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27" w:rsidRDefault="00E84C27" w:rsidP="00E84C27">
      <w:pPr>
        <w:shd w:val="clear" w:color="auto" w:fill="FFFFFF"/>
        <w:spacing w:line="480" w:lineRule="auto"/>
        <w:jc w:val="center"/>
        <w:outlineLvl w:val="1"/>
        <w:rPr>
          <w:rFonts w:ascii="Times New Roman" w:eastAsia="Times New Roman" w:hAnsi="Times New Roman" w:cs="Times New Roman"/>
          <w:b/>
          <w:bCs/>
        </w:rPr>
      </w:pPr>
      <w:r>
        <w:rPr>
          <w:rFonts w:ascii="Times New Roman" w:eastAsia="Times New Roman" w:hAnsi="Times New Roman" w:cs="Times New Roman"/>
          <w:b/>
          <w:bCs/>
        </w:rPr>
        <w:t>Teaching the Teachers: the Vercelli Book and the Mixed Life</w:t>
      </w:r>
    </w:p>
    <w:p w:rsidR="00E84C27" w:rsidRDefault="00E84C27" w:rsidP="00E84C27">
      <w:pPr>
        <w:shd w:val="clear" w:color="auto" w:fill="FFFFFF"/>
        <w:spacing w:line="480" w:lineRule="auto"/>
        <w:jc w:val="center"/>
        <w:outlineLvl w:val="1"/>
        <w:rPr>
          <w:rFonts w:ascii="Times New Roman" w:eastAsia="Times New Roman" w:hAnsi="Times New Roman" w:cs="Times New Roman"/>
          <w:b/>
          <w:bCs/>
        </w:rPr>
      </w:pPr>
      <w:r>
        <w:rPr>
          <w:rFonts w:ascii="Times New Roman" w:eastAsia="Times New Roman" w:hAnsi="Times New Roman" w:cs="Times New Roman"/>
          <w:b/>
          <w:bCs/>
        </w:rPr>
        <w:t>Francis Leneghan</w:t>
      </w:r>
      <w:bookmarkStart w:id="0" w:name="_GoBack"/>
      <w:bookmarkEnd w:id="0"/>
    </w:p>
    <w:p w:rsidR="00E84C27" w:rsidRDefault="00E84C27" w:rsidP="00E84C27">
      <w:pPr>
        <w:shd w:val="clear" w:color="auto" w:fill="FFFFFF"/>
        <w:spacing w:line="480" w:lineRule="auto"/>
        <w:jc w:val="center"/>
        <w:outlineLvl w:val="1"/>
        <w:rPr>
          <w:rFonts w:ascii="Times New Roman" w:eastAsia="Times New Roman" w:hAnsi="Times New Roman" w:cs="Times New Roman"/>
          <w:b/>
          <w:bCs/>
        </w:rPr>
      </w:pPr>
      <w:r>
        <w:rPr>
          <w:rFonts w:ascii="Times New Roman" w:eastAsia="Times New Roman" w:hAnsi="Times New Roman" w:cs="Times New Roman"/>
          <w:b/>
          <w:bCs/>
        </w:rPr>
        <w:t xml:space="preserve">Article published in </w:t>
      </w:r>
      <w:r>
        <w:rPr>
          <w:rFonts w:ascii="Times New Roman" w:eastAsia="Times New Roman" w:hAnsi="Times New Roman" w:cs="Times New Roman"/>
          <w:b/>
          <w:bCs/>
          <w:i/>
        </w:rPr>
        <w:t xml:space="preserve">English Studies </w:t>
      </w:r>
      <w:r>
        <w:rPr>
          <w:rFonts w:ascii="Times New Roman" w:eastAsia="Times New Roman" w:hAnsi="Times New Roman" w:cs="Times New Roman"/>
          <w:b/>
          <w:bCs/>
        </w:rPr>
        <w:t>94.6 (2013), 627-58</w:t>
      </w:r>
    </w:p>
    <w:p w:rsidR="00E84C27" w:rsidRDefault="00E84C27" w:rsidP="00E84C27">
      <w:pPr>
        <w:shd w:val="clear" w:color="auto" w:fill="FFFFFF"/>
        <w:spacing w:line="480" w:lineRule="auto"/>
        <w:jc w:val="center"/>
        <w:outlineLvl w:val="1"/>
        <w:rPr>
          <w:rFonts w:ascii="Times New Roman" w:eastAsia="Times New Roman" w:hAnsi="Times New Roman" w:cs="Times New Roman"/>
          <w:b/>
          <w:bCs/>
        </w:rPr>
      </w:pPr>
      <w:r>
        <w:rPr>
          <w:rFonts w:ascii="Times New Roman" w:eastAsia="Times New Roman" w:hAnsi="Times New Roman" w:cs="Times New Roman"/>
          <w:b/>
          <w:bCs/>
        </w:rPr>
        <w:t xml:space="preserve">For final published version see: </w:t>
      </w:r>
      <w:r w:rsidRPr="00E84C27">
        <w:rPr>
          <w:rFonts w:ascii="Times New Roman" w:eastAsia="Times New Roman" w:hAnsi="Times New Roman" w:cs="Times New Roman"/>
          <w:b/>
          <w:bCs/>
        </w:rPr>
        <w:t>http://www.tandfonline.com/doi/full/10.1080/0013838X.2013.814319#.Viy9Y2Ttmkp</w:t>
      </w:r>
    </w:p>
    <w:p w:rsidR="00E84C27" w:rsidRPr="00E84C27" w:rsidRDefault="00E84C27" w:rsidP="00E84C27">
      <w:pPr>
        <w:shd w:val="clear" w:color="auto" w:fill="FFFFFF"/>
        <w:spacing w:line="480" w:lineRule="auto"/>
        <w:outlineLvl w:val="1"/>
        <w:rPr>
          <w:rFonts w:ascii="Times New Roman" w:eastAsia="Times New Roman" w:hAnsi="Times New Roman" w:cs="Times New Roman"/>
          <w:b/>
          <w:bCs/>
        </w:rPr>
      </w:pPr>
      <w:r w:rsidRPr="00E84C27">
        <w:rPr>
          <w:rFonts w:ascii="Times New Roman" w:eastAsia="Times New Roman" w:hAnsi="Times New Roman" w:cs="Times New Roman"/>
          <w:b/>
          <w:bCs/>
        </w:rPr>
        <w:t>Abstract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i/>
          <w:iCs/>
        </w:rPr>
        <w:t>In this article I propose that the rationale of the compilation of the Vercelli Book is best appreciated if we group texts according to theme and content rather than form. The distinction between prose and verse appears to have been of little concern to the compiler, who combines homiletic texts with exemplary narratives concerning the education of teachers and, finally, a life of a hermit. This points to an interest in the tension between the pastoral duties of the preacher and the contemplative virtues of the ascetic life. Drawing on Gregory the Great's influential formulation of the “mixed life” of the ideal pastor in his “Cura Pastoralis”, I argue that the Vercelli Book invites the implied preacher-reader to balance the duty of preaching with the need for prayer, thereby harmonizing the active and contemplative lives.</w:t>
      </w:r>
    </w:p>
    <w:p w:rsidR="00E84C27" w:rsidRPr="00E84C27" w:rsidRDefault="00E84C27" w:rsidP="00E84C27">
      <w:pPr>
        <w:shd w:val="clear" w:color="auto" w:fill="FFFFFF"/>
        <w:spacing w:line="480" w:lineRule="auto"/>
        <w:outlineLvl w:val="1"/>
        <w:rPr>
          <w:rFonts w:ascii="Times New Roman" w:eastAsia="Times New Roman" w:hAnsi="Times New Roman" w:cs="Times New Roman"/>
          <w:b/>
          <w:bCs/>
        </w:rPr>
      </w:pPr>
      <w:r w:rsidRPr="00E84C27">
        <w:rPr>
          <w:rFonts w:ascii="Times New Roman" w:eastAsia="Times New Roman" w:hAnsi="Times New Roman" w:cs="Times New Roman"/>
          <w:b/>
          <w:bCs/>
        </w:rPr>
        <w:t>The Rationale of the Vercelli Book</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MS Vercelli Biblioteca capitolare CXVII, commonly referred to as the Vercelli Book, comprises three booklets of Old English (OE) religious prose and verse copied by one scribe in a south-eastern English scriptorium in the 970s.</w:t>
      </w:r>
      <w:hyperlink r:id="rId8" w:anchor="FN0001" w:history="1">
        <w:r w:rsidRPr="00E84C27">
          <w:rPr>
            <w:rFonts w:ascii="Times New Roman" w:eastAsia="Times New Roman" w:hAnsi="Times New Roman" w:cs="Times New Roman"/>
            <w:vertAlign w:val="superscript"/>
          </w:rPr>
          <w:t>1</w:t>
        </w:r>
      </w:hyperlink>
      <w:r w:rsidRPr="00E84C27">
        <w:rPr>
          <w:rFonts w:ascii="Times New Roman" w:eastAsia="Times New Roman" w:hAnsi="Times New Roman" w:cs="Times New Roman"/>
        </w:rPr>
        <w:t> It contains twenty-two anonymous homilies and sermons conventionally termed Vercelli Homilies I–XXII, six poems of unknown provenance,</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w:t>
      </w:r>
      <w:r w:rsidRPr="00E84C27">
        <w:rPr>
          <w:rFonts w:ascii="Times New Roman" w:eastAsia="Times New Roman" w:hAnsi="Times New Roman" w:cs="Times New Roman"/>
          <w:i/>
          <w:iCs/>
        </w:rPr>
        <w:t>The Fates of the Apostles</w:t>
      </w:r>
      <w:r w:rsidRPr="00E84C27">
        <w:rPr>
          <w:rFonts w:ascii="Times New Roman" w:eastAsia="Times New Roman" w:hAnsi="Times New Roman" w:cs="Times New Roman"/>
        </w:rPr>
        <w:t>, </w:t>
      </w:r>
      <w:r w:rsidRPr="00E84C27">
        <w:rPr>
          <w:rFonts w:ascii="Times New Roman" w:eastAsia="Times New Roman" w:hAnsi="Times New Roman" w:cs="Times New Roman"/>
          <w:i/>
          <w:iCs/>
        </w:rPr>
        <w:t>Soul and Body I</w:t>
      </w:r>
      <w:r w:rsidRPr="00E84C27">
        <w:rPr>
          <w:rFonts w:ascii="Times New Roman" w:eastAsia="Times New Roman" w:hAnsi="Times New Roman" w:cs="Times New Roman"/>
        </w:rPr>
        <w:t> (</w:t>
      </w:r>
      <w:r w:rsidRPr="00E84C27">
        <w:rPr>
          <w:rFonts w:ascii="Times New Roman" w:eastAsia="Times New Roman" w:hAnsi="Times New Roman" w:cs="Times New Roman"/>
          <w:i/>
          <w:iCs/>
        </w:rPr>
        <w:t>SBI</w:t>
      </w:r>
      <w:r w:rsidRPr="00E84C27">
        <w:rPr>
          <w:rFonts w:ascii="Times New Roman" w:eastAsia="Times New Roman" w:hAnsi="Times New Roman" w:cs="Times New Roman"/>
        </w:rPr>
        <w:t>), </w:t>
      </w:r>
      <w:r w:rsidRPr="00E84C27">
        <w:rPr>
          <w:rFonts w:ascii="Times New Roman" w:eastAsia="Times New Roman" w:hAnsi="Times New Roman" w:cs="Times New Roman"/>
          <w:i/>
          <w:iCs/>
        </w:rPr>
        <w:t>Homiletic Fragment I</w:t>
      </w:r>
      <w:r w:rsidRPr="00E84C27">
        <w:rPr>
          <w:rFonts w:ascii="Times New Roman" w:eastAsia="Times New Roman" w:hAnsi="Times New Roman" w:cs="Times New Roman"/>
        </w:rPr>
        <w:t> (</w:t>
      </w:r>
      <w:r w:rsidRPr="00E84C27">
        <w:rPr>
          <w:rFonts w:ascii="Times New Roman" w:eastAsia="Times New Roman" w:hAnsi="Times New Roman" w:cs="Times New Roman"/>
          <w:i/>
          <w:iCs/>
        </w:rPr>
        <w:t>HFI</w:t>
      </w:r>
      <w:r w:rsidRPr="00E84C27">
        <w:rPr>
          <w:rFonts w:ascii="Times New Roman" w:eastAsia="Times New Roman" w:hAnsi="Times New Roman" w:cs="Times New Roman"/>
        </w:rPr>
        <w:t>), </w:t>
      </w:r>
      <w:r w:rsidRPr="00E84C27">
        <w:rPr>
          <w:rFonts w:ascii="Times New Roman" w:eastAsia="Times New Roman" w:hAnsi="Times New Roman" w:cs="Times New Roman"/>
          <w:i/>
          <w:iCs/>
        </w:rPr>
        <w:t>The Dream of the Rood</w:t>
      </w:r>
      <w:r w:rsidRPr="00E84C27">
        <w:rPr>
          <w:rFonts w:ascii="Times New Roman" w:eastAsia="Times New Roman" w:hAnsi="Times New Roman" w:cs="Times New Roman"/>
        </w:rPr>
        <w:t>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xml:space="preserve">, and, as its last item, an abbreviated prose life of St Guthlac, misleadingly referred to as </w:t>
      </w:r>
      <w:r w:rsidRPr="00E84C27">
        <w:rPr>
          <w:rFonts w:ascii="Times New Roman" w:eastAsia="Times New Roman" w:hAnsi="Times New Roman" w:cs="Times New Roman"/>
        </w:rPr>
        <w:lastRenderedPageBreak/>
        <w:t>Vercelli Homily XXIII. There is no consensus as to the rationale behind the book's compilation and, as several recent studies have emphasized, the relationship between the Vercelli prose and verse has yet to be fully explored.</w:t>
      </w:r>
      <w:hyperlink r:id="rId9" w:anchor="FN0002" w:history="1">
        <w:r w:rsidRPr="00E84C27">
          <w:rPr>
            <w:rFonts w:ascii="Times New Roman" w:eastAsia="Times New Roman" w:hAnsi="Times New Roman" w:cs="Times New Roman"/>
            <w:vertAlign w:val="superscript"/>
          </w:rPr>
          <w:t>2</w:t>
        </w:r>
      </w:hyperlink>
      <w:r w:rsidRPr="00E84C27">
        <w:rPr>
          <w:rFonts w:ascii="Times New Roman" w:eastAsia="Times New Roman" w:hAnsi="Times New Roman" w:cs="Times New Roman"/>
        </w:rPr>
        <w:t> Donald G. Scragg's analysis of the wide range of linguistic forms demonstrates that the manuscript is not a copy of a complete existing text, but rather a compilation put together over a period of time from at least five exemplars of various provenances; although the final ordering of quires was probably the decision of the Vercelli scribe, the present arrangement of texts does not represent the order in which they were first copied and the book was probably “not planned in its entirety before execution began”.</w:t>
      </w:r>
      <w:hyperlink r:id="rId10" w:anchor="FN0003" w:history="1">
        <w:r w:rsidRPr="00E84C27">
          <w:rPr>
            <w:rFonts w:ascii="Times New Roman" w:eastAsia="Times New Roman" w:hAnsi="Times New Roman" w:cs="Times New Roman"/>
            <w:vertAlign w:val="superscript"/>
          </w:rPr>
          <w:t>3</w:t>
        </w:r>
      </w:hyperlink>
      <w:r w:rsidRPr="00E84C27">
        <w:rPr>
          <w:rFonts w:ascii="Times New Roman" w:eastAsia="Times New Roman" w:hAnsi="Times New Roman" w:cs="Times New Roman"/>
        </w:rPr>
        <w:t> Scragg's cautious classification of the Vercelli Book as a miscellany of vernacular prose and verse on Christian themes with no discernible purpose has been widely accepted.</w:t>
      </w:r>
      <w:hyperlink r:id="rId11" w:anchor="FN0004" w:history="1">
        <w:r w:rsidRPr="00E84C27">
          <w:rPr>
            <w:rFonts w:ascii="Times New Roman" w:eastAsia="Times New Roman" w:hAnsi="Times New Roman" w:cs="Times New Roman"/>
            <w:vertAlign w:val="superscript"/>
          </w:rPr>
          <w:t>4</w:t>
        </w:r>
      </w:hyperlink>
      <w:r w:rsidRPr="00E84C27">
        <w:rPr>
          <w:rFonts w:ascii="Times New Roman" w:eastAsia="Times New Roman" w:hAnsi="Times New Roman" w:cs="Times New Roman"/>
        </w:rPr>
        <w:t> However, others maintain that the compilation was made with a specific goal in mind, with carefully chosen texts arranged in a meaningful way. The most influential exponent of this view is Éamonn Ó Carragáin, who has described the Vercelli Book as “an example of the well-known monastic genre of ascetic </w:t>
      </w:r>
      <w:r w:rsidRPr="00E84C27">
        <w:rPr>
          <w:rFonts w:ascii="Times New Roman" w:eastAsia="Times New Roman" w:hAnsi="Times New Roman" w:cs="Times New Roman"/>
          <w:i/>
          <w:iCs/>
        </w:rPr>
        <w:t>florilegia</w:t>
      </w:r>
      <w:r w:rsidRPr="00E84C27">
        <w:rPr>
          <w:rFonts w:ascii="Times New Roman" w:eastAsia="Times New Roman" w:hAnsi="Times New Roman" w:cs="Times New Roman"/>
        </w:rPr>
        <w:t>, anthologies of ascetic texts”.</w:t>
      </w:r>
      <w:hyperlink r:id="rId12" w:anchor="FN0005" w:history="1">
        <w:r w:rsidRPr="00E84C27">
          <w:rPr>
            <w:rFonts w:ascii="Times New Roman" w:eastAsia="Times New Roman" w:hAnsi="Times New Roman" w:cs="Times New Roman"/>
            <w:vertAlign w:val="superscript"/>
          </w:rPr>
          <w:t>5</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A large number of vernacular compilations of homilies, saints' lives, prayers and other pious reading material were made in this period.</w:t>
      </w:r>
      <w:hyperlink r:id="rId13" w:anchor="FN0006" w:history="1">
        <w:r w:rsidRPr="00E84C27">
          <w:rPr>
            <w:rFonts w:ascii="Times New Roman" w:eastAsia="Times New Roman" w:hAnsi="Times New Roman" w:cs="Times New Roman"/>
            <w:vertAlign w:val="superscript"/>
          </w:rPr>
          <w:t>6</w:t>
        </w:r>
      </w:hyperlink>
      <w:r w:rsidRPr="00E84C27">
        <w:rPr>
          <w:rFonts w:ascii="Times New Roman" w:eastAsia="Times New Roman" w:hAnsi="Times New Roman" w:cs="Times New Roman"/>
        </w:rPr>
        <w:t> Some are loosely assembled miscellanies copied in stages by several scribes with little to link texts aside from their common Christian themes.</w:t>
      </w:r>
      <w:hyperlink r:id="rId14" w:anchor="FN0007" w:history="1">
        <w:r w:rsidRPr="00E84C27">
          <w:rPr>
            <w:rFonts w:ascii="Times New Roman" w:eastAsia="Times New Roman" w:hAnsi="Times New Roman" w:cs="Times New Roman"/>
            <w:vertAlign w:val="superscript"/>
          </w:rPr>
          <w:t>7</w:t>
        </w:r>
      </w:hyperlink>
      <w:r w:rsidRPr="00E84C27">
        <w:rPr>
          <w:rFonts w:ascii="Times New Roman" w:eastAsia="Times New Roman" w:hAnsi="Times New Roman" w:cs="Times New Roman"/>
        </w:rPr>
        <w:t> Others were made to meet the practical needs of the clergy, either as aids to penance and confession,</w:t>
      </w:r>
      <w:hyperlink r:id="rId15" w:anchor="FN0008" w:history="1">
        <w:r w:rsidRPr="00E84C27">
          <w:rPr>
            <w:rFonts w:ascii="Times New Roman" w:eastAsia="Times New Roman" w:hAnsi="Times New Roman" w:cs="Times New Roman"/>
            <w:vertAlign w:val="superscript"/>
          </w:rPr>
          <w:t>8</w:t>
        </w:r>
      </w:hyperlink>
      <w:r w:rsidRPr="00E84C27">
        <w:rPr>
          <w:rFonts w:ascii="Times New Roman" w:eastAsia="Times New Roman" w:hAnsi="Times New Roman" w:cs="Times New Roman"/>
        </w:rPr>
        <w:t> or as homiliaries to be used for preaching. The purpose of the Vercelli Book is less clear, as it differs from the other major collections of vernacular homilies from this period in that its preaching material is arranged in a seemingly haphazard fashion, bearing no resemblance to the order of the church calendar.</w:t>
      </w:r>
      <w:hyperlink r:id="rId16" w:anchor="FN0009" w:history="1">
        <w:r w:rsidRPr="00E84C27">
          <w:rPr>
            <w:rFonts w:ascii="Times New Roman" w:eastAsia="Times New Roman" w:hAnsi="Times New Roman" w:cs="Times New Roman"/>
            <w:vertAlign w:val="superscript"/>
          </w:rPr>
          <w:t>9</w:t>
        </w:r>
      </w:hyperlink>
      <w:r w:rsidRPr="00E84C27">
        <w:rPr>
          <w:rFonts w:ascii="Times New Roman" w:eastAsia="Times New Roman" w:hAnsi="Times New Roman" w:cs="Times New Roman"/>
        </w:rPr>
        <w:t> Moreover, there is also some repetition of material, such as the list of eschatological signs in Homily II which reappears virtually unaltered in Homily XXI. Although it is the work of a single scribe, and therefore may have some organizing logic or unifying principle, it was clearly not intended to be used as a practical aid to preaching.</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A further distinguishing feature is the presence of verse alongside the prose. Two vernacular verse anthologies survive from this period: MS Junius 11 (the Junius Manuscript), an anthology of biblical verse which has been described as an “Old English epic of the redemption”,</w:t>
      </w:r>
      <w:hyperlink r:id="rId17" w:anchor="FN0010" w:history="1">
        <w:r w:rsidRPr="00E84C27">
          <w:rPr>
            <w:rFonts w:ascii="Times New Roman" w:eastAsia="Times New Roman" w:hAnsi="Times New Roman" w:cs="Times New Roman"/>
            <w:vertAlign w:val="superscript"/>
          </w:rPr>
          <w:t>10</w:t>
        </w:r>
      </w:hyperlink>
      <w:r w:rsidRPr="00E84C27">
        <w:rPr>
          <w:rFonts w:ascii="Times New Roman" w:eastAsia="Times New Roman" w:hAnsi="Times New Roman" w:cs="Times New Roman"/>
        </w:rPr>
        <w:t> and MS Exeter Cathedral Library 3501 (the Exeter Book), which may have been compiled as a</w:t>
      </w:r>
      <w:r w:rsidRPr="00E84C27">
        <w:rPr>
          <w:rFonts w:ascii="Times New Roman" w:eastAsia="Times New Roman" w:hAnsi="Times New Roman" w:cs="Times New Roman"/>
          <w:i/>
          <w:iCs/>
        </w:rPr>
        <w:t>summa</w:t>
      </w:r>
      <w:r w:rsidRPr="00E84C27">
        <w:rPr>
          <w:rFonts w:ascii="Times New Roman" w:eastAsia="Times New Roman" w:hAnsi="Times New Roman" w:cs="Times New Roman"/>
        </w:rPr>
        <w:t> of vernacular poetic genres.</w:t>
      </w:r>
      <w:hyperlink r:id="rId18" w:anchor="FN0011" w:history="1">
        <w:r w:rsidRPr="00E84C27">
          <w:rPr>
            <w:rFonts w:ascii="Times New Roman" w:eastAsia="Times New Roman" w:hAnsi="Times New Roman" w:cs="Times New Roman"/>
            <w:vertAlign w:val="superscript"/>
          </w:rPr>
          <w:t>11</w:t>
        </w:r>
      </w:hyperlink>
      <w:r w:rsidRPr="00E84C27">
        <w:rPr>
          <w:rFonts w:ascii="Times New Roman" w:eastAsia="Times New Roman" w:hAnsi="Times New Roman" w:cs="Times New Roman"/>
        </w:rPr>
        <w:t> But unlike these collections the Vercelli Book combines verse with prose, and therefore more closely resembles the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Manuscript and, as Elaine Treharne notes, MS Cambridge Corpus Christi College 201 (CCC201), an eleventh-century codex associated with Archbishop Wulfstan of York which contains a sequence of five religious poems among a selection of prose homilies, law codes, the romance </w:t>
      </w:r>
      <w:r w:rsidRPr="00E84C27">
        <w:rPr>
          <w:rFonts w:ascii="Times New Roman" w:eastAsia="Times New Roman" w:hAnsi="Times New Roman" w:cs="Times New Roman"/>
          <w:i/>
          <w:iCs/>
        </w:rPr>
        <w:t>Apollonius of Tyre</w:t>
      </w:r>
      <w:r w:rsidRPr="00E84C27">
        <w:rPr>
          <w:rFonts w:ascii="Times New Roman" w:eastAsia="Times New Roman" w:hAnsi="Times New Roman" w:cs="Times New Roman"/>
        </w:rPr>
        <w:t> and various devotional and penitential materials in both OE and Latin.</w:t>
      </w:r>
      <w:hyperlink r:id="rId19" w:anchor="FN0012" w:history="1">
        <w:r w:rsidRPr="00E84C27">
          <w:rPr>
            <w:rFonts w:ascii="Times New Roman" w:eastAsia="Times New Roman" w:hAnsi="Times New Roman" w:cs="Times New Roman"/>
            <w:vertAlign w:val="superscript"/>
          </w:rPr>
          <w:t>12</w:t>
        </w:r>
      </w:hyperlink>
      <w:r w:rsidRPr="00E84C27">
        <w:rPr>
          <w:rFonts w:ascii="Times New Roman" w:eastAsia="Times New Roman" w:hAnsi="Times New Roman" w:cs="Times New Roman"/>
        </w:rPr>
        <w:t> The thematic unity of these three prose-verse codices remains a matter of lively scholarly debate. While modern readers tend to privilege the poetry over the prose, there is in fact nothing to indicate that their late Anglo-Saxon compilers (or their implied readers) valued, for example, </w:t>
      </w:r>
      <w:r w:rsidRPr="00E84C27">
        <w:rPr>
          <w:rFonts w:ascii="Times New Roman" w:eastAsia="Times New Roman" w:hAnsi="Times New Roman" w:cs="Times New Roman"/>
          <w:i/>
          <w:iCs/>
        </w:rPr>
        <w:t>The Dream of the Rood</w:t>
      </w:r>
      <w:r w:rsidRPr="00E84C27">
        <w:rPr>
          <w:rFonts w:ascii="Times New Roman" w:eastAsia="Times New Roman" w:hAnsi="Times New Roman" w:cs="Times New Roman"/>
        </w:rPr>
        <w:t> or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more highly than any of the Vercelli Homilies or </w:t>
      </w:r>
      <w:r w:rsidRPr="00E84C27">
        <w:rPr>
          <w:rFonts w:ascii="Times New Roman" w:eastAsia="Times New Roman" w:hAnsi="Times New Roman" w:cs="Times New Roman"/>
          <w:i/>
          <w:iCs/>
        </w:rPr>
        <w:t>The Marvels of the East</w:t>
      </w:r>
      <w:r w:rsidRPr="00E84C27">
        <w:rPr>
          <w:rFonts w:ascii="Times New Roman" w:eastAsia="Times New Roman" w:hAnsi="Times New Roman" w:cs="Times New Roman"/>
        </w:rPr>
        <w:t>.</w:t>
      </w:r>
      <w:hyperlink r:id="rId20" w:anchor="FN0013" w:history="1">
        <w:r w:rsidRPr="00E84C27">
          <w:rPr>
            <w:rFonts w:ascii="Times New Roman" w:eastAsia="Times New Roman" w:hAnsi="Times New Roman" w:cs="Times New Roman"/>
            <w:vertAlign w:val="superscript"/>
          </w:rPr>
          <w:t>13</w:t>
        </w:r>
      </w:hyperlink>
      <w:r w:rsidRPr="00E84C27">
        <w:rPr>
          <w:rFonts w:ascii="Times New Roman" w:eastAsia="Times New Roman" w:hAnsi="Times New Roman" w:cs="Times New Roman"/>
        </w:rPr>
        <w:t> The survival of the Junius MS and the Exeter Book, collections containing only verse items, demonstrates that poetry was recognized as a distinct medium in the late Anglo-Saxon period. Nevertheless, the permeability of OE prose and verse styles has long been recognized, and the antecedents of the sophisticated rhythmical prose of Ælfric and Wulfstan are displayed in the alliterative sections of Vercelli Homilies II and XXI.</w:t>
      </w:r>
      <w:hyperlink r:id="rId21" w:anchor="FN0014" w:history="1">
        <w:r w:rsidRPr="00E84C27">
          <w:rPr>
            <w:rFonts w:ascii="Times New Roman" w:eastAsia="Times New Roman" w:hAnsi="Times New Roman" w:cs="Times New Roman"/>
            <w:vertAlign w:val="superscript"/>
          </w:rPr>
          <w:t>14</w:t>
        </w:r>
      </w:hyperlink>
      <w:r w:rsidRPr="00E84C27">
        <w:rPr>
          <w:rFonts w:ascii="Times New Roman" w:eastAsia="Times New Roman" w:hAnsi="Times New Roman" w:cs="Times New Roman"/>
        </w:rPr>
        <w:t> Moreover, Samantha Zacher has recently highlighted the presence of other “poetic” features such as word play, repetition and variation throughout the Vercelli prose.</w:t>
      </w:r>
      <w:hyperlink r:id="rId22" w:anchor="FN0015" w:history="1">
        <w:r w:rsidRPr="00E84C27">
          <w:rPr>
            <w:rFonts w:ascii="Times New Roman" w:eastAsia="Times New Roman" w:hAnsi="Times New Roman" w:cs="Times New Roman"/>
            <w:vertAlign w:val="superscript"/>
          </w:rPr>
          <w:t>15</w:t>
        </w:r>
      </w:hyperlink>
      <w:r w:rsidRPr="00E84C27">
        <w:rPr>
          <w:rFonts w:ascii="Times New Roman" w:eastAsia="Times New Roman" w:hAnsi="Times New Roman" w:cs="Times New Roman"/>
        </w:rPr>
        <w:t> In contrast to modern editions which print prose separately from verse,</w:t>
      </w:r>
      <w:hyperlink r:id="rId23" w:anchor="FN0016" w:history="1">
        <w:r w:rsidRPr="00E84C27">
          <w:rPr>
            <w:rFonts w:ascii="Times New Roman" w:eastAsia="Times New Roman" w:hAnsi="Times New Roman" w:cs="Times New Roman"/>
            <w:vertAlign w:val="superscript"/>
          </w:rPr>
          <w:t>16</w:t>
        </w:r>
      </w:hyperlink>
      <w:r w:rsidRPr="00E84C27">
        <w:rPr>
          <w:rFonts w:ascii="Times New Roman" w:eastAsia="Times New Roman" w:hAnsi="Times New Roman" w:cs="Times New Roman"/>
        </w:rPr>
        <w:t> Anglo-Saxon scribes employ the same continuous script for vernacular poetry and prose, offering the reader little or nothing to indicate a shift into the poetic register. So the poetic sequence in CCC201 is sandwiched between an excerpt from the OE translation of Genesis (“The Story of Joseph”) and confessional materials, and although the two poems in the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Manuscript now stand together at the end of the codex, it appears that </w:t>
      </w:r>
      <w:r w:rsidRPr="00E84C27">
        <w:rPr>
          <w:rFonts w:ascii="Times New Roman" w:eastAsia="Times New Roman" w:hAnsi="Times New Roman" w:cs="Times New Roman"/>
          <w:i/>
          <w:iCs/>
        </w:rPr>
        <w:t>Judith</w:t>
      </w:r>
      <w:r w:rsidRPr="00E84C27">
        <w:rPr>
          <w:rFonts w:ascii="Times New Roman" w:eastAsia="Times New Roman" w:hAnsi="Times New Roman" w:cs="Times New Roman"/>
        </w:rPr>
        <w:t> was originally placed at the beginning with </w:t>
      </w:r>
      <w:r w:rsidRPr="00E84C27">
        <w:rPr>
          <w:rFonts w:ascii="Times New Roman" w:eastAsia="Times New Roman" w:hAnsi="Times New Roman" w:cs="Times New Roman"/>
          <w:i/>
          <w:iCs/>
        </w:rPr>
        <w:t>The Passion of St Christopher</w:t>
      </w:r>
      <w:r w:rsidRPr="00E84C27">
        <w:rPr>
          <w:rFonts w:ascii="Times New Roman" w:eastAsia="Times New Roman" w:hAnsi="Times New Roman" w:cs="Times New Roman"/>
        </w:rPr>
        <w:t>.</w:t>
      </w:r>
      <w:hyperlink r:id="rId24" w:anchor="FN0017" w:history="1">
        <w:r w:rsidRPr="00E84C27">
          <w:rPr>
            <w:rFonts w:ascii="Times New Roman" w:eastAsia="Times New Roman" w:hAnsi="Times New Roman" w:cs="Times New Roman"/>
            <w:vertAlign w:val="superscript"/>
          </w:rPr>
          <w:t>17</w:t>
        </w:r>
      </w:hyperlink>
      <w:r w:rsidRPr="00E84C27">
        <w:rPr>
          <w:rFonts w:ascii="Times New Roman" w:eastAsia="Times New Roman" w:hAnsi="Times New Roman" w:cs="Times New Roman"/>
        </w:rPr>
        <w:t> In the Vercelli Book two poetic sequences are included among the diverse selection of homilies in the second booklet, while a third poem,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is paired with the prose life of Guthlac in the third booklet. Prose and verse items alike are separated only by spacing and initial capitalization, though some of the homilies are provided with a title or</w:t>
      </w:r>
      <w:r w:rsidRPr="00E84C27">
        <w:rPr>
          <w:rFonts w:ascii="Times New Roman" w:eastAsia="Times New Roman" w:hAnsi="Times New Roman" w:cs="Times New Roman"/>
          <w:i/>
          <w:iCs/>
        </w:rPr>
        <w:t>incipit</w:t>
      </w:r>
      <w:r w:rsidRPr="00E84C27">
        <w:rPr>
          <w:rFonts w:ascii="Times New Roman" w:eastAsia="Times New Roman" w:hAnsi="Times New Roman" w:cs="Times New Roman"/>
        </w:rPr>
        <w:t>. Our scribe follows his exemplars closely, making no attempt to homogenize the layout or numbering of the texts.</w:t>
      </w:r>
      <w:hyperlink r:id="rId25" w:anchor="FN0018" w:history="1">
        <w:r w:rsidRPr="00E84C27">
          <w:rPr>
            <w:rFonts w:ascii="Times New Roman" w:eastAsia="Times New Roman" w:hAnsi="Times New Roman" w:cs="Times New Roman"/>
            <w:vertAlign w:val="superscript"/>
          </w:rPr>
          <w:t>18</w:t>
        </w:r>
      </w:hyperlink>
      <w:r w:rsidRPr="00E84C27">
        <w:rPr>
          <w:rFonts w:ascii="Times New Roman" w:eastAsia="Times New Roman" w:hAnsi="Times New Roman" w:cs="Times New Roman"/>
        </w:rPr>
        <w:t> So in the first booklet, he starts each of the four homilies on a new leaf, while in the second and third booklets he copies the majority of the items continuously, separating them only with a space and initial capitals of varying size and ornamentation.</w:t>
      </w:r>
      <w:hyperlink r:id="rId26" w:anchor="FN0019" w:history="1">
        <w:r w:rsidRPr="00E84C27">
          <w:rPr>
            <w:rFonts w:ascii="Times New Roman" w:eastAsia="Times New Roman" w:hAnsi="Times New Roman" w:cs="Times New Roman"/>
            <w:vertAlign w:val="superscript"/>
          </w:rPr>
          <w:t>19</w:t>
        </w:r>
      </w:hyperlink>
      <w:r w:rsidRPr="00E84C27">
        <w:rPr>
          <w:rFonts w:ascii="Times New Roman" w:eastAsia="Times New Roman" w:hAnsi="Times New Roman" w:cs="Times New Roman"/>
        </w:rPr>
        <w:t>Each poetic sequence starts on a fresh leaf,</w:t>
      </w:r>
      <w:hyperlink r:id="rId27" w:anchor="FN0020" w:history="1">
        <w:r w:rsidRPr="00E84C27">
          <w:rPr>
            <w:rFonts w:ascii="Times New Roman" w:eastAsia="Times New Roman" w:hAnsi="Times New Roman" w:cs="Times New Roman"/>
            <w:vertAlign w:val="superscript"/>
          </w:rPr>
          <w:t>20</w:t>
        </w:r>
      </w:hyperlink>
      <w:r w:rsidRPr="00E84C27">
        <w:rPr>
          <w:rFonts w:ascii="Times New Roman" w:eastAsia="Times New Roman" w:hAnsi="Times New Roman" w:cs="Times New Roman"/>
        </w:rPr>
        <w:t> but this simply denotes a change of exemplar,</w:t>
      </w:r>
      <w:hyperlink r:id="rId28" w:anchor="FN0021" w:history="1">
        <w:r w:rsidRPr="00E84C27">
          <w:rPr>
            <w:rFonts w:ascii="Times New Roman" w:eastAsia="Times New Roman" w:hAnsi="Times New Roman" w:cs="Times New Roman"/>
            <w:vertAlign w:val="superscript"/>
          </w:rPr>
          <w:t>21</w:t>
        </w:r>
      </w:hyperlink>
      <w:r w:rsidRPr="00E84C27">
        <w:rPr>
          <w:rFonts w:ascii="Times New Roman" w:eastAsia="Times New Roman" w:hAnsi="Times New Roman" w:cs="Times New Roman"/>
        </w:rPr>
        <w:t> or the beginning of a new booklet.</w:t>
      </w:r>
      <w:hyperlink r:id="rId29" w:anchor="FN0022" w:history="1">
        <w:r w:rsidRPr="00E84C27">
          <w:rPr>
            <w:rFonts w:ascii="Times New Roman" w:eastAsia="Times New Roman" w:hAnsi="Times New Roman" w:cs="Times New Roman"/>
            <w:vertAlign w:val="superscript"/>
          </w:rPr>
          <w:t>22</w:t>
        </w:r>
      </w:hyperlink>
      <w:r w:rsidRPr="00E84C27">
        <w:rPr>
          <w:rFonts w:ascii="Times New Roman" w:eastAsia="Times New Roman" w:hAnsi="Times New Roman" w:cs="Times New Roman"/>
        </w:rPr>
        <w:t> At the end of </w:t>
      </w:r>
      <w:r w:rsidRPr="00E84C27">
        <w:rPr>
          <w:rFonts w:ascii="Times New Roman" w:eastAsia="Times New Roman" w:hAnsi="Times New Roman" w:cs="Times New Roman"/>
          <w:i/>
          <w:iCs/>
        </w:rPr>
        <w:t>Fates</w:t>
      </w:r>
      <w:r w:rsidRPr="00E84C27">
        <w:rPr>
          <w:rFonts w:ascii="Times New Roman" w:eastAsia="Times New Roman" w:hAnsi="Times New Roman" w:cs="Times New Roman"/>
        </w:rPr>
        <w:t> the scribe has left six blank lines at the bottom of fol. 54r, turning to a new exemplar for the next item, Homily VI, which begins at the top of fol. 54v with a Latin </w:t>
      </w:r>
      <w:r w:rsidRPr="00E84C27">
        <w:rPr>
          <w:rFonts w:ascii="Times New Roman" w:eastAsia="Times New Roman" w:hAnsi="Times New Roman" w:cs="Times New Roman"/>
          <w:i/>
          <w:iCs/>
        </w:rPr>
        <w:t>incipit</w:t>
      </w:r>
      <w:r w:rsidRPr="00E84C27">
        <w:rPr>
          <w:rFonts w:ascii="Times New Roman" w:eastAsia="Times New Roman" w:hAnsi="Times New Roman" w:cs="Times New Roman"/>
        </w:rPr>
        <w:t> with capitalized initials.</w:t>
      </w:r>
      <w:hyperlink r:id="rId30" w:anchor="FN0023" w:history="1">
        <w:r w:rsidRPr="00E84C27">
          <w:rPr>
            <w:rFonts w:ascii="Times New Roman" w:eastAsia="Times New Roman" w:hAnsi="Times New Roman" w:cs="Times New Roman"/>
            <w:vertAlign w:val="superscript"/>
          </w:rPr>
          <w:t>23</w:t>
        </w:r>
      </w:hyperlink>
      <w:r w:rsidRPr="00E84C27">
        <w:rPr>
          <w:rFonts w:ascii="Times New Roman" w:eastAsia="Times New Roman" w:hAnsi="Times New Roman" w:cs="Times New Roman"/>
        </w:rPr>
        <w:t>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ends at the bottom of fol. 106r, with Homily XIX, again taken from a different exemplar, beginning with an elaborate capital </w:t>
      </w:r>
      <w:r w:rsidRPr="00E84C27">
        <w:rPr>
          <w:rFonts w:ascii="Times New Roman" w:eastAsia="Times New Roman" w:hAnsi="Times New Roman" w:cs="Times New Roman"/>
          <w:i/>
          <w:iCs/>
        </w:rPr>
        <w:t>M</w:t>
      </w:r>
      <w:r w:rsidRPr="00E84C27">
        <w:rPr>
          <w:rFonts w:ascii="Times New Roman" w:eastAsia="Times New Roman" w:hAnsi="Times New Roman" w:cs="Times New Roman"/>
        </w:rPr>
        <w:t> at the top of fol. 106v. The exception is the prose life of Guthlac, which begins midway down fol. 133v, separated from the verse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only by a space and a capital “wynn”. Continuous copying here can be explained by the fact that both texts may have been drawn from the same, possibly Mercian exemplar.</w:t>
      </w:r>
      <w:hyperlink r:id="rId31" w:anchor="FN0024" w:history="1">
        <w:r w:rsidRPr="00E84C27">
          <w:rPr>
            <w:rFonts w:ascii="Times New Roman" w:eastAsia="Times New Roman" w:hAnsi="Times New Roman" w:cs="Times New Roman"/>
            <w:vertAlign w:val="superscript"/>
          </w:rPr>
          <w:t>24</w:t>
        </w:r>
      </w:hyperlink>
      <w:r w:rsidRPr="00E84C27">
        <w:rPr>
          <w:rFonts w:ascii="Times New Roman" w:eastAsia="Times New Roman" w:hAnsi="Times New Roman" w:cs="Times New Roman"/>
        </w:rPr>
        <w:t> Pointing is used to demarcate sense units in the same fashion in both prose and verse, and there are no distinctive rhythmic markers in the verse sequences. Fitt-numbering features only in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though capitalized initials are used at the start of some sections in the other long poem,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w:t>
      </w:r>
      <w:hyperlink r:id="rId32" w:anchor="FN0025" w:history="1">
        <w:r w:rsidRPr="00E84C27">
          <w:rPr>
            <w:rFonts w:ascii="Times New Roman" w:eastAsia="Times New Roman" w:hAnsi="Times New Roman" w:cs="Times New Roman"/>
            <w:vertAlign w:val="superscript"/>
          </w:rPr>
          <w:t>25</w:t>
        </w:r>
      </w:hyperlink>
      <w:r w:rsidRPr="00E84C27">
        <w:rPr>
          <w:rFonts w:ascii="Times New Roman" w:eastAsia="Times New Roman" w:hAnsi="Times New Roman" w:cs="Times New Roman"/>
        </w:rPr>
        <w:t> So there is nothing in the manuscript itself to encourage the view that poetic texts are in any way privileged or distinct from the surrounding prose. On the contrary, it appears that prose and verse items alike were chosen for copying because of their general usefulness to the reader rather than their aesthetic or stylistic qualities.</w:t>
      </w:r>
      <w:hyperlink r:id="rId33" w:anchor="FN0026" w:history="1">
        <w:r w:rsidRPr="00E84C27">
          <w:rPr>
            <w:rFonts w:ascii="Times New Roman" w:eastAsia="Times New Roman" w:hAnsi="Times New Roman" w:cs="Times New Roman"/>
            <w:vertAlign w:val="superscript"/>
          </w:rPr>
          <w:t>26</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Rather than separating the contents of these manuscripts into prose and verse, I propose, therefore, to group texts according to theme and content. This approach has certainly proved useful in assessing the unity of the other two prose-verse anthologies. Hence the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Manuscript can be thought of as a group of vernacular texts, copied by two scribes working together at the same scriptorium, comprising four narratives, of which two are hagiographic (</w:t>
      </w:r>
      <w:r w:rsidRPr="00E84C27">
        <w:rPr>
          <w:rFonts w:ascii="Times New Roman" w:eastAsia="Times New Roman" w:hAnsi="Times New Roman" w:cs="Times New Roman"/>
          <w:i/>
          <w:iCs/>
        </w:rPr>
        <w:t>Christopher</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Judith</w:t>
      </w:r>
      <w:r w:rsidRPr="00E84C27">
        <w:rPr>
          <w:rFonts w:ascii="Times New Roman" w:eastAsia="Times New Roman" w:hAnsi="Times New Roman" w:cs="Times New Roman"/>
        </w:rPr>
        <w:t>) and two are about heroic kings (</w:t>
      </w:r>
      <w:r w:rsidRPr="00E84C27">
        <w:rPr>
          <w:rFonts w:ascii="Times New Roman" w:eastAsia="Times New Roman" w:hAnsi="Times New Roman" w:cs="Times New Roman"/>
          <w:i/>
          <w:iCs/>
        </w:rPr>
        <w:t>Alexander's Letter</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complemented by a scientific text (</w:t>
      </w:r>
      <w:r w:rsidRPr="00E84C27">
        <w:rPr>
          <w:rFonts w:ascii="Times New Roman" w:eastAsia="Times New Roman" w:hAnsi="Times New Roman" w:cs="Times New Roman"/>
          <w:i/>
          <w:iCs/>
        </w:rPr>
        <w:t>Marvels</w:t>
      </w:r>
      <w:r w:rsidRPr="00E84C27">
        <w:rPr>
          <w:rFonts w:ascii="Times New Roman" w:eastAsia="Times New Roman" w:hAnsi="Times New Roman" w:cs="Times New Roman"/>
        </w:rPr>
        <w:t>) which shares an interest in foreign wonders with all the other items. It may therefore have been compiled as an English “book of monsters”,</w:t>
      </w:r>
      <w:hyperlink r:id="rId34" w:anchor="FN0027" w:history="1">
        <w:r w:rsidRPr="00E84C27">
          <w:rPr>
            <w:rFonts w:ascii="Times New Roman" w:eastAsia="Times New Roman" w:hAnsi="Times New Roman" w:cs="Times New Roman"/>
            <w:vertAlign w:val="superscript"/>
          </w:rPr>
          <w:t>27</w:t>
        </w:r>
      </w:hyperlink>
      <w:r w:rsidRPr="00E84C27">
        <w:rPr>
          <w:rFonts w:ascii="Times New Roman" w:eastAsia="Times New Roman" w:hAnsi="Times New Roman" w:cs="Times New Roman"/>
        </w:rPr>
        <w:t> a collection of allegories on royal pride,</w:t>
      </w:r>
      <w:hyperlink r:id="rId35" w:anchor="FN0028" w:history="1">
        <w:r w:rsidRPr="00E84C27">
          <w:rPr>
            <w:rFonts w:ascii="Times New Roman" w:eastAsia="Times New Roman" w:hAnsi="Times New Roman" w:cs="Times New Roman"/>
            <w:vertAlign w:val="superscript"/>
          </w:rPr>
          <w:t>28</w:t>
        </w:r>
      </w:hyperlink>
      <w:r w:rsidRPr="00E84C27">
        <w:rPr>
          <w:rFonts w:ascii="Times New Roman" w:eastAsia="Times New Roman" w:hAnsi="Times New Roman" w:cs="Times New Roman"/>
        </w:rPr>
        <w:t> or a “book of elsewhere”,</w:t>
      </w:r>
      <w:hyperlink r:id="rId36" w:anchor="FN0029" w:history="1">
        <w:r w:rsidRPr="00E84C27">
          <w:rPr>
            <w:rFonts w:ascii="Times New Roman" w:eastAsia="Times New Roman" w:hAnsi="Times New Roman" w:cs="Times New Roman"/>
            <w:vertAlign w:val="superscript"/>
          </w:rPr>
          <w:t>29</w:t>
        </w:r>
      </w:hyperlink>
      <w:r w:rsidRPr="00E84C27">
        <w:rPr>
          <w:rFonts w:ascii="Times New Roman" w:eastAsia="Times New Roman" w:hAnsi="Times New Roman" w:cs="Times New Roman"/>
        </w:rPr>
        <w:t> perhaps intended, as Scragg has recently suggested, “to provide readers with material for moral contemplation”.</w:t>
      </w:r>
      <w:hyperlink r:id="rId37" w:anchor="FN0030" w:history="1">
        <w:r w:rsidRPr="00E84C27">
          <w:rPr>
            <w:rFonts w:ascii="Times New Roman" w:eastAsia="Times New Roman" w:hAnsi="Times New Roman" w:cs="Times New Roman"/>
            <w:vertAlign w:val="superscript"/>
          </w:rPr>
          <w:t>30</w:t>
        </w:r>
      </w:hyperlink>
      <w:r w:rsidRPr="00E84C27">
        <w:rPr>
          <w:rFonts w:ascii="Times New Roman" w:eastAsia="Times New Roman" w:hAnsi="Times New Roman" w:cs="Times New Roman"/>
        </w:rPr>
        <w:t> The themes underlying the compilation of CCC201 are less evident, as the codex was copied in several stages by a number of scribes. However, although it was once regarded as a “hodgepodge”,</w:t>
      </w:r>
      <w:hyperlink r:id="rId38" w:anchor="FN0031" w:history="1">
        <w:r w:rsidRPr="00E84C27">
          <w:rPr>
            <w:rFonts w:ascii="Times New Roman" w:eastAsia="Times New Roman" w:hAnsi="Times New Roman" w:cs="Times New Roman"/>
            <w:vertAlign w:val="superscript"/>
          </w:rPr>
          <w:t>31</w:t>
        </w:r>
      </w:hyperlink>
      <w:r w:rsidRPr="00E84C27">
        <w:rPr>
          <w:rFonts w:ascii="Times New Roman" w:eastAsia="Times New Roman" w:hAnsi="Times New Roman" w:cs="Times New Roman"/>
        </w:rPr>
        <w:t> recent scholarship has uncovered organizational principles governing the selection of prose and verse items. In particular, it has been shown that the prevalence of legalistic, homiletic and penitential texts fits well with the interests of Wulfstan: Patrick Wormald has described the codex as a “Wulfstanian primer of Christian standards”;</w:t>
      </w:r>
      <w:hyperlink r:id="rId39" w:anchor="FN0032" w:history="1">
        <w:r w:rsidRPr="00E84C27">
          <w:rPr>
            <w:rFonts w:ascii="Times New Roman" w:eastAsia="Times New Roman" w:hAnsi="Times New Roman" w:cs="Times New Roman"/>
            <w:vertAlign w:val="superscript"/>
          </w:rPr>
          <w:t>32</w:t>
        </w:r>
      </w:hyperlink>
      <w:r w:rsidRPr="00E84C27">
        <w:rPr>
          <w:rFonts w:ascii="Times New Roman" w:eastAsia="Times New Roman" w:hAnsi="Times New Roman" w:cs="Times New Roman"/>
        </w:rPr>
        <w:t> Graham D. Caie has proposed the poetic sequence was intended to serve “as a unified devotional exercise” for an individual reader, reinforcing penitential themes in the preceding homilies;</w:t>
      </w:r>
      <w:hyperlink r:id="rId40" w:anchor="FN0033" w:history="1">
        <w:r w:rsidRPr="00E84C27">
          <w:rPr>
            <w:rFonts w:ascii="Times New Roman" w:eastAsia="Times New Roman" w:hAnsi="Times New Roman" w:cs="Times New Roman"/>
            <w:vertAlign w:val="superscript"/>
          </w:rPr>
          <w:t>33</w:t>
        </w:r>
      </w:hyperlink>
      <w:r w:rsidRPr="00E84C27">
        <w:rPr>
          <w:rFonts w:ascii="Times New Roman" w:eastAsia="Times New Roman" w:hAnsi="Times New Roman" w:cs="Times New Roman"/>
        </w:rPr>
        <w:t> and Daniel Anlezark has argued that the inclusion of the narratives of Apollonius and Joseph brings into focus the codex's wider interest in mercy and justice.</w:t>
      </w:r>
      <w:hyperlink r:id="rId41" w:anchor="FN0034" w:history="1">
        <w:r w:rsidRPr="00E84C27">
          <w:rPr>
            <w:rFonts w:ascii="Times New Roman" w:eastAsia="Times New Roman" w:hAnsi="Times New Roman" w:cs="Times New Roman"/>
            <w:vertAlign w:val="superscript"/>
          </w:rPr>
          <w:t>34</w:t>
        </w:r>
      </w:hyperlink>
      <w:r w:rsidRPr="00E84C27">
        <w:rPr>
          <w:rFonts w:ascii="Times New Roman" w:eastAsia="Times New Roman" w:hAnsi="Times New Roman" w:cs="Times New Roman"/>
        </w:rPr>
        <w:t> Setting aside the distinction between poetry and prose and viewing the items in terms of theme and content, can we identify similar organizational principles in the compilation of the Vercelli Book?</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In order to begin to answer this question it is worth first considering its implied audience. One matter on which scholars are in agreement is that the Vercelli Book is, as Kenneth Sisam argued, “essentially a reading book”,</w:t>
      </w:r>
      <w:hyperlink r:id="rId42" w:anchor="FN0035" w:history="1">
        <w:r w:rsidRPr="00E84C27">
          <w:rPr>
            <w:rFonts w:ascii="Times New Roman" w:eastAsia="Times New Roman" w:hAnsi="Times New Roman" w:cs="Times New Roman"/>
            <w:vertAlign w:val="superscript"/>
          </w:rPr>
          <w:t>35</w:t>
        </w:r>
      </w:hyperlink>
      <w:r w:rsidRPr="00E84C27">
        <w:rPr>
          <w:rFonts w:ascii="Times New Roman" w:eastAsia="Times New Roman" w:hAnsi="Times New Roman" w:cs="Times New Roman"/>
        </w:rPr>
        <w:t> intended for private use rather than as an actual preaching tool. For whom might such a book have been made? Although he classed the manuscript</w:t>
      </w:r>
      <w:r w:rsidRPr="00E84C27">
        <w:rPr>
          <w:rFonts w:ascii="Times New Roman" w:eastAsia="Times New Roman" w:hAnsi="Times New Roman" w:cs="Times New Roman"/>
          <w:i/>
          <w:iCs/>
        </w:rPr>
        <w:t>sui generis</w:t>
      </w:r>
      <w:r w:rsidRPr="00E84C27">
        <w:rPr>
          <w:rFonts w:ascii="Times New Roman" w:eastAsia="Times New Roman" w:hAnsi="Times New Roman" w:cs="Times New Roman"/>
        </w:rPr>
        <w:t>, Milton McC. Gatch described it as a “book of meditations for an ascetic or a penitent”,</w:t>
      </w:r>
      <w:hyperlink r:id="rId43" w:anchor="FN0036" w:history="1">
        <w:r w:rsidRPr="00E84C27">
          <w:rPr>
            <w:rFonts w:ascii="Times New Roman" w:eastAsia="Times New Roman" w:hAnsi="Times New Roman" w:cs="Times New Roman"/>
            <w:vertAlign w:val="superscript"/>
          </w:rPr>
          <w:t>36</w:t>
        </w:r>
      </w:hyperlink>
      <w:r w:rsidRPr="00E84C27">
        <w:rPr>
          <w:rFonts w:ascii="Times New Roman" w:eastAsia="Times New Roman" w:hAnsi="Times New Roman" w:cs="Times New Roman"/>
        </w:rPr>
        <w:t> while Ó Carragáin also emphasizes its value as a private source of devotion, suggesting it was made for a canon.</w:t>
      </w:r>
      <w:hyperlink r:id="rId44" w:anchor="FN0037" w:history="1">
        <w:r w:rsidRPr="00E84C27">
          <w:rPr>
            <w:rFonts w:ascii="Times New Roman" w:eastAsia="Times New Roman" w:hAnsi="Times New Roman" w:cs="Times New Roman"/>
            <w:vertAlign w:val="superscript"/>
          </w:rPr>
          <w:t>37</w:t>
        </w:r>
      </w:hyperlink>
      <w:r w:rsidRPr="00E84C27">
        <w:rPr>
          <w:rFonts w:ascii="Times New Roman" w:eastAsia="Times New Roman" w:hAnsi="Times New Roman" w:cs="Times New Roman"/>
        </w:rPr>
        <w:t> It is noteworthy, however, that in addition to the recurrent concern with eschatological and penitential themes, the Vercelli Book is mostly comprised of homiletic texts, regularly supplemented by hagiographic and devotional narratives on the lives of religious teachers, before concluding, perhaps significantly, on an ascetic note with the life of a hermit. It is likely, therefore, that the collection was made for someone deeply, and perhaps professionally, interested in the art of preaching, whom I refer to as the implied preacher-reader.</w:t>
      </w:r>
      <w:hyperlink r:id="rId45" w:anchor="FN0038" w:history="1">
        <w:r w:rsidRPr="00E84C27">
          <w:rPr>
            <w:rFonts w:ascii="Times New Roman" w:eastAsia="Times New Roman" w:hAnsi="Times New Roman" w:cs="Times New Roman"/>
            <w:vertAlign w:val="superscript"/>
          </w:rPr>
          <w:t>38</w:t>
        </w:r>
      </w:hyperlink>
      <w:r w:rsidRPr="00E84C27">
        <w:rPr>
          <w:rFonts w:ascii="Times New Roman" w:eastAsia="Times New Roman" w:hAnsi="Times New Roman" w:cs="Times New Roman"/>
        </w:rPr>
        <w:t> While the majority of previous studies have typically focused on either the Vercelli prose or verse items in isolation,</w:t>
      </w:r>
      <w:hyperlink r:id="rId46" w:anchor="FN0039" w:history="1">
        <w:r w:rsidRPr="00E84C27">
          <w:rPr>
            <w:rFonts w:ascii="Times New Roman" w:eastAsia="Times New Roman" w:hAnsi="Times New Roman" w:cs="Times New Roman"/>
            <w:vertAlign w:val="superscript"/>
          </w:rPr>
          <w:t>39</w:t>
        </w:r>
      </w:hyperlink>
      <w:r w:rsidRPr="00E84C27">
        <w:rPr>
          <w:rFonts w:ascii="Times New Roman" w:eastAsia="Times New Roman" w:hAnsi="Times New Roman" w:cs="Times New Roman"/>
        </w:rPr>
        <w:t> in this article I consider the combined effect of reading both prose and verse narratives together with the homiletic prose and verse. I propose that the individual(s) responsible for the compilation of the codex, referred to here for convenience's sake as “the compiler”, included these narratives in this homiletic anthology to provide the implied preacher-reader with heroic models of the preaching life, while encouraging him (or her)</w:t>
      </w:r>
      <w:hyperlink r:id="rId47" w:anchor="FN0040" w:history="1">
        <w:r w:rsidRPr="00E84C27">
          <w:rPr>
            <w:rFonts w:ascii="Times New Roman" w:eastAsia="Times New Roman" w:hAnsi="Times New Roman" w:cs="Times New Roman"/>
            <w:vertAlign w:val="superscript"/>
          </w:rPr>
          <w:t>40</w:t>
        </w:r>
      </w:hyperlink>
      <w:r w:rsidRPr="00E84C27">
        <w:rPr>
          <w:rFonts w:ascii="Times New Roman" w:eastAsia="Times New Roman" w:hAnsi="Times New Roman" w:cs="Times New Roman"/>
        </w:rPr>
        <w:t> to balance the pastoral duties of preaching against the spiritual values of asceticism. As such, the codex can best be understood in terms of the ideal of the “mixed life” of action and contemplation, as recommended by Gregory the Great. I begin, therefore, with a brief discussion of Gregory's treatment of this theme in his </w:t>
      </w:r>
      <w:r w:rsidRPr="00E84C27">
        <w:rPr>
          <w:rFonts w:ascii="Times New Roman" w:eastAsia="Times New Roman" w:hAnsi="Times New Roman" w:cs="Times New Roman"/>
          <w:i/>
          <w:iCs/>
        </w:rPr>
        <w:t>Cura Pastoralis</w:t>
      </w:r>
      <w:r w:rsidRPr="00E84C27">
        <w:rPr>
          <w:rFonts w:ascii="Times New Roman" w:eastAsia="Times New Roman" w:hAnsi="Times New Roman" w:cs="Times New Roman"/>
        </w:rPr>
        <w:t> (</w:t>
      </w:r>
      <w:r w:rsidRPr="00E84C27">
        <w:rPr>
          <w:rFonts w:ascii="Times New Roman" w:eastAsia="Times New Roman" w:hAnsi="Times New Roman" w:cs="Times New Roman"/>
          <w:i/>
          <w:iCs/>
        </w:rPr>
        <w:t>CP</w:t>
      </w:r>
      <w:r w:rsidRPr="00E84C27">
        <w:rPr>
          <w:rFonts w:ascii="Times New Roman" w:eastAsia="Times New Roman" w:hAnsi="Times New Roman" w:cs="Times New Roman"/>
        </w:rPr>
        <w:t>) and its reception in Anglo-Saxon England.</w:t>
      </w:r>
    </w:p>
    <w:p w:rsidR="00E84C27" w:rsidRPr="00E84C27" w:rsidRDefault="00E84C27" w:rsidP="00E84C27">
      <w:pPr>
        <w:shd w:val="clear" w:color="auto" w:fill="FFFFFF"/>
        <w:spacing w:line="480" w:lineRule="auto"/>
        <w:outlineLvl w:val="1"/>
        <w:rPr>
          <w:rFonts w:ascii="Times New Roman" w:eastAsia="Times New Roman" w:hAnsi="Times New Roman" w:cs="Times New Roman"/>
          <w:b/>
          <w:bCs/>
        </w:rPr>
      </w:pPr>
      <w:r w:rsidRPr="00E84C27">
        <w:rPr>
          <w:rFonts w:ascii="Times New Roman" w:eastAsia="Times New Roman" w:hAnsi="Times New Roman" w:cs="Times New Roman"/>
          <w:b/>
          <w:bCs/>
        </w:rPr>
        <w:t>Gregory the Great on the “Mixed Life”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tension between the active and contemplative lives lies at the heart of Gregory the Great's writing. Early Christian tradition had privileged the ascetic, eremitic life above the pastoral life of teaching, almsgiving and tending to the hungry and sick,</w:t>
      </w:r>
      <w:hyperlink r:id="rId48" w:anchor="FN0041" w:history="1">
        <w:r w:rsidRPr="00E84C27">
          <w:rPr>
            <w:rFonts w:ascii="Times New Roman" w:eastAsia="Times New Roman" w:hAnsi="Times New Roman" w:cs="Times New Roman"/>
            <w:vertAlign w:val="superscript"/>
          </w:rPr>
          <w:t>41</w:t>
        </w:r>
      </w:hyperlink>
      <w:r w:rsidRPr="00E84C27">
        <w:rPr>
          <w:rFonts w:ascii="Times New Roman" w:eastAsia="Times New Roman" w:hAnsi="Times New Roman" w:cs="Times New Roman"/>
        </w:rPr>
        <w:t> and Gregory himself assumed office reluctantly, preferring the humble life of a monk to the responsibility of the papacy. But in his writings, Gregory repeatedly stresses the vital role of teachers or preachers in the church's mission: by expounding scripture they could inspire others to the heights of contemplation.</w:t>
      </w:r>
      <w:hyperlink r:id="rId49" w:anchor="FN0042" w:history="1">
        <w:r w:rsidRPr="00E84C27">
          <w:rPr>
            <w:rFonts w:ascii="Times New Roman" w:eastAsia="Times New Roman" w:hAnsi="Times New Roman" w:cs="Times New Roman"/>
            <w:vertAlign w:val="superscript"/>
          </w:rPr>
          <w:t>42</w:t>
        </w:r>
      </w:hyperlink>
      <w:r w:rsidRPr="00E84C27">
        <w:rPr>
          <w:rFonts w:ascii="Times New Roman" w:eastAsia="Times New Roman" w:hAnsi="Times New Roman" w:cs="Times New Roman"/>
        </w:rPr>
        <w:t> So, for example, in his commentary on I Kings 10.50–6, he explains that teachers inherit the tradition of the prophets as explicators of the hidden spiritual meaning of signs to the community, revealing what is to come.</w:t>
      </w:r>
      <w:hyperlink r:id="rId50" w:anchor="FN0043" w:history="1">
        <w:r w:rsidRPr="00E84C27">
          <w:rPr>
            <w:rFonts w:ascii="Times New Roman" w:eastAsia="Times New Roman" w:hAnsi="Times New Roman" w:cs="Times New Roman"/>
            <w:vertAlign w:val="superscript"/>
          </w:rPr>
          <w:t>43</w:t>
        </w:r>
      </w:hyperlink>
      <w:r w:rsidRPr="00E84C27">
        <w:rPr>
          <w:rFonts w:ascii="Times New Roman" w:eastAsia="Times New Roman" w:hAnsi="Times New Roman" w:cs="Times New Roman"/>
        </w:rPr>
        <w:t> Like Augustine before him, Gregory emphasizes the need for exegetes to first understand the literal level of scripture before proceeding to an enriched perception of the spiritual meaning of the sign.</w:t>
      </w:r>
      <w:hyperlink r:id="rId51" w:anchor="FN0044" w:history="1">
        <w:r w:rsidRPr="00E84C27">
          <w:rPr>
            <w:rFonts w:ascii="Times New Roman" w:eastAsia="Times New Roman" w:hAnsi="Times New Roman" w:cs="Times New Roman"/>
            <w:vertAlign w:val="superscript"/>
          </w:rPr>
          <w:t>44</w:t>
        </w:r>
      </w:hyperlink>
      <w:r w:rsidRPr="00E84C27">
        <w:rPr>
          <w:rFonts w:ascii="Times New Roman" w:eastAsia="Times New Roman" w:hAnsi="Times New Roman" w:cs="Times New Roman"/>
        </w:rPr>
        <w:t> The ultimate aim of preaching is to convert the listener to a life of contemplation nourished by a spiritual understanding of scripture; the preaching life itself could be viewed as preparation for the higher calling of the ascetic life of contemplation. Conversely, the preaching vocation necessitates an at least partial abandonment of the perfection of the ascetic life which Gregory valued so highly. He therefore follows Augustine in advocating a balance of action and contemplation modelled on the life of Christ.</w:t>
      </w:r>
      <w:hyperlink r:id="rId52" w:anchor="FN0045" w:history="1">
        <w:r w:rsidRPr="00E84C27">
          <w:rPr>
            <w:rFonts w:ascii="Times New Roman" w:eastAsia="Times New Roman" w:hAnsi="Times New Roman" w:cs="Times New Roman"/>
            <w:vertAlign w:val="superscript"/>
          </w:rPr>
          <w:t>45</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classic portrait of the life of the ideal pastor, in equal parts teacher and contemplative, is provided in Gregory's </w:t>
      </w:r>
      <w:r w:rsidRPr="00E84C27">
        <w:rPr>
          <w:rFonts w:ascii="Times New Roman" w:eastAsia="Times New Roman" w:hAnsi="Times New Roman" w:cs="Times New Roman"/>
          <w:i/>
          <w:iCs/>
        </w:rPr>
        <w:t>CP</w:t>
      </w:r>
      <w:r w:rsidRPr="00E84C27">
        <w:rPr>
          <w:rFonts w:ascii="Times New Roman" w:eastAsia="Times New Roman" w:hAnsi="Times New Roman" w:cs="Times New Roman"/>
        </w:rPr>
        <w:t>, a text which occupied a central position in Anglo-Saxon spiritual life from the earliest period of the Gregorian mission through to the eleventh century.</w:t>
      </w:r>
      <w:hyperlink r:id="rId53" w:anchor="FN0046" w:history="1">
        <w:r w:rsidRPr="00E84C27">
          <w:rPr>
            <w:rFonts w:ascii="Times New Roman" w:eastAsia="Times New Roman" w:hAnsi="Times New Roman" w:cs="Times New Roman"/>
            <w:vertAlign w:val="superscript"/>
          </w:rPr>
          <w:t>46</w:t>
        </w:r>
      </w:hyperlink>
      <w:r w:rsidRPr="00E84C27">
        <w:rPr>
          <w:rFonts w:ascii="Times New Roman" w:eastAsia="Times New Roman" w:hAnsi="Times New Roman" w:cs="Times New Roman"/>
        </w:rPr>
        <w:t> This model of the “mixed life” was imitated by early insular bishop-monks like Aidan and Cuthbert and admired by Bede and Alcuin.</w:t>
      </w:r>
      <w:hyperlink r:id="rId54" w:anchor="FN0047" w:history="1">
        <w:r w:rsidRPr="00E84C27">
          <w:rPr>
            <w:rFonts w:ascii="Times New Roman" w:eastAsia="Times New Roman" w:hAnsi="Times New Roman" w:cs="Times New Roman"/>
            <w:vertAlign w:val="superscript"/>
          </w:rPr>
          <w:t>47</w:t>
        </w:r>
      </w:hyperlink>
      <w:r w:rsidRPr="00E84C27">
        <w:rPr>
          <w:rFonts w:ascii="Times New Roman" w:eastAsia="Times New Roman" w:hAnsi="Times New Roman" w:cs="Times New Roman"/>
        </w:rPr>
        <w:t> In the late ninth century, Alfred made the </w:t>
      </w:r>
      <w:r w:rsidRPr="00E84C27">
        <w:rPr>
          <w:rFonts w:ascii="Times New Roman" w:eastAsia="Times New Roman" w:hAnsi="Times New Roman" w:cs="Times New Roman"/>
          <w:i/>
          <w:iCs/>
        </w:rPr>
        <w:t>CP</w:t>
      </w:r>
      <w:r w:rsidRPr="00E84C27">
        <w:rPr>
          <w:rFonts w:ascii="Times New Roman" w:eastAsia="Times New Roman" w:hAnsi="Times New Roman" w:cs="Times New Roman"/>
        </w:rPr>
        <w:t> (OE </w:t>
      </w:r>
      <w:r w:rsidRPr="00E84C27">
        <w:rPr>
          <w:rFonts w:ascii="Times New Roman" w:eastAsia="Times New Roman" w:hAnsi="Times New Roman" w:cs="Times New Roman"/>
          <w:i/>
          <w:iCs/>
        </w:rPr>
        <w:t>Hierdeboc</w:t>
      </w:r>
      <w:r w:rsidRPr="00E84C27">
        <w:rPr>
          <w:rFonts w:ascii="Times New Roman" w:eastAsia="Times New Roman" w:hAnsi="Times New Roman" w:cs="Times New Roman"/>
        </w:rPr>
        <w:t>) the first text of his project of translations, reflecting both his personal concern with the morality of rule and his sensitivity to the practical and spiritual needs of his bishops. As Nicole Guenther Discenza has noted, the </w:t>
      </w:r>
      <w:r w:rsidRPr="00E84C27">
        <w:rPr>
          <w:rFonts w:ascii="Times New Roman" w:eastAsia="Times New Roman" w:hAnsi="Times New Roman" w:cs="Times New Roman"/>
          <w:i/>
          <w:iCs/>
        </w:rPr>
        <w:t>Hierdeboc</w:t>
      </w:r>
      <w:r w:rsidRPr="00E84C27">
        <w:rPr>
          <w:rFonts w:ascii="Times New Roman" w:eastAsia="Times New Roman" w:hAnsi="Times New Roman" w:cs="Times New Roman"/>
        </w:rPr>
        <w:t> is if anything more directly concerned with teaching than the Latin original, in that it “addresses </w:t>
      </w:r>
      <w:r w:rsidRPr="00E84C27">
        <w:rPr>
          <w:rFonts w:ascii="Times New Roman" w:eastAsia="Times New Roman" w:hAnsi="Times New Roman" w:cs="Times New Roman"/>
          <w:i/>
          <w:iCs/>
        </w:rPr>
        <w:t>lareowas</w:t>
      </w:r>
      <w:r w:rsidRPr="00E84C27">
        <w:rPr>
          <w:rFonts w:ascii="Times New Roman" w:eastAsia="Times New Roman" w:hAnsi="Times New Roman" w:cs="Times New Roman"/>
        </w:rPr>
        <w:t> 106 times—more than any other single term for ruler or pastor”.</w:t>
      </w:r>
      <w:hyperlink r:id="rId55" w:anchor="FN0048" w:history="1">
        <w:r w:rsidRPr="00E84C27">
          <w:rPr>
            <w:rFonts w:ascii="Times New Roman" w:eastAsia="Times New Roman" w:hAnsi="Times New Roman" w:cs="Times New Roman"/>
            <w:vertAlign w:val="superscript"/>
          </w:rPr>
          <w:t>48</w:t>
        </w:r>
      </w:hyperlink>
      <w:r w:rsidRPr="00E84C27">
        <w:rPr>
          <w:rFonts w:ascii="Times New Roman" w:eastAsia="Times New Roman" w:hAnsi="Times New Roman" w:cs="Times New Roman"/>
        </w:rPr>
        <w:t> Given the Vercelli compiler's interest in vernacular texts and his likely situation at a south-eastern scriptorium, it is reasonable to suppose that he either knew the </w:t>
      </w:r>
      <w:r w:rsidRPr="00E84C27">
        <w:rPr>
          <w:rFonts w:ascii="Times New Roman" w:eastAsia="Times New Roman" w:hAnsi="Times New Roman" w:cs="Times New Roman"/>
          <w:i/>
          <w:iCs/>
        </w:rPr>
        <w:t>Hierdeboc</w:t>
      </w:r>
      <w:r w:rsidRPr="00E84C27">
        <w:rPr>
          <w:rFonts w:ascii="Times New Roman" w:eastAsia="Times New Roman" w:hAnsi="Times New Roman" w:cs="Times New Roman"/>
        </w:rPr>
        <w:t>, or at the very least the Latin original. Canterbury, with its two cathedral libraries at Christ Church and St Augustine's, was among the largest repositories of books in the late Anglo-Saxon period.</w:t>
      </w:r>
      <w:hyperlink r:id="rId56" w:anchor="FN0049" w:history="1">
        <w:r w:rsidRPr="00E84C27">
          <w:rPr>
            <w:rFonts w:ascii="Times New Roman" w:eastAsia="Times New Roman" w:hAnsi="Times New Roman" w:cs="Times New Roman"/>
            <w:vertAlign w:val="superscript"/>
          </w:rPr>
          <w:t>49</w:t>
        </w:r>
      </w:hyperlink>
      <w:r w:rsidRPr="00E84C27">
        <w:rPr>
          <w:rFonts w:ascii="Times New Roman" w:eastAsia="Times New Roman" w:hAnsi="Times New Roman" w:cs="Times New Roman"/>
        </w:rPr>
        <w:t> Alfred sent a version of his translation to Plegmund, Archbishop of Canterbury, in 891, and its popularity endured beyond the Alfredian reforms, with later versions circulating without the royal preface. Indeed, Dorothy M. Horgan has argued that a revision of the OE text was made at Canterbury in the late tenth century.</w:t>
      </w:r>
      <w:hyperlink r:id="rId57" w:anchor="FN0050" w:history="1">
        <w:r w:rsidRPr="00E84C27">
          <w:rPr>
            <w:rFonts w:ascii="Times New Roman" w:eastAsia="Times New Roman" w:hAnsi="Times New Roman" w:cs="Times New Roman"/>
            <w:vertAlign w:val="superscript"/>
          </w:rPr>
          <w:t>50</w:t>
        </w:r>
      </w:hyperlink>
      <w:r w:rsidRPr="00E84C27">
        <w:rPr>
          <w:rFonts w:ascii="Times New Roman" w:eastAsia="Times New Roman" w:hAnsi="Times New Roman" w:cs="Times New Roman"/>
        </w:rPr>
        <w:t> I therefore quote below from Henry Sweet's edition of the Alfredian translation.</w:t>
      </w:r>
      <w:hyperlink r:id="rId58" w:anchor="FN0051" w:history="1">
        <w:r w:rsidRPr="00E84C27">
          <w:rPr>
            <w:rFonts w:ascii="Times New Roman" w:eastAsia="Times New Roman" w:hAnsi="Times New Roman" w:cs="Times New Roman"/>
            <w:vertAlign w:val="superscript"/>
          </w:rPr>
          <w:t>51</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w:t>
      </w:r>
      <w:r w:rsidRPr="00E84C27">
        <w:rPr>
          <w:rFonts w:ascii="Times New Roman" w:eastAsia="Times New Roman" w:hAnsi="Times New Roman" w:cs="Times New Roman"/>
          <w:i/>
          <w:iCs/>
        </w:rPr>
        <w:t>Hierdeboc</w:t>
      </w:r>
      <w:r w:rsidRPr="00E84C27">
        <w:rPr>
          <w:rFonts w:ascii="Times New Roman" w:eastAsia="Times New Roman" w:hAnsi="Times New Roman" w:cs="Times New Roman"/>
        </w:rPr>
        <w:t> shares with the Vercelli Book a deep concern with the receptiveness of teachers to the evangelical vocation. Gregory emphasizes that, if chosen, the pastor must relinquish the perfection of the contemplative life to teach the gospel, but he must not seek office out of pride. In Part I.VII, he illustrates this dilemma with the example of the two prophets, Isaiah and Jeremiah, the first of whom </w:t>
      </w:r>
      <w:r w:rsidRPr="00E84C27">
        <w:rPr>
          <w:rFonts w:ascii="Times New Roman" w:eastAsia="Times New Roman" w:hAnsi="Times New Roman" w:cs="Times New Roman"/>
          <w:i/>
          <w:iCs/>
        </w:rPr>
        <w:t>untælwyrðlice</w:t>
      </w:r>
      <w:r w:rsidRPr="00E84C27">
        <w:rPr>
          <w:rFonts w:ascii="Times New Roman" w:eastAsia="Times New Roman" w:hAnsi="Times New Roman" w:cs="Times New Roman"/>
        </w:rPr>
        <w:t> [blamelessly] desired the office of teaching out of a sense of love for his neighbours, the latter, like Gregory himself, blamelessly preferring the eremitic life and only taking up preaching reluctantly when charged by God: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For ðære lufan Essaias wilnode hu he nyttosð meahte beon his nihstum on ðys eorðlican life, and forðon he wilnode ædre ðegnunga ðæs lariowdomes. Hieremias ðonne wilnode singallice hine geðiedan to ðære lufan his Scippendes, and forðam he forcwæð, and nolde ðæt hine mon sende to læranne. Ðæt ilce ðæt he untælwyrðlice ondred to underfonne, ðæt ilce se oðer swiðe hergeondlice gewilnode. Oðer ondred ðæt he forlure sprecende ða gestrion ðe he on ðære swigean geðencan meahte; oðer ondred ðæt he ongeate on his swygean ðæt he sumne hearm geswigode ðær ðær he freme gecleopian meahte, gif he ymb ðæt geornlice swunce.</w:t>
      </w:r>
      <w:hyperlink r:id="rId59" w:anchor="FN0052" w:history="1">
        <w:r w:rsidRPr="00E84C27">
          <w:rPr>
            <w:rFonts w:ascii="Times New Roman" w:eastAsia="Times New Roman" w:hAnsi="Times New Roman" w:cs="Times New Roman"/>
            <w:vertAlign w:val="superscript"/>
          </w:rPr>
          <w:t>52</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[From love Isaiah desired to be as useful as possible to his neighbours in this earthly life, and therefore he desired the ministration of teaching. Jeremiah desired always to continue in the love of his Creator, and therefore he refused, and did not wish to be sent to teach. The same charge that he blamelessly dreaded to undertake, the other very laudably desired. The one feared losing what he had gained in silence and meditation; the other feared concealing some mischief by his reticence, while he might have spoken to advantage, if he had zealously laboured.]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Gregory goes to some lengths to emphasize the merits of both lives: while Isaiah feared that by preaching he should forfeit the benefit of quiet contemplation, Jeremiah feared that by not preaching he might be harmed by lack of arduous work. He recommends that in order to avoid pride, it is safest to decline the office of preaching, though it should not be </w:t>
      </w:r>
      <w:r w:rsidRPr="00E84C27">
        <w:rPr>
          <w:rFonts w:ascii="Times New Roman" w:eastAsia="Times New Roman" w:hAnsi="Times New Roman" w:cs="Times New Roman"/>
          <w:i/>
          <w:iCs/>
        </w:rPr>
        <w:t>to anwillice</w:t>
      </w:r>
      <w:r w:rsidRPr="00E84C27">
        <w:rPr>
          <w:rFonts w:ascii="Times New Roman" w:eastAsia="Times New Roman" w:hAnsi="Times New Roman" w:cs="Times New Roman"/>
        </w:rPr>
        <w:t>[too obstinately] refused when the divine will is perceived. This tension between the blameless impulse towards a humble life of contemplation and the duty to preach is resolved in the figure of Moses, who though initially reluctant to accept the supreme rule of a great multitude, willingly and humbly obeyed God's will when it was revealed to him: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Ægðer ðissa gefylde Moyses ða he wiðsoc swa miclum ealdordome. Ægðer he wolde ge he nolde, and ðeh for eaðmodnesse geðafode.</w:t>
      </w:r>
      <w:hyperlink r:id="rId60" w:anchor="FN0053" w:history="1">
        <w:r w:rsidRPr="00E84C27">
          <w:rPr>
            <w:rFonts w:ascii="Times New Roman" w:eastAsia="Times New Roman" w:hAnsi="Times New Roman" w:cs="Times New Roman"/>
            <w:vertAlign w:val="superscript"/>
          </w:rPr>
          <w:t>53</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[Moses fulfilled both requirements when he refused so great a sovereignty. He was both willing and unwilling, and yet from humility he consented.]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conduct required of a pastor forms the main subject of Part II of the </w:t>
      </w:r>
      <w:r w:rsidRPr="00E84C27">
        <w:rPr>
          <w:rFonts w:ascii="Times New Roman" w:eastAsia="Times New Roman" w:hAnsi="Times New Roman" w:cs="Times New Roman"/>
          <w:i/>
          <w:iCs/>
        </w:rPr>
        <w:t>CP</w:t>
      </w:r>
      <w:r w:rsidRPr="00E84C27">
        <w:rPr>
          <w:rFonts w:ascii="Times New Roman" w:eastAsia="Times New Roman" w:hAnsi="Times New Roman" w:cs="Times New Roman"/>
        </w:rPr>
        <w:t>, in which it is recommended that the teacher (OE</w:t>
      </w:r>
      <w:r w:rsidRPr="00E84C27">
        <w:rPr>
          <w:rFonts w:ascii="Times New Roman" w:eastAsia="Times New Roman" w:hAnsi="Times New Roman" w:cs="Times New Roman"/>
          <w:i/>
          <w:iCs/>
        </w:rPr>
        <w:t>lareow</w:t>
      </w:r>
      <w:r w:rsidRPr="00E84C27">
        <w:rPr>
          <w:rFonts w:ascii="Times New Roman" w:eastAsia="Times New Roman" w:hAnsi="Times New Roman" w:cs="Times New Roman"/>
        </w:rPr>
        <w:t>) must draw inspiration from the patriarchs and saints (</w:t>
      </w:r>
      <w:r w:rsidRPr="00E84C27">
        <w:rPr>
          <w:rFonts w:ascii="Times New Roman" w:eastAsia="Times New Roman" w:hAnsi="Times New Roman" w:cs="Times New Roman"/>
          <w:i/>
          <w:iCs/>
        </w:rPr>
        <w:t>CP</w:t>
      </w:r>
      <w:r w:rsidRPr="00E84C27">
        <w:rPr>
          <w:rFonts w:ascii="Times New Roman" w:eastAsia="Times New Roman" w:hAnsi="Times New Roman" w:cs="Times New Roman"/>
        </w:rPr>
        <w:t> II. ii) and imitate the apostles who were given the gift of eloquence by the Holy Spirit (</w:t>
      </w:r>
      <w:r w:rsidRPr="00E84C27">
        <w:rPr>
          <w:rFonts w:ascii="Times New Roman" w:eastAsia="Times New Roman" w:hAnsi="Times New Roman" w:cs="Times New Roman"/>
          <w:i/>
          <w:iCs/>
        </w:rPr>
        <w:t>CP</w:t>
      </w:r>
      <w:r w:rsidRPr="00E84C27">
        <w:rPr>
          <w:rFonts w:ascii="Times New Roman" w:eastAsia="Times New Roman" w:hAnsi="Times New Roman" w:cs="Times New Roman"/>
        </w:rPr>
        <w:t> II. iii).</w:t>
      </w:r>
      <w:hyperlink r:id="rId61" w:anchor="FN0054" w:history="1">
        <w:r w:rsidRPr="00E84C27">
          <w:rPr>
            <w:rFonts w:ascii="Times New Roman" w:eastAsia="Times New Roman" w:hAnsi="Times New Roman" w:cs="Times New Roman"/>
            <w:vertAlign w:val="superscript"/>
          </w:rPr>
          <w:t>54</w:t>
        </w:r>
      </w:hyperlink>
      <w:r w:rsidRPr="00E84C27">
        <w:rPr>
          <w:rFonts w:ascii="Times New Roman" w:eastAsia="Times New Roman" w:hAnsi="Times New Roman" w:cs="Times New Roman"/>
        </w:rPr>
        <w:t> He must not be a </w:t>
      </w:r>
      <w:r w:rsidRPr="00E84C27">
        <w:rPr>
          <w:rFonts w:ascii="Times New Roman" w:eastAsia="Times New Roman" w:hAnsi="Times New Roman" w:cs="Times New Roman"/>
          <w:i/>
          <w:iCs/>
        </w:rPr>
        <w:t>dumba fryccea</w:t>
      </w:r>
      <w:r w:rsidRPr="00E84C27">
        <w:rPr>
          <w:rFonts w:ascii="Times New Roman" w:eastAsia="Times New Roman" w:hAnsi="Times New Roman" w:cs="Times New Roman"/>
        </w:rPr>
        <w:t> [mute herald] and should guard against</w:t>
      </w:r>
      <w:r w:rsidRPr="00E84C27">
        <w:rPr>
          <w:rFonts w:ascii="Times New Roman" w:eastAsia="Times New Roman" w:hAnsi="Times New Roman" w:cs="Times New Roman"/>
          <w:i/>
          <w:iCs/>
        </w:rPr>
        <w:t>ungemetgode suige</w:t>
      </w:r>
      <w:r w:rsidRPr="00E84C27">
        <w:rPr>
          <w:rFonts w:ascii="Times New Roman" w:eastAsia="Times New Roman" w:hAnsi="Times New Roman" w:cs="Times New Roman"/>
        </w:rPr>
        <w:t> [excessive silence] as much as </w:t>
      </w:r>
      <w:r w:rsidRPr="00E84C27">
        <w:rPr>
          <w:rFonts w:ascii="Times New Roman" w:eastAsia="Times New Roman" w:hAnsi="Times New Roman" w:cs="Times New Roman"/>
          <w:i/>
          <w:iCs/>
        </w:rPr>
        <w:t>giemeleaslicu spræc</w:t>
      </w:r>
      <w:r w:rsidRPr="00E84C27">
        <w:rPr>
          <w:rFonts w:ascii="Times New Roman" w:eastAsia="Times New Roman" w:hAnsi="Times New Roman" w:cs="Times New Roman"/>
        </w:rPr>
        <w:t> [careless speaking].</w:t>
      </w:r>
      <w:hyperlink r:id="rId62" w:anchor="FN0055" w:history="1">
        <w:r w:rsidRPr="00E84C27">
          <w:rPr>
            <w:rFonts w:ascii="Times New Roman" w:eastAsia="Times New Roman" w:hAnsi="Times New Roman" w:cs="Times New Roman"/>
            <w:vertAlign w:val="superscript"/>
          </w:rPr>
          <w:t>55</w:t>
        </w:r>
      </w:hyperlink>
      <w:r w:rsidRPr="00E84C27">
        <w:rPr>
          <w:rFonts w:ascii="Times New Roman" w:eastAsia="Times New Roman" w:hAnsi="Times New Roman" w:cs="Times New Roman"/>
        </w:rPr>
        <w:t> Another constant theme is that the pastor, while attending to the needs of his flock, must also care for his own soul:</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 se lareow ne sceal ða inneran giemenne for ðære uterran abisgunge, ne eft ða uteran ne forlæte he for ðære inneran.</w:t>
      </w:r>
      <w:hyperlink r:id="rId63" w:anchor="FN0056" w:history="1">
        <w:r w:rsidRPr="00E84C27">
          <w:rPr>
            <w:rFonts w:ascii="Times New Roman" w:eastAsia="Times New Roman" w:hAnsi="Times New Roman" w:cs="Times New Roman"/>
            <w:vertAlign w:val="superscript"/>
          </w:rPr>
          <w:t>56</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teacher is not to diminish his care of inner things for outer occupations, nor neglect outer things for the inner.]</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Gregory returns to the subject of the preaching vocation in Part III, after discussing how to adjust one's preaching to the level of the audience. The punishments will be severe on Judgement Day for </w:t>
      </w:r>
      <w:r w:rsidRPr="00E84C27">
        <w:rPr>
          <w:rFonts w:ascii="Times New Roman" w:eastAsia="Times New Roman" w:hAnsi="Times New Roman" w:cs="Times New Roman"/>
          <w:i/>
          <w:iCs/>
        </w:rPr>
        <w:t>se ðe ongiete ðæt he sie gesieged mid godcundre stemne</w:t>
      </w:r>
      <w:r w:rsidRPr="00E84C27">
        <w:rPr>
          <w:rFonts w:ascii="Times New Roman" w:eastAsia="Times New Roman" w:hAnsi="Times New Roman" w:cs="Times New Roman"/>
        </w:rPr>
        <w:t> [those who perceive that they have been called with the divine voice] and yet withhold the gift of </w:t>
      </w:r>
      <w:r w:rsidRPr="00E84C27">
        <w:rPr>
          <w:rFonts w:ascii="Times New Roman" w:eastAsia="Times New Roman" w:hAnsi="Times New Roman" w:cs="Times New Roman"/>
          <w:i/>
          <w:iCs/>
        </w:rPr>
        <w:t>godcundan lare</w:t>
      </w:r>
      <w:r w:rsidRPr="00E84C27">
        <w:rPr>
          <w:rFonts w:ascii="Times New Roman" w:eastAsia="Times New Roman" w:hAnsi="Times New Roman" w:cs="Times New Roman"/>
        </w:rPr>
        <w:t>[divine teaching] because of their own torpor or fear,</w:t>
      </w:r>
      <w:hyperlink r:id="rId64" w:anchor="FN0057" w:history="1">
        <w:r w:rsidRPr="00E84C27">
          <w:rPr>
            <w:rFonts w:ascii="Times New Roman" w:eastAsia="Times New Roman" w:hAnsi="Times New Roman" w:cs="Times New Roman"/>
            <w:vertAlign w:val="superscript"/>
          </w:rPr>
          <w:t>57</w:t>
        </w:r>
      </w:hyperlink>
      <w:r w:rsidRPr="00E84C27">
        <w:rPr>
          <w:rFonts w:ascii="Times New Roman" w:eastAsia="Times New Roman" w:hAnsi="Times New Roman" w:cs="Times New Roman"/>
        </w:rPr>
        <w:t> while the rewards for those who </w:t>
      </w:r>
      <w:r w:rsidRPr="00E84C27">
        <w:rPr>
          <w:rFonts w:ascii="Times New Roman" w:eastAsia="Times New Roman" w:hAnsi="Times New Roman" w:cs="Times New Roman"/>
          <w:i/>
          <w:iCs/>
        </w:rPr>
        <w:t>ne wirnð</w:t>
      </w:r>
      <w:r w:rsidRPr="00E84C27">
        <w:rPr>
          <w:rFonts w:ascii="Times New Roman" w:eastAsia="Times New Roman" w:hAnsi="Times New Roman" w:cs="Times New Roman"/>
        </w:rPr>
        <w:t> [do not resist] will be great: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Swa eac se ðe ne wirnð ðæs wines his lare ða mod mid to oferdrencanne ðe hine geieran willað, he bið eac oferdrenced and wel afed mid ðæm drendne mislicra and monigfaldra gifa.</w:t>
      </w:r>
      <w:hyperlink r:id="rId65" w:anchor="FN0058" w:history="1">
        <w:r w:rsidRPr="00E84C27">
          <w:rPr>
            <w:rFonts w:ascii="Times New Roman" w:eastAsia="Times New Roman" w:hAnsi="Times New Roman" w:cs="Times New Roman"/>
            <w:vertAlign w:val="superscript"/>
          </w:rPr>
          <w:t>58</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[So also, he who does not wish to withhold the wine of his intoxication to intoxicate the minds who wish to hear him, shall also be intoxicated and well fed with draughts of various and manifold gifts.]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Yet Gregory reminds his readers that Christ himself did not begin his preaching until his thirtieth year, reasserting the essential part played by contemplation in preparation for action: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Ac eft ðonne we fullgearowode weorðiað mid ðæm godcundan cræfte, ðonne bio we of ðære ceastre ut afærene, ðæt is of urum agnum ingeðonce, oðre men to læranne.</w:t>
      </w:r>
      <w:hyperlink r:id="rId66" w:anchor="FN0059" w:history="1">
        <w:r w:rsidRPr="00E84C27">
          <w:rPr>
            <w:rFonts w:ascii="Times New Roman" w:eastAsia="Times New Roman" w:hAnsi="Times New Roman" w:cs="Times New Roman"/>
            <w:vertAlign w:val="superscript"/>
          </w:rPr>
          <w:t>59</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[But afterwards, when we are fully prepared with the divine power, then we have come forth from the city, that is, from our own mind, to teach others.]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These motifs of inner rule and the balance between action and contemplation are the subject of the fourth and final part of Gregory's book. Pleased with the effectiveness and eloquence of his words, the </w:t>
      </w:r>
      <w:r w:rsidRPr="00E84C27">
        <w:rPr>
          <w:rFonts w:ascii="Times New Roman" w:eastAsia="Times New Roman" w:hAnsi="Times New Roman" w:cs="Times New Roman"/>
          <w:i/>
          <w:iCs/>
        </w:rPr>
        <w:t>lareow</w:t>
      </w:r>
      <w:r w:rsidRPr="00E84C27">
        <w:rPr>
          <w:rFonts w:ascii="Times New Roman" w:eastAsia="Times New Roman" w:hAnsi="Times New Roman" w:cs="Times New Roman"/>
        </w:rPr>
        <w:t> must guard against inertia, self-satisfaction and pride: </w:t>
      </w:r>
      <w:r w:rsidRPr="00E84C27">
        <w:rPr>
          <w:rFonts w:ascii="Times New Roman" w:eastAsia="Times New Roman" w:hAnsi="Times New Roman" w:cs="Times New Roman"/>
          <w:i/>
          <w:iCs/>
        </w:rPr>
        <w:t>ðætte ðær ðær he oðerra monna wunda lacnað, he self ne weorðe aðunden on upahæfennesse for ðære giemeleste his hælo</w:t>
      </w:r>
      <w:r w:rsidRPr="00E84C27">
        <w:rPr>
          <w:rFonts w:ascii="Times New Roman" w:eastAsia="Times New Roman" w:hAnsi="Times New Roman" w:cs="Times New Roman"/>
        </w:rPr>
        <w:t> [lest, while he cures the wounds of others, he himself be elated with pride through neglect of his salvation].</w:t>
      </w:r>
      <w:hyperlink r:id="rId67" w:anchor="FN0060" w:history="1">
        <w:r w:rsidRPr="00E84C27">
          <w:rPr>
            <w:rFonts w:ascii="Times New Roman" w:eastAsia="Times New Roman" w:hAnsi="Times New Roman" w:cs="Times New Roman"/>
            <w:vertAlign w:val="superscript"/>
          </w:rPr>
          <w:t>60</w:t>
        </w:r>
      </w:hyperlink>
      <w:r w:rsidRPr="00E84C27">
        <w:rPr>
          <w:rFonts w:ascii="Times New Roman" w:eastAsia="Times New Roman" w:hAnsi="Times New Roman" w:cs="Times New Roman"/>
        </w:rPr>
        <w:t> So Gregory's portrait of the ideal pastor emphasizes both alertness to the vocation of the teaching life and the need for the teacher to care for his own soul. His twofold admiration for monkish simplicity and obedient teaching finds its expression in the ideal of the monk-pastor, who embodies the virtues of both the active and contemplative lives. In the following section I will discuss the compilation of the Vercelli Book in the light of this influential ideal.</w:t>
      </w:r>
    </w:p>
    <w:p w:rsidR="00E84C27" w:rsidRPr="00E84C27" w:rsidRDefault="00E84C27" w:rsidP="00E84C27">
      <w:pPr>
        <w:shd w:val="clear" w:color="auto" w:fill="FFFFFF"/>
        <w:spacing w:line="480" w:lineRule="auto"/>
        <w:outlineLvl w:val="1"/>
        <w:rPr>
          <w:rFonts w:ascii="Times New Roman" w:eastAsia="Times New Roman" w:hAnsi="Times New Roman" w:cs="Times New Roman"/>
          <w:b/>
          <w:bCs/>
        </w:rPr>
      </w:pPr>
      <w:r w:rsidRPr="00E84C27">
        <w:rPr>
          <w:rFonts w:ascii="Times New Roman" w:eastAsia="Times New Roman" w:hAnsi="Times New Roman" w:cs="Times New Roman"/>
          <w:b/>
          <w:bCs/>
        </w:rPr>
        <w:t>Heroic Preaching: The </w:t>
      </w:r>
      <w:r w:rsidRPr="00E84C27">
        <w:rPr>
          <w:rFonts w:ascii="Times New Roman" w:eastAsia="Times New Roman" w:hAnsi="Times New Roman" w:cs="Times New Roman"/>
          <w:b/>
          <w:bCs/>
          <w:i/>
          <w:iCs/>
        </w:rPr>
        <w:t>Andreas-Fates</w:t>
      </w:r>
      <w:r w:rsidRPr="00E84C27">
        <w:rPr>
          <w:rFonts w:ascii="Times New Roman" w:eastAsia="Times New Roman" w:hAnsi="Times New Roman" w:cs="Times New Roman"/>
          <w:b/>
          <w:bCs/>
        </w:rPr>
        <w:t>Sequence and its Setting</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A homily is an inherently performative act of exegesis, designed to be delivered by a preacher to a group of listeners who require instruction in the meaning of scripture, as implied in the common formula of address in OE homilies, </w:t>
      </w:r>
      <w:r w:rsidRPr="00E84C27">
        <w:rPr>
          <w:rFonts w:ascii="Times New Roman" w:eastAsia="Times New Roman" w:hAnsi="Times New Roman" w:cs="Times New Roman"/>
          <w:i/>
          <w:iCs/>
        </w:rPr>
        <w:t>Men þa leofestan</w:t>
      </w:r>
      <w:r w:rsidRPr="00E84C27">
        <w:rPr>
          <w:rFonts w:ascii="Times New Roman" w:eastAsia="Times New Roman" w:hAnsi="Times New Roman" w:cs="Times New Roman"/>
        </w:rPr>
        <w:t> [Dearly beloved].</w:t>
      </w:r>
      <w:hyperlink r:id="rId68" w:anchor="FN0061" w:history="1">
        <w:r w:rsidRPr="00E84C27">
          <w:rPr>
            <w:rFonts w:ascii="Times New Roman" w:eastAsia="Times New Roman" w:hAnsi="Times New Roman" w:cs="Times New Roman"/>
            <w:vertAlign w:val="superscript"/>
          </w:rPr>
          <w:t>61</w:t>
        </w:r>
      </w:hyperlink>
      <w:r w:rsidRPr="00E84C27">
        <w:rPr>
          <w:rFonts w:ascii="Times New Roman" w:eastAsia="Times New Roman" w:hAnsi="Times New Roman" w:cs="Times New Roman"/>
        </w:rPr>
        <w:t> However, many medieval homilists, such as Gregory and Ælfric, composed for a mixed audience of laity and preachers, not just, in Zacher's phrase, “preaching the converted”, but also, as R. A. Markus puts it, “teaching the teachers”.</w:t>
      </w:r>
      <w:hyperlink r:id="rId69" w:anchor="FN0062" w:history="1">
        <w:r w:rsidRPr="00E84C27">
          <w:rPr>
            <w:rFonts w:ascii="Times New Roman" w:eastAsia="Times New Roman" w:hAnsi="Times New Roman" w:cs="Times New Roman"/>
            <w:vertAlign w:val="superscript"/>
          </w:rPr>
          <w:t>62</w:t>
        </w:r>
      </w:hyperlink>
      <w:r w:rsidRPr="00E84C27">
        <w:rPr>
          <w:rFonts w:ascii="Times New Roman" w:eastAsia="Times New Roman" w:hAnsi="Times New Roman" w:cs="Times New Roman"/>
        </w:rPr>
        <w:t> The Vercelli Book may have been conceived with this goal in mind. As Paul E. Szarmach has recently argued, the codex's encyclopaedic collection of homilies demonstrates “the range of stylistic possibilities” available to a vernacular preacher.</w:t>
      </w:r>
      <w:hyperlink r:id="rId70" w:anchor="FN0063" w:history="1">
        <w:r w:rsidRPr="00E84C27">
          <w:rPr>
            <w:rFonts w:ascii="Times New Roman" w:eastAsia="Times New Roman" w:hAnsi="Times New Roman" w:cs="Times New Roman"/>
            <w:vertAlign w:val="superscript"/>
          </w:rPr>
          <w:t>63</w:t>
        </w:r>
      </w:hyperlink>
      <w:r w:rsidRPr="00E84C27">
        <w:rPr>
          <w:rFonts w:ascii="Times New Roman" w:eastAsia="Times New Roman" w:hAnsi="Times New Roman" w:cs="Times New Roman"/>
        </w:rPr>
        <w:t> This is, of course, a distinctively Gregorian method, echoing the advice of Book III of the </w:t>
      </w:r>
      <w:r w:rsidRPr="00E84C27">
        <w:rPr>
          <w:rFonts w:ascii="Times New Roman" w:eastAsia="Times New Roman" w:hAnsi="Times New Roman" w:cs="Times New Roman"/>
          <w:i/>
          <w:iCs/>
        </w:rPr>
        <w:t>CP</w:t>
      </w:r>
      <w:r w:rsidRPr="00E84C27">
        <w:rPr>
          <w:rFonts w:ascii="Times New Roman" w:eastAsia="Times New Roman" w:hAnsi="Times New Roman" w:cs="Times New Roman"/>
        </w:rPr>
        <w:t> on “Variety in the Art of Preaching”. The compiler's intention may have been to teach his reader the art of preaching by presenting a spectrum of exemplary texts. A good sample of the diversity of preaching styles on display is provided by the first booklet, which contains four homilies but no verse: Homily I is an exegesis of John's account of the Passion, Homilies II and IV are on signs of Judgement Day, while Homily III is an exhortation intended for Lent focusing on the virtues of faith, hope and love. By taking these four homilies out of their original preaching context and presenting them as part of a reading book, the compiler encourages his reader to meditate on some of the main concerns of the Vercelli compilation: the Passion and its fulfilment in Doomsday; the value of the pastoral duties of alms-giving and preaching as well as contemplative activities such as fasting, prayer and bible reading; and the virtues of faith, hope, humility and suffering for all who hope to share in the reward of heaven.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chief role of religious teachers is to explain in accessible terms the hidden meaning of signs (</w:t>
      </w:r>
      <w:r w:rsidRPr="00E84C27">
        <w:rPr>
          <w:rFonts w:ascii="Times New Roman" w:eastAsia="Times New Roman" w:hAnsi="Times New Roman" w:cs="Times New Roman"/>
          <w:i/>
          <w:iCs/>
        </w:rPr>
        <w:t>tacenas</w:t>
      </w:r>
      <w:r w:rsidRPr="00E84C27">
        <w:rPr>
          <w:rFonts w:ascii="Times New Roman" w:eastAsia="Times New Roman" w:hAnsi="Times New Roman" w:cs="Times New Roman"/>
        </w:rPr>
        <w:t>) to humanity.</w:t>
      </w:r>
      <w:hyperlink r:id="rId71" w:anchor="FN0064" w:history="1">
        <w:r w:rsidRPr="00E84C27">
          <w:rPr>
            <w:rFonts w:ascii="Times New Roman" w:eastAsia="Times New Roman" w:hAnsi="Times New Roman" w:cs="Times New Roman"/>
            <w:vertAlign w:val="superscript"/>
          </w:rPr>
          <w:t>64</w:t>
        </w:r>
      </w:hyperlink>
      <w:r w:rsidRPr="00E84C27">
        <w:rPr>
          <w:rFonts w:ascii="Times New Roman" w:eastAsia="Times New Roman" w:hAnsi="Times New Roman" w:cs="Times New Roman"/>
        </w:rPr>
        <w:t>Hence, for example, Homily I paraphrases John's account of the blood and water flowing from Christ's side: </w:t>
      </w:r>
      <w:r w:rsidRPr="00E84C27">
        <w:rPr>
          <w:rFonts w:ascii="Times New Roman" w:eastAsia="Times New Roman" w:hAnsi="Times New Roman" w:cs="Times New Roman"/>
          <w:i/>
          <w:iCs/>
        </w:rPr>
        <w:t>Þæt tacnode hælo middangeardes, þæt þurh his blod fulwihtwæter gewyrþan sceolde</w:t>
      </w:r>
      <w:r w:rsidRPr="00E84C27">
        <w:rPr>
          <w:rFonts w:ascii="Times New Roman" w:eastAsia="Times New Roman" w:hAnsi="Times New Roman" w:cs="Times New Roman"/>
        </w:rPr>
        <w:t> [That betokened the healing of middle-earth; that through His blood the water of baptism must be made.]</w:t>
      </w:r>
      <w:hyperlink r:id="rId72" w:anchor="FN0065" w:history="1">
        <w:r w:rsidRPr="00E84C27">
          <w:rPr>
            <w:rFonts w:ascii="Times New Roman" w:eastAsia="Times New Roman" w:hAnsi="Times New Roman" w:cs="Times New Roman"/>
            <w:vertAlign w:val="superscript"/>
          </w:rPr>
          <w:t>65</w:t>
        </w:r>
      </w:hyperlink>
      <w:r w:rsidRPr="00E84C27">
        <w:rPr>
          <w:rFonts w:ascii="Times New Roman" w:eastAsia="Times New Roman" w:hAnsi="Times New Roman" w:cs="Times New Roman"/>
        </w:rPr>
        <w:t> Vercelli Homilies II, IV and XI offer interpretations of eschatological signs. For example, Homily II explains that the appearance of the Cross flowing with blood in the skies is a portent of Judgement Day, an image echoed in </w:t>
      </w:r>
      <w:r w:rsidRPr="00E84C27">
        <w:rPr>
          <w:rFonts w:ascii="Times New Roman" w:eastAsia="Times New Roman" w:hAnsi="Times New Roman" w:cs="Times New Roman"/>
          <w:i/>
          <w:iCs/>
        </w:rPr>
        <w:t>The Dream of the Rood</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w:t>
      </w:r>
      <w:hyperlink r:id="rId73" w:anchor="FN0066" w:history="1">
        <w:r w:rsidRPr="00E84C27">
          <w:rPr>
            <w:rFonts w:ascii="Times New Roman" w:eastAsia="Times New Roman" w:hAnsi="Times New Roman" w:cs="Times New Roman"/>
            <w:vertAlign w:val="superscript"/>
          </w:rPr>
          <w:t>66</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Men ða leofestan, þæs myclan domdæges worc bið swiðe egeslic 7 andryslic eallum gesceaftum. In þam dæge þa hleoðriendan ligeas forbærnaþ þæne blodgemengdan [middan]geard … 7 on þam dæge bið dryhtnes rod blode flowende betweox wolcnum.</w:t>
      </w:r>
      <w:hyperlink r:id="rId74" w:anchor="FN0067" w:history="1">
        <w:r w:rsidRPr="00E84C27">
          <w:rPr>
            <w:rFonts w:ascii="Times New Roman" w:eastAsia="Times New Roman" w:hAnsi="Times New Roman" w:cs="Times New Roman"/>
            <w:vertAlign w:val="superscript"/>
          </w:rPr>
          <w:t>67</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[Dearly beloved, the great work of doomsday will be very terrible and fearful for all creatures. On that day the resounding flames will burn up the blood-mingled middle-earth. … And on that day the Cross of the Lord will be flowing with blood among the clouds.]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first two homilies in the second and largest booklet (V and VI), provide an exegesis of Luke 2.1–14, explaining the many wondrous signs betokening Christ's birth. In the exegesis of the final sign of the Nativity, the appearance of the angel to the shepherds, the homilist highlights the rewards that will be given to </w:t>
      </w:r>
      <w:r w:rsidRPr="00E84C27">
        <w:rPr>
          <w:rFonts w:ascii="Times New Roman" w:eastAsia="Times New Roman" w:hAnsi="Times New Roman" w:cs="Times New Roman"/>
          <w:i/>
          <w:iCs/>
        </w:rPr>
        <w:t>godan lareowas</w:t>
      </w:r>
      <w:r w:rsidRPr="00E84C27">
        <w:rPr>
          <w:rFonts w:ascii="Times New Roman" w:eastAsia="Times New Roman" w:hAnsi="Times New Roman" w:cs="Times New Roman"/>
        </w:rPr>
        <w:t> [good teachers] if they teach well:</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Þa hyrdas getacnodan þa godan lareowas 7 gedefe aldoras ða þe geornlice healdað þæt Cristes yrfe þæt wæron þa geleaffullan menn. 7 gif hie arfæstlice healdað 7 wel læraþ þæt geleaffulle Godes folc, þonne bioð hie rumlice onlyhte mid godcundre gife, 7 þa gastlican gerynu him bioð leohtlicor ontyned þonne oðrum mannum, for þan ðe hie mid Godes lufan healdað ða getreowan gesomnunge Godes folces.</w:t>
      </w:r>
      <w:hyperlink r:id="rId75" w:anchor="FN0068" w:history="1">
        <w:r w:rsidRPr="00E84C27">
          <w:rPr>
            <w:rFonts w:ascii="Times New Roman" w:eastAsia="Times New Roman" w:hAnsi="Times New Roman" w:cs="Times New Roman"/>
            <w:vertAlign w:val="superscript"/>
          </w:rPr>
          <w:t>68</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shepherds betokened the good teachers and the befitting masters, those who eagerly protect that heritage of Christ that were the faithful men. And if they piously protect and teach well that faithful people of God, then they will be fully enlightened with divine grace, and the spiritual secrets will be revealed more brightly to them than to other men, because they, with God's love, protect the faithful assembly of God's people.]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interruption of these two Nativity homilies by the narrative poems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The Fates of the Apostles</w:t>
      </w:r>
      <w:r w:rsidRPr="00E84C27">
        <w:rPr>
          <w:rFonts w:ascii="Times New Roman" w:eastAsia="Times New Roman" w:hAnsi="Times New Roman" w:cs="Times New Roman"/>
        </w:rPr>
        <w:t> is often cited as an example of the random ordering of the items in the Vercelli Book.</w:t>
      </w:r>
      <w:hyperlink r:id="rId76" w:anchor="FN0069" w:history="1">
        <w:r w:rsidRPr="00E84C27">
          <w:rPr>
            <w:rFonts w:ascii="Times New Roman" w:eastAsia="Times New Roman" w:hAnsi="Times New Roman" w:cs="Times New Roman"/>
            <w:vertAlign w:val="superscript"/>
          </w:rPr>
          <w:t>69</w:t>
        </w:r>
      </w:hyperlink>
      <w:r w:rsidRPr="00E84C27">
        <w:rPr>
          <w:rFonts w:ascii="Times New Roman" w:eastAsia="Times New Roman" w:hAnsi="Times New Roman" w:cs="Times New Roman"/>
        </w:rPr>
        <w:t> Certainly there is no obvious link between the Nativity theme of the homilies and the hagiographic focus of the narratives, and the transition from prose to verse and back is striking to the modern reader. However, the function of the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w:t>
      </w:r>
      <w:r w:rsidRPr="00E84C27">
        <w:rPr>
          <w:rFonts w:ascii="Times New Roman" w:eastAsia="Times New Roman" w:hAnsi="Times New Roman" w:cs="Times New Roman"/>
          <w:i/>
          <w:iCs/>
        </w:rPr>
        <w:t>Fates</w:t>
      </w:r>
      <w:r w:rsidRPr="00E84C27">
        <w:rPr>
          <w:rFonts w:ascii="Times New Roman" w:eastAsia="Times New Roman" w:hAnsi="Times New Roman" w:cs="Times New Roman"/>
        </w:rPr>
        <w:t> sequence in the collection as a whole becomes clearer if, disregarding its status as verse, we consider it instead as a heroic narrative providing inspirational examples of apostolic</w:t>
      </w:r>
      <w:r w:rsidRPr="00E84C27">
        <w:rPr>
          <w:rFonts w:ascii="Times New Roman" w:eastAsia="Times New Roman" w:hAnsi="Times New Roman" w:cs="Times New Roman"/>
          <w:i/>
          <w:iCs/>
        </w:rPr>
        <w:t>lareowas</w:t>
      </w:r>
      <w:r w:rsidRPr="00E84C27">
        <w:rPr>
          <w:rFonts w:ascii="Times New Roman" w:eastAsia="Times New Roman" w:hAnsi="Times New Roman" w:cs="Times New Roman"/>
        </w:rPr>
        <w:t> for the preacher-reader. We have seen how Gregory recommends that preachers aspire to the eloquence of the apostles (</w:t>
      </w:r>
      <w:r w:rsidRPr="00E84C27">
        <w:rPr>
          <w:rFonts w:ascii="Times New Roman" w:eastAsia="Times New Roman" w:hAnsi="Times New Roman" w:cs="Times New Roman"/>
          <w:i/>
          <w:iCs/>
        </w:rPr>
        <w:t>CP</w:t>
      </w:r>
      <w:r w:rsidRPr="00E84C27">
        <w:rPr>
          <w:rFonts w:ascii="Times New Roman" w:eastAsia="Times New Roman" w:hAnsi="Times New Roman" w:cs="Times New Roman"/>
        </w:rPr>
        <w:t> II. iii), and the text preceding this narrative sequence, Homily V, identifies the apostles as forerunners of contemporary </w:t>
      </w:r>
      <w:r w:rsidRPr="00E84C27">
        <w:rPr>
          <w:rFonts w:ascii="Times New Roman" w:eastAsia="Times New Roman" w:hAnsi="Times New Roman" w:cs="Times New Roman"/>
          <w:i/>
          <w:iCs/>
        </w:rPr>
        <w:t>lareowas</w:t>
      </w:r>
      <w:r w:rsidRPr="00E84C27">
        <w:rPr>
          <w:rFonts w:ascii="Times New Roman" w:eastAsia="Times New Roman" w:hAnsi="Times New Roman" w:cs="Times New Roman"/>
        </w:rPr>
        <w: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7 swa wæs worulbebod gebannen fram Aguste þam casere swa wæs eft æfter þam Cristes bebod gastlice læded geond ealne middangeard þurh his þa halgan apostlas 7 þa godan lareowas þam þe Godes willan wyrceaþ 7 Godes bebodu lærað.</w:t>
      </w:r>
      <w:hyperlink r:id="rId77" w:anchor="FN0070" w:history="1">
        <w:r w:rsidRPr="00E84C27">
          <w:rPr>
            <w:rFonts w:ascii="Times New Roman" w:eastAsia="Times New Roman" w:hAnsi="Times New Roman" w:cs="Times New Roman"/>
            <w:vertAlign w:val="superscript"/>
          </w:rPr>
          <w:t>70</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[And then as the universal command was decreed by that emperor Augustus, so again, after that, Christ's command was spiritually carried through all middle-earth by His, those holy apostles, and those good teachers, who perform God's wishes and teach God's commands.]</w:t>
      </w:r>
      <w:hyperlink r:id="rId78" w:anchor="FN0071" w:history="1">
        <w:r w:rsidRPr="00E84C27">
          <w:rPr>
            <w:rFonts w:ascii="Times New Roman" w:eastAsia="Times New Roman" w:hAnsi="Times New Roman" w:cs="Times New Roman"/>
            <w:vertAlign w:val="superscript"/>
          </w:rPr>
          <w:t>71</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Complementing the homiletic foundation of the Vercelli Book, the willingness of the apostles to serve God by explaining the gospel is announced as a central theme in the opening of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w:t>
      </w:r>
      <w:r w:rsidRPr="00E84C27">
        <w:rPr>
          <w:rFonts w:ascii="Times New Roman" w:eastAsia="Times New Roman" w:hAnsi="Times New Roman" w:cs="Times New Roman"/>
          <w:i/>
          <w:iCs/>
        </w:rPr>
        <w:t>Þæt wæron mære men ofer eorðan, / frome folctogan ond fyrdhwate</w:t>
      </w:r>
      <w:r w:rsidRPr="00E84C27">
        <w:rPr>
          <w:rFonts w:ascii="Times New Roman" w:eastAsia="Times New Roman" w:hAnsi="Times New Roman" w:cs="Times New Roman"/>
        </w:rPr>
        <w:t> [they were famous men over the earth / brave folk-chiefs and </w:t>
      </w:r>
      <w:r w:rsidRPr="00E84C27">
        <w:rPr>
          <w:rFonts w:ascii="Times New Roman" w:eastAsia="Times New Roman" w:hAnsi="Times New Roman" w:cs="Times New Roman"/>
          <w:i/>
          <w:iCs/>
        </w:rPr>
        <w:t>eager for battle</w:t>
      </w:r>
      <w:r w:rsidRPr="00E84C27">
        <w:rPr>
          <w:rFonts w:ascii="Times New Roman" w:eastAsia="Times New Roman" w:hAnsi="Times New Roman" w:cs="Times New Roman"/>
        </w:rPr>
        <w:t> (emphasis mine)]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ll. 7–8). When we first encounter Andrew, he is in fact already teaching in Achaia (l. 160). However, his commitment to the gospel is tested by God's demand that he rescue Matthew from the Mermedonians. Echoing the Gregorian admonishment of the preacher who withholds the gift of </w:t>
      </w:r>
      <w:r w:rsidRPr="00E84C27">
        <w:rPr>
          <w:rFonts w:ascii="Times New Roman" w:eastAsia="Times New Roman" w:hAnsi="Times New Roman" w:cs="Times New Roman"/>
          <w:i/>
          <w:iCs/>
        </w:rPr>
        <w:t>godcundan lare</w:t>
      </w:r>
      <w:r w:rsidRPr="00E84C27">
        <w:rPr>
          <w:rFonts w:ascii="Times New Roman" w:eastAsia="Times New Roman" w:hAnsi="Times New Roman" w:cs="Times New Roman"/>
        </w:rPr>
        <w:t> [divine teaching] out of fear, God chastises Andrew's hesitancy to undertake His bidding (ll. 190–201), reminding him of his debt to his lord in terms of a heroic oath of allegiance: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Ne meaht ðu þæs siðfætes</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sæne weorðan,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ne on gewitte to wac,</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gif ðu wel þencest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wið þinne waldend</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wære gehealdan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treowe tacen.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ll. 211–14a)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[You cannot be hesitant about this expedition, nor too weak-minded, if you honourably intend to hold your promise to your Lord, a true token.]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For a more immediate parallel, we may turn to Homily X, also in the second booklet, which includes a distinctly Gregorian warning against those who neglect their calling:</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Her sagað on þyssum halegum bocum be ælmihtiges dryhtnes godspelle, þe he him sylfum þurh his ða halegan mihte geworhte mannum to bysene 7 to lare. 7 he sylf gecwæð his halegan muðe: “þeah man anum men godspel secge, þonne bio ic þær onmiddan”. 7 þam bioð synna forgifene þe ðæt godspel segð 7 gecwið, 7 synna þam bioð forgifene þe hit for Godes naman lustlice gehyreð, 7 þam bið wa æfre geworht þe secgan can 7 nele, for ðam men sculon þurh ða godcundan lare becuman to life.</w:t>
      </w:r>
      <w:hyperlink r:id="rId79" w:anchor="FN0072" w:history="1">
        <w:r w:rsidRPr="00E84C27">
          <w:rPr>
            <w:rFonts w:ascii="Times New Roman" w:eastAsia="Times New Roman" w:hAnsi="Times New Roman" w:cs="Times New Roman"/>
            <w:vertAlign w:val="superscript"/>
          </w:rPr>
          <w:t>72</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[Here they say in these holy books about the almighty Lord's gospel, that He Himself through His holy might made for men as a rule and as a lesson. And He Himself said with his holy mouth: “Though a man tells the gospel to one man, then I will be there in the midst.” And to him sins will be forgiven who says and tells that gospel, and sins will be forgiven to him who for God's name gladly hears it, and woe will be made forever for him who knows how to speak and will not, for men must through that divine teaching enter into life.]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Andrew's stomach for such a perilous journey (ll. 279–84) is again put to the test when he is questioned by God, disguised as the ship's captain. It is clear from Andrew's response that he understands his mission to Mermedonia not simply in terms of rescuing Matthew but in the wider context of his vocation to teach the gospel:</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He ðæt sylfa cwæð</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fæder folca gehwæs,</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ond us feran het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geond ginne grund</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gasta streonan: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‘Farað nu geond ealle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eorðan sceatas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emne swa wide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swa wæter bebugeð,</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oððe stedewangas</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stræte gelicgaþ.</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i/>
          <w:iCs/>
        </w:rPr>
        <w:t>Bodiaþ æfter burgum</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i/>
          <w:iCs/>
        </w:rPr>
        <w:t>beorhtne geleafan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i/>
          <w:iCs/>
        </w:rPr>
        <w:t>ofer foldan fæðm</w:t>
      </w:r>
      <w:r w:rsidRPr="00E84C27">
        <w:rPr>
          <w:rFonts w:ascii="Times New Roman" w:eastAsia="Times New Roman" w:hAnsi="Times New Roman" w:cs="Times New Roman"/>
        </w:rPr>
        <w:t>.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ll. 329b–36a)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[He said that Himself, the Father of every folk, and commanded us to travel wide across the surface of the earth to win souls: “Travel now across all the surfaces of the earth, even so far as the water surrounds it, or the plains extend with a path. </w:t>
      </w:r>
      <w:r w:rsidRPr="00E84C27">
        <w:rPr>
          <w:rFonts w:ascii="Times New Roman" w:eastAsia="Times New Roman" w:hAnsi="Times New Roman" w:cs="Times New Roman"/>
          <w:i/>
          <w:iCs/>
        </w:rPr>
        <w:t>Preach the bright faith throughout the cities, over the bosom of the earth</w:t>
      </w:r>
      <w:r w:rsidRPr="00E84C27">
        <w:rPr>
          <w:rFonts w:ascii="Times New Roman" w:eastAsia="Times New Roman" w:hAnsi="Times New Roman" w:cs="Times New Roman"/>
        </w:rPr>
        <w:t>.” (emphasis mine)]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Asked by God to </w:t>
      </w:r>
      <w:r w:rsidRPr="00E84C27">
        <w:rPr>
          <w:rFonts w:ascii="Times New Roman" w:eastAsia="Times New Roman" w:hAnsi="Times New Roman" w:cs="Times New Roman"/>
          <w:i/>
          <w:iCs/>
        </w:rPr>
        <w:t>rece þa gerynu hu he reordberend</w:t>
      </w:r>
      <w:r w:rsidRPr="00E84C27">
        <w:rPr>
          <w:rFonts w:ascii="Times New Roman" w:eastAsia="Times New Roman" w:hAnsi="Times New Roman" w:cs="Times New Roman"/>
        </w:rPr>
        <w:t> / </w:t>
      </w:r>
      <w:r w:rsidRPr="00E84C27">
        <w:rPr>
          <w:rFonts w:ascii="Times New Roman" w:eastAsia="Times New Roman" w:hAnsi="Times New Roman" w:cs="Times New Roman"/>
          <w:i/>
          <w:iCs/>
        </w:rPr>
        <w:t>lærde under lyfte</w:t>
      </w:r>
      <w:r w:rsidRPr="00E84C27">
        <w:rPr>
          <w:rFonts w:ascii="Times New Roman" w:eastAsia="Times New Roman" w:hAnsi="Times New Roman" w:cs="Times New Roman"/>
        </w:rPr>
        <w:t> [explain those mysteries, how He taught the speech-bearers under the skies] (ll. 419–20), Andrew pleases Him with his </w:t>
      </w:r>
      <w:r w:rsidRPr="00E84C27">
        <w:rPr>
          <w:rFonts w:ascii="Times New Roman" w:eastAsia="Times New Roman" w:hAnsi="Times New Roman" w:cs="Times New Roman"/>
          <w:i/>
          <w:iCs/>
        </w:rPr>
        <w:t>wordlæðe</w:t>
      </w:r>
      <w:r w:rsidRPr="00E84C27">
        <w:rPr>
          <w:rFonts w:ascii="Times New Roman" w:eastAsia="Times New Roman" w:hAnsi="Times New Roman" w:cs="Times New Roman"/>
        </w:rPr>
        <w:t> [eloquence] (ll. 634b–5) and ably demonstrates his ability to put the gospel teaching into words by recounting the story of how Christ asked a statue to come down from the wall and reveal His true identity. The skills Andrew displays in revealing the spiritual truth of the letter of scripture are precisely those required of a homilist, namely insight into the hidden meaning of scripture and the eloquence and courage to reveal this to others. Seen from this perspective, it is easy to see why the compiler chose this narrative to supplement his collection of homiletic materials. Andrew's choice of example is also a shrewd one, the talking statue serving as a metaphor for the preacher's humble acceptance of his vocation which he dare not </w:t>
      </w:r>
      <w:r w:rsidRPr="00E84C27">
        <w:rPr>
          <w:rFonts w:ascii="Times New Roman" w:eastAsia="Times New Roman" w:hAnsi="Times New Roman" w:cs="Times New Roman"/>
          <w:i/>
          <w:iCs/>
        </w:rPr>
        <w:t>forhylan</w:t>
      </w:r>
      <w:r w:rsidRPr="00E84C27">
        <w:rPr>
          <w:rFonts w:ascii="Times New Roman" w:eastAsia="Times New Roman" w:hAnsi="Times New Roman" w:cs="Times New Roman"/>
        </w:rPr>
        <w:t> [resist]: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Ne dorste þa forhylman</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hælendes bebod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wundor fore weorodum,</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ac of wealle ahleop,</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frod fyrngeweorc,</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þæt he on foldan stod,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stan fram stane.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Stefn æfter cwom,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hlud þurh heardne,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hloðor dynede,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wordum wemde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ll. 735–40a).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[Then (it) did not dare to disobey the bidding of the Healer, glory in front of the host, but it leapt from the wall, the ancient splendid object, so that it stood on the ground, stone from stone. A voice afterwards came, loud through the hardness, the sound dinned, declared with words.]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Like the talking tree in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discussed in more detail below, the animated statue gives life to the material text of the gospel.</w:t>
      </w:r>
      <w:hyperlink r:id="rId80" w:anchor="FN0073" w:history="1">
        <w:r w:rsidRPr="00E84C27">
          <w:rPr>
            <w:rFonts w:ascii="Times New Roman" w:eastAsia="Times New Roman" w:hAnsi="Times New Roman" w:cs="Times New Roman"/>
            <w:vertAlign w:val="superscript"/>
          </w:rPr>
          <w:t>73</w:t>
        </w:r>
      </w:hyperlink>
      <w:r w:rsidRPr="00E84C27">
        <w:rPr>
          <w:rFonts w:ascii="Times New Roman" w:eastAsia="Times New Roman" w:hAnsi="Times New Roman" w:cs="Times New Roman"/>
        </w:rPr>
        <w:t>Moreover, both objects inspire others to take up the task of preaching: the statue sets out into the street, preaching in the land of the Canaanites (ll. 773–8), instructing the patriarchs, Abraham, Isaac and Jacob, to rise up from the dead and, following its example, </w:t>
      </w:r>
      <w:r w:rsidRPr="00E84C27">
        <w:rPr>
          <w:rFonts w:ascii="Times New Roman" w:eastAsia="Times New Roman" w:hAnsi="Times New Roman" w:cs="Times New Roman"/>
          <w:i/>
          <w:iCs/>
        </w:rPr>
        <w:t>folce gecyðan</w:t>
      </w:r>
      <w:r w:rsidRPr="00E84C27">
        <w:rPr>
          <w:rFonts w:ascii="Times New Roman" w:eastAsia="Times New Roman" w:hAnsi="Times New Roman" w:cs="Times New Roman"/>
        </w:rPr>
        <w:t> [make known to the people] who had created the earth (ll. 792–9); similarly, the tree in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commands the dreamer to </w:t>
      </w:r>
      <w:r w:rsidRPr="00E84C27">
        <w:rPr>
          <w:rFonts w:ascii="Times New Roman" w:eastAsia="Times New Roman" w:hAnsi="Times New Roman" w:cs="Times New Roman"/>
          <w:i/>
          <w:iCs/>
        </w:rPr>
        <w:t>onwreoh wordum</w:t>
      </w:r>
      <w:r w:rsidRPr="00E84C27">
        <w:rPr>
          <w:rFonts w:ascii="Times New Roman" w:eastAsia="Times New Roman" w:hAnsi="Times New Roman" w:cs="Times New Roman"/>
        </w:rPr>
        <w:t> [reveal with words] the meaning of the Cross to men (ll. 95–100). In the context of the Vercelli Book, the narrator and the statue are elided here into a single evangelizing voice directly addressing the poem's reader or listener who is himself encouraged to consider his own status as a teacher:</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Nu ðu miht gehyran,</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hyse leofesta,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hu he wundra worn</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wordum cyðde,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swa þeah ne gelyfdon</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larum sinum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modblinde men(</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ll. 811–14a).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[Now you might hear, beloved young man, how he (i.e. the statue) made known through words a great deal of wonders, although they did not believe his teachings, men blind-in-spirit.]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Ultimately, the life of Andrew, the </w:t>
      </w:r>
      <w:r w:rsidRPr="00E84C27">
        <w:rPr>
          <w:rFonts w:ascii="Times New Roman" w:eastAsia="Times New Roman" w:hAnsi="Times New Roman" w:cs="Times New Roman"/>
          <w:i/>
          <w:iCs/>
        </w:rPr>
        <w:t>leofne lareow</w:t>
      </w:r>
      <w:r w:rsidRPr="00E84C27">
        <w:rPr>
          <w:rFonts w:ascii="Times New Roman" w:eastAsia="Times New Roman" w:hAnsi="Times New Roman" w:cs="Times New Roman"/>
        </w:rPr>
        <w:t> [beloved teacher] (l. 1707a), mirrors that of Christ: having successfully converted the Mermedonians, he willingly returns to Achaia in the expectation of martyrdom (ll. 1702b–3a). This theme of heroic sacrifice in the service of one's lord is taken up in the following piece, the short, verse martyrology, </w:t>
      </w:r>
      <w:r w:rsidRPr="00E84C27">
        <w:rPr>
          <w:rFonts w:ascii="Times New Roman" w:eastAsia="Times New Roman" w:hAnsi="Times New Roman" w:cs="Times New Roman"/>
          <w:i/>
          <w:iCs/>
        </w:rPr>
        <w:t>Fates</w:t>
      </w:r>
      <w:r w:rsidRPr="00E84C27">
        <w:rPr>
          <w:rFonts w:ascii="Times New Roman" w:eastAsia="Times New Roman" w:hAnsi="Times New Roman" w:cs="Times New Roman"/>
        </w:rPr>
        <w:t>, which sets Andrew's life in the context of the wider apostolic mission. Indeed, layout suggests that </w:t>
      </w:r>
      <w:r w:rsidRPr="00E84C27">
        <w:rPr>
          <w:rFonts w:ascii="Times New Roman" w:eastAsia="Times New Roman" w:hAnsi="Times New Roman" w:cs="Times New Roman"/>
          <w:i/>
          <w:iCs/>
        </w:rPr>
        <w:t>Fates</w:t>
      </w:r>
      <w:r w:rsidRPr="00E84C27">
        <w:rPr>
          <w:rFonts w:ascii="Times New Roman" w:eastAsia="Times New Roman" w:hAnsi="Times New Roman" w:cs="Times New Roman"/>
        </w:rPr>
        <w:t> was considered an epilogue to the longer piece.</w:t>
      </w:r>
      <w:hyperlink r:id="rId81" w:anchor="FN0074" w:history="1">
        <w:r w:rsidRPr="00E84C27">
          <w:rPr>
            <w:rFonts w:ascii="Times New Roman" w:eastAsia="Times New Roman" w:hAnsi="Times New Roman" w:cs="Times New Roman"/>
            <w:vertAlign w:val="superscript"/>
          </w:rPr>
          <w:t>74</w:t>
        </w:r>
      </w:hyperlink>
      <w:r w:rsidRPr="00E84C27">
        <w:rPr>
          <w:rFonts w:ascii="Times New Roman" w:eastAsia="Times New Roman" w:hAnsi="Times New Roman" w:cs="Times New Roman"/>
        </w:rPr>
        <w:t> But perhaps the most significant contribution of this often-overlooked piece to the Vercelli Book as a whole is to be found in its own epilogue.</w:t>
      </w:r>
      <w:hyperlink r:id="rId82" w:anchor="FN0075" w:history="1">
        <w:r w:rsidRPr="00E84C27">
          <w:rPr>
            <w:rFonts w:ascii="Times New Roman" w:eastAsia="Times New Roman" w:hAnsi="Times New Roman" w:cs="Times New Roman"/>
            <w:vertAlign w:val="superscript"/>
          </w:rPr>
          <w:t>75</w:t>
        </w:r>
      </w:hyperlink>
      <w:r w:rsidRPr="00E84C27">
        <w:rPr>
          <w:rFonts w:ascii="Times New Roman" w:eastAsia="Times New Roman" w:hAnsi="Times New Roman" w:cs="Times New Roman"/>
        </w:rPr>
        <w:t> Here the revelation of the gospels through the active preaching life is set against the careful study of signs involved in contemplative reading, a practice at the heart of the preacher's art: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Her mæg findan</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foreþances gleaw,</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se ðe hine lysteð</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leoðgiddunga,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hwa þas fitte fegde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noProof/>
          <w:lang w:val="en-US"/>
        </w:rPr>
        <w:drawing>
          <wp:inline distT="0" distB="0" distL="0" distR="0" wp14:anchorId="437FD2A0" wp14:editId="19C02037">
            <wp:extent cx="382270" cy="204972"/>
            <wp:effectExtent l="0" t="0" r="0" b="0"/>
            <wp:docPr id="1" name="Picture 1" descr="http://www.tandfonline.com/na101/home/literatum/publisher/tandf/journals/content/nest20/2013/nest20.v094.i06/0013838x.2013.814319/20131003/images/medium/nest_a_814319_ilg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ndfonline.com/na101/home/literatum/publisher/tandf/journals/content/nest20/2013/nest20.v094.i06/0013838x.2013.814319/20131003/images/medium/nest_a_814319_ilg0001.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82270" cy="204972"/>
                    </a:xfrm>
                    <a:prstGeom prst="rect">
                      <a:avLst/>
                    </a:prstGeom>
                    <a:noFill/>
                    <a:ln>
                      <a:noFill/>
                    </a:ln>
                  </pic:spPr>
                </pic:pic>
              </a:graphicData>
            </a:graphic>
          </wp:inline>
        </w:drawing>
      </w:r>
      <w:r w:rsidRPr="00E84C27">
        <w:rPr>
          <w:rFonts w:ascii="Times New Roman" w:eastAsia="Times New Roman" w:hAnsi="Times New Roman" w:cs="Times New Roman"/>
        </w:rPr>
        <w:t> þær on ende standeþ,</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 xml:space="preserve">eorlas þæs on eorðan brucaþ. </w:t>
      </w:r>
      <w:r w:rsidRPr="00E84C27">
        <w:rPr>
          <w:rFonts w:ascii="Times New Roman" w:eastAsia="Times New Roman" w:hAnsi="Times New Roman" w:cs="Times New Roman"/>
        </w:rPr>
        <w:t> </w:t>
      </w:r>
      <w:r w:rsidRPr="00E84C27">
        <w:rPr>
          <w:rFonts w:ascii="Times New Roman" w:eastAsia="Times New Roman" w:hAnsi="Times New Roman" w:cs="Times New Roman"/>
        </w:rPr>
        <w:t>Ne moton hie awa ætsomne,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woruldwunigende;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noProof/>
          <w:lang w:val="en-US"/>
        </w:rPr>
        <w:drawing>
          <wp:inline distT="0" distB="0" distL="0" distR="0" wp14:anchorId="7AA09A85" wp14:editId="7E54D786">
            <wp:extent cx="267199" cy="253365"/>
            <wp:effectExtent l="0" t="0" r="12700" b="635"/>
            <wp:docPr id="2" name="Picture 2" descr="http://www.tandfonline.com/na101/home/literatum/publisher/tandf/journals/content/nest20/2013/nest20.v094.i06/0013838x.2013.814319/20131003/images/medium/nest_a_814319_ilg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andfonline.com/na101/home/literatum/publisher/tandf/journals/content/nest20/2013/nest20.v094.i06/0013838x.2013.814319/20131003/images/medium/nest_a_814319_ilg0002.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67739" cy="253877"/>
                    </a:xfrm>
                    <a:prstGeom prst="rect">
                      <a:avLst/>
                    </a:prstGeom>
                    <a:noFill/>
                    <a:ln>
                      <a:noFill/>
                    </a:ln>
                  </pic:spPr>
                </pic:pic>
              </a:graphicData>
            </a:graphic>
          </wp:inline>
        </w:drawing>
      </w:r>
      <w:r w:rsidRPr="00E84C27">
        <w:rPr>
          <w:rFonts w:ascii="Times New Roman" w:eastAsia="Times New Roman" w:hAnsi="Times New Roman" w:cs="Times New Roman"/>
        </w:rPr>
        <w:t> sceal gedreosan,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noProof/>
          <w:lang w:val="en-US"/>
        </w:rPr>
        <w:drawing>
          <wp:inline distT="0" distB="0" distL="0" distR="0" wp14:anchorId="17DD2F96" wp14:editId="1B77435E">
            <wp:extent cx="382270" cy="199485"/>
            <wp:effectExtent l="0" t="0" r="0" b="3810"/>
            <wp:docPr id="3" name="Picture 3" descr="http://www.tandfonline.com/na101/home/literatum/publisher/tandf/journals/content/nest20/2013/nest20.v094.i06/0013838x.2013.814319/20131003/images/medium/nest_a_814319_ilg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andfonline.com/na101/home/literatum/publisher/tandf/journals/content/nest20/2013/nest20.v094.i06/0013838x.2013.814319/20131003/images/medium/nest_a_814319_ilg0003.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82270" cy="199485"/>
                    </a:xfrm>
                    <a:prstGeom prst="rect">
                      <a:avLst/>
                    </a:prstGeom>
                    <a:noFill/>
                    <a:ln>
                      <a:noFill/>
                    </a:ln>
                  </pic:spPr>
                </pic:pic>
              </a:graphicData>
            </a:graphic>
          </wp:inline>
        </w:drawing>
      </w:r>
      <w:r w:rsidRPr="00E84C27">
        <w:rPr>
          <w:rFonts w:ascii="Times New Roman" w:eastAsia="Times New Roman" w:hAnsi="Times New Roman" w:cs="Times New Roman"/>
        </w:rPr>
        <w:t> on eðle,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æfter tohreosan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læne lices frætewa,</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efne swa </w:t>
      </w:r>
      <w:r w:rsidRPr="00E84C27">
        <w:rPr>
          <w:rFonts w:ascii="Times New Roman" w:eastAsia="Times New Roman" w:hAnsi="Times New Roman" w:cs="Times New Roman"/>
          <w:noProof/>
          <w:lang w:val="en-US"/>
        </w:rPr>
        <w:drawing>
          <wp:inline distT="0" distB="0" distL="0" distR="0" wp14:anchorId="496037A0" wp14:editId="0B42E419">
            <wp:extent cx="382270" cy="228600"/>
            <wp:effectExtent l="0" t="0" r="0" b="0"/>
            <wp:docPr id="4" name="Picture 4" descr="http://www.tandfonline.com/na101/home/literatum/publisher/tandf/journals/content/nest20/2013/nest20.v094.i06/0013838x.2013.814319/20131003/images/medium/nest_a_814319_ilg0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andfonline.com/na101/home/literatum/publisher/tandf/journals/content/nest20/2013/nest20.v094.i06/0013838x.2013.814319/20131003/images/medium/nest_a_814319_ilg0004.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82270" cy="228600"/>
                    </a:xfrm>
                    <a:prstGeom prst="rect">
                      <a:avLst/>
                    </a:prstGeom>
                    <a:noFill/>
                    <a:ln>
                      <a:noFill/>
                    </a:ln>
                  </pic:spPr>
                </pic:pic>
              </a:graphicData>
            </a:graphic>
          </wp:inline>
        </w:drawing>
      </w:r>
      <w:r w:rsidRPr="00E84C27">
        <w:rPr>
          <w:rFonts w:ascii="Times New Roman" w:eastAsia="Times New Roman" w:hAnsi="Times New Roman" w:cs="Times New Roman"/>
        </w:rPr>
        <w:t> togelideð.</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Þonne </w:t>
      </w:r>
      <w:r w:rsidRPr="00E84C27">
        <w:rPr>
          <w:rFonts w:ascii="Times New Roman" w:eastAsia="Times New Roman" w:hAnsi="Times New Roman" w:cs="Times New Roman"/>
          <w:noProof/>
          <w:lang w:val="en-US"/>
        </w:rPr>
        <w:drawing>
          <wp:inline distT="0" distB="0" distL="0" distR="0" wp14:anchorId="203546EF" wp14:editId="36EF0CFA">
            <wp:extent cx="382270" cy="213360"/>
            <wp:effectExtent l="0" t="0" r="0" b="0"/>
            <wp:docPr id="5" name="Picture 5" descr="http://www.tandfonline.com/na101/home/literatum/publisher/tandf/journals/content/nest20/2013/nest20.v094.i06/0013838x.2013.814319/20131003/images/medium/nest_a_814319_ilg0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andfonline.com/na101/home/literatum/publisher/tandf/journals/content/nest20/2013/nest20.v094.i06/0013838x.2013.814319/20131003/images/medium/nest_a_814319_ilg0005.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2270" cy="213360"/>
                    </a:xfrm>
                    <a:prstGeom prst="rect">
                      <a:avLst/>
                    </a:prstGeom>
                    <a:noFill/>
                    <a:ln>
                      <a:noFill/>
                    </a:ln>
                  </pic:spPr>
                </pic:pic>
              </a:graphicData>
            </a:graphic>
          </wp:inline>
        </w:drawing>
      </w:r>
      <w:r w:rsidRPr="00E84C27">
        <w:rPr>
          <w:rFonts w:ascii="Times New Roman" w:eastAsia="Times New Roman" w:hAnsi="Times New Roman" w:cs="Times New Roman"/>
        </w:rPr>
        <w:t> ond </w:t>
      </w:r>
      <w:r w:rsidRPr="00E84C27">
        <w:rPr>
          <w:rFonts w:ascii="Times New Roman" w:eastAsia="Times New Roman" w:hAnsi="Times New Roman" w:cs="Times New Roman"/>
          <w:noProof/>
          <w:lang w:val="en-US"/>
        </w:rPr>
        <w:drawing>
          <wp:inline distT="0" distB="0" distL="0" distR="0" wp14:anchorId="0BD1979C" wp14:editId="02B1E569">
            <wp:extent cx="382270" cy="213502"/>
            <wp:effectExtent l="0" t="0" r="0" b="0"/>
            <wp:docPr id="6" name="Picture 6" descr="http://www.tandfonline.com/na101/home/literatum/publisher/tandf/journals/content/nest20/2013/nest20.v094.i06/0013838x.2013.814319/20131003/images/medium/nest_a_814319_ilg0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andfonline.com/na101/home/literatum/publisher/tandf/journals/content/nest20/2013/nest20.v094.i06/0013838x.2013.814319/20131003/images/medium/nest_a_814319_ilg0006.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82270" cy="213502"/>
                    </a:xfrm>
                    <a:prstGeom prst="rect">
                      <a:avLst/>
                    </a:prstGeom>
                    <a:noFill/>
                    <a:ln>
                      <a:noFill/>
                    </a:ln>
                  </pic:spPr>
                </pic:pic>
              </a:graphicData>
            </a:graphic>
          </wp:inline>
        </w:drawing>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cræftes neosað</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nihtes nearowe,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on him </w:t>
      </w:r>
      <w:r w:rsidRPr="00E84C27">
        <w:rPr>
          <w:rFonts w:ascii="Times New Roman" w:eastAsia="Times New Roman" w:hAnsi="Times New Roman" w:cs="Times New Roman"/>
          <w:noProof/>
          <w:lang w:val="en-US"/>
        </w:rPr>
        <w:drawing>
          <wp:inline distT="0" distB="0" distL="0" distR="0" wp14:anchorId="7DBAA749" wp14:editId="7CB099EC">
            <wp:extent cx="382270" cy="228600"/>
            <wp:effectExtent l="0" t="0" r="0" b="0"/>
            <wp:docPr id="7" name="Picture 7" descr="http://www.tandfonline.com/na101/home/literatum/publisher/tandf/journals/content/nest20/2013/nest20.v094.i06/0013838x.2013.814319/20131003/images/medium/nest_a_814319_ilg0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andfonline.com/na101/home/literatum/publisher/tandf/journals/content/nest20/2013/nest20.v094.i06/0013838x.2013.814319/20131003/images/medium/nest_a_814319_ilg0007.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82270" cy="228600"/>
                    </a:xfrm>
                    <a:prstGeom prst="rect">
                      <a:avLst/>
                    </a:prstGeom>
                    <a:noFill/>
                    <a:ln>
                      <a:noFill/>
                    </a:ln>
                  </pic:spPr>
                </pic:pic>
              </a:graphicData>
            </a:graphic>
          </wp:inline>
        </w:drawing>
      </w:r>
      <w:r w:rsidRPr="00E84C27">
        <w:rPr>
          <w:rFonts w:ascii="Times New Roman" w:eastAsia="Times New Roman" w:hAnsi="Times New Roman" w:cs="Times New Roman"/>
        </w:rPr>
        <w:t> ligeð,</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cyninges þeodom.</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Nu ðu cunnon miht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 xml:space="preserve">hwa on þam wordum wæs </w:t>
      </w:r>
      <w:r w:rsidRPr="00E84C27">
        <w:rPr>
          <w:rFonts w:ascii="Times New Roman" w:eastAsia="Times New Roman" w:hAnsi="Times New Roman" w:cs="Times New Roman"/>
        </w:rPr>
        <w:t> </w:t>
      </w:r>
      <w:r w:rsidRPr="00E84C27">
        <w:rPr>
          <w:rFonts w:ascii="Times New Roman" w:eastAsia="Times New Roman" w:hAnsi="Times New Roman" w:cs="Times New Roman"/>
        </w:rPr>
        <w:t>werum oncyðig. (</w:t>
      </w:r>
      <w:r w:rsidRPr="00E84C27">
        <w:rPr>
          <w:rFonts w:ascii="Times New Roman" w:eastAsia="Times New Roman" w:hAnsi="Times New Roman" w:cs="Times New Roman"/>
          <w:i/>
          <w:iCs/>
        </w:rPr>
        <w:t>The Fates of the Apostles</w:t>
      </w:r>
      <w:r w:rsidRPr="00E84C27">
        <w:rPr>
          <w:rFonts w:ascii="Times New Roman" w:eastAsia="Times New Roman" w:hAnsi="Times New Roman" w:cs="Times New Roman"/>
        </w:rPr>
        <w:t>, ll. 96–106)</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[Here the person learned at deduction, who enjoys the singing of stories, can discover who composed this poem. Wealth (</w:t>
      </w:r>
      <w:r w:rsidRPr="00E84C27">
        <w:rPr>
          <w:rFonts w:ascii="Times New Roman" w:eastAsia="Times New Roman" w:hAnsi="Times New Roman" w:cs="Times New Roman"/>
          <w:b/>
          <w:bCs/>
        </w:rPr>
        <w:t> </w:t>
      </w:r>
      <w:r w:rsidRPr="00E84C27">
        <w:rPr>
          <w:rFonts w:ascii="Times New Roman" w:eastAsia="Times New Roman" w:hAnsi="Times New Roman" w:cs="Times New Roman"/>
          <w:b/>
          <w:bCs/>
          <w:i/>
          <w:iCs/>
        </w:rPr>
        <w:t>F</w:t>
      </w:r>
      <w:r w:rsidRPr="00E84C27">
        <w:rPr>
          <w:rFonts w:ascii="Times New Roman" w:eastAsia="Times New Roman" w:hAnsi="Times New Roman" w:cs="Times New Roman"/>
          <w:b/>
          <w:bCs/>
        </w:rPr>
        <w:t> </w:t>
      </w:r>
      <w:r w:rsidRPr="00E84C27">
        <w:rPr>
          <w:rFonts w:ascii="Times New Roman" w:eastAsia="Times New Roman" w:hAnsi="Times New Roman" w:cs="Times New Roman"/>
          <w:i/>
          <w:iCs/>
        </w:rPr>
        <w:t>eoh</w:t>
      </w:r>
      <w:r w:rsidRPr="00E84C27">
        <w:rPr>
          <w:rFonts w:ascii="Times New Roman" w:eastAsia="Times New Roman" w:hAnsi="Times New Roman" w:cs="Times New Roman"/>
        </w:rPr>
        <w:t>) there stands at the end that men enjoy on the earth. They will not be allowed to remain together forever, dwelling in the world. Joy (</w:t>
      </w:r>
      <w:r w:rsidRPr="00E84C27">
        <w:rPr>
          <w:rFonts w:ascii="Times New Roman" w:eastAsia="Times New Roman" w:hAnsi="Times New Roman" w:cs="Times New Roman"/>
          <w:b/>
          <w:bCs/>
        </w:rPr>
        <w:t> </w:t>
      </w:r>
      <w:r w:rsidRPr="00E84C27">
        <w:rPr>
          <w:rFonts w:ascii="Times New Roman" w:eastAsia="Times New Roman" w:hAnsi="Times New Roman" w:cs="Times New Roman"/>
          <w:b/>
          <w:bCs/>
          <w:i/>
          <w:iCs/>
        </w:rPr>
        <w:t>W</w:t>
      </w:r>
      <w:r w:rsidRPr="00E84C27">
        <w:rPr>
          <w:rFonts w:ascii="Times New Roman" w:eastAsia="Times New Roman" w:hAnsi="Times New Roman" w:cs="Times New Roman"/>
          <w:b/>
          <w:bCs/>
        </w:rPr>
        <w:t> </w:t>
      </w:r>
      <w:r w:rsidRPr="00E84C27">
        <w:rPr>
          <w:rFonts w:ascii="Times New Roman" w:eastAsia="Times New Roman" w:hAnsi="Times New Roman" w:cs="Times New Roman"/>
          <w:i/>
          <w:iCs/>
        </w:rPr>
        <w:t>ynn</w:t>
      </w:r>
      <w:r w:rsidRPr="00E84C27">
        <w:rPr>
          <w:rFonts w:ascii="Times New Roman" w:eastAsia="Times New Roman" w:hAnsi="Times New Roman" w:cs="Times New Roman"/>
        </w:rPr>
        <w:t>) must diminish, Bison (</w:t>
      </w:r>
      <w:r w:rsidRPr="00E84C27">
        <w:rPr>
          <w:rFonts w:ascii="Times New Roman" w:eastAsia="Times New Roman" w:hAnsi="Times New Roman" w:cs="Times New Roman"/>
          <w:b/>
          <w:bCs/>
        </w:rPr>
        <w:t> </w:t>
      </w:r>
      <w:r w:rsidRPr="00E84C27">
        <w:rPr>
          <w:rFonts w:ascii="Times New Roman" w:eastAsia="Times New Roman" w:hAnsi="Times New Roman" w:cs="Times New Roman"/>
          <w:b/>
          <w:bCs/>
          <w:i/>
          <w:iCs/>
        </w:rPr>
        <w:t>U</w:t>
      </w:r>
      <w:r w:rsidRPr="00E84C27">
        <w:rPr>
          <w:rFonts w:ascii="Times New Roman" w:eastAsia="Times New Roman" w:hAnsi="Times New Roman" w:cs="Times New Roman"/>
          <w:b/>
          <w:bCs/>
        </w:rPr>
        <w:t> </w:t>
      </w:r>
      <w:r w:rsidRPr="00E84C27">
        <w:rPr>
          <w:rFonts w:ascii="Times New Roman" w:eastAsia="Times New Roman" w:hAnsi="Times New Roman" w:cs="Times New Roman"/>
          <w:i/>
          <w:iCs/>
        </w:rPr>
        <w:t>r</w:t>
      </w:r>
      <w:r w:rsidRPr="00E84C27">
        <w:rPr>
          <w:rFonts w:ascii="Times New Roman" w:eastAsia="Times New Roman" w:hAnsi="Times New Roman" w:cs="Times New Roman"/>
        </w:rPr>
        <w:t>) in the homeland, after the transitory body's garments perish, just as the Sea (</w:t>
      </w:r>
      <w:r w:rsidRPr="00E84C27">
        <w:rPr>
          <w:rFonts w:ascii="Times New Roman" w:eastAsia="Times New Roman" w:hAnsi="Times New Roman" w:cs="Times New Roman"/>
          <w:b/>
          <w:bCs/>
        </w:rPr>
        <w:t> </w:t>
      </w:r>
      <w:r w:rsidRPr="00E84C27">
        <w:rPr>
          <w:rFonts w:ascii="Times New Roman" w:eastAsia="Times New Roman" w:hAnsi="Times New Roman" w:cs="Times New Roman"/>
          <w:b/>
          <w:bCs/>
          <w:i/>
          <w:iCs/>
        </w:rPr>
        <w:t>L</w:t>
      </w:r>
      <w:r w:rsidRPr="00E84C27">
        <w:rPr>
          <w:rFonts w:ascii="Times New Roman" w:eastAsia="Times New Roman" w:hAnsi="Times New Roman" w:cs="Times New Roman"/>
          <w:b/>
          <w:bCs/>
        </w:rPr>
        <w:t> </w:t>
      </w:r>
      <w:r w:rsidRPr="00E84C27">
        <w:rPr>
          <w:rFonts w:ascii="Times New Roman" w:eastAsia="Times New Roman" w:hAnsi="Times New Roman" w:cs="Times New Roman"/>
          <w:i/>
          <w:iCs/>
        </w:rPr>
        <w:t>agu</w:t>
      </w:r>
      <w:r w:rsidRPr="00E84C27">
        <w:rPr>
          <w:rFonts w:ascii="Times New Roman" w:eastAsia="Times New Roman" w:hAnsi="Times New Roman" w:cs="Times New Roman"/>
        </w:rPr>
        <w:t>) will vanish away. Then Fire (</w:t>
      </w:r>
      <w:r w:rsidRPr="00E84C27">
        <w:rPr>
          <w:rFonts w:ascii="Times New Roman" w:eastAsia="Times New Roman" w:hAnsi="Times New Roman" w:cs="Times New Roman"/>
          <w:b/>
          <w:bCs/>
        </w:rPr>
        <w:t> </w:t>
      </w:r>
      <w:r w:rsidRPr="00E84C27">
        <w:rPr>
          <w:rFonts w:ascii="Times New Roman" w:eastAsia="Times New Roman" w:hAnsi="Times New Roman" w:cs="Times New Roman"/>
          <w:b/>
          <w:bCs/>
          <w:i/>
          <w:iCs/>
        </w:rPr>
        <w:t>C</w:t>
      </w:r>
      <w:r w:rsidRPr="00E84C27">
        <w:rPr>
          <w:rFonts w:ascii="Times New Roman" w:eastAsia="Times New Roman" w:hAnsi="Times New Roman" w:cs="Times New Roman"/>
          <w:b/>
          <w:bCs/>
        </w:rPr>
        <w:t> </w:t>
      </w:r>
      <w:r w:rsidRPr="00E84C27">
        <w:rPr>
          <w:rFonts w:ascii="Times New Roman" w:eastAsia="Times New Roman" w:hAnsi="Times New Roman" w:cs="Times New Roman"/>
          <w:i/>
          <w:iCs/>
        </w:rPr>
        <w:t>en</w:t>
      </w:r>
      <w:r w:rsidRPr="00E84C27">
        <w:rPr>
          <w:rFonts w:ascii="Times New Roman" w:eastAsia="Times New Roman" w:hAnsi="Times New Roman" w:cs="Times New Roman"/>
        </w:rPr>
        <w:t>—“torch”) and Trumpet (</w:t>
      </w:r>
      <w:r w:rsidRPr="00E84C27">
        <w:rPr>
          <w:rFonts w:ascii="Times New Roman" w:eastAsia="Times New Roman" w:hAnsi="Times New Roman" w:cs="Times New Roman"/>
          <w:b/>
          <w:bCs/>
        </w:rPr>
        <w:t> </w:t>
      </w:r>
      <w:r w:rsidRPr="00E84C27">
        <w:rPr>
          <w:rFonts w:ascii="Times New Roman" w:eastAsia="Times New Roman" w:hAnsi="Times New Roman" w:cs="Times New Roman"/>
          <w:b/>
          <w:bCs/>
          <w:i/>
          <w:iCs/>
        </w:rPr>
        <w:t>Y</w:t>
      </w:r>
      <w:r w:rsidRPr="00E84C27">
        <w:rPr>
          <w:rFonts w:ascii="Times New Roman" w:eastAsia="Times New Roman" w:hAnsi="Times New Roman" w:cs="Times New Roman"/>
          <w:b/>
          <w:bCs/>
        </w:rPr>
        <w:t> </w:t>
      </w:r>
      <w:r w:rsidRPr="00E84C27">
        <w:rPr>
          <w:rFonts w:ascii="Times New Roman" w:eastAsia="Times New Roman" w:hAnsi="Times New Roman" w:cs="Times New Roman"/>
          <w:i/>
          <w:iCs/>
        </w:rPr>
        <w:t>r</w:t>
      </w:r>
      <w:r w:rsidRPr="00E84C27">
        <w:rPr>
          <w:rFonts w:ascii="Times New Roman" w:eastAsia="Times New Roman" w:hAnsi="Times New Roman" w:cs="Times New Roman"/>
        </w:rPr>
        <w:t>—“bow”) demonstrate their strength on the straits of night, on them Distress (</w:t>
      </w:r>
      <w:r w:rsidRPr="00E84C27">
        <w:rPr>
          <w:rFonts w:ascii="Times New Roman" w:eastAsia="Times New Roman" w:hAnsi="Times New Roman" w:cs="Times New Roman"/>
          <w:b/>
          <w:bCs/>
        </w:rPr>
        <w:t> </w:t>
      </w:r>
      <w:r w:rsidRPr="00E84C27">
        <w:rPr>
          <w:rFonts w:ascii="Times New Roman" w:eastAsia="Times New Roman" w:hAnsi="Times New Roman" w:cs="Times New Roman"/>
          <w:b/>
          <w:bCs/>
          <w:i/>
          <w:iCs/>
        </w:rPr>
        <w:t>N</w:t>
      </w:r>
      <w:r w:rsidRPr="00E84C27">
        <w:rPr>
          <w:rFonts w:ascii="Times New Roman" w:eastAsia="Times New Roman" w:hAnsi="Times New Roman" w:cs="Times New Roman"/>
          <w:b/>
          <w:bCs/>
        </w:rPr>
        <w:t> </w:t>
      </w:r>
      <w:r w:rsidRPr="00E84C27">
        <w:rPr>
          <w:rFonts w:ascii="Times New Roman" w:eastAsia="Times New Roman" w:hAnsi="Times New Roman" w:cs="Times New Roman"/>
          <w:i/>
          <w:iCs/>
        </w:rPr>
        <w:t>yd</w:t>
      </w:r>
      <w:r w:rsidRPr="00E84C27">
        <w:rPr>
          <w:rFonts w:ascii="Times New Roman" w:eastAsia="Times New Roman" w:hAnsi="Times New Roman" w:cs="Times New Roman"/>
        </w:rPr>
        <w:t>) will lie, the service of the king. Now you can understand who/what has been revealed to people in these words.]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learned reader of Cynewulf's poem moves beyond the letter to apprehend the spiritual meaning of the narrative itself, which is to follow the heroic example of the apostles in revealing to men the hidden signs of scripture. Set among the surrounding homilies, these narratives provide exemplary models for the contemporary preacher to follow, encouraging him to reflect on his sacred duty to others as an interpreter of signs, as well as preparing his own soul for Judgement. More generally, the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w:t>
      </w:r>
      <w:r w:rsidRPr="00E84C27">
        <w:rPr>
          <w:rFonts w:ascii="Times New Roman" w:eastAsia="Times New Roman" w:hAnsi="Times New Roman" w:cs="Times New Roman"/>
          <w:i/>
          <w:iCs/>
        </w:rPr>
        <w:t>Fates</w:t>
      </w:r>
      <w:r w:rsidRPr="00E84C27">
        <w:rPr>
          <w:rFonts w:ascii="Times New Roman" w:eastAsia="Times New Roman" w:hAnsi="Times New Roman" w:cs="Times New Roman"/>
        </w:rPr>
        <w:t> sequence invites the reader to balance action, in the form of preaching, with the contemplation of prayer and careful reading.</w:t>
      </w:r>
    </w:p>
    <w:p w:rsidR="00E84C27" w:rsidRPr="00E84C27" w:rsidRDefault="00E84C27" w:rsidP="00E84C27">
      <w:pPr>
        <w:shd w:val="clear" w:color="auto" w:fill="FFFFFF"/>
        <w:spacing w:line="480" w:lineRule="auto"/>
        <w:outlineLvl w:val="1"/>
        <w:rPr>
          <w:rFonts w:ascii="Times New Roman" w:eastAsia="Times New Roman" w:hAnsi="Times New Roman" w:cs="Times New Roman"/>
          <w:b/>
          <w:bCs/>
        </w:rPr>
      </w:pPr>
      <w:r w:rsidRPr="00E84C27">
        <w:rPr>
          <w:rFonts w:ascii="Times New Roman" w:eastAsia="Times New Roman" w:hAnsi="Times New Roman" w:cs="Times New Roman"/>
          <w:b/>
          <w:bCs/>
        </w:rPr>
        <w:t>The Humble Preacher: St Martin and </w:t>
      </w:r>
      <w:r w:rsidRPr="00E84C27">
        <w:rPr>
          <w:rFonts w:ascii="Times New Roman" w:eastAsia="Times New Roman" w:hAnsi="Times New Roman" w:cs="Times New Roman"/>
          <w:b/>
          <w:bCs/>
          <w:i/>
          <w:iCs/>
        </w:rPr>
        <w:t>The Dream of the Rood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Scholars have also struggled to account for the presence of the second verse sequence, comprising </w:t>
      </w:r>
      <w:r w:rsidRPr="00E84C27">
        <w:rPr>
          <w:rFonts w:ascii="Times New Roman" w:eastAsia="Times New Roman" w:hAnsi="Times New Roman" w:cs="Times New Roman"/>
          <w:i/>
          <w:iCs/>
        </w:rPr>
        <w:t>SBI</w:t>
      </w:r>
      <w:r w:rsidRPr="00E84C27">
        <w:rPr>
          <w:rFonts w:ascii="Times New Roman" w:eastAsia="Times New Roman" w:hAnsi="Times New Roman" w:cs="Times New Roman"/>
        </w:rPr>
        <w:t>, </w:t>
      </w:r>
      <w:r w:rsidRPr="00E84C27">
        <w:rPr>
          <w:rFonts w:ascii="Times New Roman" w:eastAsia="Times New Roman" w:hAnsi="Times New Roman" w:cs="Times New Roman"/>
          <w:i/>
          <w:iCs/>
        </w:rPr>
        <w:t>HFI</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towards the end of the second booklet between Homilies XVIII and XIX.</w:t>
      </w:r>
      <w:hyperlink r:id="rId90" w:anchor="FN0076" w:history="1">
        <w:r w:rsidRPr="00E84C27">
          <w:rPr>
            <w:rFonts w:ascii="Times New Roman" w:eastAsia="Times New Roman" w:hAnsi="Times New Roman" w:cs="Times New Roman"/>
            <w:vertAlign w:val="superscript"/>
          </w:rPr>
          <w:t>76</w:t>
        </w:r>
      </w:hyperlink>
      <w:r w:rsidRPr="00E84C27">
        <w:rPr>
          <w:rFonts w:ascii="Times New Roman" w:eastAsia="Times New Roman" w:hAnsi="Times New Roman" w:cs="Times New Roman"/>
        </w:rPr>
        <w:t> All three items appear to have been copied from the same exemplar,</w:t>
      </w:r>
      <w:hyperlink r:id="rId91" w:anchor="FN0077" w:history="1">
        <w:r w:rsidRPr="00E84C27">
          <w:rPr>
            <w:rFonts w:ascii="Times New Roman" w:eastAsia="Times New Roman" w:hAnsi="Times New Roman" w:cs="Times New Roman"/>
            <w:vertAlign w:val="superscript"/>
          </w:rPr>
          <w:t>77</w:t>
        </w:r>
      </w:hyperlink>
      <w:r w:rsidRPr="00E84C27">
        <w:rPr>
          <w:rFonts w:ascii="Times New Roman" w:eastAsia="Times New Roman" w:hAnsi="Times New Roman" w:cs="Times New Roman"/>
        </w:rPr>
        <w:t> and Ó Carragáin argues they form a “devotionally self-sufficient sequence”.</w:t>
      </w:r>
      <w:hyperlink r:id="rId92" w:anchor="FN0078" w:history="1">
        <w:r w:rsidRPr="00E84C27">
          <w:rPr>
            <w:rFonts w:ascii="Times New Roman" w:eastAsia="Times New Roman" w:hAnsi="Times New Roman" w:cs="Times New Roman"/>
            <w:vertAlign w:val="superscript"/>
          </w:rPr>
          <w:t>78</w:t>
        </w:r>
      </w:hyperlink>
      <w:r w:rsidRPr="00E84C27">
        <w:rPr>
          <w:rFonts w:ascii="Times New Roman" w:eastAsia="Times New Roman" w:hAnsi="Times New Roman" w:cs="Times New Roman"/>
        </w:rPr>
        <w:t> Again, I would suggest that the function of these texts within the wider project of the Vercelli Book can best be appreciated if we collapse the distinction between poetry and prose, focusing instead on the compiler's method of selecting apposite narratives to augment his homiletic materials. As noted above, narrative sections are embedded in many of the Vercelli homilies. For example, Homily XVI, on the Epiphany, provides a lengthy summary of Matthew's account of Christ's baptism, followed by an equally lengthy exegesis on the application of the story to the listeners' lives. In the item immediately preceding the verse sequence, Homily XVIII (</w:t>
      </w:r>
      <w:r w:rsidRPr="00E84C27">
        <w:rPr>
          <w:rFonts w:ascii="Times New Roman" w:eastAsia="Times New Roman" w:hAnsi="Times New Roman" w:cs="Times New Roman"/>
          <w:i/>
          <w:iCs/>
        </w:rPr>
        <w:t>De Sancto Martino Confessore</w:t>
      </w:r>
      <w:r w:rsidRPr="00E84C27">
        <w:rPr>
          <w:rFonts w:ascii="Times New Roman" w:eastAsia="Times New Roman" w:hAnsi="Times New Roman" w:cs="Times New Roman"/>
        </w:rPr>
        <w:t>), narrative outweighs exhortation and exegesis, as we are presented with an abbreviated saints' life within a homiletic frame. Martin, the archetypal bishop-monk, exemplifies the ideal synthesis of the active and contemplative lives. His reputation as a teacher attracts many followers but, crucially, despite attaining the rank of bishop, he never loses the humility and continence that he had learnt as a monk:</w:t>
      </w:r>
      <w:hyperlink r:id="rId93" w:anchor="FN0079" w:history="1">
        <w:r w:rsidRPr="00E84C27">
          <w:rPr>
            <w:rFonts w:ascii="Times New Roman" w:eastAsia="Times New Roman" w:hAnsi="Times New Roman" w:cs="Times New Roman"/>
            <w:vertAlign w:val="superscript"/>
          </w:rPr>
          <w:t>79</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7 ðeah he þa maran hæfde, 7 eac for worlde ricra beon sceolde þonne he ær wære, þeh hweþre he hæfde þa ilcan eaðmodnesse on his heortan, 7 þa ilcan forwyrnednesse on his lichoman, æghweðer ge on mete ge on hrægle ge on æghwylcum þinge, efne swa he ær hæfde. 7 he his biscephad swa gedefelice for Gode geheold swa he hweþre næfre þæt mægen 7 þa foresetenesse his munuchades anforlet.</w:t>
      </w:r>
      <w:hyperlink r:id="rId94" w:anchor="FN0080" w:history="1">
        <w:r w:rsidRPr="00E84C27">
          <w:rPr>
            <w:rFonts w:ascii="Times New Roman" w:eastAsia="Times New Roman" w:hAnsi="Times New Roman" w:cs="Times New Roman"/>
            <w:vertAlign w:val="superscript"/>
          </w:rPr>
          <w:t>80</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[And although he had the seniority, and also had to be more powerful before the world than he was before, nevertheless, he had that same humility in his heart, and that same restraint in his body, both in food and in clothing and in every thing, even as he had before. And he held his bishopric so becomingly before God, however, as if he still had never forsaken the virtue and purpose of his monkhood.]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inclusion of Martin's </w:t>
      </w:r>
      <w:r w:rsidRPr="00E84C27">
        <w:rPr>
          <w:rFonts w:ascii="Times New Roman" w:eastAsia="Times New Roman" w:hAnsi="Times New Roman" w:cs="Times New Roman"/>
          <w:i/>
          <w:iCs/>
        </w:rPr>
        <w:t>vita</w:t>
      </w:r>
      <w:r w:rsidRPr="00E84C27">
        <w:rPr>
          <w:rFonts w:ascii="Times New Roman" w:eastAsia="Times New Roman" w:hAnsi="Times New Roman" w:cs="Times New Roman"/>
        </w:rPr>
        <w:t> in the Vercelli Book therefore supplements the earlier narratives of Andrew and the other apostles, providing a model of episcopal humility for the preacher-reader to contemplate.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two homiletic poems which follow, </w:t>
      </w:r>
      <w:r w:rsidRPr="00E84C27">
        <w:rPr>
          <w:rFonts w:ascii="Times New Roman" w:eastAsia="Times New Roman" w:hAnsi="Times New Roman" w:cs="Times New Roman"/>
          <w:i/>
          <w:iCs/>
        </w:rPr>
        <w:t>SBI</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HFI</w:t>
      </w:r>
      <w:r w:rsidRPr="00E84C27">
        <w:rPr>
          <w:rFonts w:ascii="Times New Roman" w:eastAsia="Times New Roman" w:hAnsi="Times New Roman" w:cs="Times New Roman"/>
        </w:rPr>
        <w:t>, elaborate penitential and eschatological themes which recur throughout the codex: soul and body debates feature in Vercelli Homilies III, IV, XXI and XXII;</w:t>
      </w:r>
      <w:hyperlink r:id="rId95" w:anchor="FN0081" w:history="1">
        <w:r w:rsidRPr="00E84C27">
          <w:rPr>
            <w:rFonts w:ascii="Times New Roman" w:eastAsia="Times New Roman" w:hAnsi="Times New Roman" w:cs="Times New Roman"/>
            <w:vertAlign w:val="superscript"/>
          </w:rPr>
          <w:t>81</w:t>
        </w:r>
      </w:hyperlink>
      <w:r w:rsidRPr="00E84C27">
        <w:rPr>
          <w:rFonts w:ascii="Times New Roman" w:eastAsia="Times New Roman" w:hAnsi="Times New Roman" w:cs="Times New Roman"/>
        </w:rPr>
        <w:t> and </w:t>
      </w:r>
      <w:r w:rsidRPr="00E84C27">
        <w:rPr>
          <w:rFonts w:ascii="Times New Roman" w:eastAsia="Times New Roman" w:hAnsi="Times New Roman" w:cs="Times New Roman"/>
          <w:i/>
          <w:iCs/>
        </w:rPr>
        <w:t>HFI</w:t>
      </w:r>
      <w:r w:rsidRPr="00E84C27">
        <w:rPr>
          <w:rFonts w:ascii="Times New Roman" w:eastAsia="Times New Roman" w:hAnsi="Times New Roman" w:cs="Times New Roman"/>
        </w:rPr>
        <w:t>, an exegesis of Psalm 27 on slanderers (ll. 8–42), is effectively a homily in verse.</w:t>
      </w:r>
      <w:hyperlink r:id="rId96" w:anchor="FN0082" w:history="1">
        <w:r w:rsidRPr="00E84C27">
          <w:rPr>
            <w:rFonts w:ascii="Times New Roman" w:eastAsia="Times New Roman" w:hAnsi="Times New Roman" w:cs="Times New Roman"/>
            <w:vertAlign w:val="superscript"/>
          </w:rPr>
          <w:t>82</w:t>
        </w:r>
      </w:hyperlink>
      <w:r w:rsidRPr="00E84C27">
        <w:rPr>
          <w:rFonts w:ascii="Times New Roman" w:eastAsia="Times New Roman" w:hAnsi="Times New Roman" w:cs="Times New Roman"/>
        </w:rPr>
        <w:t> We might therefore think of them chiefly as homiletic texts, in keeping with the general theme of the codex, rather than as poems which stand apart from the surrounding prose. But the pronounced homiletic elements of the third poem,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are dramatized in the form of an intensely personal narrative of an individual's willing acceptance of the preaching vocation. Indeed, more significant than the shift from prose to verse in these three texts is the transition from the outward, plural mode of address so prominent in the homilies, towards an inward-looking, reflective voice in two of the three poems.</w:t>
      </w:r>
      <w:hyperlink r:id="rId97" w:anchor="FN0083" w:history="1">
        <w:r w:rsidRPr="00E84C27">
          <w:rPr>
            <w:rFonts w:ascii="Times New Roman" w:eastAsia="Times New Roman" w:hAnsi="Times New Roman" w:cs="Times New Roman"/>
            <w:vertAlign w:val="superscript"/>
          </w:rPr>
          <w:t>83</w:t>
        </w:r>
      </w:hyperlink>
      <w:r w:rsidRPr="00E84C27">
        <w:rPr>
          <w:rFonts w:ascii="Times New Roman" w:eastAsia="Times New Roman" w:hAnsi="Times New Roman" w:cs="Times New Roman"/>
        </w:rPr>
        <w:t> While the homilist typically exhorts others to </w:t>
      </w:r>
      <w:r w:rsidRPr="00E84C27">
        <w:rPr>
          <w:rFonts w:ascii="Times New Roman" w:eastAsia="Times New Roman" w:hAnsi="Times New Roman" w:cs="Times New Roman"/>
          <w:i/>
          <w:iCs/>
        </w:rPr>
        <w:t>flion þa olehtunge þysse worulde</w:t>
      </w:r>
      <w:r w:rsidRPr="00E84C27">
        <w:rPr>
          <w:rFonts w:ascii="Times New Roman" w:eastAsia="Times New Roman" w:hAnsi="Times New Roman" w:cs="Times New Roman"/>
        </w:rPr>
        <w:t> [flee from the indulgence of this world],</w:t>
      </w:r>
      <w:hyperlink r:id="rId98" w:anchor="FN0084" w:history="1">
        <w:r w:rsidRPr="00E84C27">
          <w:rPr>
            <w:rFonts w:ascii="Times New Roman" w:eastAsia="Times New Roman" w:hAnsi="Times New Roman" w:cs="Times New Roman"/>
            <w:vertAlign w:val="superscript"/>
          </w:rPr>
          <w:t>84</w:t>
        </w:r>
      </w:hyperlink>
      <w:r w:rsidRPr="00E84C27">
        <w:rPr>
          <w:rFonts w:ascii="Times New Roman" w:eastAsia="Times New Roman" w:hAnsi="Times New Roman" w:cs="Times New Roman"/>
        </w:rPr>
        <w:t> the Vercelli compiler here encourages his reader to ponder the application of such instruction to his own life. The preceding homily on St Martin is dominated by plural pronouns, twice employing the formula of address </w:t>
      </w:r>
      <w:r w:rsidRPr="00E84C27">
        <w:rPr>
          <w:rFonts w:ascii="Times New Roman" w:eastAsia="Times New Roman" w:hAnsi="Times New Roman" w:cs="Times New Roman"/>
          <w:i/>
          <w:iCs/>
        </w:rPr>
        <w:t>Men þa leofestan, magon we nu</w:t>
      </w:r>
      <w:r w:rsidRPr="00E84C27">
        <w:rPr>
          <w:rFonts w:ascii="Times New Roman" w:eastAsia="Times New Roman" w:hAnsi="Times New Roman" w:cs="Times New Roman"/>
        </w:rPr>
        <w:t> and ending with the variant </w:t>
      </w:r>
      <w:r w:rsidRPr="00E84C27">
        <w:rPr>
          <w:rFonts w:ascii="Times New Roman" w:eastAsia="Times New Roman" w:hAnsi="Times New Roman" w:cs="Times New Roman"/>
          <w:i/>
          <w:iCs/>
        </w:rPr>
        <w:t>Hwæt we nu gehyraþ, men þa leofestan</w:t>
      </w:r>
      <w:r w:rsidRPr="00E84C27">
        <w:rPr>
          <w:rFonts w:ascii="Times New Roman" w:eastAsia="Times New Roman" w:hAnsi="Times New Roman" w:cs="Times New Roman"/>
        </w:rPr>
        <w:t> … </w:t>
      </w:r>
      <w:r w:rsidRPr="00E84C27">
        <w:rPr>
          <w:rFonts w:ascii="Times New Roman" w:eastAsia="Times New Roman" w:hAnsi="Times New Roman" w:cs="Times New Roman"/>
          <w:i/>
          <w:iCs/>
        </w:rPr>
        <w:t>Ac utan we la tilian, men þa leofestan, þæt we þæs hagan weres, sanctus Martinus, lif 7 his dæda onherien þæs þe ure gemet sie</w:t>
      </w:r>
      <w:r w:rsidRPr="00E84C27">
        <w:rPr>
          <w:rFonts w:ascii="Times New Roman" w:eastAsia="Times New Roman" w:hAnsi="Times New Roman" w:cs="Times New Roman"/>
        </w:rPr>
        <w:t>.</w:t>
      </w:r>
      <w:hyperlink r:id="rId99" w:anchor="FN0085" w:history="1">
        <w:r w:rsidRPr="00E84C27">
          <w:rPr>
            <w:rFonts w:ascii="Times New Roman" w:eastAsia="Times New Roman" w:hAnsi="Times New Roman" w:cs="Times New Roman"/>
            <w:vertAlign w:val="superscript"/>
          </w:rPr>
          <w:t>85</w:t>
        </w:r>
      </w:hyperlink>
      <w:r w:rsidRPr="00E84C27">
        <w:rPr>
          <w:rFonts w:ascii="Times New Roman" w:eastAsia="Times New Roman" w:hAnsi="Times New Roman" w:cs="Times New Roman"/>
        </w:rPr>
        <w:t> By contrast, the subsequent 166 lines of </w:t>
      </w:r>
      <w:r w:rsidRPr="00E84C27">
        <w:rPr>
          <w:rFonts w:ascii="Times New Roman" w:eastAsia="Times New Roman" w:hAnsi="Times New Roman" w:cs="Times New Roman"/>
          <w:i/>
          <w:iCs/>
        </w:rPr>
        <w:t>SBI</w:t>
      </w:r>
      <w:r w:rsidRPr="00E84C27">
        <w:rPr>
          <w:rFonts w:ascii="Times New Roman" w:eastAsia="Times New Roman" w:hAnsi="Times New Roman" w:cs="Times New Roman"/>
        </w:rPr>
        <w:t> feature the singular pronouns </w:t>
      </w:r>
      <w:r w:rsidRPr="00E84C27">
        <w:rPr>
          <w:rFonts w:ascii="Times New Roman" w:eastAsia="Times New Roman" w:hAnsi="Times New Roman" w:cs="Times New Roman"/>
          <w:i/>
          <w:iCs/>
        </w:rPr>
        <w:t>ic</w:t>
      </w:r>
      <w:r w:rsidRPr="00E84C27">
        <w:rPr>
          <w:rFonts w:ascii="Times New Roman" w:eastAsia="Times New Roman" w:hAnsi="Times New Roman" w:cs="Times New Roman"/>
        </w:rPr>
        <w:t> 13 times, </w:t>
      </w:r>
      <w:r w:rsidRPr="00E84C27">
        <w:rPr>
          <w:rFonts w:ascii="Times New Roman" w:eastAsia="Times New Roman" w:hAnsi="Times New Roman" w:cs="Times New Roman"/>
          <w:i/>
          <w:iCs/>
        </w:rPr>
        <w:t>ðu</w:t>
      </w:r>
      <w:r w:rsidRPr="00E84C27">
        <w:rPr>
          <w:rFonts w:ascii="Times New Roman" w:eastAsia="Times New Roman" w:hAnsi="Times New Roman" w:cs="Times New Roman"/>
        </w:rPr>
        <w:t> 35 times, </w:t>
      </w:r>
      <w:r w:rsidRPr="00E84C27">
        <w:rPr>
          <w:rFonts w:ascii="Times New Roman" w:eastAsia="Times New Roman" w:hAnsi="Times New Roman" w:cs="Times New Roman"/>
          <w:i/>
          <w:iCs/>
        </w:rPr>
        <w:t>ðe</w:t>
      </w:r>
      <w:r w:rsidRPr="00E84C27">
        <w:rPr>
          <w:rFonts w:ascii="Times New Roman" w:eastAsia="Times New Roman" w:hAnsi="Times New Roman" w:cs="Times New Roman"/>
        </w:rPr>
        <w:t> 17 times, </w:t>
      </w:r>
      <w:r w:rsidRPr="00E84C27">
        <w:rPr>
          <w:rFonts w:ascii="Times New Roman" w:eastAsia="Times New Roman" w:hAnsi="Times New Roman" w:cs="Times New Roman"/>
          <w:i/>
          <w:iCs/>
        </w:rPr>
        <w:t>me</w:t>
      </w:r>
      <w:r w:rsidRPr="00E84C27">
        <w:rPr>
          <w:rFonts w:ascii="Times New Roman" w:eastAsia="Times New Roman" w:hAnsi="Times New Roman" w:cs="Times New Roman"/>
        </w:rPr>
        <w:t> 16 times and </w:t>
      </w:r>
      <w:r w:rsidRPr="00E84C27">
        <w:rPr>
          <w:rFonts w:ascii="Times New Roman" w:eastAsia="Times New Roman" w:hAnsi="Times New Roman" w:cs="Times New Roman"/>
          <w:i/>
          <w:iCs/>
        </w:rPr>
        <w:t>min</w:t>
      </w:r>
      <w:r w:rsidRPr="00E84C27">
        <w:rPr>
          <w:rFonts w:ascii="Times New Roman" w:eastAsia="Times New Roman" w:hAnsi="Times New Roman" w:cs="Times New Roman"/>
        </w:rPr>
        <w:t>(</w:t>
      </w:r>
      <w:r w:rsidRPr="00E84C27">
        <w:rPr>
          <w:rFonts w:ascii="Times New Roman" w:eastAsia="Times New Roman" w:hAnsi="Times New Roman" w:cs="Times New Roman"/>
          <w:i/>
          <w:iCs/>
        </w:rPr>
        <w:t>ra</w:t>
      </w:r>
      <w:r w:rsidRPr="00E84C27">
        <w:rPr>
          <w:rFonts w:ascii="Times New Roman" w:eastAsia="Times New Roman" w:hAnsi="Times New Roman" w:cs="Times New Roman"/>
        </w:rPr>
        <w:t>) 4 times.</w:t>
      </w:r>
      <w:hyperlink r:id="rId100" w:anchor="FN0086" w:history="1">
        <w:r w:rsidRPr="00E84C27">
          <w:rPr>
            <w:rFonts w:ascii="Times New Roman" w:eastAsia="Times New Roman" w:hAnsi="Times New Roman" w:cs="Times New Roman"/>
            <w:vertAlign w:val="superscript"/>
          </w:rPr>
          <w:t>86</w:t>
        </w:r>
      </w:hyperlink>
      <w:r w:rsidRPr="00E84C27">
        <w:rPr>
          <w:rFonts w:ascii="Times New Roman" w:eastAsia="Times New Roman" w:hAnsi="Times New Roman" w:cs="Times New Roman"/>
        </w:rPr>
        <w:t> Indeed, the personal tone of the sequence is established in the opening lines of </w:t>
      </w:r>
      <w:r w:rsidRPr="00E84C27">
        <w:rPr>
          <w:rFonts w:ascii="Times New Roman" w:eastAsia="Times New Roman" w:hAnsi="Times New Roman" w:cs="Times New Roman"/>
          <w:i/>
          <w:iCs/>
        </w:rPr>
        <w:t>SBI</w:t>
      </w:r>
      <w:r w:rsidRPr="00E84C27">
        <w:rPr>
          <w:rFonts w:ascii="Times New Roman" w:eastAsia="Times New Roman" w:hAnsi="Times New Roman" w:cs="Times New Roman"/>
        </w:rPr>
        <w:t>, which implore the reader to prepare his own soul for death (ll. 1–5a). A missing leaf deprives us of the end of </w:t>
      </w:r>
      <w:r w:rsidRPr="00E84C27">
        <w:rPr>
          <w:rFonts w:ascii="Times New Roman" w:eastAsia="Times New Roman" w:hAnsi="Times New Roman" w:cs="Times New Roman"/>
          <w:i/>
          <w:iCs/>
        </w:rPr>
        <w:t>SBI</w:t>
      </w:r>
      <w:r w:rsidRPr="00E84C27">
        <w:rPr>
          <w:rFonts w:ascii="Times New Roman" w:eastAsia="Times New Roman" w:hAnsi="Times New Roman" w:cs="Times New Roman"/>
        </w:rPr>
        <w:t> and the beginning of </w:t>
      </w:r>
      <w:r w:rsidRPr="00E84C27">
        <w:rPr>
          <w:rFonts w:ascii="Times New Roman" w:eastAsia="Times New Roman" w:hAnsi="Times New Roman" w:cs="Times New Roman"/>
          <w:i/>
          <w:iCs/>
        </w:rPr>
        <w:t>Homiletic Fragment I</w:t>
      </w:r>
      <w:r w:rsidRPr="00E84C27">
        <w:rPr>
          <w:rFonts w:ascii="Times New Roman" w:eastAsia="Times New Roman" w:hAnsi="Times New Roman" w:cs="Times New Roman"/>
        </w:rPr>
        <w:t>, so we do not know if the second poem in the sequence also included a personalizing preface. However, the final poem in the sequence,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displays a proliferation of singular, personal pronouns: </w:t>
      </w:r>
      <w:r w:rsidRPr="00E84C27">
        <w:rPr>
          <w:rFonts w:ascii="Times New Roman" w:eastAsia="Times New Roman" w:hAnsi="Times New Roman" w:cs="Times New Roman"/>
          <w:i/>
          <w:iCs/>
        </w:rPr>
        <w:t>ic</w:t>
      </w:r>
      <w:r w:rsidRPr="00E84C27">
        <w:rPr>
          <w:rFonts w:ascii="Times New Roman" w:eastAsia="Times New Roman" w:hAnsi="Times New Roman" w:cs="Times New Roman"/>
        </w:rPr>
        <w:t> appears 43 times,</w:t>
      </w:r>
      <w:r w:rsidRPr="00E84C27">
        <w:rPr>
          <w:rFonts w:ascii="Times New Roman" w:eastAsia="Times New Roman" w:hAnsi="Times New Roman" w:cs="Times New Roman"/>
          <w:i/>
          <w:iCs/>
        </w:rPr>
        <w:t>ðu</w:t>
      </w:r>
      <w:r w:rsidRPr="00E84C27">
        <w:rPr>
          <w:rFonts w:ascii="Times New Roman" w:eastAsia="Times New Roman" w:hAnsi="Times New Roman" w:cs="Times New Roman"/>
        </w:rPr>
        <w:t> twice, </w:t>
      </w:r>
      <w:r w:rsidRPr="00E84C27">
        <w:rPr>
          <w:rFonts w:ascii="Times New Roman" w:eastAsia="Times New Roman" w:hAnsi="Times New Roman" w:cs="Times New Roman"/>
          <w:i/>
          <w:iCs/>
        </w:rPr>
        <w:t>ðe</w:t>
      </w:r>
      <w:r w:rsidRPr="00E84C27">
        <w:rPr>
          <w:rFonts w:ascii="Times New Roman" w:eastAsia="Times New Roman" w:hAnsi="Times New Roman" w:cs="Times New Roman"/>
        </w:rPr>
        <w:t> once, </w:t>
      </w:r>
      <w:r w:rsidRPr="00E84C27">
        <w:rPr>
          <w:rFonts w:ascii="Times New Roman" w:eastAsia="Times New Roman" w:hAnsi="Times New Roman" w:cs="Times New Roman"/>
          <w:i/>
          <w:iCs/>
        </w:rPr>
        <w:t>me</w:t>
      </w:r>
      <w:r w:rsidRPr="00E84C27">
        <w:rPr>
          <w:rFonts w:ascii="Times New Roman" w:eastAsia="Times New Roman" w:hAnsi="Times New Roman" w:cs="Times New Roman"/>
        </w:rPr>
        <w:t> 26 times and </w:t>
      </w:r>
      <w:r w:rsidRPr="00E84C27">
        <w:rPr>
          <w:rFonts w:ascii="Times New Roman" w:eastAsia="Times New Roman" w:hAnsi="Times New Roman" w:cs="Times New Roman"/>
          <w:i/>
          <w:iCs/>
        </w:rPr>
        <w:t>min</w:t>
      </w:r>
      <w:r w:rsidRPr="00E84C27">
        <w:rPr>
          <w:rFonts w:ascii="Times New Roman" w:eastAsia="Times New Roman" w:hAnsi="Times New Roman" w:cs="Times New Roman"/>
        </w:rPr>
        <w:t>(</w:t>
      </w:r>
      <w:r w:rsidRPr="00E84C27">
        <w:rPr>
          <w:rFonts w:ascii="Times New Roman" w:eastAsia="Times New Roman" w:hAnsi="Times New Roman" w:cs="Times New Roman"/>
          <w:i/>
          <w:iCs/>
        </w:rPr>
        <w:t>um</w:t>
      </w:r>
      <w:r w:rsidRPr="00E84C27">
        <w:rPr>
          <w:rFonts w:ascii="Times New Roman" w:eastAsia="Times New Roman" w:hAnsi="Times New Roman" w:cs="Times New Roman"/>
        </w:rPr>
        <w:t>) 4 times in its 156 lines. Within the immediate context of the Vercelli Book, </w:t>
      </w:r>
      <w:r w:rsidRPr="00E84C27">
        <w:rPr>
          <w:rFonts w:ascii="Times New Roman" w:eastAsia="Times New Roman" w:hAnsi="Times New Roman" w:cs="Times New Roman"/>
          <w:i/>
          <w:iCs/>
        </w:rPr>
        <w:t>SBI</w:t>
      </w:r>
      <w:r w:rsidRPr="00E84C27">
        <w:rPr>
          <w:rFonts w:ascii="Times New Roman" w:eastAsia="Times New Roman" w:hAnsi="Times New Roman" w:cs="Times New Roman"/>
        </w:rPr>
        <w:t>and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therefore perform a similar role to the Cynewulfian epilogue to </w:t>
      </w:r>
      <w:r w:rsidRPr="00E84C27">
        <w:rPr>
          <w:rFonts w:ascii="Times New Roman" w:eastAsia="Times New Roman" w:hAnsi="Times New Roman" w:cs="Times New Roman"/>
          <w:i/>
          <w:iCs/>
        </w:rPr>
        <w:t>Fates</w:t>
      </w:r>
      <w:r w:rsidRPr="00E84C27">
        <w:rPr>
          <w:rFonts w:ascii="Times New Roman" w:eastAsia="Times New Roman" w:hAnsi="Times New Roman" w:cs="Times New Roman"/>
        </w:rPr>
        <w:t>, shifting the emphasis away from the actual process of preaching to the humility of the preacher himself. The inspiration for this shift may have come from the preceding narrative on Martin's saintly example of the humble preacher, the compiler choosing to follow this prose narrative with a group of poems which remind the reader to attend to the needs of his own soul as much as those of his flock. But the inclusion of this verse sequence can also be understood in terms of the wider interplay between homiletic pieces and illustrative narrative texts which characterizes the collection as a whole.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isolated visionary in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who lies awake </w:t>
      </w:r>
      <w:r w:rsidRPr="00E84C27">
        <w:rPr>
          <w:rFonts w:ascii="Times New Roman" w:eastAsia="Times New Roman" w:hAnsi="Times New Roman" w:cs="Times New Roman"/>
          <w:i/>
          <w:iCs/>
        </w:rPr>
        <w:t>to midre nihte</w:t>
      </w:r>
      <w:r w:rsidRPr="00E84C27">
        <w:rPr>
          <w:rFonts w:ascii="Times New Roman" w:eastAsia="Times New Roman" w:hAnsi="Times New Roman" w:cs="Times New Roman"/>
        </w:rPr>
        <w:t> [at midnight] (l. 2b) while other </w:t>
      </w:r>
      <w:r w:rsidRPr="00E84C27">
        <w:rPr>
          <w:rFonts w:ascii="Times New Roman" w:eastAsia="Times New Roman" w:hAnsi="Times New Roman" w:cs="Times New Roman"/>
          <w:i/>
          <w:iCs/>
        </w:rPr>
        <w:t>reordberend</w:t>
      </w:r>
      <w:r w:rsidRPr="00E84C27">
        <w:rPr>
          <w:rFonts w:ascii="Times New Roman" w:eastAsia="Times New Roman" w:hAnsi="Times New Roman" w:cs="Times New Roman"/>
        </w:rPr>
        <w:t> [speech-bearers] (l. 3a) are asleep, can be identified with the exemplary prophets and teachers of Christian tradition who remain “watching” in the middle of the night for Christ (Homily II),</w:t>
      </w:r>
      <w:hyperlink r:id="rId101" w:anchor="FN0087" w:history="1">
        <w:r w:rsidRPr="00E84C27">
          <w:rPr>
            <w:rFonts w:ascii="Times New Roman" w:eastAsia="Times New Roman" w:hAnsi="Times New Roman" w:cs="Times New Roman"/>
            <w:vertAlign w:val="superscript"/>
          </w:rPr>
          <w:t>87</w:t>
        </w:r>
      </w:hyperlink>
      <w:r w:rsidRPr="00E84C27">
        <w:rPr>
          <w:rFonts w:ascii="Times New Roman" w:eastAsia="Times New Roman" w:hAnsi="Times New Roman" w:cs="Times New Roman"/>
        </w:rPr>
        <w:t> as well as the other visionaries of the codex, such as Matthew, Andrew, Cynewulf, Martin and, as we shall see, Constantine and Guthlac. This connection is consolidated by the allusion to the dreamer's companions who </w:t>
      </w:r>
      <w:r w:rsidRPr="00E84C27">
        <w:rPr>
          <w:rFonts w:ascii="Times New Roman" w:eastAsia="Times New Roman" w:hAnsi="Times New Roman" w:cs="Times New Roman"/>
          <w:i/>
          <w:iCs/>
        </w:rPr>
        <w:t>sohton him wuldres cyning</w:t>
      </w:r>
      <w:r w:rsidRPr="00E84C27">
        <w:rPr>
          <w:rFonts w:ascii="Times New Roman" w:eastAsia="Times New Roman" w:hAnsi="Times New Roman" w:cs="Times New Roman"/>
        </w:rPr>
        <w:t> [sought for themselves the King of Glory] (l. 133b), locating his evangelical mission in the tradition of the apostolic martyrs. The poem dramatizes the experience of the narrator's own call to the teaching life in the form of a revelatory vision in which first the Cross assumes the role of preacher, before the dreamer himself is instructed to reveal its meaning to others: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Nu ic þe hate,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hæleð min se leofa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þæt ðu þas geshyðe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secge mannum,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onwreoh wordum</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þæt hit is wuldres beam,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se ðe ælmihtig god</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on þrowode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for mancynnes</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manegum synnum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ond Adomes</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ealdgewyrhtum …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ll. 95–100)</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[Now I command you, my dearly beloved man, that you say to men this vision, reveal with words that it is the beam of glory, on which Almighty God suffered for mankind's many sins and Adam's ancient deeds …]</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This variation on the usual plural homiletic address, </w:t>
      </w:r>
      <w:r w:rsidRPr="00E84C27">
        <w:rPr>
          <w:rFonts w:ascii="Times New Roman" w:eastAsia="Times New Roman" w:hAnsi="Times New Roman" w:cs="Times New Roman"/>
          <w:i/>
          <w:iCs/>
        </w:rPr>
        <w:t>Men ða leofestan</w:t>
      </w:r>
      <w:r w:rsidRPr="00E84C27">
        <w:rPr>
          <w:rFonts w:ascii="Times New Roman" w:eastAsia="Times New Roman" w:hAnsi="Times New Roman" w:cs="Times New Roman"/>
        </w:rPr>
        <w:t>, echoes the singular address of the statue in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w:t>
      </w:r>
      <w:r w:rsidRPr="00E84C27">
        <w:rPr>
          <w:rFonts w:ascii="Times New Roman" w:eastAsia="Times New Roman" w:hAnsi="Times New Roman" w:cs="Times New Roman"/>
          <w:i/>
          <w:iCs/>
        </w:rPr>
        <w:t>hyse ða leofestan</w:t>
      </w:r>
      <w:r w:rsidRPr="00E84C27">
        <w:rPr>
          <w:rFonts w:ascii="Times New Roman" w:eastAsia="Times New Roman" w:hAnsi="Times New Roman" w:cs="Times New Roman"/>
        </w:rPr>
        <w:t>): while the homilist addresses a plural audience, the Cross here addresses the single </w:t>
      </w:r>
      <w:r w:rsidRPr="00E84C27">
        <w:rPr>
          <w:rFonts w:ascii="Times New Roman" w:eastAsia="Times New Roman" w:hAnsi="Times New Roman" w:cs="Times New Roman"/>
          <w:i/>
          <w:iCs/>
        </w:rPr>
        <w:t>hæleð</w:t>
      </w:r>
      <w:r w:rsidRPr="00E84C27">
        <w:rPr>
          <w:rFonts w:ascii="Times New Roman" w:eastAsia="Times New Roman" w:hAnsi="Times New Roman" w:cs="Times New Roman"/>
        </w:rPr>
        <w:t> [warrior], identifying him with Christ, who is referred to by the same term at line 39a. By extension the preacher-reader is invited to contemplate his own relationship with Christ, reaffirming his duty to reveal the spiritual meaning of the Passion and the sign of the Cross to men through teaching. The Cross is identified here specifically as a sign of sin and suffering, and several references to the dreamer's penitential state are interlaced with his account of how he first came, to borrow Markus's phrase, to pierce the opacity of this sign:</w:t>
      </w:r>
      <w:hyperlink r:id="rId102" w:anchor="FN0088" w:history="1">
        <w:r w:rsidRPr="00E84C27">
          <w:rPr>
            <w:rFonts w:ascii="Times New Roman" w:eastAsia="Times New Roman" w:hAnsi="Times New Roman" w:cs="Times New Roman"/>
            <w:vertAlign w:val="superscript"/>
          </w:rPr>
          <w:t>88</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Hwæðere ic þurh þæt gold</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ongytan meahte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earmra ærgewin,</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þæt hit ærest ongan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swætan on þa swiðran healfe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ll. 18–20a)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[However, I, through that gold, was able to understand the ancient wretched struggles (</w:t>
      </w:r>
      <w:r w:rsidRPr="00E84C27">
        <w:rPr>
          <w:rFonts w:ascii="Times New Roman" w:eastAsia="Times New Roman" w:hAnsi="Times New Roman" w:cs="Times New Roman"/>
          <w:i/>
          <w:iCs/>
        </w:rPr>
        <w:t>or</w:t>
      </w:r>
      <w:r w:rsidRPr="00E84C27">
        <w:rPr>
          <w:rFonts w:ascii="Times New Roman" w:eastAsia="Times New Roman" w:hAnsi="Times New Roman" w:cs="Times New Roman"/>
        </w:rPr>
        <w:t> the ancient struggle of wretched ones), once it first began to bleed/sweat on the right-side.]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In Gregorian terms, together with the talking Cross, the dreamer lays the historical foundations for his exegesis (that Christ died on the Cross), before proceeding to the allegorical level (that Christ died for our sins) and finally the moral level (that through suffering with Christ and penance we can bring about our salvation). Operating within this exegetical framework, the poem reveals multiple layers of significance hidden behind the sign of the Cross: as hanging tree (ll. 4–6), it symbolizes the suffering endured by martyrs and all subsequent witnesses to the Passion; as oracle (ll. 26–7) it stands for the role of teachers charged with the explication of signs; as relic it provides an enduring reminder of Christ's sacrifice; as </w:t>
      </w:r>
      <w:r w:rsidRPr="00E84C27">
        <w:rPr>
          <w:rFonts w:ascii="Times New Roman" w:eastAsia="Times New Roman" w:hAnsi="Times New Roman" w:cs="Times New Roman"/>
          <w:i/>
          <w:iCs/>
        </w:rPr>
        <w:t>beacen</w:t>
      </w:r>
      <w:r w:rsidRPr="00E84C27">
        <w:rPr>
          <w:rFonts w:ascii="Times New Roman" w:eastAsia="Times New Roman" w:hAnsi="Times New Roman" w:cs="Times New Roman"/>
        </w:rPr>
        <w:t> [sign] in the heavens (ll. 4–12) it presents an urgent warning to repent before Judgement Day (ll. 103–21); as glorious symbol of the Resurrection (e.g. ll. 6b–9a, 14a–17, 75b–7, 85b–6, 119–21) it offers hope for those who follow Christ's teaching; ultimately the rood signifies the dual nature of Christ Himself.</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Echoing Gregory's statement that those who do not withhold from teaching will be “intoxicated and well fed with draughts of various and manifold gifts”,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concludes with a hopeful image of the heavenly reward for the penitent preacher-dreamer who remains loyal to the Cross (ll. 139b–44a).</w:t>
      </w:r>
      <w:hyperlink r:id="rId103" w:anchor="FN0089" w:history="1">
        <w:r w:rsidRPr="00E84C27">
          <w:rPr>
            <w:rFonts w:ascii="Times New Roman" w:eastAsia="Times New Roman" w:hAnsi="Times New Roman" w:cs="Times New Roman"/>
            <w:vertAlign w:val="superscript"/>
          </w:rPr>
          <w:t>89</w:t>
        </w:r>
      </w:hyperlink>
      <w:r w:rsidRPr="00E84C27">
        <w:rPr>
          <w:rFonts w:ascii="Times New Roman" w:eastAsia="Times New Roman" w:hAnsi="Times New Roman" w:cs="Times New Roman"/>
        </w:rPr>
        <w:t> The inclusion of this narrative in the Vercelli Book thereby unites the personal themes of penance and loyalty displayed in the two preceding, homiletic poems with the wider interest in the revelatory role of preachers displayed throughout the codex.</w:t>
      </w:r>
    </w:p>
    <w:p w:rsidR="00E84C27" w:rsidRPr="00E84C27" w:rsidRDefault="00E84C27" w:rsidP="00E84C27">
      <w:pPr>
        <w:shd w:val="clear" w:color="auto" w:fill="FFFFFF"/>
        <w:spacing w:line="480" w:lineRule="auto"/>
        <w:outlineLvl w:val="1"/>
        <w:rPr>
          <w:rFonts w:ascii="Times New Roman" w:eastAsia="Times New Roman" w:hAnsi="Times New Roman" w:cs="Times New Roman"/>
          <w:b/>
          <w:bCs/>
        </w:rPr>
      </w:pPr>
      <w:r w:rsidRPr="00E84C27">
        <w:rPr>
          <w:rFonts w:ascii="Times New Roman" w:eastAsia="Times New Roman" w:hAnsi="Times New Roman" w:cs="Times New Roman"/>
          <w:b/>
          <w:bCs/>
        </w:rPr>
        <w:t>Booklet Three: A Diptych of the Mixed Life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In layout and organization, the third and final booklet appears the most carefully planned.</w:t>
      </w:r>
      <w:hyperlink r:id="rId104" w:anchor="FN0090" w:history="1">
        <w:r w:rsidRPr="00E84C27">
          <w:rPr>
            <w:rFonts w:ascii="Times New Roman" w:eastAsia="Times New Roman" w:hAnsi="Times New Roman" w:cs="Times New Roman"/>
            <w:vertAlign w:val="superscript"/>
          </w:rPr>
          <w:t>90</w:t>
        </w:r>
      </w:hyperlink>
      <w:r w:rsidRPr="00E84C27">
        <w:rPr>
          <w:rFonts w:ascii="Times New Roman" w:eastAsia="Times New Roman" w:hAnsi="Times New Roman" w:cs="Times New Roman"/>
        </w:rPr>
        <w:t> It comprises two narratives, one in verse the other in prose: the long Cynewulfian poem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based on a lost Latin </w:t>
      </w:r>
      <w:r w:rsidRPr="00E84C27">
        <w:rPr>
          <w:rFonts w:ascii="Times New Roman" w:eastAsia="Times New Roman" w:hAnsi="Times New Roman" w:cs="Times New Roman"/>
          <w:i/>
          <w:iCs/>
        </w:rPr>
        <w:t>Inventio Crucis</w:t>
      </w:r>
      <w:r w:rsidRPr="00E84C27">
        <w:rPr>
          <w:rFonts w:ascii="Times New Roman" w:eastAsia="Times New Roman" w:hAnsi="Times New Roman" w:cs="Times New Roman"/>
        </w:rPr>
        <w:t> legend, and a short prose life of St Guthlac, derived from chapters 28–32 of the OE prose translation of Felix's </w:t>
      </w:r>
      <w:r w:rsidRPr="00E84C27">
        <w:rPr>
          <w:rFonts w:ascii="Times New Roman" w:eastAsia="Times New Roman" w:hAnsi="Times New Roman" w:cs="Times New Roman"/>
          <w:i/>
          <w:iCs/>
        </w:rPr>
        <w:t>Vita sancti Guthlaci</w:t>
      </w:r>
      <w:r w:rsidRPr="00E84C27">
        <w:rPr>
          <w:rFonts w:ascii="Times New Roman" w:eastAsia="Times New Roman" w:hAnsi="Times New Roman" w:cs="Times New Roman"/>
        </w:rPr>
        <w:t>.</w:t>
      </w:r>
      <w:hyperlink r:id="rId105" w:anchor="FN0091" w:history="1">
        <w:r w:rsidRPr="00E84C27">
          <w:rPr>
            <w:rFonts w:ascii="Times New Roman" w:eastAsia="Times New Roman" w:hAnsi="Times New Roman" w:cs="Times New Roman"/>
            <w:vertAlign w:val="superscript"/>
          </w:rPr>
          <w:t>91</w:t>
        </w:r>
      </w:hyperlink>
      <w:r w:rsidRPr="00E84C27">
        <w:rPr>
          <w:rFonts w:ascii="Times New Roman" w:eastAsia="Times New Roman" w:hAnsi="Times New Roman" w:cs="Times New Roman"/>
        </w:rPr>
        <w:t>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completes the codex's ongoing discourse on the heroic lives of preachers, exemplified by Helen herself and the convert Judas-Cyriacus, while the Guthlac </w:t>
      </w:r>
      <w:r w:rsidRPr="00E84C27">
        <w:rPr>
          <w:rFonts w:ascii="Times New Roman" w:eastAsia="Times New Roman" w:hAnsi="Times New Roman" w:cs="Times New Roman"/>
          <w:i/>
          <w:iCs/>
        </w:rPr>
        <w:t>vita</w:t>
      </w:r>
      <w:r w:rsidRPr="00E84C27">
        <w:rPr>
          <w:rFonts w:ascii="Times New Roman" w:eastAsia="Times New Roman" w:hAnsi="Times New Roman" w:cs="Times New Roman"/>
        </w:rPr>
        <w:t> presents an alternative model of sanctity in the form of the humble ascetic. Read together, these pieces form a fitting conclusion to the work as a whole, exemplifying in their respective narratives the perfect balancing of the two lives of action and contemplation.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i/>
          <w:iCs/>
        </w:rPr>
        <w:t>Elene</w:t>
      </w:r>
      <w:r w:rsidRPr="00E84C27">
        <w:rPr>
          <w:rFonts w:ascii="Times New Roman" w:eastAsia="Times New Roman" w:hAnsi="Times New Roman" w:cs="Times New Roman"/>
        </w:rPr>
        <w:t> engages deeply with the principles of homiletics, presenting the teacher as a determined explicator of signs, while also providing the collection's most detailed exposition of the cult of the Cross.</w:t>
      </w:r>
      <w:hyperlink r:id="rId106" w:anchor="FN0092" w:history="1">
        <w:r w:rsidRPr="00E84C27">
          <w:rPr>
            <w:rFonts w:ascii="Times New Roman" w:eastAsia="Times New Roman" w:hAnsi="Times New Roman" w:cs="Times New Roman"/>
            <w:vertAlign w:val="superscript"/>
          </w:rPr>
          <w:t>92</w:t>
        </w:r>
      </w:hyperlink>
      <w:r w:rsidRPr="00E84C27">
        <w:rPr>
          <w:rFonts w:ascii="Times New Roman" w:eastAsia="Times New Roman" w:hAnsi="Times New Roman" w:cs="Times New Roman"/>
        </w:rPr>
        <w:t> The spiritual meaning of the Cross is revealed in the narrative in a manner which itself reflects the various stages of scriptural exposition used by preachers. First, the Cross in its Resurrected state is revealed to Constantine, who lacks spiritual insight but is eager to learn its true meaning (ll. 69–81a). The wisest members of the Christian community perform a role equivalent to that of the homilist in interpreting Constantine's vision of the Cross, providing the emperor with an exegesis of the Incarnation and Passion: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Þa þa wisestan</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wordum cwædon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for þam heremægene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þæt hit heofoncyninges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tacen wære,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ond þæs tweo nære.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Þa þæt gefrugnon</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þa þurh fulwihte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lærde wæron,</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(him wæs leoht sefa,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ferhð gefeonde,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þeah hira fea wæron),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ðæt hie for þam casere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cyðan moston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godspelles gife,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hu se gasta helm,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 xml:space="preserve">in þrynesse </w:t>
      </w:r>
      <w:r w:rsidRPr="00E84C27">
        <w:rPr>
          <w:rFonts w:ascii="Times New Roman" w:eastAsia="Times New Roman" w:hAnsi="Times New Roman" w:cs="Times New Roman"/>
        </w:rPr>
        <w:t> </w:t>
      </w:r>
      <w:r w:rsidRPr="00E84C27">
        <w:rPr>
          <w:rFonts w:ascii="Times New Roman" w:eastAsia="Times New Roman" w:hAnsi="Times New Roman" w:cs="Times New Roman"/>
        </w:rPr>
        <w:t>þrymme geweorðad,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accened wearð,</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cyninga wuldor,</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ond hu on galgan wearð</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godes agen bearn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ahangen for hergum</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heardum wita.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ll. 169–80)</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[Then the wisest ones said with words, in front of the crowds that it was the sign of the King of Heaven, and of this there was no doubt. Then they learnt that, those who had been instructed through baptism (to them was lightness of heart, gladness in spirit, although they were few), that they were able to reveal before that emperor the grace of the Gospel, how the protector of souls, was honoured in the might of the Trinity, was born, the king of glory, and how on the gallows God's only son was hanged before the multitude with terrible afflictions.]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second stage in the exegesis centres on the physical recovery of the Cross and nails in Jerusalem. Cynewulf follows Augustine here in employing the Jews as what Markus calls a “hermeneutical device to define a premature closure of biblical discourse”, limited to a “carnal understanding” of the letter of the Old Law (</w:t>
      </w:r>
      <w:r w:rsidRPr="00E84C27">
        <w:rPr>
          <w:rFonts w:ascii="Times New Roman" w:eastAsia="Times New Roman" w:hAnsi="Times New Roman" w:cs="Times New Roman"/>
          <w:i/>
          <w:iCs/>
        </w:rPr>
        <w:t>æ</w:t>
      </w:r>
      <w:r w:rsidRPr="00E84C27">
        <w:rPr>
          <w:rFonts w:ascii="Times New Roman" w:eastAsia="Times New Roman" w:hAnsi="Times New Roman" w:cs="Times New Roman"/>
        </w:rPr>
        <w:t>).</w:t>
      </w:r>
      <w:hyperlink r:id="rId107" w:anchor="FN0093" w:history="1">
        <w:r w:rsidRPr="00E84C27">
          <w:rPr>
            <w:rFonts w:ascii="Times New Roman" w:eastAsia="Times New Roman" w:hAnsi="Times New Roman" w:cs="Times New Roman"/>
            <w:vertAlign w:val="superscript"/>
          </w:rPr>
          <w:t>93</w:t>
        </w:r>
      </w:hyperlink>
      <w:r w:rsidRPr="00E84C27">
        <w:rPr>
          <w:rFonts w:ascii="Times New Roman" w:eastAsia="Times New Roman" w:hAnsi="Times New Roman" w:cs="Times New Roman"/>
        </w:rPr>
        <w:t> Hence Judas knows where the Cross is but is blind to its allegorical or moral significance. Though presented here as a Jew, he stands figuratively for any unrepentant or ignorant Christian who requires instruction by the church in the spiritual meaning of the Passion. The teacher–pupil relationship between Helen and Judas is, of course, to be understood allegorically: in punishing the Jews, Helen is not presented as a model teacher in any literal sense. Rather, as Thomas D. Hill argues, Helen figuratively represents the wisdom of the church, persistent in her mission to reveal the spiritual truth of the Passion to all humanity, while Judas's eventual accession to Helen's demands, following his placement in a pit and starvation, signifies the conversion of the unredeemed Jews before Judgement Day.</w:t>
      </w:r>
      <w:hyperlink r:id="rId108" w:anchor="FN0094" w:history="1">
        <w:r w:rsidRPr="00E84C27">
          <w:rPr>
            <w:rFonts w:ascii="Times New Roman" w:eastAsia="Times New Roman" w:hAnsi="Times New Roman" w:cs="Times New Roman"/>
            <w:vertAlign w:val="superscript"/>
          </w:rPr>
          <w:t>94</w:t>
        </w:r>
      </w:hyperlink>
      <w:r w:rsidRPr="00E84C27">
        <w:rPr>
          <w:rFonts w:ascii="Times New Roman" w:eastAsia="Times New Roman" w:hAnsi="Times New Roman" w:cs="Times New Roman"/>
        </w:rPr>
        <w:t> Catherine A. Regan suggests that Judas's ordeal may also signify his preparation for baptism, while Helen's stern catechistic instruction dramatizes “the relationship between the teaching church and the individual soul”.</w:t>
      </w:r>
      <w:hyperlink r:id="rId109" w:anchor="FN0095" w:history="1">
        <w:r w:rsidRPr="00E84C27">
          <w:rPr>
            <w:rFonts w:ascii="Times New Roman" w:eastAsia="Times New Roman" w:hAnsi="Times New Roman" w:cs="Times New Roman"/>
            <w:vertAlign w:val="superscript"/>
          </w:rPr>
          <w:t>95</w:t>
        </w:r>
      </w:hyperlink>
      <w:r w:rsidRPr="00E84C27">
        <w:rPr>
          <w:rFonts w:ascii="Times New Roman" w:eastAsia="Times New Roman" w:hAnsi="Times New Roman" w:cs="Times New Roman"/>
        </w:rPr>
        <w:t> As we have seen, in Gregorian terms, in order to apprehend the spiritual meaning of the Passion, the individual must begin with a clear understanding of the letter of scripture. The arduous process of Judas's acquisition of spiritual insight therefore begins with his decision to gladly reveal the physical location of the Cross: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Ic þæt halige treo</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lustum cyðe,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nu ic hit leng ne mæg</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helan for hunger …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ll. 701b–3a)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[I shall gladly reveal that holy tree, now that I can no longer conceal it for hunger.]</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In the third stage of the exegesis, Judas is moved to penance by Helen's teaching (ll. 1038a, 1125b), receiving baptism, before himself assuming the role of preacher and disseminator of scripture as bishop of Jerusalem (ll. 1209–11a).</w:t>
      </w:r>
      <w:hyperlink r:id="rId110" w:anchor="FN0096" w:history="1">
        <w:r w:rsidRPr="00E84C27">
          <w:rPr>
            <w:rFonts w:ascii="Times New Roman" w:eastAsia="Times New Roman" w:hAnsi="Times New Roman" w:cs="Times New Roman"/>
            <w:vertAlign w:val="superscript"/>
          </w:rPr>
          <w:t>96</w:t>
        </w:r>
      </w:hyperlink>
      <w:r w:rsidRPr="00E84C27">
        <w:rPr>
          <w:rFonts w:ascii="Times New Roman" w:eastAsia="Times New Roman" w:hAnsi="Times New Roman" w:cs="Times New Roman"/>
        </w:rPr>
        <w:t> Helen's effective teaching therefore serves as the codex's final narrative example of the fruits of determined and patient instruction.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Finally, in the epilogue Cynewulf aligns himself with Judas-Cyriacus, offering an account of how God revealed the spiritual meaning of the Cross to him as a reward for his penitent state:</w:t>
      </w:r>
      <w:hyperlink r:id="rId111" w:anchor="FN0097" w:history="1">
        <w:r w:rsidRPr="00E84C27">
          <w:rPr>
            <w:rFonts w:ascii="Times New Roman" w:eastAsia="Times New Roman" w:hAnsi="Times New Roman" w:cs="Times New Roman"/>
            <w:vertAlign w:val="superscript"/>
          </w:rPr>
          <w:t>97</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Þus ic frod ond fus</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þurh þæt fæcne hus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wordcræftum wæf</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ond wundrum læs,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þragum þreodude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ond geþanc reodode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nihtes nearwe.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Nysse ic gearwe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be ðære rode riht</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ær me rumran geþeaht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þurh ða mæran miht</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on modes þeaht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wisdom onwreah.</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Ic wæs weorcum fah,</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synnum asæled,</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sorgum gewæled,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bitrum gebunden,</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bisgum beþrungen,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ær me lare onlag</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þurh leohtne had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gamelum to geoce,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gife unscynde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mægen-cyning amæt</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ond on gemynd begeat,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torht ontynde,</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tidum gerymde,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bancofan onband,</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breost-locan onwand,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leoðu-cræft onleac.</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 </w:t>
      </w:r>
      <w:r w:rsidRPr="00E84C27">
        <w:rPr>
          <w:rFonts w:ascii="Times New Roman" w:eastAsia="Times New Roman" w:hAnsi="Times New Roman" w:cs="Times New Roman"/>
        </w:rPr>
        <w:t>Þæs ic lustum breac,</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willum in worlde.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ll. 1236–51a)</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[Thus I, wise and eager to go from this fickle house, weaved with word-skills, thought for a long time, and sifted through my thoughts painstakingly at night. I was not fully aware of the truth of that rood before deeper insight, through that great might, in the thinking of my mind, was revealed to me by wisdom. I was stained with works, assailed with sins, walled with sorrows, bound with bitterness, thronged by cares, before He granted His teaching to me through the form of light as a comfort to the old, an uncorrupted gift the mighty King metes out and begets in the memory, opened its brightness, sometimes extended, unbound the bone-coffin, unwound the breast-locker, unlocked the skill of poetry. This I have enjoyed with delight and willingly in the world.]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Like the apostles, Martin and the other </w:t>
      </w:r>
      <w:r w:rsidRPr="00E84C27">
        <w:rPr>
          <w:rFonts w:ascii="Times New Roman" w:eastAsia="Times New Roman" w:hAnsi="Times New Roman" w:cs="Times New Roman"/>
          <w:i/>
          <w:iCs/>
        </w:rPr>
        <w:t>godan lareowas</w:t>
      </w:r>
      <w:r w:rsidRPr="00E84C27">
        <w:rPr>
          <w:rFonts w:ascii="Times New Roman" w:eastAsia="Times New Roman" w:hAnsi="Times New Roman" w:cs="Times New Roman"/>
        </w:rPr>
        <w:t> [good teachers] whose examples are distributed among the homilies of the Vercelli Book, Cynewulf accepts his vocation </w:t>
      </w:r>
      <w:r w:rsidRPr="00E84C27">
        <w:rPr>
          <w:rFonts w:ascii="Times New Roman" w:eastAsia="Times New Roman" w:hAnsi="Times New Roman" w:cs="Times New Roman"/>
          <w:i/>
          <w:iCs/>
        </w:rPr>
        <w:t>willum</w:t>
      </w:r>
      <w:r w:rsidRPr="00E84C27">
        <w:rPr>
          <w:rFonts w:ascii="Times New Roman" w:eastAsia="Times New Roman" w:hAnsi="Times New Roman" w:cs="Times New Roman"/>
        </w:rPr>
        <w:t> [willingly], joyfully disseminating the </w:t>
      </w:r>
      <w:r w:rsidRPr="00E84C27">
        <w:rPr>
          <w:rFonts w:ascii="Times New Roman" w:eastAsia="Times New Roman" w:hAnsi="Times New Roman" w:cs="Times New Roman"/>
          <w:i/>
          <w:iCs/>
        </w:rPr>
        <w:t>wisdom</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lare</w:t>
      </w:r>
      <w:r w:rsidRPr="00E84C27">
        <w:rPr>
          <w:rFonts w:ascii="Times New Roman" w:eastAsia="Times New Roman" w:hAnsi="Times New Roman" w:cs="Times New Roman"/>
        </w:rPr>
        <w:t> [teaching] that was </w:t>
      </w:r>
      <w:r w:rsidRPr="00E84C27">
        <w:rPr>
          <w:rFonts w:ascii="Times New Roman" w:eastAsia="Times New Roman" w:hAnsi="Times New Roman" w:cs="Times New Roman"/>
          <w:i/>
          <w:iCs/>
        </w:rPr>
        <w:t>onwreah</w:t>
      </w:r>
      <w:r w:rsidRPr="00E84C27">
        <w:rPr>
          <w:rFonts w:ascii="Times New Roman" w:eastAsia="Times New Roman" w:hAnsi="Times New Roman" w:cs="Times New Roman"/>
        </w:rPr>
        <w:t>/</w:t>
      </w:r>
      <w:r w:rsidRPr="00E84C27">
        <w:rPr>
          <w:rFonts w:ascii="Times New Roman" w:eastAsia="Times New Roman" w:hAnsi="Times New Roman" w:cs="Times New Roman"/>
          <w:i/>
          <w:iCs/>
        </w:rPr>
        <w:t>ontynde</w:t>
      </w:r>
      <w:r w:rsidRPr="00E84C27">
        <w:rPr>
          <w:rFonts w:ascii="Times New Roman" w:eastAsia="Times New Roman" w:hAnsi="Times New Roman" w:cs="Times New Roman"/>
        </w:rPr>
        <w:t> [discovered/opened] to him through the gift of </w:t>
      </w:r>
      <w:r w:rsidRPr="00E84C27">
        <w:rPr>
          <w:rFonts w:ascii="Times New Roman" w:eastAsia="Times New Roman" w:hAnsi="Times New Roman" w:cs="Times New Roman"/>
          <w:i/>
          <w:iCs/>
        </w:rPr>
        <w:t>leoðu-cræft</w:t>
      </w:r>
      <w:r w:rsidRPr="00E84C27">
        <w:rPr>
          <w:rFonts w:ascii="Times New Roman" w:eastAsia="Times New Roman" w:hAnsi="Times New Roman" w:cs="Times New Roman"/>
        </w:rPr>
        <w:t> [the skill of poetry]. The Cynewulfian riddle which immediately follows (ll. 1251b–76a) provides a counterpart to the poem's focus on the revelation of the spiritual meaning of the Cross. Again the learned reader is invited to decipher the runic characters and solve the riddle, just as the skilful and determined exegete, like Helen, can reveal the hidden meaning of the Cross to the unbelievers. As with the epilogue to </w:t>
      </w:r>
      <w:r w:rsidRPr="00E84C27">
        <w:rPr>
          <w:rFonts w:ascii="Times New Roman" w:eastAsia="Times New Roman" w:hAnsi="Times New Roman" w:cs="Times New Roman"/>
          <w:i/>
          <w:iCs/>
        </w:rPr>
        <w:t>Andreas-Fates</w:t>
      </w:r>
      <w:r w:rsidRPr="00E84C27">
        <w:rPr>
          <w:rFonts w:ascii="Times New Roman" w:eastAsia="Times New Roman" w:hAnsi="Times New Roman" w:cs="Times New Roman"/>
        </w:rPr>
        <w:t>, the conclusion to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encourages the reader of the Vercelli Book to reflect on his duty as an explicator of signs while preparing his own soul for Judgement.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With the prose life of the Mercian hermit Guthlac, the focus shifts dramatically from the value of the church's evangelical mission to the humble virtues of asceticism. Given the concern with teachers displayed throughout the codex, the compiler's decision to end his collection with the life of a hermit, who achieves sanctity through a life of contemplative withdrawal rather than active teaching, is particularly striking.</w:t>
      </w:r>
      <w:hyperlink r:id="rId112" w:anchor="FN0098" w:history="1">
        <w:r w:rsidRPr="00E84C27">
          <w:rPr>
            <w:rFonts w:ascii="Times New Roman" w:eastAsia="Times New Roman" w:hAnsi="Times New Roman" w:cs="Times New Roman"/>
            <w:vertAlign w:val="superscript"/>
          </w:rPr>
          <w:t>98</w:t>
        </w:r>
      </w:hyperlink>
      <w:r w:rsidRPr="00E84C27">
        <w:rPr>
          <w:rFonts w:ascii="Times New Roman" w:eastAsia="Times New Roman" w:hAnsi="Times New Roman" w:cs="Times New Roman"/>
        </w:rPr>
        <w:t> Though commonly referred to as Homily XXIII, this text is in fact better classed as a </w:t>
      </w:r>
      <w:r w:rsidRPr="00E84C27">
        <w:rPr>
          <w:rFonts w:ascii="Times New Roman" w:eastAsia="Times New Roman" w:hAnsi="Times New Roman" w:cs="Times New Roman"/>
          <w:i/>
          <w:iCs/>
        </w:rPr>
        <w:t>vita</w:t>
      </w:r>
      <w:r w:rsidRPr="00E84C27">
        <w:rPr>
          <w:rFonts w:ascii="Times New Roman" w:eastAsia="Times New Roman" w:hAnsi="Times New Roman" w:cs="Times New Roman"/>
        </w:rPr>
        <w:t> as it has none of the typical homiletic features such as an exhortatory introduction and conclusion, or any attempt at exegesis.</w:t>
      </w:r>
      <w:hyperlink r:id="rId113" w:anchor="FN0099" w:history="1">
        <w:r w:rsidRPr="00E84C27">
          <w:rPr>
            <w:rFonts w:ascii="Times New Roman" w:eastAsia="Times New Roman" w:hAnsi="Times New Roman" w:cs="Times New Roman"/>
            <w:vertAlign w:val="superscript"/>
          </w:rPr>
          <w:t>99</w:t>
        </w:r>
      </w:hyperlink>
      <w:r w:rsidRPr="00E84C27">
        <w:rPr>
          <w:rFonts w:ascii="Times New Roman" w:eastAsia="Times New Roman" w:hAnsi="Times New Roman" w:cs="Times New Roman"/>
        </w:rPr>
        <w:t> The text begins midway down fol. 133v, immediately after the conclusion to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with the saint establishing his home in the wilderness of the fen, emphasizing his withdrawal from human company: </w:t>
      </w:r>
      <w:r w:rsidRPr="00E84C27">
        <w:rPr>
          <w:rFonts w:ascii="Times New Roman" w:eastAsia="Times New Roman" w:hAnsi="Times New Roman" w:cs="Times New Roman"/>
          <w:i/>
          <w:iCs/>
        </w:rPr>
        <w:t>On þam seaþe ufan se eadiga wer Guðlac him hus 7 eardunstowe getimbrode</w:t>
      </w:r>
      <w:r w:rsidRPr="00E84C27">
        <w:rPr>
          <w:rFonts w:ascii="Times New Roman" w:eastAsia="Times New Roman" w:hAnsi="Times New Roman" w:cs="Times New Roman"/>
        </w:rPr>
        <w:t> [In and above this pit, the blessed man Guthlac built for himself a house and dwelling-place].</w:t>
      </w:r>
      <w:hyperlink r:id="rId114" w:anchor="FN0100" w:history="1">
        <w:r w:rsidRPr="00E84C27">
          <w:rPr>
            <w:rFonts w:ascii="Times New Roman" w:eastAsia="Times New Roman" w:hAnsi="Times New Roman" w:cs="Times New Roman"/>
            <w:vertAlign w:val="superscript"/>
          </w:rPr>
          <w:t>100</w:t>
        </w:r>
      </w:hyperlink>
      <w:r w:rsidRPr="00E84C27">
        <w:rPr>
          <w:rFonts w:ascii="Times New Roman" w:eastAsia="Times New Roman" w:hAnsi="Times New Roman" w:cs="Times New Roman"/>
        </w:rPr>
        <w:t> Scholars have accounted for this item's inclusion by focusing on its relationship with the preceding poem: Ó Carragáin observes that both Judas and Guthlac achieve spiritual enlightenment through fasting, while the comforting vision of heaven at the end of the </w:t>
      </w:r>
      <w:r w:rsidRPr="00E84C27">
        <w:rPr>
          <w:rFonts w:ascii="Times New Roman" w:eastAsia="Times New Roman" w:hAnsi="Times New Roman" w:cs="Times New Roman"/>
          <w:i/>
          <w:iCs/>
        </w:rPr>
        <w:t>vita</w:t>
      </w:r>
      <w:r w:rsidRPr="00E84C27">
        <w:rPr>
          <w:rFonts w:ascii="Times New Roman" w:eastAsia="Times New Roman" w:hAnsi="Times New Roman" w:cs="Times New Roman"/>
        </w:rPr>
        <w:t> provides a “counterweight” to the fiery, eschatological ending of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w:t>
      </w:r>
      <w:hyperlink r:id="rId115" w:anchor="FN0101" w:history="1">
        <w:r w:rsidRPr="00E84C27">
          <w:rPr>
            <w:rFonts w:ascii="Times New Roman" w:eastAsia="Times New Roman" w:hAnsi="Times New Roman" w:cs="Times New Roman"/>
            <w:vertAlign w:val="superscript"/>
          </w:rPr>
          <w:t>101</w:t>
        </w:r>
      </w:hyperlink>
      <w:r w:rsidRPr="00E84C27">
        <w:rPr>
          <w:rFonts w:ascii="Times New Roman" w:eastAsia="Times New Roman" w:hAnsi="Times New Roman" w:cs="Times New Roman"/>
        </w:rPr>
        <w:t> while Jane Roberts suggests the compiler included the </w:t>
      </w:r>
      <w:r w:rsidRPr="00E84C27">
        <w:rPr>
          <w:rFonts w:ascii="Times New Roman" w:eastAsia="Times New Roman" w:hAnsi="Times New Roman" w:cs="Times New Roman"/>
          <w:i/>
          <w:iCs/>
        </w:rPr>
        <w:t>vita</w:t>
      </w:r>
      <w:r w:rsidRPr="00E84C27">
        <w:rPr>
          <w:rFonts w:ascii="Times New Roman" w:eastAsia="Times New Roman" w:hAnsi="Times New Roman" w:cs="Times New Roman"/>
        </w:rPr>
        <w:t> because he noticed parallels between Judas's </w:t>
      </w:r>
      <w:r w:rsidRPr="00E84C27">
        <w:rPr>
          <w:rFonts w:ascii="Times New Roman" w:eastAsia="Times New Roman" w:hAnsi="Times New Roman" w:cs="Times New Roman"/>
          <w:i/>
          <w:iCs/>
        </w:rPr>
        <w:t>geflitu</w:t>
      </w:r>
      <w:r w:rsidRPr="00E84C27">
        <w:rPr>
          <w:rFonts w:ascii="Times New Roman" w:eastAsia="Times New Roman" w:hAnsi="Times New Roman" w:cs="Times New Roman"/>
        </w:rPr>
        <w:t> with the devil and Guthlac's demonic visitations in the fens.</w:t>
      </w:r>
      <w:hyperlink r:id="rId116" w:anchor="FN0102" w:history="1">
        <w:r w:rsidRPr="00E84C27">
          <w:rPr>
            <w:rFonts w:ascii="Times New Roman" w:eastAsia="Times New Roman" w:hAnsi="Times New Roman" w:cs="Times New Roman"/>
            <w:vertAlign w:val="superscript"/>
          </w:rPr>
          <w:t>102</w:t>
        </w:r>
      </w:hyperlink>
      <w:r w:rsidRPr="00E84C27">
        <w:rPr>
          <w:rFonts w:ascii="Times New Roman" w:eastAsia="Times New Roman" w:hAnsi="Times New Roman" w:cs="Times New Roman"/>
        </w:rPr>
        <w:t> An alternative explanation is that the compiler selected the Guthlac </w:t>
      </w:r>
      <w:r w:rsidRPr="00E84C27">
        <w:rPr>
          <w:rFonts w:ascii="Times New Roman" w:eastAsia="Times New Roman" w:hAnsi="Times New Roman" w:cs="Times New Roman"/>
          <w:i/>
          <w:iCs/>
        </w:rPr>
        <w:t>vita</w:t>
      </w:r>
      <w:r w:rsidRPr="00E84C27">
        <w:rPr>
          <w:rFonts w:ascii="Times New Roman" w:eastAsia="Times New Roman" w:hAnsi="Times New Roman" w:cs="Times New Roman"/>
        </w:rPr>
        <w:t> as his final item to balance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's focus on teachers and ecclesiastical duty with a portrait of the sanctity of the ascetic life. Like Martin, Guthlac leaves behind his early life as a soldier to devote himself to God, but while Martin's form of monasticism embraces the pastoral duties of preaching and episcopal office, Guthlac chooses instead to follow the Antonian model of hermitage, combating the devil from his </w:t>
      </w:r>
      <w:r w:rsidRPr="00E84C27">
        <w:rPr>
          <w:rFonts w:ascii="Times New Roman" w:eastAsia="Times New Roman" w:hAnsi="Times New Roman" w:cs="Times New Roman"/>
          <w:i/>
          <w:iCs/>
        </w:rPr>
        <w:t>ancersetl</w:t>
      </w:r>
      <w:r w:rsidRPr="00E84C27">
        <w:rPr>
          <w:rFonts w:ascii="Times New Roman" w:eastAsia="Times New Roman" w:hAnsi="Times New Roman" w:cs="Times New Roman"/>
        </w:rPr>
        <w:t> [anchorite's seat] in the wilderness of the fens. The third booklet therefore presents two contrasting visions of the ideal Christian life, the one active, the other contemplative, as exemplified in Gregory's</w:t>
      </w:r>
      <w:r w:rsidRPr="00E84C27">
        <w:rPr>
          <w:rFonts w:ascii="Times New Roman" w:eastAsia="Times New Roman" w:hAnsi="Times New Roman" w:cs="Times New Roman"/>
          <w:i/>
          <w:iCs/>
        </w:rPr>
        <w:t>CP</w:t>
      </w:r>
      <w:r w:rsidRPr="00E84C27">
        <w:rPr>
          <w:rFonts w:ascii="Times New Roman" w:eastAsia="Times New Roman" w:hAnsi="Times New Roman" w:cs="Times New Roman"/>
        </w:rPr>
        <w:t> by Isaiah and Jeremiah respectively. As we have seen, in Gregorian terms these two models are not mutually exclusive and can be reconciled in the ideal of the mixed life, typified by Moses and Christ. The third booklet therefore forms a microcosmic diptych elaborating the Gregorian ideal of the mixed life of the ideal pastor which unites the codex as a whole. The prominent placement of an eremitic </w:t>
      </w:r>
      <w:r w:rsidRPr="00E84C27">
        <w:rPr>
          <w:rFonts w:ascii="Times New Roman" w:eastAsia="Times New Roman" w:hAnsi="Times New Roman" w:cs="Times New Roman"/>
          <w:i/>
          <w:iCs/>
        </w:rPr>
        <w:t>vita</w:t>
      </w:r>
      <w:r w:rsidRPr="00E84C27">
        <w:rPr>
          <w:rFonts w:ascii="Times New Roman" w:eastAsia="Times New Roman" w:hAnsi="Times New Roman" w:cs="Times New Roman"/>
        </w:rPr>
        <w:t> as the final piece in the collection provides a salutary reminder to the reader that, as Gregory teaches, the life of contemplation is the preacher's ultimate goal: “Those who strive to achieve the height of perfection by wanting to hold the citadel of contemplation should first prove themselves in action on the field of battle.”</w:t>
      </w:r>
      <w:hyperlink r:id="rId117" w:anchor="FN0103" w:history="1">
        <w:r w:rsidRPr="00E84C27">
          <w:rPr>
            <w:rFonts w:ascii="Times New Roman" w:eastAsia="Times New Roman" w:hAnsi="Times New Roman" w:cs="Times New Roman"/>
            <w:vertAlign w:val="superscript"/>
          </w:rPr>
          <w:t>103</w:t>
        </w:r>
      </w:hyperlink>
      <w:r w:rsidRPr="00E84C27">
        <w:rPr>
          <w:rFonts w:ascii="Times New Roman" w:eastAsia="Times New Roman" w:hAnsi="Times New Roman" w:cs="Times New Roman"/>
        </w:rPr>
        <w:t> If the Guthlac story was intended to occupy a prominent position as the last item in the collection, this has implications for our understanding of the relationship of the Vercelli Book to the Benedictine Reform, to which I will now turn by way of conclusion.</w:t>
      </w:r>
    </w:p>
    <w:p w:rsidR="00E84C27" w:rsidRPr="00E84C27" w:rsidRDefault="00E84C27" w:rsidP="00E84C27">
      <w:pPr>
        <w:shd w:val="clear" w:color="auto" w:fill="FFFFFF"/>
        <w:spacing w:line="480" w:lineRule="auto"/>
        <w:outlineLvl w:val="1"/>
        <w:rPr>
          <w:rFonts w:ascii="Times New Roman" w:eastAsia="Times New Roman" w:hAnsi="Times New Roman" w:cs="Times New Roman"/>
          <w:b/>
          <w:bCs/>
        </w:rPr>
      </w:pPr>
      <w:r w:rsidRPr="00E84C27">
        <w:rPr>
          <w:rFonts w:ascii="Times New Roman" w:eastAsia="Times New Roman" w:hAnsi="Times New Roman" w:cs="Times New Roman"/>
          <w:b/>
          <w:bCs/>
        </w:rPr>
        <w:t>Conclusion: The Vercelli Book and the Benedictine Reform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Nothing is known about the Vercelli Book's early ownership or use, aside from the fact that it had made its way to Vercelli, a popular stop-off point for English pilgrims on the way to Rome, by the late eleventh century.</w:t>
      </w:r>
      <w:hyperlink r:id="rId118" w:anchor="FN0104" w:history="1">
        <w:r w:rsidRPr="00E84C27">
          <w:rPr>
            <w:rFonts w:ascii="Times New Roman" w:eastAsia="Times New Roman" w:hAnsi="Times New Roman" w:cs="Times New Roman"/>
            <w:vertAlign w:val="superscript"/>
          </w:rPr>
          <w:t>104</w:t>
        </w:r>
      </w:hyperlink>
      <w:r w:rsidRPr="00E84C27">
        <w:rPr>
          <w:rFonts w:ascii="Times New Roman" w:eastAsia="Times New Roman" w:hAnsi="Times New Roman" w:cs="Times New Roman"/>
        </w:rPr>
        <w:t> For what purpose might such a book have been made in late Anglo-Saxon England? To answer this question it is necessary to consider the relationship between the pastoral and ascetic models of religious life presented in the codex. As Mary Clayton has shown, early Anglo-Saxon monasticism, with its heavy Irish influence, was equally tolerant of the ascetic and the pastoral models.</w:t>
      </w:r>
      <w:hyperlink r:id="rId119" w:anchor="FN0105" w:history="1">
        <w:r w:rsidRPr="00E84C27">
          <w:rPr>
            <w:rFonts w:ascii="Times New Roman" w:eastAsia="Times New Roman" w:hAnsi="Times New Roman" w:cs="Times New Roman"/>
            <w:vertAlign w:val="superscript"/>
          </w:rPr>
          <w:t>105</w:t>
        </w:r>
      </w:hyperlink>
      <w:r w:rsidRPr="00E84C27">
        <w:rPr>
          <w:rFonts w:ascii="Times New Roman" w:eastAsia="Times New Roman" w:hAnsi="Times New Roman" w:cs="Times New Roman"/>
        </w:rPr>
        <w:t> The Rule of Benedict was popular but coexisted with various other rules, and, as Sarah Foot observes, peripatetic preaching seems to have been common practice, “at least for a significant minority, part of the normal monastic round”.</w:t>
      </w:r>
      <w:hyperlink r:id="rId120" w:anchor="FN0106" w:history="1">
        <w:r w:rsidRPr="00E84C27">
          <w:rPr>
            <w:rFonts w:ascii="Times New Roman" w:eastAsia="Times New Roman" w:hAnsi="Times New Roman" w:cs="Times New Roman"/>
            <w:vertAlign w:val="superscript"/>
          </w:rPr>
          <w:t>106</w:t>
        </w:r>
      </w:hyperlink>
      <w:r w:rsidRPr="00E84C27">
        <w:rPr>
          <w:rFonts w:ascii="Times New Roman" w:eastAsia="Times New Roman" w:hAnsi="Times New Roman" w:cs="Times New Roman"/>
        </w:rPr>
        <w:t> However, during the reign of Edgar (959–75), concerted efforts were made to establish Benedictinism as the universal rule for English religious houses, notably Æthelwold's production of an English translation of Benedict's Rule around 970 (cited below), supplemented by the </w:t>
      </w:r>
      <w:r w:rsidRPr="00E84C27">
        <w:rPr>
          <w:rFonts w:ascii="Times New Roman" w:eastAsia="Times New Roman" w:hAnsi="Times New Roman" w:cs="Times New Roman"/>
          <w:i/>
          <w:iCs/>
        </w:rPr>
        <w:t>Regularis Concordia</w:t>
      </w:r>
      <w:r w:rsidRPr="00E84C27">
        <w:rPr>
          <w:rFonts w:ascii="Times New Roman" w:eastAsia="Times New Roman" w:hAnsi="Times New Roman" w:cs="Times New Roman"/>
        </w:rPr>
        <w:t>, which was given royal approval at the Council of Winchester in 973.</w:t>
      </w:r>
      <w:hyperlink r:id="rId121" w:anchor="FN0107" w:history="1">
        <w:r w:rsidRPr="00E84C27">
          <w:rPr>
            <w:rFonts w:ascii="Times New Roman" w:eastAsia="Times New Roman" w:hAnsi="Times New Roman" w:cs="Times New Roman"/>
            <w:vertAlign w:val="superscript"/>
          </w:rPr>
          <w:t>107</w:t>
        </w:r>
      </w:hyperlink>
      <w:r w:rsidRPr="00E84C27">
        <w:rPr>
          <w:rFonts w:ascii="Times New Roman" w:eastAsia="Times New Roman" w:hAnsi="Times New Roman" w:cs="Times New Roman"/>
        </w:rPr>
        <w:t> In the first chapter of his Rule, Benedict distinguishes the two admirable types of monks, the cenobites (OE </w:t>
      </w:r>
      <w:r w:rsidRPr="00E84C27">
        <w:rPr>
          <w:rFonts w:ascii="Times New Roman" w:eastAsia="Times New Roman" w:hAnsi="Times New Roman" w:cs="Times New Roman"/>
          <w:i/>
          <w:iCs/>
        </w:rPr>
        <w:t>mynstermon</w:t>
      </w:r>
      <w:r w:rsidRPr="00E84C27">
        <w:rPr>
          <w:rFonts w:ascii="Times New Roman" w:eastAsia="Times New Roman" w:hAnsi="Times New Roman" w:cs="Times New Roman"/>
        </w:rPr>
        <w:t>) and anchorites (OE </w:t>
      </w:r>
      <w:r w:rsidRPr="00E84C27">
        <w:rPr>
          <w:rFonts w:ascii="Times New Roman" w:eastAsia="Times New Roman" w:hAnsi="Times New Roman" w:cs="Times New Roman"/>
          <w:i/>
          <w:iCs/>
        </w:rPr>
        <w:t>ancrena</w:t>
      </w:r>
      <w:r w:rsidRPr="00E84C27">
        <w:rPr>
          <w:rFonts w:ascii="Times New Roman" w:eastAsia="Times New Roman" w:hAnsi="Times New Roman" w:cs="Times New Roman"/>
        </w:rPr>
        <w:t>) or hermits (OE </w:t>
      </w:r>
      <w:r w:rsidRPr="00E84C27">
        <w:rPr>
          <w:rFonts w:ascii="Times New Roman" w:eastAsia="Times New Roman" w:hAnsi="Times New Roman" w:cs="Times New Roman"/>
          <w:i/>
          <w:iCs/>
        </w:rPr>
        <w:t>westensetlena</w:t>
      </w:r>
      <w:r w:rsidRPr="00E84C27">
        <w:rPr>
          <w:rFonts w:ascii="Times New Roman" w:eastAsia="Times New Roman" w:hAnsi="Times New Roman" w:cs="Times New Roman"/>
        </w:rPr>
        <w:t>), from the </w:t>
      </w:r>
      <w:r w:rsidRPr="00E84C27">
        <w:rPr>
          <w:rFonts w:ascii="Times New Roman" w:eastAsia="Times New Roman" w:hAnsi="Times New Roman" w:cs="Times New Roman"/>
          <w:i/>
          <w:iCs/>
        </w:rPr>
        <w:t>atelucost … sylfdemena</w:t>
      </w:r>
      <w:r w:rsidRPr="00E84C27">
        <w:rPr>
          <w:rFonts w:ascii="Times New Roman" w:eastAsia="Times New Roman" w:hAnsi="Times New Roman" w:cs="Times New Roman"/>
        </w:rPr>
        <w:t> [detestable … Sarabaites] who live singly or in twos and threes, without a Rule or a </w:t>
      </w:r>
      <w:r w:rsidRPr="00E84C27">
        <w:rPr>
          <w:rFonts w:ascii="Times New Roman" w:eastAsia="Times New Roman" w:hAnsi="Times New Roman" w:cs="Times New Roman"/>
          <w:i/>
          <w:iCs/>
        </w:rPr>
        <w:t>lareow</w:t>
      </w:r>
      <w:r w:rsidRPr="00E84C27">
        <w:rPr>
          <w:rFonts w:ascii="Times New Roman" w:eastAsia="Times New Roman" w:hAnsi="Times New Roman" w:cs="Times New Roman"/>
        </w:rPr>
        <w:t> [teacher], and the worst kind, the Gyrovagues (OE </w:t>
      </w:r>
      <w:r w:rsidRPr="00E84C27">
        <w:rPr>
          <w:rFonts w:ascii="Times New Roman" w:eastAsia="Times New Roman" w:hAnsi="Times New Roman" w:cs="Times New Roman"/>
          <w:i/>
          <w:iCs/>
        </w:rPr>
        <w:t>widscriþul</w:t>
      </w:r>
      <w:r w:rsidRPr="00E84C27">
        <w:rPr>
          <w:rFonts w:ascii="Times New Roman" w:eastAsia="Times New Roman" w:hAnsi="Times New Roman" w:cs="Times New Roman"/>
        </w:rPr>
        <w:t>, “wanderers”) who have no stability and succumb to gluttony.</w:t>
      </w:r>
      <w:hyperlink r:id="rId122" w:anchor="FN0108" w:history="1">
        <w:r w:rsidRPr="00E84C27">
          <w:rPr>
            <w:rFonts w:ascii="Times New Roman" w:eastAsia="Times New Roman" w:hAnsi="Times New Roman" w:cs="Times New Roman"/>
            <w:vertAlign w:val="superscript"/>
          </w:rPr>
          <w:t>108</w:t>
        </w:r>
      </w:hyperlink>
      <w:r w:rsidRPr="00E84C27">
        <w:rPr>
          <w:rFonts w:ascii="Times New Roman" w:eastAsia="Times New Roman" w:hAnsi="Times New Roman" w:cs="Times New Roman"/>
        </w:rPr>
        <w:t> Of course, Benedict himself lived much of his life as a solitary in the desert, and he revered those who, after a long probation in a monastery, enter into the solitary combat of the desert to fight single-handedly against the vices of the flesh and their own evil thoughts. Nonetheless, his Rule firmly states that the cenobitic life is the strongest kind [OE </w:t>
      </w:r>
      <w:r w:rsidRPr="00E84C27">
        <w:rPr>
          <w:rFonts w:ascii="Times New Roman" w:eastAsia="Times New Roman" w:hAnsi="Times New Roman" w:cs="Times New Roman"/>
          <w:i/>
          <w:iCs/>
        </w:rPr>
        <w:t>stræcstum … cynne</w:t>
      </w:r>
      <w:r w:rsidRPr="00E84C27">
        <w:rPr>
          <w:rFonts w:ascii="Times New Roman" w:eastAsia="Times New Roman" w:hAnsi="Times New Roman" w:cs="Times New Roman"/>
        </w:rPr>
        <w:t>, ‘the strictest/most rigorous kind’] of monasticism. How does the Vercelli Book fit with this climate of reformed Benedictinism in late tenth-century England?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Treharne's recent suggestion that the Vercelli Book is “a deliberately constructed set of pastoral and devotional texts for a prelate”, made for an abbot in a reformed monastery of the late tenth century,</w:t>
      </w:r>
      <w:hyperlink r:id="rId123" w:anchor="FN0109" w:history="1">
        <w:r w:rsidRPr="00E84C27">
          <w:rPr>
            <w:rFonts w:ascii="Times New Roman" w:eastAsia="Times New Roman" w:hAnsi="Times New Roman" w:cs="Times New Roman"/>
            <w:vertAlign w:val="superscript"/>
          </w:rPr>
          <w:t>109</w:t>
        </w:r>
      </w:hyperlink>
      <w:r w:rsidRPr="00E84C27">
        <w:rPr>
          <w:rFonts w:ascii="Times New Roman" w:eastAsia="Times New Roman" w:hAnsi="Times New Roman" w:cs="Times New Roman"/>
        </w:rPr>
        <w:t> is problematic for a number of reasons. Charles D. Wright detects resistance to the reform in the attitudes towards land-ownership expressed in Homilies XI–XIII;</w:t>
      </w:r>
      <w:hyperlink r:id="rId124" w:anchor="FN0110" w:history="1">
        <w:r w:rsidRPr="00E84C27">
          <w:rPr>
            <w:rFonts w:ascii="Times New Roman" w:eastAsia="Times New Roman" w:hAnsi="Times New Roman" w:cs="Times New Roman"/>
            <w:vertAlign w:val="superscript"/>
          </w:rPr>
          <w:t>110</w:t>
        </w:r>
      </w:hyperlink>
      <w:r w:rsidRPr="00E84C27">
        <w:rPr>
          <w:rFonts w:ascii="Times New Roman" w:eastAsia="Times New Roman" w:hAnsi="Times New Roman" w:cs="Times New Roman"/>
        </w:rPr>
        <w:t>while Ó Carragáin points to the absence of texts which directly address monastic concerns, suggesting that the manuscript might have been constructed for reading aloud by a group of pilgrims.</w:t>
      </w:r>
      <w:hyperlink r:id="rId125" w:anchor="FN0111" w:history="1">
        <w:r w:rsidRPr="00E84C27">
          <w:rPr>
            <w:rFonts w:ascii="Times New Roman" w:eastAsia="Times New Roman" w:hAnsi="Times New Roman" w:cs="Times New Roman"/>
            <w:vertAlign w:val="superscript"/>
          </w:rPr>
          <w:t>111</w:t>
        </w:r>
      </w:hyperlink>
      <w:r w:rsidRPr="00E84C27">
        <w:rPr>
          <w:rFonts w:ascii="Times New Roman" w:eastAsia="Times New Roman" w:hAnsi="Times New Roman" w:cs="Times New Roman"/>
        </w:rPr>
        <w:t> With its interest in apocrypha and ancient poetry, the Vercelli Book has often been identified as a prime example of exactly the sort of heterodox English book containing much</w:t>
      </w:r>
      <w:r w:rsidRPr="00E84C27">
        <w:rPr>
          <w:rFonts w:ascii="Times New Roman" w:eastAsia="Times New Roman" w:hAnsi="Times New Roman" w:cs="Times New Roman"/>
          <w:i/>
          <w:iCs/>
        </w:rPr>
        <w:t>gedwyld</w:t>
      </w:r>
      <w:r w:rsidRPr="00E84C27">
        <w:rPr>
          <w:rFonts w:ascii="Times New Roman" w:eastAsia="Times New Roman" w:hAnsi="Times New Roman" w:cs="Times New Roman"/>
        </w:rPr>
        <w:t> [error] which Ælfric sought to correct in his own writing.</w:t>
      </w:r>
      <w:hyperlink r:id="rId126" w:anchor="FN0112" w:history="1">
        <w:r w:rsidRPr="00E84C27">
          <w:rPr>
            <w:rFonts w:ascii="Times New Roman" w:eastAsia="Times New Roman" w:hAnsi="Times New Roman" w:cs="Times New Roman"/>
            <w:vertAlign w:val="superscript"/>
          </w:rPr>
          <w:t>112</w:t>
        </w:r>
      </w:hyperlink>
      <w:r w:rsidRPr="00E84C27">
        <w:rPr>
          <w:rFonts w:ascii="Times New Roman" w:eastAsia="Times New Roman" w:hAnsi="Times New Roman" w:cs="Times New Roman"/>
        </w:rPr>
        <w:t> Though Ælfric would doubtless have approved of its emphasis on the duties of teachers, he would probably have been less than comfortable with the final piece's celebration of the ascetic life. Clayton comments that, while the reform movement “in general does not seem to have objected to the ideal of the eremitic life”, Ælfric consistently downplays this type of monasticism in his writings; although he includes the exemplary bishop-monk Martin in his </w:t>
      </w:r>
      <w:r w:rsidRPr="00E84C27">
        <w:rPr>
          <w:rFonts w:ascii="Times New Roman" w:eastAsia="Times New Roman" w:hAnsi="Times New Roman" w:cs="Times New Roman"/>
          <w:i/>
          <w:iCs/>
        </w:rPr>
        <w:t>Lives of the Saints</w:t>
      </w:r>
      <w:r w:rsidRPr="00E84C27">
        <w:rPr>
          <w:rFonts w:ascii="Times New Roman" w:eastAsia="Times New Roman" w:hAnsi="Times New Roman" w:cs="Times New Roman"/>
        </w:rPr>
        <w:t>, the archetypal ascetic Anthony as well as English saints who chose the eremitic life like Guthlac, are “notable by their absence”.</w:t>
      </w:r>
      <w:hyperlink r:id="rId127" w:anchor="FN0113" w:history="1">
        <w:r w:rsidRPr="00E84C27">
          <w:rPr>
            <w:rFonts w:ascii="Times New Roman" w:eastAsia="Times New Roman" w:hAnsi="Times New Roman" w:cs="Times New Roman"/>
            <w:vertAlign w:val="superscript"/>
          </w:rPr>
          <w:t>113</w:t>
        </w:r>
      </w:hyperlink>
      <w:r w:rsidRPr="00E84C27">
        <w:rPr>
          <w:rFonts w:ascii="Times New Roman" w:eastAsia="Times New Roman" w:hAnsi="Times New Roman" w:cs="Times New Roman"/>
        </w:rPr>
        <w:t> Gregory, by contrast, includes many hermits in his </w:t>
      </w:r>
      <w:r w:rsidRPr="00E84C27">
        <w:rPr>
          <w:rFonts w:ascii="Times New Roman" w:eastAsia="Times New Roman" w:hAnsi="Times New Roman" w:cs="Times New Roman"/>
          <w:i/>
          <w:iCs/>
        </w:rPr>
        <w:t>Dialogi</w:t>
      </w:r>
      <w:r w:rsidRPr="00E84C27">
        <w:rPr>
          <w:rFonts w:ascii="Times New Roman" w:eastAsia="Times New Roman" w:hAnsi="Times New Roman" w:cs="Times New Roman"/>
        </w:rPr>
        <w:t>, emphasizing this aspect of Benedict's own career. As we have seen, despite Gregory's personal attachment to the ascetic life, in his </w:t>
      </w:r>
      <w:r w:rsidRPr="00E84C27">
        <w:rPr>
          <w:rFonts w:ascii="Times New Roman" w:eastAsia="Times New Roman" w:hAnsi="Times New Roman" w:cs="Times New Roman"/>
          <w:i/>
          <w:iCs/>
        </w:rPr>
        <w:t>CP</w:t>
      </w:r>
      <w:r w:rsidRPr="00E84C27">
        <w:rPr>
          <w:rFonts w:ascii="Times New Roman" w:eastAsia="Times New Roman" w:hAnsi="Times New Roman" w:cs="Times New Roman"/>
        </w:rPr>
        <w:t> he recommends a mixed life of action and contemplation. Ælfric thoroughly approved of this compromise and recommended the </w:t>
      </w:r>
      <w:r w:rsidRPr="00E84C27">
        <w:rPr>
          <w:rFonts w:ascii="Times New Roman" w:eastAsia="Times New Roman" w:hAnsi="Times New Roman" w:cs="Times New Roman"/>
          <w:i/>
          <w:iCs/>
        </w:rPr>
        <w:t>CP</w:t>
      </w:r>
      <w:r w:rsidRPr="00E84C27">
        <w:rPr>
          <w:rFonts w:ascii="Times New Roman" w:eastAsia="Times New Roman" w:hAnsi="Times New Roman" w:cs="Times New Roman"/>
        </w:rPr>
        <w:t> as essential reading for priests.</w:t>
      </w:r>
      <w:hyperlink r:id="rId128" w:anchor="FN0114" w:history="1">
        <w:r w:rsidRPr="00E84C27">
          <w:rPr>
            <w:rFonts w:ascii="Times New Roman" w:eastAsia="Times New Roman" w:hAnsi="Times New Roman" w:cs="Times New Roman"/>
            <w:vertAlign w:val="superscript"/>
          </w:rPr>
          <w:t>114</w:t>
        </w:r>
      </w:hyperlink>
      <w:r w:rsidRPr="00E84C27">
        <w:rPr>
          <w:rFonts w:ascii="Times New Roman" w:eastAsia="Times New Roman" w:hAnsi="Times New Roman" w:cs="Times New Roman"/>
        </w:rPr>
        <w:t> However, where Ælfric differs from Gregory is in his strict adherence to the Benedictine privileging of the cenobitic model over all other forms of monasticism, including the eremitic. The prominent placement of the life of Guthlac at the end of the Vercelli Book looks back to an earlier age of Anglo-Saxon monasticism, rather than forward to the era of fully reformed Benedictinism.</w:t>
      </w:r>
      <w:hyperlink r:id="rId129" w:anchor="FN0115" w:history="1">
        <w:r w:rsidRPr="00E84C27">
          <w:rPr>
            <w:rFonts w:ascii="Times New Roman" w:eastAsia="Times New Roman" w:hAnsi="Times New Roman" w:cs="Times New Roman"/>
            <w:vertAlign w:val="superscript"/>
          </w:rPr>
          <w:t>115</w:t>
        </w:r>
      </w:hyperlink>
      <w:r w:rsidRPr="00E84C27">
        <w:rPr>
          <w:rFonts w:ascii="Times New Roman" w:eastAsia="Times New Roman" w:hAnsi="Times New Roman" w:cs="Times New Roman"/>
        </w:rPr>
        <w:t> Guthlac, like Cuthbert before him, had first entered a monastery before seeking the higher perfection of the solitary life. As Alan Thacker writes of Bede's </w:t>
      </w:r>
      <w:r w:rsidRPr="00E84C27">
        <w:rPr>
          <w:rFonts w:ascii="Times New Roman" w:eastAsia="Times New Roman" w:hAnsi="Times New Roman" w:cs="Times New Roman"/>
          <w:i/>
          <w:iCs/>
        </w:rPr>
        <w:t>Life of Cuthbert</w:t>
      </w:r>
      <w:r w:rsidRPr="00E84C27">
        <w:rPr>
          <w:rFonts w:ascii="Times New Roman" w:eastAsia="Times New Roman" w:hAnsi="Times New Roman" w:cs="Times New Roman"/>
        </w:rPr>
        <w:t>: “The hermit's solitude is viewed as the crowning achievement of the monk: from the long </w:t>
      </w:r>
      <w:r w:rsidRPr="00E84C27">
        <w:rPr>
          <w:rFonts w:ascii="Times New Roman" w:eastAsia="Times New Roman" w:hAnsi="Times New Roman" w:cs="Times New Roman"/>
          <w:i/>
          <w:iCs/>
        </w:rPr>
        <w:t>perfectio</w:t>
      </w:r>
      <w:r w:rsidRPr="00E84C27">
        <w:rPr>
          <w:rFonts w:ascii="Times New Roman" w:eastAsia="Times New Roman" w:hAnsi="Times New Roman" w:cs="Times New Roman"/>
        </w:rPr>
        <w:t> of the active life Cuthbert rose to the ultimate </w:t>
      </w:r>
      <w:r w:rsidRPr="00E84C27">
        <w:rPr>
          <w:rFonts w:ascii="Times New Roman" w:eastAsia="Times New Roman" w:hAnsi="Times New Roman" w:cs="Times New Roman"/>
          <w:i/>
          <w:iCs/>
        </w:rPr>
        <w:t>otium</w:t>
      </w:r>
      <w:r w:rsidRPr="00E84C27">
        <w:rPr>
          <w:rFonts w:ascii="Times New Roman" w:eastAsia="Times New Roman" w:hAnsi="Times New Roman" w:cs="Times New Roman"/>
        </w:rPr>
        <w:t> of divine contemplation”.</w:t>
      </w:r>
      <w:hyperlink r:id="rId130" w:anchor="FN0116" w:history="1">
        <w:r w:rsidRPr="00E84C27">
          <w:rPr>
            <w:rFonts w:ascii="Times New Roman" w:eastAsia="Times New Roman" w:hAnsi="Times New Roman" w:cs="Times New Roman"/>
            <w:vertAlign w:val="superscript"/>
          </w:rPr>
          <w:t>116</w:t>
        </w:r>
      </w:hyperlink>
      <w:r w:rsidRPr="00E84C27">
        <w:rPr>
          <w:rFonts w:ascii="Times New Roman" w:eastAsia="Times New Roman" w:hAnsi="Times New Roman" w:cs="Times New Roman"/>
        </w:rPr>
        <w:t> Therefore it is more probable that the Vercelli Book reflects the interests of a compiler working outside the immediate influence of the reform. His vision of </w:t>
      </w:r>
      <w:r w:rsidRPr="00E84C27">
        <w:rPr>
          <w:rFonts w:ascii="Times New Roman" w:eastAsia="Times New Roman" w:hAnsi="Times New Roman" w:cs="Times New Roman"/>
          <w:i/>
          <w:iCs/>
        </w:rPr>
        <w:t>hwelc hierde bion sceal</w:t>
      </w:r>
      <w:r w:rsidRPr="00E84C27">
        <w:rPr>
          <w:rFonts w:ascii="Times New Roman" w:eastAsia="Times New Roman" w:hAnsi="Times New Roman" w:cs="Times New Roman"/>
        </w:rPr>
        <w:t> [what a pastor should be like]</w:t>
      </w:r>
      <w:hyperlink r:id="rId131" w:anchor="FN0117" w:history="1">
        <w:r w:rsidRPr="00E84C27">
          <w:rPr>
            <w:rFonts w:ascii="Times New Roman" w:eastAsia="Times New Roman" w:hAnsi="Times New Roman" w:cs="Times New Roman"/>
            <w:vertAlign w:val="superscript"/>
          </w:rPr>
          <w:t>117</w:t>
        </w:r>
      </w:hyperlink>
      <w:r w:rsidRPr="00E84C27">
        <w:rPr>
          <w:rFonts w:ascii="Times New Roman" w:eastAsia="Times New Roman" w:hAnsi="Times New Roman" w:cs="Times New Roman"/>
        </w:rPr>
        <w:t> is closer to the spirit of Cuthbert, and indeed Gregory himself, than it is to the reformed Benedictinism of Ælfric, with its strict emphasis on the primacy of the cenobitic life.</w:t>
      </w:r>
      <w:hyperlink r:id="rId132" w:anchor="FN0118" w:history="1">
        <w:r w:rsidRPr="00E84C27">
          <w:rPr>
            <w:rFonts w:ascii="Times New Roman" w:eastAsia="Times New Roman" w:hAnsi="Times New Roman" w:cs="Times New Roman"/>
            <w:vertAlign w:val="superscript"/>
          </w:rPr>
          <w:t>118</w:t>
        </w:r>
      </w:hyperlink>
      <w:r w:rsidRPr="00E84C27">
        <w:rPr>
          <w:rFonts w:ascii="Times New Roman" w:eastAsia="Times New Roman" w:hAnsi="Times New Roman" w:cs="Times New Roman"/>
        </w:rPr>
        <w:t> For whom, then, was the Vercelli Book made?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The extent of the reform's impact in late Anglo-Saxon England is often over-emphasized. Ælfric's suspicion of hermits was certainly not universally shared in this period, as demonstrated by the inclusion of the anonymous life of St Mary of Egypt in the most widely circulated version of Ælfric's </w:t>
      </w:r>
      <w:r w:rsidRPr="00E84C27">
        <w:rPr>
          <w:rFonts w:ascii="Times New Roman" w:eastAsia="Times New Roman" w:hAnsi="Times New Roman" w:cs="Times New Roman"/>
          <w:i/>
          <w:iCs/>
        </w:rPr>
        <w:t>Lives of the Saints</w:t>
      </w:r>
      <w:r w:rsidRPr="00E84C27">
        <w:rPr>
          <w:rFonts w:ascii="Times New Roman" w:eastAsia="Times New Roman" w:hAnsi="Times New Roman" w:cs="Times New Roman"/>
        </w:rPr>
        <w:t> in the eleventh century,</w:t>
      </w:r>
      <w:hyperlink r:id="rId133" w:anchor="FN0119" w:history="1">
        <w:r w:rsidRPr="00E84C27">
          <w:rPr>
            <w:rFonts w:ascii="Times New Roman" w:eastAsia="Times New Roman" w:hAnsi="Times New Roman" w:cs="Times New Roman"/>
            <w:vertAlign w:val="superscript"/>
          </w:rPr>
          <w:t>119</w:t>
        </w:r>
      </w:hyperlink>
      <w:r w:rsidRPr="00E84C27">
        <w:rPr>
          <w:rFonts w:ascii="Times New Roman" w:eastAsia="Times New Roman" w:hAnsi="Times New Roman" w:cs="Times New Roman"/>
        </w:rPr>
        <w:t> as well as the survival of two late tenth- or early eleventh-century manuscripts of Felix's </w:t>
      </w:r>
      <w:r w:rsidRPr="00E84C27">
        <w:rPr>
          <w:rFonts w:ascii="Times New Roman" w:eastAsia="Times New Roman" w:hAnsi="Times New Roman" w:cs="Times New Roman"/>
          <w:i/>
          <w:iCs/>
        </w:rPr>
        <w:t>Life of Guthlac</w:t>
      </w:r>
      <w:r w:rsidRPr="00E84C27">
        <w:rPr>
          <w:rFonts w:ascii="Times New Roman" w:eastAsia="Times New Roman" w:hAnsi="Times New Roman" w:cs="Times New Roman"/>
        </w:rPr>
        <w:t> and the copying of the two Guthlac poems in the late tenth-century Exeter Book.</w:t>
      </w:r>
      <w:hyperlink r:id="rId134" w:anchor="FN0120" w:history="1">
        <w:r w:rsidRPr="00E84C27">
          <w:rPr>
            <w:rFonts w:ascii="Times New Roman" w:eastAsia="Times New Roman" w:hAnsi="Times New Roman" w:cs="Times New Roman"/>
            <w:vertAlign w:val="superscript"/>
          </w:rPr>
          <w:t>120</w:t>
        </w:r>
      </w:hyperlink>
      <w:r w:rsidRPr="00E84C27">
        <w:rPr>
          <w:rFonts w:ascii="Times New Roman" w:eastAsia="Times New Roman" w:hAnsi="Times New Roman" w:cs="Times New Roman"/>
        </w:rPr>
        <w:t> Moreover, the replacement of secular clerics with Benedictine monks at Winchester, Cerne Abbas and Eynsham, was the exception rather than the rule. Taking a wider view, we witness a gradual but sustained movement towards reformed Benedictinism, with many of the old practices coexisting alongside the new, reformed model. Scragg has located the compilation of the Vercelli Book in Canterbury in the 970s, probably at St Augustine's abbey.</w:t>
      </w:r>
      <w:hyperlink r:id="rId135" w:anchor="FN0121" w:history="1">
        <w:r w:rsidRPr="00E84C27">
          <w:rPr>
            <w:rFonts w:ascii="Times New Roman" w:eastAsia="Times New Roman" w:hAnsi="Times New Roman" w:cs="Times New Roman"/>
            <w:vertAlign w:val="superscript"/>
          </w:rPr>
          <w:t>121</w:t>
        </w:r>
      </w:hyperlink>
      <w:r w:rsidRPr="00E84C27">
        <w:rPr>
          <w:rFonts w:ascii="Times New Roman" w:eastAsia="Times New Roman" w:hAnsi="Times New Roman" w:cs="Times New Roman"/>
        </w:rPr>
        <w:t> It is certainly possible to envisage a Canterbury compiler in this period relatively unaffected by the reform movement, which was, after all, still in its first phase. Despite Dunstan's presence as archbishop from 959 to 988, there is no evidence to suggest that Canterbury was fully reformed until at least the 1020s. Indeed, Nicholas Brooks envisages Canterbury in this period as a mixed community made up “partly of secular clerics and partly of men who had followed their archbishop in opting for the full rigours of the monastic way of life”, suggesting that Dunstan may have “allowed room for the Benedictine ideal without insisting upon it”, as had been the case at Glastonbury.</w:t>
      </w:r>
      <w:hyperlink r:id="rId136" w:anchor="FN0122" w:history="1">
        <w:r w:rsidRPr="00E84C27">
          <w:rPr>
            <w:rFonts w:ascii="Times New Roman" w:eastAsia="Times New Roman" w:hAnsi="Times New Roman" w:cs="Times New Roman"/>
            <w:vertAlign w:val="superscript"/>
          </w:rPr>
          <w:t>122</w:t>
        </w:r>
      </w:hyperlink>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This study has shown that the Vercelli Book is not simply a miscellany of vernacular religious prose and verse but an anthology of homiletic texts supplemented by inspirational narratives. The presentation of homiletic and narrative texts, both in prose and verse, articulates an ideal of the humble preacher which can best be understood in terms of the Gregorian model of the mixed life. By adding carefully chosen narratives, many of them describing encounters between individual teachers and God, to this predominantly homiletic anthology, the compiler invites his reader to imitate and contemplate the various prophets, visionaries, apostles, bishop-monks and saints.</w:t>
      </w:r>
      <w:hyperlink r:id="rId137" w:anchor="FN0123" w:history="1">
        <w:r w:rsidRPr="00E84C27">
          <w:rPr>
            <w:rFonts w:ascii="Times New Roman" w:eastAsia="Times New Roman" w:hAnsi="Times New Roman" w:cs="Times New Roman"/>
            <w:vertAlign w:val="superscript"/>
          </w:rPr>
          <w:t>123</w:t>
        </w:r>
      </w:hyperlink>
      <w:r w:rsidRPr="00E84C27">
        <w:rPr>
          <w:rFonts w:ascii="Times New Roman" w:eastAsia="Times New Roman" w:hAnsi="Times New Roman" w:cs="Times New Roman"/>
        </w:rPr>
        <w:t> To test this hypothesis, we can compare the Vercelli narratives with other OE texts which might have been available to the compiler, taking the extant corpus as representative. Evidence for vernacular prose narratives on religious teachers prior to Ælfric's </w:t>
      </w:r>
      <w:r w:rsidRPr="00E84C27">
        <w:rPr>
          <w:rFonts w:ascii="Times New Roman" w:eastAsia="Times New Roman" w:hAnsi="Times New Roman" w:cs="Times New Roman"/>
          <w:i/>
          <w:iCs/>
        </w:rPr>
        <w:t>Lives of the Saints</w:t>
      </w:r>
      <w:r w:rsidRPr="00E84C27">
        <w:rPr>
          <w:rFonts w:ascii="Times New Roman" w:eastAsia="Times New Roman" w:hAnsi="Times New Roman" w:cs="Times New Roman"/>
        </w:rPr>
        <w:t> is slender, though there is no reason to believe they did not exist.</w:t>
      </w:r>
      <w:hyperlink r:id="rId138" w:anchor="FN0124" w:history="1">
        <w:r w:rsidRPr="00E84C27">
          <w:rPr>
            <w:rFonts w:ascii="Times New Roman" w:eastAsia="Times New Roman" w:hAnsi="Times New Roman" w:cs="Times New Roman"/>
            <w:vertAlign w:val="superscript"/>
          </w:rPr>
          <w:t>124</w:t>
        </w:r>
      </w:hyperlink>
      <w:r w:rsidRPr="00E84C27">
        <w:rPr>
          <w:rFonts w:ascii="Times New Roman" w:eastAsia="Times New Roman" w:hAnsi="Times New Roman" w:cs="Times New Roman"/>
        </w:rPr>
        <w:t> Abbreviated OE prose versions of St Andrew's mission to Mermedonia are contained in Blickling Homily XIX and an eleventh-century manuscript, Corpus Christi College 198, but neither possess the detail and scope of the poetic version, which gives far more attention to the ship's captain's testing of Andrew's qualifications as a preacher, as well as almost every other aspect of the story. Certainly, the poetic narratives </w:t>
      </w:r>
      <w:r w:rsidRPr="00E84C27">
        <w:rPr>
          <w:rFonts w:ascii="Times New Roman" w:eastAsia="Times New Roman" w:hAnsi="Times New Roman" w:cs="Times New Roman"/>
          <w:i/>
          <w:iCs/>
        </w:rPr>
        <w:t>Andreas-Fates</w:t>
      </w:r>
      <w:r w:rsidRPr="00E84C27">
        <w:rPr>
          <w:rFonts w:ascii="Times New Roman" w:eastAsia="Times New Roman" w:hAnsi="Times New Roman" w:cs="Times New Roman"/>
        </w:rPr>
        <w:t>, </w:t>
      </w:r>
      <w:r w:rsidRPr="00E84C27">
        <w:rPr>
          <w:rFonts w:ascii="Times New Roman" w:eastAsia="Times New Roman" w:hAnsi="Times New Roman" w:cs="Times New Roman"/>
          <w:i/>
          <w:iCs/>
        </w:rPr>
        <w:t>DOR</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effectively dramatize the themes of evangelism and, in particular, the education of teacher-figures better than any other extant Old English poems.</w:t>
      </w:r>
      <w:hyperlink r:id="rId139" w:anchor="FN0125" w:history="1">
        <w:r w:rsidRPr="00E84C27">
          <w:rPr>
            <w:rFonts w:ascii="Times New Roman" w:eastAsia="Times New Roman" w:hAnsi="Times New Roman" w:cs="Times New Roman"/>
            <w:vertAlign w:val="superscript"/>
          </w:rPr>
          <w:t>125</w:t>
        </w:r>
      </w:hyperlink>
      <w:r w:rsidRPr="00E84C27">
        <w:rPr>
          <w:rFonts w:ascii="Times New Roman" w:eastAsia="Times New Roman" w:hAnsi="Times New Roman" w:cs="Times New Roman"/>
        </w:rPr>
        <w:t> From the surviving corpus of OE verse saints' lives,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is the most directly concerned with the eloquence of preachers, and neither of the two remaining Cynewulfian poems, </w:t>
      </w:r>
      <w:r w:rsidRPr="00E84C27">
        <w:rPr>
          <w:rFonts w:ascii="Times New Roman" w:eastAsia="Times New Roman" w:hAnsi="Times New Roman" w:cs="Times New Roman"/>
          <w:i/>
          <w:iCs/>
        </w:rPr>
        <w:t>Christ II</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Juliana</w:t>
      </w:r>
      <w:r w:rsidRPr="00E84C27">
        <w:rPr>
          <w:rFonts w:ascii="Times New Roman" w:eastAsia="Times New Roman" w:hAnsi="Times New Roman" w:cs="Times New Roman"/>
        </w:rPr>
        <w:t>, address teaching and semiotics in as much detail as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Fates</w:t>
      </w:r>
      <w:r w:rsidRPr="00E84C27">
        <w:rPr>
          <w:rFonts w:ascii="Times New Roman" w:eastAsia="Times New Roman" w:hAnsi="Times New Roman" w:cs="Times New Roman"/>
        </w:rPr>
        <w:t>.</w:t>
      </w:r>
      <w:hyperlink r:id="rId140" w:anchor="FN0126" w:history="1">
        <w:r w:rsidRPr="00E84C27">
          <w:rPr>
            <w:rFonts w:ascii="Times New Roman" w:eastAsia="Times New Roman" w:hAnsi="Times New Roman" w:cs="Times New Roman"/>
            <w:vertAlign w:val="superscript"/>
          </w:rPr>
          <w:t>126</w:t>
        </w:r>
      </w:hyperlink>
      <w:r w:rsidRPr="00E84C27">
        <w:rPr>
          <w:rFonts w:ascii="Times New Roman" w:eastAsia="Times New Roman" w:hAnsi="Times New Roman" w:cs="Times New Roman"/>
        </w:rPr>
        <w:t> The Exeter Book riddles are, of course, directly concerned with the explication of signs. But the Cynewulfian riddles fit better with the general homiletic tenor of the Vercelli Book for two reasons: firstly, they serve as epilogues to tales about preaching and exegesis; and secondly they draw parallels between the evangelizing voices of the poet and his saintly subjects.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This discussion suggests that the implied reader of the Vercelli Book was probably someone directly engaged in the preaching life, perhaps an unreformed bishop, who required a companion-piece to the more conventional reading material of scripture, homiliaries and penitentials.</w:t>
      </w:r>
      <w:hyperlink r:id="rId141" w:anchor="FN0127" w:history="1">
        <w:r w:rsidRPr="00E84C27">
          <w:rPr>
            <w:rFonts w:ascii="Times New Roman" w:eastAsia="Times New Roman" w:hAnsi="Times New Roman" w:cs="Times New Roman"/>
            <w:vertAlign w:val="superscript"/>
          </w:rPr>
          <w:t>127</w:t>
        </w:r>
      </w:hyperlink>
      <w:r w:rsidRPr="00E84C27">
        <w:rPr>
          <w:rFonts w:ascii="Times New Roman" w:eastAsia="Times New Roman" w:hAnsi="Times New Roman" w:cs="Times New Roman"/>
        </w:rPr>
        <w:t> This relatively portable book would remind him of the simple virtues of the contemplative life, which he may have been forced to leave behind in order to take up office, and to which he could still aspire. Indeed, the positioning of the Guthlac legend as the final piece in the collection may suggest a turning away towards an ascetic retreat after a life of pastoral responsibility in which contemplation is presented as the goal of action. But reading the Vercelli Book prose and verse together suggests that although the ascetic life may still be the best kind, following Gregory, if called to teach, one must not be a </w:t>
      </w:r>
      <w:r w:rsidRPr="00E84C27">
        <w:rPr>
          <w:rFonts w:ascii="Times New Roman" w:eastAsia="Times New Roman" w:hAnsi="Times New Roman" w:cs="Times New Roman"/>
          <w:i/>
          <w:iCs/>
        </w:rPr>
        <w:t>dumba fryccea</w:t>
      </w:r>
      <w:r w:rsidRPr="00E84C27">
        <w:rPr>
          <w:rFonts w:ascii="Times New Roman" w:eastAsia="Times New Roman" w:hAnsi="Times New Roman" w:cs="Times New Roman"/>
        </w:rPr>
        <w:t> [mute herald]. In order to effectively fulfil his duty to </w:t>
      </w:r>
      <w:r w:rsidRPr="00E84C27">
        <w:rPr>
          <w:rFonts w:ascii="Times New Roman" w:eastAsia="Times New Roman" w:hAnsi="Times New Roman" w:cs="Times New Roman"/>
          <w:i/>
          <w:iCs/>
        </w:rPr>
        <w:t>onwreoh wordum</w:t>
      </w:r>
      <w:r w:rsidRPr="00E84C27">
        <w:rPr>
          <w:rFonts w:ascii="Times New Roman" w:eastAsia="Times New Roman" w:hAnsi="Times New Roman" w:cs="Times New Roman"/>
        </w:rPr>
        <w:t> [reveal with words] the spiritual meaning of signs, the preacher must continually nurture within himself the values of humility and contemplation. For such a reader, the value of the written word was in its capacity to teach: distinctions between poetry and prose were of little consequence, while aesthetics and style were secondary to content.</w:t>
      </w:r>
    </w:p>
    <w:p w:rsidR="00E84C27" w:rsidRPr="00E84C27" w:rsidRDefault="00E84C27" w:rsidP="00E84C27">
      <w:pPr>
        <w:pBdr>
          <w:top w:val="dotted" w:sz="6" w:space="12" w:color="646464"/>
        </w:pBdr>
        <w:spacing w:line="480" w:lineRule="auto"/>
        <w:outlineLvl w:val="2"/>
        <w:rPr>
          <w:rFonts w:ascii="Times New Roman" w:eastAsia="Times New Roman" w:hAnsi="Times New Roman" w:cs="Times New Roman"/>
          <w:b/>
          <w:bCs/>
        </w:rPr>
      </w:pPr>
      <w:r w:rsidRPr="00E84C27">
        <w:rPr>
          <w:rFonts w:ascii="Times New Roman" w:eastAsia="Times New Roman" w:hAnsi="Times New Roman" w:cs="Times New Roman"/>
          <w:b/>
          <w:bCs/>
        </w:rPr>
        <w:t>Acknowledgements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rPr>
        <w:t>I would like to thank Mark Atherton, Malcolm Godden, Henry Mayr-Harting, Leonard Neidorf, Louise Nelstrop, Éamonn Ó Carragáin and Jonathan Wilcox for their invaluable comments on earlier versions of this paper, and Timoty Leonardi for his kind assistance in allowing me to view the Vercelli Book itself.</w:t>
      </w:r>
    </w:p>
    <w:p w:rsidR="00E84C27" w:rsidRPr="00E84C27" w:rsidRDefault="00E84C27" w:rsidP="00E84C27">
      <w:pPr>
        <w:shd w:val="clear" w:color="auto" w:fill="FFFFFF"/>
        <w:spacing w:line="480" w:lineRule="auto"/>
        <w:outlineLvl w:val="1"/>
        <w:rPr>
          <w:rFonts w:ascii="Times New Roman" w:eastAsia="Times New Roman" w:hAnsi="Times New Roman" w:cs="Times New Roman"/>
          <w:b/>
          <w:bCs/>
        </w:rPr>
      </w:pPr>
      <w:r w:rsidRPr="00E84C27">
        <w:rPr>
          <w:rFonts w:ascii="Times New Roman" w:eastAsia="Times New Roman" w:hAnsi="Times New Roman" w:cs="Times New Roman"/>
          <w:b/>
          <w:bCs/>
        </w:rPr>
        <w:t>Notes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w:t>
      </w:r>
      <w:r w:rsidRPr="00E84C27">
        <w:rPr>
          <w:rFonts w:ascii="Times New Roman" w:eastAsia="Times New Roman" w:hAnsi="Times New Roman" w:cs="Times New Roman"/>
        </w:rPr>
        <w:t>Ker, n. 394, 460. Donald G. Scragg (“Compilation of the Vercelli Book,” 317) proposes Canterbury; Margaret Martin suggests Rochester. See below, “Conclusion,” for discussion of the manuscript's provenance and potential audience. For a review of the palaeographical evidence, see Treharne. On the composite nature of OE codices see Robinson; Toswell.</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w:t>
      </w:r>
      <w:r w:rsidRPr="00E84C27">
        <w:rPr>
          <w:rFonts w:ascii="Times New Roman" w:eastAsia="Times New Roman" w:hAnsi="Times New Roman" w:cs="Times New Roman"/>
        </w:rPr>
        <w:t>See Zacher, “Rereading the Style,” 177; Zacher, </w:t>
      </w:r>
      <w:r w:rsidRPr="00E84C27">
        <w:rPr>
          <w:rFonts w:ascii="Times New Roman" w:eastAsia="Times New Roman" w:hAnsi="Times New Roman" w:cs="Times New Roman"/>
          <w:i/>
          <w:iCs/>
        </w:rPr>
        <w:t>Preaching the Converted</w:t>
      </w:r>
      <w:r w:rsidRPr="00E84C27">
        <w:rPr>
          <w:rFonts w:ascii="Times New Roman" w:eastAsia="Times New Roman" w:hAnsi="Times New Roman" w:cs="Times New Roman"/>
        </w:rPr>
        <w:t>, 271–4. See also McBrine, 317.</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w:t>
      </w:r>
      <w:r w:rsidRPr="00E84C27">
        <w:rPr>
          <w:rFonts w:ascii="Times New Roman" w:eastAsia="Times New Roman" w:hAnsi="Times New Roman" w:cs="Times New Roman"/>
        </w:rPr>
        <w:t>Scragg, “Compilation of the Vercelli Book,” 339. On the basis of quire arrangement, Scragg suggests that Homily V, a Nativity piece which opens the second booklet, may have originally been intended as the opening piece of a collection, to which the present “first booklet” containing Homilies I–IV was subsequently added. See also Clayton, “Homiliaries and Preaching,” 171–5.</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w:t>
      </w:r>
      <w:r w:rsidRPr="00E84C27">
        <w:rPr>
          <w:rFonts w:ascii="Times New Roman" w:eastAsia="Times New Roman" w:hAnsi="Times New Roman" w:cs="Times New Roman"/>
        </w:rPr>
        <w:t>Scragg, “Compilation of the Vercelli Book,” 317. For a recent summary, see Jayatilaka, “Old English Manuscripts and Readers,” 58.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w:t>
      </w:r>
      <w:r w:rsidRPr="00E84C27">
        <w:rPr>
          <w:rFonts w:ascii="Times New Roman" w:eastAsia="Times New Roman" w:hAnsi="Times New Roman" w:cs="Times New Roman"/>
        </w:rPr>
        <w:t>Ó Carragáin, “Vercelli Collector,” 67.</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w:t>
      </w:r>
      <w:r w:rsidRPr="00E84C27">
        <w:rPr>
          <w:rFonts w:ascii="Times New Roman" w:eastAsia="Times New Roman" w:hAnsi="Times New Roman" w:cs="Times New Roman"/>
        </w:rPr>
        <w:t>Scragg, “Corpus of Vernacular Homilies,” lists all the known manuscripts.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w:t>
      </w:r>
      <w:r w:rsidRPr="00E84C27">
        <w:rPr>
          <w:rFonts w:ascii="Times New Roman" w:eastAsia="Times New Roman" w:hAnsi="Times New Roman" w:cs="Times New Roman"/>
        </w:rPr>
        <w:t>For example, MS London, British Library, Cotton Otho C. i, vol. 2, a composite manuscript in four parts copied in the mid eleventh century by several hands, containing such diverse items as the preface and first two books of the OE version of Gregory's </w:t>
      </w:r>
      <w:r w:rsidRPr="00E84C27">
        <w:rPr>
          <w:rFonts w:ascii="Times New Roman" w:eastAsia="Times New Roman" w:hAnsi="Times New Roman" w:cs="Times New Roman"/>
          <w:i/>
          <w:iCs/>
        </w:rPr>
        <w:t>Dialogues</w:t>
      </w:r>
      <w:r w:rsidRPr="00E84C27">
        <w:rPr>
          <w:rFonts w:ascii="Times New Roman" w:eastAsia="Times New Roman" w:hAnsi="Times New Roman" w:cs="Times New Roman"/>
        </w:rPr>
        <w:t>, saints' lives, a letter from Boniface to Eadburga, an anonymous homily and several Ælfrician texts. See Da Rold, “London, British Library, Cotton Otho C. i, vol. 2.”</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w:t>
      </w:r>
      <w:r w:rsidRPr="00E84C27">
        <w:rPr>
          <w:rFonts w:ascii="Times New Roman" w:eastAsia="Times New Roman" w:hAnsi="Times New Roman" w:cs="Times New Roman"/>
        </w:rPr>
        <w:t>For example, MS Oxford, Bodleian Library, Laud 482, the work of a single eleventh-century scribe, containing the OE </w:t>
      </w:r>
      <w:r w:rsidRPr="00E84C27">
        <w:rPr>
          <w:rFonts w:ascii="Times New Roman" w:eastAsia="Times New Roman" w:hAnsi="Times New Roman" w:cs="Times New Roman"/>
          <w:i/>
          <w:iCs/>
        </w:rPr>
        <w:t>Scriftboc</w:t>
      </w:r>
      <w:r w:rsidRPr="00E84C27">
        <w:rPr>
          <w:rFonts w:ascii="Times New Roman" w:eastAsia="Times New Roman" w:hAnsi="Times New Roman" w:cs="Times New Roman"/>
        </w:rPr>
        <w:t>as well as Latin offices for the sick and dying. See Frantzen, 11–12; Da Rold, “Oxford, Bodleian Library, Laud 482.”</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w:t>
      </w:r>
      <w:r w:rsidRPr="00E84C27">
        <w:rPr>
          <w:rFonts w:ascii="Times New Roman" w:eastAsia="Times New Roman" w:hAnsi="Times New Roman" w:cs="Times New Roman"/>
        </w:rPr>
        <w:t>Clayton, “Homiliaries and Preaching,” 172. The two major vernacular homiliaries of the period are the early eleventh-century MSS Oxford Bodleian Library 340 and 342, which contain Ælfrician and anonymous homilies, and MS Princeton University Library, W. H. Scheide Collection, a large collection of anonymous homilies copied by two scribes in the late tenth or early eleventh century, commonly known as the Blickling Homilies.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w:t>
      </w:r>
      <w:r w:rsidRPr="00E84C27">
        <w:rPr>
          <w:rFonts w:ascii="Times New Roman" w:eastAsia="Times New Roman" w:hAnsi="Times New Roman" w:cs="Times New Roman"/>
        </w:rPr>
        <w:t>Hall, 20–52.</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w:t>
      </w:r>
      <w:r w:rsidRPr="00E84C27">
        <w:rPr>
          <w:rFonts w:ascii="Times New Roman" w:eastAsia="Times New Roman" w:hAnsi="Times New Roman" w:cs="Times New Roman"/>
        </w:rPr>
        <w:t>Patrick W. Conner (“Structure of the Exeter Book Codex,” 315) argues that despite the copying of all the texts in a single hand, the codex in fact comprises three originally separate booklets, and that there is therefore no need to account for the unity of the codex as a whole. However, see Gameson; Scragg, “Old English Homiliaries and Poetic Manuscripts,” 554.</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12</w:t>
      </w:r>
      <w:r w:rsidRPr="00E84C27">
        <w:rPr>
          <w:rFonts w:ascii="Times New Roman" w:eastAsia="Times New Roman" w:hAnsi="Times New Roman" w:cs="Times New Roman"/>
        </w:rPr>
        <w:t>Treharne, 263–4. The poems are </w:t>
      </w:r>
      <w:r w:rsidRPr="00E84C27">
        <w:rPr>
          <w:rFonts w:ascii="Times New Roman" w:eastAsia="Times New Roman" w:hAnsi="Times New Roman" w:cs="Times New Roman"/>
          <w:i/>
          <w:iCs/>
        </w:rPr>
        <w:t>Judgement Day II</w:t>
      </w:r>
      <w:r w:rsidRPr="00E84C27">
        <w:rPr>
          <w:rFonts w:ascii="Times New Roman" w:eastAsia="Times New Roman" w:hAnsi="Times New Roman" w:cs="Times New Roman"/>
        </w:rPr>
        <w:t>, </w:t>
      </w:r>
      <w:r w:rsidRPr="00E84C27">
        <w:rPr>
          <w:rFonts w:ascii="Times New Roman" w:eastAsia="Times New Roman" w:hAnsi="Times New Roman" w:cs="Times New Roman"/>
          <w:i/>
          <w:iCs/>
        </w:rPr>
        <w:t>An Exhortation to Christian Living</w:t>
      </w:r>
      <w:r w:rsidRPr="00E84C27">
        <w:rPr>
          <w:rFonts w:ascii="Times New Roman" w:eastAsia="Times New Roman" w:hAnsi="Times New Roman" w:cs="Times New Roman"/>
        </w:rPr>
        <w:t>, </w:t>
      </w:r>
      <w:r w:rsidRPr="00E84C27">
        <w:rPr>
          <w:rFonts w:ascii="Times New Roman" w:eastAsia="Times New Roman" w:hAnsi="Times New Roman" w:cs="Times New Roman"/>
          <w:i/>
          <w:iCs/>
        </w:rPr>
        <w:t>A Summons to Prayer</w:t>
      </w:r>
      <w:r w:rsidRPr="00E84C27">
        <w:rPr>
          <w:rFonts w:ascii="Times New Roman" w:eastAsia="Times New Roman" w:hAnsi="Times New Roman" w:cs="Times New Roman"/>
        </w:rPr>
        <w:t>, </w:t>
      </w:r>
      <w:r w:rsidRPr="00E84C27">
        <w:rPr>
          <w:rFonts w:ascii="Times New Roman" w:eastAsia="Times New Roman" w:hAnsi="Times New Roman" w:cs="Times New Roman"/>
          <w:i/>
          <w:iCs/>
        </w:rPr>
        <w:t>The Lord's Prayer II</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The Gloria I</w:t>
      </w:r>
      <w:r w:rsidRPr="00E84C27">
        <w:rPr>
          <w:rFonts w:ascii="Times New Roman" w:eastAsia="Times New Roman" w:hAnsi="Times New Roman" w:cs="Times New Roman"/>
        </w:rPr>
        <w: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13</w:t>
      </w:r>
      <w:r w:rsidRPr="00E84C27">
        <w:rPr>
          <w:rFonts w:ascii="Times New Roman" w:eastAsia="Times New Roman" w:hAnsi="Times New Roman" w:cs="Times New Roman"/>
        </w:rPr>
        <w:t>Scribe B of the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Manuscript appears to have corrected the work of Scribe A in his stint of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but this does not necessarily mean that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was more highly prized by the scribes than the other items in the manuscript; it is unsurprising that Scribe B should take an interest in the earlier section of the text which he was given the responsibility of completing. Moreover, the prose </w:t>
      </w:r>
      <w:r w:rsidRPr="00E84C27">
        <w:rPr>
          <w:rFonts w:ascii="Times New Roman" w:eastAsia="Times New Roman" w:hAnsi="Times New Roman" w:cs="Times New Roman"/>
          <w:i/>
          <w:iCs/>
        </w:rPr>
        <w:t>Marvels</w:t>
      </w:r>
      <w:r w:rsidRPr="00E84C27">
        <w:rPr>
          <w:rFonts w:ascii="Times New Roman" w:eastAsia="Times New Roman" w:hAnsi="Times New Roman" w:cs="Times New Roman"/>
        </w:rPr>
        <w:t> features illustrations, unlike the verse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Judith</w:t>
      </w:r>
      <w:r w:rsidRPr="00E84C27">
        <w:rPr>
          <w:rFonts w:ascii="Times New Roman" w:eastAsia="Times New Roman" w:hAnsi="Times New Roman" w:cs="Times New Roman"/>
        </w:rPr>
        <w: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14</w:t>
      </w:r>
      <w:r w:rsidRPr="00E84C27">
        <w:rPr>
          <w:rFonts w:ascii="Times New Roman" w:eastAsia="Times New Roman" w:hAnsi="Times New Roman" w:cs="Times New Roman"/>
        </w:rPr>
        <w:t>See Stanley; Scragg, ed.,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67, 358–9, ll. 165–6, 199; Wright, “More Old English Poetry in Vercelli Homily XXI”; Rudolf; Lucas, “Vercelli Book Revisited,” 170, n. 30.</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15</w:t>
      </w:r>
      <w:r w:rsidRPr="00E84C27">
        <w:rPr>
          <w:rFonts w:ascii="Times New Roman" w:eastAsia="Times New Roman" w:hAnsi="Times New Roman" w:cs="Times New Roman"/>
        </w:rPr>
        <w:t>Zacher, </w:t>
      </w:r>
      <w:r w:rsidRPr="00E84C27">
        <w:rPr>
          <w:rFonts w:ascii="Times New Roman" w:eastAsia="Times New Roman" w:hAnsi="Times New Roman" w:cs="Times New Roman"/>
          <w:i/>
          <w:iCs/>
        </w:rPr>
        <w:t>Preaching the Converted</w:t>
      </w:r>
      <w:r w:rsidRPr="00E84C27">
        <w:rPr>
          <w:rFonts w:ascii="Times New Roman" w:eastAsia="Times New Roman" w:hAnsi="Times New Roman" w:cs="Times New Roman"/>
        </w:rPr>
        <w: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16</w:t>
      </w:r>
      <w:r w:rsidRPr="00E84C27">
        <w:rPr>
          <w:rFonts w:ascii="Times New Roman" w:eastAsia="Times New Roman" w:hAnsi="Times New Roman" w:cs="Times New Roman"/>
        </w:rPr>
        <w:t>There is no modern edition of CCC201. A complete edition of the Nowell Codex prose and verse has recently been published: Fulk, ed. For the Vercelli prose, see 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for the verse, see Krapp. All subsequent references are to these editions. Translations are my own unless otherwise stated, though for the Vercelli homilies I have consulted the translations collected in Nicholson, ed. For a complete facsimile of the codex see C. Sisam.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17</w:t>
      </w:r>
      <w:r w:rsidRPr="00E84C27">
        <w:rPr>
          <w:rFonts w:ascii="Times New Roman" w:eastAsia="Times New Roman" w:hAnsi="Times New Roman" w:cs="Times New Roman"/>
        </w:rPr>
        <w:t>Lucas, “Place of </w:t>
      </w:r>
      <w:r w:rsidRPr="00E84C27">
        <w:rPr>
          <w:rFonts w:ascii="Times New Roman" w:eastAsia="Times New Roman" w:hAnsi="Times New Roman" w:cs="Times New Roman"/>
          <w:i/>
          <w:iCs/>
        </w:rPr>
        <w:t>Judith</w:t>
      </w:r>
      <w:r w:rsidRPr="00E84C27">
        <w:rPr>
          <w:rFonts w:ascii="Times New Roman" w:eastAsia="Times New Roman" w:hAnsi="Times New Roman" w:cs="Times New Roman"/>
        </w:rPr>
        <w: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18</w:t>
      </w:r>
      <w:r w:rsidRPr="00E84C27">
        <w:rPr>
          <w:rFonts w:ascii="Times New Roman" w:eastAsia="Times New Roman" w:hAnsi="Times New Roman" w:cs="Times New Roman"/>
        </w:rPr>
        <w:t>For example, the roman numerals </w:t>
      </w:r>
      <w:r w:rsidRPr="00E84C27">
        <w:rPr>
          <w:rFonts w:ascii="Times New Roman" w:eastAsia="Times New Roman" w:hAnsi="Times New Roman" w:cs="Times New Roman"/>
          <w:i/>
          <w:iCs/>
        </w:rPr>
        <w:t>III</w:t>
      </w:r>
      <w:r w:rsidRPr="00E84C27">
        <w:rPr>
          <w:rFonts w:ascii="Times New Roman" w:eastAsia="Times New Roman" w:hAnsi="Times New Roman" w:cs="Times New Roman"/>
        </w:rPr>
        <w:t> to </w:t>
      </w:r>
      <w:r w:rsidRPr="00E84C27">
        <w:rPr>
          <w:rFonts w:ascii="Times New Roman" w:eastAsia="Times New Roman" w:hAnsi="Times New Roman" w:cs="Times New Roman"/>
          <w:i/>
          <w:iCs/>
        </w:rPr>
        <w:t>VII</w:t>
      </w:r>
      <w:r w:rsidRPr="00E84C27">
        <w:rPr>
          <w:rFonts w:ascii="Times New Roman" w:eastAsia="Times New Roman" w:hAnsi="Times New Roman" w:cs="Times New Roman"/>
        </w:rPr>
        <w:t> are copied after Homilies VII–X, indicating that these items were excerpted together from an existing sequence.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19</w:t>
      </w:r>
      <w:r w:rsidRPr="00E84C27">
        <w:rPr>
          <w:rFonts w:ascii="Times New Roman" w:eastAsia="Times New Roman" w:hAnsi="Times New Roman" w:cs="Times New Roman"/>
        </w:rPr>
        <w:t>The shift to continuous copying begins with the transition from Homilies VII to VIII, on fol. 59r, though the impetus appears to be practical: the last word of Homily VII, </w:t>
      </w:r>
      <w:r w:rsidRPr="00E84C27">
        <w:rPr>
          <w:rFonts w:ascii="Times New Roman" w:eastAsia="Times New Roman" w:hAnsi="Times New Roman" w:cs="Times New Roman"/>
          <w:i/>
          <w:iCs/>
        </w:rPr>
        <w:t>woruld</w:t>
      </w:r>
      <w:r w:rsidRPr="00E84C27">
        <w:rPr>
          <w:rFonts w:ascii="Times New Roman" w:eastAsia="Times New Roman" w:hAnsi="Times New Roman" w:cs="Times New Roman"/>
        </w:rPr>
        <w:t>, appears on its own at the top of fol. 59r; rather than leave the rest of the page blank, the scribe left a space and began Homily VIII with a capitalized </w:t>
      </w:r>
      <w:r w:rsidRPr="00E84C27">
        <w:rPr>
          <w:rFonts w:ascii="Times New Roman" w:eastAsia="Times New Roman" w:hAnsi="Times New Roman" w:cs="Times New Roman"/>
          <w:i/>
          <w:iCs/>
        </w:rPr>
        <w:t>MEND–A</w:t>
      </w:r>
      <w:r w:rsidRPr="00E84C27">
        <w:rPr>
          <w:rFonts w:ascii="Times New Roman" w:eastAsia="Times New Roman" w:hAnsi="Times New Roman" w:cs="Times New Roman"/>
        </w:rPr>
        <w: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20</w:t>
      </w:r>
      <w:r w:rsidRPr="00E84C27">
        <w:rPr>
          <w:rFonts w:ascii="Times New Roman" w:eastAsia="Times New Roman" w:hAnsi="Times New Roman" w:cs="Times New Roman"/>
        </w:rPr>
        <w:t>Homily V ends halfway down fol. 29r, the rest of which is left blank;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begins with a capitalized </w:t>
      </w:r>
      <w:r w:rsidRPr="00E84C27">
        <w:rPr>
          <w:rFonts w:ascii="Times New Roman" w:eastAsia="Times New Roman" w:hAnsi="Times New Roman" w:cs="Times New Roman"/>
          <w:i/>
          <w:iCs/>
        </w:rPr>
        <w:t>HWÆT</w:t>
      </w:r>
      <w:r w:rsidRPr="00E84C27">
        <w:rPr>
          <w:rFonts w:ascii="Times New Roman" w:eastAsia="Times New Roman" w:hAnsi="Times New Roman" w:cs="Times New Roman"/>
        </w:rPr>
        <w:t> at the top of fol. 29v. Homily XVIII ends halfway down fol. 101r, after which the scribe has left the rest of the page blank, beginning </w:t>
      </w:r>
      <w:r w:rsidRPr="00E84C27">
        <w:rPr>
          <w:rFonts w:ascii="Times New Roman" w:eastAsia="Times New Roman" w:hAnsi="Times New Roman" w:cs="Times New Roman"/>
          <w:i/>
          <w:iCs/>
        </w:rPr>
        <w:t>Soul and Body I</w:t>
      </w:r>
      <w:r w:rsidRPr="00E84C27">
        <w:rPr>
          <w:rFonts w:ascii="Times New Roman" w:eastAsia="Times New Roman" w:hAnsi="Times New Roman" w:cs="Times New Roman"/>
        </w:rPr>
        <w:t> at the top of fol. 101v with a capitalized </w:t>
      </w:r>
      <w:r w:rsidRPr="00E84C27">
        <w:rPr>
          <w:rFonts w:ascii="Times New Roman" w:eastAsia="Times New Roman" w:hAnsi="Times New Roman" w:cs="Times New Roman"/>
          <w:i/>
          <w:iCs/>
        </w:rPr>
        <w:t>HVRV</w:t>
      </w:r>
      <w:r w:rsidRPr="00E84C27">
        <w:rPr>
          <w:rFonts w:ascii="Times New Roman" w:eastAsia="Times New Roman" w:hAnsi="Times New Roman" w:cs="Times New Roman"/>
        </w:rPr>
        <w: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21</w:t>
      </w:r>
      <w:r w:rsidRPr="00E84C27">
        <w:rPr>
          <w:rFonts w:ascii="Times New Roman" w:eastAsia="Times New Roman" w:hAnsi="Times New Roman" w:cs="Times New Roman"/>
        </w:rPr>
        <w:t>Compare, for example, the blank half-page after the end of the numbered sequence of homilies on fol. 71r, followed by the beginning of the series of homilies for Rogationtide, which begins at the top of fol. 71v.</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22</w:t>
      </w:r>
      <w:r w:rsidRPr="00E84C27">
        <w:rPr>
          <w:rFonts w:ascii="Times New Roman" w:eastAsia="Times New Roman" w:hAnsi="Times New Roman" w:cs="Times New Roman"/>
        </w:rPr>
        <w:t>The last item in the second booklet, Homily XXII, ends halfway down fol. 120v, the rest of which is blank. On this feature of OE codices, see Robinson.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23</w:t>
      </w:r>
      <w:r w:rsidRPr="00E84C27">
        <w:rPr>
          <w:rFonts w:ascii="Times New Roman" w:eastAsia="Times New Roman" w:hAnsi="Times New Roman" w:cs="Times New Roman"/>
        </w:rPr>
        <w:t>The scribe follows a similar practice at the end of Homily VI, leaving one-and-a-half lines blank at the bottom of fol. 56r and starting Homily VII with a capitalized </w:t>
      </w:r>
      <w:r w:rsidRPr="00E84C27">
        <w:rPr>
          <w:rFonts w:ascii="Times New Roman" w:eastAsia="Times New Roman" w:hAnsi="Times New Roman" w:cs="Times New Roman"/>
          <w:i/>
          <w:iCs/>
        </w:rPr>
        <w:t>BUTAN</w:t>
      </w:r>
      <w:r w:rsidRPr="00E84C27">
        <w:rPr>
          <w:rFonts w:ascii="Times New Roman" w:eastAsia="Times New Roman" w:hAnsi="Times New Roman" w:cs="Times New Roman"/>
        </w:rPr>
        <w:t> at the top of fol. 56v.</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24</w:t>
      </w:r>
      <w:r w:rsidRPr="00E84C27">
        <w:rPr>
          <w:rFonts w:ascii="Times New Roman" w:eastAsia="Times New Roman" w:hAnsi="Times New Roman" w:cs="Times New Roman"/>
        </w:rPr>
        <w:t>As suggested by Scragg, “Compilation of the Vercelli Book,” 339.</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25</w:t>
      </w:r>
      <w:r w:rsidRPr="00E84C27">
        <w:rPr>
          <w:rFonts w:ascii="Times New Roman" w:eastAsia="Times New Roman" w:hAnsi="Times New Roman" w:cs="Times New Roman"/>
        </w:rPr>
        <w:t>For example, fol. 30v, l. 121a: </w:t>
      </w:r>
      <w:r w:rsidRPr="00E84C27">
        <w:rPr>
          <w:rFonts w:ascii="Times New Roman" w:eastAsia="Times New Roman" w:hAnsi="Times New Roman" w:cs="Times New Roman"/>
          <w:i/>
          <w:iCs/>
        </w:rPr>
        <w:t>D–A wæs Matheus</w:t>
      </w:r>
      <w:r w:rsidRPr="00E84C27">
        <w:rPr>
          <w:rFonts w:ascii="Times New Roman" w:eastAsia="Times New Roman" w:hAnsi="Times New Roman" w:cs="Times New Roman"/>
        </w:rPr>
        <w:t>; fol. 32r, l. 230a: </w:t>
      </w:r>
      <w:r w:rsidRPr="00E84C27">
        <w:rPr>
          <w:rFonts w:ascii="Times New Roman" w:eastAsia="Times New Roman" w:hAnsi="Times New Roman" w:cs="Times New Roman"/>
          <w:i/>
          <w:iCs/>
        </w:rPr>
        <w:t>ÞA wæs ærende</w:t>
      </w:r>
      <w:r w:rsidRPr="00E84C27">
        <w:rPr>
          <w:rFonts w:ascii="Times New Roman" w:eastAsia="Times New Roman" w:hAnsi="Times New Roman" w:cs="Times New Roman"/>
        </w:rPr>
        <w:t>; 33v, l. 351a: </w:t>
      </w:r>
      <w:r w:rsidRPr="00E84C27">
        <w:rPr>
          <w:rFonts w:ascii="Times New Roman" w:eastAsia="Times New Roman" w:hAnsi="Times New Roman" w:cs="Times New Roman"/>
          <w:i/>
          <w:iCs/>
        </w:rPr>
        <w:t>D–A ofer yða</w:t>
      </w:r>
      <w:r w:rsidRPr="00E84C27">
        <w:rPr>
          <w:rFonts w:ascii="Times New Roman" w:eastAsia="Times New Roman" w:hAnsi="Times New Roman" w:cs="Times New Roman"/>
        </w:rPr>
        <w: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26</w:t>
      </w:r>
      <w:r w:rsidRPr="00E84C27">
        <w:rPr>
          <w:rFonts w:ascii="Times New Roman" w:eastAsia="Times New Roman" w:hAnsi="Times New Roman" w:cs="Times New Roman"/>
        </w:rPr>
        <w:t>See Lucas, “Place of </w:t>
      </w:r>
      <w:r w:rsidRPr="00E84C27">
        <w:rPr>
          <w:rFonts w:ascii="Times New Roman" w:eastAsia="Times New Roman" w:hAnsi="Times New Roman" w:cs="Times New Roman"/>
          <w:i/>
          <w:iCs/>
        </w:rPr>
        <w:t>Judith</w:t>
      </w:r>
      <w:r w:rsidRPr="00E84C27">
        <w:rPr>
          <w:rFonts w:ascii="Times New Roman" w:eastAsia="Times New Roman" w:hAnsi="Times New Roman" w:cs="Times New Roman"/>
        </w:rPr>
        <w:t>”; Scragg, “Old English Homiliaries and Poetic Manuscripts,” 554.</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27</w:t>
      </w:r>
      <w:r w:rsidRPr="00E84C27">
        <w:rPr>
          <w:rFonts w:ascii="Times New Roman" w:eastAsia="Times New Roman" w:hAnsi="Times New Roman" w:cs="Times New Roman"/>
        </w:rPr>
        <w:t>K. Sisam, 61–96. Kenneth Sisam suggests that </w:t>
      </w:r>
      <w:r w:rsidRPr="00E84C27">
        <w:rPr>
          <w:rFonts w:ascii="Times New Roman" w:eastAsia="Times New Roman" w:hAnsi="Times New Roman" w:cs="Times New Roman"/>
          <w:i/>
          <w:iCs/>
        </w:rPr>
        <w:t>Marvels</w:t>
      </w:r>
      <w:r w:rsidRPr="00E84C27">
        <w:rPr>
          <w:rFonts w:ascii="Times New Roman" w:eastAsia="Times New Roman" w:hAnsi="Times New Roman" w:cs="Times New Roman"/>
        </w:rPr>
        <w:t>, </w:t>
      </w:r>
      <w:r w:rsidRPr="00E84C27">
        <w:rPr>
          <w:rFonts w:ascii="Times New Roman" w:eastAsia="Times New Roman" w:hAnsi="Times New Roman" w:cs="Times New Roman"/>
          <w:i/>
          <w:iCs/>
        </w:rPr>
        <w:t>Letter</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may have originally constituted a separate codex, to which </w:t>
      </w:r>
      <w:r w:rsidRPr="00E84C27">
        <w:rPr>
          <w:rFonts w:ascii="Times New Roman" w:eastAsia="Times New Roman" w:hAnsi="Times New Roman" w:cs="Times New Roman"/>
          <w:i/>
          <w:iCs/>
        </w:rPr>
        <w:t>Judith</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Christopher</w:t>
      </w:r>
      <w:r w:rsidRPr="00E84C27">
        <w:rPr>
          <w:rFonts w:ascii="Times New Roman" w:eastAsia="Times New Roman" w:hAnsi="Times New Roman" w:cs="Times New Roman"/>
        </w:rPr>
        <w:t> were added.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28</w:t>
      </w:r>
      <w:r w:rsidRPr="00E84C27">
        <w:rPr>
          <w:rFonts w:ascii="Times New Roman" w:eastAsia="Times New Roman" w:hAnsi="Times New Roman" w:cs="Times New Roman"/>
        </w:rPr>
        <w:t>Orchard, </w:t>
      </w:r>
      <w:r w:rsidRPr="00E84C27">
        <w:rPr>
          <w:rFonts w:ascii="Times New Roman" w:eastAsia="Times New Roman" w:hAnsi="Times New Roman" w:cs="Times New Roman"/>
          <w:i/>
          <w:iCs/>
        </w:rPr>
        <w:t>Pride and Prodigies</w:t>
      </w:r>
      <w:r w:rsidRPr="00E84C27">
        <w:rPr>
          <w:rFonts w:ascii="Times New Roman" w:eastAsia="Times New Roman" w:hAnsi="Times New Roman" w:cs="Times New Roman"/>
        </w:rPr>
        <w:t>, 4, 55–7; Powell.</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29</w:t>
      </w:r>
      <w:r w:rsidRPr="00E84C27">
        <w:rPr>
          <w:rFonts w:ascii="Times New Roman" w:eastAsia="Times New Roman" w:hAnsi="Times New Roman" w:cs="Times New Roman"/>
        </w:rPr>
        <w:t>Nicholas Howe (151–211) compares the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Manuscript with Cotton Tiberius B. v, a collection of scientific, geographical and historical material.</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30</w:t>
      </w:r>
      <w:r w:rsidRPr="00E84C27">
        <w:rPr>
          <w:rFonts w:ascii="Times New Roman" w:eastAsia="Times New Roman" w:hAnsi="Times New Roman" w:cs="Times New Roman"/>
        </w:rPr>
        <w:t>Scragg, “Old English Homiliaries and Poetic Manuscripts,” 556.</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31</w:t>
      </w:r>
      <w:r w:rsidRPr="00E84C27">
        <w:rPr>
          <w:rFonts w:ascii="Times New Roman" w:eastAsia="Times New Roman" w:hAnsi="Times New Roman" w:cs="Times New Roman"/>
        </w:rPr>
        <w:t>Clemoes, “Old English Benedictine Office.”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32</w:t>
      </w:r>
      <w:r w:rsidRPr="00E84C27">
        <w:rPr>
          <w:rFonts w:ascii="Times New Roman" w:eastAsia="Times New Roman" w:hAnsi="Times New Roman" w:cs="Times New Roman"/>
        </w:rPr>
        <w:t>Wormald, 204–10.</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33</w:t>
      </w:r>
      <w:r w:rsidRPr="00E84C27">
        <w:rPr>
          <w:rFonts w:ascii="Times New Roman" w:eastAsia="Times New Roman" w:hAnsi="Times New Roman" w:cs="Times New Roman"/>
        </w:rPr>
        <w:t>Caie, “Text and Context,” 160. See further Caie, ed., </w:t>
      </w:r>
      <w:r w:rsidRPr="00E84C27">
        <w:rPr>
          <w:rFonts w:ascii="Times New Roman" w:eastAsia="Times New Roman" w:hAnsi="Times New Roman" w:cs="Times New Roman"/>
          <w:i/>
          <w:iCs/>
        </w:rPr>
        <w:t>The Old English Poem</w:t>
      </w:r>
      <w:r w:rsidRPr="00E84C27">
        <w:rPr>
          <w:rFonts w:ascii="Times New Roman" w:eastAsia="Times New Roman" w:hAnsi="Times New Roman" w:cs="Times New Roman"/>
        </w:rPr>
        <w:t>, 15–21.</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34</w:t>
      </w:r>
      <w:r w:rsidRPr="00E84C27">
        <w:rPr>
          <w:rFonts w:ascii="Times New Roman" w:eastAsia="Times New Roman" w:hAnsi="Times New Roman" w:cs="Times New Roman"/>
        </w:rPr>
        <w:t>Anlezark.</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35</w:t>
      </w:r>
      <w:r w:rsidRPr="00E84C27">
        <w:rPr>
          <w:rFonts w:ascii="Times New Roman" w:eastAsia="Times New Roman" w:hAnsi="Times New Roman" w:cs="Times New Roman"/>
        </w:rPr>
        <w:t>K. Sisam, 118.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36</w:t>
      </w:r>
      <w:r w:rsidRPr="00E84C27">
        <w:rPr>
          <w:rFonts w:ascii="Times New Roman" w:eastAsia="Times New Roman" w:hAnsi="Times New Roman" w:cs="Times New Roman"/>
        </w:rPr>
        <w:t>McC. Gatch, </w:t>
      </w:r>
      <w:r w:rsidRPr="00E84C27">
        <w:rPr>
          <w:rFonts w:ascii="Times New Roman" w:eastAsia="Times New Roman" w:hAnsi="Times New Roman" w:cs="Times New Roman"/>
          <w:i/>
          <w:iCs/>
        </w:rPr>
        <w:t>Preaching and Theology</w:t>
      </w:r>
      <w:r w:rsidRPr="00E84C27">
        <w:rPr>
          <w:rFonts w:ascii="Times New Roman" w:eastAsia="Times New Roman" w:hAnsi="Times New Roman" w:cs="Times New Roman"/>
        </w:rPr>
        <w:t>, 57; McC. Gatch, “Eschatology,” 151 and 159.</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37</w:t>
      </w:r>
      <w:r w:rsidRPr="00E84C27">
        <w:rPr>
          <w:rFonts w:ascii="Times New Roman" w:eastAsia="Times New Roman" w:hAnsi="Times New Roman" w:cs="Times New Roman"/>
        </w:rPr>
        <w:t>Ó Carragáin, “Rome, Ruthwell, Vercelli.”</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38</w:t>
      </w:r>
      <w:r w:rsidRPr="00E84C27">
        <w:rPr>
          <w:rFonts w:ascii="Times New Roman" w:eastAsia="Times New Roman" w:hAnsi="Times New Roman" w:cs="Times New Roman"/>
        </w:rPr>
        <w:t>Elaine Treharne points out parallels with other personal anthologies made for preachers during this period, comparing the Vercelli Book with MSS Hatton 113 and 114 (two parts of a homiliary made for Wulfstan II, bishop of Worcester), which provide “texts for specific occasions, such as Ascension Day and Pentecost, and non-specific items, used for preaching and teaching as and when the opportunity presented itself” (263).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39</w:t>
      </w:r>
      <w:r w:rsidRPr="00E84C27">
        <w:rPr>
          <w:rFonts w:ascii="Times New Roman" w:eastAsia="Times New Roman" w:hAnsi="Times New Roman" w:cs="Times New Roman"/>
        </w:rPr>
        <w:t>Among recent work on the Vercelli Book, Samantha Zacher's </w:t>
      </w:r>
      <w:r w:rsidRPr="00E84C27">
        <w:rPr>
          <w:rFonts w:ascii="Times New Roman" w:eastAsia="Times New Roman" w:hAnsi="Times New Roman" w:cs="Times New Roman"/>
          <w:i/>
          <w:iCs/>
        </w:rPr>
        <w:t>Preaching the Converted</w:t>
      </w:r>
      <w:r w:rsidRPr="00E84C27">
        <w:rPr>
          <w:rFonts w:ascii="Times New Roman" w:eastAsia="Times New Roman" w:hAnsi="Times New Roman" w:cs="Times New Roman"/>
        </w:rPr>
        <w:t> focuses on the prose homilies, while the majority of the essays in Zacher and Andy Orchard's </w:t>
      </w:r>
      <w:r w:rsidRPr="00E84C27">
        <w:rPr>
          <w:rFonts w:ascii="Times New Roman" w:eastAsia="Times New Roman" w:hAnsi="Times New Roman" w:cs="Times New Roman"/>
          <w:i/>
          <w:iCs/>
        </w:rPr>
        <w:t>Readings in the Vercelli Book</w:t>
      </w:r>
      <w:r w:rsidRPr="00E84C27">
        <w:rPr>
          <w:rFonts w:ascii="Times New Roman" w:eastAsia="Times New Roman" w:hAnsi="Times New Roman" w:cs="Times New Roman"/>
        </w:rPr>
        <w:t> concentrate on either poetry or prose; exceptions are the contributions by Patrick McBrine and Orchard (“</w:t>
      </w:r>
      <w:r w:rsidRPr="00E84C27">
        <w:rPr>
          <w:rFonts w:ascii="Times New Roman" w:eastAsia="Times New Roman" w:hAnsi="Times New Roman" w:cs="Times New Roman"/>
          <w:i/>
          <w:iCs/>
        </w:rPr>
        <w:t>Dream of the Rood</w:t>
      </w:r>
      <w:r w:rsidRPr="00E84C27">
        <w:rPr>
          <w:rFonts w:ascii="Times New Roman" w:eastAsia="Times New Roman" w:hAnsi="Times New Roman" w:cs="Times New Roman"/>
        </w:rPr>
        <w:t>”), though these only touch briefly on the relationship between the poetry and the prose.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40</w:t>
      </w:r>
      <w:r w:rsidRPr="00E84C27">
        <w:rPr>
          <w:rFonts w:ascii="Times New Roman" w:eastAsia="Times New Roman" w:hAnsi="Times New Roman" w:cs="Times New Roman"/>
        </w:rPr>
        <w:t>Mary Dockray Millar suggests an implied female readership.</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41</w:t>
      </w:r>
      <w:r w:rsidRPr="00E84C27">
        <w:rPr>
          <w:rFonts w:ascii="Times New Roman" w:eastAsia="Times New Roman" w:hAnsi="Times New Roman" w:cs="Times New Roman"/>
        </w:rPr>
        <w:t>See Clayton, “Hermits and the Contemplative Life.”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42</w:t>
      </w:r>
      <w:r w:rsidRPr="00E84C27">
        <w:rPr>
          <w:rFonts w:ascii="Times New Roman" w:eastAsia="Times New Roman" w:hAnsi="Times New Roman" w:cs="Times New Roman"/>
        </w:rPr>
        <w:t>Markus, </w:t>
      </w:r>
      <w:r w:rsidRPr="00E84C27">
        <w:rPr>
          <w:rFonts w:ascii="Times New Roman" w:eastAsia="Times New Roman" w:hAnsi="Times New Roman" w:cs="Times New Roman"/>
          <w:i/>
          <w:iCs/>
        </w:rPr>
        <w:t>Gregory the Great</w:t>
      </w:r>
      <w:r w:rsidRPr="00E84C27">
        <w:rPr>
          <w:rFonts w:ascii="Times New Roman" w:eastAsia="Times New Roman" w:hAnsi="Times New Roman" w:cs="Times New Roman"/>
        </w:rPr>
        <w:t>, 9–14 and 17–33.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43</w:t>
      </w:r>
      <w:r w:rsidRPr="00E84C27">
        <w:rPr>
          <w:rFonts w:ascii="Times New Roman" w:eastAsia="Times New Roman" w:hAnsi="Times New Roman" w:cs="Times New Roman"/>
        </w:rPr>
        <w:t> </w:t>
      </w:r>
      <w:r w:rsidRPr="00E84C27">
        <w:rPr>
          <w:rFonts w:ascii="Times New Roman" w:eastAsia="Times New Roman" w:hAnsi="Times New Roman" w:cs="Times New Roman"/>
          <w:i/>
          <w:iCs/>
        </w:rPr>
        <w:t>In I Lib. Reg.</w:t>
      </w:r>
      <w:r w:rsidRPr="00E84C27">
        <w:rPr>
          <w:rFonts w:ascii="Times New Roman" w:eastAsia="Times New Roman" w:hAnsi="Times New Roman" w:cs="Times New Roman"/>
        </w:rPr>
        <w:t> IV.173. See Markus, </w:t>
      </w:r>
      <w:r w:rsidRPr="00E84C27">
        <w:rPr>
          <w:rFonts w:ascii="Times New Roman" w:eastAsia="Times New Roman" w:hAnsi="Times New Roman" w:cs="Times New Roman"/>
          <w:i/>
          <w:iCs/>
        </w:rPr>
        <w:t>Signs and Meanings</w:t>
      </w:r>
      <w:r w:rsidRPr="00E84C27">
        <w:rPr>
          <w:rFonts w:ascii="Times New Roman" w:eastAsia="Times New Roman" w:hAnsi="Times New Roman" w:cs="Times New Roman"/>
        </w:rPr>
        <w:t>, 54. No Anglo-Saxon manuscripts survive of this work, though Michael Lapidge (241, 305) notes that it was cited by Lantfred, a Fleuriac monk living in Winchester in the 970s, in his </w:t>
      </w:r>
      <w:r w:rsidRPr="00E84C27">
        <w:rPr>
          <w:rFonts w:ascii="Times New Roman" w:eastAsia="Times New Roman" w:hAnsi="Times New Roman" w:cs="Times New Roman"/>
          <w:i/>
          <w:iCs/>
        </w:rPr>
        <w:t>Translatio et miraculi s. Swithun</w:t>
      </w:r>
      <w:r w:rsidRPr="00E84C27">
        <w:rPr>
          <w:rFonts w:ascii="Times New Roman" w:eastAsia="Times New Roman" w:hAnsi="Times New Roman" w:cs="Times New Roman"/>
        </w:rPr>
        <w:t>. On the popularity of the allegorical method of exegesis in Anglo-Saxon England, esp. in the works of Bede, see Mayr-Harting, 204–19.</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44</w:t>
      </w:r>
      <w:r w:rsidRPr="00E84C27">
        <w:rPr>
          <w:rFonts w:ascii="Times New Roman" w:eastAsia="Times New Roman" w:hAnsi="Times New Roman" w:cs="Times New Roman"/>
        </w:rPr>
        <w:t>Prologue to </w:t>
      </w:r>
      <w:r w:rsidRPr="00E84C27">
        <w:rPr>
          <w:rFonts w:ascii="Times New Roman" w:eastAsia="Times New Roman" w:hAnsi="Times New Roman" w:cs="Times New Roman"/>
          <w:i/>
          <w:iCs/>
        </w:rPr>
        <w:t>Moralia in Iob</w:t>
      </w:r>
      <w:r w:rsidRPr="00E84C27">
        <w:rPr>
          <w:rFonts w:ascii="Times New Roman" w:eastAsia="Times New Roman" w:hAnsi="Times New Roman" w:cs="Times New Roman"/>
        </w:rPr>
        <w:t>, 3. Lapidge (305–6) lists thirteen surviving Anglo-Saxon manuscripts of this text, dating from the seventh to the eleventh centuries, and notes its use by Aldhelm, Bede, </w:t>
      </w:r>
      <w:r w:rsidRPr="00E84C27">
        <w:rPr>
          <w:rFonts w:ascii="Times New Roman" w:eastAsia="Times New Roman" w:hAnsi="Times New Roman" w:cs="Times New Roman"/>
          <w:i/>
          <w:iCs/>
        </w:rPr>
        <w:t>The Old English Martyrology</w:t>
      </w:r>
      <w:r w:rsidRPr="00E84C27">
        <w:rPr>
          <w:rFonts w:ascii="Times New Roman" w:eastAsia="Times New Roman" w:hAnsi="Times New Roman" w:cs="Times New Roman"/>
        </w:rPr>
        <w:t>, Asser, Lantfred, Ælfric and Byrhtferth.</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45</w:t>
      </w:r>
      <w:r w:rsidRPr="00E84C27">
        <w:rPr>
          <w:rFonts w:ascii="Times New Roman" w:eastAsia="Times New Roman" w:hAnsi="Times New Roman" w:cs="Times New Roman"/>
        </w:rPr>
        <w:t> </w:t>
      </w:r>
      <w:r w:rsidRPr="00E84C27">
        <w:rPr>
          <w:rFonts w:ascii="Times New Roman" w:eastAsia="Times New Roman" w:hAnsi="Times New Roman" w:cs="Times New Roman"/>
          <w:i/>
          <w:iCs/>
        </w:rPr>
        <w:t>Moralia in Iob</w:t>
      </w:r>
      <w:r w:rsidRPr="00E84C27">
        <w:rPr>
          <w:rFonts w:ascii="Times New Roman" w:eastAsia="Times New Roman" w:hAnsi="Times New Roman" w:cs="Times New Roman"/>
        </w:rPr>
        <w:t>, 28. 13. 33; </w:t>
      </w:r>
      <w:r w:rsidRPr="00E84C27">
        <w:rPr>
          <w:rFonts w:ascii="Times New Roman" w:eastAsia="Times New Roman" w:hAnsi="Times New Roman" w:cs="Times New Roman"/>
          <w:i/>
          <w:iCs/>
        </w:rPr>
        <w:t>Homiliae in Hiezechielem</w:t>
      </w:r>
      <w:r w:rsidRPr="00E84C27">
        <w:rPr>
          <w:rFonts w:ascii="Times New Roman" w:eastAsia="Times New Roman" w:hAnsi="Times New Roman" w:cs="Times New Roman"/>
        </w:rPr>
        <w:t>, 2.2, 178–9, 189–96, cited in Clayton, “Hermits and the Contemplative Life,” 150–1. The two lives are typified by Martha and Mary.</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46</w:t>
      </w:r>
      <w:r w:rsidRPr="00E84C27">
        <w:rPr>
          <w:rFonts w:ascii="Times New Roman" w:eastAsia="Times New Roman" w:hAnsi="Times New Roman" w:cs="Times New Roman"/>
        </w:rPr>
        <w:t>Numerous Latin and English manuscripts survive from the eighth century through to the eleventh. For the Latin MSS see Lapidge, 25, 306–7; for Latin and English MSS see Schreiber, ed., 23–64.</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47</w:t>
      </w:r>
      <w:r w:rsidRPr="00E84C27">
        <w:rPr>
          <w:rFonts w:ascii="Times New Roman" w:eastAsia="Times New Roman" w:hAnsi="Times New Roman" w:cs="Times New Roman"/>
        </w:rPr>
        <w:t>See Thacker; Clayton, “Hermits and the Contemplative Life”; and Coates.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48</w:t>
      </w:r>
      <w:r w:rsidRPr="00E84C27">
        <w:rPr>
          <w:rFonts w:ascii="Times New Roman" w:eastAsia="Times New Roman" w:hAnsi="Times New Roman" w:cs="Times New Roman"/>
        </w:rPr>
        <w:t>Discenza, 78.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49</w:t>
      </w:r>
      <w:r w:rsidRPr="00E84C27">
        <w:rPr>
          <w:rFonts w:ascii="Times New Roman" w:eastAsia="Times New Roman" w:hAnsi="Times New Roman" w:cs="Times New Roman"/>
        </w:rPr>
        <w:t>David N. Dumville (178–88, 203–19) counts 45 surviving MSS from Christ Church and 63 from St Augustine's. See also Brooks, 266–78; and Lapidge, 50–1.</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50</w:t>
      </w:r>
      <w:r w:rsidRPr="00E84C27">
        <w:rPr>
          <w:rFonts w:ascii="Times New Roman" w:eastAsia="Times New Roman" w:hAnsi="Times New Roman" w:cs="Times New Roman"/>
        </w:rPr>
        <w:t>Horgan, “The Relationship,” 163–4; Horgan, “The lexical and syntactic variants.” See further Schreiber, 57–65.</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51</w:t>
      </w:r>
      <w:r w:rsidRPr="00E84C27">
        <w:rPr>
          <w:rFonts w:ascii="Times New Roman" w:eastAsia="Times New Roman" w:hAnsi="Times New Roman" w:cs="Times New Roman"/>
        </w:rPr>
        <w:t>MS Oxford, Bodleian Library, Hatton 20 (Worcester, s. ix</w:t>
      </w:r>
      <w:r w:rsidRPr="00E84C27">
        <w:rPr>
          <w:rFonts w:ascii="Times New Roman" w:eastAsia="Times New Roman" w:hAnsi="Times New Roman" w:cs="Times New Roman"/>
          <w:vertAlign w:val="superscript"/>
        </w:rPr>
        <w:t>ex</w:t>
      </w:r>
      <w:r w:rsidRPr="00E84C27">
        <w:rPr>
          <w:rFonts w:ascii="Times New Roman" w:eastAsia="Times New Roman" w:hAnsi="Times New Roman" w:cs="Times New Roman"/>
        </w:rPr>
        <w:t>), in Sweet, ed. I quote Henry Sweet's translations in brackets.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52</w:t>
      </w:r>
      <w:r w:rsidRPr="00E84C27">
        <w:rPr>
          <w:rFonts w:ascii="Times New Roman" w:eastAsia="Times New Roman" w:hAnsi="Times New Roman" w:cs="Times New Roman"/>
        </w:rPr>
        <w:t>Sweet, 49, ll. 5–23.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53</w:t>
      </w:r>
      <w:r w:rsidRPr="00E84C27">
        <w:rPr>
          <w:rFonts w:ascii="Times New Roman" w:eastAsia="Times New Roman" w:hAnsi="Times New Roman" w:cs="Times New Roman"/>
        </w:rPr>
        <w:t>Ibid., 51, ll. 9–10.</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54</w:t>
      </w:r>
      <w:r w:rsidRPr="00E84C27">
        <w:rPr>
          <w:rFonts w:ascii="Times New Roman" w:eastAsia="Times New Roman" w:hAnsi="Times New Roman" w:cs="Times New Roman"/>
        </w:rPr>
        <w:t>Ibid., 77, ll. 15–22, 91, ll. 26–93, l. 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55</w:t>
      </w:r>
      <w:r w:rsidRPr="00E84C27">
        <w:rPr>
          <w:rFonts w:ascii="Times New Roman" w:eastAsia="Times New Roman" w:hAnsi="Times New Roman" w:cs="Times New Roman"/>
        </w:rPr>
        <w:t>Ibid., 89, ll. 7–10, and 91, l. 26.</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56</w:t>
      </w:r>
      <w:r w:rsidRPr="00E84C27">
        <w:rPr>
          <w:rFonts w:ascii="Times New Roman" w:eastAsia="Times New Roman" w:hAnsi="Times New Roman" w:cs="Times New Roman"/>
        </w:rPr>
        <w:t>Ibid., 127, ll. 8–10.</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57</w:t>
      </w:r>
      <w:r w:rsidRPr="00E84C27">
        <w:rPr>
          <w:rFonts w:ascii="Times New Roman" w:eastAsia="Times New Roman" w:hAnsi="Times New Roman" w:cs="Times New Roman"/>
        </w:rPr>
        <w:t>Ibid., 379, ll. 18–19.</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58</w:t>
      </w:r>
      <w:r w:rsidRPr="00E84C27">
        <w:rPr>
          <w:rFonts w:ascii="Times New Roman" w:eastAsia="Times New Roman" w:hAnsi="Times New Roman" w:cs="Times New Roman"/>
        </w:rPr>
        <w:t>Ibid., 381, ll. 6–8.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59</w:t>
      </w:r>
      <w:r w:rsidRPr="00E84C27">
        <w:rPr>
          <w:rFonts w:ascii="Times New Roman" w:eastAsia="Times New Roman" w:hAnsi="Times New Roman" w:cs="Times New Roman"/>
        </w:rPr>
        <w:t>Ibid., 385, ll. 7–9.</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60</w:t>
      </w:r>
      <w:r w:rsidRPr="00E84C27">
        <w:rPr>
          <w:rFonts w:ascii="Times New Roman" w:eastAsia="Times New Roman" w:hAnsi="Times New Roman" w:cs="Times New Roman"/>
        </w:rPr>
        <w:t>Ibid., 463, ll. 1–3.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61</w:t>
      </w:r>
      <w:r w:rsidRPr="00E84C27">
        <w:rPr>
          <w:rFonts w:ascii="Times New Roman" w:eastAsia="Times New Roman" w:hAnsi="Times New Roman" w:cs="Times New Roman"/>
        </w:rPr>
        <w:t>See Clayton, “Homiliaries and Preaching”; Zacher, “Rereading the Style,” 182–3; Zacher, </w:t>
      </w:r>
      <w:r w:rsidRPr="00E84C27">
        <w:rPr>
          <w:rFonts w:ascii="Times New Roman" w:eastAsia="Times New Roman" w:hAnsi="Times New Roman" w:cs="Times New Roman"/>
          <w:i/>
          <w:iCs/>
        </w:rPr>
        <w:t>Preaching the Converted</w:t>
      </w:r>
      <w:r w:rsidRPr="00E84C27">
        <w:rPr>
          <w:rFonts w:ascii="Times New Roman" w:eastAsia="Times New Roman" w:hAnsi="Times New Roman" w:cs="Times New Roman"/>
        </w:rPr>
        <w:t>, 39, 42, 173–4.</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62</w:t>
      </w:r>
      <w:r w:rsidRPr="00E84C27">
        <w:rPr>
          <w:rFonts w:ascii="Times New Roman" w:eastAsia="Times New Roman" w:hAnsi="Times New Roman" w:cs="Times New Roman"/>
        </w:rPr>
        <w:t>Markus, </w:t>
      </w:r>
      <w:r w:rsidRPr="00E84C27">
        <w:rPr>
          <w:rFonts w:ascii="Times New Roman" w:eastAsia="Times New Roman" w:hAnsi="Times New Roman" w:cs="Times New Roman"/>
          <w:i/>
          <w:iCs/>
        </w:rPr>
        <w:t>Signs and Meanings</w:t>
      </w:r>
      <w:r w:rsidRPr="00E84C27">
        <w:rPr>
          <w:rFonts w:ascii="Times New Roman" w:eastAsia="Times New Roman" w:hAnsi="Times New Roman" w:cs="Times New Roman"/>
        </w:rPr>
        <w:t>, 53.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63</w:t>
      </w:r>
      <w:r w:rsidRPr="00E84C27">
        <w:rPr>
          <w:rFonts w:ascii="Times New Roman" w:eastAsia="Times New Roman" w:hAnsi="Times New Roman" w:cs="Times New Roman"/>
        </w:rPr>
        <w:t>Szarmach, “The Vercelli Prose,” 34–9. See also Zacher, </w:t>
      </w:r>
      <w:r w:rsidRPr="00E84C27">
        <w:rPr>
          <w:rFonts w:ascii="Times New Roman" w:eastAsia="Times New Roman" w:hAnsi="Times New Roman" w:cs="Times New Roman"/>
          <w:i/>
          <w:iCs/>
        </w:rPr>
        <w:t>Preaching the Converted</w:t>
      </w:r>
      <w:r w:rsidRPr="00E84C27">
        <w:rPr>
          <w:rFonts w:ascii="Times New Roman" w:eastAsia="Times New Roman" w:hAnsi="Times New Roman" w:cs="Times New Roman"/>
        </w:rPr>
        <w:t>, 30–62. Paul G. Remley, in the same volume (318–415), provides a comprehensive bibliographical survey.</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64</w:t>
      </w:r>
      <w:r w:rsidRPr="00E84C27">
        <w:rPr>
          <w:rFonts w:ascii="Times New Roman" w:eastAsia="Times New Roman" w:hAnsi="Times New Roman" w:cs="Times New Roman"/>
        </w:rPr>
        <w:t>McC. Gatch (“Eschatology,” 144, 152–4) notes the compilation's pervasive interest in signs.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65</w:t>
      </w:r>
      <w:r w:rsidRPr="00E84C27">
        <w:rPr>
          <w:rFonts w:ascii="Times New Roman" w:eastAsia="Times New Roman" w:hAnsi="Times New Roman" w:cs="Times New Roman"/>
        </w:rPr>
        <w:t>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38, ll. 261–2.</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66</w:t>
      </w:r>
      <w:r w:rsidRPr="00E84C27">
        <w:rPr>
          <w:rFonts w:ascii="Times New Roman" w:eastAsia="Times New Roman" w:hAnsi="Times New Roman" w:cs="Times New Roman"/>
        </w:rPr>
        <w:t>Homily II is closely related to the second half of Vercelli Homily XXI as well as Napier XL. The image of the bleeding Cross appears in the Blickling Homilies and several other OE sources; see Ó Carragáin, “Vercelli Collector,” 70–3.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67</w:t>
      </w:r>
      <w:r w:rsidRPr="00E84C27">
        <w:rPr>
          <w:rFonts w:ascii="Times New Roman" w:eastAsia="Times New Roman" w:hAnsi="Times New Roman" w:cs="Times New Roman"/>
        </w:rPr>
        <w:t>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52, ll. 1–8.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68</w:t>
      </w:r>
      <w:r w:rsidRPr="00E84C27">
        <w:rPr>
          <w:rFonts w:ascii="Times New Roman" w:eastAsia="Times New Roman" w:hAnsi="Times New Roman" w:cs="Times New Roman"/>
        </w:rPr>
        <w:t>Ibid., 119, ll. 153–9.</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69</w:t>
      </w:r>
      <w:r w:rsidRPr="00E84C27">
        <w:rPr>
          <w:rFonts w:ascii="Times New Roman" w:eastAsia="Times New Roman" w:hAnsi="Times New Roman" w:cs="Times New Roman"/>
        </w:rPr>
        <w:t>See, for example, Anderson, 345–6.</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70</w:t>
      </w:r>
      <w:r w:rsidRPr="00E84C27">
        <w:rPr>
          <w:rFonts w:ascii="Times New Roman" w:eastAsia="Times New Roman" w:hAnsi="Times New Roman" w:cs="Times New Roman"/>
        </w:rPr>
        <w:t>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113, ll. 45–8.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71</w:t>
      </w:r>
      <w:r w:rsidRPr="00E84C27">
        <w:rPr>
          <w:rFonts w:ascii="Times New Roman" w:eastAsia="Times New Roman" w:hAnsi="Times New Roman" w:cs="Times New Roman"/>
        </w:rPr>
        <w:t>Homily VII, on moderation, praises the apostles </w:t>
      </w:r>
      <w:r w:rsidRPr="00E84C27">
        <w:rPr>
          <w:rFonts w:ascii="Times New Roman" w:eastAsia="Times New Roman" w:hAnsi="Times New Roman" w:cs="Times New Roman"/>
          <w:i/>
          <w:iCs/>
        </w:rPr>
        <w:t>ealle hie wæron geswencte maran geswincum þonne ænige oðre men</w:t>
      </w:r>
      <w:r w:rsidRPr="00E84C27">
        <w:rPr>
          <w:rFonts w:ascii="Times New Roman" w:eastAsia="Times New Roman" w:hAnsi="Times New Roman" w:cs="Times New Roman"/>
        </w:rPr>
        <w:t> [in all they were oppressed with greater afflictions than any other men] (Scragg,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135, l. 28).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72</w:t>
      </w:r>
      <w:r w:rsidRPr="00E84C27">
        <w:rPr>
          <w:rFonts w:ascii="Times New Roman" w:eastAsia="Times New Roman" w:hAnsi="Times New Roman" w:cs="Times New Roman"/>
        </w:rPr>
        <w:t>Ibid., 196, ll. 1–8.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73</w:t>
      </w:r>
      <w:r w:rsidRPr="00E84C27">
        <w:rPr>
          <w:rFonts w:ascii="Times New Roman" w:eastAsia="Times New Roman" w:hAnsi="Times New Roman" w:cs="Times New Roman"/>
        </w:rPr>
        <w:t>See Orton; Ó Carragáin, </w:t>
      </w:r>
      <w:r w:rsidRPr="00E84C27">
        <w:rPr>
          <w:rFonts w:ascii="Times New Roman" w:eastAsia="Times New Roman" w:hAnsi="Times New Roman" w:cs="Times New Roman"/>
          <w:i/>
          <w:iCs/>
        </w:rPr>
        <w:t>Ritual and the Rood</w:t>
      </w:r>
      <w:r w:rsidRPr="00E84C27">
        <w:rPr>
          <w:rFonts w:ascii="Times New Roman" w:eastAsia="Times New Roman" w:hAnsi="Times New Roman" w:cs="Times New Roman"/>
        </w:rPr>
        <w:t>; Kendall, 136–7.</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74</w:t>
      </w:r>
      <w:r w:rsidRPr="00E84C27">
        <w:rPr>
          <w:rFonts w:ascii="Times New Roman" w:eastAsia="Times New Roman" w:hAnsi="Times New Roman" w:cs="Times New Roman"/>
        </w:rPr>
        <w:t>Scragg (“Compilation of the Vercelli Book,” 322, 326) argues that they were drawn from the same exemplar. </w:t>
      </w:r>
      <w:r w:rsidRPr="00E84C27">
        <w:rPr>
          <w:rFonts w:ascii="Times New Roman" w:eastAsia="Times New Roman" w:hAnsi="Times New Roman" w:cs="Times New Roman"/>
          <w:i/>
          <w:iCs/>
        </w:rPr>
        <w:t>Fates</w:t>
      </w:r>
      <w:r w:rsidRPr="00E84C27">
        <w:rPr>
          <w:rFonts w:ascii="Times New Roman" w:eastAsia="Times New Roman" w:hAnsi="Times New Roman" w:cs="Times New Roman"/>
        </w:rPr>
        <w:t> is copied immediately after the last lines of </w:t>
      </w:r>
      <w:r w:rsidRPr="00E84C27">
        <w:rPr>
          <w:rFonts w:ascii="Times New Roman" w:eastAsia="Times New Roman" w:hAnsi="Times New Roman" w:cs="Times New Roman"/>
          <w:i/>
          <w:iCs/>
        </w:rPr>
        <w:t>Andreas</w:t>
      </w:r>
      <w:r w:rsidRPr="00E84C27">
        <w:rPr>
          <w:rFonts w:ascii="Times New Roman" w:eastAsia="Times New Roman" w:hAnsi="Times New Roman" w:cs="Times New Roman"/>
        </w:rPr>
        <w:t> halfway down fol. 54v with only a small space between them.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75</w:t>
      </w:r>
      <w:r w:rsidRPr="00E84C27">
        <w:rPr>
          <w:rFonts w:ascii="Times New Roman" w:eastAsia="Times New Roman" w:hAnsi="Times New Roman" w:cs="Times New Roman"/>
        </w:rPr>
        <w:t>The structural and thematic integrity of the Cynewulfian epilogues is no longer in doubt. See K. Sisam, 1–28; Elliott, “Cynewulf's Runes in </w:t>
      </w:r>
      <w:r w:rsidRPr="00E84C27">
        <w:rPr>
          <w:rFonts w:ascii="Times New Roman" w:eastAsia="Times New Roman" w:hAnsi="Times New Roman" w:cs="Times New Roman"/>
          <w:i/>
          <w:iCs/>
        </w:rPr>
        <w:t>Christ II</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Elene</w:t>
      </w:r>
      <w:r w:rsidRPr="00E84C27">
        <w:rPr>
          <w:rFonts w:ascii="Times New Roman" w:eastAsia="Times New Roman" w:hAnsi="Times New Roman" w:cs="Times New Roman"/>
        </w:rPr>
        <w:t>”; Elliott, “Cynewulf's Runes in </w:t>
      </w:r>
      <w:r w:rsidRPr="00E84C27">
        <w:rPr>
          <w:rFonts w:ascii="Times New Roman" w:eastAsia="Times New Roman" w:hAnsi="Times New Roman" w:cs="Times New Roman"/>
          <w:i/>
          <w:iCs/>
        </w:rPr>
        <w:t>Juliana</w:t>
      </w:r>
      <w:r w:rsidRPr="00E84C27">
        <w:rPr>
          <w:rFonts w:ascii="Times New Roman" w:eastAsia="Times New Roman" w:hAnsi="Times New Roman" w:cs="Times New Roman"/>
        </w:rPr>
        <w:t> and </w:t>
      </w:r>
      <w:r w:rsidRPr="00E84C27">
        <w:rPr>
          <w:rFonts w:ascii="Times New Roman" w:eastAsia="Times New Roman" w:hAnsi="Times New Roman" w:cs="Times New Roman"/>
          <w:i/>
          <w:iCs/>
        </w:rPr>
        <w:t>The Fates of the Apostles</w:t>
      </w:r>
      <w:r w:rsidRPr="00E84C27">
        <w:rPr>
          <w:rFonts w:ascii="Times New Roman" w:eastAsia="Times New Roman" w:hAnsi="Times New Roman" w:cs="Times New Roman"/>
        </w:rPr>
        <w: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76</w:t>
      </w:r>
      <w:r w:rsidRPr="00E84C27">
        <w:rPr>
          <w:rFonts w:ascii="Times New Roman" w:eastAsia="Times New Roman" w:hAnsi="Times New Roman" w:cs="Times New Roman"/>
        </w:rPr>
        <w:t>Douglas Moffat (ed., 7) draws a parallel with the equally obscure positioning of </w:t>
      </w:r>
      <w:r w:rsidRPr="00E84C27">
        <w:rPr>
          <w:rFonts w:ascii="Times New Roman" w:eastAsia="Times New Roman" w:hAnsi="Times New Roman" w:cs="Times New Roman"/>
          <w:i/>
          <w:iCs/>
        </w:rPr>
        <w:t>Soul and Body II</w:t>
      </w:r>
      <w:r w:rsidRPr="00E84C27">
        <w:rPr>
          <w:rFonts w:ascii="Times New Roman" w:eastAsia="Times New Roman" w:hAnsi="Times New Roman" w:cs="Times New Roman"/>
        </w:rPr>
        <w:t> at the beginning of the third booklet of The Exeter Book.</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77</w:t>
      </w:r>
      <w:r w:rsidRPr="00E84C27">
        <w:rPr>
          <w:rFonts w:ascii="Times New Roman" w:eastAsia="Times New Roman" w:hAnsi="Times New Roman" w:cs="Times New Roman"/>
        </w:rPr>
        <w:t>Scragg, “Compilation of the Vercelli Book,” 326.</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78</w:t>
      </w:r>
      <w:r w:rsidRPr="00E84C27">
        <w:rPr>
          <w:rFonts w:ascii="Times New Roman" w:eastAsia="Times New Roman" w:hAnsi="Times New Roman" w:cs="Times New Roman"/>
        </w:rPr>
        <w:t>Éamonn Ó Carragáin (“Vercelli Collector,” 71–91) suggests they were included because of their common interest in the theme of Judgement.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79</w:t>
      </w:r>
      <w:r w:rsidRPr="00E84C27">
        <w:rPr>
          <w:rFonts w:ascii="Times New Roman" w:eastAsia="Times New Roman" w:hAnsi="Times New Roman" w:cs="Times New Roman"/>
        </w:rPr>
        <w:t>Alan Thacker (136–7) notes the use of this Sulpician </w:t>
      </w:r>
      <w:r w:rsidRPr="00E84C27">
        <w:rPr>
          <w:rFonts w:ascii="Times New Roman" w:eastAsia="Times New Roman" w:hAnsi="Times New Roman" w:cs="Times New Roman"/>
          <w:i/>
          <w:iCs/>
        </w:rPr>
        <w:t>topos</w:t>
      </w:r>
      <w:r w:rsidRPr="00E84C27">
        <w:rPr>
          <w:rFonts w:ascii="Times New Roman" w:eastAsia="Times New Roman" w:hAnsi="Times New Roman" w:cs="Times New Roman"/>
        </w:rPr>
        <w:t> in the anonymous life of Cuthbert used by Bede.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80</w:t>
      </w:r>
      <w:r w:rsidRPr="00E84C27">
        <w:rPr>
          <w:rFonts w:ascii="Times New Roman" w:eastAsia="Times New Roman" w:hAnsi="Times New Roman" w:cs="Times New Roman"/>
        </w:rPr>
        <w:t>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299, ll. 142–8. The loss of a folio deprives us of a large section of the text here, though Scragg follows Paul E. Szarmach (ed., </w:t>
      </w:r>
      <w:r w:rsidRPr="00E84C27">
        <w:rPr>
          <w:rFonts w:ascii="Times New Roman" w:eastAsia="Times New Roman" w:hAnsi="Times New Roman" w:cs="Times New Roman"/>
          <w:i/>
          <w:iCs/>
        </w:rPr>
        <w:t>Vercelli Homilies IX–XXIII</w:t>
      </w:r>
      <w:r w:rsidRPr="00E84C27">
        <w:rPr>
          <w:rFonts w:ascii="Times New Roman" w:eastAsia="Times New Roman" w:hAnsi="Times New Roman" w:cs="Times New Roman"/>
        </w:rPr>
        <w:t>, 57) in reconstructing the missing section from two closely related homilies in the Blickling collection and MS Junius 86; all versions are ultimately derived from Sulpicius.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81</w:t>
      </w:r>
      <w:r w:rsidRPr="00E84C27">
        <w:rPr>
          <w:rFonts w:ascii="Times New Roman" w:eastAsia="Times New Roman" w:hAnsi="Times New Roman" w:cs="Times New Roman"/>
        </w:rPr>
        <w:t>For a general overview see Moffat; see also Zacher, </w:t>
      </w:r>
      <w:r w:rsidRPr="00E84C27">
        <w:rPr>
          <w:rFonts w:ascii="Times New Roman" w:eastAsia="Times New Roman" w:hAnsi="Times New Roman" w:cs="Times New Roman"/>
          <w:i/>
          <w:iCs/>
        </w:rPr>
        <w:t>Preaching the Converted</w:t>
      </w:r>
      <w:r w:rsidRPr="00E84C27">
        <w:rPr>
          <w:rFonts w:ascii="Times New Roman" w:eastAsia="Times New Roman" w:hAnsi="Times New Roman" w:cs="Times New Roman"/>
        </w:rPr>
        <w:t>, 140–78, for a detailed discussion of this motif in Vercelli XXII.</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82</w:t>
      </w:r>
      <w:r w:rsidRPr="00E84C27">
        <w:rPr>
          <w:rFonts w:ascii="Times New Roman" w:eastAsia="Times New Roman" w:hAnsi="Times New Roman" w:cs="Times New Roman"/>
        </w:rPr>
        <w:t>Randle, 187–8.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83</w:t>
      </w:r>
      <w:r w:rsidRPr="00E84C27">
        <w:rPr>
          <w:rFonts w:ascii="Times New Roman" w:eastAsia="Times New Roman" w:hAnsi="Times New Roman" w:cs="Times New Roman"/>
        </w:rPr>
        <w:t>Graham D. Caie (“Text and Context,” 160) notes a comparable shift in CCC201 from the plural pronouns of the Wulfstanian homilies to the second-person pronouns of the poetic sequence, marking a transition from outward address to more personal, devotional material.</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84</w:t>
      </w:r>
      <w:r w:rsidRPr="00E84C27">
        <w:rPr>
          <w:rFonts w:ascii="Times New Roman" w:eastAsia="Times New Roman" w:hAnsi="Times New Roman" w:cs="Times New Roman"/>
        </w:rPr>
        <w:t>Homily VII: 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136, ll. 82–3.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85</w:t>
      </w:r>
      <w:r w:rsidRPr="00E84C27">
        <w:rPr>
          <w:rFonts w:ascii="Times New Roman" w:eastAsia="Times New Roman" w:hAnsi="Times New Roman" w:cs="Times New Roman"/>
        </w:rPr>
        <w:t>Ibid., 291–308.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86</w:t>
      </w:r>
      <w:r w:rsidRPr="00E84C27">
        <w:rPr>
          <w:rFonts w:ascii="Times New Roman" w:eastAsia="Times New Roman" w:hAnsi="Times New Roman" w:cs="Times New Roman"/>
        </w:rPr>
        <w:t>Soul and body debates embedded in Vercelli Homilies III, IV, XXI and XXII contain comparable numbers of personal pronouns, but these are always couched within the plural address of a homily. For example, Homily III opens with the phrase</w:t>
      </w:r>
      <w:r w:rsidRPr="00E84C27">
        <w:rPr>
          <w:rFonts w:ascii="Times New Roman" w:eastAsia="Times New Roman" w:hAnsi="Times New Roman" w:cs="Times New Roman"/>
          <w:i/>
          <w:iCs/>
        </w:rPr>
        <w:t>Broðor þa leofestan</w:t>
      </w:r>
      <w:r w:rsidRPr="00E84C27">
        <w:rPr>
          <w:rFonts w:ascii="Times New Roman" w:eastAsia="Times New Roman" w:hAnsi="Times New Roman" w:cs="Times New Roman"/>
        </w:rPr>
        <w:t>, which is then varied with </w:t>
      </w:r>
      <w:r w:rsidRPr="00E84C27">
        <w:rPr>
          <w:rFonts w:ascii="Times New Roman" w:eastAsia="Times New Roman" w:hAnsi="Times New Roman" w:cs="Times New Roman"/>
          <w:i/>
          <w:iCs/>
        </w:rPr>
        <w:t>Broðor mine</w:t>
      </w:r>
      <w:r w:rsidRPr="00E84C27">
        <w:rPr>
          <w:rFonts w:ascii="Times New Roman" w:eastAsia="Times New Roman" w:hAnsi="Times New Roman" w:cs="Times New Roman"/>
        </w:rPr>
        <w:t> throughout, but the plural sense of the address is indicated by the frequent use of plural nouns and noun phrases, such as </w:t>
      </w:r>
      <w:r w:rsidRPr="00E84C27">
        <w:rPr>
          <w:rFonts w:ascii="Times New Roman" w:eastAsia="Times New Roman" w:hAnsi="Times New Roman" w:cs="Times New Roman"/>
          <w:i/>
          <w:iCs/>
        </w:rPr>
        <w:t>For þam þe we sint … D–y we sceolon</w:t>
      </w:r>
      <w:r w:rsidRPr="00E84C27">
        <w:rPr>
          <w:rFonts w:ascii="Times New Roman" w:eastAsia="Times New Roman" w:hAnsi="Times New Roman" w:cs="Times New Roman"/>
        </w:rPr>
        <w:t> (Scragg,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73, ll. 7–10) and </w:t>
      </w:r>
      <w:r w:rsidRPr="00E84C27">
        <w:rPr>
          <w:rFonts w:ascii="Times New Roman" w:eastAsia="Times New Roman" w:hAnsi="Times New Roman" w:cs="Times New Roman"/>
          <w:i/>
          <w:iCs/>
        </w:rPr>
        <w:t>eowrum scriftum</w:t>
      </w:r>
      <w:r w:rsidRPr="00E84C27">
        <w:rPr>
          <w:rFonts w:ascii="Times New Roman" w:eastAsia="Times New Roman" w:hAnsi="Times New Roman" w:cs="Times New Roman"/>
        </w:rPr>
        <w:t> (Ibid., 74, l. 25); Homilies IV, XXI and XXII (the latter delivered in the voice of St Isidore) employ the formula </w:t>
      </w:r>
      <w:r w:rsidRPr="00E84C27">
        <w:rPr>
          <w:rFonts w:ascii="Times New Roman" w:eastAsia="Times New Roman" w:hAnsi="Times New Roman" w:cs="Times New Roman"/>
          <w:i/>
          <w:iCs/>
        </w:rPr>
        <w:t>Men þa leofestan</w:t>
      </w:r>
      <w:r w:rsidRPr="00E84C27">
        <w:rPr>
          <w:rFonts w:ascii="Times New Roman" w:eastAsia="Times New Roman" w:hAnsi="Times New Roman" w:cs="Times New Roman"/>
        </w:rPr>
        <w:t> throughout, with some variations.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87</w:t>
      </w:r>
      <w:r w:rsidRPr="00E84C27">
        <w:rPr>
          <w:rFonts w:ascii="Times New Roman" w:eastAsia="Times New Roman" w:hAnsi="Times New Roman" w:cs="Times New Roman"/>
        </w:rPr>
        <w:t>Ibid., 77–8, ll. 65–78.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88</w:t>
      </w:r>
      <w:r w:rsidRPr="00E84C27">
        <w:rPr>
          <w:rFonts w:ascii="Times New Roman" w:eastAsia="Times New Roman" w:hAnsi="Times New Roman" w:cs="Times New Roman"/>
        </w:rPr>
        <w:t>Markus, </w:t>
      </w:r>
      <w:r w:rsidRPr="00E84C27">
        <w:rPr>
          <w:rFonts w:ascii="Times New Roman" w:eastAsia="Times New Roman" w:hAnsi="Times New Roman" w:cs="Times New Roman"/>
          <w:i/>
          <w:iCs/>
        </w:rPr>
        <w:t>Signs and Meanings</w:t>
      </w:r>
      <w:r w:rsidRPr="00E84C27">
        <w:rPr>
          <w:rFonts w:ascii="Times New Roman" w:eastAsia="Times New Roman" w:hAnsi="Times New Roman" w:cs="Times New Roman"/>
        </w:rPr>
        <w:t>, 23.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89</w:t>
      </w:r>
      <w:r w:rsidRPr="00E84C27">
        <w:rPr>
          <w:rFonts w:ascii="Times New Roman" w:eastAsia="Times New Roman" w:hAnsi="Times New Roman" w:cs="Times New Roman"/>
        </w:rPr>
        <w:t>Cf. Sweet, 381, ll. 6–8.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90</w:t>
      </w:r>
      <w:r w:rsidRPr="00E84C27">
        <w:rPr>
          <w:rFonts w:ascii="Times New Roman" w:eastAsia="Times New Roman" w:hAnsi="Times New Roman" w:cs="Times New Roman"/>
        </w:rPr>
        <w:t>Lucas, “Vercelli Book Revisited,” 167–8.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91</w:t>
      </w:r>
      <w:r w:rsidRPr="00E84C27">
        <w:rPr>
          <w:rFonts w:ascii="Times New Roman" w:eastAsia="Times New Roman" w:hAnsi="Times New Roman" w:cs="Times New Roman"/>
        </w:rPr>
        <w:t>Roberts; 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381.</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92</w:t>
      </w:r>
      <w:r w:rsidRPr="00E84C27">
        <w:rPr>
          <w:rFonts w:ascii="Times New Roman" w:eastAsia="Times New Roman" w:hAnsi="Times New Roman" w:cs="Times New Roman"/>
        </w:rPr>
        <w:t>See Regan, 253.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93</w:t>
      </w:r>
      <w:r w:rsidRPr="00E84C27">
        <w:rPr>
          <w:rFonts w:ascii="Times New Roman" w:eastAsia="Times New Roman" w:hAnsi="Times New Roman" w:cs="Times New Roman"/>
        </w:rPr>
        <w:t>Markus, </w:t>
      </w:r>
      <w:r w:rsidRPr="00E84C27">
        <w:rPr>
          <w:rFonts w:ascii="Times New Roman" w:eastAsia="Times New Roman" w:hAnsi="Times New Roman" w:cs="Times New Roman"/>
          <w:i/>
          <w:iCs/>
        </w:rPr>
        <w:t>Signs and Meanings</w:t>
      </w:r>
      <w:r w:rsidRPr="00E84C27">
        <w:rPr>
          <w:rFonts w:ascii="Times New Roman" w:eastAsia="Times New Roman" w:hAnsi="Times New Roman" w:cs="Times New Roman"/>
        </w:rPr>
        <w:t>, 24–5. Cf. Vercelli Homilies I and II.</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94</w:t>
      </w:r>
      <w:r w:rsidRPr="00E84C27">
        <w:rPr>
          <w:rFonts w:ascii="Times New Roman" w:eastAsia="Times New Roman" w:hAnsi="Times New Roman" w:cs="Times New Roman"/>
        </w:rPr>
        <w:t>Hill, 213–14.</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95</w:t>
      </w:r>
      <w:r w:rsidRPr="00E84C27">
        <w:rPr>
          <w:rFonts w:ascii="Times New Roman" w:eastAsia="Times New Roman" w:hAnsi="Times New Roman" w:cs="Times New Roman"/>
        </w:rPr>
        <w:t>Regan, 259.</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96</w:t>
      </w:r>
      <w:r w:rsidRPr="00E84C27">
        <w:rPr>
          <w:rFonts w:ascii="Times New Roman" w:eastAsia="Times New Roman" w:hAnsi="Times New Roman" w:cs="Times New Roman"/>
        </w:rPr>
        <w:t>Thomas D. Hill (218–19) draws a parallel between Judas's starvation and Christ's time in the desert before beginning his public ministry.</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97</w:t>
      </w:r>
      <w:r w:rsidRPr="00E84C27">
        <w:rPr>
          <w:rFonts w:ascii="Times New Roman" w:eastAsia="Times New Roman" w:hAnsi="Times New Roman" w:cs="Times New Roman"/>
        </w:rPr>
        <w:t>See Campbell, 247–8, on the structural and thematic integrity of this passage.</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98</w:t>
      </w:r>
      <w:r w:rsidRPr="00E84C27">
        <w:rPr>
          <w:rFonts w:ascii="Times New Roman" w:eastAsia="Times New Roman" w:hAnsi="Times New Roman" w:cs="Times New Roman"/>
        </w:rPr>
        <w:t>Peter J. Lucas (“Vercelli Book Revisited,” 169) argues on palaeographical grounds that the Guthlac </w:t>
      </w:r>
      <w:r w:rsidRPr="00E84C27">
        <w:rPr>
          <w:rFonts w:ascii="Times New Roman" w:eastAsia="Times New Roman" w:hAnsi="Times New Roman" w:cs="Times New Roman"/>
          <w:i/>
          <w:iCs/>
        </w:rPr>
        <w:t>vita</w:t>
      </w:r>
      <w:r w:rsidRPr="00E84C27">
        <w:rPr>
          <w:rFonts w:ascii="Times New Roman" w:eastAsia="Times New Roman" w:hAnsi="Times New Roman" w:cs="Times New Roman"/>
        </w:rPr>
        <w:t> was the last piece in the collection.</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99</w:t>
      </w:r>
      <w:r w:rsidRPr="00E84C27">
        <w:rPr>
          <w:rFonts w:ascii="Times New Roman" w:eastAsia="Times New Roman" w:hAnsi="Times New Roman" w:cs="Times New Roman"/>
        </w:rPr>
        <w:t>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383, l. 1.</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100</w:t>
      </w:r>
      <w:r w:rsidRPr="00E84C27">
        <w:rPr>
          <w:rFonts w:ascii="Times New Roman" w:eastAsia="Times New Roman" w:hAnsi="Times New Roman" w:cs="Times New Roman"/>
        </w:rPr>
        <w:t>This may be partially accounted for by the fact that the text appears to be missing its beginning, as it starts with a reference to </w:t>
      </w:r>
      <w:r w:rsidRPr="00E84C27">
        <w:rPr>
          <w:rFonts w:ascii="Times New Roman" w:eastAsia="Times New Roman" w:hAnsi="Times New Roman" w:cs="Times New Roman"/>
          <w:i/>
          <w:iCs/>
        </w:rPr>
        <w:t>þam foresprecenan iglande</w:t>
      </w:r>
      <w:r w:rsidRPr="00E84C27">
        <w:rPr>
          <w:rFonts w:ascii="Times New Roman" w:eastAsia="Times New Roman" w:hAnsi="Times New Roman" w:cs="Times New Roman"/>
        </w:rPr>
        <w:t> [that aforementioned island] (Scragg, </w:t>
      </w:r>
      <w:r w:rsidRPr="00E84C27">
        <w:rPr>
          <w:rFonts w:ascii="Times New Roman" w:eastAsia="Times New Roman" w:hAnsi="Times New Roman" w:cs="Times New Roman"/>
          <w:i/>
          <w:iCs/>
        </w:rPr>
        <w:t>The Vercelli Homilies</w:t>
      </w:r>
      <w:r w:rsidRPr="00E84C27">
        <w:rPr>
          <w:rFonts w:ascii="Times New Roman" w:eastAsia="Times New Roman" w:hAnsi="Times New Roman" w:cs="Times New Roman"/>
        </w:rPr>
        <w:t>, 383, ll. 4–5). Nevertheless, there is no evidence to suggest that it was ever part of a homily.</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101</w:t>
      </w:r>
      <w:r w:rsidRPr="00E84C27">
        <w:rPr>
          <w:rFonts w:ascii="Times New Roman" w:eastAsia="Times New Roman" w:hAnsi="Times New Roman" w:cs="Times New Roman"/>
        </w:rPr>
        <w:t>Ó Carragáin, “Vercelli Collector,” 69, 77–8.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102</w:t>
      </w:r>
      <w:r w:rsidRPr="00E84C27">
        <w:rPr>
          <w:rFonts w:ascii="Times New Roman" w:eastAsia="Times New Roman" w:hAnsi="Times New Roman" w:cs="Times New Roman"/>
        </w:rPr>
        <w:t>Roberts, 375.</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103</w:t>
      </w:r>
      <w:r w:rsidRPr="00E84C27">
        <w:rPr>
          <w:rFonts w:ascii="Times New Roman" w:eastAsia="Times New Roman" w:hAnsi="Times New Roman" w:cs="Times New Roman"/>
        </w:rPr>
        <w:t> </w:t>
      </w:r>
      <w:r w:rsidRPr="00E84C27">
        <w:rPr>
          <w:rFonts w:ascii="Times New Roman" w:eastAsia="Times New Roman" w:hAnsi="Times New Roman" w:cs="Times New Roman"/>
          <w:i/>
          <w:iCs/>
        </w:rPr>
        <w:t>Moralia in Iob</w:t>
      </w:r>
      <w:r w:rsidRPr="00E84C27">
        <w:rPr>
          <w:rFonts w:ascii="Times New Roman" w:eastAsia="Times New Roman" w:hAnsi="Times New Roman" w:cs="Times New Roman"/>
        </w:rPr>
        <w:t> 6. 37–59; cited and translated by Markus, </w:t>
      </w:r>
      <w:r w:rsidRPr="00E84C27">
        <w:rPr>
          <w:rFonts w:ascii="Times New Roman" w:eastAsia="Times New Roman" w:hAnsi="Times New Roman" w:cs="Times New Roman"/>
          <w:i/>
          <w:iCs/>
        </w:rPr>
        <w:t>Gregory the Great</w:t>
      </w:r>
      <w:r w:rsidRPr="00E84C27">
        <w:rPr>
          <w:rFonts w:ascii="Times New Roman" w:eastAsia="Times New Roman" w:hAnsi="Times New Roman" w:cs="Times New Roman"/>
        </w:rPr>
        <w:t>, 23.</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104</w:t>
      </w:r>
      <w:r w:rsidRPr="00E84C27">
        <w:rPr>
          <w:rFonts w:ascii="Times New Roman" w:eastAsia="Times New Roman" w:hAnsi="Times New Roman" w:cs="Times New Roman"/>
        </w:rPr>
        <w:t>An eleventh-century Italian hand has written a paraphrase of Ps. 26.9 at the bottom of fol. 24v. See K. Sisam, 113–16.</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105</w:t>
      </w:r>
      <w:r w:rsidRPr="00E84C27">
        <w:rPr>
          <w:rFonts w:ascii="Times New Roman" w:eastAsia="Times New Roman" w:hAnsi="Times New Roman" w:cs="Times New Roman"/>
        </w:rPr>
        <w:t>Clayton, “Hermits and the Contemplative Life,” 152–6.</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106</w:t>
      </w:r>
      <w:r w:rsidRPr="00E84C27">
        <w:rPr>
          <w:rFonts w:ascii="Times New Roman" w:eastAsia="Times New Roman" w:hAnsi="Times New Roman" w:cs="Times New Roman"/>
        </w:rPr>
        <w:t>Foot, 50–72, 292.</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107</w:t>
      </w:r>
      <w:r w:rsidRPr="00E84C27">
        <w:rPr>
          <w:rFonts w:ascii="Times New Roman" w:eastAsia="Times New Roman" w:hAnsi="Times New Roman" w:cs="Times New Roman"/>
        </w:rPr>
        <w:t>Jayatilaka, “The Old English Benedictine Rule,” 180.</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108</w:t>
      </w:r>
      <w:r w:rsidRPr="00E84C27">
        <w:rPr>
          <w:rFonts w:ascii="Times New Roman" w:eastAsia="Times New Roman" w:hAnsi="Times New Roman" w:cs="Times New Roman"/>
        </w:rPr>
        <w:t>Schöerer, ed., 9–11. See Foot, 166–70, for attitudes towards wandering religious in early Anglo-Saxon England.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109</w:t>
      </w:r>
      <w:r w:rsidRPr="00E84C27">
        <w:rPr>
          <w:rFonts w:ascii="Times New Roman" w:eastAsia="Times New Roman" w:hAnsi="Times New Roman" w:cs="Times New Roman"/>
        </w:rPr>
        <w:t>Treharne, 264.</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110</w:t>
      </w:r>
      <w:r w:rsidRPr="00E84C27">
        <w:rPr>
          <w:rFonts w:ascii="Times New Roman" w:eastAsia="Times New Roman" w:hAnsi="Times New Roman" w:cs="Times New Roman"/>
        </w:rPr>
        <w:t>Charles D. Wright suggests these homilies “were intended for secular clerics rather than for monks who lived the common life according to the Benedictine Rule” (“Vercelli Homilies XI–XIII,” 207).</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111</w:t>
      </w:r>
      <w:r w:rsidRPr="00E84C27">
        <w:rPr>
          <w:rFonts w:ascii="Times New Roman" w:eastAsia="Times New Roman" w:hAnsi="Times New Roman" w:cs="Times New Roman"/>
        </w:rPr>
        <w:t>Ó Carragáin, “Vercelli as Context for </w:t>
      </w:r>
      <w:r w:rsidRPr="00E84C27">
        <w:rPr>
          <w:rFonts w:ascii="Times New Roman" w:eastAsia="Times New Roman" w:hAnsi="Times New Roman" w:cs="Times New Roman"/>
          <w:i/>
          <w:iCs/>
        </w:rPr>
        <w:t>The Dream of the Rood.</w:t>
      </w:r>
      <w:r w:rsidRPr="00E84C27">
        <w:rPr>
          <w:rFonts w:ascii="Times New Roman" w:eastAsia="Times New Roman" w:hAnsi="Times New Roman" w:cs="Times New Roman"/>
        </w:rPr>
        <w: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112</w:t>
      </w:r>
      <w:r w:rsidRPr="00E84C27">
        <w:rPr>
          <w:rFonts w:ascii="Times New Roman" w:eastAsia="Times New Roman" w:hAnsi="Times New Roman" w:cs="Times New Roman"/>
        </w:rPr>
        <w:t>See, for example, Clemoes, “Ælfric,” 184.</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113</w:t>
      </w:r>
      <w:r w:rsidRPr="00E84C27">
        <w:rPr>
          <w:rFonts w:ascii="Times New Roman" w:eastAsia="Times New Roman" w:hAnsi="Times New Roman" w:cs="Times New Roman"/>
        </w:rPr>
        <w:t>Clayton, “Hermits and the Contemplative Life,” 157–62. Ælfric does include an abbreviated life of Cuthbert in his second series of </w:t>
      </w:r>
      <w:r w:rsidRPr="00E84C27">
        <w:rPr>
          <w:rFonts w:ascii="Times New Roman" w:eastAsia="Times New Roman" w:hAnsi="Times New Roman" w:cs="Times New Roman"/>
          <w:i/>
          <w:iCs/>
        </w:rPr>
        <w:t>Catholic Homilies</w:t>
      </w:r>
      <w:r w:rsidRPr="00E84C27">
        <w:rPr>
          <w:rFonts w:ascii="Times New Roman" w:eastAsia="Times New Roman" w:hAnsi="Times New Roman" w:cs="Times New Roman"/>
        </w:rPr>
        <w:t>, but, as Mary Clayton notes, here he “stresses the pastoral and preaching aspects of Cuthbert's career to a much greater extent than his source … [and] cuts down considerably the sections on Cuthbert as a solitary ascetic” (163). See further Magennis, “Warrior Saints.”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114</w:t>
      </w:r>
      <w:r w:rsidRPr="00E84C27">
        <w:rPr>
          <w:rFonts w:ascii="Times New Roman" w:eastAsia="Times New Roman" w:hAnsi="Times New Roman" w:cs="Times New Roman"/>
        </w:rPr>
        <w:t>Fehr, ed., 13–14, 51–2, 126–7.</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115</w:t>
      </w:r>
      <w:r w:rsidRPr="00E84C27">
        <w:rPr>
          <w:rFonts w:ascii="Times New Roman" w:eastAsia="Times New Roman" w:hAnsi="Times New Roman" w:cs="Times New Roman"/>
        </w:rPr>
        <w:t>Clayton (“Hermits and the Contemplative Life,” 153 and 157–8) notes isolated examples of hermits from late Anglo-Saxon England.</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116</w:t>
      </w:r>
      <w:r w:rsidRPr="00E84C27">
        <w:rPr>
          <w:rFonts w:ascii="Times New Roman" w:eastAsia="Times New Roman" w:hAnsi="Times New Roman" w:cs="Times New Roman"/>
        </w:rPr>
        <w:t>Thacker, 141.</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117</w:t>
      </w:r>
      <w:r w:rsidRPr="00E84C27">
        <w:rPr>
          <w:rFonts w:ascii="Times New Roman" w:eastAsia="Times New Roman" w:hAnsi="Times New Roman" w:cs="Times New Roman"/>
        </w:rPr>
        <w:t>Sweet, 467, l. 20.</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118</w:t>
      </w:r>
      <w:r w:rsidRPr="00E84C27">
        <w:rPr>
          <w:rFonts w:ascii="Times New Roman" w:eastAsia="Times New Roman" w:hAnsi="Times New Roman" w:cs="Times New Roman"/>
        </w:rPr>
        <w:t>Ó Carragáin (“Vercelli as Context for </w:t>
      </w:r>
      <w:r w:rsidRPr="00E84C27">
        <w:rPr>
          <w:rFonts w:ascii="Times New Roman" w:eastAsia="Times New Roman" w:hAnsi="Times New Roman" w:cs="Times New Roman"/>
          <w:i/>
          <w:iCs/>
        </w:rPr>
        <w:t>The Dream of the Rood</w:t>
      </w:r>
      <w:r w:rsidRPr="00E84C27">
        <w:rPr>
          <w:rFonts w:ascii="Times New Roman" w:eastAsia="Times New Roman" w:hAnsi="Times New Roman" w:cs="Times New Roman"/>
        </w:rPr>
        <w:t>”) suggests that the manuscript's eventual transportation to Italy may have been determined by its promotion of ascetic themes which were out of step with the reform.</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119</w:t>
      </w:r>
      <w:r w:rsidRPr="00E84C27">
        <w:rPr>
          <w:rFonts w:ascii="Times New Roman" w:eastAsia="Times New Roman" w:hAnsi="Times New Roman" w:cs="Times New Roman"/>
        </w:rPr>
        <w:t>MS British Library, Cotton Julius E. vii. See Magennis, “St. Mary of Egypt and Ælfric.”</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120</w:t>
      </w:r>
      <w:r w:rsidRPr="00E84C27">
        <w:rPr>
          <w:rFonts w:ascii="Times New Roman" w:eastAsia="Times New Roman" w:hAnsi="Times New Roman" w:cs="Times New Roman"/>
        </w:rPr>
        <w:t>The Exeter Book is a copy of an earlier collection of unknown provenance. For arguments that Guthlac was reconfigured for a Benedictine audience in the late tenth century, see Conner, “Source Studies”; Jones; and Licence, 48.</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121</w:t>
      </w:r>
      <w:r w:rsidRPr="00E84C27">
        <w:rPr>
          <w:rFonts w:ascii="Times New Roman" w:eastAsia="Times New Roman" w:hAnsi="Times New Roman" w:cs="Times New Roman"/>
        </w:rPr>
        <w:t>See Scragg, “An Old English Homilist.”</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122</w:t>
      </w:r>
      <w:r w:rsidRPr="00E84C27">
        <w:rPr>
          <w:rFonts w:ascii="Times New Roman" w:eastAsia="Times New Roman" w:hAnsi="Times New Roman" w:cs="Times New Roman"/>
        </w:rPr>
        <w:t>Brooks, 252.</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123</w:t>
      </w:r>
      <w:r w:rsidRPr="00E84C27">
        <w:rPr>
          <w:rFonts w:ascii="Times New Roman" w:eastAsia="Times New Roman" w:hAnsi="Times New Roman" w:cs="Times New Roman"/>
        </w:rPr>
        <w:t>For the suggestion that the narratives </w:t>
      </w:r>
      <w:r w:rsidRPr="00E84C27">
        <w:rPr>
          <w:rFonts w:ascii="Times New Roman" w:eastAsia="Times New Roman" w:hAnsi="Times New Roman" w:cs="Times New Roman"/>
          <w:i/>
          <w:iCs/>
        </w:rPr>
        <w:t>Apollonius of Tyre</w:t>
      </w:r>
      <w:r w:rsidRPr="00E84C27">
        <w:rPr>
          <w:rFonts w:ascii="Times New Roman" w:eastAsia="Times New Roman" w:hAnsi="Times New Roman" w:cs="Times New Roman"/>
        </w:rPr>
        <w:t> and “The Story of Joseph” perform a similar role in CCC201, see Anlezark.</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124</w:t>
      </w:r>
      <w:r w:rsidRPr="00E84C27">
        <w:rPr>
          <w:rFonts w:ascii="Times New Roman" w:eastAsia="Times New Roman" w:hAnsi="Times New Roman" w:cs="Times New Roman"/>
        </w:rPr>
        <w:t>For a survey of the evidence, see Scragg, “Corpus of Anonymous Lives.”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125</w:t>
      </w:r>
      <w:r w:rsidRPr="00E84C27">
        <w:rPr>
          <w:rFonts w:ascii="Times New Roman" w:eastAsia="Times New Roman" w:hAnsi="Times New Roman" w:cs="Times New Roman"/>
        </w:rPr>
        <w:t>Moses is instructed by God in </w:t>
      </w:r>
      <w:r w:rsidRPr="00E84C27">
        <w:rPr>
          <w:rFonts w:ascii="Times New Roman" w:eastAsia="Times New Roman" w:hAnsi="Times New Roman" w:cs="Times New Roman"/>
          <w:i/>
          <w:iCs/>
        </w:rPr>
        <w:t>Exodus</w:t>
      </w:r>
      <w:r w:rsidRPr="00E84C27">
        <w:rPr>
          <w:rFonts w:ascii="Times New Roman" w:eastAsia="Times New Roman" w:hAnsi="Times New Roman" w:cs="Times New Roman"/>
        </w:rPr>
        <w:t> (ll. 22b–9), and is cast as a teacher (e.g. ll. 17a, 516–19a); similarly, Hrothgar instructs the young hero in </w:t>
      </w:r>
      <w:r w:rsidRPr="00E84C27">
        <w:rPr>
          <w:rFonts w:ascii="Times New Roman" w:eastAsia="Times New Roman" w:hAnsi="Times New Roman" w:cs="Times New Roman"/>
          <w:i/>
          <w:iCs/>
        </w:rPr>
        <w:t>Beowulf</w:t>
      </w:r>
      <w:r w:rsidRPr="00E84C27">
        <w:rPr>
          <w:rFonts w:ascii="Times New Roman" w:eastAsia="Times New Roman" w:hAnsi="Times New Roman" w:cs="Times New Roman"/>
        </w:rPr>
        <w:t> (ll. 1687–784). But teaching is not a prominent theme in either of these long, narrative poems.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126</w:t>
      </w:r>
      <w:r w:rsidRPr="00E84C27">
        <w:rPr>
          <w:rFonts w:ascii="Times New Roman" w:eastAsia="Times New Roman" w:hAnsi="Times New Roman" w:cs="Times New Roman"/>
        </w:rPr>
        <w:t>While some of the so-called Exeter Book ‘elegies’ balance contemplation and action in their thematic structures, they do so in the context of secular, heroic culture centred on the life of the hall, not as narratives about preachers.</w:t>
      </w:r>
    </w:p>
    <w:p w:rsidR="00E84C27" w:rsidRPr="00E84C27" w:rsidRDefault="00E84C27" w:rsidP="00E84C27">
      <w:pPr>
        <w:spacing w:line="480" w:lineRule="auto"/>
        <w:rPr>
          <w:rFonts w:ascii="Times New Roman" w:eastAsia="Times New Roman" w:hAnsi="Times New Roman" w:cs="Times New Roman"/>
        </w:rPr>
      </w:pPr>
      <w:r w:rsidRPr="00E84C27">
        <w:rPr>
          <w:rFonts w:ascii="Times New Roman" w:eastAsia="Times New Roman" w:hAnsi="Times New Roman" w:cs="Times New Roman"/>
          <w:vertAlign w:val="superscript"/>
        </w:rPr>
        <w:t>127</w:t>
      </w:r>
      <w:r w:rsidRPr="00E84C27">
        <w:rPr>
          <w:rFonts w:ascii="Times New Roman" w:eastAsia="Times New Roman" w:hAnsi="Times New Roman" w:cs="Times New Roman"/>
        </w:rPr>
        <w:t>Ó Carragáin (“Rome, Ruthwell, Vercelli”) suggests a canon may have taken it with him to the shrine of S. Eusebius in Vercelli. See McBrine.</w:t>
      </w:r>
    </w:p>
    <w:p w:rsidR="00715748" w:rsidRPr="00E84C27" w:rsidRDefault="00715748" w:rsidP="00E84C27">
      <w:pPr>
        <w:spacing w:line="480" w:lineRule="auto"/>
        <w:rPr>
          <w:rFonts w:ascii="Times New Roman" w:hAnsi="Times New Roman" w:cs="Times New Roman"/>
        </w:rPr>
      </w:pPr>
    </w:p>
    <w:sectPr w:rsidR="00715748" w:rsidRPr="00E84C27" w:rsidSect="00715748">
      <w:headerReference w:type="even" r:id="rId142"/>
      <w:headerReference w:type="default" r:id="rId14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C27" w:rsidRDefault="00E84C27" w:rsidP="00E84C27">
      <w:r>
        <w:separator/>
      </w:r>
    </w:p>
  </w:endnote>
  <w:endnote w:type="continuationSeparator" w:id="0">
    <w:p w:rsidR="00E84C27" w:rsidRDefault="00E84C27" w:rsidP="00E8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C27" w:rsidRDefault="00E84C27" w:rsidP="00E84C27">
      <w:r>
        <w:separator/>
      </w:r>
    </w:p>
  </w:footnote>
  <w:footnote w:type="continuationSeparator" w:id="0">
    <w:p w:rsidR="00E84C27" w:rsidRDefault="00E84C27" w:rsidP="00E84C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27" w:rsidRDefault="00E84C27" w:rsidP="00602A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4C27" w:rsidRDefault="00E84C27" w:rsidP="00E84C2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27" w:rsidRDefault="00E84C27" w:rsidP="00602A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4C27" w:rsidRDefault="00E84C27" w:rsidP="00E84C27">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7ED3"/>
    <w:multiLevelType w:val="multilevel"/>
    <w:tmpl w:val="50A4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979F1"/>
    <w:multiLevelType w:val="multilevel"/>
    <w:tmpl w:val="CAE4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EA7B0F"/>
    <w:multiLevelType w:val="multilevel"/>
    <w:tmpl w:val="76C0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FA3AE1"/>
    <w:multiLevelType w:val="multilevel"/>
    <w:tmpl w:val="16D2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534F3"/>
    <w:multiLevelType w:val="multilevel"/>
    <w:tmpl w:val="1ECE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101C93"/>
    <w:multiLevelType w:val="multilevel"/>
    <w:tmpl w:val="BFF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410909"/>
    <w:multiLevelType w:val="multilevel"/>
    <w:tmpl w:val="8662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27"/>
    <w:rsid w:val="006173EC"/>
    <w:rsid w:val="00715748"/>
    <w:rsid w:val="00BA191F"/>
    <w:rsid w:val="00E84C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0693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4C2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84C2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6173EC"/>
  </w:style>
  <w:style w:type="character" w:customStyle="1" w:styleId="FootnoteTextChar">
    <w:name w:val="Footnote Text Char"/>
    <w:link w:val="FootnoteText"/>
    <w:rsid w:val="006173EC"/>
  </w:style>
  <w:style w:type="character" w:customStyle="1" w:styleId="Heading2Char">
    <w:name w:val="Heading 2 Char"/>
    <w:basedOn w:val="DefaultParagraphFont"/>
    <w:link w:val="Heading2"/>
    <w:uiPriority w:val="9"/>
    <w:rsid w:val="00E84C27"/>
    <w:rPr>
      <w:rFonts w:ascii="Times" w:hAnsi="Times"/>
      <w:b/>
      <w:bCs/>
      <w:sz w:val="36"/>
      <w:szCs w:val="36"/>
    </w:rPr>
  </w:style>
  <w:style w:type="character" w:customStyle="1" w:styleId="Heading3Char">
    <w:name w:val="Heading 3 Char"/>
    <w:basedOn w:val="DefaultParagraphFont"/>
    <w:link w:val="Heading3"/>
    <w:uiPriority w:val="9"/>
    <w:rsid w:val="00E84C27"/>
    <w:rPr>
      <w:rFonts w:ascii="Times" w:hAnsi="Times"/>
      <w:b/>
      <w:bCs/>
      <w:sz w:val="27"/>
      <w:szCs w:val="27"/>
    </w:rPr>
  </w:style>
  <w:style w:type="character" w:styleId="Hyperlink">
    <w:name w:val="Hyperlink"/>
    <w:basedOn w:val="DefaultParagraphFont"/>
    <w:uiPriority w:val="99"/>
    <w:semiHidden/>
    <w:unhideWhenUsed/>
    <w:rsid w:val="00E84C27"/>
    <w:rPr>
      <w:color w:val="0000FF"/>
      <w:u w:val="single"/>
    </w:rPr>
  </w:style>
  <w:style w:type="character" w:styleId="FollowedHyperlink">
    <w:name w:val="FollowedHyperlink"/>
    <w:basedOn w:val="DefaultParagraphFont"/>
    <w:uiPriority w:val="99"/>
    <w:semiHidden/>
    <w:unhideWhenUsed/>
    <w:rsid w:val="00E84C27"/>
    <w:rPr>
      <w:color w:val="800080"/>
      <w:u w:val="single"/>
    </w:rPr>
  </w:style>
  <w:style w:type="character" w:customStyle="1" w:styleId="ellipsistext">
    <w:name w:val="ellipsis_text"/>
    <w:basedOn w:val="DefaultParagraphFont"/>
    <w:rsid w:val="00E84C27"/>
  </w:style>
  <w:style w:type="character" w:customStyle="1" w:styleId="threedotsellipsis">
    <w:name w:val="threedots_ellipsis"/>
    <w:basedOn w:val="DefaultParagraphFont"/>
    <w:rsid w:val="00E84C27"/>
  </w:style>
  <w:style w:type="character" w:customStyle="1" w:styleId="referencediv">
    <w:name w:val="referencediv"/>
    <w:basedOn w:val="DefaultParagraphFont"/>
    <w:rsid w:val="00E84C27"/>
  </w:style>
  <w:style w:type="character" w:customStyle="1" w:styleId="apple-converted-space">
    <w:name w:val="apple-converted-space"/>
    <w:basedOn w:val="DefaultParagraphFont"/>
    <w:rsid w:val="00E84C27"/>
  </w:style>
  <w:style w:type="character" w:customStyle="1" w:styleId="nlminline-graphic">
    <w:name w:val="nlm_inline-graphic"/>
    <w:basedOn w:val="DefaultParagraphFont"/>
    <w:rsid w:val="00E84C27"/>
  </w:style>
  <w:style w:type="paragraph" w:styleId="BalloonText">
    <w:name w:val="Balloon Text"/>
    <w:basedOn w:val="Normal"/>
    <w:link w:val="BalloonTextChar"/>
    <w:uiPriority w:val="99"/>
    <w:semiHidden/>
    <w:unhideWhenUsed/>
    <w:rsid w:val="00E84C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4C27"/>
    <w:rPr>
      <w:rFonts w:ascii="Lucida Grande" w:hAnsi="Lucida Grande" w:cs="Lucida Grande"/>
      <w:sz w:val="18"/>
      <w:szCs w:val="18"/>
    </w:rPr>
  </w:style>
  <w:style w:type="paragraph" w:styleId="Header">
    <w:name w:val="header"/>
    <w:basedOn w:val="Normal"/>
    <w:link w:val="HeaderChar"/>
    <w:uiPriority w:val="99"/>
    <w:unhideWhenUsed/>
    <w:rsid w:val="00E84C27"/>
    <w:pPr>
      <w:tabs>
        <w:tab w:val="center" w:pos="4320"/>
        <w:tab w:val="right" w:pos="8640"/>
      </w:tabs>
    </w:pPr>
  </w:style>
  <w:style w:type="character" w:customStyle="1" w:styleId="HeaderChar">
    <w:name w:val="Header Char"/>
    <w:basedOn w:val="DefaultParagraphFont"/>
    <w:link w:val="Header"/>
    <w:uiPriority w:val="99"/>
    <w:rsid w:val="00E84C27"/>
  </w:style>
  <w:style w:type="character" w:styleId="PageNumber">
    <w:name w:val="page number"/>
    <w:basedOn w:val="DefaultParagraphFont"/>
    <w:uiPriority w:val="99"/>
    <w:semiHidden/>
    <w:unhideWhenUsed/>
    <w:rsid w:val="00E84C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4C2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84C2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6173EC"/>
  </w:style>
  <w:style w:type="character" w:customStyle="1" w:styleId="FootnoteTextChar">
    <w:name w:val="Footnote Text Char"/>
    <w:link w:val="FootnoteText"/>
    <w:rsid w:val="006173EC"/>
  </w:style>
  <w:style w:type="character" w:customStyle="1" w:styleId="Heading2Char">
    <w:name w:val="Heading 2 Char"/>
    <w:basedOn w:val="DefaultParagraphFont"/>
    <w:link w:val="Heading2"/>
    <w:uiPriority w:val="9"/>
    <w:rsid w:val="00E84C27"/>
    <w:rPr>
      <w:rFonts w:ascii="Times" w:hAnsi="Times"/>
      <w:b/>
      <w:bCs/>
      <w:sz w:val="36"/>
      <w:szCs w:val="36"/>
    </w:rPr>
  </w:style>
  <w:style w:type="character" w:customStyle="1" w:styleId="Heading3Char">
    <w:name w:val="Heading 3 Char"/>
    <w:basedOn w:val="DefaultParagraphFont"/>
    <w:link w:val="Heading3"/>
    <w:uiPriority w:val="9"/>
    <w:rsid w:val="00E84C27"/>
    <w:rPr>
      <w:rFonts w:ascii="Times" w:hAnsi="Times"/>
      <w:b/>
      <w:bCs/>
      <w:sz w:val="27"/>
      <w:szCs w:val="27"/>
    </w:rPr>
  </w:style>
  <w:style w:type="character" w:styleId="Hyperlink">
    <w:name w:val="Hyperlink"/>
    <w:basedOn w:val="DefaultParagraphFont"/>
    <w:uiPriority w:val="99"/>
    <w:semiHidden/>
    <w:unhideWhenUsed/>
    <w:rsid w:val="00E84C27"/>
    <w:rPr>
      <w:color w:val="0000FF"/>
      <w:u w:val="single"/>
    </w:rPr>
  </w:style>
  <w:style w:type="character" w:styleId="FollowedHyperlink">
    <w:name w:val="FollowedHyperlink"/>
    <w:basedOn w:val="DefaultParagraphFont"/>
    <w:uiPriority w:val="99"/>
    <w:semiHidden/>
    <w:unhideWhenUsed/>
    <w:rsid w:val="00E84C27"/>
    <w:rPr>
      <w:color w:val="800080"/>
      <w:u w:val="single"/>
    </w:rPr>
  </w:style>
  <w:style w:type="character" w:customStyle="1" w:styleId="ellipsistext">
    <w:name w:val="ellipsis_text"/>
    <w:basedOn w:val="DefaultParagraphFont"/>
    <w:rsid w:val="00E84C27"/>
  </w:style>
  <w:style w:type="character" w:customStyle="1" w:styleId="threedotsellipsis">
    <w:name w:val="threedots_ellipsis"/>
    <w:basedOn w:val="DefaultParagraphFont"/>
    <w:rsid w:val="00E84C27"/>
  </w:style>
  <w:style w:type="character" w:customStyle="1" w:styleId="referencediv">
    <w:name w:val="referencediv"/>
    <w:basedOn w:val="DefaultParagraphFont"/>
    <w:rsid w:val="00E84C27"/>
  </w:style>
  <w:style w:type="character" w:customStyle="1" w:styleId="apple-converted-space">
    <w:name w:val="apple-converted-space"/>
    <w:basedOn w:val="DefaultParagraphFont"/>
    <w:rsid w:val="00E84C27"/>
  </w:style>
  <w:style w:type="character" w:customStyle="1" w:styleId="nlminline-graphic">
    <w:name w:val="nlm_inline-graphic"/>
    <w:basedOn w:val="DefaultParagraphFont"/>
    <w:rsid w:val="00E84C27"/>
  </w:style>
  <w:style w:type="paragraph" w:styleId="BalloonText">
    <w:name w:val="Balloon Text"/>
    <w:basedOn w:val="Normal"/>
    <w:link w:val="BalloonTextChar"/>
    <w:uiPriority w:val="99"/>
    <w:semiHidden/>
    <w:unhideWhenUsed/>
    <w:rsid w:val="00E84C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4C27"/>
    <w:rPr>
      <w:rFonts w:ascii="Lucida Grande" w:hAnsi="Lucida Grande" w:cs="Lucida Grande"/>
      <w:sz w:val="18"/>
      <w:szCs w:val="18"/>
    </w:rPr>
  </w:style>
  <w:style w:type="paragraph" w:styleId="Header">
    <w:name w:val="header"/>
    <w:basedOn w:val="Normal"/>
    <w:link w:val="HeaderChar"/>
    <w:uiPriority w:val="99"/>
    <w:unhideWhenUsed/>
    <w:rsid w:val="00E84C27"/>
    <w:pPr>
      <w:tabs>
        <w:tab w:val="center" w:pos="4320"/>
        <w:tab w:val="right" w:pos="8640"/>
      </w:tabs>
    </w:pPr>
  </w:style>
  <w:style w:type="character" w:customStyle="1" w:styleId="HeaderChar">
    <w:name w:val="Header Char"/>
    <w:basedOn w:val="DefaultParagraphFont"/>
    <w:link w:val="Header"/>
    <w:uiPriority w:val="99"/>
    <w:rsid w:val="00E84C27"/>
  </w:style>
  <w:style w:type="character" w:styleId="PageNumber">
    <w:name w:val="page number"/>
    <w:basedOn w:val="DefaultParagraphFont"/>
    <w:uiPriority w:val="99"/>
    <w:semiHidden/>
    <w:unhideWhenUsed/>
    <w:rsid w:val="00E84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051104">
      <w:bodyDiv w:val="1"/>
      <w:marLeft w:val="0"/>
      <w:marRight w:val="0"/>
      <w:marTop w:val="0"/>
      <w:marBottom w:val="0"/>
      <w:divBdr>
        <w:top w:val="none" w:sz="0" w:space="0" w:color="auto"/>
        <w:left w:val="none" w:sz="0" w:space="0" w:color="auto"/>
        <w:bottom w:val="none" w:sz="0" w:space="0" w:color="auto"/>
        <w:right w:val="none" w:sz="0" w:space="0" w:color="auto"/>
      </w:divBdr>
      <w:divsChild>
        <w:div w:id="2013680404">
          <w:marLeft w:val="0"/>
          <w:marRight w:val="0"/>
          <w:marTop w:val="0"/>
          <w:marBottom w:val="0"/>
          <w:divBdr>
            <w:top w:val="none" w:sz="0" w:space="0" w:color="auto"/>
            <w:left w:val="none" w:sz="0" w:space="0" w:color="auto"/>
            <w:bottom w:val="none" w:sz="0" w:space="0" w:color="auto"/>
            <w:right w:val="none" w:sz="0" w:space="0" w:color="auto"/>
          </w:divBdr>
        </w:div>
        <w:div w:id="1450318463">
          <w:marLeft w:val="30"/>
          <w:marRight w:val="30"/>
          <w:marTop w:val="105"/>
          <w:marBottom w:val="300"/>
          <w:divBdr>
            <w:top w:val="none" w:sz="0" w:space="0" w:color="auto"/>
            <w:left w:val="none" w:sz="0" w:space="0" w:color="auto"/>
            <w:bottom w:val="none" w:sz="0" w:space="0" w:color="auto"/>
            <w:right w:val="none" w:sz="0" w:space="0" w:color="auto"/>
          </w:divBdr>
        </w:div>
        <w:div w:id="338167899">
          <w:marLeft w:val="0"/>
          <w:marRight w:val="0"/>
          <w:marTop w:val="0"/>
          <w:marBottom w:val="0"/>
          <w:divBdr>
            <w:top w:val="none" w:sz="0" w:space="0" w:color="auto"/>
            <w:left w:val="none" w:sz="0" w:space="0" w:color="auto"/>
            <w:bottom w:val="none" w:sz="0" w:space="0" w:color="auto"/>
            <w:right w:val="none" w:sz="0" w:space="0" w:color="auto"/>
          </w:divBdr>
        </w:div>
        <w:div w:id="1698000330">
          <w:marLeft w:val="0"/>
          <w:marRight w:val="0"/>
          <w:marTop w:val="0"/>
          <w:marBottom w:val="0"/>
          <w:divBdr>
            <w:top w:val="none" w:sz="0" w:space="0" w:color="auto"/>
            <w:left w:val="none" w:sz="0" w:space="0" w:color="auto"/>
            <w:bottom w:val="none" w:sz="0" w:space="0" w:color="auto"/>
            <w:right w:val="none" w:sz="0" w:space="0" w:color="auto"/>
          </w:divBdr>
        </w:div>
        <w:div w:id="2002808496">
          <w:marLeft w:val="30"/>
          <w:marRight w:val="30"/>
          <w:marTop w:val="105"/>
          <w:marBottom w:val="300"/>
          <w:divBdr>
            <w:top w:val="none" w:sz="0" w:space="0" w:color="auto"/>
            <w:left w:val="none" w:sz="0" w:space="0" w:color="auto"/>
            <w:bottom w:val="none" w:sz="0" w:space="0" w:color="auto"/>
            <w:right w:val="none" w:sz="0" w:space="0" w:color="auto"/>
          </w:divBdr>
        </w:div>
        <w:div w:id="2004114581">
          <w:marLeft w:val="30"/>
          <w:marRight w:val="30"/>
          <w:marTop w:val="105"/>
          <w:marBottom w:val="300"/>
          <w:divBdr>
            <w:top w:val="none" w:sz="0" w:space="0" w:color="auto"/>
            <w:left w:val="none" w:sz="0" w:space="0" w:color="auto"/>
            <w:bottom w:val="none" w:sz="0" w:space="0" w:color="auto"/>
            <w:right w:val="none" w:sz="0" w:space="0" w:color="auto"/>
          </w:divBdr>
        </w:div>
        <w:div w:id="1821649297">
          <w:marLeft w:val="30"/>
          <w:marRight w:val="30"/>
          <w:marTop w:val="105"/>
          <w:marBottom w:val="300"/>
          <w:divBdr>
            <w:top w:val="none" w:sz="0" w:space="0" w:color="auto"/>
            <w:left w:val="none" w:sz="0" w:space="0" w:color="auto"/>
            <w:bottom w:val="none" w:sz="0" w:space="0" w:color="auto"/>
            <w:right w:val="none" w:sz="0" w:space="0" w:color="auto"/>
          </w:divBdr>
        </w:div>
        <w:div w:id="583883180">
          <w:marLeft w:val="30"/>
          <w:marRight w:val="30"/>
          <w:marTop w:val="105"/>
          <w:marBottom w:val="300"/>
          <w:divBdr>
            <w:top w:val="none" w:sz="0" w:space="0" w:color="auto"/>
            <w:left w:val="none" w:sz="0" w:space="0" w:color="auto"/>
            <w:bottom w:val="none" w:sz="0" w:space="0" w:color="auto"/>
            <w:right w:val="none" w:sz="0" w:space="0" w:color="auto"/>
          </w:divBdr>
        </w:div>
        <w:div w:id="817069265">
          <w:marLeft w:val="30"/>
          <w:marRight w:val="30"/>
          <w:marTop w:val="105"/>
          <w:marBottom w:val="300"/>
          <w:divBdr>
            <w:top w:val="none" w:sz="0" w:space="0" w:color="auto"/>
            <w:left w:val="none" w:sz="0" w:space="0" w:color="auto"/>
            <w:bottom w:val="none" w:sz="0" w:space="0" w:color="auto"/>
            <w:right w:val="none" w:sz="0" w:space="0" w:color="auto"/>
          </w:divBdr>
        </w:div>
        <w:div w:id="2104836959">
          <w:marLeft w:val="0"/>
          <w:marRight w:val="0"/>
          <w:marTop w:val="0"/>
          <w:marBottom w:val="0"/>
          <w:divBdr>
            <w:top w:val="none" w:sz="0" w:space="0" w:color="auto"/>
            <w:left w:val="none" w:sz="0" w:space="0" w:color="auto"/>
            <w:bottom w:val="none" w:sz="0" w:space="0" w:color="auto"/>
            <w:right w:val="none" w:sz="0" w:space="0" w:color="auto"/>
          </w:divBdr>
        </w:div>
        <w:div w:id="731347091">
          <w:marLeft w:val="0"/>
          <w:marRight w:val="0"/>
          <w:marTop w:val="0"/>
          <w:marBottom w:val="0"/>
          <w:divBdr>
            <w:top w:val="none" w:sz="0" w:space="0" w:color="auto"/>
            <w:left w:val="none" w:sz="0" w:space="0" w:color="auto"/>
            <w:bottom w:val="none" w:sz="0" w:space="0" w:color="auto"/>
            <w:right w:val="none" w:sz="0" w:space="0" w:color="auto"/>
          </w:divBdr>
        </w:div>
        <w:div w:id="1020200705">
          <w:marLeft w:val="30"/>
          <w:marRight w:val="30"/>
          <w:marTop w:val="105"/>
          <w:marBottom w:val="300"/>
          <w:divBdr>
            <w:top w:val="none" w:sz="0" w:space="0" w:color="auto"/>
            <w:left w:val="none" w:sz="0" w:space="0" w:color="auto"/>
            <w:bottom w:val="none" w:sz="0" w:space="0" w:color="auto"/>
            <w:right w:val="none" w:sz="0" w:space="0" w:color="auto"/>
          </w:divBdr>
        </w:div>
        <w:div w:id="1207526741">
          <w:marLeft w:val="30"/>
          <w:marRight w:val="30"/>
          <w:marTop w:val="105"/>
          <w:marBottom w:val="300"/>
          <w:divBdr>
            <w:top w:val="none" w:sz="0" w:space="0" w:color="auto"/>
            <w:left w:val="none" w:sz="0" w:space="0" w:color="auto"/>
            <w:bottom w:val="none" w:sz="0" w:space="0" w:color="auto"/>
            <w:right w:val="none" w:sz="0" w:space="0" w:color="auto"/>
          </w:divBdr>
        </w:div>
        <w:div w:id="367224780">
          <w:marLeft w:val="30"/>
          <w:marRight w:val="30"/>
          <w:marTop w:val="105"/>
          <w:marBottom w:val="300"/>
          <w:divBdr>
            <w:top w:val="none" w:sz="0" w:space="0" w:color="auto"/>
            <w:left w:val="none" w:sz="0" w:space="0" w:color="auto"/>
            <w:bottom w:val="none" w:sz="0" w:space="0" w:color="auto"/>
            <w:right w:val="none" w:sz="0" w:space="0" w:color="auto"/>
          </w:divBdr>
        </w:div>
        <w:div w:id="1173179685">
          <w:marLeft w:val="1200"/>
          <w:marRight w:val="0"/>
          <w:marTop w:val="240"/>
          <w:marBottom w:val="240"/>
          <w:divBdr>
            <w:top w:val="none" w:sz="0" w:space="0" w:color="auto"/>
            <w:left w:val="none" w:sz="0" w:space="0" w:color="auto"/>
            <w:bottom w:val="none" w:sz="0" w:space="0" w:color="auto"/>
            <w:right w:val="none" w:sz="0" w:space="0" w:color="auto"/>
          </w:divBdr>
          <w:divsChild>
            <w:div w:id="305012179">
              <w:marLeft w:val="30"/>
              <w:marRight w:val="30"/>
              <w:marTop w:val="105"/>
              <w:marBottom w:val="300"/>
              <w:divBdr>
                <w:top w:val="none" w:sz="0" w:space="0" w:color="auto"/>
                <w:left w:val="none" w:sz="0" w:space="0" w:color="auto"/>
                <w:bottom w:val="none" w:sz="0" w:space="0" w:color="auto"/>
                <w:right w:val="none" w:sz="0" w:space="0" w:color="auto"/>
              </w:divBdr>
            </w:div>
          </w:divsChild>
        </w:div>
        <w:div w:id="1010107270">
          <w:marLeft w:val="1200"/>
          <w:marRight w:val="0"/>
          <w:marTop w:val="240"/>
          <w:marBottom w:val="240"/>
          <w:divBdr>
            <w:top w:val="none" w:sz="0" w:space="0" w:color="auto"/>
            <w:left w:val="none" w:sz="0" w:space="0" w:color="auto"/>
            <w:bottom w:val="none" w:sz="0" w:space="0" w:color="auto"/>
            <w:right w:val="none" w:sz="0" w:space="0" w:color="auto"/>
          </w:divBdr>
          <w:divsChild>
            <w:div w:id="520120933">
              <w:marLeft w:val="30"/>
              <w:marRight w:val="30"/>
              <w:marTop w:val="105"/>
              <w:marBottom w:val="300"/>
              <w:divBdr>
                <w:top w:val="none" w:sz="0" w:space="0" w:color="auto"/>
                <w:left w:val="none" w:sz="0" w:space="0" w:color="auto"/>
                <w:bottom w:val="none" w:sz="0" w:space="0" w:color="auto"/>
                <w:right w:val="none" w:sz="0" w:space="0" w:color="auto"/>
              </w:divBdr>
            </w:div>
          </w:divsChild>
        </w:div>
        <w:div w:id="1070270223">
          <w:marLeft w:val="30"/>
          <w:marRight w:val="30"/>
          <w:marTop w:val="105"/>
          <w:marBottom w:val="300"/>
          <w:divBdr>
            <w:top w:val="none" w:sz="0" w:space="0" w:color="auto"/>
            <w:left w:val="none" w:sz="0" w:space="0" w:color="auto"/>
            <w:bottom w:val="none" w:sz="0" w:space="0" w:color="auto"/>
            <w:right w:val="none" w:sz="0" w:space="0" w:color="auto"/>
          </w:divBdr>
        </w:div>
        <w:div w:id="1997414723">
          <w:marLeft w:val="1200"/>
          <w:marRight w:val="0"/>
          <w:marTop w:val="240"/>
          <w:marBottom w:val="240"/>
          <w:divBdr>
            <w:top w:val="none" w:sz="0" w:space="0" w:color="auto"/>
            <w:left w:val="none" w:sz="0" w:space="0" w:color="auto"/>
            <w:bottom w:val="none" w:sz="0" w:space="0" w:color="auto"/>
            <w:right w:val="none" w:sz="0" w:space="0" w:color="auto"/>
          </w:divBdr>
          <w:divsChild>
            <w:div w:id="1406220665">
              <w:marLeft w:val="30"/>
              <w:marRight w:val="30"/>
              <w:marTop w:val="105"/>
              <w:marBottom w:val="300"/>
              <w:divBdr>
                <w:top w:val="none" w:sz="0" w:space="0" w:color="auto"/>
                <w:left w:val="none" w:sz="0" w:space="0" w:color="auto"/>
                <w:bottom w:val="none" w:sz="0" w:space="0" w:color="auto"/>
                <w:right w:val="none" w:sz="0" w:space="0" w:color="auto"/>
              </w:divBdr>
            </w:div>
          </w:divsChild>
        </w:div>
        <w:div w:id="84084347">
          <w:marLeft w:val="1200"/>
          <w:marRight w:val="0"/>
          <w:marTop w:val="240"/>
          <w:marBottom w:val="240"/>
          <w:divBdr>
            <w:top w:val="none" w:sz="0" w:space="0" w:color="auto"/>
            <w:left w:val="none" w:sz="0" w:space="0" w:color="auto"/>
            <w:bottom w:val="none" w:sz="0" w:space="0" w:color="auto"/>
            <w:right w:val="none" w:sz="0" w:space="0" w:color="auto"/>
          </w:divBdr>
          <w:divsChild>
            <w:div w:id="414012949">
              <w:marLeft w:val="30"/>
              <w:marRight w:val="30"/>
              <w:marTop w:val="105"/>
              <w:marBottom w:val="300"/>
              <w:divBdr>
                <w:top w:val="none" w:sz="0" w:space="0" w:color="auto"/>
                <w:left w:val="none" w:sz="0" w:space="0" w:color="auto"/>
                <w:bottom w:val="none" w:sz="0" w:space="0" w:color="auto"/>
                <w:right w:val="none" w:sz="0" w:space="0" w:color="auto"/>
              </w:divBdr>
            </w:div>
          </w:divsChild>
        </w:div>
        <w:div w:id="777066365">
          <w:marLeft w:val="30"/>
          <w:marRight w:val="30"/>
          <w:marTop w:val="105"/>
          <w:marBottom w:val="300"/>
          <w:divBdr>
            <w:top w:val="none" w:sz="0" w:space="0" w:color="auto"/>
            <w:left w:val="none" w:sz="0" w:space="0" w:color="auto"/>
            <w:bottom w:val="none" w:sz="0" w:space="0" w:color="auto"/>
            <w:right w:val="none" w:sz="0" w:space="0" w:color="auto"/>
          </w:divBdr>
        </w:div>
        <w:div w:id="784076367">
          <w:marLeft w:val="1200"/>
          <w:marRight w:val="0"/>
          <w:marTop w:val="240"/>
          <w:marBottom w:val="240"/>
          <w:divBdr>
            <w:top w:val="none" w:sz="0" w:space="0" w:color="auto"/>
            <w:left w:val="none" w:sz="0" w:space="0" w:color="auto"/>
            <w:bottom w:val="none" w:sz="0" w:space="0" w:color="auto"/>
            <w:right w:val="none" w:sz="0" w:space="0" w:color="auto"/>
          </w:divBdr>
          <w:divsChild>
            <w:div w:id="773402255">
              <w:marLeft w:val="30"/>
              <w:marRight w:val="30"/>
              <w:marTop w:val="105"/>
              <w:marBottom w:val="300"/>
              <w:divBdr>
                <w:top w:val="none" w:sz="0" w:space="0" w:color="auto"/>
                <w:left w:val="none" w:sz="0" w:space="0" w:color="auto"/>
                <w:bottom w:val="none" w:sz="0" w:space="0" w:color="auto"/>
                <w:right w:val="none" w:sz="0" w:space="0" w:color="auto"/>
              </w:divBdr>
            </w:div>
          </w:divsChild>
        </w:div>
        <w:div w:id="1812019627">
          <w:marLeft w:val="1200"/>
          <w:marRight w:val="0"/>
          <w:marTop w:val="240"/>
          <w:marBottom w:val="240"/>
          <w:divBdr>
            <w:top w:val="none" w:sz="0" w:space="0" w:color="auto"/>
            <w:left w:val="none" w:sz="0" w:space="0" w:color="auto"/>
            <w:bottom w:val="none" w:sz="0" w:space="0" w:color="auto"/>
            <w:right w:val="none" w:sz="0" w:space="0" w:color="auto"/>
          </w:divBdr>
          <w:divsChild>
            <w:div w:id="62022762">
              <w:marLeft w:val="30"/>
              <w:marRight w:val="30"/>
              <w:marTop w:val="105"/>
              <w:marBottom w:val="300"/>
              <w:divBdr>
                <w:top w:val="none" w:sz="0" w:space="0" w:color="auto"/>
                <w:left w:val="none" w:sz="0" w:space="0" w:color="auto"/>
                <w:bottom w:val="none" w:sz="0" w:space="0" w:color="auto"/>
                <w:right w:val="none" w:sz="0" w:space="0" w:color="auto"/>
              </w:divBdr>
            </w:div>
          </w:divsChild>
        </w:div>
        <w:div w:id="667561">
          <w:marLeft w:val="30"/>
          <w:marRight w:val="30"/>
          <w:marTop w:val="105"/>
          <w:marBottom w:val="300"/>
          <w:divBdr>
            <w:top w:val="none" w:sz="0" w:space="0" w:color="auto"/>
            <w:left w:val="none" w:sz="0" w:space="0" w:color="auto"/>
            <w:bottom w:val="none" w:sz="0" w:space="0" w:color="auto"/>
            <w:right w:val="none" w:sz="0" w:space="0" w:color="auto"/>
          </w:divBdr>
        </w:div>
        <w:div w:id="1285426372">
          <w:marLeft w:val="1200"/>
          <w:marRight w:val="0"/>
          <w:marTop w:val="240"/>
          <w:marBottom w:val="240"/>
          <w:divBdr>
            <w:top w:val="none" w:sz="0" w:space="0" w:color="auto"/>
            <w:left w:val="none" w:sz="0" w:space="0" w:color="auto"/>
            <w:bottom w:val="none" w:sz="0" w:space="0" w:color="auto"/>
            <w:right w:val="none" w:sz="0" w:space="0" w:color="auto"/>
          </w:divBdr>
          <w:divsChild>
            <w:div w:id="1963264506">
              <w:marLeft w:val="30"/>
              <w:marRight w:val="30"/>
              <w:marTop w:val="105"/>
              <w:marBottom w:val="300"/>
              <w:divBdr>
                <w:top w:val="none" w:sz="0" w:space="0" w:color="auto"/>
                <w:left w:val="none" w:sz="0" w:space="0" w:color="auto"/>
                <w:bottom w:val="none" w:sz="0" w:space="0" w:color="auto"/>
                <w:right w:val="none" w:sz="0" w:space="0" w:color="auto"/>
              </w:divBdr>
            </w:div>
          </w:divsChild>
        </w:div>
        <w:div w:id="454635888">
          <w:marLeft w:val="1200"/>
          <w:marRight w:val="0"/>
          <w:marTop w:val="240"/>
          <w:marBottom w:val="240"/>
          <w:divBdr>
            <w:top w:val="none" w:sz="0" w:space="0" w:color="auto"/>
            <w:left w:val="none" w:sz="0" w:space="0" w:color="auto"/>
            <w:bottom w:val="none" w:sz="0" w:space="0" w:color="auto"/>
            <w:right w:val="none" w:sz="0" w:space="0" w:color="auto"/>
          </w:divBdr>
          <w:divsChild>
            <w:div w:id="1470636906">
              <w:marLeft w:val="30"/>
              <w:marRight w:val="30"/>
              <w:marTop w:val="105"/>
              <w:marBottom w:val="300"/>
              <w:divBdr>
                <w:top w:val="none" w:sz="0" w:space="0" w:color="auto"/>
                <w:left w:val="none" w:sz="0" w:space="0" w:color="auto"/>
                <w:bottom w:val="none" w:sz="0" w:space="0" w:color="auto"/>
                <w:right w:val="none" w:sz="0" w:space="0" w:color="auto"/>
              </w:divBdr>
            </w:div>
          </w:divsChild>
        </w:div>
        <w:div w:id="995693066">
          <w:marLeft w:val="30"/>
          <w:marRight w:val="30"/>
          <w:marTop w:val="105"/>
          <w:marBottom w:val="300"/>
          <w:divBdr>
            <w:top w:val="none" w:sz="0" w:space="0" w:color="auto"/>
            <w:left w:val="none" w:sz="0" w:space="0" w:color="auto"/>
            <w:bottom w:val="none" w:sz="0" w:space="0" w:color="auto"/>
            <w:right w:val="none" w:sz="0" w:space="0" w:color="auto"/>
          </w:divBdr>
        </w:div>
        <w:div w:id="2028021291">
          <w:marLeft w:val="1200"/>
          <w:marRight w:val="0"/>
          <w:marTop w:val="240"/>
          <w:marBottom w:val="240"/>
          <w:divBdr>
            <w:top w:val="none" w:sz="0" w:space="0" w:color="auto"/>
            <w:left w:val="none" w:sz="0" w:space="0" w:color="auto"/>
            <w:bottom w:val="none" w:sz="0" w:space="0" w:color="auto"/>
            <w:right w:val="none" w:sz="0" w:space="0" w:color="auto"/>
          </w:divBdr>
          <w:divsChild>
            <w:div w:id="181433368">
              <w:marLeft w:val="30"/>
              <w:marRight w:val="30"/>
              <w:marTop w:val="105"/>
              <w:marBottom w:val="300"/>
              <w:divBdr>
                <w:top w:val="none" w:sz="0" w:space="0" w:color="auto"/>
                <w:left w:val="none" w:sz="0" w:space="0" w:color="auto"/>
                <w:bottom w:val="none" w:sz="0" w:space="0" w:color="auto"/>
                <w:right w:val="none" w:sz="0" w:space="0" w:color="auto"/>
              </w:divBdr>
            </w:div>
          </w:divsChild>
        </w:div>
        <w:div w:id="165638495">
          <w:marLeft w:val="1200"/>
          <w:marRight w:val="0"/>
          <w:marTop w:val="240"/>
          <w:marBottom w:val="240"/>
          <w:divBdr>
            <w:top w:val="none" w:sz="0" w:space="0" w:color="auto"/>
            <w:left w:val="none" w:sz="0" w:space="0" w:color="auto"/>
            <w:bottom w:val="none" w:sz="0" w:space="0" w:color="auto"/>
            <w:right w:val="none" w:sz="0" w:space="0" w:color="auto"/>
          </w:divBdr>
          <w:divsChild>
            <w:div w:id="1299413541">
              <w:marLeft w:val="30"/>
              <w:marRight w:val="30"/>
              <w:marTop w:val="105"/>
              <w:marBottom w:val="300"/>
              <w:divBdr>
                <w:top w:val="none" w:sz="0" w:space="0" w:color="auto"/>
                <w:left w:val="none" w:sz="0" w:space="0" w:color="auto"/>
                <w:bottom w:val="none" w:sz="0" w:space="0" w:color="auto"/>
                <w:right w:val="none" w:sz="0" w:space="0" w:color="auto"/>
              </w:divBdr>
            </w:div>
          </w:divsChild>
        </w:div>
        <w:div w:id="1646202752">
          <w:marLeft w:val="30"/>
          <w:marRight w:val="30"/>
          <w:marTop w:val="105"/>
          <w:marBottom w:val="300"/>
          <w:divBdr>
            <w:top w:val="none" w:sz="0" w:space="0" w:color="auto"/>
            <w:left w:val="none" w:sz="0" w:space="0" w:color="auto"/>
            <w:bottom w:val="none" w:sz="0" w:space="0" w:color="auto"/>
            <w:right w:val="none" w:sz="0" w:space="0" w:color="auto"/>
          </w:divBdr>
        </w:div>
        <w:div w:id="1075399690">
          <w:marLeft w:val="0"/>
          <w:marRight w:val="0"/>
          <w:marTop w:val="0"/>
          <w:marBottom w:val="0"/>
          <w:divBdr>
            <w:top w:val="none" w:sz="0" w:space="0" w:color="auto"/>
            <w:left w:val="none" w:sz="0" w:space="0" w:color="auto"/>
            <w:bottom w:val="none" w:sz="0" w:space="0" w:color="auto"/>
            <w:right w:val="none" w:sz="0" w:space="0" w:color="auto"/>
          </w:divBdr>
        </w:div>
        <w:div w:id="1458062085">
          <w:marLeft w:val="0"/>
          <w:marRight w:val="0"/>
          <w:marTop w:val="0"/>
          <w:marBottom w:val="0"/>
          <w:divBdr>
            <w:top w:val="none" w:sz="0" w:space="0" w:color="auto"/>
            <w:left w:val="none" w:sz="0" w:space="0" w:color="auto"/>
            <w:bottom w:val="none" w:sz="0" w:space="0" w:color="auto"/>
            <w:right w:val="none" w:sz="0" w:space="0" w:color="auto"/>
          </w:divBdr>
        </w:div>
        <w:div w:id="707486724">
          <w:marLeft w:val="30"/>
          <w:marRight w:val="30"/>
          <w:marTop w:val="105"/>
          <w:marBottom w:val="300"/>
          <w:divBdr>
            <w:top w:val="none" w:sz="0" w:space="0" w:color="auto"/>
            <w:left w:val="none" w:sz="0" w:space="0" w:color="auto"/>
            <w:bottom w:val="none" w:sz="0" w:space="0" w:color="auto"/>
            <w:right w:val="none" w:sz="0" w:space="0" w:color="auto"/>
          </w:divBdr>
        </w:div>
        <w:div w:id="280645772">
          <w:marLeft w:val="30"/>
          <w:marRight w:val="30"/>
          <w:marTop w:val="105"/>
          <w:marBottom w:val="300"/>
          <w:divBdr>
            <w:top w:val="none" w:sz="0" w:space="0" w:color="auto"/>
            <w:left w:val="none" w:sz="0" w:space="0" w:color="auto"/>
            <w:bottom w:val="none" w:sz="0" w:space="0" w:color="auto"/>
            <w:right w:val="none" w:sz="0" w:space="0" w:color="auto"/>
          </w:divBdr>
        </w:div>
        <w:div w:id="146750597">
          <w:marLeft w:val="1200"/>
          <w:marRight w:val="0"/>
          <w:marTop w:val="240"/>
          <w:marBottom w:val="240"/>
          <w:divBdr>
            <w:top w:val="none" w:sz="0" w:space="0" w:color="auto"/>
            <w:left w:val="none" w:sz="0" w:space="0" w:color="auto"/>
            <w:bottom w:val="none" w:sz="0" w:space="0" w:color="auto"/>
            <w:right w:val="none" w:sz="0" w:space="0" w:color="auto"/>
          </w:divBdr>
          <w:divsChild>
            <w:div w:id="958489874">
              <w:marLeft w:val="30"/>
              <w:marRight w:val="30"/>
              <w:marTop w:val="105"/>
              <w:marBottom w:val="300"/>
              <w:divBdr>
                <w:top w:val="none" w:sz="0" w:space="0" w:color="auto"/>
                <w:left w:val="none" w:sz="0" w:space="0" w:color="auto"/>
                <w:bottom w:val="none" w:sz="0" w:space="0" w:color="auto"/>
                <w:right w:val="none" w:sz="0" w:space="0" w:color="auto"/>
              </w:divBdr>
            </w:div>
          </w:divsChild>
        </w:div>
        <w:div w:id="1390810821">
          <w:marLeft w:val="1200"/>
          <w:marRight w:val="0"/>
          <w:marTop w:val="240"/>
          <w:marBottom w:val="240"/>
          <w:divBdr>
            <w:top w:val="none" w:sz="0" w:space="0" w:color="auto"/>
            <w:left w:val="none" w:sz="0" w:space="0" w:color="auto"/>
            <w:bottom w:val="none" w:sz="0" w:space="0" w:color="auto"/>
            <w:right w:val="none" w:sz="0" w:space="0" w:color="auto"/>
          </w:divBdr>
          <w:divsChild>
            <w:div w:id="1256279127">
              <w:marLeft w:val="30"/>
              <w:marRight w:val="30"/>
              <w:marTop w:val="105"/>
              <w:marBottom w:val="300"/>
              <w:divBdr>
                <w:top w:val="none" w:sz="0" w:space="0" w:color="auto"/>
                <w:left w:val="none" w:sz="0" w:space="0" w:color="auto"/>
                <w:bottom w:val="none" w:sz="0" w:space="0" w:color="auto"/>
                <w:right w:val="none" w:sz="0" w:space="0" w:color="auto"/>
              </w:divBdr>
            </w:div>
          </w:divsChild>
        </w:div>
        <w:div w:id="496194879">
          <w:marLeft w:val="30"/>
          <w:marRight w:val="30"/>
          <w:marTop w:val="105"/>
          <w:marBottom w:val="300"/>
          <w:divBdr>
            <w:top w:val="none" w:sz="0" w:space="0" w:color="auto"/>
            <w:left w:val="none" w:sz="0" w:space="0" w:color="auto"/>
            <w:bottom w:val="none" w:sz="0" w:space="0" w:color="auto"/>
            <w:right w:val="none" w:sz="0" w:space="0" w:color="auto"/>
          </w:divBdr>
        </w:div>
        <w:div w:id="900213752">
          <w:marLeft w:val="1200"/>
          <w:marRight w:val="0"/>
          <w:marTop w:val="240"/>
          <w:marBottom w:val="240"/>
          <w:divBdr>
            <w:top w:val="none" w:sz="0" w:space="0" w:color="auto"/>
            <w:left w:val="none" w:sz="0" w:space="0" w:color="auto"/>
            <w:bottom w:val="none" w:sz="0" w:space="0" w:color="auto"/>
            <w:right w:val="none" w:sz="0" w:space="0" w:color="auto"/>
          </w:divBdr>
          <w:divsChild>
            <w:div w:id="1633512614">
              <w:marLeft w:val="30"/>
              <w:marRight w:val="30"/>
              <w:marTop w:val="105"/>
              <w:marBottom w:val="300"/>
              <w:divBdr>
                <w:top w:val="none" w:sz="0" w:space="0" w:color="auto"/>
                <w:left w:val="none" w:sz="0" w:space="0" w:color="auto"/>
                <w:bottom w:val="none" w:sz="0" w:space="0" w:color="auto"/>
                <w:right w:val="none" w:sz="0" w:space="0" w:color="auto"/>
              </w:divBdr>
            </w:div>
          </w:divsChild>
        </w:div>
        <w:div w:id="2042589643">
          <w:marLeft w:val="1200"/>
          <w:marRight w:val="0"/>
          <w:marTop w:val="240"/>
          <w:marBottom w:val="240"/>
          <w:divBdr>
            <w:top w:val="none" w:sz="0" w:space="0" w:color="auto"/>
            <w:left w:val="none" w:sz="0" w:space="0" w:color="auto"/>
            <w:bottom w:val="none" w:sz="0" w:space="0" w:color="auto"/>
            <w:right w:val="none" w:sz="0" w:space="0" w:color="auto"/>
          </w:divBdr>
          <w:divsChild>
            <w:div w:id="1343434785">
              <w:marLeft w:val="30"/>
              <w:marRight w:val="30"/>
              <w:marTop w:val="105"/>
              <w:marBottom w:val="300"/>
              <w:divBdr>
                <w:top w:val="none" w:sz="0" w:space="0" w:color="auto"/>
                <w:left w:val="none" w:sz="0" w:space="0" w:color="auto"/>
                <w:bottom w:val="none" w:sz="0" w:space="0" w:color="auto"/>
                <w:right w:val="none" w:sz="0" w:space="0" w:color="auto"/>
              </w:divBdr>
            </w:div>
          </w:divsChild>
        </w:div>
        <w:div w:id="664481768">
          <w:marLeft w:val="30"/>
          <w:marRight w:val="30"/>
          <w:marTop w:val="105"/>
          <w:marBottom w:val="300"/>
          <w:divBdr>
            <w:top w:val="none" w:sz="0" w:space="0" w:color="auto"/>
            <w:left w:val="none" w:sz="0" w:space="0" w:color="auto"/>
            <w:bottom w:val="none" w:sz="0" w:space="0" w:color="auto"/>
            <w:right w:val="none" w:sz="0" w:space="0" w:color="auto"/>
          </w:divBdr>
        </w:div>
        <w:div w:id="1823615619">
          <w:marLeft w:val="1200"/>
          <w:marRight w:val="0"/>
          <w:marTop w:val="240"/>
          <w:marBottom w:val="240"/>
          <w:divBdr>
            <w:top w:val="none" w:sz="0" w:space="0" w:color="auto"/>
            <w:left w:val="none" w:sz="0" w:space="0" w:color="auto"/>
            <w:bottom w:val="none" w:sz="0" w:space="0" w:color="auto"/>
            <w:right w:val="none" w:sz="0" w:space="0" w:color="auto"/>
          </w:divBdr>
          <w:divsChild>
            <w:div w:id="1565330065">
              <w:marLeft w:val="30"/>
              <w:marRight w:val="30"/>
              <w:marTop w:val="105"/>
              <w:marBottom w:val="300"/>
              <w:divBdr>
                <w:top w:val="none" w:sz="0" w:space="0" w:color="auto"/>
                <w:left w:val="none" w:sz="0" w:space="0" w:color="auto"/>
                <w:bottom w:val="none" w:sz="0" w:space="0" w:color="auto"/>
                <w:right w:val="none" w:sz="0" w:space="0" w:color="auto"/>
              </w:divBdr>
            </w:div>
          </w:divsChild>
        </w:div>
        <w:div w:id="335502383">
          <w:marLeft w:val="1200"/>
          <w:marRight w:val="0"/>
          <w:marTop w:val="240"/>
          <w:marBottom w:val="240"/>
          <w:divBdr>
            <w:top w:val="none" w:sz="0" w:space="0" w:color="auto"/>
            <w:left w:val="none" w:sz="0" w:space="0" w:color="auto"/>
            <w:bottom w:val="none" w:sz="0" w:space="0" w:color="auto"/>
            <w:right w:val="none" w:sz="0" w:space="0" w:color="auto"/>
          </w:divBdr>
          <w:divsChild>
            <w:div w:id="1772702692">
              <w:marLeft w:val="30"/>
              <w:marRight w:val="30"/>
              <w:marTop w:val="105"/>
              <w:marBottom w:val="300"/>
              <w:divBdr>
                <w:top w:val="none" w:sz="0" w:space="0" w:color="auto"/>
                <w:left w:val="none" w:sz="0" w:space="0" w:color="auto"/>
                <w:bottom w:val="none" w:sz="0" w:space="0" w:color="auto"/>
                <w:right w:val="none" w:sz="0" w:space="0" w:color="auto"/>
              </w:divBdr>
            </w:div>
          </w:divsChild>
        </w:div>
        <w:div w:id="409619460">
          <w:marLeft w:val="30"/>
          <w:marRight w:val="30"/>
          <w:marTop w:val="105"/>
          <w:marBottom w:val="300"/>
          <w:divBdr>
            <w:top w:val="none" w:sz="0" w:space="0" w:color="auto"/>
            <w:left w:val="none" w:sz="0" w:space="0" w:color="auto"/>
            <w:bottom w:val="none" w:sz="0" w:space="0" w:color="auto"/>
            <w:right w:val="none" w:sz="0" w:space="0" w:color="auto"/>
          </w:divBdr>
        </w:div>
        <w:div w:id="1794669021">
          <w:marLeft w:val="1200"/>
          <w:marRight w:val="0"/>
          <w:marTop w:val="240"/>
          <w:marBottom w:val="240"/>
          <w:divBdr>
            <w:top w:val="none" w:sz="0" w:space="0" w:color="auto"/>
            <w:left w:val="none" w:sz="0" w:space="0" w:color="auto"/>
            <w:bottom w:val="none" w:sz="0" w:space="0" w:color="auto"/>
            <w:right w:val="none" w:sz="0" w:space="0" w:color="auto"/>
          </w:divBdr>
          <w:divsChild>
            <w:div w:id="1511488313">
              <w:marLeft w:val="30"/>
              <w:marRight w:val="30"/>
              <w:marTop w:val="105"/>
              <w:marBottom w:val="300"/>
              <w:divBdr>
                <w:top w:val="none" w:sz="0" w:space="0" w:color="auto"/>
                <w:left w:val="none" w:sz="0" w:space="0" w:color="auto"/>
                <w:bottom w:val="none" w:sz="0" w:space="0" w:color="auto"/>
                <w:right w:val="none" w:sz="0" w:space="0" w:color="auto"/>
              </w:divBdr>
            </w:div>
          </w:divsChild>
        </w:div>
        <w:div w:id="677587579">
          <w:marLeft w:val="1200"/>
          <w:marRight w:val="0"/>
          <w:marTop w:val="240"/>
          <w:marBottom w:val="240"/>
          <w:divBdr>
            <w:top w:val="none" w:sz="0" w:space="0" w:color="auto"/>
            <w:left w:val="none" w:sz="0" w:space="0" w:color="auto"/>
            <w:bottom w:val="none" w:sz="0" w:space="0" w:color="auto"/>
            <w:right w:val="none" w:sz="0" w:space="0" w:color="auto"/>
          </w:divBdr>
          <w:divsChild>
            <w:div w:id="984510366">
              <w:marLeft w:val="30"/>
              <w:marRight w:val="30"/>
              <w:marTop w:val="105"/>
              <w:marBottom w:val="300"/>
              <w:divBdr>
                <w:top w:val="none" w:sz="0" w:space="0" w:color="auto"/>
                <w:left w:val="none" w:sz="0" w:space="0" w:color="auto"/>
                <w:bottom w:val="none" w:sz="0" w:space="0" w:color="auto"/>
                <w:right w:val="none" w:sz="0" w:space="0" w:color="auto"/>
              </w:divBdr>
            </w:div>
          </w:divsChild>
        </w:div>
        <w:div w:id="452095460">
          <w:marLeft w:val="1200"/>
          <w:marRight w:val="0"/>
          <w:marTop w:val="240"/>
          <w:marBottom w:val="240"/>
          <w:divBdr>
            <w:top w:val="none" w:sz="0" w:space="0" w:color="auto"/>
            <w:left w:val="none" w:sz="0" w:space="0" w:color="auto"/>
            <w:bottom w:val="none" w:sz="0" w:space="0" w:color="auto"/>
            <w:right w:val="none" w:sz="0" w:space="0" w:color="auto"/>
          </w:divBdr>
          <w:divsChild>
            <w:div w:id="1281186029">
              <w:marLeft w:val="30"/>
              <w:marRight w:val="30"/>
              <w:marTop w:val="105"/>
              <w:marBottom w:val="300"/>
              <w:divBdr>
                <w:top w:val="none" w:sz="0" w:space="0" w:color="auto"/>
                <w:left w:val="none" w:sz="0" w:space="0" w:color="auto"/>
                <w:bottom w:val="none" w:sz="0" w:space="0" w:color="auto"/>
                <w:right w:val="none" w:sz="0" w:space="0" w:color="auto"/>
              </w:divBdr>
            </w:div>
          </w:divsChild>
        </w:div>
        <w:div w:id="1107772213">
          <w:marLeft w:val="1200"/>
          <w:marRight w:val="0"/>
          <w:marTop w:val="240"/>
          <w:marBottom w:val="240"/>
          <w:divBdr>
            <w:top w:val="none" w:sz="0" w:space="0" w:color="auto"/>
            <w:left w:val="none" w:sz="0" w:space="0" w:color="auto"/>
            <w:bottom w:val="none" w:sz="0" w:space="0" w:color="auto"/>
            <w:right w:val="none" w:sz="0" w:space="0" w:color="auto"/>
          </w:divBdr>
          <w:divsChild>
            <w:div w:id="1603994105">
              <w:marLeft w:val="30"/>
              <w:marRight w:val="30"/>
              <w:marTop w:val="105"/>
              <w:marBottom w:val="300"/>
              <w:divBdr>
                <w:top w:val="none" w:sz="0" w:space="0" w:color="auto"/>
                <w:left w:val="none" w:sz="0" w:space="0" w:color="auto"/>
                <w:bottom w:val="none" w:sz="0" w:space="0" w:color="auto"/>
                <w:right w:val="none" w:sz="0" w:space="0" w:color="auto"/>
              </w:divBdr>
            </w:div>
          </w:divsChild>
        </w:div>
        <w:div w:id="1244023373">
          <w:marLeft w:val="1200"/>
          <w:marRight w:val="0"/>
          <w:marTop w:val="240"/>
          <w:marBottom w:val="240"/>
          <w:divBdr>
            <w:top w:val="none" w:sz="0" w:space="0" w:color="auto"/>
            <w:left w:val="none" w:sz="0" w:space="0" w:color="auto"/>
            <w:bottom w:val="none" w:sz="0" w:space="0" w:color="auto"/>
            <w:right w:val="none" w:sz="0" w:space="0" w:color="auto"/>
          </w:divBdr>
          <w:divsChild>
            <w:div w:id="1763717652">
              <w:marLeft w:val="30"/>
              <w:marRight w:val="30"/>
              <w:marTop w:val="105"/>
              <w:marBottom w:val="300"/>
              <w:divBdr>
                <w:top w:val="none" w:sz="0" w:space="0" w:color="auto"/>
                <w:left w:val="none" w:sz="0" w:space="0" w:color="auto"/>
                <w:bottom w:val="none" w:sz="0" w:space="0" w:color="auto"/>
                <w:right w:val="none" w:sz="0" w:space="0" w:color="auto"/>
              </w:divBdr>
            </w:div>
          </w:divsChild>
        </w:div>
        <w:div w:id="257491438">
          <w:marLeft w:val="30"/>
          <w:marRight w:val="30"/>
          <w:marTop w:val="105"/>
          <w:marBottom w:val="300"/>
          <w:divBdr>
            <w:top w:val="none" w:sz="0" w:space="0" w:color="auto"/>
            <w:left w:val="none" w:sz="0" w:space="0" w:color="auto"/>
            <w:bottom w:val="none" w:sz="0" w:space="0" w:color="auto"/>
            <w:right w:val="none" w:sz="0" w:space="0" w:color="auto"/>
          </w:divBdr>
        </w:div>
        <w:div w:id="1300916696">
          <w:marLeft w:val="1200"/>
          <w:marRight w:val="0"/>
          <w:marTop w:val="240"/>
          <w:marBottom w:val="240"/>
          <w:divBdr>
            <w:top w:val="none" w:sz="0" w:space="0" w:color="auto"/>
            <w:left w:val="none" w:sz="0" w:space="0" w:color="auto"/>
            <w:bottom w:val="none" w:sz="0" w:space="0" w:color="auto"/>
            <w:right w:val="none" w:sz="0" w:space="0" w:color="auto"/>
          </w:divBdr>
          <w:divsChild>
            <w:div w:id="377900616">
              <w:marLeft w:val="30"/>
              <w:marRight w:val="30"/>
              <w:marTop w:val="105"/>
              <w:marBottom w:val="300"/>
              <w:divBdr>
                <w:top w:val="none" w:sz="0" w:space="0" w:color="auto"/>
                <w:left w:val="none" w:sz="0" w:space="0" w:color="auto"/>
                <w:bottom w:val="none" w:sz="0" w:space="0" w:color="auto"/>
                <w:right w:val="none" w:sz="0" w:space="0" w:color="auto"/>
              </w:divBdr>
            </w:div>
          </w:divsChild>
        </w:div>
        <w:div w:id="504244510">
          <w:marLeft w:val="1200"/>
          <w:marRight w:val="0"/>
          <w:marTop w:val="240"/>
          <w:marBottom w:val="240"/>
          <w:divBdr>
            <w:top w:val="none" w:sz="0" w:space="0" w:color="auto"/>
            <w:left w:val="none" w:sz="0" w:space="0" w:color="auto"/>
            <w:bottom w:val="none" w:sz="0" w:space="0" w:color="auto"/>
            <w:right w:val="none" w:sz="0" w:space="0" w:color="auto"/>
          </w:divBdr>
          <w:divsChild>
            <w:div w:id="742066671">
              <w:marLeft w:val="30"/>
              <w:marRight w:val="30"/>
              <w:marTop w:val="105"/>
              <w:marBottom w:val="300"/>
              <w:divBdr>
                <w:top w:val="none" w:sz="0" w:space="0" w:color="auto"/>
                <w:left w:val="none" w:sz="0" w:space="0" w:color="auto"/>
                <w:bottom w:val="none" w:sz="0" w:space="0" w:color="auto"/>
                <w:right w:val="none" w:sz="0" w:space="0" w:color="auto"/>
              </w:divBdr>
            </w:div>
          </w:divsChild>
        </w:div>
        <w:div w:id="2071422306">
          <w:marLeft w:val="30"/>
          <w:marRight w:val="30"/>
          <w:marTop w:val="105"/>
          <w:marBottom w:val="300"/>
          <w:divBdr>
            <w:top w:val="none" w:sz="0" w:space="0" w:color="auto"/>
            <w:left w:val="none" w:sz="0" w:space="0" w:color="auto"/>
            <w:bottom w:val="none" w:sz="0" w:space="0" w:color="auto"/>
            <w:right w:val="none" w:sz="0" w:space="0" w:color="auto"/>
          </w:divBdr>
        </w:div>
        <w:div w:id="762382211">
          <w:marLeft w:val="1200"/>
          <w:marRight w:val="0"/>
          <w:marTop w:val="240"/>
          <w:marBottom w:val="240"/>
          <w:divBdr>
            <w:top w:val="none" w:sz="0" w:space="0" w:color="auto"/>
            <w:left w:val="none" w:sz="0" w:space="0" w:color="auto"/>
            <w:bottom w:val="none" w:sz="0" w:space="0" w:color="auto"/>
            <w:right w:val="none" w:sz="0" w:space="0" w:color="auto"/>
          </w:divBdr>
          <w:divsChild>
            <w:div w:id="2024160028">
              <w:marLeft w:val="30"/>
              <w:marRight w:val="30"/>
              <w:marTop w:val="105"/>
              <w:marBottom w:val="300"/>
              <w:divBdr>
                <w:top w:val="none" w:sz="0" w:space="0" w:color="auto"/>
                <w:left w:val="none" w:sz="0" w:space="0" w:color="auto"/>
                <w:bottom w:val="none" w:sz="0" w:space="0" w:color="auto"/>
                <w:right w:val="none" w:sz="0" w:space="0" w:color="auto"/>
              </w:divBdr>
            </w:div>
          </w:divsChild>
        </w:div>
        <w:div w:id="1674793818">
          <w:marLeft w:val="1200"/>
          <w:marRight w:val="0"/>
          <w:marTop w:val="240"/>
          <w:marBottom w:val="240"/>
          <w:divBdr>
            <w:top w:val="none" w:sz="0" w:space="0" w:color="auto"/>
            <w:left w:val="none" w:sz="0" w:space="0" w:color="auto"/>
            <w:bottom w:val="none" w:sz="0" w:space="0" w:color="auto"/>
            <w:right w:val="none" w:sz="0" w:space="0" w:color="auto"/>
          </w:divBdr>
          <w:divsChild>
            <w:div w:id="649136868">
              <w:marLeft w:val="30"/>
              <w:marRight w:val="30"/>
              <w:marTop w:val="105"/>
              <w:marBottom w:val="300"/>
              <w:divBdr>
                <w:top w:val="none" w:sz="0" w:space="0" w:color="auto"/>
                <w:left w:val="none" w:sz="0" w:space="0" w:color="auto"/>
                <w:bottom w:val="none" w:sz="0" w:space="0" w:color="auto"/>
                <w:right w:val="none" w:sz="0" w:space="0" w:color="auto"/>
              </w:divBdr>
            </w:div>
          </w:divsChild>
        </w:div>
        <w:div w:id="28606461">
          <w:marLeft w:val="1200"/>
          <w:marRight w:val="0"/>
          <w:marTop w:val="240"/>
          <w:marBottom w:val="240"/>
          <w:divBdr>
            <w:top w:val="none" w:sz="0" w:space="0" w:color="auto"/>
            <w:left w:val="none" w:sz="0" w:space="0" w:color="auto"/>
            <w:bottom w:val="none" w:sz="0" w:space="0" w:color="auto"/>
            <w:right w:val="none" w:sz="0" w:space="0" w:color="auto"/>
          </w:divBdr>
          <w:divsChild>
            <w:div w:id="1140922576">
              <w:marLeft w:val="30"/>
              <w:marRight w:val="30"/>
              <w:marTop w:val="105"/>
              <w:marBottom w:val="300"/>
              <w:divBdr>
                <w:top w:val="none" w:sz="0" w:space="0" w:color="auto"/>
                <w:left w:val="none" w:sz="0" w:space="0" w:color="auto"/>
                <w:bottom w:val="none" w:sz="0" w:space="0" w:color="auto"/>
                <w:right w:val="none" w:sz="0" w:space="0" w:color="auto"/>
              </w:divBdr>
            </w:div>
          </w:divsChild>
        </w:div>
        <w:div w:id="1694988257">
          <w:marLeft w:val="1200"/>
          <w:marRight w:val="0"/>
          <w:marTop w:val="240"/>
          <w:marBottom w:val="240"/>
          <w:divBdr>
            <w:top w:val="none" w:sz="0" w:space="0" w:color="auto"/>
            <w:left w:val="none" w:sz="0" w:space="0" w:color="auto"/>
            <w:bottom w:val="none" w:sz="0" w:space="0" w:color="auto"/>
            <w:right w:val="none" w:sz="0" w:space="0" w:color="auto"/>
          </w:divBdr>
          <w:divsChild>
            <w:div w:id="1118337265">
              <w:marLeft w:val="30"/>
              <w:marRight w:val="30"/>
              <w:marTop w:val="105"/>
              <w:marBottom w:val="300"/>
              <w:divBdr>
                <w:top w:val="none" w:sz="0" w:space="0" w:color="auto"/>
                <w:left w:val="none" w:sz="0" w:space="0" w:color="auto"/>
                <w:bottom w:val="none" w:sz="0" w:space="0" w:color="auto"/>
                <w:right w:val="none" w:sz="0" w:space="0" w:color="auto"/>
              </w:divBdr>
            </w:div>
          </w:divsChild>
        </w:div>
        <w:div w:id="1842424530">
          <w:marLeft w:val="1200"/>
          <w:marRight w:val="0"/>
          <w:marTop w:val="240"/>
          <w:marBottom w:val="240"/>
          <w:divBdr>
            <w:top w:val="none" w:sz="0" w:space="0" w:color="auto"/>
            <w:left w:val="none" w:sz="0" w:space="0" w:color="auto"/>
            <w:bottom w:val="none" w:sz="0" w:space="0" w:color="auto"/>
            <w:right w:val="none" w:sz="0" w:space="0" w:color="auto"/>
          </w:divBdr>
          <w:divsChild>
            <w:div w:id="618337998">
              <w:marLeft w:val="30"/>
              <w:marRight w:val="30"/>
              <w:marTop w:val="105"/>
              <w:marBottom w:val="300"/>
              <w:divBdr>
                <w:top w:val="none" w:sz="0" w:space="0" w:color="auto"/>
                <w:left w:val="none" w:sz="0" w:space="0" w:color="auto"/>
                <w:bottom w:val="none" w:sz="0" w:space="0" w:color="auto"/>
                <w:right w:val="none" w:sz="0" w:space="0" w:color="auto"/>
              </w:divBdr>
            </w:div>
          </w:divsChild>
        </w:div>
        <w:div w:id="1270088458">
          <w:marLeft w:val="1200"/>
          <w:marRight w:val="0"/>
          <w:marTop w:val="240"/>
          <w:marBottom w:val="240"/>
          <w:divBdr>
            <w:top w:val="none" w:sz="0" w:space="0" w:color="auto"/>
            <w:left w:val="none" w:sz="0" w:space="0" w:color="auto"/>
            <w:bottom w:val="none" w:sz="0" w:space="0" w:color="auto"/>
            <w:right w:val="none" w:sz="0" w:space="0" w:color="auto"/>
          </w:divBdr>
          <w:divsChild>
            <w:div w:id="1557935640">
              <w:marLeft w:val="30"/>
              <w:marRight w:val="30"/>
              <w:marTop w:val="105"/>
              <w:marBottom w:val="300"/>
              <w:divBdr>
                <w:top w:val="none" w:sz="0" w:space="0" w:color="auto"/>
                <w:left w:val="none" w:sz="0" w:space="0" w:color="auto"/>
                <w:bottom w:val="none" w:sz="0" w:space="0" w:color="auto"/>
                <w:right w:val="none" w:sz="0" w:space="0" w:color="auto"/>
              </w:divBdr>
            </w:div>
          </w:divsChild>
        </w:div>
        <w:div w:id="1086805361">
          <w:marLeft w:val="1200"/>
          <w:marRight w:val="0"/>
          <w:marTop w:val="240"/>
          <w:marBottom w:val="240"/>
          <w:divBdr>
            <w:top w:val="none" w:sz="0" w:space="0" w:color="auto"/>
            <w:left w:val="none" w:sz="0" w:space="0" w:color="auto"/>
            <w:bottom w:val="none" w:sz="0" w:space="0" w:color="auto"/>
            <w:right w:val="none" w:sz="0" w:space="0" w:color="auto"/>
          </w:divBdr>
          <w:divsChild>
            <w:div w:id="796264073">
              <w:marLeft w:val="30"/>
              <w:marRight w:val="30"/>
              <w:marTop w:val="105"/>
              <w:marBottom w:val="300"/>
              <w:divBdr>
                <w:top w:val="none" w:sz="0" w:space="0" w:color="auto"/>
                <w:left w:val="none" w:sz="0" w:space="0" w:color="auto"/>
                <w:bottom w:val="none" w:sz="0" w:space="0" w:color="auto"/>
                <w:right w:val="none" w:sz="0" w:space="0" w:color="auto"/>
              </w:divBdr>
            </w:div>
          </w:divsChild>
        </w:div>
        <w:div w:id="597098828">
          <w:marLeft w:val="1200"/>
          <w:marRight w:val="0"/>
          <w:marTop w:val="240"/>
          <w:marBottom w:val="240"/>
          <w:divBdr>
            <w:top w:val="none" w:sz="0" w:space="0" w:color="auto"/>
            <w:left w:val="none" w:sz="0" w:space="0" w:color="auto"/>
            <w:bottom w:val="none" w:sz="0" w:space="0" w:color="auto"/>
            <w:right w:val="none" w:sz="0" w:space="0" w:color="auto"/>
          </w:divBdr>
          <w:divsChild>
            <w:div w:id="33312371">
              <w:marLeft w:val="30"/>
              <w:marRight w:val="30"/>
              <w:marTop w:val="105"/>
              <w:marBottom w:val="300"/>
              <w:divBdr>
                <w:top w:val="none" w:sz="0" w:space="0" w:color="auto"/>
                <w:left w:val="none" w:sz="0" w:space="0" w:color="auto"/>
                <w:bottom w:val="none" w:sz="0" w:space="0" w:color="auto"/>
                <w:right w:val="none" w:sz="0" w:space="0" w:color="auto"/>
              </w:divBdr>
            </w:div>
          </w:divsChild>
        </w:div>
        <w:div w:id="329916622">
          <w:marLeft w:val="1200"/>
          <w:marRight w:val="0"/>
          <w:marTop w:val="240"/>
          <w:marBottom w:val="240"/>
          <w:divBdr>
            <w:top w:val="none" w:sz="0" w:space="0" w:color="auto"/>
            <w:left w:val="none" w:sz="0" w:space="0" w:color="auto"/>
            <w:bottom w:val="none" w:sz="0" w:space="0" w:color="auto"/>
            <w:right w:val="none" w:sz="0" w:space="0" w:color="auto"/>
          </w:divBdr>
          <w:divsChild>
            <w:div w:id="1318457923">
              <w:marLeft w:val="30"/>
              <w:marRight w:val="30"/>
              <w:marTop w:val="105"/>
              <w:marBottom w:val="300"/>
              <w:divBdr>
                <w:top w:val="none" w:sz="0" w:space="0" w:color="auto"/>
                <w:left w:val="none" w:sz="0" w:space="0" w:color="auto"/>
                <w:bottom w:val="none" w:sz="0" w:space="0" w:color="auto"/>
                <w:right w:val="none" w:sz="0" w:space="0" w:color="auto"/>
              </w:divBdr>
            </w:div>
          </w:divsChild>
        </w:div>
        <w:div w:id="555357675">
          <w:marLeft w:val="30"/>
          <w:marRight w:val="30"/>
          <w:marTop w:val="105"/>
          <w:marBottom w:val="300"/>
          <w:divBdr>
            <w:top w:val="none" w:sz="0" w:space="0" w:color="auto"/>
            <w:left w:val="none" w:sz="0" w:space="0" w:color="auto"/>
            <w:bottom w:val="none" w:sz="0" w:space="0" w:color="auto"/>
            <w:right w:val="none" w:sz="0" w:space="0" w:color="auto"/>
          </w:divBdr>
        </w:div>
        <w:div w:id="719325787">
          <w:marLeft w:val="1200"/>
          <w:marRight w:val="0"/>
          <w:marTop w:val="240"/>
          <w:marBottom w:val="240"/>
          <w:divBdr>
            <w:top w:val="none" w:sz="0" w:space="0" w:color="auto"/>
            <w:left w:val="none" w:sz="0" w:space="0" w:color="auto"/>
            <w:bottom w:val="none" w:sz="0" w:space="0" w:color="auto"/>
            <w:right w:val="none" w:sz="0" w:space="0" w:color="auto"/>
          </w:divBdr>
          <w:divsChild>
            <w:div w:id="1599025647">
              <w:marLeft w:val="30"/>
              <w:marRight w:val="30"/>
              <w:marTop w:val="105"/>
              <w:marBottom w:val="300"/>
              <w:divBdr>
                <w:top w:val="none" w:sz="0" w:space="0" w:color="auto"/>
                <w:left w:val="none" w:sz="0" w:space="0" w:color="auto"/>
                <w:bottom w:val="none" w:sz="0" w:space="0" w:color="auto"/>
                <w:right w:val="none" w:sz="0" w:space="0" w:color="auto"/>
              </w:divBdr>
            </w:div>
          </w:divsChild>
        </w:div>
        <w:div w:id="627201610">
          <w:marLeft w:val="1200"/>
          <w:marRight w:val="0"/>
          <w:marTop w:val="240"/>
          <w:marBottom w:val="240"/>
          <w:divBdr>
            <w:top w:val="none" w:sz="0" w:space="0" w:color="auto"/>
            <w:left w:val="none" w:sz="0" w:space="0" w:color="auto"/>
            <w:bottom w:val="none" w:sz="0" w:space="0" w:color="auto"/>
            <w:right w:val="none" w:sz="0" w:space="0" w:color="auto"/>
          </w:divBdr>
          <w:divsChild>
            <w:div w:id="1418399989">
              <w:marLeft w:val="30"/>
              <w:marRight w:val="30"/>
              <w:marTop w:val="105"/>
              <w:marBottom w:val="300"/>
              <w:divBdr>
                <w:top w:val="none" w:sz="0" w:space="0" w:color="auto"/>
                <w:left w:val="none" w:sz="0" w:space="0" w:color="auto"/>
                <w:bottom w:val="none" w:sz="0" w:space="0" w:color="auto"/>
                <w:right w:val="none" w:sz="0" w:space="0" w:color="auto"/>
              </w:divBdr>
            </w:div>
          </w:divsChild>
        </w:div>
        <w:div w:id="1357197106">
          <w:marLeft w:val="1200"/>
          <w:marRight w:val="0"/>
          <w:marTop w:val="240"/>
          <w:marBottom w:val="240"/>
          <w:divBdr>
            <w:top w:val="none" w:sz="0" w:space="0" w:color="auto"/>
            <w:left w:val="none" w:sz="0" w:space="0" w:color="auto"/>
            <w:bottom w:val="none" w:sz="0" w:space="0" w:color="auto"/>
            <w:right w:val="none" w:sz="0" w:space="0" w:color="auto"/>
          </w:divBdr>
          <w:divsChild>
            <w:div w:id="1711494546">
              <w:marLeft w:val="30"/>
              <w:marRight w:val="30"/>
              <w:marTop w:val="105"/>
              <w:marBottom w:val="300"/>
              <w:divBdr>
                <w:top w:val="none" w:sz="0" w:space="0" w:color="auto"/>
                <w:left w:val="none" w:sz="0" w:space="0" w:color="auto"/>
                <w:bottom w:val="none" w:sz="0" w:space="0" w:color="auto"/>
                <w:right w:val="none" w:sz="0" w:space="0" w:color="auto"/>
              </w:divBdr>
            </w:div>
          </w:divsChild>
        </w:div>
        <w:div w:id="1112357175">
          <w:marLeft w:val="1200"/>
          <w:marRight w:val="0"/>
          <w:marTop w:val="240"/>
          <w:marBottom w:val="240"/>
          <w:divBdr>
            <w:top w:val="none" w:sz="0" w:space="0" w:color="auto"/>
            <w:left w:val="none" w:sz="0" w:space="0" w:color="auto"/>
            <w:bottom w:val="none" w:sz="0" w:space="0" w:color="auto"/>
            <w:right w:val="none" w:sz="0" w:space="0" w:color="auto"/>
          </w:divBdr>
          <w:divsChild>
            <w:div w:id="904488228">
              <w:marLeft w:val="30"/>
              <w:marRight w:val="30"/>
              <w:marTop w:val="105"/>
              <w:marBottom w:val="300"/>
              <w:divBdr>
                <w:top w:val="none" w:sz="0" w:space="0" w:color="auto"/>
                <w:left w:val="none" w:sz="0" w:space="0" w:color="auto"/>
                <w:bottom w:val="none" w:sz="0" w:space="0" w:color="auto"/>
                <w:right w:val="none" w:sz="0" w:space="0" w:color="auto"/>
              </w:divBdr>
            </w:div>
          </w:divsChild>
        </w:div>
        <w:div w:id="618338002">
          <w:marLeft w:val="1200"/>
          <w:marRight w:val="0"/>
          <w:marTop w:val="240"/>
          <w:marBottom w:val="240"/>
          <w:divBdr>
            <w:top w:val="none" w:sz="0" w:space="0" w:color="auto"/>
            <w:left w:val="none" w:sz="0" w:space="0" w:color="auto"/>
            <w:bottom w:val="none" w:sz="0" w:space="0" w:color="auto"/>
            <w:right w:val="none" w:sz="0" w:space="0" w:color="auto"/>
          </w:divBdr>
          <w:divsChild>
            <w:div w:id="128666120">
              <w:marLeft w:val="30"/>
              <w:marRight w:val="30"/>
              <w:marTop w:val="105"/>
              <w:marBottom w:val="300"/>
              <w:divBdr>
                <w:top w:val="none" w:sz="0" w:space="0" w:color="auto"/>
                <w:left w:val="none" w:sz="0" w:space="0" w:color="auto"/>
                <w:bottom w:val="none" w:sz="0" w:space="0" w:color="auto"/>
                <w:right w:val="none" w:sz="0" w:space="0" w:color="auto"/>
              </w:divBdr>
            </w:div>
          </w:divsChild>
        </w:div>
        <w:div w:id="1005549369">
          <w:marLeft w:val="1200"/>
          <w:marRight w:val="0"/>
          <w:marTop w:val="240"/>
          <w:marBottom w:val="240"/>
          <w:divBdr>
            <w:top w:val="none" w:sz="0" w:space="0" w:color="auto"/>
            <w:left w:val="none" w:sz="0" w:space="0" w:color="auto"/>
            <w:bottom w:val="none" w:sz="0" w:space="0" w:color="auto"/>
            <w:right w:val="none" w:sz="0" w:space="0" w:color="auto"/>
          </w:divBdr>
          <w:divsChild>
            <w:div w:id="1966811127">
              <w:marLeft w:val="30"/>
              <w:marRight w:val="30"/>
              <w:marTop w:val="105"/>
              <w:marBottom w:val="300"/>
              <w:divBdr>
                <w:top w:val="none" w:sz="0" w:space="0" w:color="auto"/>
                <w:left w:val="none" w:sz="0" w:space="0" w:color="auto"/>
                <w:bottom w:val="none" w:sz="0" w:space="0" w:color="auto"/>
                <w:right w:val="none" w:sz="0" w:space="0" w:color="auto"/>
              </w:divBdr>
            </w:div>
          </w:divsChild>
        </w:div>
        <w:div w:id="1173302572">
          <w:marLeft w:val="1200"/>
          <w:marRight w:val="0"/>
          <w:marTop w:val="240"/>
          <w:marBottom w:val="240"/>
          <w:divBdr>
            <w:top w:val="none" w:sz="0" w:space="0" w:color="auto"/>
            <w:left w:val="none" w:sz="0" w:space="0" w:color="auto"/>
            <w:bottom w:val="none" w:sz="0" w:space="0" w:color="auto"/>
            <w:right w:val="none" w:sz="0" w:space="0" w:color="auto"/>
          </w:divBdr>
          <w:divsChild>
            <w:div w:id="2100054166">
              <w:marLeft w:val="30"/>
              <w:marRight w:val="30"/>
              <w:marTop w:val="105"/>
              <w:marBottom w:val="300"/>
              <w:divBdr>
                <w:top w:val="none" w:sz="0" w:space="0" w:color="auto"/>
                <w:left w:val="none" w:sz="0" w:space="0" w:color="auto"/>
                <w:bottom w:val="none" w:sz="0" w:space="0" w:color="auto"/>
                <w:right w:val="none" w:sz="0" w:space="0" w:color="auto"/>
              </w:divBdr>
            </w:div>
          </w:divsChild>
        </w:div>
        <w:div w:id="2028868322">
          <w:marLeft w:val="30"/>
          <w:marRight w:val="30"/>
          <w:marTop w:val="105"/>
          <w:marBottom w:val="300"/>
          <w:divBdr>
            <w:top w:val="none" w:sz="0" w:space="0" w:color="auto"/>
            <w:left w:val="none" w:sz="0" w:space="0" w:color="auto"/>
            <w:bottom w:val="none" w:sz="0" w:space="0" w:color="auto"/>
            <w:right w:val="none" w:sz="0" w:space="0" w:color="auto"/>
          </w:divBdr>
        </w:div>
        <w:div w:id="874077204">
          <w:marLeft w:val="1200"/>
          <w:marRight w:val="0"/>
          <w:marTop w:val="240"/>
          <w:marBottom w:val="240"/>
          <w:divBdr>
            <w:top w:val="none" w:sz="0" w:space="0" w:color="auto"/>
            <w:left w:val="none" w:sz="0" w:space="0" w:color="auto"/>
            <w:bottom w:val="none" w:sz="0" w:space="0" w:color="auto"/>
            <w:right w:val="none" w:sz="0" w:space="0" w:color="auto"/>
          </w:divBdr>
          <w:divsChild>
            <w:div w:id="1752893432">
              <w:marLeft w:val="30"/>
              <w:marRight w:val="30"/>
              <w:marTop w:val="105"/>
              <w:marBottom w:val="300"/>
              <w:divBdr>
                <w:top w:val="none" w:sz="0" w:space="0" w:color="auto"/>
                <w:left w:val="none" w:sz="0" w:space="0" w:color="auto"/>
                <w:bottom w:val="none" w:sz="0" w:space="0" w:color="auto"/>
                <w:right w:val="none" w:sz="0" w:space="0" w:color="auto"/>
              </w:divBdr>
            </w:div>
          </w:divsChild>
        </w:div>
        <w:div w:id="637613333">
          <w:marLeft w:val="1200"/>
          <w:marRight w:val="0"/>
          <w:marTop w:val="240"/>
          <w:marBottom w:val="240"/>
          <w:divBdr>
            <w:top w:val="none" w:sz="0" w:space="0" w:color="auto"/>
            <w:left w:val="none" w:sz="0" w:space="0" w:color="auto"/>
            <w:bottom w:val="none" w:sz="0" w:space="0" w:color="auto"/>
            <w:right w:val="none" w:sz="0" w:space="0" w:color="auto"/>
          </w:divBdr>
          <w:divsChild>
            <w:div w:id="531958739">
              <w:marLeft w:val="30"/>
              <w:marRight w:val="30"/>
              <w:marTop w:val="105"/>
              <w:marBottom w:val="300"/>
              <w:divBdr>
                <w:top w:val="none" w:sz="0" w:space="0" w:color="auto"/>
                <w:left w:val="none" w:sz="0" w:space="0" w:color="auto"/>
                <w:bottom w:val="none" w:sz="0" w:space="0" w:color="auto"/>
                <w:right w:val="none" w:sz="0" w:space="0" w:color="auto"/>
              </w:divBdr>
            </w:div>
          </w:divsChild>
        </w:div>
        <w:div w:id="1221479918">
          <w:marLeft w:val="1200"/>
          <w:marRight w:val="0"/>
          <w:marTop w:val="240"/>
          <w:marBottom w:val="240"/>
          <w:divBdr>
            <w:top w:val="none" w:sz="0" w:space="0" w:color="auto"/>
            <w:left w:val="none" w:sz="0" w:space="0" w:color="auto"/>
            <w:bottom w:val="none" w:sz="0" w:space="0" w:color="auto"/>
            <w:right w:val="none" w:sz="0" w:space="0" w:color="auto"/>
          </w:divBdr>
          <w:divsChild>
            <w:div w:id="1858812113">
              <w:marLeft w:val="30"/>
              <w:marRight w:val="30"/>
              <w:marTop w:val="105"/>
              <w:marBottom w:val="300"/>
              <w:divBdr>
                <w:top w:val="none" w:sz="0" w:space="0" w:color="auto"/>
                <w:left w:val="none" w:sz="0" w:space="0" w:color="auto"/>
                <w:bottom w:val="none" w:sz="0" w:space="0" w:color="auto"/>
                <w:right w:val="none" w:sz="0" w:space="0" w:color="auto"/>
              </w:divBdr>
            </w:div>
          </w:divsChild>
        </w:div>
        <w:div w:id="78986238">
          <w:marLeft w:val="1200"/>
          <w:marRight w:val="0"/>
          <w:marTop w:val="240"/>
          <w:marBottom w:val="240"/>
          <w:divBdr>
            <w:top w:val="none" w:sz="0" w:space="0" w:color="auto"/>
            <w:left w:val="none" w:sz="0" w:space="0" w:color="auto"/>
            <w:bottom w:val="none" w:sz="0" w:space="0" w:color="auto"/>
            <w:right w:val="none" w:sz="0" w:space="0" w:color="auto"/>
          </w:divBdr>
          <w:divsChild>
            <w:div w:id="827326794">
              <w:marLeft w:val="30"/>
              <w:marRight w:val="30"/>
              <w:marTop w:val="105"/>
              <w:marBottom w:val="300"/>
              <w:divBdr>
                <w:top w:val="none" w:sz="0" w:space="0" w:color="auto"/>
                <w:left w:val="none" w:sz="0" w:space="0" w:color="auto"/>
                <w:bottom w:val="none" w:sz="0" w:space="0" w:color="auto"/>
                <w:right w:val="none" w:sz="0" w:space="0" w:color="auto"/>
              </w:divBdr>
            </w:div>
          </w:divsChild>
        </w:div>
        <w:div w:id="346372383">
          <w:marLeft w:val="1200"/>
          <w:marRight w:val="0"/>
          <w:marTop w:val="240"/>
          <w:marBottom w:val="240"/>
          <w:divBdr>
            <w:top w:val="none" w:sz="0" w:space="0" w:color="auto"/>
            <w:left w:val="none" w:sz="0" w:space="0" w:color="auto"/>
            <w:bottom w:val="none" w:sz="0" w:space="0" w:color="auto"/>
            <w:right w:val="none" w:sz="0" w:space="0" w:color="auto"/>
          </w:divBdr>
          <w:divsChild>
            <w:div w:id="232667794">
              <w:marLeft w:val="30"/>
              <w:marRight w:val="30"/>
              <w:marTop w:val="105"/>
              <w:marBottom w:val="300"/>
              <w:divBdr>
                <w:top w:val="none" w:sz="0" w:space="0" w:color="auto"/>
                <w:left w:val="none" w:sz="0" w:space="0" w:color="auto"/>
                <w:bottom w:val="none" w:sz="0" w:space="0" w:color="auto"/>
                <w:right w:val="none" w:sz="0" w:space="0" w:color="auto"/>
              </w:divBdr>
            </w:div>
          </w:divsChild>
        </w:div>
        <w:div w:id="1773279925">
          <w:marLeft w:val="30"/>
          <w:marRight w:val="30"/>
          <w:marTop w:val="105"/>
          <w:marBottom w:val="300"/>
          <w:divBdr>
            <w:top w:val="none" w:sz="0" w:space="0" w:color="auto"/>
            <w:left w:val="none" w:sz="0" w:space="0" w:color="auto"/>
            <w:bottom w:val="none" w:sz="0" w:space="0" w:color="auto"/>
            <w:right w:val="none" w:sz="0" w:space="0" w:color="auto"/>
          </w:divBdr>
        </w:div>
        <w:div w:id="1568345694">
          <w:marLeft w:val="1200"/>
          <w:marRight w:val="0"/>
          <w:marTop w:val="240"/>
          <w:marBottom w:val="240"/>
          <w:divBdr>
            <w:top w:val="none" w:sz="0" w:space="0" w:color="auto"/>
            <w:left w:val="none" w:sz="0" w:space="0" w:color="auto"/>
            <w:bottom w:val="none" w:sz="0" w:space="0" w:color="auto"/>
            <w:right w:val="none" w:sz="0" w:space="0" w:color="auto"/>
          </w:divBdr>
          <w:divsChild>
            <w:div w:id="850603837">
              <w:marLeft w:val="30"/>
              <w:marRight w:val="30"/>
              <w:marTop w:val="105"/>
              <w:marBottom w:val="300"/>
              <w:divBdr>
                <w:top w:val="none" w:sz="0" w:space="0" w:color="auto"/>
                <w:left w:val="none" w:sz="0" w:space="0" w:color="auto"/>
                <w:bottom w:val="none" w:sz="0" w:space="0" w:color="auto"/>
                <w:right w:val="none" w:sz="0" w:space="0" w:color="auto"/>
              </w:divBdr>
            </w:div>
          </w:divsChild>
        </w:div>
        <w:div w:id="98110359">
          <w:marLeft w:val="1200"/>
          <w:marRight w:val="0"/>
          <w:marTop w:val="240"/>
          <w:marBottom w:val="240"/>
          <w:divBdr>
            <w:top w:val="none" w:sz="0" w:space="0" w:color="auto"/>
            <w:left w:val="none" w:sz="0" w:space="0" w:color="auto"/>
            <w:bottom w:val="none" w:sz="0" w:space="0" w:color="auto"/>
            <w:right w:val="none" w:sz="0" w:space="0" w:color="auto"/>
          </w:divBdr>
          <w:divsChild>
            <w:div w:id="829909556">
              <w:marLeft w:val="30"/>
              <w:marRight w:val="30"/>
              <w:marTop w:val="105"/>
              <w:marBottom w:val="300"/>
              <w:divBdr>
                <w:top w:val="none" w:sz="0" w:space="0" w:color="auto"/>
                <w:left w:val="none" w:sz="0" w:space="0" w:color="auto"/>
                <w:bottom w:val="none" w:sz="0" w:space="0" w:color="auto"/>
                <w:right w:val="none" w:sz="0" w:space="0" w:color="auto"/>
              </w:divBdr>
            </w:div>
          </w:divsChild>
        </w:div>
        <w:div w:id="160316999">
          <w:marLeft w:val="1200"/>
          <w:marRight w:val="0"/>
          <w:marTop w:val="240"/>
          <w:marBottom w:val="240"/>
          <w:divBdr>
            <w:top w:val="none" w:sz="0" w:space="0" w:color="auto"/>
            <w:left w:val="none" w:sz="0" w:space="0" w:color="auto"/>
            <w:bottom w:val="none" w:sz="0" w:space="0" w:color="auto"/>
            <w:right w:val="none" w:sz="0" w:space="0" w:color="auto"/>
          </w:divBdr>
          <w:divsChild>
            <w:div w:id="789513750">
              <w:marLeft w:val="30"/>
              <w:marRight w:val="30"/>
              <w:marTop w:val="105"/>
              <w:marBottom w:val="300"/>
              <w:divBdr>
                <w:top w:val="none" w:sz="0" w:space="0" w:color="auto"/>
                <w:left w:val="none" w:sz="0" w:space="0" w:color="auto"/>
                <w:bottom w:val="none" w:sz="0" w:space="0" w:color="auto"/>
                <w:right w:val="none" w:sz="0" w:space="0" w:color="auto"/>
              </w:divBdr>
            </w:div>
          </w:divsChild>
        </w:div>
        <w:div w:id="1700155840">
          <w:marLeft w:val="1200"/>
          <w:marRight w:val="0"/>
          <w:marTop w:val="240"/>
          <w:marBottom w:val="240"/>
          <w:divBdr>
            <w:top w:val="none" w:sz="0" w:space="0" w:color="auto"/>
            <w:left w:val="none" w:sz="0" w:space="0" w:color="auto"/>
            <w:bottom w:val="none" w:sz="0" w:space="0" w:color="auto"/>
            <w:right w:val="none" w:sz="0" w:space="0" w:color="auto"/>
          </w:divBdr>
          <w:divsChild>
            <w:div w:id="991832036">
              <w:marLeft w:val="30"/>
              <w:marRight w:val="30"/>
              <w:marTop w:val="105"/>
              <w:marBottom w:val="300"/>
              <w:divBdr>
                <w:top w:val="none" w:sz="0" w:space="0" w:color="auto"/>
                <w:left w:val="none" w:sz="0" w:space="0" w:color="auto"/>
                <w:bottom w:val="none" w:sz="0" w:space="0" w:color="auto"/>
                <w:right w:val="none" w:sz="0" w:space="0" w:color="auto"/>
              </w:divBdr>
            </w:div>
          </w:divsChild>
        </w:div>
        <w:div w:id="1104224308">
          <w:marLeft w:val="1200"/>
          <w:marRight w:val="0"/>
          <w:marTop w:val="240"/>
          <w:marBottom w:val="240"/>
          <w:divBdr>
            <w:top w:val="none" w:sz="0" w:space="0" w:color="auto"/>
            <w:left w:val="none" w:sz="0" w:space="0" w:color="auto"/>
            <w:bottom w:val="none" w:sz="0" w:space="0" w:color="auto"/>
            <w:right w:val="none" w:sz="0" w:space="0" w:color="auto"/>
          </w:divBdr>
          <w:divsChild>
            <w:div w:id="1227257345">
              <w:marLeft w:val="30"/>
              <w:marRight w:val="30"/>
              <w:marTop w:val="105"/>
              <w:marBottom w:val="300"/>
              <w:divBdr>
                <w:top w:val="none" w:sz="0" w:space="0" w:color="auto"/>
                <w:left w:val="none" w:sz="0" w:space="0" w:color="auto"/>
                <w:bottom w:val="none" w:sz="0" w:space="0" w:color="auto"/>
                <w:right w:val="none" w:sz="0" w:space="0" w:color="auto"/>
              </w:divBdr>
            </w:div>
          </w:divsChild>
        </w:div>
        <w:div w:id="656110988">
          <w:marLeft w:val="1200"/>
          <w:marRight w:val="0"/>
          <w:marTop w:val="240"/>
          <w:marBottom w:val="240"/>
          <w:divBdr>
            <w:top w:val="none" w:sz="0" w:space="0" w:color="auto"/>
            <w:left w:val="none" w:sz="0" w:space="0" w:color="auto"/>
            <w:bottom w:val="none" w:sz="0" w:space="0" w:color="auto"/>
            <w:right w:val="none" w:sz="0" w:space="0" w:color="auto"/>
          </w:divBdr>
          <w:divsChild>
            <w:div w:id="2100638307">
              <w:marLeft w:val="30"/>
              <w:marRight w:val="30"/>
              <w:marTop w:val="105"/>
              <w:marBottom w:val="300"/>
              <w:divBdr>
                <w:top w:val="none" w:sz="0" w:space="0" w:color="auto"/>
                <w:left w:val="none" w:sz="0" w:space="0" w:color="auto"/>
                <w:bottom w:val="none" w:sz="0" w:space="0" w:color="auto"/>
                <w:right w:val="none" w:sz="0" w:space="0" w:color="auto"/>
              </w:divBdr>
            </w:div>
          </w:divsChild>
        </w:div>
        <w:div w:id="455291583">
          <w:marLeft w:val="1200"/>
          <w:marRight w:val="0"/>
          <w:marTop w:val="240"/>
          <w:marBottom w:val="240"/>
          <w:divBdr>
            <w:top w:val="none" w:sz="0" w:space="0" w:color="auto"/>
            <w:left w:val="none" w:sz="0" w:space="0" w:color="auto"/>
            <w:bottom w:val="none" w:sz="0" w:space="0" w:color="auto"/>
            <w:right w:val="none" w:sz="0" w:space="0" w:color="auto"/>
          </w:divBdr>
          <w:divsChild>
            <w:div w:id="900289125">
              <w:marLeft w:val="30"/>
              <w:marRight w:val="30"/>
              <w:marTop w:val="105"/>
              <w:marBottom w:val="300"/>
              <w:divBdr>
                <w:top w:val="none" w:sz="0" w:space="0" w:color="auto"/>
                <w:left w:val="none" w:sz="0" w:space="0" w:color="auto"/>
                <w:bottom w:val="none" w:sz="0" w:space="0" w:color="auto"/>
                <w:right w:val="none" w:sz="0" w:space="0" w:color="auto"/>
              </w:divBdr>
            </w:div>
          </w:divsChild>
        </w:div>
        <w:div w:id="1613895395">
          <w:marLeft w:val="1200"/>
          <w:marRight w:val="0"/>
          <w:marTop w:val="240"/>
          <w:marBottom w:val="240"/>
          <w:divBdr>
            <w:top w:val="none" w:sz="0" w:space="0" w:color="auto"/>
            <w:left w:val="none" w:sz="0" w:space="0" w:color="auto"/>
            <w:bottom w:val="none" w:sz="0" w:space="0" w:color="auto"/>
            <w:right w:val="none" w:sz="0" w:space="0" w:color="auto"/>
          </w:divBdr>
          <w:divsChild>
            <w:div w:id="1827934315">
              <w:marLeft w:val="30"/>
              <w:marRight w:val="30"/>
              <w:marTop w:val="105"/>
              <w:marBottom w:val="300"/>
              <w:divBdr>
                <w:top w:val="none" w:sz="0" w:space="0" w:color="auto"/>
                <w:left w:val="none" w:sz="0" w:space="0" w:color="auto"/>
                <w:bottom w:val="none" w:sz="0" w:space="0" w:color="auto"/>
                <w:right w:val="none" w:sz="0" w:space="0" w:color="auto"/>
              </w:divBdr>
            </w:div>
          </w:divsChild>
        </w:div>
        <w:div w:id="1233197207">
          <w:marLeft w:val="1200"/>
          <w:marRight w:val="0"/>
          <w:marTop w:val="240"/>
          <w:marBottom w:val="240"/>
          <w:divBdr>
            <w:top w:val="none" w:sz="0" w:space="0" w:color="auto"/>
            <w:left w:val="none" w:sz="0" w:space="0" w:color="auto"/>
            <w:bottom w:val="none" w:sz="0" w:space="0" w:color="auto"/>
            <w:right w:val="none" w:sz="0" w:space="0" w:color="auto"/>
          </w:divBdr>
          <w:divsChild>
            <w:div w:id="208342329">
              <w:marLeft w:val="30"/>
              <w:marRight w:val="30"/>
              <w:marTop w:val="105"/>
              <w:marBottom w:val="300"/>
              <w:divBdr>
                <w:top w:val="none" w:sz="0" w:space="0" w:color="auto"/>
                <w:left w:val="none" w:sz="0" w:space="0" w:color="auto"/>
                <w:bottom w:val="none" w:sz="0" w:space="0" w:color="auto"/>
                <w:right w:val="none" w:sz="0" w:space="0" w:color="auto"/>
              </w:divBdr>
            </w:div>
          </w:divsChild>
        </w:div>
        <w:div w:id="1784618373">
          <w:marLeft w:val="1200"/>
          <w:marRight w:val="0"/>
          <w:marTop w:val="240"/>
          <w:marBottom w:val="240"/>
          <w:divBdr>
            <w:top w:val="none" w:sz="0" w:space="0" w:color="auto"/>
            <w:left w:val="none" w:sz="0" w:space="0" w:color="auto"/>
            <w:bottom w:val="none" w:sz="0" w:space="0" w:color="auto"/>
            <w:right w:val="none" w:sz="0" w:space="0" w:color="auto"/>
          </w:divBdr>
          <w:divsChild>
            <w:div w:id="1718233954">
              <w:marLeft w:val="30"/>
              <w:marRight w:val="30"/>
              <w:marTop w:val="105"/>
              <w:marBottom w:val="300"/>
              <w:divBdr>
                <w:top w:val="none" w:sz="0" w:space="0" w:color="auto"/>
                <w:left w:val="none" w:sz="0" w:space="0" w:color="auto"/>
                <w:bottom w:val="none" w:sz="0" w:space="0" w:color="auto"/>
                <w:right w:val="none" w:sz="0" w:space="0" w:color="auto"/>
              </w:divBdr>
            </w:div>
          </w:divsChild>
        </w:div>
        <w:div w:id="722405968">
          <w:marLeft w:val="1200"/>
          <w:marRight w:val="0"/>
          <w:marTop w:val="240"/>
          <w:marBottom w:val="240"/>
          <w:divBdr>
            <w:top w:val="none" w:sz="0" w:space="0" w:color="auto"/>
            <w:left w:val="none" w:sz="0" w:space="0" w:color="auto"/>
            <w:bottom w:val="none" w:sz="0" w:space="0" w:color="auto"/>
            <w:right w:val="none" w:sz="0" w:space="0" w:color="auto"/>
          </w:divBdr>
          <w:divsChild>
            <w:div w:id="290356724">
              <w:marLeft w:val="30"/>
              <w:marRight w:val="30"/>
              <w:marTop w:val="105"/>
              <w:marBottom w:val="300"/>
              <w:divBdr>
                <w:top w:val="none" w:sz="0" w:space="0" w:color="auto"/>
                <w:left w:val="none" w:sz="0" w:space="0" w:color="auto"/>
                <w:bottom w:val="none" w:sz="0" w:space="0" w:color="auto"/>
                <w:right w:val="none" w:sz="0" w:space="0" w:color="auto"/>
              </w:divBdr>
            </w:div>
          </w:divsChild>
        </w:div>
        <w:div w:id="1542018659">
          <w:marLeft w:val="1200"/>
          <w:marRight w:val="0"/>
          <w:marTop w:val="240"/>
          <w:marBottom w:val="240"/>
          <w:divBdr>
            <w:top w:val="none" w:sz="0" w:space="0" w:color="auto"/>
            <w:left w:val="none" w:sz="0" w:space="0" w:color="auto"/>
            <w:bottom w:val="none" w:sz="0" w:space="0" w:color="auto"/>
            <w:right w:val="none" w:sz="0" w:space="0" w:color="auto"/>
          </w:divBdr>
          <w:divsChild>
            <w:div w:id="529345124">
              <w:marLeft w:val="30"/>
              <w:marRight w:val="30"/>
              <w:marTop w:val="105"/>
              <w:marBottom w:val="300"/>
              <w:divBdr>
                <w:top w:val="none" w:sz="0" w:space="0" w:color="auto"/>
                <w:left w:val="none" w:sz="0" w:space="0" w:color="auto"/>
                <w:bottom w:val="none" w:sz="0" w:space="0" w:color="auto"/>
                <w:right w:val="none" w:sz="0" w:space="0" w:color="auto"/>
              </w:divBdr>
            </w:div>
          </w:divsChild>
        </w:div>
        <w:div w:id="1166747722">
          <w:marLeft w:val="30"/>
          <w:marRight w:val="30"/>
          <w:marTop w:val="105"/>
          <w:marBottom w:val="300"/>
          <w:divBdr>
            <w:top w:val="none" w:sz="0" w:space="0" w:color="auto"/>
            <w:left w:val="none" w:sz="0" w:space="0" w:color="auto"/>
            <w:bottom w:val="none" w:sz="0" w:space="0" w:color="auto"/>
            <w:right w:val="none" w:sz="0" w:space="0" w:color="auto"/>
          </w:divBdr>
        </w:div>
        <w:div w:id="1058674543">
          <w:marLeft w:val="0"/>
          <w:marRight w:val="0"/>
          <w:marTop w:val="0"/>
          <w:marBottom w:val="0"/>
          <w:divBdr>
            <w:top w:val="none" w:sz="0" w:space="0" w:color="auto"/>
            <w:left w:val="none" w:sz="0" w:space="0" w:color="auto"/>
            <w:bottom w:val="none" w:sz="0" w:space="0" w:color="auto"/>
            <w:right w:val="none" w:sz="0" w:space="0" w:color="auto"/>
          </w:divBdr>
        </w:div>
        <w:div w:id="134949840">
          <w:marLeft w:val="0"/>
          <w:marRight w:val="0"/>
          <w:marTop w:val="0"/>
          <w:marBottom w:val="0"/>
          <w:divBdr>
            <w:top w:val="none" w:sz="0" w:space="0" w:color="auto"/>
            <w:left w:val="none" w:sz="0" w:space="0" w:color="auto"/>
            <w:bottom w:val="none" w:sz="0" w:space="0" w:color="auto"/>
            <w:right w:val="none" w:sz="0" w:space="0" w:color="auto"/>
          </w:divBdr>
        </w:div>
        <w:div w:id="1679036899">
          <w:marLeft w:val="30"/>
          <w:marRight w:val="30"/>
          <w:marTop w:val="105"/>
          <w:marBottom w:val="300"/>
          <w:divBdr>
            <w:top w:val="none" w:sz="0" w:space="0" w:color="auto"/>
            <w:left w:val="none" w:sz="0" w:space="0" w:color="auto"/>
            <w:bottom w:val="none" w:sz="0" w:space="0" w:color="auto"/>
            <w:right w:val="none" w:sz="0" w:space="0" w:color="auto"/>
          </w:divBdr>
        </w:div>
        <w:div w:id="1015963927">
          <w:marLeft w:val="1200"/>
          <w:marRight w:val="0"/>
          <w:marTop w:val="240"/>
          <w:marBottom w:val="240"/>
          <w:divBdr>
            <w:top w:val="none" w:sz="0" w:space="0" w:color="auto"/>
            <w:left w:val="none" w:sz="0" w:space="0" w:color="auto"/>
            <w:bottom w:val="none" w:sz="0" w:space="0" w:color="auto"/>
            <w:right w:val="none" w:sz="0" w:space="0" w:color="auto"/>
          </w:divBdr>
          <w:divsChild>
            <w:div w:id="771245910">
              <w:marLeft w:val="30"/>
              <w:marRight w:val="30"/>
              <w:marTop w:val="105"/>
              <w:marBottom w:val="300"/>
              <w:divBdr>
                <w:top w:val="none" w:sz="0" w:space="0" w:color="auto"/>
                <w:left w:val="none" w:sz="0" w:space="0" w:color="auto"/>
                <w:bottom w:val="none" w:sz="0" w:space="0" w:color="auto"/>
                <w:right w:val="none" w:sz="0" w:space="0" w:color="auto"/>
              </w:divBdr>
            </w:div>
          </w:divsChild>
        </w:div>
        <w:div w:id="787429833">
          <w:marLeft w:val="1200"/>
          <w:marRight w:val="0"/>
          <w:marTop w:val="240"/>
          <w:marBottom w:val="240"/>
          <w:divBdr>
            <w:top w:val="none" w:sz="0" w:space="0" w:color="auto"/>
            <w:left w:val="none" w:sz="0" w:space="0" w:color="auto"/>
            <w:bottom w:val="none" w:sz="0" w:space="0" w:color="auto"/>
            <w:right w:val="none" w:sz="0" w:space="0" w:color="auto"/>
          </w:divBdr>
          <w:divsChild>
            <w:div w:id="1369717642">
              <w:marLeft w:val="30"/>
              <w:marRight w:val="30"/>
              <w:marTop w:val="105"/>
              <w:marBottom w:val="300"/>
              <w:divBdr>
                <w:top w:val="none" w:sz="0" w:space="0" w:color="auto"/>
                <w:left w:val="none" w:sz="0" w:space="0" w:color="auto"/>
                <w:bottom w:val="none" w:sz="0" w:space="0" w:color="auto"/>
                <w:right w:val="none" w:sz="0" w:space="0" w:color="auto"/>
              </w:divBdr>
            </w:div>
          </w:divsChild>
        </w:div>
        <w:div w:id="1586037727">
          <w:marLeft w:val="30"/>
          <w:marRight w:val="30"/>
          <w:marTop w:val="105"/>
          <w:marBottom w:val="300"/>
          <w:divBdr>
            <w:top w:val="none" w:sz="0" w:space="0" w:color="auto"/>
            <w:left w:val="none" w:sz="0" w:space="0" w:color="auto"/>
            <w:bottom w:val="none" w:sz="0" w:space="0" w:color="auto"/>
            <w:right w:val="none" w:sz="0" w:space="0" w:color="auto"/>
          </w:divBdr>
        </w:div>
        <w:div w:id="306907070">
          <w:marLeft w:val="30"/>
          <w:marRight w:val="30"/>
          <w:marTop w:val="105"/>
          <w:marBottom w:val="300"/>
          <w:divBdr>
            <w:top w:val="none" w:sz="0" w:space="0" w:color="auto"/>
            <w:left w:val="none" w:sz="0" w:space="0" w:color="auto"/>
            <w:bottom w:val="none" w:sz="0" w:space="0" w:color="auto"/>
            <w:right w:val="none" w:sz="0" w:space="0" w:color="auto"/>
          </w:divBdr>
        </w:div>
        <w:div w:id="439109934">
          <w:marLeft w:val="30"/>
          <w:marRight w:val="30"/>
          <w:marTop w:val="105"/>
          <w:marBottom w:val="300"/>
          <w:divBdr>
            <w:top w:val="none" w:sz="0" w:space="0" w:color="auto"/>
            <w:left w:val="none" w:sz="0" w:space="0" w:color="auto"/>
            <w:bottom w:val="none" w:sz="0" w:space="0" w:color="auto"/>
            <w:right w:val="none" w:sz="0" w:space="0" w:color="auto"/>
          </w:divBdr>
        </w:div>
        <w:div w:id="1885486885">
          <w:marLeft w:val="1200"/>
          <w:marRight w:val="0"/>
          <w:marTop w:val="240"/>
          <w:marBottom w:val="240"/>
          <w:divBdr>
            <w:top w:val="none" w:sz="0" w:space="0" w:color="auto"/>
            <w:left w:val="none" w:sz="0" w:space="0" w:color="auto"/>
            <w:bottom w:val="none" w:sz="0" w:space="0" w:color="auto"/>
            <w:right w:val="none" w:sz="0" w:space="0" w:color="auto"/>
          </w:divBdr>
          <w:divsChild>
            <w:div w:id="231625316">
              <w:marLeft w:val="30"/>
              <w:marRight w:val="30"/>
              <w:marTop w:val="105"/>
              <w:marBottom w:val="300"/>
              <w:divBdr>
                <w:top w:val="none" w:sz="0" w:space="0" w:color="auto"/>
                <w:left w:val="none" w:sz="0" w:space="0" w:color="auto"/>
                <w:bottom w:val="none" w:sz="0" w:space="0" w:color="auto"/>
                <w:right w:val="none" w:sz="0" w:space="0" w:color="auto"/>
              </w:divBdr>
            </w:div>
          </w:divsChild>
        </w:div>
        <w:div w:id="2106221540">
          <w:marLeft w:val="1200"/>
          <w:marRight w:val="0"/>
          <w:marTop w:val="240"/>
          <w:marBottom w:val="240"/>
          <w:divBdr>
            <w:top w:val="none" w:sz="0" w:space="0" w:color="auto"/>
            <w:left w:val="none" w:sz="0" w:space="0" w:color="auto"/>
            <w:bottom w:val="none" w:sz="0" w:space="0" w:color="auto"/>
            <w:right w:val="none" w:sz="0" w:space="0" w:color="auto"/>
          </w:divBdr>
          <w:divsChild>
            <w:div w:id="2054650218">
              <w:marLeft w:val="30"/>
              <w:marRight w:val="30"/>
              <w:marTop w:val="105"/>
              <w:marBottom w:val="300"/>
              <w:divBdr>
                <w:top w:val="none" w:sz="0" w:space="0" w:color="auto"/>
                <w:left w:val="none" w:sz="0" w:space="0" w:color="auto"/>
                <w:bottom w:val="none" w:sz="0" w:space="0" w:color="auto"/>
                <w:right w:val="none" w:sz="0" w:space="0" w:color="auto"/>
              </w:divBdr>
            </w:div>
          </w:divsChild>
        </w:div>
        <w:div w:id="592511109">
          <w:marLeft w:val="1200"/>
          <w:marRight w:val="0"/>
          <w:marTop w:val="240"/>
          <w:marBottom w:val="240"/>
          <w:divBdr>
            <w:top w:val="none" w:sz="0" w:space="0" w:color="auto"/>
            <w:left w:val="none" w:sz="0" w:space="0" w:color="auto"/>
            <w:bottom w:val="none" w:sz="0" w:space="0" w:color="auto"/>
            <w:right w:val="none" w:sz="0" w:space="0" w:color="auto"/>
          </w:divBdr>
          <w:divsChild>
            <w:div w:id="1410032381">
              <w:marLeft w:val="30"/>
              <w:marRight w:val="30"/>
              <w:marTop w:val="105"/>
              <w:marBottom w:val="300"/>
              <w:divBdr>
                <w:top w:val="none" w:sz="0" w:space="0" w:color="auto"/>
                <w:left w:val="none" w:sz="0" w:space="0" w:color="auto"/>
                <w:bottom w:val="none" w:sz="0" w:space="0" w:color="auto"/>
                <w:right w:val="none" w:sz="0" w:space="0" w:color="auto"/>
              </w:divBdr>
            </w:div>
          </w:divsChild>
        </w:div>
        <w:div w:id="474688667">
          <w:marLeft w:val="1200"/>
          <w:marRight w:val="0"/>
          <w:marTop w:val="240"/>
          <w:marBottom w:val="240"/>
          <w:divBdr>
            <w:top w:val="none" w:sz="0" w:space="0" w:color="auto"/>
            <w:left w:val="none" w:sz="0" w:space="0" w:color="auto"/>
            <w:bottom w:val="none" w:sz="0" w:space="0" w:color="auto"/>
            <w:right w:val="none" w:sz="0" w:space="0" w:color="auto"/>
          </w:divBdr>
          <w:divsChild>
            <w:div w:id="1906378877">
              <w:marLeft w:val="30"/>
              <w:marRight w:val="30"/>
              <w:marTop w:val="105"/>
              <w:marBottom w:val="300"/>
              <w:divBdr>
                <w:top w:val="none" w:sz="0" w:space="0" w:color="auto"/>
                <w:left w:val="none" w:sz="0" w:space="0" w:color="auto"/>
                <w:bottom w:val="none" w:sz="0" w:space="0" w:color="auto"/>
                <w:right w:val="none" w:sz="0" w:space="0" w:color="auto"/>
              </w:divBdr>
            </w:div>
          </w:divsChild>
        </w:div>
        <w:div w:id="634876194">
          <w:marLeft w:val="1200"/>
          <w:marRight w:val="0"/>
          <w:marTop w:val="240"/>
          <w:marBottom w:val="240"/>
          <w:divBdr>
            <w:top w:val="none" w:sz="0" w:space="0" w:color="auto"/>
            <w:left w:val="none" w:sz="0" w:space="0" w:color="auto"/>
            <w:bottom w:val="none" w:sz="0" w:space="0" w:color="auto"/>
            <w:right w:val="none" w:sz="0" w:space="0" w:color="auto"/>
          </w:divBdr>
          <w:divsChild>
            <w:div w:id="1416635222">
              <w:marLeft w:val="30"/>
              <w:marRight w:val="30"/>
              <w:marTop w:val="105"/>
              <w:marBottom w:val="300"/>
              <w:divBdr>
                <w:top w:val="none" w:sz="0" w:space="0" w:color="auto"/>
                <w:left w:val="none" w:sz="0" w:space="0" w:color="auto"/>
                <w:bottom w:val="none" w:sz="0" w:space="0" w:color="auto"/>
                <w:right w:val="none" w:sz="0" w:space="0" w:color="auto"/>
              </w:divBdr>
            </w:div>
          </w:divsChild>
        </w:div>
        <w:div w:id="1364748376">
          <w:marLeft w:val="1200"/>
          <w:marRight w:val="0"/>
          <w:marTop w:val="240"/>
          <w:marBottom w:val="240"/>
          <w:divBdr>
            <w:top w:val="none" w:sz="0" w:space="0" w:color="auto"/>
            <w:left w:val="none" w:sz="0" w:space="0" w:color="auto"/>
            <w:bottom w:val="none" w:sz="0" w:space="0" w:color="auto"/>
            <w:right w:val="none" w:sz="0" w:space="0" w:color="auto"/>
          </w:divBdr>
          <w:divsChild>
            <w:div w:id="1162046577">
              <w:marLeft w:val="30"/>
              <w:marRight w:val="30"/>
              <w:marTop w:val="105"/>
              <w:marBottom w:val="300"/>
              <w:divBdr>
                <w:top w:val="none" w:sz="0" w:space="0" w:color="auto"/>
                <w:left w:val="none" w:sz="0" w:space="0" w:color="auto"/>
                <w:bottom w:val="none" w:sz="0" w:space="0" w:color="auto"/>
                <w:right w:val="none" w:sz="0" w:space="0" w:color="auto"/>
              </w:divBdr>
            </w:div>
          </w:divsChild>
        </w:div>
        <w:div w:id="305547767">
          <w:marLeft w:val="1200"/>
          <w:marRight w:val="0"/>
          <w:marTop w:val="240"/>
          <w:marBottom w:val="240"/>
          <w:divBdr>
            <w:top w:val="none" w:sz="0" w:space="0" w:color="auto"/>
            <w:left w:val="none" w:sz="0" w:space="0" w:color="auto"/>
            <w:bottom w:val="none" w:sz="0" w:space="0" w:color="auto"/>
            <w:right w:val="none" w:sz="0" w:space="0" w:color="auto"/>
          </w:divBdr>
          <w:divsChild>
            <w:div w:id="575944485">
              <w:marLeft w:val="30"/>
              <w:marRight w:val="30"/>
              <w:marTop w:val="105"/>
              <w:marBottom w:val="300"/>
              <w:divBdr>
                <w:top w:val="none" w:sz="0" w:space="0" w:color="auto"/>
                <w:left w:val="none" w:sz="0" w:space="0" w:color="auto"/>
                <w:bottom w:val="none" w:sz="0" w:space="0" w:color="auto"/>
                <w:right w:val="none" w:sz="0" w:space="0" w:color="auto"/>
              </w:divBdr>
            </w:div>
          </w:divsChild>
        </w:div>
        <w:div w:id="589579442">
          <w:marLeft w:val="30"/>
          <w:marRight w:val="30"/>
          <w:marTop w:val="105"/>
          <w:marBottom w:val="300"/>
          <w:divBdr>
            <w:top w:val="none" w:sz="0" w:space="0" w:color="auto"/>
            <w:left w:val="none" w:sz="0" w:space="0" w:color="auto"/>
            <w:bottom w:val="none" w:sz="0" w:space="0" w:color="auto"/>
            <w:right w:val="none" w:sz="0" w:space="0" w:color="auto"/>
          </w:divBdr>
        </w:div>
        <w:div w:id="1269243144">
          <w:marLeft w:val="1200"/>
          <w:marRight w:val="0"/>
          <w:marTop w:val="240"/>
          <w:marBottom w:val="240"/>
          <w:divBdr>
            <w:top w:val="none" w:sz="0" w:space="0" w:color="auto"/>
            <w:left w:val="none" w:sz="0" w:space="0" w:color="auto"/>
            <w:bottom w:val="none" w:sz="0" w:space="0" w:color="auto"/>
            <w:right w:val="none" w:sz="0" w:space="0" w:color="auto"/>
          </w:divBdr>
          <w:divsChild>
            <w:div w:id="1876503807">
              <w:marLeft w:val="30"/>
              <w:marRight w:val="30"/>
              <w:marTop w:val="105"/>
              <w:marBottom w:val="300"/>
              <w:divBdr>
                <w:top w:val="none" w:sz="0" w:space="0" w:color="auto"/>
                <w:left w:val="none" w:sz="0" w:space="0" w:color="auto"/>
                <w:bottom w:val="none" w:sz="0" w:space="0" w:color="auto"/>
                <w:right w:val="none" w:sz="0" w:space="0" w:color="auto"/>
              </w:divBdr>
            </w:div>
          </w:divsChild>
        </w:div>
        <w:div w:id="1317302767">
          <w:marLeft w:val="1200"/>
          <w:marRight w:val="0"/>
          <w:marTop w:val="240"/>
          <w:marBottom w:val="240"/>
          <w:divBdr>
            <w:top w:val="none" w:sz="0" w:space="0" w:color="auto"/>
            <w:left w:val="none" w:sz="0" w:space="0" w:color="auto"/>
            <w:bottom w:val="none" w:sz="0" w:space="0" w:color="auto"/>
            <w:right w:val="none" w:sz="0" w:space="0" w:color="auto"/>
          </w:divBdr>
          <w:divsChild>
            <w:div w:id="1550804904">
              <w:marLeft w:val="30"/>
              <w:marRight w:val="30"/>
              <w:marTop w:val="105"/>
              <w:marBottom w:val="300"/>
              <w:divBdr>
                <w:top w:val="none" w:sz="0" w:space="0" w:color="auto"/>
                <w:left w:val="none" w:sz="0" w:space="0" w:color="auto"/>
                <w:bottom w:val="none" w:sz="0" w:space="0" w:color="auto"/>
                <w:right w:val="none" w:sz="0" w:space="0" w:color="auto"/>
              </w:divBdr>
            </w:div>
          </w:divsChild>
        </w:div>
        <w:div w:id="1234122834">
          <w:marLeft w:val="1200"/>
          <w:marRight w:val="0"/>
          <w:marTop w:val="240"/>
          <w:marBottom w:val="240"/>
          <w:divBdr>
            <w:top w:val="none" w:sz="0" w:space="0" w:color="auto"/>
            <w:left w:val="none" w:sz="0" w:space="0" w:color="auto"/>
            <w:bottom w:val="none" w:sz="0" w:space="0" w:color="auto"/>
            <w:right w:val="none" w:sz="0" w:space="0" w:color="auto"/>
          </w:divBdr>
          <w:divsChild>
            <w:div w:id="450900894">
              <w:marLeft w:val="30"/>
              <w:marRight w:val="30"/>
              <w:marTop w:val="105"/>
              <w:marBottom w:val="300"/>
              <w:divBdr>
                <w:top w:val="none" w:sz="0" w:space="0" w:color="auto"/>
                <w:left w:val="none" w:sz="0" w:space="0" w:color="auto"/>
                <w:bottom w:val="none" w:sz="0" w:space="0" w:color="auto"/>
                <w:right w:val="none" w:sz="0" w:space="0" w:color="auto"/>
              </w:divBdr>
            </w:div>
          </w:divsChild>
        </w:div>
        <w:div w:id="2041202655">
          <w:marLeft w:val="1200"/>
          <w:marRight w:val="0"/>
          <w:marTop w:val="240"/>
          <w:marBottom w:val="240"/>
          <w:divBdr>
            <w:top w:val="none" w:sz="0" w:space="0" w:color="auto"/>
            <w:left w:val="none" w:sz="0" w:space="0" w:color="auto"/>
            <w:bottom w:val="none" w:sz="0" w:space="0" w:color="auto"/>
            <w:right w:val="none" w:sz="0" w:space="0" w:color="auto"/>
          </w:divBdr>
          <w:divsChild>
            <w:div w:id="946544031">
              <w:marLeft w:val="30"/>
              <w:marRight w:val="30"/>
              <w:marTop w:val="105"/>
              <w:marBottom w:val="300"/>
              <w:divBdr>
                <w:top w:val="none" w:sz="0" w:space="0" w:color="auto"/>
                <w:left w:val="none" w:sz="0" w:space="0" w:color="auto"/>
                <w:bottom w:val="none" w:sz="0" w:space="0" w:color="auto"/>
                <w:right w:val="none" w:sz="0" w:space="0" w:color="auto"/>
              </w:divBdr>
            </w:div>
          </w:divsChild>
        </w:div>
        <w:div w:id="1085760442">
          <w:marLeft w:val="30"/>
          <w:marRight w:val="30"/>
          <w:marTop w:val="105"/>
          <w:marBottom w:val="300"/>
          <w:divBdr>
            <w:top w:val="none" w:sz="0" w:space="0" w:color="auto"/>
            <w:left w:val="none" w:sz="0" w:space="0" w:color="auto"/>
            <w:bottom w:val="none" w:sz="0" w:space="0" w:color="auto"/>
            <w:right w:val="none" w:sz="0" w:space="0" w:color="auto"/>
          </w:divBdr>
        </w:div>
        <w:div w:id="1992902870">
          <w:marLeft w:val="30"/>
          <w:marRight w:val="30"/>
          <w:marTop w:val="105"/>
          <w:marBottom w:val="300"/>
          <w:divBdr>
            <w:top w:val="none" w:sz="0" w:space="0" w:color="auto"/>
            <w:left w:val="none" w:sz="0" w:space="0" w:color="auto"/>
            <w:bottom w:val="none" w:sz="0" w:space="0" w:color="auto"/>
            <w:right w:val="none" w:sz="0" w:space="0" w:color="auto"/>
          </w:divBdr>
        </w:div>
        <w:div w:id="1360162201">
          <w:marLeft w:val="0"/>
          <w:marRight w:val="0"/>
          <w:marTop w:val="0"/>
          <w:marBottom w:val="0"/>
          <w:divBdr>
            <w:top w:val="none" w:sz="0" w:space="0" w:color="auto"/>
            <w:left w:val="none" w:sz="0" w:space="0" w:color="auto"/>
            <w:bottom w:val="none" w:sz="0" w:space="0" w:color="auto"/>
            <w:right w:val="none" w:sz="0" w:space="0" w:color="auto"/>
          </w:divBdr>
        </w:div>
        <w:div w:id="1724131464">
          <w:marLeft w:val="0"/>
          <w:marRight w:val="0"/>
          <w:marTop w:val="0"/>
          <w:marBottom w:val="0"/>
          <w:divBdr>
            <w:top w:val="none" w:sz="0" w:space="0" w:color="auto"/>
            <w:left w:val="none" w:sz="0" w:space="0" w:color="auto"/>
            <w:bottom w:val="none" w:sz="0" w:space="0" w:color="auto"/>
            <w:right w:val="none" w:sz="0" w:space="0" w:color="auto"/>
          </w:divBdr>
        </w:div>
        <w:div w:id="1923025248">
          <w:marLeft w:val="30"/>
          <w:marRight w:val="30"/>
          <w:marTop w:val="105"/>
          <w:marBottom w:val="300"/>
          <w:divBdr>
            <w:top w:val="none" w:sz="0" w:space="0" w:color="auto"/>
            <w:left w:val="none" w:sz="0" w:space="0" w:color="auto"/>
            <w:bottom w:val="none" w:sz="0" w:space="0" w:color="auto"/>
            <w:right w:val="none" w:sz="0" w:space="0" w:color="auto"/>
          </w:divBdr>
        </w:div>
        <w:div w:id="928198378">
          <w:marLeft w:val="30"/>
          <w:marRight w:val="30"/>
          <w:marTop w:val="105"/>
          <w:marBottom w:val="300"/>
          <w:divBdr>
            <w:top w:val="none" w:sz="0" w:space="0" w:color="auto"/>
            <w:left w:val="none" w:sz="0" w:space="0" w:color="auto"/>
            <w:bottom w:val="none" w:sz="0" w:space="0" w:color="auto"/>
            <w:right w:val="none" w:sz="0" w:space="0" w:color="auto"/>
          </w:divBdr>
        </w:div>
        <w:div w:id="277294071">
          <w:marLeft w:val="1200"/>
          <w:marRight w:val="0"/>
          <w:marTop w:val="240"/>
          <w:marBottom w:val="240"/>
          <w:divBdr>
            <w:top w:val="none" w:sz="0" w:space="0" w:color="auto"/>
            <w:left w:val="none" w:sz="0" w:space="0" w:color="auto"/>
            <w:bottom w:val="none" w:sz="0" w:space="0" w:color="auto"/>
            <w:right w:val="none" w:sz="0" w:space="0" w:color="auto"/>
          </w:divBdr>
          <w:divsChild>
            <w:div w:id="1636982020">
              <w:marLeft w:val="30"/>
              <w:marRight w:val="30"/>
              <w:marTop w:val="105"/>
              <w:marBottom w:val="300"/>
              <w:divBdr>
                <w:top w:val="none" w:sz="0" w:space="0" w:color="auto"/>
                <w:left w:val="none" w:sz="0" w:space="0" w:color="auto"/>
                <w:bottom w:val="none" w:sz="0" w:space="0" w:color="auto"/>
                <w:right w:val="none" w:sz="0" w:space="0" w:color="auto"/>
              </w:divBdr>
            </w:div>
          </w:divsChild>
        </w:div>
        <w:div w:id="573247280">
          <w:marLeft w:val="1200"/>
          <w:marRight w:val="0"/>
          <w:marTop w:val="240"/>
          <w:marBottom w:val="240"/>
          <w:divBdr>
            <w:top w:val="none" w:sz="0" w:space="0" w:color="auto"/>
            <w:left w:val="none" w:sz="0" w:space="0" w:color="auto"/>
            <w:bottom w:val="none" w:sz="0" w:space="0" w:color="auto"/>
            <w:right w:val="none" w:sz="0" w:space="0" w:color="auto"/>
          </w:divBdr>
          <w:divsChild>
            <w:div w:id="1198352155">
              <w:marLeft w:val="30"/>
              <w:marRight w:val="30"/>
              <w:marTop w:val="105"/>
              <w:marBottom w:val="300"/>
              <w:divBdr>
                <w:top w:val="none" w:sz="0" w:space="0" w:color="auto"/>
                <w:left w:val="none" w:sz="0" w:space="0" w:color="auto"/>
                <w:bottom w:val="none" w:sz="0" w:space="0" w:color="auto"/>
                <w:right w:val="none" w:sz="0" w:space="0" w:color="auto"/>
              </w:divBdr>
            </w:div>
          </w:divsChild>
        </w:div>
        <w:div w:id="1455127292">
          <w:marLeft w:val="1200"/>
          <w:marRight w:val="0"/>
          <w:marTop w:val="240"/>
          <w:marBottom w:val="240"/>
          <w:divBdr>
            <w:top w:val="none" w:sz="0" w:space="0" w:color="auto"/>
            <w:left w:val="none" w:sz="0" w:space="0" w:color="auto"/>
            <w:bottom w:val="none" w:sz="0" w:space="0" w:color="auto"/>
            <w:right w:val="none" w:sz="0" w:space="0" w:color="auto"/>
          </w:divBdr>
          <w:divsChild>
            <w:div w:id="910426598">
              <w:marLeft w:val="30"/>
              <w:marRight w:val="30"/>
              <w:marTop w:val="105"/>
              <w:marBottom w:val="300"/>
              <w:divBdr>
                <w:top w:val="none" w:sz="0" w:space="0" w:color="auto"/>
                <w:left w:val="none" w:sz="0" w:space="0" w:color="auto"/>
                <w:bottom w:val="none" w:sz="0" w:space="0" w:color="auto"/>
                <w:right w:val="none" w:sz="0" w:space="0" w:color="auto"/>
              </w:divBdr>
            </w:div>
          </w:divsChild>
        </w:div>
        <w:div w:id="2122214864">
          <w:marLeft w:val="1200"/>
          <w:marRight w:val="0"/>
          <w:marTop w:val="240"/>
          <w:marBottom w:val="240"/>
          <w:divBdr>
            <w:top w:val="none" w:sz="0" w:space="0" w:color="auto"/>
            <w:left w:val="none" w:sz="0" w:space="0" w:color="auto"/>
            <w:bottom w:val="none" w:sz="0" w:space="0" w:color="auto"/>
            <w:right w:val="none" w:sz="0" w:space="0" w:color="auto"/>
          </w:divBdr>
          <w:divsChild>
            <w:div w:id="809711676">
              <w:marLeft w:val="30"/>
              <w:marRight w:val="30"/>
              <w:marTop w:val="105"/>
              <w:marBottom w:val="300"/>
              <w:divBdr>
                <w:top w:val="none" w:sz="0" w:space="0" w:color="auto"/>
                <w:left w:val="none" w:sz="0" w:space="0" w:color="auto"/>
                <w:bottom w:val="none" w:sz="0" w:space="0" w:color="auto"/>
                <w:right w:val="none" w:sz="0" w:space="0" w:color="auto"/>
              </w:divBdr>
            </w:div>
          </w:divsChild>
        </w:div>
        <w:div w:id="1774351933">
          <w:marLeft w:val="1200"/>
          <w:marRight w:val="0"/>
          <w:marTop w:val="240"/>
          <w:marBottom w:val="240"/>
          <w:divBdr>
            <w:top w:val="none" w:sz="0" w:space="0" w:color="auto"/>
            <w:left w:val="none" w:sz="0" w:space="0" w:color="auto"/>
            <w:bottom w:val="none" w:sz="0" w:space="0" w:color="auto"/>
            <w:right w:val="none" w:sz="0" w:space="0" w:color="auto"/>
          </w:divBdr>
          <w:divsChild>
            <w:div w:id="1862889769">
              <w:marLeft w:val="30"/>
              <w:marRight w:val="30"/>
              <w:marTop w:val="105"/>
              <w:marBottom w:val="300"/>
              <w:divBdr>
                <w:top w:val="none" w:sz="0" w:space="0" w:color="auto"/>
                <w:left w:val="none" w:sz="0" w:space="0" w:color="auto"/>
                <w:bottom w:val="none" w:sz="0" w:space="0" w:color="auto"/>
                <w:right w:val="none" w:sz="0" w:space="0" w:color="auto"/>
              </w:divBdr>
            </w:div>
          </w:divsChild>
        </w:div>
        <w:div w:id="1690326555">
          <w:marLeft w:val="1200"/>
          <w:marRight w:val="0"/>
          <w:marTop w:val="240"/>
          <w:marBottom w:val="240"/>
          <w:divBdr>
            <w:top w:val="none" w:sz="0" w:space="0" w:color="auto"/>
            <w:left w:val="none" w:sz="0" w:space="0" w:color="auto"/>
            <w:bottom w:val="none" w:sz="0" w:space="0" w:color="auto"/>
            <w:right w:val="none" w:sz="0" w:space="0" w:color="auto"/>
          </w:divBdr>
          <w:divsChild>
            <w:div w:id="692804310">
              <w:marLeft w:val="30"/>
              <w:marRight w:val="30"/>
              <w:marTop w:val="105"/>
              <w:marBottom w:val="300"/>
              <w:divBdr>
                <w:top w:val="none" w:sz="0" w:space="0" w:color="auto"/>
                <w:left w:val="none" w:sz="0" w:space="0" w:color="auto"/>
                <w:bottom w:val="none" w:sz="0" w:space="0" w:color="auto"/>
                <w:right w:val="none" w:sz="0" w:space="0" w:color="auto"/>
              </w:divBdr>
            </w:div>
          </w:divsChild>
        </w:div>
        <w:div w:id="323123950">
          <w:marLeft w:val="1200"/>
          <w:marRight w:val="0"/>
          <w:marTop w:val="240"/>
          <w:marBottom w:val="240"/>
          <w:divBdr>
            <w:top w:val="none" w:sz="0" w:space="0" w:color="auto"/>
            <w:left w:val="none" w:sz="0" w:space="0" w:color="auto"/>
            <w:bottom w:val="none" w:sz="0" w:space="0" w:color="auto"/>
            <w:right w:val="none" w:sz="0" w:space="0" w:color="auto"/>
          </w:divBdr>
          <w:divsChild>
            <w:div w:id="1754273884">
              <w:marLeft w:val="30"/>
              <w:marRight w:val="30"/>
              <w:marTop w:val="105"/>
              <w:marBottom w:val="300"/>
              <w:divBdr>
                <w:top w:val="none" w:sz="0" w:space="0" w:color="auto"/>
                <w:left w:val="none" w:sz="0" w:space="0" w:color="auto"/>
                <w:bottom w:val="none" w:sz="0" w:space="0" w:color="auto"/>
                <w:right w:val="none" w:sz="0" w:space="0" w:color="auto"/>
              </w:divBdr>
            </w:div>
          </w:divsChild>
        </w:div>
        <w:div w:id="1948342410">
          <w:marLeft w:val="1200"/>
          <w:marRight w:val="0"/>
          <w:marTop w:val="240"/>
          <w:marBottom w:val="240"/>
          <w:divBdr>
            <w:top w:val="none" w:sz="0" w:space="0" w:color="auto"/>
            <w:left w:val="none" w:sz="0" w:space="0" w:color="auto"/>
            <w:bottom w:val="none" w:sz="0" w:space="0" w:color="auto"/>
            <w:right w:val="none" w:sz="0" w:space="0" w:color="auto"/>
          </w:divBdr>
          <w:divsChild>
            <w:div w:id="986742262">
              <w:marLeft w:val="30"/>
              <w:marRight w:val="30"/>
              <w:marTop w:val="105"/>
              <w:marBottom w:val="300"/>
              <w:divBdr>
                <w:top w:val="none" w:sz="0" w:space="0" w:color="auto"/>
                <w:left w:val="none" w:sz="0" w:space="0" w:color="auto"/>
                <w:bottom w:val="none" w:sz="0" w:space="0" w:color="auto"/>
                <w:right w:val="none" w:sz="0" w:space="0" w:color="auto"/>
              </w:divBdr>
            </w:div>
          </w:divsChild>
        </w:div>
        <w:div w:id="1787919509">
          <w:marLeft w:val="1200"/>
          <w:marRight w:val="0"/>
          <w:marTop w:val="240"/>
          <w:marBottom w:val="240"/>
          <w:divBdr>
            <w:top w:val="none" w:sz="0" w:space="0" w:color="auto"/>
            <w:left w:val="none" w:sz="0" w:space="0" w:color="auto"/>
            <w:bottom w:val="none" w:sz="0" w:space="0" w:color="auto"/>
            <w:right w:val="none" w:sz="0" w:space="0" w:color="auto"/>
          </w:divBdr>
          <w:divsChild>
            <w:div w:id="1379092044">
              <w:marLeft w:val="30"/>
              <w:marRight w:val="30"/>
              <w:marTop w:val="105"/>
              <w:marBottom w:val="300"/>
              <w:divBdr>
                <w:top w:val="none" w:sz="0" w:space="0" w:color="auto"/>
                <w:left w:val="none" w:sz="0" w:space="0" w:color="auto"/>
                <w:bottom w:val="none" w:sz="0" w:space="0" w:color="auto"/>
                <w:right w:val="none" w:sz="0" w:space="0" w:color="auto"/>
              </w:divBdr>
            </w:div>
          </w:divsChild>
        </w:div>
        <w:div w:id="1128816235">
          <w:marLeft w:val="1200"/>
          <w:marRight w:val="0"/>
          <w:marTop w:val="240"/>
          <w:marBottom w:val="240"/>
          <w:divBdr>
            <w:top w:val="none" w:sz="0" w:space="0" w:color="auto"/>
            <w:left w:val="none" w:sz="0" w:space="0" w:color="auto"/>
            <w:bottom w:val="none" w:sz="0" w:space="0" w:color="auto"/>
            <w:right w:val="none" w:sz="0" w:space="0" w:color="auto"/>
          </w:divBdr>
          <w:divsChild>
            <w:div w:id="136798343">
              <w:marLeft w:val="30"/>
              <w:marRight w:val="30"/>
              <w:marTop w:val="105"/>
              <w:marBottom w:val="300"/>
              <w:divBdr>
                <w:top w:val="none" w:sz="0" w:space="0" w:color="auto"/>
                <w:left w:val="none" w:sz="0" w:space="0" w:color="auto"/>
                <w:bottom w:val="none" w:sz="0" w:space="0" w:color="auto"/>
                <w:right w:val="none" w:sz="0" w:space="0" w:color="auto"/>
              </w:divBdr>
            </w:div>
          </w:divsChild>
        </w:div>
        <w:div w:id="422382413">
          <w:marLeft w:val="1200"/>
          <w:marRight w:val="0"/>
          <w:marTop w:val="240"/>
          <w:marBottom w:val="240"/>
          <w:divBdr>
            <w:top w:val="none" w:sz="0" w:space="0" w:color="auto"/>
            <w:left w:val="none" w:sz="0" w:space="0" w:color="auto"/>
            <w:bottom w:val="none" w:sz="0" w:space="0" w:color="auto"/>
            <w:right w:val="none" w:sz="0" w:space="0" w:color="auto"/>
          </w:divBdr>
          <w:divsChild>
            <w:div w:id="1393654696">
              <w:marLeft w:val="30"/>
              <w:marRight w:val="30"/>
              <w:marTop w:val="105"/>
              <w:marBottom w:val="300"/>
              <w:divBdr>
                <w:top w:val="none" w:sz="0" w:space="0" w:color="auto"/>
                <w:left w:val="none" w:sz="0" w:space="0" w:color="auto"/>
                <w:bottom w:val="none" w:sz="0" w:space="0" w:color="auto"/>
                <w:right w:val="none" w:sz="0" w:space="0" w:color="auto"/>
              </w:divBdr>
            </w:div>
          </w:divsChild>
        </w:div>
        <w:div w:id="1943344265">
          <w:marLeft w:val="1200"/>
          <w:marRight w:val="0"/>
          <w:marTop w:val="240"/>
          <w:marBottom w:val="240"/>
          <w:divBdr>
            <w:top w:val="none" w:sz="0" w:space="0" w:color="auto"/>
            <w:left w:val="none" w:sz="0" w:space="0" w:color="auto"/>
            <w:bottom w:val="none" w:sz="0" w:space="0" w:color="auto"/>
            <w:right w:val="none" w:sz="0" w:space="0" w:color="auto"/>
          </w:divBdr>
          <w:divsChild>
            <w:div w:id="251086062">
              <w:marLeft w:val="30"/>
              <w:marRight w:val="30"/>
              <w:marTop w:val="105"/>
              <w:marBottom w:val="300"/>
              <w:divBdr>
                <w:top w:val="none" w:sz="0" w:space="0" w:color="auto"/>
                <w:left w:val="none" w:sz="0" w:space="0" w:color="auto"/>
                <w:bottom w:val="none" w:sz="0" w:space="0" w:color="auto"/>
                <w:right w:val="none" w:sz="0" w:space="0" w:color="auto"/>
              </w:divBdr>
            </w:div>
          </w:divsChild>
        </w:div>
        <w:div w:id="2117828267">
          <w:marLeft w:val="1200"/>
          <w:marRight w:val="0"/>
          <w:marTop w:val="240"/>
          <w:marBottom w:val="240"/>
          <w:divBdr>
            <w:top w:val="none" w:sz="0" w:space="0" w:color="auto"/>
            <w:left w:val="none" w:sz="0" w:space="0" w:color="auto"/>
            <w:bottom w:val="none" w:sz="0" w:space="0" w:color="auto"/>
            <w:right w:val="none" w:sz="0" w:space="0" w:color="auto"/>
          </w:divBdr>
          <w:divsChild>
            <w:div w:id="1651596878">
              <w:marLeft w:val="30"/>
              <w:marRight w:val="30"/>
              <w:marTop w:val="105"/>
              <w:marBottom w:val="300"/>
              <w:divBdr>
                <w:top w:val="none" w:sz="0" w:space="0" w:color="auto"/>
                <w:left w:val="none" w:sz="0" w:space="0" w:color="auto"/>
                <w:bottom w:val="none" w:sz="0" w:space="0" w:color="auto"/>
                <w:right w:val="none" w:sz="0" w:space="0" w:color="auto"/>
              </w:divBdr>
            </w:div>
          </w:divsChild>
        </w:div>
        <w:div w:id="426772877">
          <w:marLeft w:val="30"/>
          <w:marRight w:val="30"/>
          <w:marTop w:val="105"/>
          <w:marBottom w:val="300"/>
          <w:divBdr>
            <w:top w:val="none" w:sz="0" w:space="0" w:color="auto"/>
            <w:left w:val="none" w:sz="0" w:space="0" w:color="auto"/>
            <w:bottom w:val="none" w:sz="0" w:space="0" w:color="auto"/>
            <w:right w:val="none" w:sz="0" w:space="0" w:color="auto"/>
          </w:divBdr>
        </w:div>
        <w:div w:id="1385443372">
          <w:marLeft w:val="1200"/>
          <w:marRight w:val="0"/>
          <w:marTop w:val="240"/>
          <w:marBottom w:val="240"/>
          <w:divBdr>
            <w:top w:val="none" w:sz="0" w:space="0" w:color="auto"/>
            <w:left w:val="none" w:sz="0" w:space="0" w:color="auto"/>
            <w:bottom w:val="none" w:sz="0" w:space="0" w:color="auto"/>
            <w:right w:val="none" w:sz="0" w:space="0" w:color="auto"/>
          </w:divBdr>
          <w:divsChild>
            <w:div w:id="4523087">
              <w:marLeft w:val="30"/>
              <w:marRight w:val="30"/>
              <w:marTop w:val="105"/>
              <w:marBottom w:val="300"/>
              <w:divBdr>
                <w:top w:val="none" w:sz="0" w:space="0" w:color="auto"/>
                <w:left w:val="none" w:sz="0" w:space="0" w:color="auto"/>
                <w:bottom w:val="none" w:sz="0" w:space="0" w:color="auto"/>
                <w:right w:val="none" w:sz="0" w:space="0" w:color="auto"/>
              </w:divBdr>
            </w:div>
          </w:divsChild>
        </w:div>
        <w:div w:id="1247113099">
          <w:marLeft w:val="1200"/>
          <w:marRight w:val="0"/>
          <w:marTop w:val="240"/>
          <w:marBottom w:val="240"/>
          <w:divBdr>
            <w:top w:val="none" w:sz="0" w:space="0" w:color="auto"/>
            <w:left w:val="none" w:sz="0" w:space="0" w:color="auto"/>
            <w:bottom w:val="none" w:sz="0" w:space="0" w:color="auto"/>
            <w:right w:val="none" w:sz="0" w:space="0" w:color="auto"/>
          </w:divBdr>
          <w:divsChild>
            <w:div w:id="207030751">
              <w:marLeft w:val="30"/>
              <w:marRight w:val="30"/>
              <w:marTop w:val="105"/>
              <w:marBottom w:val="300"/>
              <w:divBdr>
                <w:top w:val="none" w:sz="0" w:space="0" w:color="auto"/>
                <w:left w:val="none" w:sz="0" w:space="0" w:color="auto"/>
                <w:bottom w:val="none" w:sz="0" w:space="0" w:color="auto"/>
                <w:right w:val="none" w:sz="0" w:space="0" w:color="auto"/>
              </w:divBdr>
            </w:div>
          </w:divsChild>
        </w:div>
        <w:div w:id="277758868">
          <w:marLeft w:val="1200"/>
          <w:marRight w:val="0"/>
          <w:marTop w:val="240"/>
          <w:marBottom w:val="240"/>
          <w:divBdr>
            <w:top w:val="none" w:sz="0" w:space="0" w:color="auto"/>
            <w:left w:val="none" w:sz="0" w:space="0" w:color="auto"/>
            <w:bottom w:val="none" w:sz="0" w:space="0" w:color="auto"/>
            <w:right w:val="none" w:sz="0" w:space="0" w:color="auto"/>
          </w:divBdr>
          <w:divsChild>
            <w:div w:id="1413628549">
              <w:marLeft w:val="30"/>
              <w:marRight w:val="30"/>
              <w:marTop w:val="105"/>
              <w:marBottom w:val="300"/>
              <w:divBdr>
                <w:top w:val="none" w:sz="0" w:space="0" w:color="auto"/>
                <w:left w:val="none" w:sz="0" w:space="0" w:color="auto"/>
                <w:bottom w:val="none" w:sz="0" w:space="0" w:color="auto"/>
                <w:right w:val="none" w:sz="0" w:space="0" w:color="auto"/>
              </w:divBdr>
            </w:div>
          </w:divsChild>
        </w:div>
        <w:div w:id="117769917">
          <w:marLeft w:val="1200"/>
          <w:marRight w:val="0"/>
          <w:marTop w:val="240"/>
          <w:marBottom w:val="240"/>
          <w:divBdr>
            <w:top w:val="none" w:sz="0" w:space="0" w:color="auto"/>
            <w:left w:val="none" w:sz="0" w:space="0" w:color="auto"/>
            <w:bottom w:val="none" w:sz="0" w:space="0" w:color="auto"/>
            <w:right w:val="none" w:sz="0" w:space="0" w:color="auto"/>
          </w:divBdr>
          <w:divsChild>
            <w:div w:id="704601485">
              <w:marLeft w:val="30"/>
              <w:marRight w:val="30"/>
              <w:marTop w:val="105"/>
              <w:marBottom w:val="300"/>
              <w:divBdr>
                <w:top w:val="none" w:sz="0" w:space="0" w:color="auto"/>
                <w:left w:val="none" w:sz="0" w:space="0" w:color="auto"/>
                <w:bottom w:val="none" w:sz="0" w:space="0" w:color="auto"/>
                <w:right w:val="none" w:sz="0" w:space="0" w:color="auto"/>
              </w:divBdr>
            </w:div>
          </w:divsChild>
        </w:div>
        <w:div w:id="136144114">
          <w:marLeft w:val="30"/>
          <w:marRight w:val="30"/>
          <w:marTop w:val="105"/>
          <w:marBottom w:val="300"/>
          <w:divBdr>
            <w:top w:val="none" w:sz="0" w:space="0" w:color="auto"/>
            <w:left w:val="none" w:sz="0" w:space="0" w:color="auto"/>
            <w:bottom w:val="none" w:sz="0" w:space="0" w:color="auto"/>
            <w:right w:val="none" w:sz="0" w:space="0" w:color="auto"/>
          </w:divBdr>
        </w:div>
        <w:div w:id="942105586">
          <w:marLeft w:val="30"/>
          <w:marRight w:val="30"/>
          <w:marTop w:val="105"/>
          <w:marBottom w:val="300"/>
          <w:divBdr>
            <w:top w:val="none" w:sz="0" w:space="0" w:color="auto"/>
            <w:left w:val="none" w:sz="0" w:space="0" w:color="auto"/>
            <w:bottom w:val="none" w:sz="0" w:space="0" w:color="auto"/>
            <w:right w:val="none" w:sz="0" w:space="0" w:color="auto"/>
          </w:divBdr>
        </w:div>
        <w:div w:id="1116174085">
          <w:marLeft w:val="1200"/>
          <w:marRight w:val="0"/>
          <w:marTop w:val="240"/>
          <w:marBottom w:val="240"/>
          <w:divBdr>
            <w:top w:val="none" w:sz="0" w:space="0" w:color="auto"/>
            <w:left w:val="none" w:sz="0" w:space="0" w:color="auto"/>
            <w:bottom w:val="none" w:sz="0" w:space="0" w:color="auto"/>
            <w:right w:val="none" w:sz="0" w:space="0" w:color="auto"/>
          </w:divBdr>
          <w:divsChild>
            <w:div w:id="1927182876">
              <w:marLeft w:val="30"/>
              <w:marRight w:val="30"/>
              <w:marTop w:val="105"/>
              <w:marBottom w:val="300"/>
              <w:divBdr>
                <w:top w:val="none" w:sz="0" w:space="0" w:color="auto"/>
                <w:left w:val="none" w:sz="0" w:space="0" w:color="auto"/>
                <w:bottom w:val="none" w:sz="0" w:space="0" w:color="auto"/>
                <w:right w:val="none" w:sz="0" w:space="0" w:color="auto"/>
              </w:divBdr>
            </w:div>
          </w:divsChild>
        </w:div>
        <w:div w:id="1944072379">
          <w:marLeft w:val="1200"/>
          <w:marRight w:val="0"/>
          <w:marTop w:val="240"/>
          <w:marBottom w:val="240"/>
          <w:divBdr>
            <w:top w:val="none" w:sz="0" w:space="0" w:color="auto"/>
            <w:left w:val="none" w:sz="0" w:space="0" w:color="auto"/>
            <w:bottom w:val="none" w:sz="0" w:space="0" w:color="auto"/>
            <w:right w:val="none" w:sz="0" w:space="0" w:color="auto"/>
          </w:divBdr>
          <w:divsChild>
            <w:div w:id="409497781">
              <w:marLeft w:val="30"/>
              <w:marRight w:val="30"/>
              <w:marTop w:val="105"/>
              <w:marBottom w:val="300"/>
              <w:divBdr>
                <w:top w:val="none" w:sz="0" w:space="0" w:color="auto"/>
                <w:left w:val="none" w:sz="0" w:space="0" w:color="auto"/>
                <w:bottom w:val="none" w:sz="0" w:space="0" w:color="auto"/>
                <w:right w:val="none" w:sz="0" w:space="0" w:color="auto"/>
              </w:divBdr>
            </w:div>
          </w:divsChild>
        </w:div>
        <w:div w:id="484662208">
          <w:marLeft w:val="1200"/>
          <w:marRight w:val="0"/>
          <w:marTop w:val="240"/>
          <w:marBottom w:val="240"/>
          <w:divBdr>
            <w:top w:val="none" w:sz="0" w:space="0" w:color="auto"/>
            <w:left w:val="none" w:sz="0" w:space="0" w:color="auto"/>
            <w:bottom w:val="none" w:sz="0" w:space="0" w:color="auto"/>
            <w:right w:val="none" w:sz="0" w:space="0" w:color="auto"/>
          </w:divBdr>
          <w:divsChild>
            <w:div w:id="104202344">
              <w:marLeft w:val="30"/>
              <w:marRight w:val="30"/>
              <w:marTop w:val="105"/>
              <w:marBottom w:val="300"/>
              <w:divBdr>
                <w:top w:val="none" w:sz="0" w:space="0" w:color="auto"/>
                <w:left w:val="none" w:sz="0" w:space="0" w:color="auto"/>
                <w:bottom w:val="none" w:sz="0" w:space="0" w:color="auto"/>
                <w:right w:val="none" w:sz="0" w:space="0" w:color="auto"/>
              </w:divBdr>
            </w:div>
          </w:divsChild>
        </w:div>
        <w:div w:id="572012391">
          <w:marLeft w:val="1200"/>
          <w:marRight w:val="0"/>
          <w:marTop w:val="240"/>
          <w:marBottom w:val="240"/>
          <w:divBdr>
            <w:top w:val="none" w:sz="0" w:space="0" w:color="auto"/>
            <w:left w:val="none" w:sz="0" w:space="0" w:color="auto"/>
            <w:bottom w:val="none" w:sz="0" w:space="0" w:color="auto"/>
            <w:right w:val="none" w:sz="0" w:space="0" w:color="auto"/>
          </w:divBdr>
          <w:divsChild>
            <w:div w:id="91516456">
              <w:marLeft w:val="30"/>
              <w:marRight w:val="30"/>
              <w:marTop w:val="105"/>
              <w:marBottom w:val="300"/>
              <w:divBdr>
                <w:top w:val="none" w:sz="0" w:space="0" w:color="auto"/>
                <w:left w:val="none" w:sz="0" w:space="0" w:color="auto"/>
                <w:bottom w:val="none" w:sz="0" w:space="0" w:color="auto"/>
                <w:right w:val="none" w:sz="0" w:space="0" w:color="auto"/>
              </w:divBdr>
            </w:div>
          </w:divsChild>
        </w:div>
        <w:div w:id="1806198532">
          <w:marLeft w:val="1200"/>
          <w:marRight w:val="0"/>
          <w:marTop w:val="240"/>
          <w:marBottom w:val="240"/>
          <w:divBdr>
            <w:top w:val="none" w:sz="0" w:space="0" w:color="auto"/>
            <w:left w:val="none" w:sz="0" w:space="0" w:color="auto"/>
            <w:bottom w:val="none" w:sz="0" w:space="0" w:color="auto"/>
            <w:right w:val="none" w:sz="0" w:space="0" w:color="auto"/>
          </w:divBdr>
          <w:divsChild>
            <w:div w:id="1916282278">
              <w:marLeft w:val="30"/>
              <w:marRight w:val="30"/>
              <w:marTop w:val="105"/>
              <w:marBottom w:val="300"/>
              <w:divBdr>
                <w:top w:val="none" w:sz="0" w:space="0" w:color="auto"/>
                <w:left w:val="none" w:sz="0" w:space="0" w:color="auto"/>
                <w:bottom w:val="none" w:sz="0" w:space="0" w:color="auto"/>
                <w:right w:val="none" w:sz="0" w:space="0" w:color="auto"/>
              </w:divBdr>
            </w:div>
          </w:divsChild>
        </w:div>
        <w:div w:id="1185560533">
          <w:marLeft w:val="1200"/>
          <w:marRight w:val="0"/>
          <w:marTop w:val="240"/>
          <w:marBottom w:val="240"/>
          <w:divBdr>
            <w:top w:val="none" w:sz="0" w:space="0" w:color="auto"/>
            <w:left w:val="none" w:sz="0" w:space="0" w:color="auto"/>
            <w:bottom w:val="none" w:sz="0" w:space="0" w:color="auto"/>
            <w:right w:val="none" w:sz="0" w:space="0" w:color="auto"/>
          </w:divBdr>
          <w:divsChild>
            <w:div w:id="972323557">
              <w:marLeft w:val="30"/>
              <w:marRight w:val="30"/>
              <w:marTop w:val="105"/>
              <w:marBottom w:val="300"/>
              <w:divBdr>
                <w:top w:val="none" w:sz="0" w:space="0" w:color="auto"/>
                <w:left w:val="none" w:sz="0" w:space="0" w:color="auto"/>
                <w:bottom w:val="none" w:sz="0" w:space="0" w:color="auto"/>
                <w:right w:val="none" w:sz="0" w:space="0" w:color="auto"/>
              </w:divBdr>
            </w:div>
          </w:divsChild>
        </w:div>
        <w:div w:id="476071649">
          <w:marLeft w:val="1200"/>
          <w:marRight w:val="0"/>
          <w:marTop w:val="240"/>
          <w:marBottom w:val="240"/>
          <w:divBdr>
            <w:top w:val="none" w:sz="0" w:space="0" w:color="auto"/>
            <w:left w:val="none" w:sz="0" w:space="0" w:color="auto"/>
            <w:bottom w:val="none" w:sz="0" w:space="0" w:color="auto"/>
            <w:right w:val="none" w:sz="0" w:space="0" w:color="auto"/>
          </w:divBdr>
          <w:divsChild>
            <w:div w:id="173108245">
              <w:marLeft w:val="30"/>
              <w:marRight w:val="30"/>
              <w:marTop w:val="105"/>
              <w:marBottom w:val="300"/>
              <w:divBdr>
                <w:top w:val="none" w:sz="0" w:space="0" w:color="auto"/>
                <w:left w:val="none" w:sz="0" w:space="0" w:color="auto"/>
                <w:bottom w:val="none" w:sz="0" w:space="0" w:color="auto"/>
                <w:right w:val="none" w:sz="0" w:space="0" w:color="auto"/>
              </w:divBdr>
            </w:div>
          </w:divsChild>
        </w:div>
        <w:div w:id="827941918">
          <w:marLeft w:val="1200"/>
          <w:marRight w:val="0"/>
          <w:marTop w:val="240"/>
          <w:marBottom w:val="240"/>
          <w:divBdr>
            <w:top w:val="none" w:sz="0" w:space="0" w:color="auto"/>
            <w:left w:val="none" w:sz="0" w:space="0" w:color="auto"/>
            <w:bottom w:val="none" w:sz="0" w:space="0" w:color="auto"/>
            <w:right w:val="none" w:sz="0" w:space="0" w:color="auto"/>
          </w:divBdr>
          <w:divsChild>
            <w:div w:id="900214999">
              <w:marLeft w:val="30"/>
              <w:marRight w:val="30"/>
              <w:marTop w:val="105"/>
              <w:marBottom w:val="300"/>
              <w:divBdr>
                <w:top w:val="none" w:sz="0" w:space="0" w:color="auto"/>
                <w:left w:val="none" w:sz="0" w:space="0" w:color="auto"/>
                <w:bottom w:val="none" w:sz="0" w:space="0" w:color="auto"/>
                <w:right w:val="none" w:sz="0" w:space="0" w:color="auto"/>
              </w:divBdr>
            </w:div>
          </w:divsChild>
        </w:div>
        <w:div w:id="1826318800">
          <w:marLeft w:val="1200"/>
          <w:marRight w:val="0"/>
          <w:marTop w:val="240"/>
          <w:marBottom w:val="240"/>
          <w:divBdr>
            <w:top w:val="none" w:sz="0" w:space="0" w:color="auto"/>
            <w:left w:val="none" w:sz="0" w:space="0" w:color="auto"/>
            <w:bottom w:val="none" w:sz="0" w:space="0" w:color="auto"/>
            <w:right w:val="none" w:sz="0" w:space="0" w:color="auto"/>
          </w:divBdr>
          <w:divsChild>
            <w:div w:id="1910731356">
              <w:marLeft w:val="30"/>
              <w:marRight w:val="30"/>
              <w:marTop w:val="105"/>
              <w:marBottom w:val="300"/>
              <w:divBdr>
                <w:top w:val="none" w:sz="0" w:space="0" w:color="auto"/>
                <w:left w:val="none" w:sz="0" w:space="0" w:color="auto"/>
                <w:bottom w:val="none" w:sz="0" w:space="0" w:color="auto"/>
                <w:right w:val="none" w:sz="0" w:space="0" w:color="auto"/>
              </w:divBdr>
            </w:div>
          </w:divsChild>
        </w:div>
        <w:div w:id="66733595">
          <w:marLeft w:val="1200"/>
          <w:marRight w:val="0"/>
          <w:marTop w:val="240"/>
          <w:marBottom w:val="240"/>
          <w:divBdr>
            <w:top w:val="none" w:sz="0" w:space="0" w:color="auto"/>
            <w:left w:val="none" w:sz="0" w:space="0" w:color="auto"/>
            <w:bottom w:val="none" w:sz="0" w:space="0" w:color="auto"/>
            <w:right w:val="none" w:sz="0" w:space="0" w:color="auto"/>
          </w:divBdr>
          <w:divsChild>
            <w:div w:id="68578365">
              <w:marLeft w:val="30"/>
              <w:marRight w:val="30"/>
              <w:marTop w:val="105"/>
              <w:marBottom w:val="300"/>
              <w:divBdr>
                <w:top w:val="none" w:sz="0" w:space="0" w:color="auto"/>
                <w:left w:val="none" w:sz="0" w:space="0" w:color="auto"/>
                <w:bottom w:val="none" w:sz="0" w:space="0" w:color="auto"/>
                <w:right w:val="none" w:sz="0" w:space="0" w:color="auto"/>
              </w:divBdr>
            </w:div>
          </w:divsChild>
        </w:div>
        <w:div w:id="1890459542">
          <w:marLeft w:val="1200"/>
          <w:marRight w:val="0"/>
          <w:marTop w:val="240"/>
          <w:marBottom w:val="240"/>
          <w:divBdr>
            <w:top w:val="none" w:sz="0" w:space="0" w:color="auto"/>
            <w:left w:val="none" w:sz="0" w:space="0" w:color="auto"/>
            <w:bottom w:val="none" w:sz="0" w:space="0" w:color="auto"/>
            <w:right w:val="none" w:sz="0" w:space="0" w:color="auto"/>
          </w:divBdr>
          <w:divsChild>
            <w:div w:id="133958129">
              <w:marLeft w:val="30"/>
              <w:marRight w:val="30"/>
              <w:marTop w:val="105"/>
              <w:marBottom w:val="300"/>
              <w:divBdr>
                <w:top w:val="none" w:sz="0" w:space="0" w:color="auto"/>
                <w:left w:val="none" w:sz="0" w:space="0" w:color="auto"/>
                <w:bottom w:val="none" w:sz="0" w:space="0" w:color="auto"/>
                <w:right w:val="none" w:sz="0" w:space="0" w:color="auto"/>
              </w:divBdr>
            </w:div>
          </w:divsChild>
        </w:div>
        <w:div w:id="811101713">
          <w:marLeft w:val="1200"/>
          <w:marRight w:val="0"/>
          <w:marTop w:val="240"/>
          <w:marBottom w:val="240"/>
          <w:divBdr>
            <w:top w:val="none" w:sz="0" w:space="0" w:color="auto"/>
            <w:left w:val="none" w:sz="0" w:space="0" w:color="auto"/>
            <w:bottom w:val="none" w:sz="0" w:space="0" w:color="auto"/>
            <w:right w:val="none" w:sz="0" w:space="0" w:color="auto"/>
          </w:divBdr>
          <w:divsChild>
            <w:div w:id="1254702866">
              <w:marLeft w:val="30"/>
              <w:marRight w:val="30"/>
              <w:marTop w:val="105"/>
              <w:marBottom w:val="300"/>
              <w:divBdr>
                <w:top w:val="none" w:sz="0" w:space="0" w:color="auto"/>
                <w:left w:val="none" w:sz="0" w:space="0" w:color="auto"/>
                <w:bottom w:val="none" w:sz="0" w:space="0" w:color="auto"/>
                <w:right w:val="none" w:sz="0" w:space="0" w:color="auto"/>
              </w:divBdr>
            </w:div>
          </w:divsChild>
        </w:div>
        <w:div w:id="470174780">
          <w:marLeft w:val="1200"/>
          <w:marRight w:val="0"/>
          <w:marTop w:val="240"/>
          <w:marBottom w:val="240"/>
          <w:divBdr>
            <w:top w:val="none" w:sz="0" w:space="0" w:color="auto"/>
            <w:left w:val="none" w:sz="0" w:space="0" w:color="auto"/>
            <w:bottom w:val="none" w:sz="0" w:space="0" w:color="auto"/>
            <w:right w:val="none" w:sz="0" w:space="0" w:color="auto"/>
          </w:divBdr>
          <w:divsChild>
            <w:div w:id="1007638561">
              <w:marLeft w:val="30"/>
              <w:marRight w:val="30"/>
              <w:marTop w:val="105"/>
              <w:marBottom w:val="300"/>
              <w:divBdr>
                <w:top w:val="none" w:sz="0" w:space="0" w:color="auto"/>
                <w:left w:val="none" w:sz="0" w:space="0" w:color="auto"/>
                <w:bottom w:val="none" w:sz="0" w:space="0" w:color="auto"/>
                <w:right w:val="none" w:sz="0" w:space="0" w:color="auto"/>
              </w:divBdr>
            </w:div>
          </w:divsChild>
        </w:div>
        <w:div w:id="265237481">
          <w:marLeft w:val="1200"/>
          <w:marRight w:val="0"/>
          <w:marTop w:val="240"/>
          <w:marBottom w:val="240"/>
          <w:divBdr>
            <w:top w:val="none" w:sz="0" w:space="0" w:color="auto"/>
            <w:left w:val="none" w:sz="0" w:space="0" w:color="auto"/>
            <w:bottom w:val="none" w:sz="0" w:space="0" w:color="auto"/>
            <w:right w:val="none" w:sz="0" w:space="0" w:color="auto"/>
          </w:divBdr>
          <w:divsChild>
            <w:div w:id="942302269">
              <w:marLeft w:val="30"/>
              <w:marRight w:val="30"/>
              <w:marTop w:val="105"/>
              <w:marBottom w:val="300"/>
              <w:divBdr>
                <w:top w:val="none" w:sz="0" w:space="0" w:color="auto"/>
                <w:left w:val="none" w:sz="0" w:space="0" w:color="auto"/>
                <w:bottom w:val="none" w:sz="0" w:space="0" w:color="auto"/>
                <w:right w:val="none" w:sz="0" w:space="0" w:color="auto"/>
              </w:divBdr>
            </w:div>
          </w:divsChild>
        </w:div>
        <w:div w:id="443689670">
          <w:marLeft w:val="1200"/>
          <w:marRight w:val="0"/>
          <w:marTop w:val="240"/>
          <w:marBottom w:val="240"/>
          <w:divBdr>
            <w:top w:val="none" w:sz="0" w:space="0" w:color="auto"/>
            <w:left w:val="none" w:sz="0" w:space="0" w:color="auto"/>
            <w:bottom w:val="none" w:sz="0" w:space="0" w:color="auto"/>
            <w:right w:val="none" w:sz="0" w:space="0" w:color="auto"/>
          </w:divBdr>
          <w:divsChild>
            <w:div w:id="2109693065">
              <w:marLeft w:val="30"/>
              <w:marRight w:val="30"/>
              <w:marTop w:val="105"/>
              <w:marBottom w:val="300"/>
              <w:divBdr>
                <w:top w:val="none" w:sz="0" w:space="0" w:color="auto"/>
                <w:left w:val="none" w:sz="0" w:space="0" w:color="auto"/>
                <w:bottom w:val="none" w:sz="0" w:space="0" w:color="auto"/>
                <w:right w:val="none" w:sz="0" w:space="0" w:color="auto"/>
              </w:divBdr>
            </w:div>
          </w:divsChild>
        </w:div>
        <w:div w:id="1919703577">
          <w:marLeft w:val="1200"/>
          <w:marRight w:val="0"/>
          <w:marTop w:val="240"/>
          <w:marBottom w:val="240"/>
          <w:divBdr>
            <w:top w:val="none" w:sz="0" w:space="0" w:color="auto"/>
            <w:left w:val="none" w:sz="0" w:space="0" w:color="auto"/>
            <w:bottom w:val="none" w:sz="0" w:space="0" w:color="auto"/>
            <w:right w:val="none" w:sz="0" w:space="0" w:color="auto"/>
          </w:divBdr>
          <w:divsChild>
            <w:div w:id="264576215">
              <w:marLeft w:val="30"/>
              <w:marRight w:val="30"/>
              <w:marTop w:val="105"/>
              <w:marBottom w:val="300"/>
              <w:divBdr>
                <w:top w:val="none" w:sz="0" w:space="0" w:color="auto"/>
                <w:left w:val="none" w:sz="0" w:space="0" w:color="auto"/>
                <w:bottom w:val="none" w:sz="0" w:space="0" w:color="auto"/>
                <w:right w:val="none" w:sz="0" w:space="0" w:color="auto"/>
              </w:divBdr>
            </w:div>
          </w:divsChild>
        </w:div>
        <w:div w:id="1095783715">
          <w:marLeft w:val="1200"/>
          <w:marRight w:val="0"/>
          <w:marTop w:val="240"/>
          <w:marBottom w:val="240"/>
          <w:divBdr>
            <w:top w:val="none" w:sz="0" w:space="0" w:color="auto"/>
            <w:left w:val="none" w:sz="0" w:space="0" w:color="auto"/>
            <w:bottom w:val="none" w:sz="0" w:space="0" w:color="auto"/>
            <w:right w:val="none" w:sz="0" w:space="0" w:color="auto"/>
          </w:divBdr>
          <w:divsChild>
            <w:div w:id="625964242">
              <w:marLeft w:val="30"/>
              <w:marRight w:val="30"/>
              <w:marTop w:val="105"/>
              <w:marBottom w:val="300"/>
              <w:divBdr>
                <w:top w:val="none" w:sz="0" w:space="0" w:color="auto"/>
                <w:left w:val="none" w:sz="0" w:space="0" w:color="auto"/>
                <w:bottom w:val="none" w:sz="0" w:space="0" w:color="auto"/>
                <w:right w:val="none" w:sz="0" w:space="0" w:color="auto"/>
              </w:divBdr>
            </w:div>
          </w:divsChild>
        </w:div>
        <w:div w:id="957832795">
          <w:marLeft w:val="30"/>
          <w:marRight w:val="30"/>
          <w:marTop w:val="105"/>
          <w:marBottom w:val="300"/>
          <w:divBdr>
            <w:top w:val="none" w:sz="0" w:space="0" w:color="auto"/>
            <w:left w:val="none" w:sz="0" w:space="0" w:color="auto"/>
            <w:bottom w:val="none" w:sz="0" w:space="0" w:color="auto"/>
            <w:right w:val="none" w:sz="0" w:space="0" w:color="auto"/>
          </w:divBdr>
        </w:div>
        <w:div w:id="1796870510">
          <w:marLeft w:val="30"/>
          <w:marRight w:val="30"/>
          <w:marTop w:val="105"/>
          <w:marBottom w:val="300"/>
          <w:divBdr>
            <w:top w:val="none" w:sz="0" w:space="0" w:color="auto"/>
            <w:left w:val="none" w:sz="0" w:space="0" w:color="auto"/>
            <w:bottom w:val="none" w:sz="0" w:space="0" w:color="auto"/>
            <w:right w:val="none" w:sz="0" w:space="0" w:color="auto"/>
          </w:divBdr>
        </w:div>
        <w:div w:id="1115127497">
          <w:marLeft w:val="0"/>
          <w:marRight w:val="0"/>
          <w:marTop w:val="0"/>
          <w:marBottom w:val="0"/>
          <w:divBdr>
            <w:top w:val="none" w:sz="0" w:space="0" w:color="auto"/>
            <w:left w:val="none" w:sz="0" w:space="0" w:color="auto"/>
            <w:bottom w:val="none" w:sz="0" w:space="0" w:color="auto"/>
            <w:right w:val="none" w:sz="0" w:space="0" w:color="auto"/>
          </w:divBdr>
        </w:div>
        <w:div w:id="610550871">
          <w:marLeft w:val="0"/>
          <w:marRight w:val="0"/>
          <w:marTop w:val="0"/>
          <w:marBottom w:val="0"/>
          <w:divBdr>
            <w:top w:val="none" w:sz="0" w:space="0" w:color="auto"/>
            <w:left w:val="none" w:sz="0" w:space="0" w:color="auto"/>
            <w:bottom w:val="none" w:sz="0" w:space="0" w:color="auto"/>
            <w:right w:val="none" w:sz="0" w:space="0" w:color="auto"/>
          </w:divBdr>
        </w:div>
        <w:div w:id="1441486086">
          <w:marLeft w:val="30"/>
          <w:marRight w:val="30"/>
          <w:marTop w:val="105"/>
          <w:marBottom w:val="300"/>
          <w:divBdr>
            <w:top w:val="none" w:sz="0" w:space="0" w:color="auto"/>
            <w:left w:val="none" w:sz="0" w:space="0" w:color="auto"/>
            <w:bottom w:val="none" w:sz="0" w:space="0" w:color="auto"/>
            <w:right w:val="none" w:sz="0" w:space="0" w:color="auto"/>
          </w:divBdr>
        </w:div>
        <w:div w:id="1582904613">
          <w:marLeft w:val="30"/>
          <w:marRight w:val="30"/>
          <w:marTop w:val="105"/>
          <w:marBottom w:val="300"/>
          <w:divBdr>
            <w:top w:val="none" w:sz="0" w:space="0" w:color="auto"/>
            <w:left w:val="none" w:sz="0" w:space="0" w:color="auto"/>
            <w:bottom w:val="none" w:sz="0" w:space="0" w:color="auto"/>
            <w:right w:val="none" w:sz="0" w:space="0" w:color="auto"/>
          </w:divBdr>
        </w:div>
        <w:div w:id="1439132951">
          <w:marLeft w:val="30"/>
          <w:marRight w:val="30"/>
          <w:marTop w:val="105"/>
          <w:marBottom w:val="300"/>
          <w:divBdr>
            <w:top w:val="none" w:sz="0" w:space="0" w:color="auto"/>
            <w:left w:val="none" w:sz="0" w:space="0" w:color="auto"/>
            <w:bottom w:val="none" w:sz="0" w:space="0" w:color="auto"/>
            <w:right w:val="none" w:sz="0" w:space="0" w:color="auto"/>
          </w:divBdr>
        </w:div>
        <w:div w:id="640039457">
          <w:marLeft w:val="30"/>
          <w:marRight w:val="30"/>
          <w:marTop w:val="105"/>
          <w:marBottom w:val="300"/>
          <w:divBdr>
            <w:top w:val="none" w:sz="0" w:space="0" w:color="auto"/>
            <w:left w:val="none" w:sz="0" w:space="0" w:color="auto"/>
            <w:bottom w:val="none" w:sz="0" w:space="0" w:color="auto"/>
            <w:right w:val="none" w:sz="0" w:space="0" w:color="auto"/>
          </w:divBdr>
        </w:div>
        <w:div w:id="679742541">
          <w:marLeft w:val="30"/>
          <w:marRight w:val="30"/>
          <w:marTop w:val="105"/>
          <w:marBottom w:val="300"/>
          <w:divBdr>
            <w:top w:val="none" w:sz="0" w:space="0" w:color="auto"/>
            <w:left w:val="none" w:sz="0" w:space="0" w:color="auto"/>
            <w:bottom w:val="none" w:sz="0" w:space="0" w:color="auto"/>
            <w:right w:val="none" w:sz="0" w:space="0" w:color="auto"/>
          </w:divBdr>
        </w:div>
        <w:div w:id="1618953335">
          <w:marLeft w:val="0"/>
          <w:marRight w:val="0"/>
          <w:marTop w:val="0"/>
          <w:marBottom w:val="0"/>
          <w:divBdr>
            <w:top w:val="none" w:sz="0" w:space="0" w:color="auto"/>
            <w:left w:val="none" w:sz="0" w:space="0" w:color="auto"/>
            <w:bottom w:val="none" w:sz="0" w:space="0" w:color="auto"/>
            <w:right w:val="none" w:sz="0" w:space="0" w:color="auto"/>
          </w:divBdr>
          <w:divsChild>
            <w:div w:id="1826890703">
              <w:marLeft w:val="30"/>
              <w:marRight w:val="30"/>
              <w:marTop w:val="105"/>
              <w:marBottom w:val="300"/>
              <w:divBdr>
                <w:top w:val="none" w:sz="0" w:space="0" w:color="auto"/>
                <w:left w:val="none" w:sz="0" w:space="0" w:color="auto"/>
                <w:bottom w:val="none" w:sz="0" w:space="0" w:color="auto"/>
                <w:right w:val="none" w:sz="0" w:space="0" w:color="auto"/>
              </w:divBdr>
            </w:div>
          </w:divsChild>
        </w:div>
        <w:div w:id="766386789">
          <w:marLeft w:val="30"/>
          <w:marRight w:val="30"/>
          <w:marTop w:val="105"/>
          <w:marBottom w:val="300"/>
          <w:divBdr>
            <w:top w:val="none" w:sz="0" w:space="0" w:color="auto"/>
            <w:left w:val="none" w:sz="0" w:space="0" w:color="auto"/>
            <w:bottom w:val="none" w:sz="0" w:space="0" w:color="auto"/>
            <w:right w:val="none" w:sz="0" w:space="0" w:color="auto"/>
          </w:divBdr>
        </w:div>
        <w:div w:id="10569133">
          <w:marLeft w:val="30"/>
          <w:marRight w:val="30"/>
          <w:marTop w:val="105"/>
          <w:marBottom w:val="300"/>
          <w:divBdr>
            <w:top w:val="none" w:sz="0" w:space="0" w:color="auto"/>
            <w:left w:val="none" w:sz="0" w:space="0" w:color="auto"/>
            <w:bottom w:val="none" w:sz="0" w:space="0" w:color="auto"/>
            <w:right w:val="none" w:sz="0" w:space="0" w:color="auto"/>
          </w:divBdr>
        </w:div>
        <w:div w:id="656499650">
          <w:marLeft w:val="30"/>
          <w:marRight w:val="30"/>
          <w:marTop w:val="105"/>
          <w:marBottom w:val="300"/>
          <w:divBdr>
            <w:top w:val="none" w:sz="0" w:space="0" w:color="auto"/>
            <w:left w:val="none" w:sz="0" w:space="0" w:color="auto"/>
            <w:bottom w:val="none" w:sz="0" w:space="0" w:color="auto"/>
            <w:right w:val="none" w:sz="0" w:space="0" w:color="auto"/>
          </w:divBdr>
        </w:div>
        <w:div w:id="702751365">
          <w:marLeft w:val="30"/>
          <w:marRight w:val="30"/>
          <w:marTop w:val="105"/>
          <w:marBottom w:val="300"/>
          <w:divBdr>
            <w:top w:val="none" w:sz="0" w:space="0" w:color="auto"/>
            <w:left w:val="none" w:sz="0" w:space="0" w:color="auto"/>
            <w:bottom w:val="none" w:sz="0" w:space="0" w:color="auto"/>
            <w:right w:val="none" w:sz="0" w:space="0" w:color="auto"/>
          </w:divBdr>
        </w:div>
        <w:div w:id="1391885113">
          <w:marLeft w:val="30"/>
          <w:marRight w:val="30"/>
          <w:marTop w:val="105"/>
          <w:marBottom w:val="300"/>
          <w:divBdr>
            <w:top w:val="none" w:sz="0" w:space="0" w:color="auto"/>
            <w:left w:val="none" w:sz="0" w:space="0" w:color="auto"/>
            <w:bottom w:val="none" w:sz="0" w:space="0" w:color="auto"/>
            <w:right w:val="none" w:sz="0" w:space="0" w:color="auto"/>
          </w:divBdr>
        </w:div>
        <w:div w:id="1655252902">
          <w:marLeft w:val="30"/>
          <w:marRight w:val="30"/>
          <w:marTop w:val="105"/>
          <w:marBottom w:val="300"/>
          <w:divBdr>
            <w:top w:val="none" w:sz="0" w:space="0" w:color="auto"/>
            <w:left w:val="none" w:sz="0" w:space="0" w:color="auto"/>
            <w:bottom w:val="none" w:sz="0" w:space="0" w:color="auto"/>
            <w:right w:val="none" w:sz="0" w:space="0" w:color="auto"/>
          </w:divBdr>
        </w:div>
        <w:div w:id="815071690">
          <w:marLeft w:val="30"/>
          <w:marRight w:val="30"/>
          <w:marTop w:val="105"/>
          <w:marBottom w:val="300"/>
          <w:divBdr>
            <w:top w:val="none" w:sz="0" w:space="0" w:color="auto"/>
            <w:left w:val="none" w:sz="0" w:space="0" w:color="auto"/>
            <w:bottom w:val="none" w:sz="0" w:space="0" w:color="auto"/>
            <w:right w:val="none" w:sz="0" w:space="0" w:color="auto"/>
          </w:divBdr>
        </w:div>
        <w:div w:id="403261492">
          <w:marLeft w:val="30"/>
          <w:marRight w:val="30"/>
          <w:marTop w:val="105"/>
          <w:marBottom w:val="300"/>
          <w:divBdr>
            <w:top w:val="none" w:sz="0" w:space="0" w:color="auto"/>
            <w:left w:val="none" w:sz="0" w:space="0" w:color="auto"/>
            <w:bottom w:val="none" w:sz="0" w:space="0" w:color="auto"/>
            <w:right w:val="none" w:sz="0" w:space="0" w:color="auto"/>
          </w:divBdr>
        </w:div>
        <w:div w:id="499388455">
          <w:marLeft w:val="30"/>
          <w:marRight w:val="30"/>
          <w:marTop w:val="105"/>
          <w:marBottom w:val="300"/>
          <w:divBdr>
            <w:top w:val="none" w:sz="0" w:space="0" w:color="auto"/>
            <w:left w:val="none" w:sz="0" w:space="0" w:color="auto"/>
            <w:bottom w:val="none" w:sz="0" w:space="0" w:color="auto"/>
            <w:right w:val="none" w:sz="0" w:space="0" w:color="auto"/>
          </w:divBdr>
        </w:div>
        <w:div w:id="983241483">
          <w:marLeft w:val="30"/>
          <w:marRight w:val="30"/>
          <w:marTop w:val="105"/>
          <w:marBottom w:val="300"/>
          <w:divBdr>
            <w:top w:val="none" w:sz="0" w:space="0" w:color="auto"/>
            <w:left w:val="none" w:sz="0" w:space="0" w:color="auto"/>
            <w:bottom w:val="none" w:sz="0" w:space="0" w:color="auto"/>
            <w:right w:val="none" w:sz="0" w:space="0" w:color="auto"/>
          </w:divBdr>
        </w:div>
        <w:div w:id="650718722">
          <w:marLeft w:val="30"/>
          <w:marRight w:val="30"/>
          <w:marTop w:val="105"/>
          <w:marBottom w:val="300"/>
          <w:divBdr>
            <w:top w:val="none" w:sz="0" w:space="0" w:color="auto"/>
            <w:left w:val="none" w:sz="0" w:space="0" w:color="auto"/>
            <w:bottom w:val="none" w:sz="0" w:space="0" w:color="auto"/>
            <w:right w:val="none" w:sz="0" w:space="0" w:color="auto"/>
          </w:divBdr>
        </w:div>
        <w:div w:id="275984206">
          <w:marLeft w:val="30"/>
          <w:marRight w:val="30"/>
          <w:marTop w:val="105"/>
          <w:marBottom w:val="300"/>
          <w:divBdr>
            <w:top w:val="none" w:sz="0" w:space="0" w:color="auto"/>
            <w:left w:val="none" w:sz="0" w:space="0" w:color="auto"/>
            <w:bottom w:val="none" w:sz="0" w:space="0" w:color="auto"/>
            <w:right w:val="none" w:sz="0" w:space="0" w:color="auto"/>
          </w:divBdr>
        </w:div>
        <w:div w:id="1794249065">
          <w:marLeft w:val="30"/>
          <w:marRight w:val="30"/>
          <w:marTop w:val="105"/>
          <w:marBottom w:val="300"/>
          <w:divBdr>
            <w:top w:val="none" w:sz="0" w:space="0" w:color="auto"/>
            <w:left w:val="none" w:sz="0" w:space="0" w:color="auto"/>
            <w:bottom w:val="none" w:sz="0" w:space="0" w:color="auto"/>
            <w:right w:val="none" w:sz="0" w:space="0" w:color="auto"/>
          </w:divBdr>
        </w:div>
        <w:div w:id="140050436">
          <w:marLeft w:val="30"/>
          <w:marRight w:val="30"/>
          <w:marTop w:val="105"/>
          <w:marBottom w:val="300"/>
          <w:divBdr>
            <w:top w:val="none" w:sz="0" w:space="0" w:color="auto"/>
            <w:left w:val="none" w:sz="0" w:space="0" w:color="auto"/>
            <w:bottom w:val="none" w:sz="0" w:space="0" w:color="auto"/>
            <w:right w:val="none" w:sz="0" w:space="0" w:color="auto"/>
          </w:divBdr>
        </w:div>
        <w:div w:id="650259446">
          <w:marLeft w:val="30"/>
          <w:marRight w:val="30"/>
          <w:marTop w:val="105"/>
          <w:marBottom w:val="300"/>
          <w:divBdr>
            <w:top w:val="none" w:sz="0" w:space="0" w:color="auto"/>
            <w:left w:val="none" w:sz="0" w:space="0" w:color="auto"/>
            <w:bottom w:val="none" w:sz="0" w:space="0" w:color="auto"/>
            <w:right w:val="none" w:sz="0" w:space="0" w:color="auto"/>
          </w:divBdr>
        </w:div>
        <w:div w:id="46227964">
          <w:marLeft w:val="30"/>
          <w:marRight w:val="30"/>
          <w:marTop w:val="105"/>
          <w:marBottom w:val="300"/>
          <w:divBdr>
            <w:top w:val="none" w:sz="0" w:space="0" w:color="auto"/>
            <w:left w:val="none" w:sz="0" w:space="0" w:color="auto"/>
            <w:bottom w:val="none" w:sz="0" w:space="0" w:color="auto"/>
            <w:right w:val="none" w:sz="0" w:space="0" w:color="auto"/>
          </w:divBdr>
        </w:div>
        <w:div w:id="520245139">
          <w:marLeft w:val="30"/>
          <w:marRight w:val="30"/>
          <w:marTop w:val="105"/>
          <w:marBottom w:val="300"/>
          <w:divBdr>
            <w:top w:val="none" w:sz="0" w:space="0" w:color="auto"/>
            <w:left w:val="none" w:sz="0" w:space="0" w:color="auto"/>
            <w:bottom w:val="none" w:sz="0" w:space="0" w:color="auto"/>
            <w:right w:val="none" w:sz="0" w:space="0" w:color="auto"/>
          </w:divBdr>
        </w:div>
        <w:div w:id="1395398403">
          <w:marLeft w:val="30"/>
          <w:marRight w:val="30"/>
          <w:marTop w:val="105"/>
          <w:marBottom w:val="300"/>
          <w:divBdr>
            <w:top w:val="none" w:sz="0" w:space="0" w:color="auto"/>
            <w:left w:val="none" w:sz="0" w:space="0" w:color="auto"/>
            <w:bottom w:val="none" w:sz="0" w:space="0" w:color="auto"/>
            <w:right w:val="none" w:sz="0" w:space="0" w:color="auto"/>
          </w:divBdr>
        </w:div>
        <w:div w:id="1265721984">
          <w:marLeft w:val="30"/>
          <w:marRight w:val="30"/>
          <w:marTop w:val="105"/>
          <w:marBottom w:val="300"/>
          <w:divBdr>
            <w:top w:val="none" w:sz="0" w:space="0" w:color="auto"/>
            <w:left w:val="none" w:sz="0" w:space="0" w:color="auto"/>
            <w:bottom w:val="none" w:sz="0" w:space="0" w:color="auto"/>
            <w:right w:val="none" w:sz="0" w:space="0" w:color="auto"/>
          </w:divBdr>
        </w:div>
        <w:div w:id="1887335458">
          <w:marLeft w:val="30"/>
          <w:marRight w:val="30"/>
          <w:marTop w:val="105"/>
          <w:marBottom w:val="300"/>
          <w:divBdr>
            <w:top w:val="none" w:sz="0" w:space="0" w:color="auto"/>
            <w:left w:val="none" w:sz="0" w:space="0" w:color="auto"/>
            <w:bottom w:val="none" w:sz="0" w:space="0" w:color="auto"/>
            <w:right w:val="none" w:sz="0" w:space="0" w:color="auto"/>
          </w:divBdr>
        </w:div>
        <w:div w:id="1503086925">
          <w:marLeft w:val="30"/>
          <w:marRight w:val="30"/>
          <w:marTop w:val="105"/>
          <w:marBottom w:val="300"/>
          <w:divBdr>
            <w:top w:val="none" w:sz="0" w:space="0" w:color="auto"/>
            <w:left w:val="none" w:sz="0" w:space="0" w:color="auto"/>
            <w:bottom w:val="none" w:sz="0" w:space="0" w:color="auto"/>
            <w:right w:val="none" w:sz="0" w:space="0" w:color="auto"/>
          </w:divBdr>
        </w:div>
        <w:div w:id="716970029">
          <w:marLeft w:val="30"/>
          <w:marRight w:val="30"/>
          <w:marTop w:val="105"/>
          <w:marBottom w:val="300"/>
          <w:divBdr>
            <w:top w:val="none" w:sz="0" w:space="0" w:color="auto"/>
            <w:left w:val="none" w:sz="0" w:space="0" w:color="auto"/>
            <w:bottom w:val="none" w:sz="0" w:space="0" w:color="auto"/>
            <w:right w:val="none" w:sz="0" w:space="0" w:color="auto"/>
          </w:divBdr>
        </w:div>
        <w:div w:id="2078701900">
          <w:marLeft w:val="30"/>
          <w:marRight w:val="30"/>
          <w:marTop w:val="105"/>
          <w:marBottom w:val="300"/>
          <w:divBdr>
            <w:top w:val="none" w:sz="0" w:space="0" w:color="auto"/>
            <w:left w:val="none" w:sz="0" w:space="0" w:color="auto"/>
            <w:bottom w:val="none" w:sz="0" w:space="0" w:color="auto"/>
            <w:right w:val="none" w:sz="0" w:space="0" w:color="auto"/>
          </w:divBdr>
        </w:div>
        <w:div w:id="24916617">
          <w:marLeft w:val="30"/>
          <w:marRight w:val="30"/>
          <w:marTop w:val="105"/>
          <w:marBottom w:val="300"/>
          <w:divBdr>
            <w:top w:val="none" w:sz="0" w:space="0" w:color="auto"/>
            <w:left w:val="none" w:sz="0" w:space="0" w:color="auto"/>
            <w:bottom w:val="none" w:sz="0" w:space="0" w:color="auto"/>
            <w:right w:val="none" w:sz="0" w:space="0" w:color="auto"/>
          </w:divBdr>
        </w:div>
        <w:div w:id="1051611988">
          <w:marLeft w:val="30"/>
          <w:marRight w:val="30"/>
          <w:marTop w:val="105"/>
          <w:marBottom w:val="300"/>
          <w:divBdr>
            <w:top w:val="none" w:sz="0" w:space="0" w:color="auto"/>
            <w:left w:val="none" w:sz="0" w:space="0" w:color="auto"/>
            <w:bottom w:val="none" w:sz="0" w:space="0" w:color="auto"/>
            <w:right w:val="none" w:sz="0" w:space="0" w:color="auto"/>
          </w:divBdr>
        </w:div>
        <w:div w:id="1799955411">
          <w:marLeft w:val="30"/>
          <w:marRight w:val="30"/>
          <w:marTop w:val="105"/>
          <w:marBottom w:val="300"/>
          <w:divBdr>
            <w:top w:val="none" w:sz="0" w:space="0" w:color="auto"/>
            <w:left w:val="none" w:sz="0" w:space="0" w:color="auto"/>
            <w:bottom w:val="none" w:sz="0" w:space="0" w:color="auto"/>
            <w:right w:val="none" w:sz="0" w:space="0" w:color="auto"/>
          </w:divBdr>
        </w:div>
        <w:div w:id="1531990961">
          <w:marLeft w:val="30"/>
          <w:marRight w:val="30"/>
          <w:marTop w:val="105"/>
          <w:marBottom w:val="300"/>
          <w:divBdr>
            <w:top w:val="none" w:sz="0" w:space="0" w:color="auto"/>
            <w:left w:val="none" w:sz="0" w:space="0" w:color="auto"/>
            <w:bottom w:val="none" w:sz="0" w:space="0" w:color="auto"/>
            <w:right w:val="none" w:sz="0" w:space="0" w:color="auto"/>
          </w:divBdr>
        </w:div>
        <w:div w:id="1315255949">
          <w:marLeft w:val="30"/>
          <w:marRight w:val="30"/>
          <w:marTop w:val="105"/>
          <w:marBottom w:val="300"/>
          <w:divBdr>
            <w:top w:val="none" w:sz="0" w:space="0" w:color="auto"/>
            <w:left w:val="none" w:sz="0" w:space="0" w:color="auto"/>
            <w:bottom w:val="none" w:sz="0" w:space="0" w:color="auto"/>
            <w:right w:val="none" w:sz="0" w:space="0" w:color="auto"/>
          </w:divBdr>
        </w:div>
        <w:div w:id="1309898673">
          <w:marLeft w:val="30"/>
          <w:marRight w:val="30"/>
          <w:marTop w:val="105"/>
          <w:marBottom w:val="300"/>
          <w:divBdr>
            <w:top w:val="none" w:sz="0" w:space="0" w:color="auto"/>
            <w:left w:val="none" w:sz="0" w:space="0" w:color="auto"/>
            <w:bottom w:val="none" w:sz="0" w:space="0" w:color="auto"/>
            <w:right w:val="none" w:sz="0" w:space="0" w:color="auto"/>
          </w:divBdr>
        </w:div>
        <w:div w:id="1767116580">
          <w:marLeft w:val="30"/>
          <w:marRight w:val="30"/>
          <w:marTop w:val="105"/>
          <w:marBottom w:val="300"/>
          <w:divBdr>
            <w:top w:val="none" w:sz="0" w:space="0" w:color="auto"/>
            <w:left w:val="none" w:sz="0" w:space="0" w:color="auto"/>
            <w:bottom w:val="none" w:sz="0" w:space="0" w:color="auto"/>
            <w:right w:val="none" w:sz="0" w:space="0" w:color="auto"/>
          </w:divBdr>
        </w:div>
        <w:div w:id="1649244595">
          <w:marLeft w:val="30"/>
          <w:marRight w:val="30"/>
          <w:marTop w:val="105"/>
          <w:marBottom w:val="300"/>
          <w:divBdr>
            <w:top w:val="none" w:sz="0" w:space="0" w:color="auto"/>
            <w:left w:val="none" w:sz="0" w:space="0" w:color="auto"/>
            <w:bottom w:val="none" w:sz="0" w:space="0" w:color="auto"/>
            <w:right w:val="none" w:sz="0" w:space="0" w:color="auto"/>
          </w:divBdr>
        </w:div>
        <w:div w:id="116991455">
          <w:marLeft w:val="30"/>
          <w:marRight w:val="30"/>
          <w:marTop w:val="105"/>
          <w:marBottom w:val="300"/>
          <w:divBdr>
            <w:top w:val="none" w:sz="0" w:space="0" w:color="auto"/>
            <w:left w:val="none" w:sz="0" w:space="0" w:color="auto"/>
            <w:bottom w:val="none" w:sz="0" w:space="0" w:color="auto"/>
            <w:right w:val="none" w:sz="0" w:space="0" w:color="auto"/>
          </w:divBdr>
        </w:div>
        <w:div w:id="2004703031">
          <w:marLeft w:val="30"/>
          <w:marRight w:val="30"/>
          <w:marTop w:val="105"/>
          <w:marBottom w:val="300"/>
          <w:divBdr>
            <w:top w:val="none" w:sz="0" w:space="0" w:color="auto"/>
            <w:left w:val="none" w:sz="0" w:space="0" w:color="auto"/>
            <w:bottom w:val="none" w:sz="0" w:space="0" w:color="auto"/>
            <w:right w:val="none" w:sz="0" w:space="0" w:color="auto"/>
          </w:divBdr>
        </w:div>
        <w:div w:id="1924798307">
          <w:marLeft w:val="30"/>
          <w:marRight w:val="30"/>
          <w:marTop w:val="105"/>
          <w:marBottom w:val="300"/>
          <w:divBdr>
            <w:top w:val="none" w:sz="0" w:space="0" w:color="auto"/>
            <w:left w:val="none" w:sz="0" w:space="0" w:color="auto"/>
            <w:bottom w:val="none" w:sz="0" w:space="0" w:color="auto"/>
            <w:right w:val="none" w:sz="0" w:space="0" w:color="auto"/>
          </w:divBdr>
        </w:div>
        <w:div w:id="1314722946">
          <w:marLeft w:val="30"/>
          <w:marRight w:val="30"/>
          <w:marTop w:val="105"/>
          <w:marBottom w:val="300"/>
          <w:divBdr>
            <w:top w:val="none" w:sz="0" w:space="0" w:color="auto"/>
            <w:left w:val="none" w:sz="0" w:space="0" w:color="auto"/>
            <w:bottom w:val="none" w:sz="0" w:space="0" w:color="auto"/>
            <w:right w:val="none" w:sz="0" w:space="0" w:color="auto"/>
          </w:divBdr>
        </w:div>
        <w:div w:id="1492016497">
          <w:marLeft w:val="30"/>
          <w:marRight w:val="30"/>
          <w:marTop w:val="105"/>
          <w:marBottom w:val="300"/>
          <w:divBdr>
            <w:top w:val="none" w:sz="0" w:space="0" w:color="auto"/>
            <w:left w:val="none" w:sz="0" w:space="0" w:color="auto"/>
            <w:bottom w:val="none" w:sz="0" w:space="0" w:color="auto"/>
            <w:right w:val="none" w:sz="0" w:space="0" w:color="auto"/>
          </w:divBdr>
        </w:div>
        <w:div w:id="1648164962">
          <w:marLeft w:val="30"/>
          <w:marRight w:val="30"/>
          <w:marTop w:val="105"/>
          <w:marBottom w:val="300"/>
          <w:divBdr>
            <w:top w:val="none" w:sz="0" w:space="0" w:color="auto"/>
            <w:left w:val="none" w:sz="0" w:space="0" w:color="auto"/>
            <w:bottom w:val="none" w:sz="0" w:space="0" w:color="auto"/>
            <w:right w:val="none" w:sz="0" w:space="0" w:color="auto"/>
          </w:divBdr>
        </w:div>
        <w:div w:id="685254408">
          <w:marLeft w:val="30"/>
          <w:marRight w:val="30"/>
          <w:marTop w:val="105"/>
          <w:marBottom w:val="300"/>
          <w:divBdr>
            <w:top w:val="none" w:sz="0" w:space="0" w:color="auto"/>
            <w:left w:val="none" w:sz="0" w:space="0" w:color="auto"/>
            <w:bottom w:val="none" w:sz="0" w:space="0" w:color="auto"/>
            <w:right w:val="none" w:sz="0" w:space="0" w:color="auto"/>
          </w:divBdr>
        </w:div>
        <w:div w:id="1813479096">
          <w:marLeft w:val="30"/>
          <w:marRight w:val="30"/>
          <w:marTop w:val="105"/>
          <w:marBottom w:val="300"/>
          <w:divBdr>
            <w:top w:val="none" w:sz="0" w:space="0" w:color="auto"/>
            <w:left w:val="none" w:sz="0" w:space="0" w:color="auto"/>
            <w:bottom w:val="none" w:sz="0" w:space="0" w:color="auto"/>
            <w:right w:val="none" w:sz="0" w:space="0" w:color="auto"/>
          </w:divBdr>
        </w:div>
        <w:div w:id="210580698">
          <w:marLeft w:val="30"/>
          <w:marRight w:val="30"/>
          <w:marTop w:val="105"/>
          <w:marBottom w:val="300"/>
          <w:divBdr>
            <w:top w:val="none" w:sz="0" w:space="0" w:color="auto"/>
            <w:left w:val="none" w:sz="0" w:space="0" w:color="auto"/>
            <w:bottom w:val="none" w:sz="0" w:space="0" w:color="auto"/>
            <w:right w:val="none" w:sz="0" w:space="0" w:color="auto"/>
          </w:divBdr>
        </w:div>
        <w:div w:id="930772675">
          <w:marLeft w:val="30"/>
          <w:marRight w:val="30"/>
          <w:marTop w:val="105"/>
          <w:marBottom w:val="300"/>
          <w:divBdr>
            <w:top w:val="none" w:sz="0" w:space="0" w:color="auto"/>
            <w:left w:val="none" w:sz="0" w:space="0" w:color="auto"/>
            <w:bottom w:val="none" w:sz="0" w:space="0" w:color="auto"/>
            <w:right w:val="none" w:sz="0" w:space="0" w:color="auto"/>
          </w:divBdr>
        </w:div>
        <w:div w:id="962077448">
          <w:marLeft w:val="30"/>
          <w:marRight w:val="30"/>
          <w:marTop w:val="105"/>
          <w:marBottom w:val="300"/>
          <w:divBdr>
            <w:top w:val="none" w:sz="0" w:space="0" w:color="auto"/>
            <w:left w:val="none" w:sz="0" w:space="0" w:color="auto"/>
            <w:bottom w:val="none" w:sz="0" w:space="0" w:color="auto"/>
            <w:right w:val="none" w:sz="0" w:space="0" w:color="auto"/>
          </w:divBdr>
        </w:div>
        <w:div w:id="220602041">
          <w:marLeft w:val="30"/>
          <w:marRight w:val="30"/>
          <w:marTop w:val="105"/>
          <w:marBottom w:val="300"/>
          <w:divBdr>
            <w:top w:val="none" w:sz="0" w:space="0" w:color="auto"/>
            <w:left w:val="none" w:sz="0" w:space="0" w:color="auto"/>
            <w:bottom w:val="none" w:sz="0" w:space="0" w:color="auto"/>
            <w:right w:val="none" w:sz="0" w:space="0" w:color="auto"/>
          </w:divBdr>
        </w:div>
        <w:div w:id="1110510668">
          <w:marLeft w:val="30"/>
          <w:marRight w:val="30"/>
          <w:marTop w:val="105"/>
          <w:marBottom w:val="300"/>
          <w:divBdr>
            <w:top w:val="none" w:sz="0" w:space="0" w:color="auto"/>
            <w:left w:val="none" w:sz="0" w:space="0" w:color="auto"/>
            <w:bottom w:val="none" w:sz="0" w:space="0" w:color="auto"/>
            <w:right w:val="none" w:sz="0" w:space="0" w:color="auto"/>
          </w:divBdr>
        </w:div>
        <w:div w:id="1248538470">
          <w:marLeft w:val="30"/>
          <w:marRight w:val="30"/>
          <w:marTop w:val="105"/>
          <w:marBottom w:val="300"/>
          <w:divBdr>
            <w:top w:val="none" w:sz="0" w:space="0" w:color="auto"/>
            <w:left w:val="none" w:sz="0" w:space="0" w:color="auto"/>
            <w:bottom w:val="none" w:sz="0" w:space="0" w:color="auto"/>
            <w:right w:val="none" w:sz="0" w:space="0" w:color="auto"/>
          </w:divBdr>
        </w:div>
        <w:div w:id="2037002622">
          <w:marLeft w:val="30"/>
          <w:marRight w:val="30"/>
          <w:marTop w:val="105"/>
          <w:marBottom w:val="300"/>
          <w:divBdr>
            <w:top w:val="none" w:sz="0" w:space="0" w:color="auto"/>
            <w:left w:val="none" w:sz="0" w:space="0" w:color="auto"/>
            <w:bottom w:val="none" w:sz="0" w:space="0" w:color="auto"/>
            <w:right w:val="none" w:sz="0" w:space="0" w:color="auto"/>
          </w:divBdr>
        </w:div>
        <w:div w:id="1298492941">
          <w:marLeft w:val="30"/>
          <w:marRight w:val="30"/>
          <w:marTop w:val="105"/>
          <w:marBottom w:val="300"/>
          <w:divBdr>
            <w:top w:val="none" w:sz="0" w:space="0" w:color="auto"/>
            <w:left w:val="none" w:sz="0" w:space="0" w:color="auto"/>
            <w:bottom w:val="none" w:sz="0" w:space="0" w:color="auto"/>
            <w:right w:val="none" w:sz="0" w:space="0" w:color="auto"/>
          </w:divBdr>
        </w:div>
        <w:div w:id="426734779">
          <w:marLeft w:val="30"/>
          <w:marRight w:val="30"/>
          <w:marTop w:val="105"/>
          <w:marBottom w:val="300"/>
          <w:divBdr>
            <w:top w:val="none" w:sz="0" w:space="0" w:color="auto"/>
            <w:left w:val="none" w:sz="0" w:space="0" w:color="auto"/>
            <w:bottom w:val="none" w:sz="0" w:space="0" w:color="auto"/>
            <w:right w:val="none" w:sz="0" w:space="0" w:color="auto"/>
          </w:divBdr>
        </w:div>
        <w:div w:id="1268930545">
          <w:marLeft w:val="30"/>
          <w:marRight w:val="30"/>
          <w:marTop w:val="105"/>
          <w:marBottom w:val="300"/>
          <w:divBdr>
            <w:top w:val="none" w:sz="0" w:space="0" w:color="auto"/>
            <w:left w:val="none" w:sz="0" w:space="0" w:color="auto"/>
            <w:bottom w:val="none" w:sz="0" w:space="0" w:color="auto"/>
            <w:right w:val="none" w:sz="0" w:space="0" w:color="auto"/>
          </w:divBdr>
        </w:div>
        <w:div w:id="1639073307">
          <w:marLeft w:val="30"/>
          <w:marRight w:val="30"/>
          <w:marTop w:val="105"/>
          <w:marBottom w:val="300"/>
          <w:divBdr>
            <w:top w:val="none" w:sz="0" w:space="0" w:color="auto"/>
            <w:left w:val="none" w:sz="0" w:space="0" w:color="auto"/>
            <w:bottom w:val="none" w:sz="0" w:space="0" w:color="auto"/>
            <w:right w:val="none" w:sz="0" w:space="0" w:color="auto"/>
          </w:divBdr>
        </w:div>
        <w:div w:id="288704340">
          <w:marLeft w:val="30"/>
          <w:marRight w:val="30"/>
          <w:marTop w:val="105"/>
          <w:marBottom w:val="300"/>
          <w:divBdr>
            <w:top w:val="none" w:sz="0" w:space="0" w:color="auto"/>
            <w:left w:val="none" w:sz="0" w:space="0" w:color="auto"/>
            <w:bottom w:val="none" w:sz="0" w:space="0" w:color="auto"/>
            <w:right w:val="none" w:sz="0" w:space="0" w:color="auto"/>
          </w:divBdr>
        </w:div>
        <w:div w:id="46997774">
          <w:marLeft w:val="30"/>
          <w:marRight w:val="30"/>
          <w:marTop w:val="105"/>
          <w:marBottom w:val="300"/>
          <w:divBdr>
            <w:top w:val="none" w:sz="0" w:space="0" w:color="auto"/>
            <w:left w:val="none" w:sz="0" w:space="0" w:color="auto"/>
            <w:bottom w:val="none" w:sz="0" w:space="0" w:color="auto"/>
            <w:right w:val="none" w:sz="0" w:space="0" w:color="auto"/>
          </w:divBdr>
        </w:div>
        <w:div w:id="934166520">
          <w:marLeft w:val="30"/>
          <w:marRight w:val="30"/>
          <w:marTop w:val="105"/>
          <w:marBottom w:val="300"/>
          <w:divBdr>
            <w:top w:val="none" w:sz="0" w:space="0" w:color="auto"/>
            <w:left w:val="none" w:sz="0" w:space="0" w:color="auto"/>
            <w:bottom w:val="none" w:sz="0" w:space="0" w:color="auto"/>
            <w:right w:val="none" w:sz="0" w:space="0" w:color="auto"/>
          </w:divBdr>
        </w:div>
        <w:div w:id="360713156">
          <w:marLeft w:val="30"/>
          <w:marRight w:val="30"/>
          <w:marTop w:val="105"/>
          <w:marBottom w:val="300"/>
          <w:divBdr>
            <w:top w:val="none" w:sz="0" w:space="0" w:color="auto"/>
            <w:left w:val="none" w:sz="0" w:space="0" w:color="auto"/>
            <w:bottom w:val="none" w:sz="0" w:space="0" w:color="auto"/>
            <w:right w:val="none" w:sz="0" w:space="0" w:color="auto"/>
          </w:divBdr>
        </w:div>
        <w:div w:id="2062634659">
          <w:marLeft w:val="30"/>
          <w:marRight w:val="30"/>
          <w:marTop w:val="105"/>
          <w:marBottom w:val="300"/>
          <w:divBdr>
            <w:top w:val="none" w:sz="0" w:space="0" w:color="auto"/>
            <w:left w:val="none" w:sz="0" w:space="0" w:color="auto"/>
            <w:bottom w:val="none" w:sz="0" w:space="0" w:color="auto"/>
            <w:right w:val="none" w:sz="0" w:space="0" w:color="auto"/>
          </w:divBdr>
        </w:div>
        <w:div w:id="1852987968">
          <w:marLeft w:val="30"/>
          <w:marRight w:val="30"/>
          <w:marTop w:val="105"/>
          <w:marBottom w:val="300"/>
          <w:divBdr>
            <w:top w:val="none" w:sz="0" w:space="0" w:color="auto"/>
            <w:left w:val="none" w:sz="0" w:space="0" w:color="auto"/>
            <w:bottom w:val="none" w:sz="0" w:space="0" w:color="auto"/>
            <w:right w:val="none" w:sz="0" w:space="0" w:color="auto"/>
          </w:divBdr>
        </w:div>
        <w:div w:id="1818108211">
          <w:marLeft w:val="30"/>
          <w:marRight w:val="30"/>
          <w:marTop w:val="105"/>
          <w:marBottom w:val="300"/>
          <w:divBdr>
            <w:top w:val="none" w:sz="0" w:space="0" w:color="auto"/>
            <w:left w:val="none" w:sz="0" w:space="0" w:color="auto"/>
            <w:bottom w:val="none" w:sz="0" w:space="0" w:color="auto"/>
            <w:right w:val="none" w:sz="0" w:space="0" w:color="auto"/>
          </w:divBdr>
        </w:div>
        <w:div w:id="754401486">
          <w:marLeft w:val="30"/>
          <w:marRight w:val="30"/>
          <w:marTop w:val="105"/>
          <w:marBottom w:val="300"/>
          <w:divBdr>
            <w:top w:val="none" w:sz="0" w:space="0" w:color="auto"/>
            <w:left w:val="none" w:sz="0" w:space="0" w:color="auto"/>
            <w:bottom w:val="none" w:sz="0" w:space="0" w:color="auto"/>
            <w:right w:val="none" w:sz="0" w:space="0" w:color="auto"/>
          </w:divBdr>
        </w:div>
        <w:div w:id="781610590">
          <w:marLeft w:val="30"/>
          <w:marRight w:val="30"/>
          <w:marTop w:val="105"/>
          <w:marBottom w:val="300"/>
          <w:divBdr>
            <w:top w:val="none" w:sz="0" w:space="0" w:color="auto"/>
            <w:left w:val="none" w:sz="0" w:space="0" w:color="auto"/>
            <w:bottom w:val="none" w:sz="0" w:space="0" w:color="auto"/>
            <w:right w:val="none" w:sz="0" w:space="0" w:color="auto"/>
          </w:divBdr>
        </w:div>
        <w:div w:id="722364634">
          <w:marLeft w:val="30"/>
          <w:marRight w:val="30"/>
          <w:marTop w:val="105"/>
          <w:marBottom w:val="300"/>
          <w:divBdr>
            <w:top w:val="none" w:sz="0" w:space="0" w:color="auto"/>
            <w:left w:val="none" w:sz="0" w:space="0" w:color="auto"/>
            <w:bottom w:val="none" w:sz="0" w:space="0" w:color="auto"/>
            <w:right w:val="none" w:sz="0" w:space="0" w:color="auto"/>
          </w:divBdr>
        </w:div>
        <w:div w:id="611476323">
          <w:marLeft w:val="30"/>
          <w:marRight w:val="30"/>
          <w:marTop w:val="105"/>
          <w:marBottom w:val="300"/>
          <w:divBdr>
            <w:top w:val="none" w:sz="0" w:space="0" w:color="auto"/>
            <w:left w:val="none" w:sz="0" w:space="0" w:color="auto"/>
            <w:bottom w:val="none" w:sz="0" w:space="0" w:color="auto"/>
            <w:right w:val="none" w:sz="0" w:space="0" w:color="auto"/>
          </w:divBdr>
        </w:div>
        <w:div w:id="1754858679">
          <w:marLeft w:val="30"/>
          <w:marRight w:val="30"/>
          <w:marTop w:val="105"/>
          <w:marBottom w:val="300"/>
          <w:divBdr>
            <w:top w:val="none" w:sz="0" w:space="0" w:color="auto"/>
            <w:left w:val="none" w:sz="0" w:space="0" w:color="auto"/>
            <w:bottom w:val="none" w:sz="0" w:space="0" w:color="auto"/>
            <w:right w:val="none" w:sz="0" w:space="0" w:color="auto"/>
          </w:divBdr>
        </w:div>
        <w:div w:id="1732268111">
          <w:marLeft w:val="30"/>
          <w:marRight w:val="30"/>
          <w:marTop w:val="105"/>
          <w:marBottom w:val="300"/>
          <w:divBdr>
            <w:top w:val="none" w:sz="0" w:space="0" w:color="auto"/>
            <w:left w:val="none" w:sz="0" w:space="0" w:color="auto"/>
            <w:bottom w:val="none" w:sz="0" w:space="0" w:color="auto"/>
            <w:right w:val="none" w:sz="0" w:space="0" w:color="auto"/>
          </w:divBdr>
        </w:div>
        <w:div w:id="2054958576">
          <w:marLeft w:val="30"/>
          <w:marRight w:val="30"/>
          <w:marTop w:val="105"/>
          <w:marBottom w:val="300"/>
          <w:divBdr>
            <w:top w:val="none" w:sz="0" w:space="0" w:color="auto"/>
            <w:left w:val="none" w:sz="0" w:space="0" w:color="auto"/>
            <w:bottom w:val="none" w:sz="0" w:space="0" w:color="auto"/>
            <w:right w:val="none" w:sz="0" w:space="0" w:color="auto"/>
          </w:divBdr>
        </w:div>
        <w:div w:id="1713380083">
          <w:marLeft w:val="30"/>
          <w:marRight w:val="30"/>
          <w:marTop w:val="105"/>
          <w:marBottom w:val="300"/>
          <w:divBdr>
            <w:top w:val="none" w:sz="0" w:space="0" w:color="auto"/>
            <w:left w:val="none" w:sz="0" w:space="0" w:color="auto"/>
            <w:bottom w:val="none" w:sz="0" w:space="0" w:color="auto"/>
            <w:right w:val="none" w:sz="0" w:space="0" w:color="auto"/>
          </w:divBdr>
        </w:div>
        <w:div w:id="1820993669">
          <w:marLeft w:val="30"/>
          <w:marRight w:val="30"/>
          <w:marTop w:val="105"/>
          <w:marBottom w:val="300"/>
          <w:divBdr>
            <w:top w:val="none" w:sz="0" w:space="0" w:color="auto"/>
            <w:left w:val="none" w:sz="0" w:space="0" w:color="auto"/>
            <w:bottom w:val="none" w:sz="0" w:space="0" w:color="auto"/>
            <w:right w:val="none" w:sz="0" w:space="0" w:color="auto"/>
          </w:divBdr>
        </w:div>
        <w:div w:id="2099129100">
          <w:marLeft w:val="30"/>
          <w:marRight w:val="30"/>
          <w:marTop w:val="105"/>
          <w:marBottom w:val="300"/>
          <w:divBdr>
            <w:top w:val="none" w:sz="0" w:space="0" w:color="auto"/>
            <w:left w:val="none" w:sz="0" w:space="0" w:color="auto"/>
            <w:bottom w:val="none" w:sz="0" w:space="0" w:color="auto"/>
            <w:right w:val="none" w:sz="0" w:space="0" w:color="auto"/>
          </w:divBdr>
        </w:div>
        <w:div w:id="1848666194">
          <w:marLeft w:val="30"/>
          <w:marRight w:val="30"/>
          <w:marTop w:val="105"/>
          <w:marBottom w:val="300"/>
          <w:divBdr>
            <w:top w:val="none" w:sz="0" w:space="0" w:color="auto"/>
            <w:left w:val="none" w:sz="0" w:space="0" w:color="auto"/>
            <w:bottom w:val="none" w:sz="0" w:space="0" w:color="auto"/>
            <w:right w:val="none" w:sz="0" w:space="0" w:color="auto"/>
          </w:divBdr>
        </w:div>
        <w:div w:id="950282956">
          <w:marLeft w:val="30"/>
          <w:marRight w:val="30"/>
          <w:marTop w:val="105"/>
          <w:marBottom w:val="300"/>
          <w:divBdr>
            <w:top w:val="none" w:sz="0" w:space="0" w:color="auto"/>
            <w:left w:val="none" w:sz="0" w:space="0" w:color="auto"/>
            <w:bottom w:val="none" w:sz="0" w:space="0" w:color="auto"/>
            <w:right w:val="none" w:sz="0" w:space="0" w:color="auto"/>
          </w:divBdr>
        </w:div>
        <w:div w:id="1706447441">
          <w:marLeft w:val="30"/>
          <w:marRight w:val="30"/>
          <w:marTop w:val="105"/>
          <w:marBottom w:val="300"/>
          <w:divBdr>
            <w:top w:val="none" w:sz="0" w:space="0" w:color="auto"/>
            <w:left w:val="none" w:sz="0" w:space="0" w:color="auto"/>
            <w:bottom w:val="none" w:sz="0" w:space="0" w:color="auto"/>
            <w:right w:val="none" w:sz="0" w:space="0" w:color="auto"/>
          </w:divBdr>
        </w:div>
        <w:div w:id="2070493009">
          <w:marLeft w:val="30"/>
          <w:marRight w:val="30"/>
          <w:marTop w:val="105"/>
          <w:marBottom w:val="300"/>
          <w:divBdr>
            <w:top w:val="none" w:sz="0" w:space="0" w:color="auto"/>
            <w:left w:val="none" w:sz="0" w:space="0" w:color="auto"/>
            <w:bottom w:val="none" w:sz="0" w:space="0" w:color="auto"/>
            <w:right w:val="none" w:sz="0" w:space="0" w:color="auto"/>
          </w:divBdr>
        </w:div>
        <w:div w:id="1194147952">
          <w:marLeft w:val="30"/>
          <w:marRight w:val="30"/>
          <w:marTop w:val="105"/>
          <w:marBottom w:val="300"/>
          <w:divBdr>
            <w:top w:val="none" w:sz="0" w:space="0" w:color="auto"/>
            <w:left w:val="none" w:sz="0" w:space="0" w:color="auto"/>
            <w:bottom w:val="none" w:sz="0" w:space="0" w:color="auto"/>
            <w:right w:val="none" w:sz="0" w:space="0" w:color="auto"/>
          </w:divBdr>
        </w:div>
        <w:div w:id="783497520">
          <w:marLeft w:val="30"/>
          <w:marRight w:val="30"/>
          <w:marTop w:val="105"/>
          <w:marBottom w:val="300"/>
          <w:divBdr>
            <w:top w:val="none" w:sz="0" w:space="0" w:color="auto"/>
            <w:left w:val="none" w:sz="0" w:space="0" w:color="auto"/>
            <w:bottom w:val="none" w:sz="0" w:space="0" w:color="auto"/>
            <w:right w:val="none" w:sz="0" w:space="0" w:color="auto"/>
          </w:divBdr>
        </w:div>
        <w:div w:id="198931691">
          <w:marLeft w:val="30"/>
          <w:marRight w:val="30"/>
          <w:marTop w:val="105"/>
          <w:marBottom w:val="300"/>
          <w:divBdr>
            <w:top w:val="none" w:sz="0" w:space="0" w:color="auto"/>
            <w:left w:val="none" w:sz="0" w:space="0" w:color="auto"/>
            <w:bottom w:val="none" w:sz="0" w:space="0" w:color="auto"/>
            <w:right w:val="none" w:sz="0" w:space="0" w:color="auto"/>
          </w:divBdr>
        </w:div>
        <w:div w:id="420033743">
          <w:marLeft w:val="30"/>
          <w:marRight w:val="30"/>
          <w:marTop w:val="105"/>
          <w:marBottom w:val="300"/>
          <w:divBdr>
            <w:top w:val="none" w:sz="0" w:space="0" w:color="auto"/>
            <w:left w:val="none" w:sz="0" w:space="0" w:color="auto"/>
            <w:bottom w:val="none" w:sz="0" w:space="0" w:color="auto"/>
            <w:right w:val="none" w:sz="0" w:space="0" w:color="auto"/>
          </w:divBdr>
        </w:div>
        <w:div w:id="2130002448">
          <w:marLeft w:val="30"/>
          <w:marRight w:val="30"/>
          <w:marTop w:val="105"/>
          <w:marBottom w:val="300"/>
          <w:divBdr>
            <w:top w:val="none" w:sz="0" w:space="0" w:color="auto"/>
            <w:left w:val="none" w:sz="0" w:space="0" w:color="auto"/>
            <w:bottom w:val="none" w:sz="0" w:space="0" w:color="auto"/>
            <w:right w:val="none" w:sz="0" w:space="0" w:color="auto"/>
          </w:divBdr>
        </w:div>
        <w:div w:id="1946419573">
          <w:marLeft w:val="30"/>
          <w:marRight w:val="30"/>
          <w:marTop w:val="105"/>
          <w:marBottom w:val="300"/>
          <w:divBdr>
            <w:top w:val="none" w:sz="0" w:space="0" w:color="auto"/>
            <w:left w:val="none" w:sz="0" w:space="0" w:color="auto"/>
            <w:bottom w:val="none" w:sz="0" w:space="0" w:color="auto"/>
            <w:right w:val="none" w:sz="0" w:space="0" w:color="auto"/>
          </w:divBdr>
        </w:div>
        <w:div w:id="1796479662">
          <w:marLeft w:val="30"/>
          <w:marRight w:val="30"/>
          <w:marTop w:val="105"/>
          <w:marBottom w:val="300"/>
          <w:divBdr>
            <w:top w:val="none" w:sz="0" w:space="0" w:color="auto"/>
            <w:left w:val="none" w:sz="0" w:space="0" w:color="auto"/>
            <w:bottom w:val="none" w:sz="0" w:space="0" w:color="auto"/>
            <w:right w:val="none" w:sz="0" w:space="0" w:color="auto"/>
          </w:divBdr>
        </w:div>
        <w:div w:id="627514148">
          <w:marLeft w:val="30"/>
          <w:marRight w:val="30"/>
          <w:marTop w:val="105"/>
          <w:marBottom w:val="300"/>
          <w:divBdr>
            <w:top w:val="none" w:sz="0" w:space="0" w:color="auto"/>
            <w:left w:val="none" w:sz="0" w:space="0" w:color="auto"/>
            <w:bottom w:val="none" w:sz="0" w:space="0" w:color="auto"/>
            <w:right w:val="none" w:sz="0" w:space="0" w:color="auto"/>
          </w:divBdr>
        </w:div>
        <w:div w:id="1184710674">
          <w:marLeft w:val="30"/>
          <w:marRight w:val="30"/>
          <w:marTop w:val="105"/>
          <w:marBottom w:val="300"/>
          <w:divBdr>
            <w:top w:val="none" w:sz="0" w:space="0" w:color="auto"/>
            <w:left w:val="none" w:sz="0" w:space="0" w:color="auto"/>
            <w:bottom w:val="none" w:sz="0" w:space="0" w:color="auto"/>
            <w:right w:val="none" w:sz="0" w:space="0" w:color="auto"/>
          </w:divBdr>
        </w:div>
        <w:div w:id="146820054">
          <w:marLeft w:val="30"/>
          <w:marRight w:val="30"/>
          <w:marTop w:val="105"/>
          <w:marBottom w:val="300"/>
          <w:divBdr>
            <w:top w:val="none" w:sz="0" w:space="0" w:color="auto"/>
            <w:left w:val="none" w:sz="0" w:space="0" w:color="auto"/>
            <w:bottom w:val="none" w:sz="0" w:space="0" w:color="auto"/>
            <w:right w:val="none" w:sz="0" w:space="0" w:color="auto"/>
          </w:divBdr>
        </w:div>
        <w:div w:id="2120180415">
          <w:marLeft w:val="30"/>
          <w:marRight w:val="30"/>
          <w:marTop w:val="105"/>
          <w:marBottom w:val="300"/>
          <w:divBdr>
            <w:top w:val="none" w:sz="0" w:space="0" w:color="auto"/>
            <w:left w:val="none" w:sz="0" w:space="0" w:color="auto"/>
            <w:bottom w:val="none" w:sz="0" w:space="0" w:color="auto"/>
            <w:right w:val="none" w:sz="0" w:space="0" w:color="auto"/>
          </w:divBdr>
        </w:div>
        <w:div w:id="1362827811">
          <w:marLeft w:val="30"/>
          <w:marRight w:val="30"/>
          <w:marTop w:val="105"/>
          <w:marBottom w:val="300"/>
          <w:divBdr>
            <w:top w:val="none" w:sz="0" w:space="0" w:color="auto"/>
            <w:left w:val="none" w:sz="0" w:space="0" w:color="auto"/>
            <w:bottom w:val="none" w:sz="0" w:space="0" w:color="auto"/>
            <w:right w:val="none" w:sz="0" w:space="0" w:color="auto"/>
          </w:divBdr>
        </w:div>
        <w:div w:id="1281498109">
          <w:marLeft w:val="30"/>
          <w:marRight w:val="30"/>
          <w:marTop w:val="105"/>
          <w:marBottom w:val="300"/>
          <w:divBdr>
            <w:top w:val="none" w:sz="0" w:space="0" w:color="auto"/>
            <w:left w:val="none" w:sz="0" w:space="0" w:color="auto"/>
            <w:bottom w:val="none" w:sz="0" w:space="0" w:color="auto"/>
            <w:right w:val="none" w:sz="0" w:space="0" w:color="auto"/>
          </w:divBdr>
        </w:div>
        <w:div w:id="929847727">
          <w:marLeft w:val="30"/>
          <w:marRight w:val="30"/>
          <w:marTop w:val="105"/>
          <w:marBottom w:val="300"/>
          <w:divBdr>
            <w:top w:val="none" w:sz="0" w:space="0" w:color="auto"/>
            <w:left w:val="none" w:sz="0" w:space="0" w:color="auto"/>
            <w:bottom w:val="none" w:sz="0" w:space="0" w:color="auto"/>
            <w:right w:val="none" w:sz="0" w:space="0" w:color="auto"/>
          </w:divBdr>
        </w:div>
        <w:div w:id="902256223">
          <w:marLeft w:val="30"/>
          <w:marRight w:val="30"/>
          <w:marTop w:val="105"/>
          <w:marBottom w:val="300"/>
          <w:divBdr>
            <w:top w:val="none" w:sz="0" w:space="0" w:color="auto"/>
            <w:left w:val="none" w:sz="0" w:space="0" w:color="auto"/>
            <w:bottom w:val="none" w:sz="0" w:space="0" w:color="auto"/>
            <w:right w:val="none" w:sz="0" w:space="0" w:color="auto"/>
          </w:divBdr>
        </w:div>
        <w:div w:id="677460577">
          <w:marLeft w:val="30"/>
          <w:marRight w:val="30"/>
          <w:marTop w:val="105"/>
          <w:marBottom w:val="300"/>
          <w:divBdr>
            <w:top w:val="none" w:sz="0" w:space="0" w:color="auto"/>
            <w:left w:val="none" w:sz="0" w:space="0" w:color="auto"/>
            <w:bottom w:val="none" w:sz="0" w:space="0" w:color="auto"/>
            <w:right w:val="none" w:sz="0" w:space="0" w:color="auto"/>
          </w:divBdr>
        </w:div>
        <w:div w:id="820388321">
          <w:marLeft w:val="30"/>
          <w:marRight w:val="30"/>
          <w:marTop w:val="105"/>
          <w:marBottom w:val="300"/>
          <w:divBdr>
            <w:top w:val="none" w:sz="0" w:space="0" w:color="auto"/>
            <w:left w:val="none" w:sz="0" w:space="0" w:color="auto"/>
            <w:bottom w:val="none" w:sz="0" w:space="0" w:color="auto"/>
            <w:right w:val="none" w:sz="0" w:space="0" w:color="auto"/>
          </w:divBdr>
        </w:div>
        <w:div w:id="1228803981">
          <w:marLeft w:val="30"/>
          <w:marRight w:val="30"/>
          <w:marTop w:val="105"/>
          <w:marBottom w:val="300"/>
          <w:divBdr>
            <w:top w:val="none" w:sz="0" w:space="0" w:color="auto"/>
            <w:left w:val="none" w:sz="0" w:space="0" w:color="auto"/>
            <w:bottom w:val="none" w:sz="0" w:space="0" w:color="auto"/>
            <w:right w:val="none" w:sz="0" w:space="0" w:color="auto"/>
          </w:divBdr>
        </w:div>
        <w:div w:id="289481983">
          <w:marLeft w:val="30"/>
          <w:marRight w:val="30"/>
          <w:marTop w:val="105"/>
          <w:marBottom w:val="300"/>
          <w:divBdr>
            <w:top w:val="none" w:sz="0" w:space="0" w:color="auto"/>
            <w:left w:val="none" w:sz="0" w:space="0" w:color="auto"/>
            <w:bottom w:val="none" w:sz="0" w:space="0" w:color="auto"/>
            <w:right w:val="none" w:sz="0" w:space="0" w:color="auto"/>
          </w:divBdr>
        </w:div>
        <w:div w:id="1530483081">
          <w:marLeft w:val="30"/>
          <w:marRight w:val="30"/>
          <w:marTop w:val="105"/>
          <w:marBottom w:val="300"/>
          <w:divBdr>
            <w:top w:val="none" w:sz="0" w:space="0" w:color="auto"/>
            <w:left w:val="none" w:sz="0" w:space="0" w:color="auto"/>
            <w:bottom w:val="none" w:sz="0" w:space="0" w:color="auto"/>
            <w:right w:val="none" w:sz="0" w:space="0" w:color="auto"/>
          </w:divBdr>
        </w:div>
        <w:div w:id="432476420">
          <w:marLeft w:val="30"/>
          <w:marRight w:val="30"/>
          <w:marTop w:val="105"/>
          <w:marBottom w:val="300"/>
          <w:divBdr>
            <w:top w:val="none" w:sz="0" w:space="0" w:color="auto"/>
            <w:left w:val="none" w:sz="0" w:space="0" w:color="auto"/>
            <w:bottom w:val="none" w:sz="0" w:space="0" w:color="auto"/>
            <w:right w:val="none" w:sz="0" w:space="0" w:color="auto"/>
          </w:divBdr>
        </w:div>
        <w:div w:id="1082869710">
          <w:marLeft w:val="30"/>
          <w:marRight w:val="30"/>
          <w:marTop w:val="105"/>
          <w:marBottom w:val="300"/>
          <w:divBdr>
            <w:top w:val="none" w:sz="0" w:space="0" w:color="auto"/>
            <w:left w:val="none" w:sz="0" w:space="0" w:color="auto"/>
            <w:bottom w:val="none" w:sz="0" w:space="0" w:color="auto"/>
            <w:right w:val="none" w:sz="0" w:space="0" w:color="auto"/>
          </w:divBdr>
        </w:div>
        <w:div w:id="1136339997">
          <w:marLeft w:val="30"/>
          <w:marRight w:val="30"/>
          <w:marTop w:val="105"/>
          <w:marBottom w:val="300"/>
          <w:divBdr>
            <w:top w:val="none" w:sz="0" w:space="0" w:color="auto"/>
            <w:left w:val="none" w:sz="0" w:space="0" w:color="auto"/>
            <w:bottom w:val="none" w:sz="0" w:space="0" w:color="auto"/>
            <w:right w:val="none" w:sz="0" w:space="0" w:color="auto"/>
          </w:divBdr>
        </w:div>
        <w:div w:id="1493791569">
          <w:marLeft w:val="30"/>
          <w:marRight w:val="30"/>
          <w:marTop w:val="105"/>
          <w:marBottom w:val="300"/>
          <w:divBdr>
            <w:top w:val="none" w:sz="0" w:space="0" w:color="auto"/>
            <w:left w:val="none" w:sz="0" w:space="0" w:color="auto"/>
            <w:bottom w:val="none" w:sz="0" w:space="0" w:color="auto"/>
            <w:right w:val="none" w:sz="0" w:space="0" w:color="auto"/>
          </w:divBdr>
        </w:div>
        <w:div w:id="667439772">
          <w:marLeft w:val="30"/>
          <w:marRight w:val="30"/>
          <w:marTop w:val="105"/>
          <w:marBottom w:val="300"/>
          <w:divBdr>
            <w:top w:val="none" w:sz="0" w:space="0" w:color="auto"/>
            <w:left w:val="none" w:sz="0" w:space="0" w:color="auto"/>
            <w:bottom w:val="none" w:sz="0" w:space="0" w:color="auto"/>
            <w:right w:val="none" w:sz="0" w:space="0" w:color="auto"/>
          </w:divBdr>
        </w:div>
        <w:div w:id="1026104035">
          <w:marLeft w:val="30"/>
          <w:marRight w:val="30"/>
          <w:marTop w:val="105"/>
          <w:marBottom w:val="300"/>
          <w:divBdr>
            <w:top w:val="none" w:sz="0" w:space="0" w:color="auto"/>
            <w:left w:val="none" w:sz="0" w:space="0" w:color="auto"/>
            <w:bottom w:val="none" w:sz="0" w:space="0" w:color="auto"/>
            <w:right w:val="none" w:sz="0" w:space="0" w:color="auto"/>
          </w:divBdr>
        </w:div>
        <w:div w:id="51079148">
          <w:marLeft w:val="30"/>
          <w:marRight w:val="30"/>
          <w:marTop w:val="105"/>
          <w:marBottom w:val="300"/>
          <w:divBdr>
            <w:top w:val="none" w:sz="0" w:space="0" w:color="auto"/>
            <w:left w:val="none" w:sz="0" w:space="0" w:color="auto"/>
            <w:bottom w:val="none" w:sz="0" w:space="0" w:color="auto"/>
            <w:right w:val="none" w:sz="0" w:space="0" w:color="auto"/>
          </w:divBdr>
        </w:div>
        <w:div w:id="1890455956">
          <w:marLeft w:val="30"/>
          <w:marRight w:val="30"/>
          <w:marTop w:val="105"/>
          <w:marBottom w:val="300"/>
          <w:divBdr>
            <w:top w:val="none" w:sz="0" w:space="0" w:color="auto"/>
            <w:left w:val="none" w:sz="0" w:space="0" w:color="auto"/>
            <w:bottom w:val="none" w:sz="0" w:space="0" w:color="auto"/>
            <w:right w:val="none" w:sz="0" w:space="0" w:color="auto"/>
          </w:divBdr>
        </w:div>
        <w:div w:id="1499350082">
          <w:marLeft w:val="30"/>
          <w:marRight w:val="30"/>
          <w:marTop w:val="105"/>
          <w:marBottom w:val="300"/>
          <w:divBdr>
            <w:top w:val="none" w:sz="0" w:space="0" w:color="auto"/>
            <w:left w:val="none" w:sz="0" w:space="0" w:color="auto"/>
            <w:bottom w:val="none" w:sz="0" w:space="0" w:color="auto"/>
            <w:right w:val="none" w:sz="0" w:space="0" w:color="auto"/>
          </w:divBdr>
        </w:div>
        <w:div w:id="1013532364">
          <w:marLeft w:val="30"/>
          <w:marRight w:val="30"/>
          <w:marTop w:val="105"/>
          <w:marBottom w:val="300"/>
          <w:divBdr>
            <w:top w:val="none" w:sz="0" w:space="0" w:color="auto"/>
            <w:left w:val="none" w:sz="0" w:space="0" w:color="auto"/>
            <w:bottom w:val="none" w:sz="0" w:space="0" w:color="auto"/>
            <w:right w:val="none" w:sz="0" w:space="0" w:color="auto"/>
          </w:divBdr>
        </w:div>
        <w:div w:id="404450907">
          <w:marLeft w:val="30"/>
          <w:marRight w:val="30"/>
          <w:marTop w:val="105"/>
          <w:marBottom w:val="300"/>
          <w:divBdr>
            <w:top w:val="none" w:sz="0" w:space="0" w:color="auto"/>
            <w:left w:val="none" w:sz="0" w:space="0" w:color="auto"/>
            <w:bottom w:val="none" w:sz="0" w:space="0" w:color="auto"/>
            <w:right w:val="none" w:sz="0" w:space="0" w:color="auto"/>
          </w:divBdr>
        </w:div>
        <w:div w:id="966928583">
          <w:marLeft w:val="30"/>
          <w:marRight w:val="30"/>
          <w:marTop w:val="105"/>
          <w:marBottom w:val="300"/>
          <w:divBdr>
            <w:top w:val="none" w:sz="0" w:space="0" w:color="auto"/>
            <w:left w:val="none" w:sz="0" w:space="0" w:color="auto"/>
            <w:bottom w:val="none" w:sz="0" w:space="0" w:color="auto"/>
            <w:right w:val="none" w:sz="0" w:space="0" w:color="auto"/>
          </w:divBdr>
        </w:div>
        <w:div w:id="1647929535">
          <w:marLeft w:val="30"/>
          <w:marRight w:val="30"/>
          <w:marTop w:val="105"/>
          <w:marBottom w:val="300"/>
          <w:divBdr>
            <w:top w:val="none" w:sz="0" w:space="0" w:color="auto"/>
            <w:left w:val="none" w:sz="0" w:space="0" w:color="auto"/>
            <w:bottom w:val="none" w:sz="0" w:space="0" w:color="auto"/>
            <w:right w:val="none" w:sz="0" w:space="0" w:color="auto"/>
          </w:divBdr>
        </w:div>
        <w:div w:id="2118060260">
          <w:marLeft w:val="30"/>
          <w:marRight w:val="30"/>
          <w:marTop w:val="105"/>
          <w:marBottom w:val="300"/>
          <w:divBdr>
            <w:top w:val="none" w:sz="0" w:space="0" w:color="auto"/>
            <w:left w:val="none" w:sz="0" w:space="0" w:color="auto"/>
            <w:bottom w:val="none" w:sz="0" w:space="0" w:color="auto"/>
            <w:right w:val="none" w:sz="0" w:space="0" w:color="auto"/>
          </w:divBdr>
        </w:div>
        <w:div w:id="292489889">
          <w:marLeft w:val="30"/>
          <w:marRight w:val="30"/>
          <w:marTop w:val="105"/>
          <w:marBottom w:val="300"/>
          <w:divBdr>
            <w:top w:val="none" w:sz="0" w:space="0" w:color="auto"/>
            <w:left w:val="none" w:sz="0" w:space="0" w:color="auto"/>
            <w:bottom w:val="none" w:sz="0" w:space="0" w:color="auto"/>
            <w:right w:val="none" w:sz="0" w:space="0" w:color="auto"/>
          </w:divBdr>
        </w:div>
        <w:div w:id="1318072387">
          <w:marLeft w:val="30"/>
          <w:marRight w:val="30"/>
          <w:marTop w:val="105"/>
          <w:marBottom w:val="300"/>
          <w:divBdr>
            <w:top w:val="none" w:sz="0" w:space="0" w:color="auto"/>
            <w:left w:val="none" w:sz="0" w:space="0" w:color="auto"/>
            <w:bottom w:val="none" w:sz="0" w:space="0" w:color="auto"/>
            <w:right w:val="none" w:sz="0" w:space="0" w:color="auto"/>
          </w:divBdr>
        </w:div>
        <w:div w:id="132912527">
          <w:marLeft w:val="30"/>
          <w:marRight w:val="30"/>
          <w:marTop w:val="105"/>
          <w:marBottom w:val="300"/>
          <w:divBdr>
            <w:top w:val="none" w:sz="0" w:space="0" w:color="auto"/>
            <w:left w:val="none" w:sz="0" w:space="0" w:color="auto"/>
            <w:bottom w:val="none" w:sz="0" w:space="0" w:color="auto"/>
            <w:right w:val="none" w:sz="0" w:space="0" w:color="auto"/>
          </w:divBdr>
        </w:div>
        <w:div w:id="251010751">
          <w:marLeft w:val="30"/>
          <w:marRight w:val="30"/>
          <w:marTop w:val="105"/>
          <w:marBottom w:val="300"/>
          <w:divBdr>
            <w:top w:val="none" w:sz="0" w:space="0" w:color="auto"/>
            <w:left w:val="none" w:sz="0" w:space="0" w:color="auto"/>
            <w:bottom w:val="none" w:sz="0" w:space="0" w:color="auto"/>
            <w:right w:val="none" w:sz="0" w:space="0" w:color="auto"/>
          </w:divBdr>
        </w:div>
        <w:div w:id="684332679">
          <w:marLeft w:val="30"/>
          <w:marRight w:val="30"/>
          <w:marTop w:val="105"/>
          <w:marBottom w:val="300"/>
          <w:divBdr>
            <w:top w:val="none" w:sz="0" w:space="0" w:color="auto"/>
            <w:left w:val="none" w:sz="0" w:space="0" w:color="auto"/>
            <w:bottom w:val="none" w:sz="0" w:space="0" w:color="auto"/>
            <w:right w:val="none" w:sz="0" w:space="0" w:color="auto"/>
          </w:divBdr>
        </w:div>
        <w:div w:id="1482307605">
          <w:marLeft w:val="30"/>
          <w:marRight w:val="30"/>
          <w:marTop w:val="105"/>
          <w:marBottom w:val="300"/>
          <w:divBdr>
            <w:top w:val="none" w:sz="0" w:space="0" w:color="auto"/>
            <w:left w:val="none" w:sz="0" w:space="0" w:color="auto"/>
            <w:bottom w:val="none" w:sz="0" w:space="0" w:color="auto"/>
            <w:right w:val="none" w:sz="0" w:space="0" w:color="auto"/>
          </w:divBdr>
        </w:div>
        <w:div w:id="390353863">
          <w:marLeft w:val="30"/>
          <w:marRight w:val="30"/>
          <w:marTop w:val="105"/>
          <w:marBottom w:val="300"/>
          <w:divBdr>
            <w:top w:val="none" w:sz="0" w:space="0" w:color="auto"/>
            <w:left w:val="none" w:sz="0" w:space="0" w:color="auto"/>
            <w:bottom w:val="none" w:sz="0" w:space="0" w:color="auto"/>
            <w:right w:val="none" w:sz="0" w:space="0" w:color="auto"/>
          </w:divBdr>
        </w:div>
        <w:div w:id="758017484">
          <w:marLeft w:val="30"/>
          <w:marRight w:val="30"/>
          <w:marTop w:val="105"/>
          <w:marBottom w:val="300"/>
          <w:divBdr>
            <w:top w:val="none" w:sz="0" w:space="0" w:color="auto"/>
            <w:left w:val="none" w:sz="0" w:space="0" w:color="auto"/>
            <w:bottom w:val="none" w:sz="0" w:space="0" w:color="auto"/>
            <w:right w:val="none" w:sz="0" w:space="0" w:color="auto"/>
          </w:divBdr>
        </w:div>
        <w:div w:id="1684283600">
          <w:marLeft w:val="30"/>
          <w:marRight w:val="30"/>
          <w:marTop w:val="105"/>
          <w:marBottom w:val="300"/>
          <w:divBdr>
            <w:top w:val="none" w:sz="0" w:space="0" w:color="auto"/>
            <w:left w:val="none" w:sz="0" w:space="0" w:color="auto"/>
            <w:bottom w:val="none" w:sz="0" w:space="0" w:color="auto"/>
            <w:right w:val="none" w:sz="0" w:space="0" w:color="auto"/>
          </w:divBdr>
        </w:div>
        <w:div w:id="1387796785">
          <w:marLeft w:val="30"/>
          <w:marRight w:val="30"/>
          <w:marTop w:val="105"/>
          <w:marBottom w:val="300"/>
          <w:divBdr>
            <w:top w:val="none" w:sz="0" w:space="0" w:color="auto"/>
            <w:left w:val="none" w:sz="0" w:space="0" w:color="auto"/>
            <w:bottom w:val="none" w:sz="0" w:space="0" w:color="auto"/>
            <w:right w:val="none" w:sz="0" w:space="0" w:color="auto"/>
          </w:divBdr>
        </w:div>
        <w:div w:id="1947075348">
          <w:marLeft w:val="30"/>
          <w:marRight w:val="30"/>
          <w:marTop w:val="105"/>
          <w:marBottom w:val="300"/>
          <w:divBdr>
            <w:top w:val="none" w:sz="0" w:space="0" w:color="auto"/>
            <w:left w:val="none" w:sz="0" w:space="0" w:color="auto"/>
            <w:bottom w:val="none" w:sz="0" w:space="0" w:color="auto"/>
            <w:right w:val="none" w:sz="0" w:space="0" w:color="auto"/>
          </w:divBdr>
        </w:div>
        <w:div w:id="602230132">
          <w:marLeft w:val="30"/>
          <w:marRight w:val="30"/>
          <w:marTop w:val="105"/>
          <w:marBottom w:val="300"/>
          <w:divBdr>
            <w:top w:val="none" w:sz="0" w:space="0" w:color="auto"/>
            <w:left w:val="none" w:sz="0" w:space="0" w:color="auto"/>
            <w:bottom w:val="none" w:sz="0" w:space="0" w:color="auto"/>
            <w:right w:val="none" w:sz="0" w:space="0" w:color="auto"/>
          </w:divBdr>
        </w:div>
        <w:div w:id="146674826">
          <w:marLeft w:val="30"/>
          <w:marRight w:val="30"/>
          <w:marTop w:val="105"/>
          <w:marBottom w:val="300"/>
          <w:divBdr>
            <w:top w:val="none" w:sz="0" w:space="0" w:color="auto"/>
            <w:left w:val="none" w:sz="0" w:space="0" w:color="auto"/>
            <w:bottom w:val="none" w:sz="0" w:space="0" w:color="auto"/>
            <w:right w:val="none" w:sz="0" w:space="0" w:color="auto"/>
          </w:divBdr>
        </w:div>
        <w:div w:id="1973096569">
          <w:marLeft w:val="30"/>
          <w:marRight w:val="30"/>
          <w:marTop w:val="105"/>
          <w:marBottom w:val="300"/>
          <w:divBdr>
            <w:top w:val="none" w:sz="0" w:space="0" w:color="auto"/>
            <w:left w:val="none" w:sz="0" w:space="0" w:color="auto"/>
            <w:bottom w:val="none" w:sz="0" w:space="0" w:color="auto"/>
            <w:right w:val="none" w:sz="0" w:space="0" w:color="auto"/>
          </w:divBdr>
        </w:div>
        <w:div w:id="2031682544">
          <w:marLeft w:val="30"/>
          <w:marRight w:val="30"/>
          <w:marTop w:val="105"/>
          <w:marBottom w:val="300"/>
          <w:divBdr>
            <w:top w:val="none" w:sz="0" w:space="0" w:color="auto"/>
            <w:left w:val="none" w:sz="0" w:space="0" w:color="auto"/>
            <w:bottom w:val="none" w:sz="0" w:space="0" w:color="auto"/>
            <w:right w:val="none" w:sz="0" w:space="0" w:color="auto"/>
          </w:divBdr>
        </w:div>
        <w:div w:id="457145357">
          <w:marLeft w:val="30"/>
          <w:marRight w:val="30"/>
          <w:marTop w:val="105"/>
          <w:marBottom w:val="300"/>
          <w:divBdr>
            <w:top w:val="none" w:sz="0" w:space="0" w:color="auto"/>
            <w:left w:val="none" w:sz="0" w:space="0" w:color="auto"/>
            <w:bottom w:val="none" w:sz="0" w:space="0" w:color="auto"/>
            <w:right w:val="none" w:sz="0" w:space="0" w:color="auto"/>
          </w:divBdr>
        </w:div>
        <w:div w:id="521365095">
          <w:marLeft w:val="30"/>
          <w:marRight w:val="30"/>
          <w:marTop w:val="105"/>
          <w:marBottom w:val="300"/>
          <w:divBdr>
            <w:top w:val="none" w:sz="0" w:space="0" w:color="auto"/>
            <w:left w:val="none" w:sz="0" w:space="0" w:color="auto"/>
            <w:bottom w:val="none" w:sz="0" w:space="0" w:color="auto"/>
            <w:right w:val="none" w:sz="0" w:space="0" w:color="auto"/>
          </w:divBdr>
        </w:div>
        <w:div w:id="766193846">
          <w:marLeft w:val="30"/>
          <w:marRight w:val="30"/>
          <w:marTop w:val="105"/>
          <w:marBottom w:val="300"/>
          <w:divBdr>
            <w:top w:val="none" w:sz="0" w:space="0" w:color="auto"/>
            <w:left w:val="none" w:sz="0" w:space="0" w:color="auto"/>
            <w:bottom w:val="none" w:sz="0" w:space="0" w:color="auto"/>
            <w:right w:val="none" w:sz="0" w:space="0" w:color="auto"/>
          </w:divBdr>
        </w:div>
        <w:div w:id="1186216580">
          <w:marLeft w:val="30"/>
          <w:marRight w:val="30"/>
          <w:marTop w:val="105"/>
          <w:marBottom w:val="300"/>
          <w:divBdr>
            <w:top w:val="none" w:sz="0" w:space="0" w:color="auto"/>
            <w:left w:val="none" w:sz="0" w:space="0" w:color="auto"/>
            <w:bottom w:val="none" w:sz="0" w:space="0" w:color="auto"/>
            <w:right w:val="none" w:sz="0" w:space="0" w:color="auto"/>
          </w:divBdr>
        </w:div>
        <w:div w:id="2063602712">
          <w:marLeft w:val="30"/>
          <w:marRight w:val="30"/>
          <w:marTop w:val="105"/>
          <w:marBottom w:val="300"/>
          <w:divBdr>
            <w:top w:val="none" w:sz="0" w:space="0" w:color="auto"/>
            <w:left w:val="none" w:sz="0" w:space="0" w:color="auto"/>
            <w:bottom w:val="none" w:sz="0" w:space="0" w:color="auto"/>
            <w:right w:val="none" w:sz="0" w:space="0" w:color="auto"/>
          </w:divBdr>
        </w:div>
        <w:div w:id="1850875845">
          <w:marLeft w:val="30"/>
          <w:marRight w:val="30"/>
          <w:marTop w:val="105"/>
          <w:marBottom w:val="300"/>
          <w:divBdr>
            <w:top w:val="none" w:sz="0" w:space="0" w:color="auto"/>
            <w:left w:val="none" w:sz="0" w:space="0" w:color="auto"/>
            <w:bottom w:val="none" w:sz="0" w:space="0" w:color="auto"/>
            <w:right w:val="none" w:sz="0" w:space="0" w:color="auto"/>
          </w:divBdr>
        </w:div>
        <w:div w:id="1796292449">
          <w:marLeft w:val="30"/>
          <w:marRight w:val="30"/>
          <w:marTop w:val="105"/>
          <w:marBottom w:val="3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www.tandfonline.com/doi/full/10.1080/0013838X.2013.814319?instName=University+of+Oxford" TargetMode="External"/><Relationship Id="rId11" Type="http://schemas.openxmlformats.org/officeDocument/2006/relationships/hyperlink" Target="http://www.tandfonline.com/doi/full/10.1080/0013838X.2013.814319?instName=University+of+Oxford" TargetMode="External"/><Relationship Id="rId12" Type="http://schemas.openxmlformats.org/officeDocument/2006/relationships/hyperlink" Target="http://www.tandfonline.com/doi/full/10.1080/0013838X.2013.814319?instName=University+of+Oxford" TargetMode="External"/><Relationship Id="rId13" Type="http://schemas.openxmlformats.org/officeDocument/2006/relationships/hyperlink" Target="http://www.tandfonline.com/doi/full/10.1080/0013838X.2013.814319?instName=University+of+Oxford" TargetMode="External"/><Relationship Id="rId14" Type="http://schemas.openxmlformats.org/officeDocument/2006/relationships/hyperlink" Target="http://www.tandfonline.com/doi/full/10.1080/0013838X.2013.814319?instName=University+of+Oxford" TargetMode="External"/><Relationship Id="rId15" Type="http://schemas.openxmlformats.org/officeDocument/2006/relationships/hyperlink" Target="http://www.tandfonline.com/doi/full/10.1080/0013838X.2013.814319?instName=University+of+Oxford" TargetMode="External"/><Relationship Id="rId16" Type="http://schemas.openxmlformats.org/officeDocument/2006/relationships/hyperlink" Target="http://www.tandfonline.com/doi/full/10.1080/0013838X.2013.814319?instName=University+of+Oxford" TargetMode="External"/><Relationship Id="rId17" Type="http://schemas.openxmlformats.org/officeDocument/2006/relationships/hyperlink" Target="http://www.tandfonline.com/doi/full/10.1080/0013838X.2013.814319?instName=University+of+Oxford" TargetMode="External"/><Relationship Id="rId18" Type="http://schemas.openxmlformats.org/officeDocument/2006/relationships/hyperlink" Target="http://www.tandfonline.com/doi/full/10.1080/0013838X.2013.814319?instName=University+of+Oxford" TargetMode="External"/><Relationship Id="rId19" Type="http://schemas.openxmlformats.org/officeDocument/2006/relationships/hyperlink" Target="http://www.tandfonline.com/doi/full/10.1080/0013838X.2013.814319?instName=University+of+Oxford" TargetMode="External"/><Relationship Id="rId60" Type="http://schemas.openxmlformats.org/officeDocument/2006/relationships/hyperlink" Target="http://www.tandfonline.com/doi/full/10.1080/0013838X.2013.814319?instName=University+of+Oxford" TargetMode="External"/><Relationship Id="rId61" Type="http://schemas.openxmlformats.org/officeDocument/2006/relationships/hyperlink" Target="http://www.tandfonline.com/doi/full/10.1080/0013838X.2013.814319?instName=University+of+Oxford" TargetMode="External"/><Relationship Id="rId62" Type="http://schemas.openxmlformats.org/officeDocument/2006/relationships/hyperlink" Target="http://www.tandfonline.com/doi/full/10.1080/0013838X.2013.814319?instName=University+of+Oxford" TargetMode="External"/><Relationship Id="rId63" Type="http://schemas.openxmlformats.org/officeDocument/2006/relationships/hyperlink" Target="http://www.tandfonline.com/doi/full/10.1080/0013838X.2013.814319?instName=University+of+Oxford" TargetMode="External"/><Relationship Id="rId64" Type="http://schemas.openxmlformats.org/officeDocument/2006/relationships/hyperlink" Target="http://www.tandfonline.com/doi/full/10.1080/0013838X.2013.814319?instName=University+of+Oxford" TargetMode="External"/><Relationship Id="rId65" Type="http://schemas.openxmlformats.org/officeDocument/2006/relationships/hyperlink" Target="http://www.tandfonline.com/doi/full/10.1080/0013838X.2013.814319?instName=University+of+Oxford" TargetMode="External"/><Relationship Id="rId66" Type="http://schemas.openxmlformats.org/officeDocument/2006/relationships/hyperlink" Target="http://www.tandfonline.com/doi/full/10.1080/0013838X.2013.814319?instName=University+of+Oxford" TargetMode="External"/><Relationship Id="rId67" Type="http://schemas.openxmlformats.org/officeDocument/2006/relationships/hyperlink" Target="http://www.tandfonline.com/doi/full/10.1080/0013838X.2013.814319?instName=University+of+Oxford" TargetMode="External"/><Relationship Id="rId68" Type="http://schemas.openxmlformats.org/officeDocument/2006/relationships/hyperlink" Target="http://www.tandfonline.com/doi/full/10.1080/0013838X.2013.814319?instName=University+of+Oxford" TargetMode="External"/><Relationship Id="rId69" Type="http://schemas.openxmlformats.org/officeDocument/2006/relationships/hyperlink" Target="http://www.tandfonline.com/doi/full/10.1080/0013838X.2013.814319?instName=University+of+Oxford" TargetMode="External"/><Relationship Id="rId120" Type="http://schemas.openxmlformats.org/officeDocument/2006/relationships/hyperlink" Target="http://www.tandfonline.com/doi/full/10.1080/0013838X.2013.814319?instName=University+of+Oxford" TargetMode="External"/><Relationship Id="rId121" Type="http://schemas.openxmlformats.org/officeDocument/2006/relationships/hyperlink" Target="http://www.tandfonline.com/doi/full/10.1080/0013838X.2013.814319?instName=University+of+Oxford" TargetMode="External"/><Relationship Id="rId122" Type="http://schemas.openxmlformats.org/officeDocument/2006/relationships/hyperlink" Target="http://www.tandfonline.com/doi/full/10.1080/0013838X.2013.814319?instName=University+of+Oxford" TargetMode="External"/><Relationship Id="rId123" Type="http://schemas.openxmlformats.org/officeDocument/2006/relationships/hyperlink" Target="http://www.tandfonline.com/doi/full/10.1080/0013838X.2013.814319?instName=University+of+Oxford" TargetMode="External"/><Relationship Id="rId124" Type="http://schemas.openxmlformats.org/officeDocument/2006/relationships/hyperlink" Target="http://www.tandfonline.com/doi/full/10.1080/0013838X.2013.814319?instName=University+of+Oxford" TargetMode="External"/><Relationship Id="rId125" Type="http://schemas.openxmlformats.org/officeDocument/2006/relationships/hyperlink" Target="http://www.tandfonline.com/doi/full/10.1080/0013838X.2013.814319?instName=University+of+Oxford" TargetMode="External"/><Relationship Id="rId126" Type="http://schemas.openxmlformats.org/officeDocument/2006/relationships/hyperlink" Target="http://www.tandfonline.com/doi/full/10.1080/0013838X.2013.814319?instName=University+of+Oxford" TargetMode="External"/><Relationship Id="rId127" Type="http://schemas.openxmlformats.org/officeDocument/2006/relationships/hyperlink" Target="http://www.tandfonline.com/doi/full/10.1080/0013838X.2013.814319?instName=University+of+Oxford" TargetMode="External"/><Relationship Id="rId128" Type="http://schemas.openxmlformats.org/officeDocument/2006/relationships/hyperlink" Target="http://www.tandfonline.com/doi/full/10.1080/0013838X.2013.814319?instName=University+of+Oxford" TargetMode="External"/><Relationship Id="rId129" Type="http://schemas.openxmlformats.org/officeDocument/2006/relationships/hyperlink" Target="http://www.tandfonline.com/doi/full/10.1080/0013838X.2013.814319?instName=University+of+Oxford" TargetMode="External"/><Relationship Id="rId40" Type="http://schemas.openxmlformats.org/officeDocument/2006/relationships/hyperlink" Target="http://www.tandfonline.com/doi/full/10.1080/0013838X.2013.814319?instName=University+of+Oxford" TargetMode="External"/><Relationship Id="rId41" Type="http://schemas.openxmlformats.org/officeDocument/2006/relationships/hyperlink" Target="http://www.tandfonline.com/doi/full/10.1080/0013838X.2013.814319?instName=University+of+Oxford" TargetMode="External"/><Relationship Id="rId42" Type="http://schemas.openxmlformats.org/officeDocument/2006/relationships/hyperlink" Target="http://www.tandfonline.com/doi/full/10.1080/0013838X.2013.814319?instName=University+of+Oxford" TargetMode="External"/><Relationship Id="rId90" Type="http://schemas.openxmlformats.org/officeDocument/2006/relationships/hyperlink" Target="http://www.tandfonline.com/doi/full/10.1080/0013838X.2013.814319?instName=University+of+Oxford" TargetMode="External"/><Relationship Id="rId91" Type="http://schemas.openxmlformats.org/officeDocument/2006/relationships/hyperlink" Target="http://www.tandfonline.com/doi/full/10.1080/0013838X.2013.814319?instName=University+of+Oxford" TargetMode="External"/><Relationship Id="rId92" Type="http://schemas.openxmlformats.org/officeDocument/2006/relationships/hyperlink" Target="http://www.tandfonline.com/doi/full/10.1080/0013838X.2013.814319?instName=University+of+Oxford" TargetMode="External"/><Relationship Id="rId93" Type="http://schemas.openxmlformats.org/officeDocument/2006/relationships/hyperlink" Target="http://www.tandfonline.com/doi/full/10.1080/0013838X.2013.814319?instName=University+of+Oxford" TargetMode="External"/><Relationship Id="rId94" Type="http://schemas.openxmlformats.org/officeDocument/2006/relationships/hyperlink" Target="http://www.tandfonline.com/doi/full/10.1080/0013838X.2013.814319?instName=University+of+Oxford" TargetMode="External"/><Relationship Id="rId95" Type="http://schemas.openxmlformats.org/officeDocument/2006/relationships/hyperlink" Target="http://www.tandfonline.com/doi/full/10.1080/0013838X.2013.814319?instName=University+of+Oxford" TargetMode="External"/><Relationship Id="rId96" Type="http://schemas.openxmlformats.org/officeDocument/2006/relationships/hyperlink" Target="http://www.tandfonline.com/doi/full/10.1080/0013838X.2013.814319?instName=University+of+Oxford" TargetMode="External"/><Relationship Id="rId101" Type="http://schemas.openxmlformats.org/officeDocument/2006/relationships/hyperlink" Target="http://www.tandfonline.com/doi/full/10.1080/0013838X.2013.814319?instName=University+of+Oxford" TargetMode="External"/><Relationship Id="rId102" Type="http://schemas.openxmlformats.org/officeDocument/2006/relationships/hyperlink" Target="http://www.tandfonline.com/doi/full/10.1080/0013838X.2013.814319?instName=University+of+Oxford" TargetMode="External"/><Relationship Id="rId103" Type="http://schemas.openxmlformats.org/officeDocument/2006/relationships/hyperlink" Target="http://www.tandfonline.com/doi/full/10.1080/0013838X.2013.814319?instName=University+of+Oxford" TargetMode="External"/><Relationship Id="rId104" Type="http://schemas.openxmlformats.org/officeDocument/2006/relationships/hyperlink" Target="http://www.tandfonline.com/doi/full/10.1080/0013838X.2013.814319?instName=University+of+Oxford" TargetMode="External"/><Relationship Id="rId105" Type="http://schemas.openxmlformats.org/officeDocument/2006/relationships/hyperlink" Target="http://www.tandfonline.com/doi/full/10.1080/0013838X.2013.814319?instName=University+of+Oxford" TargetMode="External"/><Relationship Id="rId106" Type="http://schemas.openxmlformats.org/officeDocument/2006/relationships/hyperlink" Target="http://www.tandfonline.com/doi/full/10.1080/0013838X.2013.814319?instName=University+of+Oxford" TargetMode="External"/><Relationship Id="rId107" Type="http://schemas.openxmlformats.org/officeDocument/2006/relationships/hyperlink" Target="http://www.tandfonline.com/doi/full/10.1080/0013838X.2013.814319?instName=University+of+Oxford" TargetMode="External"/><Relationship Id="rId108" Type="http://schemas.openxmlformats.org/officeDocument/2006/relationships/hyperlink" Target="http://www.tandfonline.com/doi/full/10.1080/0013838X.2013.814319?instName=University+of+Oxford" TargetMode="External"/><Relationship Id="rId109" Type="http://schemas.openxmlformats.org/officeDocument/2006/relationships/hyperlink" Target="http://www.tandfonline.com/doi/full/10.1080/0013838X.2013.814319?instName=University+of+Oxford" TargetMode="External"/><Relationship Id="rId97" Type="http://schemas.openxmlformats.org/officeDocument/2006/relationships/hyperlink" Target="http://www.tandfonline.com/doi/full/10.1080/0013838X.2013.814319?instName=University+of+Oxford" TargetMode="External"/><Relationship Id="rId98" Type="http://schemas.openxmlformats.org/officeDocument/2006/relationships/hyperlink" Target="http://www.tandfonline.com/doi/full/10.1080/0013838X.2013.814319?instName=University+of+Oxford" TargetMode="External"/><Relationship Id="rId99" Type="http://schemas.openxmlformats.org/officeDocument/2006/relationships/hyperlink" Target="http://www.tandfonline.com/doi/full/10.1080/0013838X.2013.814319?instName=University+of+Oxford" TargetMode="External"/><Relationship Id="rId43" Type="http://schemas.openxmlformats.org/officeDocument/2006/relationships/hyperlink" Target="http://www.tandfonline.com/doi/full/10.1080/0013838X.2013.814319?instName=University+of+Oxford" TargetMode="External"/><Relationship Id="rId44" Type="http://schemas.openxmlformats.org/officeDocument/2006/relationships/hyperlink" Target="http://www.tandfonline.com/doi/full/10.1080/0013838X.2013.814319?instName=University+of+Oxford" TargetMode="External"/><Relationship Id="rId45" Type="http://schemas.openxmlformats.org/officeDocument/2006/relationships/hyperlink" Target="http://www.tandfonline.com/doi/full/10.1080/0013838X.2013.814319?instName=University+of+Oxford" TargetMode="External"/><Relationship Id="rId46" Type="http://schemas.openxmlformats.org/officeDocument/2006/relationships/hyperlink" Target="http://www.tandfonline.com/doi/full/10.1080/0013838X.2013.814319?instName=University+of+Oxford" TargetMode="External"/><Relationship Id="rId47" Type="http://schemas.openxmlformats.org/officeDocument/2006/relationships/hyperlink" Target="http://www.tandfonline.com/doi/full/10.1080/0013838X.2013.814319?instName=University+of+Oxford" TargetMode="External"/><Relationship Id="rId48" Type="http://schemas.openxmlformats.org/officeDocument/2006/relationships/hyperlink" Target="http://www.tandfonline.com/doi/full/10.1080/0013838X.2013.814319?instName=University+of+Oxford" TargetMode="External"/><Relationship Id="rId49" Type="http://schemas.openxmlformats.org/officeDocument/2006/relationships/hyperlink" Target="http://www.tandfonline.com/doi/full/10.1080/0013838X.2013.814319?instName=University+of+Oxford" TargetMode="External"/><Relationship Id="rId100" Type="http://schemas.openxmlformats.org/officeDocument/2006/relationships/hyperlink" Target="http://www.tandfonline.com/doi/full/10.1080/0013838X.2013.814319?instName=University+of+Oxford" TargetMode="External"/><Relationship Id="rId20" Type="http://schemas.openxmlformats.org/officeDocument/2006/relationships/hyperlink" Target="http://www.tandfonline.com/doi/full/10.1080/0013838X.2013.814319?instName=University+of+Oxford" TargetMode="External"/><Relationship Id="rId21" Type="http://schemas.openxmlformats.org/officeDocument/2006/relationships/hyperlink" Target="http://www.tandfonline.com/doi/full/10.1080/0013838X.2013.814319?instName=University+of+Oxford" TargetMode="External"/><Relationship Id="rId22" Type="http://schemas.openxmlformats.org/officeDocument/2006/relationships/hyperlink" Target="http://www.tandfonline.com/doi/full/10.1080/0013838X.2013.814319?instName=University+of+Oxford" TargetMode="External"/><Relationship Id="rId70" Type="http://schemas.openxmlformats.org/officeDocument/2006/relationships/hyperlink" Target="http://www.tandfonline.com/doi/full/10.1080/0013838X.2013.814319?instName=University+of+Oxford" TargetMode="External"/><Relationship Id="rId71" Type="http://schemas.openxmlformats.org/officeDocument/2006/relationships/hyperlink" Target="http://www.tandfonline.com/doi/full/10.1080/0013838X.2013.814319?instName=University+of+Oxford" TargetMode="External"/><Relationship Id="rId72" Type="http://schemas.openxmlformats.org/officeDocument/2006/relationships/hyperlink" Target="http://www.tandfonline.com/doi/full/10.1080/0013838X.2013.814319?instName=University+of+Oxford" TargetMode="External"/><Relationship Id="rId73" Type="http://schemas.openxmlformats.org/officeDocument/2006/relationships/hyperlink" Target="http://www.tandfonline.com/doi/full/10.1080/0013838X.2013.814319?instName=University+of+Oxford" TargetMode="External"/><Relationship Id="rId74" Type="http://schemas.openxmlformats.org/officeDocument/2006/relationships/hyperlink" Target="http://www.tandfonline.com/doi/full/10.1080/0013838X.2013.814319?instName=University+of+Oxford" TargetMode="External"/><Relationship Id="rId75" Type="http://schemas.openxmlformats.org/officeDocument/2006/relationships/hyperlink" Target="http://www.tandfonline.com/doi/full/10.1080/0013838X.2013.814319?instName=University+of+Oxford" TargetMode="External"/><Relationship Id="rId76" Type="http://schemas.openxmlformats.org/officeDocument/2006/relationships/hyperlink" Target="http://www.tandfonline.com/doi/full/10.1080/0013838X.2013.814319?instName=University+of+Oxford" TargetMode="External"/><Relationship Id="rId77" Type="http://schemas.openxmlformats.org/officeDocument/2006/relationships/hyperlink" Target="http://www.tandfonline.com/doi/full/10.1080/0013838X.2013.814319?instName=University+of+Oxford" TargetMode="External"/><Relationship Id="rId78" Type="http://schemas.openxmlformats.org/officeDocument/2006/relationships/hyperlink" Target="http://www.tandfonline.com/doi/full/10.1080/0013838X.2013.814319?instName=University+of+Oxford" TargetMode="External"/><Relationship Id="rId79" Type="http://schemas.openxmlformats.org/officeDocument/2006/relationships/hyperlink" Target="http://www.tandfonline.com/doi/full/10.1080/0013838X.2013.814319?instName=University+of+Oxford" TargetMode="External"/><Relationship Id="rId23" Type="http://schemas.openxmlformats.org/officeDocument/2006/relationships/hyperlink" Target="http://www.tandfonline.com/doi/full/10.1080/0013838X.2013.814319?instName=University+of+Oxford" TargetMode="External"/><Relationship Id="rId24" Type="http://schemas.openxmlformats.org/officeDocument/2006/relationships/hyperlink" Target="http://www.tandfonline.com/doi/full/10.1080/0013838X.2013.814319?instName=University+of+Oxford" TargetMode="External"/><Relationship Id="rId25" Type="http://schemas.openxmlformats.org/officeDocument/2006/relationships/hyperlink" Target="http://www.tandfonline.com/doi/full/10.1080/0013838X.2013.814319?instName=University+of+Oxford" TargetMode="External"/><Relationship Id="rId26" Type="http://schemas.openxmlformats.org/officeDocument/2006/relationships/hyperlink" Target="http://www.tandfonline.com/doi/full/10.1080/0013838X.2013.814319?instName=University+of+Oxford" TargetMode="External"/><Relationship Id="rId27" Type="http://schemas.openxmlformats.org/officeDocument/2006/relationships/hyperlink" Target="http://www.tandfonline.com/doi/full/10.1080/0013838X.2013.814319?instName=University+of+Oxford" TargetMode="External"/><Relationship Id="rId28" Type="http://schemas.openxmlformats.org/officeDocument/2006/relationships/hyperlink" Target="http://www.tandfonline.com/doi/full/10.1080/0013838X.2013.814319?instName=University+of+Oxford" TargetMode="External"/><Relationship Id="rId29" Type="http://schemas.openxmlformats.org/officeDocument/2006/relationships/hyperlink" Target="http://www.tandfonline.com/doi/full/10.1080/0013838X.2013.814319?instName=University+of+Oxford" TargetMode="External"/><Relationship Id="rId130" Type="http://schemas.openxmlformats.org/officeDocument/2006/relationships/hyperlink" Target="http://www.tandfonline.com/doi/full/10.1080/0013838X.2013.814319?instName=University+of+Oxford" TargetMode="External"/><Relationship Id="rId131" Type="http://schemas.openxmlformats.org/officeDocument/2006/relationships/hyperlink" Target="http://www.tandfonline.com/doi/full/10.1080/0013838X.2013.814319?instName=University+of+Oxford" TargetMode="External"/><Relationship Id="rId132" Type="http://schemas.openxmlformats.org/officeDocument/2006/relationships/hyperlink" Target="http://www.tandfonline.com/doi/full/10.1080/0013838X.2013.814319?instName=University+of+Oxford" TargetMode="External"/><Relationship Id="rId133" Type="http://schemas.openxmlformats.org/officeDocument/2006/relationships/hyperlink" Target="http://www.tandfonline.com/doi/full/10.1080/0013838X.2013.814319?instName=University+of+Oxford" TargetMode="External"/><Relationship Id="rId134" Type="http://schemas.openxmlformats.org/officeDocument/2006/relationships/hyperlink" Target="http://www.tandfonline.com/doi/full/10.1080/0013838X.2013.814319?instName=University+of+Oxford" TargetMode="External"/><Relationship Id="rId135" Type="http://schemas.openxmlformats.org/officeDocument/2006/relationships/hyperlink" Target="http://www.tandfonline.com/doi/full/10.1080/0013838X.2013.814319?instName=University+of+Oxford" TargetMode="External"/><Relationship Id="rId136" Type="http://schemas.openxmlformats.org/officeDocument/2006/relationships/hyperlink" Target="http://www.tandfonline.com/doi/full/10.1080/0013838X.2013.814319?instName=University+of+Oxford" TargetMode="External"/><Relationship Id="rId137" Type="http://schemas.openxmlformats.org/officeDocument/2006/relationships/hyperlink" Target="http://www.tandfonline.com/doi/full/10.1080/0013838X.2013.814319?instName=University+of+Oxford" TargetMode="External"/><Relationship Id="rId138" Type="http://schemas.openxmlformats.org/officeDocument/2006/relationships/hyperlink" Target="http://www.tandfonline.com/doi/full/10.1080/0013838X.2013.814319?instName=University+of+Oxford" TargetMode="External"/><Relationship Id="rId139" Type="http://schemas.openxmlformats.org/officeDocument/2006/relationships/hyperlink" Target="http://www.tandfonline.com/doi/full/10.1080/0013838X.2013.814319?instName=University+of+Oxfor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andfonline.com/doi/full/10.1080/0013838X.2013.814319?instName=University+of+Oxford" TargetMode="External"/><Relationship Id="rId9" Type="http://schemas.openxmlformats.org/officeDocument/2006/relationships/hyperlink" Target="http://www.tandfonline.com/doi/full/10.1080/0013838X.2013.814319?instName=University+of+Oxford" TargetMode="External"/><Relationship Id="rId50" Type="http://schemas.openxmlformats.org/officeDocument/2006/relationships/hyperlink" Target="http://www.tandfonline.com/doi/full/10.1080/0013838X.2013.814319?instName=University+of+Oxford" TargetMode="External"/><Relationship Id="rId51" Type="http://schemas.openxmlformats.org/officeDocument/2006/relationships/hyperlink" Target="http://www.tandfonline.com/doi/full/10.1080/0013838X.2013.814319?instName=University+of+Oxford" TargetMode="External"/><Relationship Id="rId52" Type="http://schemas.openxmlformats.org/officeDocument/2006/relationships/hyperlink" Target="http://www.tandfonline.com/doi/full/10.1080/0013838X.2013.814319?instName=University+of+Oxford" TargetMode="External"/><Relationship Id="rId53" Type="http://schemas.openxmlformats.org/officeDocument/2006/relationships/hyperlink" Target="http://www.tandfonline.com/doi/full/10.1080/0013838X.2013.814319?instName=University+of+Oxford" TargetMode="External"/><Relationship Id="rId54" Type="http://schemas.openxmlformats.org/officeDocument/2006/relationships/hyperlink" Target="http://www.tandfonline.com/doi/full/10.1080/0013838X.2013.814319?instName=University+of+Oxford" TargetMode="External"/><Relationship Id="rId55" Type="http://schemas.openxmlformats.org/officeDocument/2006/relationships/hyperlink" Target="http://www.tandfonline.com/doi/full/10.1080/0013838X.2013.814319?instName=University+of+Oxford" TargetMode="External"/><Relationship Id="rId56" Type="http://schemas.openxmlformats.org/officeDocument/2006/relationships/hyperlink" Target="http://www.tandfonline.com/doi/full/10.1080/0013838X.2013.814319?instName=University+of+Oxford" TargetMode="External"/><Relationship Id="rId57" Type="http://schemas.openxmlformats.org/officeDocument/2006/relationships/hyperlink" Target="http://www.tandfonline.com/doi/full/10.1080/0013838X.2013.814319?instName=University+of+Oxford" TargetMode="External"/><Relationship Id="rId58" Type="http://schemas.openxmlformats.org/officeDocument/2006/relationships/hyperlink" Target="http://www.tandfonline.com/doi/full/10.1080/0013838X.2013.814319?instName=University+of+Oxford" TargetMode="External"/><Relationship Id="rId59" Type="http://schemas.openxmlformats.org/officeDocument/2006/relationships/hyperlink" Target="http://www.tandfonline.com/doi/full/10.1080/0013838X.2013.814319?instName=University+of+Oxford" TargetMode="External"/><Relationship Id="rId110" Type="http://schemas.openxmlformats.org/officeDocument/2006/relationships/hyperlink" Target="http://www.tandfonline.com/doi/full/10.1080/0013838X.2013.814319?instName=University+of+Oxford" TargetMode="External"/><Relationship Id="rId111" Type="http://schemas.openxmlformats.org/officeDocument/2006/relationships/hyperlink" Target="http://www.tandfonline.com/doi/full/10.1080/0013838X.2013.814319?instName=University+of+Oxford" TargetMode="External"/><Relationship Id="rId112" Type="http://schemas.openxmlformats.org/officeDocument/2006/relationships/hyperlink" Target="http://www.tandfonline.com/doi/full/10.1080/0013838X.2013.814319?instName=University+of+Oxford" TargetMode="External"/><Relationship Id="rId113" Type="http://schemas.openxmlformats.org/officeDocument/2006/relationships/hyperlink" Target="http://www.tandfonline.com/doi/full/10.1080/0013838X.2013.814319?instName=University+of+Oxford" TargetMode="External"/><Relationship Id="rId114" Type="http://schemas.openxmlformats.org/officeDocument/2006/relationships/hyperlink" Target="http://www.tandfonline.com/doi/full/10.1080/0013838X.2013.814319?instName=University+of+Oxford" TargetMode="External"/><Relationship Id="rId115" Type="http://schemas.openxmlformats.org/officeDocument/2006/relationships/hyperlink" Target="http://www.tandfonline.com/doi/full/10.1080/0013838X.2013.814319?instName=University+of+Oxford" TargetMode="External"/><Relationship Id="rId116" Type="http://schemas.openxmlformats.org/officeDocument/2006/relationships/hyperlink" Target="http://www.tandfonline.com/doi/full/10.1080/0013838X.2013.814319?instName=University+of+Oxford" TargetMode="External"/><Relationship Id="rId117" Type="http://schemas.openxmlformats.org/officeDocument/2006/relationships/hyperlink" Target="http://www.tandfonline.com/doi/full/10.1080/0013838X.2013.814319?instName=University+of+Oxford" TargetMode="External"/><Relationship Id="rId118" Type="http://schemas.openxmlformats.org/officeDocument/2006/relationships/hyperlink" Target="http://www.tandfonline.com/doi/full/10.1080/0013838X.2013.814319?instName=University+of+Oxford" TargetMode="External"/><Relationship Id="rId119" Type="http://schemas.openxmlformats.org/officeDocument/2006/relationships/hyperlink" Target="http://www.tandfonline.com/doi/full/10.1080/0013838X.2013.814319?instName=University+of+Oxford" TargetMode="External"/><Relationship Id="rId30" Type="http://schemas.openxmlformats.org/officeDocument/2006/relationships/hyperlink" Target="http://www.tandfonline.com/doi/full/10.1080/0013838X.2013.814319?instName=University+of+Oxford" TargetMode="External"/><Relationship Id="rId31" Type="http://schemas.openxmlformats.org/officeDocument/2006/relationships/hyperlink" Target="http://www.tandfonline.com/doi/full/10.1080/0013838X.2013.814319?instName=University+of+Oxford" TargetMode="External"/><Relationship Id="rId32" Type="http://schemas.openxmlformats.org/officeDocument/2006/relationships/hyperlink" Target="http://www.tandfonline.com/doi/full/10.1080/0013838X.2013.814319?instName=University+of+Oxford" TargetMode="External"/><Relationship Id="rId33" Type="http://schemas.openxmlformats.org/officeDocument/2006/relationships/hyperlink" Target="http://www.tandfonline.com/doi/full/10.1080/0013838X.2013.814319?instName=University+of+Oxford" TargetMode="External"/><Relationship Id="rId34" Type="http://schemas.openxmlformats.org/officeDocument/2006/relationships/hyperlink" Target="http://www.tandfonline.com/doi/full/10.1080/0013838X.2013.814319?instName=University+of+Oxford" TargetMode="External"/><Relationship Id="rId35" Type="http://schemas.openxmlformats.org/officeDocument/2006/relationships/hyperlink" Target="http://www.tandfonline.com/doi/full/10.1080/0013838X.2013.814319?instName=University+of+Oxford" TargetMode="External"/><Relationship Id="rId36" Type="http://schemas.openxmlformats.org/officeDocument/2006/relationships/hyperlink" Target="http://www.tandfonline.com/doi/full/10.1080/0013838X.2013.814319?instName=University+of+Oxford" TargetMode="External"/><Relationship Id="rId37" Type="http://schemas.openxmlformats.org/officeDocument/2006/relationships/hyperlink" Target="http://www.tandfonline.com/doi/full/10.1080/0013838X.2013.814319?instName=University+of+Oxford" TargetMode="External"/><Relationship Id="rId38" Type="http://schemas.openxmlformats.org/officeDocument/2006/relationships/hyperlink" Target="http://www.tandfonline.com/doi/full/10.1080/0013838X.2013.814319?instName=University+of+Oxford" TargetMode="External"/><Relationship Id="rId39" Type="http://schemas.openxmlformats.org/officeDocument/2006/relationships/hyperlink" Target="http://www.tandfonline.com/doi/full/10.1080/0013838X.2013.814319?instName=University+of+Oxford" TargetMode="External"/><Relationship Id="rId80" Type="http://schemas.openxmlformats.org/officeDocument/2006/relationships/hyperlink" Target="http://www.tandfonline.com/doi/full/10.1080/0013838X.2013.814319?instName=University+of+Oxford" TargetMode="External"/><Relationship Id="rId81" Type="http://schemas.openxmlformats.org/officeDocument/2006/relationships/hyperlink" Target="http://www.tandfonline.com/doi/full/10.1080/0013838X.2013.814319?instName=University+of+Oxford" TargetMode="External"/><Relationship Id="rId82" Type="http://schemas.openxmlformats.org/officeDocument/2006/relationships/hyperlink" Target="http://www.tandfonline.com/doi/full/10.1080/0013838X.2013.814319?instName=University+of+Oxford" TargetMode="External"/><Relationship Id="rId83" Type="http://schemas.openxmlformats.org/officeDocument/2006/relationships/image" Target="media/image1.gif"/><Relationship Id="rId84" Type="http://schemas.openxmlformats.org/officeDocument/2006/relationships/image" Target="media/image2.gif"/><Relationship Id="rId85" Type="http://schemas.openxmlformats.org/officeDocument/2006/relationships/image" Target="media/image3.gif"/><Relationship Id="rId86" Type="http://schemas.openxmlformats.org/officeDocument/2006/relationships/image" Target="media/image4.gif"/><Relationship Id="rId87" Type="http://schemas.openxmlformats.org/officeDocument/2006/relationships/image" Target="media/image5.gif"/><Relationship Id="rId88" Type="http://schemas.openxmlformats.org/officeDocument/2006/relationships/image" Target="media/image6.gif"/><Relationship Id="rId89" Type="http://schemas.openxmlformats.org/officeDocument/2006/relationships/image" Target="media/image7.gif"/><Relationship Id="rId140" Type="http://schemas.openxmlformats.org/officeDocument/2006/relationships/hyperlink" Target="http://www.tandfonline.com/doi/full/10.1080/0013838X.2013.814319?instName=University+of+Oxford" TargetMode="External"/><Relationship Id="rId141" Type="http://schemas.openxmlformats.org/officeDocument/2006/relationships/hyperlink" Target="http://www.tandfonline.com/doi/full/10.1080/0013838X.2013.814319?instName=University+of+Oxford" TargetMode="External"/><Relationship Id="rId142" Type="http://schemas.openxmlformats.org/officeDocument/2006/relationships/header" Target="header1.xml"/><Relationship Id="rId143" Type="http://schemas.openxmlformats.org/officeDocument/2006/relationships/header" Target="header2.xml"/><Relationship Id="rId144" Type="http://schemas.openxmlformats.org/officeDocument/2006/relationships/fontTable" Target="fontTable.xml"/><Relationship Id="rId1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47</Pages>
  <Words>16045</Words>
  <Characters>83434</Characters>
  <Application>Microsoft Macintosh Word</Application>
  <DocSecurity>0</DocSecurity>
  <Lines>3973</Lines>
  <Paragraphs>2162</Paragraphs>
  <ScaleCrop>false</ScaleCrop>
  <Company>English Faculty, University of Oxford</Company>
  <LinksUpToDate>false</LinksUpToDate>
  <CharactersWithSpaces>97317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Leneghan</dc:creator>
  <cp:keywords/>
  <dc:description/>
  <cp:lastModifiedBy>Francis Leneghan</cp:lastModifiedBy>
  <cp:revision>1</cp:revision>
  <dcterms:created xsi:type="dcterms:W3CDTF">2015-10-25T11:25:00Z</dcterms:created>
  <dcterms:modified xsi:type="dcterms:W3CDTF">2015-10-25T11:31:00Z</dcterms:modified>
</cp:coreProperties>
</file>