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249A7" w14:textId="3458481F" w:rsidR="00353D7C" w:rsidRDefault="00353D7C" w:rsidP="00353D7C">
      <w:pPr>
        <w:rPr>
          <w:b/>
          <w:color w:val="000000"/>
          <w:sz w:val="28"/>
          <w:szCs w:val="28"/>
          <w:lang w:val="en-AU"/>
        </w:rPr>
      </w:pPr>
      <w:bookmarkStart w:id="0" w:name="_Toc530481549"/>
      <w:bookmarkStart w:id="1" w:name="_Toc532313240"/>
      <w:r w:rsidRPr="0076727C">
        <w:rPr>
          <w:b/>
          <w:color w:val="000000"/>
          <w:sz w:val="28"/>
          <w:szCs w:val="28"/>
          <w:lang w:val="en-AU"/>
        </w:rPr>
        <w:t>Supplement</w:t>
      </w:r>
      <w:r>
        <w:rPr>
          <w:b/>
          <w:color w:val="000000"/>
          <w:sz w:val="28"/>
          <w:szCs w:val="28"/>
          <w:lang w:val="en-AU"/>
        </w:rPr>
        <w:t>ary Material</w:t>
      </w:r>
      <w:r w:rsidR="000A1159">
        <w:rPr>
          <w:b/>
          <w:color w:val="000000"/>
          <w:sz w:val="28"/>
          <w:szCs w:val="28"/>
          <w:lang w:val="en-AU"/>
        </w:rPr>
        <w:t xml:space="preserve"> for: </w:t>
      </w:r>
      <w:r w:rsidR="000A1159" w:rsidRPr="000A1159">
        <w:rPr>
          <w:b/>
          <w:color w:val="000000"/>
          <w:sz w:val="28"/>
          <w:szCs w:val="28"/>
          <w:lang w:val="en-US"/>
        </w:rPr>
        <w:t xml:space="preserve">Reconciling the potentially irreconcilable? Genotypic and phenotypic amoxicillin-clavulanate resistance in </w:t>
      </w:r>
      <w:r w:rsidR="000A1159" w:rsidRPr="000A1159">
        <w:rPr>
          <w:b/>
          <w:i/>
          <w:color w:val="000000"/>
          <w:sz w:val="28"/>
          <w:szCs w:val="28"/>
          <w:lang w:val="en-US"/>
        </w:rPr>
        <w:t>Escherichia coli</w:t>
      </w:r>
    </w:p>
    <w:p w14:paraId="71C819FD" w14:textId="2499E5B7" w:rsidR="00353D7C" w:rsidRDefault="00353D7C" w:rsidP="00353D7C">
      <w:pPr>
        <w:rPr>
          <w:b/>
          <w:color w:val="000000"/>
          <w:sz w:val="28"/>
          <w:szCs w:val="28"/>
          <w:lang w:val="en-AU"/>
        </w:rPr>
      </w:pPr>
    </w:p>
    <w:p w14:paraId="3F0E590D" w14:textId="30A44911" w:rsidR="00353D7C" w:rsidRDefault="00353D7C" w:rsidP="00353D7C">
      <w:pPr>
        <w:rPr>
          <w:b/>
          <w:color w:val="000000"/>
          <w:sz w:val="28"/>
          <w:szCs w:val="28"/>
          <w:lang w:val="en-AU"/>
        </w:rPr>
      </w:pPr>
      <w:r>
        <w:rPr>
          <w:b/>
          <w:color w:val="000000"/>
          <w:sz w:val="28"/>
          <w:szCs w:val="28"/>
          <w:lang w:val="en-AU"/>
        </w:rPr>
        <w:t>Supplementary Methods</w:t>
      </w:r>
    </w:p>
    <w:p w14:paraId="14806788" w14:textId="77777777" w:rsidR="00353D7C" w:rsidRPr="00465854" w:rsidRDefault="00353D7C" w:rsidP="00353D7C">
      <w:pPr>
        <w:keepNext/>
        <w:keepLines/>
        <w:spacing w:before="120"/>
        <w:outlineLvl w:val="1"/>
        <w:rPr>
          <w:rFonts w:eastAsia="Times New Roman"/>
          <w:b/>
          <w:color w:val="000000"/>
          <w:lang w:val="en-AU"/>
        </w:rPr>
      </w:pPr>
    </w:p>
    <w:p w14:paraId="1D109A69" w14:textId="77777777" w:rsidR="00353D7C" w:rsidRPr="008243F7" w:rsidRDefault="00353D7C" w:rsidP="00353D7C">
      <w:pPr>
        <w:keepNext/>
        <w:keepLines/>
        <w:spacing w:before="120"/>
        <w:outlineLvl w:val="1"/>
        <w:rPr>
          <w:rFonts w:eastAsia="Times New Roman"/>
          <w:b/>
          <w:color w:val="000000"/>
        </w:rPr>
      </w:pPr>
      <w:r w:rsidRPr="008243F7">
        <w:rPr>
          <w:rFonts w:eastAsia="Times New Roman"/>
          <w:b/>
          <w:color w:val="000000"/>
        </w:rPr>
        <w:t>Included samples and subsampling procedure</w:t>
      </w:r>
      <w:bookmarkEnd w:id="0"/>
      <w:bookmarkEnd w:id="1"/>
    </w:p>
    <w:p w14:paraId="210064FF" w14:textId="77777777" w:rsidR="00353D7C" w:rsidRPr="008243F7" w:rsidRDefault="00353D7C" w:rsidP="00353D7C">
      <w:pPr>
        <w:keepNext/>
        <w:keepLines/>
        <w:spacing w:before="120"/>
        <w:outlineLvl w:val="2"/>
        <w:rPr>
          <w:color w:val="000000"/>
          <w:lang w:val="en-AU"/>
        </w:rPr>
      </w:pPr>
      <w:bookmarkStart w:id="2" w:name="_Toc530481550"/>
      <w:bookmarkStart w:id="3" w:name="_Toc532313241"/>
      <w:r w:rsidRPr="008243F7">
        <w:rPr>
          <w:rFonts w:eastAsia="Times New Roman"/>
          <w:i/>
          <w:color w:val="000000"/>
          <w:lang w:val="en-AU"/>
        </w:rPr>
        <w:t>Sampling frame and included isolates</w:t>
      </w:r>
      <w:bookmarkEnd w:id="2"/>
      <w:bookmarkEnd w:id="3"/>
    </w:p>
    <w:p w14:paraId="272F3C9E" w14:textId="5A4AE091" w:rsidR="00353D7C" w:rsidRPr="008243F7" w:rsidRDefault="00353D7C" w:rsidP="00353D7C">
      <w:pPr>
        <w:spacing w:before="120"/>
        <w:rPr>
          <w:color w:val="000000"/>
        </w:rPr>
      </w:pPr>
      <w:r w:rsidRPr="008243F7">
        <w:rPr>
          <w:color w:val="000000"/>
        </w:rPr>
        <w:t xml:space="preserve">We attempted to include at least one </w:t>
      </w:r>
      <w:r w:rsidRPr="008243F7">
        <w:rPr>
          <w:i/>
          <w:color w:val="000000"/>
        </w:rPr>
        <w:t>E. coli</w:t>
      </w:r>
      <w:r w:rsidRPr="008243F7">
        <w:rPr>
          <w:color w:val="000000"/>
        </w:rPr>
        <w:t xml:space="preserve"> </w:t>
      </w:r>
      <w:r w:rsidR="0070082E">
        <w:rPr>
          <w:color w:val="000000"/>
        </w:rPr>
        <w:t xml:space="preserve">isolate </w:t>
      </w:r>
      <w:r w:rsidRPr="008243F7">
        <w:rPr>
          <w:color w:val="000000"/>
        </w:rPr>
        <w:t xml:space="preserve">from every case of </w:t>
      </w:r>
      <w:r w:rsidRPr="008243F7">
        <w:rPr>
          <w:i/>
          <w:color w:val="000000"/>
        </w:rPr>
        <w:t xml:space="preserve">E. coli </w:t>
      </w:r>
      <w:r w:rsidRPr="008243F7">
        <w:rPr>
          <w:color w:val="000000"/>
        </w:rPr>
        <w:t>bloodstream infection (BSI) (</w:t>
      </w:r>
      <w:r w:rsidR="0070082E">
        <w:rPr>
          <w:color w:val="000000"/>
        </w:rPr>
        <w:t xml:space="preserve">excluding repeat isolations within </w:t>
      </w:r>
      <w:r w:rsidRPr="008243F7">
        <w:rPr>
          <w:color w:val="000000"/>
        </w:rPr>
        <w:t>90 day</w:t>
      </w:r>
      <w:r w:rsidR="0070082E">
        <w:rPr>
          <w:color w:val="000000"/>
        </w:rPr>
        <w:t>s</w:t>
      </w:r>
      <w:r w:rsidRPr="008243F7">
        <w:rPr>
          <w:color w:val="000000"/>
        </w:rPr>
        <w:t xml:space="preserve"> </w:t>
      </w:r>
      <w:r w:rsidR="0070082E">
        <w:rPr>
          <w:color w:val="000000"/>
        </w:rPr>
        <w:t xml:space="preserve">of an </w:t>
      </w:r>
      <w:r w:rsidRPr="008243F7">
        <w:rPr>
          <w:color w:val="000000"/>
        </w:rPr>
        <w:t xml:space="preserve">index positive culture) at Oxford University Hospitals (OUH) NHS Foundation Trust between 01/Jan/2013-31/Aug/2015. Over the study period, there were 1039 distinct </w:t>
      </w:r>
      <w:r w:rsidRPr="008243F7">
        <w:rPr>
          <w:i/>
          <w:color w:val="000000"/>
        </w:rPr>
        <w:t>E. coli</w:t>
      </w:r>
      <w:r w:rsidRPr="008243F7">
        <w:rPr>
          <w:color w:val="000000"/>
        </w:rPr>
        <w:t xml:space="preserve"> BSI episodes, from which 1054 </w:t>
      </w:r>
      <w:r w:rsidRPr="008243F7">
        <w:rPr>
          <w:i/>
          <w:color w:val="000000"/>
        </w:rPr>
        <w:t xml:space="preserve">E. coli </w:t>
      </w:r>
      <w:r w:rsidRPr="008243F7">
        <w:rPr>
          <w:color w:val="000000"/>
        </w:rPr>
        <w:t>were isolated. We were able to sequence and had automated antimicrobial susceptibility testing (AST) data for 1008/1054 (96%) isolates, representing 1000/1039 (96%) cases of BSI</w:t>
      </w:r>
      <w:r>
        <w:rPr>
          <w:color w:val="000000"/>
        </w:rPr>
        <w:t xml:space="preserve"> (Supplementary Fig</w:t>
      </w:r>
      <w:r w:rsidR="0070082E">
        <w:rPr>
          <w:color w:val="000000"/>
        </w:rPr>
        <w:t>ure</w:t>
      </w:r>
      <w:r>
        <w:rPr>
          <w:color w:val="000000"/>
        </w:rPr>
        <w:t xml:space="preserve"> S1A)</w:t>
      </w:r>
      <w:r w:rsidRPr="008243F7">
        <w:rPr>
          <w:color w:val="000000"/>
        </w:rPr>
        <w:t>. MIC data was used to infer phenotype using EUCAST breakpoints (version 8.1).</w:t>
      </w:r>
      <w:r w:rsidRPr="008243F7">
        <w:rPr>
          <w:color w:val="000000"/>
        </w:rPr>
        <w:fldChar w:fldCharType="begin" w:fldLock="1"/>
      </w:r>
      <w:r w:rsidR="000D2691">
        <w:rPr>
          <w:color w:val="000000"/>
        </w:rPr>
        <w:instrText>ADDIN CSL_CITATION {"citationItems":[{"id":"ITEM-1","itemData":{"author":[{"dropping-particle":"","family":"European Committee on Antimicrobial Susceptibility Testing","given":"","non-dropping-particle":"","parse-names":false,"suffix":""}],"id":"ITEM-1","issued":{"date-parts":[["2019"]]},"title":"Breakpoint tables for interpretation of MICs and zone diameters","type":"article"},"uris":["http://www.mendeley.com/documents/?uuid=c60ecb61-fa7b-3dee-81bf-e2b5719c19b1"]}],"mendeley":{"formattedCitation":"[1]","plainTextFormattedCitation":"[1]","previouslyFormattedCitation":"(1)"},"properties":{"noteIndex":0},"schema":"https://github.com/citation-style-language/schema/raw/master/csl-citation.json"}</w:instrText>
      </w:r>
      <w:r w:rsidRPr="008243F7">
        <w:rPr>
          <w:color w:val="000000"/>
        </w:rPr>
        <w:fldChar w:fldCharType="separate"/>
      </w:r>
      <w:r w:rsidR="000D2691" w:rsidRPr="000D2691">
        <w:rPr>
          <w:noProof/>
          <w:color w:val="000000"/>
        </w:rPr>
        <w:t>[1]</w:t>
      </w:r>
      <w:r w:rsidRPr="008243F7">
        <w:rPr>
          <w:color w:val="000000"/>
        </w:rPr>
        <w:fldChar w:fldCharType="end"/>
      </w:r>
      <w:r w:rsidRPr="008243F7">
        <w:rPr>
          <w:color w:val="000000"/>
        </w:rPr>
        <w:t xml:space="preserve"> Of these, 723 </w:t>
      </w:r>
      <w:r w:rsidR="0070082E">
        <w:rPr>
          <w:color w:val="000000"/>
        </w:rPr>
        <w:t xml:space="preserve">isolates </w:t>
      </w:r>
      <w:r w:rsidRPr="008243F7">
        <w:rPr>
          <w:color w:val="000000"/>
        </w:rPr>
        <w:t>(01/Jan/2013 – 31/Dec/2014) had complete sequencing data and automated AST phenotypes available at the time of selection for the agar-dilution sub</w:t>
      </w:r>
      <w:r w:rsidR="00C43F95">
        <w:rPr>
          <w:color w:val="000000"/>
        </w:rPr>
        <w:t>sample</w:t>
      </w:r>
      <w:r w:rsidRPr="008243F7">
        <w:rPr>
          <w:color w:val="000000"/>
        </w:rPr>
        <w:t xml:space="preserve">. Overall for the main study, post sequencing quality control we included 976/1054 (93%) isolates representing 968 of the possible 1039 (93%) </w:t>
      </w:r>
      <w:r w:rsidRPr="008243F7">
        <w:rPr>
          <w:i/>
          <w:color w:val="000000"/>
        </w:rPr>
        <w:t>E. coli</w:t>
      </w:r>
      <w:r w:rsidRPr="008243F7">
        <w:rPr>
          <w:color w:val="000000"/>
        </w:rPr>
        <w:t xml:space="preserve"> BSI.</w:t>
      </w:r>
    </w:p>
    <w:p w14:paraId="5A3532CB" w14:textId="77777777" w:rsidR="00353D7C" w:rsidRPr="008243F7" w:rsidRDefault="00353D7C" w:rsidP="00353D7C">
      <w:pPr>
        <w:keepNext/>
        <w:keepLines/>
        <w:spacing w:before="120"/>
        <w:outlineLvl w:val="2"/>
        <w:rPr>
          <w:rFonts w:eastAsia="Times New Roman"/>
          <w:i/>
          <w:color w:val="000000"/>
          <w:lang w:val="en-AU"/>
        </w:rPr>
      </w:pPr>
      <w:bookmarkStart w:id="4" w:name="_Toc530481551"/>
    </w:p>
    <w:p w14:paraId="45EA74D4" w14:textId="77777777" w:rsidR="00353D7C" w:rsidRPr="008243F7" w:rsidRDefault="00353D7C" w:rsidP="00353D7C">
      <w:pPr>
        <w:keepNext/>
        <w:keepLines/>
        <w:spacing w:before="120"/>
        <w:outlineLvl w:val="2"/>
        <w:rPr>
          <w:color w:val="000000"/>
          <w:lang w:val="en-AU"/>
        </w:rPr>
      </w:pPr>
      <w:bookmarkStart w:id="5" w:name="_Toc532313242"/>
      <w:r w:rsidRPr="008243F7">
        <w:rPr>
          <w:rFonts w:eastAsia="Times New Roman"/>
          <w:i/>
          <w:color w:val="000000"/>
          <w:lang w:val="en-AU"/>
        </w:rPr>
        <w:t>Agar dilution MIC sub-study sample selection</w:t>
      </w:r>
      <w:bookmarkEnd w:id="4"/>
      <w:bookmarkEnd w:id="5"/>
    </w:p>
    <w:p w14:paraId="4E90D61C" w14:textId="059602E8" w:rsidR="00353D7C" w:rsidRPr="008243F7" w:rsidRDefault="00353D7C" w:rsidP="00353D7C">
      <w:pPr>
        <w:spacing w:before="120"/>
        <w:rPr>
          <w:color w:val="000000"/>
        </w:rPr>
      </w:pPr>
      <w:r w:rsidRPr="008243F7">
        <w:rPr>
          <w:color w:val="000000"/>
        </w:rPr>
        <w:t xml:space="preserve">At the time of subsample selection, an initial WGS resistance prediction was generated using </w:t>
      </w:r>
      <w:r>
        <w:rPr>
          <w:color w:val="000000"/>
        </w:rPr>
        <w:t>BLASTN</w:t>
      </w:r>
      <w:r w:rsidRPr="008243F7">
        <w:rPr>
          <w:color w:val="000000"/>
        </w:rPr>
        <w:fldChar w:fldCharType="begin" w:fldLock="1"/>
      </w:r>
      <w:r w:rsidR="000D2691">
        <w:rPr>
          <w:color w:val="000000"/>
        </w:rPr>
        <w:instrText>ADDIN CSL_CITATION {"citationItems":[{"id":"ITEM-1","itemData":{"DOI":"10.1016/S0022-2836(05)80360-2","ISSN":"0022-2836 (Print)","PMID":"2231712","abstract":"A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sensitivity.","author":[{"dropping-particle":"","family":"Altschul","given":"S F","non-dropping-particle":"","parse-names":false,"suffix":""},{"dropping-particle":"","family":"Gish","given":"W","non-dropping-particle":"","parse-names":false,"suffix":""},{"dropping-particle":"","family":"Miller","given":"W","non-dropping-particle":"","parse-names":false,"suffix":""},{"dropping-particle":"","family":"Myers","given":"E W","non-dropping-particle":"","parse-names":false,"suffix":""},{"dropping-particle":"","family":"Lipman","given":"D J","non-dropping-particle":"","parse-names":false,"suffix":""}],"container-title":"Journal of molecular biology","id":"ITEM-1","issue":"3","issued":{"date-parts":[["1990","10"]]},"language":"eng","page":"403-410","publisher-place":"England","title":"Basic local alignment search tool.","type":"article-journal","volume":"215"},"uris":["http://www.mendeley.com/documents/?uuid=3ee6e17b-0a45-43b5-ba16-d3c8d4f00759"]}],"mendeley":{"formattedCitation":"[2]","plainTextFormattedCitation":"[2]","previouslyFormattedCitation":"(2)"},"properties":{"noteIndex":0},"schema":"https://github.com/citation-style-language/schema/raw/master/csl-citation.json"}</w:instrText>
      </w:r>
      <w:r w:rsidRPr="008243F7">
        <w:rPr>
          <w:color w:val="000000"/>
        </w:rPr>
        <w:fldChar w:fldCharType="separate"/>
      </w:r>
      <w:r w:rsidR="000D2691" w:rsidRPr="000D2691">
        <w:rPr>
          <w:noProof/>
          <w:color w:val="000000"/>
        </w:rPr>
        <w:t>[2]</w:t>
      </w:r>
      <w:r w:rsidRPr="008243F7">
        <w:rPr>
          <w:color w:val="000000"/>
        </w:rPr>
        <w:fldChar w:fldCharType="end"/>
      </w:r>
      <w:r w:rsidRPr="008243F7">
        <w:rPr>
          <w:color w:val="000000"/>
        </w:rPr>
        <w:t xml:space="preserve"> searches on </w:t>
      </w:r>
      <w:r w:rsidRPr="008243F7">
        <w:rPr>
          <w:i/>
          <w:color w:val="000000"/>
        </w:rPr>
        <w:t>de-novo</w:t>
      </w:r>
      <w:r w:rsidRPr="008243F7">
        <w:rPr>
          <w:color w:val="000000"/>
        </w:rPr>
        <w:t xml:space="preserve"> velvet assemblies</w:t>
      </w:r>
      <w:r w:rsidRPr="008243F7">
        <w:rPr>
          <w:color w:val="000000"/>
        </w:rPr>
        <w:fldChar w:fldCharType="begin" w:fldLock="1"/>
      </w:r>
      <w:r w:rsidR="000D2691">
        <w:rPr>
          <w:color w:val="000000"/>
        </w:rPr>
        <w:instrText>ADDIN CSL_CITATION {"citationItems":[{"id":"ITEM-1","itemData":{"DOI":"10.1101/gr.074492.107","ISSN":"1088-9051 (Print)","PMID":"18349386","abstract":"We have developed a new set of algorithms, collectively called \"Velvet,\" to manipulate de Bruijn graphs for genomic sequence assembly. A de Bruijn graph is a compact representation based on short words (k-mers) that is ideal for high coverage, very short read (25-50 bp) data sets. Applying Velvet to very short reads and paired-ends information only, one can produce contigs of significant length, up to 50-kb N50 length in simulations of prokaryotic data and 3-kb N50 on simulated mammalian BACs. When applied to real Solexa data sets without read pairs, Velvet generated contigs of approximately 8 kb in a prokaryote and 2 kb in a mammalian BAC, in close agreement with our simulated results without read-pair information. Velvet represents a new approach to assembly that can leverage very short reads in combination with read pairs to produce useful assemblies.","author":[{"dropping-particle":"","family":"Zerbino","given":"Daniel R","non-dropping-particle":"","parse-names":false,"suffix":""},{"dropping-particle":"","family":"Birney","given":"Ewan","non-dropping-particle":"","parse-names":false,"suffix":""}],"container-title":"Genome research","id":"ITEM-1","issue":"5","issued":{"date-parts":[["2008","5"]]},"language":"eng","page":"821-829","publisher-place":"United States","title":"Velvet: algorithms for de novo short read assembly using de Bruijn graphs.","type":"article-journal","volume":"18"},"uris":["http://www.mendeley.com/documents/?uuid=15fa58b6-2b0c-4df7-80a8-dd022d164c49"]}],"mendeley":{"formattedCitation":"[3]","plainTextFormattedCitation":"[3]","previouslyFormattedCitation":"(3)"},"properties":{"noteIndex":0},"schema":"https://github.com/citation-style-language/schema/raw/master/csl-citation.json"}</w:instrText>
      </w:r>
      <w:r w:rsidRPr="008243F7">
        <w:rPr>
          <w:color w:val="000000"/>
        </w:rPr>
        <w:fldChar w:fldCharType="separate"/>
      </w:r>
      <w:r w:rsidR="000D2691" w:rsidRPr="000D2691">
        <w:rPr>
          <w:noProof/>
          <w:color w:val="000000"/>
        </w:rPr>
        <w:t>[3]</w:t>
      </w:r>
      <w:r w:rsidRPr="008243F7">
        <w:rPr>
          <w:color w:val="000000"/>
        </w:rPr>
        <w:fldChar w:fldCharType="end"/>
      </w:r>
      <w:r w:rsidRPr="008243F7">
        <w:rPr>
          <w:color w:val="000000"/>
        </w:rPr>
        <w:t xml:space="preserve">. The search used an extended version of the database used by </w:t>
      </w:r>
      <w:proofErr w:type="spellStart"/>
      <w:r w:rsidRPr="008243F7">
        <w:rPr>
          <w:color w:val="000000"/>
        </w:rPr>
        <w:t>Stoesser</w:t>
      </w:r>
      <w:proofErr w:type="spellEnd"/>
      <w:r w:rsidRPr="008243F7">
        <w:rPr>
          <w:color w:val="000000"/>
        </w:rPr>
        <w:t xml:space="preserve"> </w:t>
      </w:r>
      <w:r w:rsidRPr="008243F7">
        <w:rPr>
          <w:i/>
          <w:color w:val="000000"/>
        </w:rPr>
        <w:t>et a</w:t>
      </w:r>
      <w:r w:rsidRPr="008243F7">
        <w:rPr>
          <w:color w:val="000000"/>
        </w:rPr>
        <w:t>l</w:t>
      </w:r>
      <w:r w:rsidRPr="008243F7">
        <w:rPr>
          <w:color w:val="000000"/>
        </w:rPr>
        <w:fldChar w:fldCharType="begin" w:fldLock="1"/>
      </w:r>
      <w:r w:rsidR="000D2691">
        <w:rPr>
          <w:color w:val="000000"/>
        </w:rPr>
        <w:instrText>ADDIN CSL_CITATION {"citationItems":[{"id":"ITEM-1","itemData":{"DOI":"10.1093/jac/dkt180","ISSN":"1460-2091 (Electronic)","PMID":"23722448","abstract":"OBJECTIVES: Whole-genome sequencing potentially represents a single, rapid and cost-effective approach to defining resistance mechanisms and predicting phenotype, and strain type, for both clinical and epidemiological purposes. This retrospective study aimed to determine the efficacy of whole genome-based antimicrobial resistance prediction in clinical isolates of Escherichia coli and Klebsiella pneumoniae. METHODS: Seventy-four E. coli and 69 K. pneumoniae bacteraemia isolates from Oxfordshire, UK, were sequenced (Illumina HiSeq 2000). Resistance phenotypes were predicted from genomic sequences using BLASTn-based comparisons of de novo-assembled contigs with a study database of &gt;100 known resistance-associated loci, including plasmid-associated and chromosomal genes. Predictions were made for seven commonly used antimicrobials: amoxicillin, co-amoxiclav, ceftriaxone, ceftazidime, ciprofloxacin, gentamicin and meropenem. Comparisons were made with phenotypic results obtained in duplicate by broth dilution (BD Phoenix). Discrepancies, either between duplicate BD Phoenix results or between genotype and phenotype, were resolved with gradient diffusion analyses. RESULTS: A wide variety of antimicrobial resistance genes were identified, including blaCTX-M, blaLEN, blaOKP, blaOXA, blaSHV, blaTEM, aac(3')-Ia, aac-(3')-IId, aac-(3')-IIe, aac(6')-Ib-cr, aadA1a, aadA4, aadA5, aadA16, aph(6')-Id, aph(3')-Ia, qnrB and qnrS, as well as resistance-associated mutations in chromosomal gyrA and parC genes. The sensitivity of genome-based resistance prediction across all antibiotics for both species was 0.96 (95% CI: 0.94-0.98) and the specificity was 0.97 (95% CI: 0.95-0.98). Very major and major error rates were 1.2% and 2.1%, respectively. CONCLUSIONS: Our method was as sensitive and specific as routinely deployed phenotypic methods. Validation against larger datasets and formal assessments of cost and turnaround time in a routine laboratory setting are warranted.","author":[{"dropping-particle":"","family":"Stoesser","given":"N","non-dropping-particle":"","parse-names":false,"suffix":""},{"dropping-particle":"","family":"Batty","given":"E M","non-dropping-particle":"","parse-names":false,"suffix":""},{"dropping-particle":"","family":"Eyre","given":"D W","non-dropping-particle":"","parse-names":false,"suffix":""},{"dropping-particle":"","family":"Morgan","given":"M","non-dropping-particle":"","parse-names":false,"suffix":""},{"dropping-particle":"","family":"Wyllie","given":"D H","non-dropping-particle":"","parse-names":false,"suffix":""},{"dropping-particle":"","family":"Ojo Elias","given":"C","non-dropping-particle":"Del","parse-names":false,"suffix":""},{"dropping-particle":"","family":"Johnson","given":"J R","non-dropping-particle":"","parse-names":false,"suffix":""},{"dropping-particle":"","family":"Walker","given":"A S","non-dropping-particle":"","parse-names":false,"suffix":""},{"dropping-particle":"","family":"Peto","given":"T E A","non-dropping-particle":"","parse-names":false,"suffix":""},{"dropping-particle":"","family":"Crook","given":"D W","non-dropping-particle":"","parse-names":false,"suffix":""}],"container-title":"The Journal of antimicrobial chemotherapy","id":"ITEM-1","issue":"10","issued":{"date-parts":[["2013","10"]]},"language":"eng","page":"2234-2244","publisher-place":"England","title":"Predicting antimicrobial susceptibilities for Escherichia coli and Klebsiella pneumoniae isolates using whole genomic sequence data.","type":"article-journal","volume":"68"},"uris":["http://www.mendeley.com/documents/?uuid=6ae82dbe-0151-436a-8816-dede8cd84ba1"]}],"mendeley":{"formattedCitation":"[4]","plainTextFormattedCitation":"[4]","previouslyFormattedCitation":"(4)"},"properties":{"noteIndex":0},"schema":"https://github.com/citation-style-language/schema/raw/master/csl-citation.json"}</w:instrText>
      </w:r>
      <w:r w:rsidRPr="008243F7">
        <w:rPr>
          <w:color w:val="000000"/>
        </w:rPr>
        <w:fldChar w:fldCharType="separate"/>
      </w:r>
      <w:r w:rsidR="000D2691" w:rsidRPr="000D2691">
        <w:rPr>
          <w:noProof/>
          <w:color w:val="000000"/>
        </w:rPr>
        <w:t>[4]</w:t>
      </w:r>
      <w:r w:rsidRPr="008243F7">
        <w:rPr>
          <w:color w:val="000000"/>
        </w:rPr>
        <w:fldChar w:fldCharType="end"/>
      </w:r>
      <w:r w:rsidRPr="008243F7">
        <w:rPr>
          <w:color w:val="000000"/>
        </w:rPr>
        <w:t xml:space="preserve">, searching for inhibitor resistant beta-lactamases (basic prediction) and </w:t>
      </w:r>
      <w:r w:rsidRPr="008243F7">
        <w:rPr>
          <w:i/>
          <w:color w:val="000000"/>
        </w:rPr>
        <w:t>bla</w:t>
      </w:r>
      <w:r w:rsidRPr="008243F7">
        <w:rPr>
          <w:color w:val="000000"/>
          <w:vertAlign w:val="subscript"/>
        </w:rPr>
        <w:t>TEM</w:t>
      </w:r>
      <w:r w:rsidRPr="008243F7">
        <w:rPr>
          <w:color w:val="000000"/>
        </w:rPr>
        <w:t xml:space="preserve"> promoter mutations. Of note, this classification did not include </w:t>
      </w:r>
      <w:r w:rsidRPr="008243F7">
        <w:rPr>
          <w:i/>
          <w:color w:val="000000"/>
        </w:rPr>
        <w:t xml:space="preserve">ampC </w:t>
      </w:r>
      <w:r w:rsidRPr="008243F7">
        <w:rPr>
          <w:color w:val="000000"/>
        </w:rPr>
        <w:t>promoter mutations, copy number and porin functionality. Using a combination of this initial prediction, whether the sample contained a beta-lactamase and the initial laboratory phenotype, samples were classified into 9 strata for subsampling (Supplementary Fig</w:t>
      </w:r>
      <w:r>
        <w:rPr>
          <w:color w:val="000000"/>
        </w:rPr>
        <w:t>.</w:t>
      </w:r>
      <w:r w:rsidRPr="008243F7">
        <w:rPr>
          <w:color w:val="000000"/>
        </w:rPr>
        <w:t xml:space="preserve"> </w:t>
      </w:r>
      <w:r>
        <w:rPr>
          <w:color w:val="000000"/>
        </w:rPr>
        <w:t>S</w:t>
      </w:r>
      <w:r w:rsidR="005748A8">
        <w:rPr>
          <w:color w:val="000000"/>
        </w:rPr>
        <w:t>1</w:t>
      </w:r>
      <w:r>
        <w:rPr>
          <w:color w:val="000000"/>
        </w:rPr>
        <w:t>B</w:t>
      </w:r>
      <w:r w:rsidRPr="008243F7">
        <w:rPr>
          <w:color w:val="000000"/>
        </w:rPr>
        <w:t>). Samples were then selected</w:t>
      </w:r>
      <w:r>
        <w:rPr>
          <w:color w:val="000000"/>
        </w:rPr>
        <w:t xml:space="preserve"> at random within each strata</w:t>
      </w:r>
      <w:r w:rsidRPr="008243F7">
        <w:rPr>
          <w:color w:val="000000"/>
        </w:rPr>
        <w:t xml:space="preserve">, </w:t>
      </w:r>
      <w:r>
        <w:rPr>
          <w:color w:val="000000"/>
        </w:rPr>
        <w:t xml:space="preserve">but </w:t>
      </w:r>
      <w:r w:rsidRPr="008243F7">
        <w:rPr>
          <w:color w:val="000000"/>
        </w:rPr>
        <w:t xml:space="preserve">enriching for several phenotype-genotype combinations. Of note, group 9 represented all piperacillin-tazobactam resistant samples which were not selected as part of another group. </w:t>
      </w:r>
    </w:p>
    <w:p w14:paraId="2572DBFF" w14:textId="77777777" w:rsidR="00353D7C" w:rsidRPr="008243F7" w:rsidRDefault="00353D7C" w:rsidP="00353D7C">
      <w:pPr>
        <w:keepNext/>
        <w:keepLines/>
        <w:spacing w:before="120"/>
        <w:outlineLvl w:val="1"/>
        <w:rPr>
          <w:rFonts w:eastAsia="Times New Roman"/>
          <w:color w:val="000000"/>
          <w:lang w:val="en-AU"/>
        </w:rPr>
      </w:pPr>
    </w:p>
    <w:p w14:paraId="426E87B9" w14:textId="77777777" w:rsidR="00353D7C" w:rsidRPr="008243F7" w:rsidRDefault="00353D7C" w:rsidP="00353D7C">
      <w:pPr>
        <w:keepNext/>
        <w:keepLines/>
        <w:spacing w:before="120"/>
        <w:outlineLvl w:val="1"/>
        <w:rPr>
          <w:rFonts w:eastAsia="Times New Roman"/>
          <w:b/>
          <w:color w:val="000000"/>
          <w:lang w:val="en-AU"/>
        </w:rPr>
      </w:pPr>
      <w:bookmarkStart w:id="6" w:name="_Toc530481553"/>
      <w:bookmarkStart w:id="7" w:name="_Toc532313243"/>
      <w:bookmarkStart w:id="8" w:name="_Toc529870947"/>
      <w:r w:rsidRPr="008243F7">
        <w:rPr>
          <w:rFonts w:eastAsia="Times New Roman"/>
          <w:b/>
          <w:color w:val="000000"/>
          <w:lang w:val="en-AU"/>
        </w:rPr>
        <w:t>WGS resistance prediction algorithms</w:t>
      </w:r>
      <w:bookmarkEnd w:id="6"/>
      <w:bookmarkEnd w:id="7"/>
    </w:p>
    <w:p w14:paraId="2559A5FE" w14:textId="77777777" w:rsidR="00353D7C" w:rsidRPr="008243F7" w:rsidRDefault="00353D7C" w:rsidP="00353D7C">
      <w:pPr>
        <w:keepNext/>
        <w:keepLines/>
        <w:spacing w:before="120"/>
        <w:outlineLvl w:val="2"/>
        <w:rPr>
          <w:rFonts w:eastAsia="Times New Roman"/>
          <w:i/>
          <w:color w:val="000000"/>
          <w:lang w:val="en-AU"/>
        </w:rPr>
      </w:pPr>
      <w:bookmarkStart w:id="9" w:name="_Toc530481554"/>
      <w:bookmarkStart w:id="10" w:name="_Toc532313244"/>
      <w:r w:rsidRPr="008243F7">
        <w:rPr>
          <w:rFonts w:eastAsia="Times New Roman"/>
          <w:i/>
          <w:color w:val="000000"/>
          <w:lang w:val="en-AU"/>
        </w:rPr>
        <w:t>Method</w:t>
      </w:r>
      <w:bookmarkEnd w:id="9"/>
      <w:bookmarkEnd w:id="10"/>
    </w:p>
    <w:p w14:paraId="7B41B652" w14:textId="452DA572" w:rsidR="00353D7C" w:rsidRPr="008243F7" w:rsidRDefault="00353D7C" w:rsidP="00353D7C">
      <w:pPr>
        <w:spacing w:before="120"/>
        <w:rPr>
          <w:color w:val="000000"/>
          <w:lang w:val="en-AU"/>
        </w:rPr>
      </w:pPr>
      <w:r w:rsidRPr="008243F7">
        <w:rPr>
          <w:color w:val="000000"/>
          <w:lang w:val="en-AU"/>
        </w:rPr>
        <w:t>Sequencing data for each isolate was interrogated using ARIBA</w:t>
      </w:r>
      <w:r w:rsidRPr="008243F7">
        <w:rPr>
          <w:color w:val="000000"/>
          <w:lang w:val="en-AU"/>
        </w:rPr>
        <w:fldChar w:fldCharType="begin" w:fldLock="1"/>
      </w:r>
      <w:r w:rsidR="000D2691">
        <w:rPr>
          <w:color w:val="000000"/>
          <w:lang w:val="en-AU"/>
        </w:rPr>
        <w:instrText>ADDIN CSL_CITATION {"citationItems":[{"id":"ITEM-1","itemData":{"DOI":"10.1099/mgen.0.000131","ISSN":"2057-5858 (Electronic)","PMID":"29177089","abstract":"Antimicrobial resistance (AMR) is one of the major threats to human and animal  health worldwide, yet few high-throughput tools exist to analyse and predict the resistance of a bacterial isolate from sequencing data. Here we present a new tool, ARIBA, that identifies AMR-associated genes and single nucleotide polymorphisms directly from short reads, and generates detailed and customizable output. The accuracy and advantages of ARIBA over other tools are demonstrated on three datasets from Gram-positive and Gram-negative bacteria, with ARIBA outperforming existing methods.","author":[{"dropping-particle":"","family":"Hunt","given":"Martin","non-dropping-particle":"","parse-names":false,"suffix":""},{"dropping-particle":"","family":"Mather","given":"Alison E","non-dropping-particle":"","parse-names":false,"suffix":""},{"dropping-particle":"","family":"Sánchez-Busó","given":"Leonor","non-dropping-particle":"","parse-names":false,"suffix":""},{"dropping-particle":"","family":"Page","given":"Andrew J","non-dropping-particle":"","parse-names":false,"suffix":""},{"dropping-particle":"","family":"Parkhill","given":"Julian","non-dropping-particle":"","parse-names":false,"suffix":""},{"dropping-particle":"","family":"Keane","given":"Jacqueline A","non-dropping-particle":"","parse-names":false,"suffix":""},{"dropping-particle":"","family":"Harris","given":"Simon R","non-dropping-particle":"","parse-names":false,"suffix":""}],"container-title":"Microbial genomics","id":"ITEM-1","issue":"10","issued":{"date-parts":[["2017","10"]]},"language":"eng","page":"e000131","title":"ARIBA: rapid antimicrobial resistance genotyping directly from sequencing reads.","type":"article-journal","volume":"3"},"uris":["http://www.mendeley.com/documents/?uuid=68ac4d7f-c258-47b2-9f59-4d790ed0b8ed"]}],"mendeley":{"formattedCitation":"[5]","plainTextFormattedCitation":"[5]","previouslyFormattedCitation":"(5)"},"properties":{"noteIndex":0},"schema":"https://github.com/citation-style-language/schema/raw/master/csl-citation.json"}</w:instrText>
      </w:r>
      <w:r w:rsidRPr="008243F7">
        <w:rPr>
          <w:color w:val="000000"/>
          <w:lang w:val="en-AU"/>
        </w:rPr>
        <w:fldChar w:fldCharType="separate"/>
      </w:r>
      <w:r w:rsidR="000D2691" w:rsidRPr="000D2691">
        <w:rPr>
          <w:noProof/>
          <w:color w:val="000000"/>
          <w:lang w:val="en-AU"/>
        </w:rPr>
        <w:t>[5]</w:t>
      </w:r>
      <w:r w:rsidRPr="008243F7">
        <w:rPr>
          <w:color w:val="000000"/>
          <w:lang w:val="en-AU"/>
        </w:rPr>
        <w:fldChar w:fldCharType="end"/>
      </w:r>
      <w:r w:rsidRPr="008243F7">
        <w:rPr>
          <w:color w:val="000000"/>
          <w:lang w:val="en-AU"/>
        </w:rPr>
        <w:t xml:space="preserve"> (using default settings) with an extended version of the Resfinder database</w:t>
      </w:r>
      <w:r w:rsidRPr="008243F7">
        <w:rPr>
          <w:color w:val="000000"/>
          <w:lang w:val="en-AU"/>
        </w:rPr>
        <w:fldChar w:fldCharType="begin" w:fldLock="1"/>
      </w:r>
      <w:r w:rsidR="000D2691">
        <w:rPr>
          <w:color w:val="000000"/>
          <w:lang w:val="en-AU"/>
        </w:rPr>
        <w:instrText>ADDIN CSL_CITATION {"citationItems":[{"id":"ITEM-1","itemData":{"DOI":"10.1093/jac/dks496","ISSN":"1460-2091 (Electronic)","PMID":"23233485","abstract":"OBJECTIVES: Antimicrobial susceptibility testing of bacterial isolates is essential for clinical diagnosis, to detect emerging problems and to guide empirical treatment. Current phenotypic procedures are sometimes associated with mistakes and may require further genetic testing. Whole-genome sequencing (WGS) may soon be within reach even for routine surveillance and clinical diagnostics. The aim of this study was to evaluate WGS as a routine tool for surveillance of antimicrobial resistance compared with current phenotypic procedures. METHODS: Antimicrobial susceptibility tests were performed on 200 isolates originating from Danish pigs, covering four bacterial species. Genomic DNA was purified from all isolates and sequenced as paired-end reads on the Illumina platform. The web servers ResFinder and MLST (www.genomicepidemiology.org) were used to identify acquired antimicrobial resistance genes and MLST types (where MLST stands for multilocus sequence typing). ResFinder results were compared with phenotypic antimicrobial susceptibility testing results using EUCAST epidemiological cut-off values and MLST types. RESULTS: A total of 3051 different phenotypic tests were performed; 482 led to the categorizing of isolates as resistant and 2569 as susceptible. Seven cases of disagreement between tested and predicted susceptibility were observed, six of which were related to spectinomycin resistance in Escherichia coli. Correlation between MLST type and resistance profiles was only observed in Salmonella Typhimurium, where isolates belonging to sequence type (ST) 34 were more resistant than ST19 isolates. CONCLUSIONS: High concordance (99.74%) between phenotypic and predicted antimicrobial susceptibility was observed. Thus, antimicrobial resistance testing based on WGS is an alternative to conventional phenotypic methods.","author":[{"dropping-particle":"","family":"Zankari","given":"Ea","non-dropping-particle":"","parse-names":false,"suffix":""},{"dropping-particle":"","family":"Hasman","given":"Henrik","non-dropping-particle":"","parse-names":false,"suffix":""},{"dropping-particle":"","family":"Kaas","given":"Rolf Sommer","non-dropping-particle":"","parse-names":false,"suffix":""},{"dropping-particle":"","family":"Seyfarth","given":"Anne Mette","non-dropping-particle":"","parse-names":false,"suffix":""},{"dropping-particle":"","family":"Agerso","given":"Yvonne","non-dropping-particle":"","parse-names":false,"suffix":""},{"dropping-particle":"","family":"Lund","given":"Ole","non-dropping-particle":"","parse-names":false,"suffix":""},{"dropping-particle":"","family":"Larsen","given":"Mette Voldby","non-dropping-particle":"","parse-names":false,"suffix":""},{"dropping-particle":"","family":"Aarestrup","given":"Frank M","non-dropping-particle":"","parse-names":false,"suffix":""}],"container-title":"The Journal of antimicrobial chemotherapy","id":"ITEM-1","issue":"4","issued":{"date-parts":[["2013","4"]]},"language":"eng","page":"771-777","publisher-place":"England","title":"Genotyping using whole-genome sequencing is a realistic alternative to surveillance based on phenotypic antimicrobial susceptibility testing.","type":"article-journal","volume":"68"},"uris":["http://www.mendeley.com/documents/?uuid=1e0c0c4f-abff-4018-b013-5f05d032998b"]}],"mendeley":{"formattedCitation":"[6]","plainTextFormattedCitation":"[6]","previouslyFormattedCitation":"(6)"},"properties":{"noteIndex":0},"schema":"https://github.com/citation-style-language/schema/raw/master/csl-citation.json"}</w:instrText>
      </w:r>
      <w:r w:rsidRPr="008243F7">
        <w:rPr>
          <w:color w:val="000000"/>
          <w:lang w:val="en-AU"/>
        </w:rPr>
        <w:fldChar w:fldCharType="separate"/>
      </w:r>
      <w:r w:rsidR="000D2691" w:rsidRPr="000D2691">
        <w:rPr>
          <w:noProof/>
          <w:color w:val="000000"/>
          <w:lang w:val="en-AU"/>
        </w:rPr>
        <w:t>[6]</w:t>
      </w:r>
      <w:r w:rsidRPr="008243F7">
        <w:rPr>
          <w:color w:val="000000"/>
          <w:lang w:val="en-AU"/>
        </w:rPr>
        <w:fldChar w:fldCharType="end"/>
      </w:r>
      <w:r w:rsidRPr="008243F7">
        <w:rPr>
          <w:color w:val="000000"/>
          <w:lang w:val="en-AU"/>
        </w:rPr>
        <w:t xml:space="preserve"> (base database accessed 16</w:t>
      </w:r>
      <w:r w:rsidRPr="008243F7">
        <w:rPr>
          <w:color w:val="000000"/>
          <w:vertAlign w:val="superscript"/>
          <w:lang w:val="en-AU"/>
        </w:rPr>
        <w:t>th</w:t>
      </w:r>
      <w:r w:rsidRPr="008243F7">
        <w:rPr>
          <w:color w:val="000000"/>
          <w:lang w:val="en-AU"/>
        </w:rPr>
        <w:t xml:space="preserve"> November, 2017) which additionally included a template </w:t>
      </w:r>
      <w:r w:rsidRPr="008243F7">
        <w:rPr>
          <w:i/>
          <w:color w:val="000000"/>
          <w:lang w:val="en-AU"/>
        </w:rPr>
        <w:t>ampC</w:t>
      </w:r>
      <w:r w:rsidRPr="008243F7">
        <w:rPr>
          <w:color w:val="000000"/>
          <w:lang w:val="en-AU"/>
        </w:rPr>
        <w:t xml:space="preserve"> promoter sequence, </w:t>
      </w:r>
      <w:r w:rsidRPr="008243F7">
        <w:rPr>
          <w:i/>
          <w:color w:val="000000"/>
          <w:lang w:val="en-AU"/>
        </w:rPr>
        <w:t>bla</w:t>
      </w:r>
      <w:r w:rsidRPr="008243F7">
        <w:rPr>
          <w:color w:val="000000"/>
          <w:vertAlign w:val="subscript"/>
          <w:lang w:val="en-AU"/>
        </w:rPr>
        <w:t>TEM</w:t>
      </w:r>
      <w:r w:rsidRPr="008243F7">
        <w:rPr>
          <w:color w:val="000000"/>
          <w:lang w:val="en-AU"/>
        </w:rPr>
        <w:t xml:space="preserve"> promoter sequence and porins </w:t>
      </w:r>
      <w:proofErr w:type="spellStart"/>
      <w:r w:rsidRPr="008243F7">
        <w:rPr>
          <w:i/>
          <w:color w:val="000000"/>
          <w:lang w:val="en-AU"/>
        </w:rPr>
        <w:t>ompF</w:t>
      </w:r>
      <w:proofErr w:type="spellEnd"/>
      <w:r w:rsidRPr="008243F7">
        <w:rPr>
          <w:color w:val="000000"/>
          <w:lang w:val="en-AU"/>
        </w:rPr>
        <w:t xml:space="preserve"> and </w:t>
      </w:r>
      <w:proofErr w:type="spellStart"/>
      <w:r w:rsidRPr="008243F7">
        <w:rPr>
          <w:i/>
          <w:color w:val="000000"/>
          <w:lang w:val="en-AU"/>
        </w:rPr>
        <w:t>ompC</w:t>
      </w:r>
      <w:proofErr w:type="spellEnd"/>
      <w:r w:rsidRPr="008243F7">
        <w:rPr>
          <w:color w:val="000000"/>
          <w:lang w:val="en-AU"/>
        </w:rPr>
        <w:t>. Features were deemed present if</w:t>
      </w:r>
    </w:p>
    <w:p w14:paraId="22FC58B5" w14:textId="77777777" w:rsidR="00353D7C" w:rsidRPr="008243F7" w:rsidRDefault="00353D7C" w:rsidP="00353D7C">
      <w:pPr>
        <w:spacing w:before="120"/>
        <w:rPr>
          <w:color w:val="000000"/>
          <w:lang w:val="en-AU"/>
        </w:rPr>
      </w:pPr>
    </w:p>
    <w:p w14:paraId="45E3E767" w14:textId="77777777" w:rsidR="00353D7C" w:rsidRPr="008243F7" w:rsidRDefault="00224261" w:rsidP="00353D7C">
      <w:pPr>
        <w:spacing w:before="120"/>
        <w:rPr>
          <w:rFonts w:eastAsia="Times New Roman"/>
          <w:color w:val="000000"/>
          <w:lang w:val="en-AU"/>
        </w:rPr>
      </w:pPr>
      <w:r>
        <w:rPr>
          <w:noProof/>
        </w:rPr>
        <w:lastRenderedPageBreak/>
        <w:pict w14:anchorId="17C4D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70.1pt;height:25.9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704&quot;/&gt;&lt;w:defaultTabStop w:val=&quot;720&quot;/&gt;&lt;w:punctuationKerning/&gt;&lt;w:characterSpacingControl w:val=&quot;DontCompress&quot;/&gt;&lt;w:webPageEncoding w:val=&quot;macintosh&quot;/&gt;&lt;w:pixelsPerInch w:val=&quot;72&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Science Translational Med&amp;lt;/Style&amp;gt;&amp;lt;LeftDelim&amp;gt;{&amp;lt;/LeftDelim&amp;gt;&amp;lt;RightDelim&amp;gt;}&amp;lt;/RightDelim&amp;gt;&amp;lt;FontName&amp;gt;Times New Roman&amp;lt;/FontName&amp;gt;&amp;lt;FontSize&amp;gt;10&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s&gt;&lt;wsp:rsids&gt;&lt;wsp:rsidRoot wsp:val=&quot;0064261D&quot;/&gt;&lt;wsp:rsid wsp:val=&quot;00240A26&quot;/&gt;&lt;wsp:rsid wsp:val=&quot;002A0798&quot;/&gt;&lt;wsp:rsid wsp:val=&quot;00321869&quot;/&gt;&lt;wsp:rsid wsp:val=&quot;00376FB8&quot;/&gt;&lt;wsp:rsid wsp:val=&quot;004A10BE&quot;/&gt;&lt;wsp:rsid wsp:val=&quot;004F5083&quot;/&gt;&lt;wsp:rsid wsp:val=&quot;005341F3&quot;/&gt;&lt;wsp:rsid wsp:val=&quot;00540789&quot;/&gt;&lt;wsp:rsid wsp:val=&quot;00552069&quot;/&gt;&lt;wsp:rsid wsp:val=&quot;0067373E&quot;/&gt;&lt;wsp:rsid wsp:val=&quot;006E30D9&quot;/&gt;&lt;wsp:rsid wsp:val=&quot;007F42D7&quot;/&gt;&lt;wsp:rsid wsp:val=&quot;008243F7&quot;/&gt;&lt;wsp:rsid wsp:val=&quot;008573F1&quot;/&gt;&lt;wsp:rsid wsp:val=&quot;00897CBA&quot;/&gt;&lt;wsp:rsid wsp:val=&quot;00943D39&quot;/&gt;&lt;wsp:rsid wsp:val=&quot;009F71F2&quot;/&gt;&lt;wsp:rsid wsp:val=&quot;00A30B08&quot;/&gt;&lt;wsp:rsid wsp:val=&quot;00C917E9&quot;/&gt;&lt;wsp:rsid wsp:val=&quot;00CE3B9E&quot;/&gt;&lt;wsp:rsid wsp:val=&quot;00D17D82&quot;/&gt;&lt;wsp:rsid wsp:val=&quot;00E81A31&quot;/&gt;&lt;/wsp:rsids&gt;&lt;/w:docPr&gt;&lt;w:body&gt;&lt;wx:sect&gt;&lt;w:p wsp:rsidR=&quot;00000000&quot; wsp:rsidRPr=&quot;00897CBA&quot; wsp:rsidRDefault=&quot;00897CBA&quot; wsp:rsidP=&quot;00897CBA&quot;&gt;&lt;m:oMathPara&gt;&lt;m:oMath&gt;&lt;m:r&gt;&lt;w:rPr&gt;&lt;w:rFonts w:ascii=&quot;Cambria Math&quot; w:fareast=&quot;Times New Roman&quot; w:h-ansi=&quot;Cambria Math&quot;/&gt;&lt;wx:font wx:val=&quot;Cambria Math&quot;/&gt;&lt;w:i/&gt;&lt;w:color w:val=&quot;000000&quot;/&gt;&lt;w:lang w:val=&quot;EN-AU&quot;/&gt;&lt;/w:rPr&gt;&lt;m:t&gt;Length adjusted assembly coverage= &lt;/m:t&gt;&lt;/m:r&gt;&lt;m:f&gt;&lt;m:fPr&gt;&lt;m:ctrlPr&gt;&lt;w:rPr&gt;&lt;w:rFonts w:ascii=&quot;Cambria Math&quot; w:fareast=&quot;Times New Roman&quot; w:h-ansi=&quot;Cambria Math&quot;/&gt;&lt;wx:font wx:val=&quot;Cambria Math&quot;/&gt;&lt;w:i/&gt;&lt;w:color w:val=&quot;000000&quot;/&gt;&lt;w:lang w:val=&quot;EN-AU&quot;/&gt;&lt;/w:rPr&gt;&lt;/m:ctrlPr&gt;&lt;/m:fPr&gt;&lt;m:num&gt;&lt;m:nary&gt;&lt;m:naryPr&gt;&lt;m:chr m:val=&quot;‚àë&quot;/&gt;&lt;m:limLoc m:val=&quot;undOvr&quot;/&gt;&lt;m:subHide m:val=&quot;1&quot;/&gt;&lt;m:supHide m:val=&quot;1&quot;/&gt;&lt;m:ctrlPr&gt;&lt;w:rPr&gt;&lt;w:rFonts w:ascii=&quot;Cambria Math&quot; w:fareast=&quot;Times New Roman&quot; w:h-ansi=&quot;Cambria Math&quot;/&gt;&lt;wx:font wx:val=&quot;Cambria Math&quot;/&gt;&lt;w:i/&gt;&lt;w:color w:val=&quot;000000&quot;/&gt;&lt;w:lang w:val=&quot;EN-AU&quot;/&gt;&lt;/w:rPr&gt;&lt;/m:ctrlPr&gt;&lt;/m:naryPr&gt;&lt;m:sub/&gt;&lt;m:sup/&gt;&lt;m:e&gt;&lt;m:r&gt;&lt;w:rPr&gt;&lt;w:rFonts w:ascii=&quot;Cambria Math&quot; w:fareast=&quot;Times New Roman&quot; w:h-ansi=&quot;Cambria Math&quot;/&gt;&lt;wx:font wx:val=&quot;Cambria Math&quot;/&gt;&lt;w:i/&gt;&lt;w:color w:val=&quot;000000&quot;/&gt;&lt;w:lang w:val=&quot;EN-AU&quot;/&gt;&lt;/w:rPr&gt;&lt;m:t&gt;Contig Coverage vó Contig Length&lt;/m:t&gt;&lt;/m:r&gt;&lt;/m:e&gt;&lt;/m:nary&gt;&lt;/m:num&gt;&lt;m:den&gt;&lt;m:r&gt;&lt;w:rPr&gt;&lt;w:rFonts w:ascii=&quot;Cambria Math&quot; w:fareast=&quot;Times New Roman&quot; w:h-ansi=&quot;Cambria Math&quot;/&gt;&lt;wx:font wx:val=&quot;Cambria Math&quot;/&gt;&lt;w:i/&gt;&lt;w:color w:val=&quot;000000&quot;/&gt;&lt;w:lang w:val=&quot;EN-AU&quot;/&gt;&lt;/w:rPr&gt;&lt;m:t&gt;Feature Reference Length&lt;/m:t&gt;&lt;/m:r&gt;&lt;/m:den&gt;&lt;/m:f&gt;&lt;m:r&gt;&lt;w:rPr&gt;&lt;w:rFonts w:ascii=&quot;Cambria Math&quot; w:fareast=&quot;Times New Roman&quot; w:h-ansi=&quot;Cambria Math&quot;/&gt;&lt;wx:font wx:val=&quot;Cambria Math&quot;/&gt;&lt;w:i/&gt;&lt;w:color w:val=&quot;000000&quot;/&gt;&lt;w:lang w:val=&quot;EN-AU&quot;/&gt;&lt;/w:rPr&gt;&lt;m:t&gt; ‚â•10&lt;/m:t&gt;&lt;/m:r&gt;&lt;/m:oMath&gt;&lt;/m:oMathPara&gt;&lt;/w:p&gt;&lt;w:sectPr wsp:rsidR=&quot;00000000&quot; wsp:rsidRPr=&quot;00897CBA&quot;&gt;&lt;w:pgSz w:w=&quot;12240&quot; w:h=&quot;15840&quot;/&gt;&lt;w:pgMar w:top=&quot;1440&quot; w:right=&quot;1440&quot; w:bottom=&quot;1440&quot; w:left=&quot;1440&quot; w:header=&quot;720&quot; w:footer=&quot;720&quot; w:gutter=&quot;0&quot;/&gt;&lt;w:cols w:space=&quot;720&quot;/&gt;&lt;/w:sectPr&gt;&lt;/wx:sect&gt;&lt;/w:body&gt;&lt;/w:wordDocument&gt;">
            <v:imagedata r:id="rId6" o:title="" chromakey="white"/>
          </v:shape>
        </w:pict>
      </w:r>
    </w:p>
    <w:p w14:paraId="5331377A" w14:textId="77777777" w:rsidR="00353D7C" w:rsidRPr="008243F7" w:rsidRDefault="00353D7C" w:rsidP="00353D7C">
      <w:pPr>
        <w:spacing w:before="120"/>
        <w:rPr>
          <w:rFonts w:eastAsia="Times New Roman"/>
          <w:color w:val="000000"/>
          <w:lang w:val="en-AU"/>
        </w:rPr>
      </w:pPr>
    </w:p>
    <w:p w14:paraId="222A3417" w14:textId="1FCBE352" w:rsidR="00353D7C" w:rsidRPr="008243F7" w:rsidRDefault="00353D7C" w:rsidP="00353D7C">
      <w:pPr>
        <w:spacing w:before="120"/>
        <w:rPr>
          <w:rFonts w:eastAsia="Times New Roman"/>
          <w:color w:val="000000"/>
          <w:lang w:val="en-AU"/>
        </w:rPr>
      </w:pPr>
      <w:r w:rsidRPr="008243F7">
        <w:rPr>
          <w:rFonts w:eastAsia="Times New Roman"/>
          <w:color w:val="000000"/>
          <w:lang w:val="en-AU"/>
        </w:rPr>
        <w:t>Information on heterozygous hits and disruption ARIBA assemblies were not used in any resistance prediction outside of porin genes (so as not to require complete assemblies/consensus sequences for genes found, a known issue when looking for resistance features in gram negative organisms</w:t>
      </w:r>
      <w:r w:rsidRPr="008243F7">
        <w:rPr>
          <w:rFonts w:eastAsia="Times New Roman"/>
          <w:color w:val="000000"/>
          <w:lang w:val="en-AU"/>
        </w:rPr>
        <w:fldChar w:fldCharType="begin" w:fldLock="1"/>
      </w:r>
      <w:r w:rsidR="000D2691">
        <w:rPr>
          <w:rFonts w:eastAsia="Times New Roman"/>
          <w:color w:val="000000"/>
          <w:lang w:val="en-AU"/>
        </w:rPr>
        <w:instrText>ADDIN CSL_CITATION {"citationItems":[{"id":"ITEM-1","itemData":{"DOI":"10.1186/s13073-014-0090-6","ISSN":"1756-994X","abstract":"Rapid molecular typing of bacterial pathogens is critical for public health epidemiology, surveillance and infection control, yet routine use of whole genome sequencing (WGS) for these purposes poses significant challenges. Here we present SRST2, a read mapping-based tool for fast and accurate detection of genes, alleles and multi-locus sequence types (MLST) from WGS data. Using &gt;900 genomes from common pathogens, we show SRST2 is highly accurate and outperforms assembly-based methods in terms of both gene detection and allele assignment. We include validation of SRST2 within a public health laboratory, and demonstrate its use for microbial genome surveillance in the hospital setting. In the face of rising threats of antimicrobial resistance and emerging virulence among bacterial pathogens, SRST2 represents a powerful tool for rapidly extracting clinically useful information from raw WGS data. Source code is available from \n                  http://katholt.github.io/srst2/\n                  \n                .","author":[{"dropping-particle":"","family":"Inouye","given":"Michael","non-dropping-particle":"","parse-names":false,"suffix":""},{"dropping-particle":"","family":"Dashnow","given":"Harriet","non-dropping-particle":"","parse-names":false,"suffix":""},{"dropping-particle":"","family":"Raven","given":"Lesley-Ann","non-dropping-particle":"","parse-names":false,"suffix":""},{"dropping-particle":"","family":"Schultz","given":"Mark B","non-dropping-particle":"","parse-names":false,"suffix":""},{"dropping-particle":"","family":"Pope","given":"Bernard J","non-dropping-particle":"","parse-names":false,"suffix":""},{"dropping-particle":"","family":"Tomita","given":"Takehiro","non-dropping-particle":"","parse-names":false,"suffix":""},{"dropping-particle":"","family":"Zobel","given":"Justin","non-dropping-particle":"","parse-names":false,"suffix":""},{"dropping-particle":"","family":"Holt","given":"Kathryn E","non-dropping-particle":"","parse-names":false,"suffix":""}],"container-title":"Genome Medicine","id":"ITEM-1","issue":"11","issued":{"date-parts":[["2014","12","20"]]},"page":"90","publisher":"BioMed Central","title":"SRST2: Rapid genomic surveillance for public health and hospital microbiology labs","type":"article-journal","volume":"6"},"uris":["http://www.mendeley.com/documents/?uuid=96db51e5-4f27-4b6b-8673-f56146f9ac9d"]}],"mendeley":{"formattedCitation":"[7]","plainTextFormattedCitation":"[7]","previouslyFormattedCitation":"(7)"},"properties":{"noteIndex":0},"schema":"https://github.com/citation-style-language/schema/raw/master/csl-citation.json"}</w:instrText>
      </w:r>
      <w:r w:rsidRPr="008243F7">
        <w:rPr>
          <w:rFonts w:eastAsia="Times New Roman"/>
          <w:color w:val="000000"/>
          <w:lang w:val="en-AU"/>
        </w:rPr>
        <w:fldChar w:fldCharType="separate"/>
      </w:r>
      <w:r w:rsidR="000D2691" w:rsidRPr="000D2691">
        <w:rPr>
          <w:rFonts w:eastAsia="Times New Roman"/>
          <w:noProof/>
          <w:color w:val="000000"/>
          <w:lang w:val="en-AU"/>
        </w:rPr>
        <w:t>[7]</w:t>
      </w:r>
      <w:r w:rsidRPr="008243F7">
        <w:rPr>
          <w:rFonts w:eastAsia="Times New Roman"/>
          <w:color w:val="000000"/>
          <w:lang w:val="en-AU"/>
        </w:rPr>
        <w:fldChar w:fldCharType="end"/>
      </w:r>
      <w:r w:rsidRPr="008243F7">
        <w:rPr>
          <w:rFonts w:eastAsia="Times New Roman"/>
          <w:color w:val="000000"/>
          <w:lang w:val="en-AU"/>
        </w:rPr>
        <w:t>). However, these were fully investigated on discrepancy checking, including analysing the resistance profile of all predicted heterozygous alleles present in each isolate.</w:t>
      </w:r>
    </w:p>
    <w:p w14:paraId="481D17FE" w14:textId="77777777" w:rsidR="00353D7C" w:rsidRPr="008243F7" w:rsidRDefault="00353D7C" w:rsidP="00353D7C">
      <w:pPr>
        <w:spacing w:before="120"/>
        <w:rPr>
          <w:color w:val="000000"/>
          <w:lang w:val="en-AU"/>
        </w:rPr>
      </w:pPr>
    </w:p>
    <w:p w14:paraId="1F2E499C" w14:textId="77777777" w:rsidR="00353D7C" w:rsidRPr="008243F7" w:rsidRDefault="00353D7C" w:rsidP="00353D7C">
      <w:pPr>
        <w:keepNext/>
        <w:keepLines/>
        <w:spacing w:before="120"/>
        <w:outlineLvl w:val="2"/>
        <w:rPr>
          <w:rFonts w:eastAsia="Times New Roman"/>
          <w:i/>
          <w:color w:val="000000"/>
          <w:lang w:val="en-AU"/>
        </w:rPr>
      </w:pPr>
      <w:bookmarkStart w:id="11" w:name="_Toc530481555"/>
      <w:bookmarkStart w:id="12" w:name="_Toc532313245"/>
      <w:r w:rsidRPr="008243F7">
        <w:rPr>
          <w:rFonts w:eastAsia="Times New Roman"/>
          <w:i/>
          <w:color w:val="000000"/>
          <w:lang w:val="en-AU"/>
        </w:rPr>
        <w:t>Basic algorithm: Inhibitor resistant beta-lactamases</w:t>
      </w:r>
      <w:bookmarkEnd w:id="11"/>
      <w:bookmarkEnd w:id="12"/>
    </w:p>
    <w:p w14:paraId="4DCAB372" w14:textId="46796AE5" w:rsidR="00353D7C" w:rsidRPr="008243F7" w:rsidRDefault="00353D7C" w:rsidP="00353D7C">
      <w:pPr>
        <w:spacing w:before="120"/>
        <w:rPr>
          <w:color w:val="000000"/>
          <w:lang w:val="en-AU"/>
        </w:rPr>
      </w:pPr>
      <w:r w:rsidRPr="008243F7">
        <w:rPr>
          <w:color w:val="000000"/>
          <w:lang w:val="en-AU"/>
        </w:rPr>
        <w:t xml:space="preserve">Analogous to </w:t>
      </w:r>
      <w:proofErr w:type="spellStart"/>
      <w:r w:rsidRPr="008243F7">
        <w:rPr>
          <w:color w:val="000000"/>
          <w:lang w:val="en-AU"/>
        </w:rPr>
        <w:t>Stoesser</w:t>
      </w:r>
      <w:proofErr w:type="spellEnd"/>
      <w:r w:rsidRPr="008243F7">
        <w:rPr>
          <w:color w:val="000000"/>
          <w:lang w:val="en-AU"/>
        </w:rPr>
        <w:t xml:space="preserve"> </w:t>
      </w:r>
      <w:r w:rsidRPr="008243F7">
        <w:rPr>
          <w:i/>
          <w:color w:val="000000"/>
          <w:lang w:val="en-AU"/>
        </w:rPr>
        <w:t>et al</w:t>
      </w:r>
      <w:r w:rsidRPr="008243F7">
        <w:rPr>
          <w:color w:val="000000"/>
          <w:lang w:val="en-AU"/>
        </w:rPr>
        <w:fldChar w:fldCharType="begin" w:fldLock="1"/>
      </w:r>
      <w:r w:rsidR="000D2691">
        <w:rPr>
          <w:color w:val="000000"/>
          <w:lang w:val="en-AU"/>
        </w:rPr>
        <w:instrText>ADDIN CSL_CITATION {"citationItems":[{"id":"ITEM-1","itemData":{"DOI":"10.1093/jac/dkt180","ISSN":"1460-2091 (Electronic)","PMID":"23722448","abstract":"OBJECTIVES: Whole-genome sequencing potentially represents a single, rapid and cost-effective approach to defining resistance mechanisms and predicting phenotype, and strain type, for both clinical and epidemiological purposes. This retrospective study aimed to determine the efficacy of whole genome-based antimicrobial resistance prediction in clinical isolates of Escherichia coli and Klebsiella pneumoniae. METHODS: Seventy-four E. coli and 69 K. pneumoniae bacteraemia isolates from Oxfordshire, UK, were sequenced (Illumina HiSeq 2000). Resistance phenotypes were predicted from genomic sequences using BLASTn-based comparisons of de novo-assembled contigs with a study database of &gt;100 known resistance-associated loci, including plasmid-associated and chromosomal genes. Predictions were made for seven commonly used antimicrobials: amoxicillin, co-amoxiclav, ceftriaxone, ceftazidime, ciprofloxacin, gentamicin and meropenem. Comparisons were made with phenotypic results obtained in duplicate by broth dilution (BD Phoenix). Discrepancies, either between duplicate BD Phoenix results or between genotype and phenotype, were resolved with gradient diffusion analyses. RESULTS: A wide variety of antimicrobial resistance genes were identified, including blaCTX-M, blaLEN, blaOKP, blaOXA, blaSHV, blaTEM, aac(3')-Ia, aac-(3')-IId, aac-(3')-IIe, aac(6')-Ib-cr, aadA1a, aadA4, aadA5, aadA16, aph(6')-Id, aph(3')-Ia, qnrB and qnrS, as well as resistance-associated mutations in chromosomal gyrA and parC genes. The sensitivity of genome-based resistance prediction across all antibiotics for both species was 0.96 (95% CI: 0.94-0.98) and the specificity was 0.97 (95% CI: 0.95-0.98). Very major and major error rates were 1.2% and 2.1%, respectively. CONCLUSIONS: Our method was as sensitive and specific as routinely deployed phenotypic methods. Validation against larger datasets and formal assessments of cost and turnaround time in a routine laboratory setting are warranted.","author":[{"dropping-particle":"","family":"Stoesser","given":"N","non-dropping-particle":"","parse-names":false,"suffix":""},{"dropping-particle":"","family":"Batty","given":"E M","non-dropping-particle":"","parse-names":false,"suffix":""},{"dropping-particle":"","family":"Eyre","given":"D W","non-dropping-particle":"","parse-names":false,"suffix":""},{"dropping-particle":"","family":"Morgan","given":"M","non-dropping-particle":"","parse-names":false,"suffix":""},{"dropping-particle":"","family":"Wyllie","given":"D H","non-dropping-particle":"","parse-names":false,"suffix":""},{"dropping-particle":"","family":"Ojo Elias","given":"C","non-dropping-particle":"Del","parse-names":false,"suffix":""},{"dropping-particle":"","family":"Johnson","given":"J R","non-dropping-particle":"","parse-names":false,"suffix":""},{"dropping-particle":"","family":"Walker","given":"A S","non-dropping-particle":"","parse-names":false,"suffix":""},{"dropping-particle":"","family":"Peto","given":"T E A","non-dropping-particle":"","parse-names":false,"suffix":""},{"dropping-particle":"","family":"Crook","given":"D W","non-dropping-particle":"","parse-names":false,"suffix":""}],"container-title":"The Journal of antimicrobial chemotherapy","id":"ITEM-1","issue":"10","issued":{"date-parts":[["2013","10"]]},"language":"eng","page":"2234-2244","publisher-place":"England","title":"Predicting antimicrobial susceptibilities for Escherichia coli and Klebsiella pneumoniae isolates using whole genomic sequence data.","type":"article-journal","volume":"68"},"uris":["http://www.mendeley.com/documents/?uuid=6ae82dbe-0151-436a-8816-dede8cd84ba1"]}],"mendeley":{"formattedCitation":"[4]","plainTextFormattedCitation":"[4]","previouslyFormattedCitation":"(4)"},"properties":{"noteIndex":0},"schema":"https://github.com/citation-style-language/schema/raw/master/csl-citation.json"}</w:instrText>
      </w:r>
      <w:r w:rsidRPr="008243F7">
        <w:rPr>
          <w:color w:val="000000"/>
          <w:lang w:val="en-AU"/>
        </w:rPr>
        <w:fldChar w:fldCharType="separate"/>
      </w:r>
      <w:r w:rsidR="000D2691" w:rsidRPr="000D2691">
        <w:rPr>
          <w:noProof/>
          <w:color w:val="000000"/>
          <w:lang w:val="en-AU"/>
        </w:rPr>
        <w:t>[4]</w:t>
      </w:r>
      <w:r w:rsidRPr="008243F7">
        <w:rPr>
          <w:color w:val="000000"/>
          <w:lang w:val="en-AU"/>
        </w:rPr>
        <w:fldChar w:fldCharType="end"/>
      </w:r>
      <w:r w:rsidRPr="008243F7">
        <w:rPr>
          <w:color w:val="000000"/>
          <w:lang w:val="en-AU"/>
        </w:rPr>
        <w:t>, isolates were deemed inhibitor (clavulanic acid) resistant if they contained one of the following:</w:t>
      </w:r>
    </w:p>
    <w:p w14:paraId="74530B15" w14:textId="77777777" w:rsidR="00353D7C" w:rsidRPr="008243F7" w:rsidRDefault="00353D7C" w:rsidP="00353D7C">
      <w:pPr>
        <w:numPr>
          <w:ilvl w:val="0"/>
          <w:numId w:val="2"/>
        </w:numPr>
        <w:spacing w:before="120"/>
        <w:contextualSpacing/>
        <w:rPr>
          <w:color w:val="000000"/>
          <w:lang w:val="en-AU"/>
        </w:rPr>
      </w:pPr>
      <w:r w:rsidRPr="008243F7">
        <w:rPr>
          <w:color w:val="000000"/>
          <w:lang w:val="en-AU"/>
        </w:rPr>
        <w:t xml:space="preserve">Any ambler class C or D beta-lactamase gene (e.g. </w:t>
      </w:r>
      <w:r w:rsidRPr="008243F7">
        <w:rPr>
          <w:i/>
          <w:color w:val="000000"/>
          <w:lang w:val="en-AU"/>
        </w:rPr>
        <w:t>bla</w:t>
      </w:r>
      <w:r w:rsidRPr="008243F7">
        <w:rPr>
          <w:color w:val="000000"/>
          <w:vertAlign w:val="subscript"/>
          <w:lang w:val="en-AU"/>
        </w:rPr>
        <w:t>OXA-1</w:t>
      </w:r>
      <w:r w:rsidRPr="008243F7">
        <w:rPr>
          <w:color w:val="000000"/>
          <w:lang w:val="en-AU"/>
        </w:rPr>
        <w:t xml:space="preserve">, </w:t>
      </w:r>
      <w:r w:rsidRPr="008243F7">
        <w:rPr>
          <w:i/>
          <w:color w:val="000000"/>
          <w:lang w:val="en-AU"/>
        </w:rPr>
        <w:t>bla</w:t>
      </w:r>
      <w:r w:rsidRPr="008243F7">
        <w:rPr>
          <w:color w:val="000000"/>
          <w:vertAlign w:val="subscript"/>
          <w:lang w:val="en-AU"/>
        </w:rPr>
        <w:t>CMY-2</w:t>
      </w:r>
      <w:r w:rsidRPr="008243F7">
        <w:rPr>
          <w:color w:val="000000"/>
          <w:lang w:val="en-AU"/>
        </w:rPr>
        <w:t>)</w:t>
      </w:r>
    </w:p>
    <w:p w14:paraId="30DD0955" w14:textId="77777777" w:rsidR="00353D7C" w:rsidRPr="008243F7" w:rsidRDefault="00353D7C" w:rsidP="00353D7C">
      <w:pPr>
        <w:numPr>
          <w:ilvl w:val="0"/>
          <w:numId w:val="2"/>
        </w:numPr>
        <w:spacing w:before="120"/>
        <w:contextualSpacing/>
        <w:rPr>
          <w:color w:val="000000"/>
          <w:lang w:val="en-AU"/>
        </w:rPr>
      </w:pPr>
      <w:r w:rsidRPr="008243F7">
        <w:rPr>
          <w:color w:val="000000"/>
          <w:lang w:val="en-AU"/>
        </w:rPr>
        <w:t xml:space="preserve">Any inhibitor resistant ambler class A beta-lactamase (e.g. </w:t>
      </w:r>
      <w:r w:rsidRPr="008243F7">
        <w:rPr>
          <w:i/>
          <w:color w:val="000000"/>
          <w:lang w:val="en-AU"/>
        </w:rPr>
        <w:t>bla</w:t>
      </w:r>
      <w:r w:rsidRPr="008243F7">
        <w:rPr>
          <w:color w:val="000000"/>
          <w:vertAlign w:val="subscript"/>
          <w:lang w:val="en-AU"/>
        </w:rPr>
        <w:t xml:space="preserve">TEM-30, </w:t>
      </w:r>
      <w:proofErr w:type="spellStart"/>
      <w:r w:rsidRPr="008243F7">
        <w:rPr>
          <w:i/>
          <w:color w:val="000000"/>
          <w:lang w:val="en-AU"/>
        </w:rPr>
        <w:t>bla</w:t>
      </w:r>
      <w:proofErr w:type="spellEnd"/>
      <w:r w:rsidRPr="008243F7">
        <w:rPr>
          <w:color w:val="000000"/>
          <w:vertAlign w:val="subscript"/>
          <w:lang w:val="en-AU"/>
        </w:rPr>
        <w:t xml:space="preserve"> SHV-10 </w:t>
      </w:r>
      <w:r w:rsidRPr="008243F7">
        <w:rPr>
          <w:i/>
          <w:color w:val="000000"/>
          <w:lang w:val="en-AU"/>
        </w:rPr>
        <w:t>)</w:t>
      </w:r>
    </w:p>
    <w:p w14:paraId="2ABBE084" w14:textId="77777777" w:rsidR="00353D7C" w:rsidRPr="008243F7" w:rsidRDefault="00353D7C" w:rsidP="00353D7C">
      <w:pPr>
        <w:spacing w:before="120"/>
        <w:rPr>
          <w:color w:val="000000"/>
          <w:lang w:val="en-AU"/>
        </w:rPr>
      </w:pPr>
    </w:p>
    <w:p w14:paraId="04A0EB3E" w14:textId="77777777" w:rsidR="00353D7C" w:rsidRPr="008243F7" w:rsidRDefault="00353D7C" w:rsidP="00353D7C">
      <w:pPr>
        <w:keepNext/>
        <w:keepLines/>
        <w:spacing w:before="120"/>
        <w:outlineLvl w:val="2"/>
        <w:rPr>
          <w:rFonts w:eastAsia="Times New Roman"/>
          <w:i/>
          <w:color w:val="000000"/>
          <w:lang w:val="en-AU"/>
        </w:rPr>
      </w:pPr>
      <w:bookmarkStart w:id="13" w:name="_Toc530481556"/>
      <w:bookmarkStart w:id="14" w:name="_Toc532313246"/>
      <w:r w:rsidRPr="008243F7">
        <w:rPr>
          <w:rFonts w:eastAsia="Times New Roman"/>
          <w:i/>
          <w:color w:val="000000"/>
          <w:lang w:val="en-AU"/>
        </w:rPr>
        <w:t>Extended algorithm: bla</w:t>
      </w:r>
      <w:r w:rsidRPr="008243F7">
        <w:rPr>
          <w:rFonts w:eastAsia="Times New Roman"/>
          <w:i/>
          <w:color w:val="000000"/>
          <w:vertAlign w:val="subscript"/>
          <w:lang w:val="en-AU"/>
        </w:rPr>
        <w:t>TEM</w:t>
      </w:r>
      <w:r w:rsidRPr="008243F7">
        <w:rPr>
          <w:rFonts w:eastAsia="Times New Roman"/>
          <w:i/>
          <w:color w:val="000000"/>
          <w:lang w:val="en-AU"/>
        </w:rPr>
        <w:t xml:space="preserve"> promoter mutations.</w:t>
      </w:r>
      <w:bookmarkEnd w:id="13"/>
      <w:bookmarkEnd w:id="14"/>
    </w:p>
    <w:p w14:paraId="2C6D6159" w14:textId="3ADCD6F9" w:rsidR="00353D7C" w:rsidRPr="008243F7" w:rsidRDefault="00353D7C" w:rsidP="00353D7C">
      <w:pPr>
        <w:spacing w:before="120"/>
        <w:rPr>
          <w:color w:val="000000"/>
          <w:lang w:val="en-AU"/>
        </w:rPr>
      </w:pPr>
      <w:r w:rsidRPr="008243F7">
        <w:rPr>
          <w:color w:val="000000"/>
          <w:lang w:val="en-AU"/>
        </w:rPr>
        <w:t xml:space="preserve">To </w:t>
      </w:r>
      <w:r>
        <w:rPr>
          <w:color w:val="000000"/>
          <w:lang w:val="en-AU"/>
        </w:rPr>
        <w:t>identify</w:t>
      </w:r>
      <w:r w:rsidRPr="008243F7">
        <w:rPr>
          <w:color w:val="000000"/>
          <w:lang w:val="en-AU"/>
        </w:rPr>
        <w:t xml:space="preserve"> potential </w:t>
      </w:r>
      <w:r w:rsidRPr="008243F7">
        <w:rPr>
          <w:i/>
          <w:color w:val="000000"/>
          <w:lang w:val="en-AU"/>
        </w:rPr>
        <w:t>bla</w:t>
      </w:r>
      <w:r w:rsidRPr="008243F7">
        <w:rPr>
          <w:color w:val="000000"/>
          <w:vertAlign w:val="subscript"/>
          <w:lang w:val="en-AU"/>
        </w:rPr>
        <w:t>TEM</w:t>
      </w:r>
      <w:r w:rsidRPr="008243F7">
        <w:rPr>
          <w:color w:val="000000"/>
          <w:lang w:val="en-AU"/>
        </w:rPr>
        <w:t xml:space="preserve"> promoter sequences associated with increased </w:t>
      </w:r>
      <w:r w:rsidRPr="008243F7">
        <w:rPr>
          <w:i/>
          <w:color w:val="000000"/>
          <w:lang w:val="en-AU"/>
        </w:rPr>
        <w:t>bla</w:t>
      </w:r>
      <w:r w:rsidRPr="008243F7">
        <w:rPr>
          <w:color w:val="000000"/>
          <w:vertAlign w:val="subscript"/>
          <w:lang w:val="en-AU"/>
        </w:rPr>
        <w:t>TEM</w:t>
      </w:r>
      <w:r w:rsidRPr="008243F7">
        <w:rPr>
          <w:color w:val="000000"/>
          <w:lang w:val="en-AU"/>
        </w:rPr>
        <w:t xml:space="preserve"> expression, we searched each isolate’s sequence data for sequences similar to the Lartigue </w:t>
      </w:r>
      <w:r w:rsidRPr="008243F7">
        <w:rPr>
          <w:i/>
          <w:color w:val="000000"/>
          <w:lang w:val="en-AU"/>
        </w:rPr>
        <w:t>bla</w:t>
      </w:r>
      <w:r w:rsidRPr="008243F7">
        <w:rPr>
          <w:color w:val="000000"/>
          <w:vertAlign w:val="subscript"/>
          <w:lang w:val="en-AU"/>
        </w:rPr>
        <w:t>TEM</w:t>
      </w:r>
      <w:r w:rsidRPr="008243F7">
        <w:rPr>
          <w:color w:val="000000"/>
          <w:lang w:val="en-AU"/>
        </w:rPr>
        <w:t xml:space="preserve"> P3 promoter.</w:t>
      </w:r>
      <w:r w:rsidRPr="008243F7">
        <w:rPr>
          <w:color w:val="000000"/>
          <w:lang w:val="en-AU"/>
        </w:rPr>
        <w:fldChar w:fldCharType="begin" w:fldLock="1"/>
      </w:r>
      <w:r w:rsidR="000D2691">
        <w:rPr>
          <w:color w:val="000000"/>
          <w:lang w:val="en-AU"/>
        </w:rPr>
        <w:instrText>ADDIN CSL_CITATION {"citationItems":[{"id":"ITEM-1","itemData":{"ISSN":"0066-4804 (Print)","PMID":"12435720","abstract":"Using an isogenic system, we have determined the impact that the four promoters known to control bla(TEM) gene expression have on beta-lactamase activity. For both TEM-1 and TEM-30, this activity gradually increased in relation to the presence of promoters P3, Pa/Pb, and P4 upstream of the corresponding gene. Promoter P5, only found upstream of the bla(TEM-1B) gene, was related to the highest expression of this gene.","author":[{"dropping-particle":"","family":"Lartigue","given":"Marie Frederique","non-dropping-particle":"","parse-names":false,"suffix":""},{"dropping-particle":"","family":"Leflon-Guibout","given":"Veronique","non-dropping-particle":"","parse-names":false,"suffix":""},{"dropping-particle":"","family":"Poirel","given":"Laurent","non-dropping-particle":"","parse-names":false,"suffix":""},{"dropping-particle":"","family":"Nordmann","given":"Patrice","non-dropping-particle":"","parse-names":false,"suffix":""},{"dropping-particle":"","family":"Nicolas-Chanoine","given":"Marie-Helene","non-dropping-particle":"","parse-names":false,"suffix":""}],"container-title":"Antimicrobial agents and chemotherapy","id":"ITEM-1","issue":"12","issued":{"date-parts":[["2002","12"]]},"language":"eng","page":"4035-4037","publisher-place":"United States","title":"Promoters P3, Pa/Pb, P4, and P5 upstream from bla(TEM) genes and their relationship to beta-lactam resistance.","type":"article-journal","volume":"46"},"uris":["http://www.mendeley.com/documents/?uuid=a81f22b9-6925-4a3c-9b87-892bba398900"]}],"mendeley":{"formattedCitation":"[8]","plainTextFormattedCitation":"[8]","previouslyFormattedCitation":"(8)"},"properties":{"noteIndex":0},"schema":"https://github.com/citation-style-language/schema/raw/master/csl-citation.json"}</w:instrText>
      </w:r>
      <w:r w:rsidRPr="008243F7">
        <w:rPr>
          <w:color w:val="000000"/>
          <w:lang w:val="en-AU"/>
        </w:rPr>
        <w:fldChar w:fldCharType="separate"/>
      </w:r>
      <w:r w:rsidR="000D2691" w:rsidRPr="000D2691">
        <w:rPr>
          <w:noProof/>
          <w:color w:val="000000"/>
          <w:lang w:val="en-AU"/>
        </w:rPr>
        <w:t>[8]</w:t>
      </w:r>
      <w:r w:rsidRPr="008243F7">
        <w:rPr>
          <w:color w:val="000000"/>
          <w:lang w:val="en-AU"/>
        </w:rPr>
        <w:fldChar w:fldCharType="end"/>
      </w:r>
      <w:r w:rsidRPr="008243F7">
        <w:rPr>
          <w:color w:val="000000"/>
          <w:lang w:val="en-AU"/>
        </w:rPr>
        <w:t xml:space="preserve"> Sequences found were then compared to each of the Lartigue promoter types, and the closest match was selected. Resistance was inferred if the closest match was any non P3 promoter.</w:t>
      </w:r>
    </w:p>
    <w:p w14:paraId="7B3C532B" w14:textId="77777777" w:rsidR="00353D7C" w:rsidRPr="008243F7" w:rsidRDefault="00353D7C" w:rsidP="00353D7C">
      <w:pPr>
        <w:spacing w:before="120"/>
        <w:rPr>
          <w:color w:val="000000"/>
          <w:lang w:val="en-AU"/>
        </w:rPr>
      </w:pPr>
    </w:p>
    <w:p w14:paraId="544F8F88" w14:textId="77777777" w:rsidR="00353D7C" w:rsidRPr="008243F7" w:rsidRDefault="00353D7C" w:rsidP="00353D7C">
      <w:pPr>
        <w:keepNext/>
        <w:keepLines/>
        <w:spacing w:before="120"/>
        <w:outlineLvl w:val="2"/>
        <w:rPr>
          <w:rFonts w:eastAsia="Times New Roman"/>
          <w:i/>
          <w:color w:val="000000"/>
          <w:lang w:val="en-AU"/>
        </w:rPr>
      </w:pPr>
      <w:bookmarkStart w:id="15" w:name="_Toc530481557"/>
      <w:bookmarkStart w:id="16" w:name="_Toc532313247"/>
      <w:r w:rsidRPr="008243F7">
        <w:rPr>
          <w:rFonts w:eastAsia="Times New Roman"/>
          <w:i/>
          <w:color w:val="000000"/>
          <w:lang w:val="en-AU"/>
        </w:rPr>
        <w:t>Extended algorithm: ampC promoter mutations.</w:t>
      </w:r>
      <w:bookmarkEnd w:id="15"/>
      <w:bookmarkEnd w:id="16"/>
    </w:p>
    <w:p w14:paraId="0B423870" w14:textId="6BABE2E5" w:rsidR="00353D7C" w:rsidRPr="008243F7" w:rsidRDefault="00353D7C" w:rsidP="00353D7C">
      <w:pPr>
        <w:spacing w:before="120"/>
        <w:rPr>
          <w:color w:val="000000"/>
          <w:lang w:val="en-AU"/>
        </w:rPr>
      </w:pPr>
      <w:r w:rsidRPr="008243F7">
        <w:rPr>
          <w:color w:val="000000"/>
          <w:lang w:val="en-AU"/>
        </w:rPr>
        <w:t xml:space="preserve">Similarly to the </w:t>
      </w:r>
      <w:r w:rsidRPr="008243F7">
        <w:rPr>
          <w:i/>
          <w:color w:val="000000"/>
          <w:lang w:val="en-AU"/>
        </w:rPr>
        <w:t>bla</w:t>
      </w:r>
      <w:r w:rsidRPr="008243F7">
        <w:rPr>
          <w:color w:val="000000"/>
          <w:vertAlign w:val="subscript"/>
          <w:lang w:val="en-AU"/>
        </w:rPr>
        <w:t>TEM</w:t>
      </w:r>
      <w:r w:rsidRPr="008243F7">
        <w:rPr>
          <w:color w:val="000000"/>
          <w:lang w:val="en-AU"/>
        </w:rPr>
        <w:t xml:space="preserve"> promoter, we searched each isolate’s sequence data for sequences similar to the </w:t>
      </w:r>
      <w:r w:rsidRPr="008243F7">
        <w:rPr>
          <w:i/>
          <w:color w:val="000000"/>
          <w:lang w:val="en-AU"/>
        </w:rPr>
        <w:t xml:space="preserve">ampC </w:t>
      </w:r>
      <w:r w:rsidRPr="008243F7">
        <w:rPr>
          <w:color w:val="000000"/>
          <w:lang w:val="en-AU"/>
        </w:rPr>
        <w:t xml:space="preserve">promoter present in ATCC 25922. Sequences found were inspected for variants known to increase chromosomal </w:t>
      </w:r>
      <w:r w:rsidRPr="008243F7">
        <w:rPr>
          <w:i/>
          <w:color w:val="000000"/>
          <w:lang w:val="en-AU"/>
        </w:rPr>
        <w:t>ampC</w:t>
      </w:r>
      <w:r w:rsidRPr="008243F7">
        <w:rPr>
          <w:color w:val="000000"/>
          <w:lang w:val="en-AU"/>
        </w:rPr>
        <w:t xml:space="preserve"> expression in </w:t>
      </w:r>
      <w:r w:rsidRPr="008243F7">
        <w:rPr>
          <w:i/>
          <w:color w:val="000000"/>
          <w:lang w:val="en-AU"/>
        </w:rPr>
        <w:t>E. coli.</w:t>
      </w:r>
      <w:r w:rsidRPr="008243F7">
        <w:rPr>
          <w:i/>
          <w:color w:val="000000"/>
          <w:lang w:val="en-AU"/>
        </w:rPr>
        <w:fldChar w:fldCharType="begin" w:fldLock="1"/>
      </w:r>
      <w:r w:rsidR="000D2691">
        <w:rPr>
          <w:i/>
          <w:color w:val="000000"/>
          <w:lang w:val="en-AU"/>
        </w:rPr>
        <w:instrText>ADDIN CSL_CITATION {"citationItems":[{"id":"ITEM-1","itemData":{"DOI":"10.1128/JCM.00091-11","ISSN":"1098-660X (Electronic)","PMID":"21653764","abstract":"Two mechanisms account for AmpC activity in Escherichia coli, namely, mutations in the ampC promoter and attenuator regions resulting in ampC overexpression and acquisition of plasmid-carried ampC genes. In this study, we analyzed 51 clinical E. coli isolates with reduced susceptibility to amoxicillin-clavulanic acid, piperacillin-tazobactam, or extended-spectrum cephalosporins for the presence of AmpC production. Three phenotypic AmpC confirmation assays (cefoxitin-cloxacillin disk diffusion test, cefoxitin-EDTA disk diffusion test, and AmpC Etest) were compared for the detection of AmpC activity. All 51 isolates were characterized genetically by mutational analysis of the chromosomal ampC promoter/attenuator region and by PCR detection of plasmid-carried ampC genes. Altogether, 21/51 (41%) E. coli isolates were considered true AmpC producers. AmpC activity due to chromosomal ampC promoter/attenuator mutations was found in 12/21 strains, and plasmid-carried ampC genes were detected in 8/21 isolates. One strain contained both ampC promoter mutations and a plasmid-carried ampC gene. All three phenotypic tests were able to detect the majority (&gt;90%) of AmpC-positive strains correctly. Cefoxitin resistance was found to be a discriminative parameter, detecting 20/21 AmpC-producing strains. Susceptibility to extended-spectrum cephalosporins, e.g., ceftriaxone, ceftazidime, and cefotaxime, was found in 9 of the 21 AmpC-positive strains. Considering the elevated zone diameter breakpoints of the 2010 CLSI guidelines, 2/21 AmpC-positive strains were categorized as susceptible to extended-spectrum cephalosporins.","author":[{"dropping-particle":"","family":"Peter-Getzlaff","given":"S","non-dropping-particle":"","parse-names":false,"suffix":""},{"dropping-particle":"","family":"Polsfuss","given":"S","non-dropping-particle":"","parse-names":false,"suffix":""},{"dropping-particle":"","family":"Poledica","given":"M","non-dropping-particle":"","parse-names":false,"suffix":""},{"dropping-particle":"","family":"Hombach","given":"M","non-dropping-particle":"","parse-names":false,"suffix":""},{"dropping-particle":"","family":"Giger","given":"J","non-dropping-particle":"","parse-names":false,"suffix":""},{"dropping-particle":"","family":"Bottger","given":"E C","non-dropping-particle":"","parse-names":false,"suffix":""},{"dropping-particle":"","family":"Zbinden","given":"R","non-dropping-particle":"","parse-names":false,"suffix":""},{"dropping-particle":"V","family":"Bloemberg","given":"G","non-dropping-particle":"","parse-names":false,"suffix":""}],"container-title":"Journal of clinical microbiology","id":"ITEM-1","issue":"8","issued":{"date-parts":[["2011","8"]]},"language":"eng","page":"2924-2932","publisher-place":"United States","title":"Detection of AmpC beta-lactamase in Escherichia coli: comparison of three phenotypic confirmation assays and genetic analysis.","type":"article-journal","volume":"49"},"uris":["http://www.mendeley.com/documents/?uuid=91301ab5-c1bd-41c7-946b-a82669436734"]}],"mendeley":{"formattedCitation":"[9]","plainTextFormattedCitation":"[9]","previouslyFormattedCitation":"(9)"},"properties":{"noteIndex":0},"schema":"https://github.com/citation-style-language/schema/raw/master/csl-citation.json"}</w:instrText>
      </w:r>
      <w:r w:rsidRPr="008243F7">
        <w:rPr>
          <w:i/>
          <w:color w:val="000000"/>
          <w:lang w:val="en-AU"/>
        </w:rPr>
        <w:fldChar w:fldCharType="separate"/>
      </w:r>
      <w:r w:rsidR="000D2691" w:rsidRPr="000D2691">
        <w:rPr>
          <w:noProof/>
          <w:color w:val="000000"/>
          <w:lang w:val="en-AU"/>
        </w:rPr>
        <w:t>[9]</w:t>
      </w:r>
      <w:r w:rsidRPr="008243F7">
        <w:rPr>
          <w:i/>
          <w:color w:val="000000"/>
          <w:lang w:val="en-AU"/>
        </w:rPr>
        <w:fldChar w:fldCharType="end"/>
      </w:r>
      <w:r>
        <w:rPr>
          <w:i/>
          <w:color w:val="000000"/>
          <w:lang w:val="en-AU"/>
        </w:rPr>
        <w:t xml:space="preserve"> </w:t>
      </w:r>
      <w:r w:rsidRPr="008243F7">
        <w:rPr>
          <w:color w:val="000000"/>
          <w:lang w:val="en-AU"/>
        </w:rPr>
        <w:t xml:space="preserve">Isolates with any of these variants were predicted resistant by </w:t>
      </w:r>
      <w:r>
        <w:rPr>
          <w:color w:val="000000"/>
          <w:lang w:val="en-AU"/>
        </w:rPr>
        <w:t>the</w:t>
      </w:r>
      <w:r w:rsidRPr="008243F7">
        <w:rPr>
          <w:color w:val="000000"/>
          <w:lang w:val="en-AU"/>
        </w:rPr>
        <w:t xml:space="preserve"> extended algorithm. In addition, as </w:t>
      </w:r>
      <w:r w:rsidRPr="008243F7">
        <w:rPr>
          <w:i/>
          <w:color w:val="000000"/>
          <w:lang w:val="en-AU"/>
        </w:rPr>
        <w:t>ampC</w:t>
      </w:r>
      <w:r w:rsidRPr="008243F7">
        <w:rPr>
          <w:color w:val="000000"/>
          <w:lang w:val="en-AU"/>
        </w:rPr>
        <w:t xml:space="preserve"> and its promoter should be universally present among </w:t>
      </w:r>
      <w:r w:rsidRPr="008243F7">
        <w:rPr>
          <w:i/>
          <w:color w:val="000000"/>
          <w:lang w:val="en-AU"/>
        </w:rPr>
        <w:t>E.</w:t>
      </w:r>
      <w:r>
        <w:rPr>
          <w:i/>
          <w:color w:val="000000"/>
          <w:lang w:val="en-AU"/>
        </w:rPr>
        <w:t xml:space="preserve"> </w:t>
      </w:r>
      <w:r w:rsidRPr="008243F7">
        <w:rPr>
          <w:i/>
          <w:color w:val="000000"/>
          <w:lang w:val="en-AU"/>
        </w:rPr>
        <w:t>coli</w:t>
      </w:r>
      <w:r w:rsidRPr="008243F7">
        <w:rPr>
          <w:color w:val="000000"/>
          <w:lang w:val="en-AU"/>
        </w:rPr>
        <w:t xml:space="preserve">, we noted where we were unable to find </w:t>
      </w:r>
      <w:r w:rsidRPr="008243F7">
        <w:rPr>
          <w:i/>
          <w:color w:val="000000"/>
          <w:lang w:val="en-AU"/>
        </w:rPr>
        <w:t xml:space="preserve">ampC </w:t>
      </w:r>
      <w:r w:rsidRPr="008243F7">
        <w:rPr>
          <w:color w:val="000000"/>
          <w:lang w:val="en-AU"/>
        </w:rPr>
        <w:t>promoter sequences for discrepancy analysis.</w:t>
      </w:r>
    </w:p>
    <w:p w14:paraId="067BE6F9" w14:textId="77777777" w:rsidR="00353D7C" w:rsidRPr="008243F7" w:rsidRDefault="00353D7C" w:rsidP="00353D7C">
      <w:pPr>
        <w:spacing w:before="120"/>
        <w:rPr>
          <w:color w:val="000000"/>
          <w:lang w:val="en-AU"/>
        </w:rPr>
      </w:pPr>
    </w:p>
    <w:p w14:paraId="5A58A078" w14:textId="77777777" w:rsidR="00353D7C" w:rsidRPr="008243F7" w:rsidRDefault="00353D7C" w:rsidP="00353D7C">
      <w:pPr>
        <w:keepNext/>
        <w:keepLines/>
        <w:spacing w:before="120"/>
        <w:outlineLvl w:val="2"/>
        <w:rPr>
          <w:rFonts w:eastAsia="Times New Roman"/>
          <w:i/>
          <w:color w:val="000000"/>
          <w:lang w:val="en-AU"/>
        </w:rPr>
      </w:pPr>
      <w:bookmarkStart w:id="17" w:name="_Toc530481558"/>
      <w:bookmarkStart w:id="18" w:name="_Toc532313248"/>
      <w:r w:rsidRPr="008243F7">
        <w:rPr>
          <w:rFonts w:eastAsia="Times New Roman"/>
          <w:i/>
          <w:color w:val="000000"/>
          <w:lang w:val="en-AU"/>
        </w:rPr>
        <w:t>Extended algorithm: DNA copy number</w:t>
      </w:r>
      <w:bookmarkEnd w:id="17"/>
      <w:bookmarkEnd w:id="18"/>
    </w:p>
    <w:p w14:paraId="1510F669" w14:textId="77777777" w:rsidR="00353D7C" w:rsidRPr="008243F7" w:rsidRDefault="00353D7C" w:rsidP="00353D7C">
      <w:pPr>
        <w:keepNext/>
        <w:keepLines/>
        <w:spacing w:before="120"/>
        <w:outlineLvl w:val="3"/>
        <w:rPr>
          <w:rFonts w:eastAsia="Times New Roman"/>
          <w:i/>
          <w:iCs/>
          <w:color w:val="000000"/>
          <w:lang w:val="en-AU"/>
        </w:rPr>
      </w:pPr>
      <w:r w:rsidRPr="008243F7">
        <w:rPr>
          <w:rFonts w:eastAsia="Times New Roman"/>
          <w:i/>
          <w:iCs/>
          <w:color w:val="000000"/>
          <w:lang w:val="en-AU"/>
        </w:rPr>
        <w:t>Generating the metric</w:t>
      </w:r>
    </w:p>
    <w:p w14:paraId="46C9D351" w14:textId="77777777" w:rsidR="00353D7C" w:rsidRPr="008243F7" w:rsidRDefault="00353D7C" w:rsidP="00353D7C">
      <w:pPr>
        <w:spacing w:before="120"/>
        <w:rPr>
          <w:color w:val="000000"/>
          <w:lang w:val="en-AU"/>
        </w:rPr>
      </w:pPr>
      <w:r w:rsidRPr="008243F7">
        <w:rPr>
          <w:color w:val="000000"/>
          <w:lang w:val="en-AU"/>
        </w:rPr>
        <w:t>For all transmissible genes, we generated a DNA copy number metric from ARIBA output, defined as</w:t>
      </w:r>
    </w:p>
    <w:p w14:paraId="47BC949B" w14:textId="77777777" w:rsidR="00353D7C" w:rsidRPr="008243F7" w:rsidRDefault="00224261" w:rsidP="00353D7C">
      <w:pPr>
        <w:spacing w:before="120"/>
        <w:rPr>
          <w:color w:val="000000"/>
          <w:lang w:val="en-AU"/>
        </w:rPr>
      </w:pPr>
      <w:r>
        <w:rPr>
          <w:noProof/>
        </w:rPr>
        <w:pict w14:anchorId="386578E8">
          <v:shape id="_x0000_i1028" type="#_x0000_t75" alt="" style="width:281.5pt;height:25.9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704&quot;/&gt;&lt;w:defaultTabStop w:val=&quot;720&quot;/&gt;&lt;w:punctuationKerning/&gt;&lt;w:characterSpacingControl w:val=&quot;DontCompress&quot;/&gt;&lt;w:webPageEncoding w:val=&quot;macintosh&quot;/&gt;&lt;w:pixelsPerInch w:val=&quot;72&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Science Translational Med&amp;lt;/Style&amp;gt;&amp;lt;LeftDelim&amp;gt;{&amp;lt;/LeftDelim&amp;gt;&amp;lt;RightDelim&amp;gt;}&amp;lt;/RightDelim&amp;gt;&amp;lt;FontName&amp;gt;Times New Roman&amp;lt;/FontName&amp;gt;&amp;lt;FontSize&amp;gt;10&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s&gt;&lt;wsp:rsids&gt;&lt;wsp:rsidRoot wsp:val=&quot;0064261D&quot;/&gt;&lt;wsp:rsid wsp:val=&quot;00240A26&quot;/&gt;&lt;wsp:rsid wsp:val=&quot;002A0798&quot;/&gt;&lt;wsp:rsid wsp:val=&quot;00321869&quot;/&gt;&lt;wsp:rsid wsp:val=&quot;00376FB8&quot;/&gt;&lt;wsp:rsid wsp:val=&quot;004419AE&quot;/&gt;&lt;wsp:rsid wsp:val=&quot;004A10BE&quot;/&gt;&lt;wsp:rsid wsp:val=&quot;004F5083&quot;/&gt;&lt;wsp:rsid wsp:val=&quot;005341F3&quot;/&gt;&lt;wsp:rsid wsp:val=&quot;00540789&quot;/&gt;&lt;wsp:rsid wsp:val=&quot;00552069&quot;/&gt;&lt;wsp:rsid wsp:val=&quot;0067373E&quot;/&gt;&lt;wsp:rsid wsp:val=&quot;006E30D9&quot;/&gt;&lt;wsp:rsid wsp:val=&quot;007F42D7&quot;/&gt;&lt;wsp:rsid wsp:val=&quot;008243F7&quot;/&gt;&lt;wsp:rsid wsp:val=&quot;008573F1&quot;/&gt;&lt;wsp:rsid wsp:val=&quot;00943D39&quot;/&gt;&lt;wsp:rsid wsp:val=&quot;009F71F2&quot;/&gt;&lt;wsp:rsid wsp:val=&quot;00A30B08&quot;/&gt;&lt;wsp:rsid wsp:val=&quot;00C917E9&quot;/&gt;&lt;wsp:rsid wsp:val=&quot;00CE3B9E&quot;/&gt;&lt;wsp:rsid wsp:val=&quot;00D17D82&quot;/&gt;&lt;wsp:rsid wsp:val=&quot;00E81A31&quot;/&gt;&lt;/wsp:rsids&gt;&lt;/w:docPr&gt;&lt;w:body&gt;&lt;wx:sect&gt;&lt;w:p wsp:rsidR=&quot;00000000&quot; wsp:rsidRPr=&quot;004419AE&quot; wsp:rsidRDefault=&quot;004419AE&quot; wsp:rsidP=&quot;004419AE&quot;&gt;&lt;m:oMathPara&gt;&lt;m:oMath&gt;&lt;m:r&gt;&lt;w:rPr&gt;&lt;w:rFonts w:ascii=&quot;Cambria Math&quot; w:h-ansi=&quot;Cambria Math&quot;/&gt;&lt;wx:font wx:val=&quot;Cambria Math&quot;/&gt;&lt;w:i/&gt;&lt;w:color w:val=&quot;000000&quot;/&gt;&lt;w:lang w:val=&quot;EN-AU&quot;/&gt;&lt;/w:rPr&gt;&lt;m:t&gt;DNA copy number= gene coveragev? &lt;/m:t&gt;&lt;/m:r&gt;&lt;m:f&gt;&lt;m:fPr&gt;&lt;m:ctrlPr&gt;&lt;w:rPr&gt;&lt;w:rFonts w:ascii=&quot;Cambria Math&quot; w:h-ansi=&quot;Cambria Math&quot;/&gt;&lt;wx:font wx:val=&quot;Cambria Math&quot;/&gt;&lt;w:i/&gt;&lt;w:color w:val=&quot;000000&quot;/&gt;&lt;w:lang w:val=&quot;EN-AU&quot;/&gt;&lt;/w:rPr&gt;&lt;/m:ctrlPr&gt;&lt;/m:fPr&gt;&lt;m:num&gt;&lt;m:nary&gt;&lt;m:naryPr&gt;&lt;m:chr m:val=&quot;‚àë&quot;/&gt;&lt;m:limLoc m:val=&quot;undOvr&quot;/&gt;&lt;m:subHide m:val=&quot;1&quot;/&gt;&lt;m:supHide m:val=&quot;1&quot;/&gt;&lt;m:ctrlPr&gt;&lt;w:rPr&gt;&lt;w:rFonts w:ascii=&quot;Cambria Math&quot; w:h-ansi=&quot;Cambria Math&quot;/&gt;&lt;wx:font wx:val=&quot;Cambria Math&quot;/&gt;&lt;w:i/&gt;&lt;w:color w:val=&quot;000000&quot;/&gt;&lt;w:lang w:val=&quot;EN-AU&quot;/&gt;&lt;/w:rPr&gt;&lt;/m:ctrlPr&gt;&lt;/m:naryPr&gt;&lt;m:sub/&gt;&lt;m:sup/&gt;&lt;m:e&gt;&lt;m:r&gt;&lt;w:rPr&gt;&lt;w:rFonts w:ascii=&quot;Cambria Math&quot; w:h-ansi=&quot;Cambria Math&quot;/&gt;&lt;wx:font wx:val=&quot;Cambria Math&quot;/&gt;&lt;w:i/&gt;&lt;w:color w:val=&quot;000000&quot;/&gt;&lt;w:lang w:val=&quot;EN-AU&quot;/&gt;&lt;/w:rPr&gt;&lt;m:t&gt;MLST allele coverage&lt;/m:t&gt;&lt;/m:r&gt;&lt;/m:e&gt;&lt;/m:nary&gt;&lt;/m:num&gt;&lt;m:den&gt;&lt;m:r&gt;&lt;w:rPr&gt;&lt;w:rFonts w:ascii=&quot;Cambria Math&quot; w:h-ansi=&quot;Cambria Math&quot;/&gt;&lt;wx:font wx:val=&quot;Cambria Math&quot;/&gt;&lt;w:i/&gt;&lt;w:color w:val=&quot;000000&quot;/&gt;&lt;w:lang w:val=&quot;EN-AU&quot;/&gt;&lt;/w:rPr&gt;&lt;m:t&gt;No MLST alleles found&lt;/m:t&gt;&lt;/m:r&gt;&lt;/m:den&gt;&lt;/m:f&gt;&lt;/m:oMath&gt;&lt;/m:oMathPara&gt;&lt;/w:p&gt;&lt;w:sectPr wsp:rsidR=&quot;00000000&quot; wsp:rsidRPr=&quot;004419AE&quot;&gt;&lt;w:pgSz w:w=&quot;12240&quot; w:h=&quot;15840&quot;/&gt;&lt;w:pgMar w:top=&quot;1440&quot; w:right=&quot;1440&quot; w:bottom=&quot;1440&quot; w:left=&quot;1440&quot; w:header=&quot;720&quot; w:footer=&quot;720&quot; w:gutter=&quot;0&quot;/&gt;&lt;w:cols w:space=&quot;720&quot;/&gt;&lt;/w:sectPr&gt;&lt;/wx:sect&gt;&lt;/w:body&gt;&lt;/w:wordDocument&gt;">
            <v:imagedata r:id="rId7" o:title="" chromakey="white"/>
          </v:shape>
        </w:pict>
      </w:r>
    </w:p>
    <w:p w14:paraId="289DD168" w14:textId="77777777" w:rsidR="00353D7C" w:rsidRPr="008243F7" w:rsidRDefault="00353D7C" w:rsidP="00353D7C">
      <w:pPr>
        <w:spacing w:before="120"/>
        <w:rPr>
          <w:color w:val="000000"/>
          <w:lang w:val="en-AU"/>
        </w:rPr>
      </w:pPr>
      <w:r w:rsidRPr="008243F7">
        <w:rPr>
          <w:color w:val="000000"/>
          <w:lang w:val="en-AU"/>
        </w:rPr>
        <w:t xml:space="preserve">where gene coverage was defined as the coverage of the longest contig in the ARIBA assembly. For example, a DNA copy number of 1 suggests the gene is present in the same quantities as the MLST genes (i.e. 1 per cell) and a DNA copy number greater than 1 suggests the gene is present in higher quantities than the MLST genes (i.e. &gt; 1 per cell). </w:t>
      </w:r>
    </w:p>
    <w:p w14:paraId="4977471E" w14:textId="77777777" w:rsidR="00353D7C" w:rsidRPr="008243F7" w:rsidRDefault="00353D7C" w:rsidP="00353D7C">
      <w:pPr>
        <w:keepNext/>
        <w:keepLines/>
        <w:spacing w:before="120"/>
        <w:outlineLvl w:val="3"/>
        <w:rPr>
          <w:rFonts w:eastAsia="Times New Roman"/>
          <w:i/>
          <w:iCs/>
          <w:color w:val="000000"/>
        </w:rPr>
      </w:pPr>
    </w:p>
    <w:p w14:paraId="7FF0168C" w14:textId="77777777" w:rsidR="00353D7C" w:rsidRPr="008243F7" w:rsidRDefault="00353D7C" w:rsidP="00353D7C">
      <w:pPr>
        <w:keepNext/>
        <w:keepLines/>
        <w:spacing w:before="120"/>
        <w:outlineLvl w:val="3"/>
        <w:rPr>
          <w:rFonts w:eastAsia="Times New Roman"/>
          <w:i/>
          <w:iCs/>
          <w:color w:val="000000"/>
          <w:lang w:val="en-AU"/>
        </w:rPr>
      </w:pPr>
      <w:r w:rsidRPr="008243F7">
        <w:rPr>
          <w:rFonts w:eastAsia="Times New Roman"/>
          <w:i/>
          <w:iCs/>
          <w:color w:val="000000"/>
        </w:rPr>
        <w:t>Reliability of the DNA copy number metric</w:t>
      </w:r>
    </w:p>
    <w:p w14:paraId="389DF218" w14:textId="77777777" w:rsidR="00353D7C" w:rsidRPr="008243F7" w:rsidRDefault="00353D7C" w:rsidP="00353D7C">
      <w:pPr>
        <w:keepNext/>
        <w:keepLines/>
        <w:spacing w:before="120"/>
        <w:outlineLvl w:val="3"/>
        <w:rPr>
          <w:rFonts w:eastAsia="Times New Roman"/>
          <w:iCs/>
          <w:color w:val="000000"/>
        </w:rPr>
      </w:pPr>
      <w:r w:rsidRPr="008243F7">
        <w:rPr>
          <w:rFonts w:eastAsia="Times New Roman"/>
          <w:iCs/>
          <w:color w:val="000000"/>
        </w:rPr>
        <w:t>Measurement error in the copy number was estimated to be small (standard deviation = 0.17 (95% CI 0.14, 0.21)</w:t>
      </w:r>
      <w:r>
        <w:rPr>
          <w:rFonts w:eastAsia="Times New Roman"/>
          <w:iCs/>
          <w:color w:val="000000"/>
        </w:rPr>
        <w:t>)</w:t>
      </w:r>
      <w:r w:rsidRPr="008243F7">
        <w:rPr>
          <w:rFonts w:eastAsia="Times New Roman"/>
          <w:iCs/>
          <w:color w:val="000000"/>
        </w:rPr>
        <w:t xml:space="preserve"> based on copy numbers estimated for 46 elements from 9 isolates sequenced in duplicate as part of quality control.</w:t>
      </w:r>
      <w:r>
        <w:rPr>
          <w:rFonts w:eastAsia="Times New Roman"/>
          <w:iCs/>
          <w:color w:val="000000"/>
        </w:rPr>
        <w:t xml:space="preserve"> Therefore the absolute estimated DNA copy number was used in subsequent analyses.</w:t>
      </w:r>
    </w:p>
    <w:p w14:paraId="1E5D58AA" w14:textId="77777777" w:rsidR="00353D7C" w:rsidRPr="008243F7" w:rsidRDefault="00353D7C" w:rsidP="00353D7C">
      <w:pPr>
        <w:keepNext/>
        <w:keepLines/>
        <w:spacing w:before="120"/>
        <w:outlineLvl w:val="3"/>
        <w:rPr>
          <w:rFonts w:eastAsia="Times New Roman"/>
          <w:i/>
          <w:iCs/>
          <w:color w:val="000000"/>
        </w:rPr>
      </w:pPr>
    </w:p>
    <w:p w14:paraId="7E1F3258" w14:textId="77777777" w:rsidR="00353D7C" w:rsidRPr="008243F7" w:rsidRDefault="00353D7C" w:rsidP="00353D7C">
      <w:pPr>
        <w:keepNext/>
        <w:keepLines/>
        <w:spacing w:before="120"/>
        <w:outlineLvl w:val="3"/>
        <w:rPr>
          <w:rFonts w:eastAsia="Times New Roman"/>
          <w:i/>
          <w:iCs/>
          <w:color w:val="000000"/>
        </w:rPr>
      </w:pPr>
      <w:r w:rsidRPr="008243F7">
        <w:rPr>
          <w:rFonts w:eastAsia="Times New Roman"/>
          <w:i/>
          <w:iCs/>
          <w:color w:val="000000"/>
        </w:rPr>
        <w:t>Choice of DNA copy number threshold for the extended resistance prediction</w:t>
      </w:r>
      <w:bookmarkEnd w:id="8"/>
    </w:p>
    <w:p w14:paraId="0DDB49D7" w14:textId="30439150" w:rsidR="00353D7C" w:rsidRPr="008243F7" w:rsidRDefault="00353D7C" w:rsidP="00353D7C">
      <w:pPr>
        <w:spacing w:before="120"/>
        <w:rPr>
          <w:color w:val="000000"/>
          <w:lang w:val="en-AU"/>
        </w:rPr>
      </w:pPr>
      <w:bookmarkStart w:id="19" w:name="_Toc529870948"/>
      <w:r w:rsidRPr="008243F7">
        <w:rPr>
          <w:color w:val="000000"/>
          <w:lang w:val="en-AU"/>
        </w:rPr>
        <w:t xml:space="preserve">This cut-off was chosen based on a Receiver Operating Characteristic </w:t>
      </w:r>
      <w:r>
        <w:rPr>
          <w:color w:val="000000"/>
          <w:lang w:val="en-AU"/>
        </w:rPr>
        <w:t xml:space="preserve">(ROC) </w:t>
      </w:r>
      <w:r w:rsidRPr="008243F7">
        <w:rPr>
          <w:color w:val="000000"/>
          <w:lang w:val="en-AU"/>
        </w:rPr>
        <w:t>analysis of all 328 isolates containing a single beta-lactamase as the only potential cause of resistance (Supplementary Fig</w:t>
      </w:r>
      <w:r w:rsidR="0070082E">
        <w:rPr>
          <w:color w:val="000000"/>
          <w:lang w:val="en-AU"/>
        </w:rPr>
        <w:t>ure</w:t>
      </w:r>
      <w:r w:rsidRPr="008243F7">
        <w:rPr>
          <w:color w:val="000000"/>
          <w:lang w:val="en-AU"/>
        </w:rPr>
        <w:t xml:space="preserve"> </w:t>
      </w:r>
      <w:r w:rsidR="005748A8">
        <w:rPr>
          <w:color w:val="000000"/>
          <w:lang w:val="en-AU"/>
        </w:rPr>
        <w:t>3</w:t>
      </w:r>
      <w:r w:rsidR="0070082E">
        <w:rPr>
          <w:color w:val="000000"/>
          <w:lang w:val="en-AU"/>
        </w:rPr>
        <w:t>A</w:t>
      </w:r>
      <w:r w:rsidRPr="008243F7">
        <w:rPr>
          <w:color w:val="000000"/>
          <w:lang w:val="en-AU"/>
        </w:rPr>
        <w:t>). Maximal Youden index, maximal Liu index and minimal distance to (0,1) all selected cut-offs between 2.3 and 2.4 (bootstrap 95% confidence intervals contained within 1.7-3.0). We rounded to the nearest half number for easier interpretation, defining 2.5 as the threshold. The fact that the threshold is not an integer suggests the gene may be present in varying copies in different cells (e.g. some cells containing 2, and others containing 3).</w:t>
      </w:r>
      <w:bookmarkEnd w:id="19"/>
    </w:p>
    <w:p w14:paraId="30AC77ED" w14:textId="77777777" w:rsidR="00353D7C" w:rsidRPr="008243F7" w:rsidRDefault="00353D7C" w:rsidP="00353D7C">
      <w:pPr>
        <w:keepNext/>
        <w:spacing w:before="120"/>
        <w:jc w:val="center"/>
        <w:rPr>
          <w:color w:val="000000"/>
        </w:rPr>
      </w:pPr>
    </w:p>
    <w:p w14:paraId="63818920" w14:textId="77777777" w:rsidR="00353D7C" w:rsidRPr="008243F7" w:rsidRDefault="00353D7C" w:rsidP="00353D7C">
      <w:pPr>
        <w:keepNext/>
        <w:keepLines/>
        <w:spacing w:before="120"/>
        <w:outlineLvl w:val="2"/>
        <w:rPr>
          <w:rFonts w:eastAsia="Times New Roman"/>
          <w:i/>
          <w:color w:val="000000"/>
          <w:lang w:val="en-AU"/>
        </w:rPr>
      </w:pPr>
      <w:bookmarkStart w:id="20" w:name="_Toc530481559"/>
      <w:bookmarkStart w:id="21" w:name="_Toc532313249"/>
      <w:r w:rsidRPr="008243F7">
        <w:rPr>
          <w:rFonts w:eastAsia="Times New Roman"/>
          <w:i/>
          <w:color w:val="000000"/>
          <w:lang w:val="en-AU"/>
        </w:rPr>
        <w:t>Extended algorithm: porin loss of function</w:t>
      </w:r>
      <w:bookmarkEnd w:id="20"/>
      <w:bookmarkEnd w:id="21"/>
    </w:p>
    <w:p w14:paraId="7B767C25" w14:textId="77777777" w:rsidR="00353D7C" w:rsidRPr="008243F7" w:rsidRDefault="00353D7C" w:rsidP="00353D7C">
      <w:pPr>
        <w:spacing w:before="120"/>
        <w:rPr>
          <w:color w:val="000000"/>
        </w:rPr>
      </w:pPr>
      <w:r w:rsidRPr="008243F7">
        <w:rPr>
          <w:color w:val="000000"/>
          <w:lang w:val="en-AU"/>
        </w:rPr>
        <w:t xml:space="preserve">To investigate potential loss of function of porin mutations, we searched each isolate’s sequence data for sequences similar to reference </w:t>
      </w:r>
      <w:proofErr w:type="spellStart"/>
      <w:r w:rsidRPr="008243F7">
        <w:rPr>
          <w:i/>
          <w:color w:val="000000"/>
          <w:lang w:val="en-AU"/>
        </w:rPr>
        <w:t>ompC</w:t>
      </w:r>
      <w:proofErr w:type="spellEnd"/>
      <w:r w:rsidRPr="008243F7">
        <w:rPr>
          <w:color w:val="000000"/>
          <w:lang w:val="en-AU"/>
        </w:rPr>
        <w:t xml:space="preserve"> and </w:t>
      </w:r>
      <w:proofErr w:type="spellStart"/>
      <w:r w:rsidRPr="008243F7">
        <w:rPr>
          <w:i/>
          <w:color w:val="000000"/>
          <w:lang w:val="en-AU"/>
        </w:rPr>
        <w:t>ompF</w:t>
      </w:r>
      <w:proofErr w:type="spellEnd"/>
      <w:r w:rsidRPr="008243F7">
        <w:rPr>
          <w:color w:val="000000"/>
          <w:lang w:val="en-AU"/>
        </w:rPr>
        <w:t xml:space="preserve"> sequences (</w:t>
      </w:r>
      <w:proofErr w:type="spellStart"/>
      <w:r w:rsidRPr="008243F7">
        <w:rPr>
          <w:color w:val="000000"/>
        </w:rPr>
        <w:t>RefSeq</w:t>
      </w:r>
      <w:proofErr w:type="spellEnd"/>
      <w:r w:rsidRPr="008243F7">
        <w:rPr>
          <w:color w:val="000000"/>
        </w:rPr>
        <w:t xml:space="preserve">: NC_000913.3). Given these sequences should be ubiquitous in </w:t>
      </w:r>
      <w:r w:rsidRPr="008243F7">
        <w:rPr>
          <w:i/>
          <w:color w:val="000000"/>
        </w:rPr>
        <w:t>E. coli</w:t>
      </w:r>
      <w:r w:rsidRPr="008243F7">
        <w:rPr>
          <w:color w:val="000000"/>
        </w:rPr>
        <w:t>, we defined being unable to find and assemble a complete coding sequence for either as likely signifying porin loss. The presence of any of the following factors were used to determine this</w:t>
      </w:r>
    </w:p>
    <w:p w14:paraId="0B858A63" w14:textId="77777777" w:rsidR="00353D7C" w:rsidRPr="008243F7" w:rsidRDefault="00353D7C" w:rsidP="00353D7C">
      <w:pPr>
        <w:numPr>
          <w:ilvl w:val="0"/>
          <w:numId w:val="3"/>
        </w:numPr>
        <w:spacing w:before="120"/>
        <w:contextualSpacing/>
        <w:rPr>
          <w:color w:val="000000"/>
          <w:lang w:val="en-AU"/>
        </w:rPr>
      </w:pPr>
      <w:r w:rsidRPr="008243F7">
        <w:rPr>
          <w:color w:val="000000"/>
          <w:lang w:val="en-AU"/>
        </w:rPr>
        <w:t>Absence of any of “unique contig”, “complete gene found” or “assembled into one contig” ARIBA flags</w:t>
      </w:r>
    </w:p>
    <w:p w14:paraId="1D1A9DA8" w14:textId="77777777" w:rsidR="00353D7C" w:rsidRPr="008243F7" w:rsidRDefault="00353D7C" w:rsidP="00353D7C">
      <w:pPr>
        <w:numPr>
          <w:ilvl w:val="0"/>
          <w:numId w:val="3"/>
        </w:numPr>
        <w:spacing w:before="120"/>
        <w:contextualSpacing/>
        <w:rPr>
          <w:color w:val="000000"/>
          <w:lang w:val="en-AU"/>
        </w:rPr>
      </w:pPr>
      <w:r w:rsidRPr="008243F7">
        <w:rPr>
          <w:color w:val="000000"/>
          <w:lang w:val="en-AU"/>
        </w:rPr>
        <w:t>Presence of any of “hit both strands: “region assembled twice”, “scaffold graph bad” ARIBA flags</w:t>
      </w:r>
    </w:p>
    <w:p w14:paraId="211EF785" w14:textId="77777777" w:rsidR="00353D7C" w:rsidRPr="008243F7" w:rsidRDefault="00353D7C" w:rsidP="00353D7C">
      <w:pPr>
        <w:numPr>
          <w:ilvl w:val="0"/>
          <w:numId w:val="3"/>
        </w:numPr>
        <w:spacing w:before="120"/>
        <w:contextualSpacing/>
        <w:rPr>
          <w:color w:val="000000"/>
          <w:lang w:val="en-AU"/>
        </w:rPr>
      </w:pPr>
      <w:r w:rsidRPr="008243F7">
        <w:rPr>
          <w:color w:val="000000"/>
          <w:lang w:val="en-AU"/>
        </w:rPr>
        <w:t>If length of the found sequence != length of the reference sequence</w:t>
      </w:r>
    </w:p>
    <w:p w14:paraId="3C0A79B7" w14:textId="77777777" w:rsidR="00353D7C" w:rsidRPr="008243F7" w:rsidRDefault="00353D7C" w:rsidP="00353D7C">
      <w:pPr>
        <w:numPr>
          <w:ilvl w:val="0"/>
          <w:numId w:val="3"/>
        </w:numPr>
        <w:spacing w:before="120"/>
        <w:contextualSpacing/>
        <w:rPr>
          <w:color w:val="000000"/>
          <w:lang w:val="en-AU"/>
        </w:rPr>
      </w:pPr>
      <w:r w:rsidRPr="008243F7">
        <w:rPr>
          <w:color w:val="000000"/>
          <w:lang w:val="en-AU"/>
        </w:rPr>
        <w:t xml:space="preserve">If percentage identity of protein alignment to reference sequence &lt; 90% </w:t>
      </w:r>
    </w:p>
    <w:p w14:paraId="78EC377F" w14:textId="77777777" w:rsidR="00353D7C" w:rsidRPr="008243F7" w:rsidRDefault="00353D7C" w:rsidP="00353D7C">
      <w:pPr>
        <w:numPr>
          <w:ilvl w:val="0"/>
          <w:numId w:val="3"/>
        </w:numPr>
        <w:spacing w:before="120"/>
        <w:contextualSpacing/>
        <w:rPr>
          <w:color w:val="000000"/>
          <w:lang w:val="en-AU"/>
        </w:rPr>
      </w:pPr>
      <w:r w:rsidRPr="008243F7">
        <w:rPr>
          <w:color w:val="000000"/>
          <w:lang w:val="en-AU"/>
        </w:rPr>
        <w:t>If the found sequence contains a mutation causing truncation (i.e. the entire found sequence must be coding)</w:t>
      </w:r>
    </w:p>
    <w:p w14:paraId="1919F10F" w14:textId="504F32DD" w:rsidR="00353D7C" w:rsidRPr="008243F7" w:rsidRDefault="00353D7C" w:rsidP="00353D7C">
      <w:pPr>
        <w:spacing w:before="120"/>
        <w:rPr>
          <w:color w:val="000000"/>
          <w:lang w:val="en-AU"/>
        </w:rPr>
      </w:pPr>
      <w:r w:rsidRPr="008243F7">
        <w:rPr>
          <w:color w:val="000000"/>
          <w:lang w:val="en-AU"/>
        </w:rPr>
        <w:t>Given reduced permeability is generally thought to contribute to multi-mechanism resistance in isolates</w:t>
      </w:r>
      <w:r w:rsidRPr="008243F7">
        <w:rPr>
          <w:color w:val="000000"/>
          <w:lang w:val="en-AU"/>
        </w:rPr>
        <w:fldChar w:fldCharType="begin" w:fldLock="1"/>
      </w:r>
      <w:r w:rsidR="000D2691">
        <w:rPr>
          <w:color w:val="000000"/>
          <w:lang w:val="en-AU"/>
        </w:rPr>
        <w:instrText>ADDIN CSL_CITATION {"citationItems":[{"id":"ITEM-1","itemData":{"DOI":"10.1128/AAC.00537-17","ISSN":"0066-4804","PMID":"28396547","abstract":"We reported the first clinical case of a ceftazidime-avibactam resistant KPC-3-producing Klebsiella pneumoniae ([1][1]), from a patient with no history of ceftazidime-avibactam therapy. We now present data documenting mechanisms of ceftazidime-avibactam resistance in this isolate. Whole-genome","author":[{"dropping-particle":"","family":"Humphries","given":"Romney M.","non-dropping-particle":"","parse-names":false,"suffix":""},{"dropping-particle":"","family":"Hemarajata","given":"Peera","non-dropping-particle":"","parse-names":false,"suffix":""},{"dropping-particle":"","family":"Nelson","given":"Kirk","non-dropping-particle":"","parse-names":false,"suffix":""},{"dropping-particle":"","family":"Hemarajata","given":"Peera","non-dropping-particle":"","parse-names":false,"suffix":""},{"dropping-particle":"","family":"Sun","given":"Dongxu","non-dropping-particle":"","parse-names":false,"suffix":""},{"dropping-particle":"","family":"Rubio-Aparicio","given":"Debora","non-dropping-particle":"","parse-names":false,"suffix":""},{"dropping-particle":"","family":"Tsivkovski","given":"Ruslan","non-dropping-particle":"","parse-names":false,"suffix":""},{"dropping-particle":"","family":"Yang","given":"Shangxin","non-dropping-particle":"","parse-names":false,"suffix":""},{"dropping-particle":"","family":"Sebra","given":"Robert","non-dropping-particle":"","parse-names":false,"suffix":""},{"dropping-particle":"","family":"Kasarskis","given":"Andrew","non-dropping-particle":"","parse-names":false,"suffix":""},{"dropping-particle":"","family":"Nguyen","given":"Hoan","non-dropping-particle":"","parse-names":false,"suffix":""},{"dropping-particle":"","family":"Hanson","given":"Blake M.","non-dropping-particle":"","parse-names":false,"suffix":""},{"dropping-particle":"","family":"Leopold","given":"Shana","non-dropping-particle":"","parse-names":false,"suffix":""},{"dropping-particle":"","family":"Weinstock","given":"George","non-dropping-particle":"","parse-names":false,"suffix":""},{"dropping-particle":"","family":"Lomovskaya","given":"Olga","non-dropping-particle":"","parse-names":false,"suffix":""},{"dropping-particle":"","family":"Humphries","given":"Romney M.","non-dropping-particle":"","parse-names":false,"suffix":""},{"dropping-particle":"","family":"Hemarajata","given":"Peera","non-dropping-particle":"","parse-names":false,"suffix":""}],"container-title":"Antimicrobial Agents and Chemotherapy","id":"ITEM-1","issue":"6","issued":{"date-parts":[["2017","6","1"]]},"language":"eng","page":"e00537-17","publisher":"American Society for Microbiology Journals","publisher-place":"United States","title":"Resistance to Ceftazidime-Avibactam in Klebsiella pneumoniae Due to Porin Mutations and the Increased Expression of KPC-3.","type":"article-journal","volume":"61"},"uris":["http://www.mendeley.com/documents/?uuid=530c9128-8edf-43d1-a5e0-2512955d6da5"]}],"mendeley":{"formattedCitation":"[10]","plainTextFormattedCitation":"[10]","previouslyFormattedCitation":"(10)"},"properties":{"noteIndex":0},"schema":"https://github.com/citation-style-language/schema/raw/master/csl-citation.json"}</w:instrText>
      </w:r>
      <w:r w:rsidRPr="008243F7">
        <w:rPr>
          <w:color w:val="000000"/>
          <w:lang w:val="en-AU"/>
        </w:rPr>
        <w:fldChar w:fldCharType="separate"/>
      </w:r>
      <w:r w:rsidR="000D2691" w:rsidRPr="000D2691">
        <w:rPr>
          <w:noProof/>
          <w:color w:val="000000"/>
          <w:lang w:val="en-AU"/>
        </w:rPr>
        <w:t>[10]</w:t>
      </w:r>
      <w:r w:rsidRPr="008243F7">
        <w:rPr>
          <w:color w:val="000000"/>
          <w:lang w:val="en-AU"/>
        </w:rPr>
        <w:fldChar w:fldCharType="end"/>
      </w:r>
      <w:r w:rsidRPr="008243F7">
        <w:rPr>
          <w:color w:val="000000"/>
          <w:lang w:val="en-AU"/>
        </w:rPr>
        <w:t xml:space="preserve">, suspected porin loss was only used to predict </w:t>
      </w:r>
      <w:r>
        <w:rPr>
          <w:color w:val="000000"/>
          <w:lang w:val="en-AU"/>
        </w:rPr>
        <w:t>amoxicillin-clavulanate</w:t>
      </w:r>
      <w:r w:rsidRPr="008243F7">
        <w:rPr>
          <w:color w:val="000000"/>
          <w:lang w:val="en-AU"/>
        </w:rPr>
        <w:t xml:space="preserve"> resistance when the isolate additionally contained a beta-lactamase</w:t>
      </w:r>
      <w:r>
        <w:rPr>
          <w:color w:val="000000"/>
          <w:lang w:val="en-AU"/>
        </w:rPr>
        <w:t>.</w:t>
      </w:r>
    </w:p>
    <w:p w14:paraId="134191E9" w14:textId="77777777" w:rsidR="00353D7C" w:rsidRDefault="00353D7C" w:rsidP="00353D7C">
      <w:pPr>
        <w:spacing w:before="120"/>
        <w:rPr>
          <w:color w:val="000000"/>
          <w:lang w:val="en-AU"/>
        </w:rPr>
      </w:pPr>
    </w:p>
    <w:p w14:paraId="558759BB" w14:textId="77777777" w:rsidR="00353D7C" w:rsidRPr="008243F7" w:rsidRDefault="00353D7C" w:rsidP="00353D7C">
      <w:pPr>
        <w:keepNext/>
        <w:keepLines/>
        <w:spacing w:before="120"/>
        <w:outlineLvl w:val="1"/>
        <w:rPr>
          <w:rFonts w:eastAsia="Times New Roman"/>
          <w:b/>
          <w:color w:val="000000"/>
          <w:lang w:val="en-AU"/>
        </w:rPr>
      </w:pPr>
      <w:r>
        <w:rPr>
          <w:rFonts w:eastAsia="Times New Roman"/>
          <w:b/>
          <w:color w:val="000000"/>
          <w:lang w:val="en-AU"/>
        </w:rPr>
        <w:t xml:space="preserve">Sequencing </w:t>
      </w:r>
      <w:r w:rsidRPr="008243F7">
        <w:rPr>
          <w:rFonts w:eastAsia="Times New Roman"/>
          <w:b/>
          <w:color w:val="000000"/>
          <w:lang w:val="en-AU"/>
        </w:rPr>
        <w:t>quality control</w:t>
      </w:r>
    </w:p>
    <w:p w14:paraId="448A3CB7" w14:textId="77777777" w:rsidR="00353D7C" w:rsidRDefault="00353D7C" w:rsidP="00353D7C">
      <w:pPr>
        <w:spacing w:before="120"/>
        <w:rPr>
          <w:color w:val="000000"/>
          <w:lang w:val="en-AU"/>
        </w:rPr>
      </w:pPr>
      <w:r>
        <w:rPr>
          <w:color w:val="000000"/>
          <w:lang w:val="en-AU"/>
        </w:rPr>
        <w:t>WGS data quality was ensured by obtaining and assessing the following metrics from the data.</w:t>
      </w:r>
    </w:p>
    <w:p w14:paraId="064813E6" w14:textId="77777777" w:rsidR="00353D7C" w:rsidRDefault="00353D7C" w:rsidP="00353D7C">
      <w:pPr>
        <w:numPr>
          <w:ilvl w:val="0"/>
          <w:numId w:val="7"/>
        </w:numPr>
        <w:spacing w:before="120"/>
        <w:rPr>
          <w:color w:val="000000"/>
          <w:lang w:val="en-AU"/>
        </w:rPr>
      </w:pPr>
      <w:r>
        <w:rPr>
          <w:color w:val="000000"/>
          <w:lang w:val="en-AU"/>
        </w:rPr>
        <w:t>Sequencing data for each isolate needed to contain &gt; 1000000 reads</w:t>
      </w:r>
    </w:p>
    <w:p w14:paraId="163002BF" w14:textId="43A58B74" w:rsidR="00353D7C" w:rsidRDefault="00353D7C" w:rsidP="00353D7C">
      <w:pPr>
        <w:numPr>
          <w:ilvl w:val="0"/>
          <w:numId w:val="7"/>
        </w:numPr>
        <w:spacing w:before="120"/>
        <w:rPr>
          <w:color w:val="000000"/>
          <w:lang w:val="en-AU"/>
        </w:rPr>
      </w:pPr>
      <w:r>
        <w:rPr>
          <w:color w:val="000000"/>
          <w:lang w:val="en-AU"/>
        </w:rPr>
        <w:t>The top species (as identified using Kraken</w:t>
      </w:r>
      <w:r>
        <w:rPr>
          <w:color w:val="000000"/>
          <w:lang w:val="en-AU"/>
        </w:rPr>
        <w:fldChar w:fldCharType="begin" w:fldLock="1"/>
      </w:r>
      <w:r w:rsidR="000D2691">
        <w:rPr>
          <w:color w:val="000000"/>
          <w:lang w:val="en-AU"/>
        </w:rPr>
        <w:instrText>ADDIN CSL_CITATION {"citationItems":[{"id":"ITEM-1","itemData":{"DOI":"10.1186/gb-2014-15-3-r46","ISSN":"1465-6906","abstract":"Kraken is an ultrafast and highly accurate program for assigning taxonomic labels to metagenomic DNA sequences. Previous programs designed for this task have been relatively slow and computationally expensive, forcing researchers to use faster abundance estimation programs, which only classify small subsets of metagenomic data. Using exact alignment of k-mers, Kraken achieves classification accuracy comparable to the fastest BLAST program. In its fastest mode, Kraken classifies 100 base pair reads at a rate of over 4.1 million reads per minute, 909 times faster than Megablast and 11 times faster than the abundance estimation program MetaPhlAn. Kraken is available at \n                  http://ccb.jhu.edu/software/kraken/\n                  \n                .","author":[{"dropping-particle":"","family":"Wood","given":"Derrick E","non-dropping-particle":"","parse-names":false,"suffix":""},{"dropping-particle":"","family":"Salzberg","given":"Steven L","non-dropping-particle":"","parse-names":false,"suffix":""}],"container-title":"Genome Biology","id":"ITEM-1","issue":"3","issued":{"date-parts":[["2014","3","3"]]},"page":"R46","publisher":"BioMed Central","title":"Kraken: ultrafast metagenomic sequence classification using exact alignments","type":"article-journal","volume":"15"},"uris":["http://www.mendeley.com/documents/?uuid=04584fa5-6f87-3944-9809-5142fa148c4f"]}],"mendeley":{"formattedCitation":"[11]","plainTextFormattedCitation":"[11]","previouslyFormattedCitation":"(11)"},"properties":{"noteIndex":0},"schema":"https://github.com/citation-style-language/schema/raw/master/csl-citation.json"}</w:instrText>
      </w:r>
      <w:r>
        <w:rPr>
          <w:color w:val="000000"/>
          <w:lang w:val="en-AU"/>
        </w:rPr>
        <w:fldChar w:fldCharType="separate"/>
      </w:r>
      <w:r w:rsidR="000D2691" w:rsidRPr="000D2691">
        <w:rPr>
          <w:noProof/>
          <w:color w:val="000000"/>
          <w:lang w:val="en-AU"/>
        </w:rPr>
        <w:t>[11]</w:t>
      </w:r>
      <w:r>
        <w:rPr>
          <w:color w:val="000000"/>
          <w:lang w:val="en-AU"/>
        </w:rPr>
        <w:fldChar w:fldCharType="end"/>
      </w:r>
      <w:r>
        <w:rPr>
          <w:color w:val="000000"/>
          <w:lang w:val="en-AU"/>
        </w:rPr>
        <w:t>)</w:t>
      </w:r>
    </w:p>
    <w:p w14:paraId="4AE628F6" w14:textId="77777777" w:rsidR="00353D7C" w:rsidRDefault="00353D7C" w:rsidP="00353D7C">
      <w:pPr>
        <w:numPr>
          <w:ilvl w:val="0"/>
          <w:numId w:val="7"/>
        </w:numPr>
        <w:spacing w:before="120"/>
        <w:rPr>
          <w:color w:val="000000"/>
          <w:lang w:val="en-AU"/>
        </w:rPr>
      </w:pPr>
      <w:r>
        <w:rPr>
          <w:color w:val="000000"/>
          <w:lang w:val="en-AU"/>
        </w:rPr>
        <w:t xml:space="preserve">The </w:t>
      </w:r>
      <w:r w:rsidRPr="008013BE">
        <w:rPr>
          <w:i/>
          <w:color w:val="000000"/>
          <w:lang w:val="en-AU"/>
        </w:rPr>
        <w:t>de-novo</w:t>
      </w:r>
      <w:r>
        <w:rPr>
          <w:color w:val="000000"/>
          <w:lang w:val="en-AU"/>
        </w:rPr>
        <w:t xml:space="preserve"> assembly had to meet the following criteria </w:t>
      </w:r>
    </w:p>
    <w:p w14:paraId="7ABE3B75" w14:textId="77777777" w:rsidR="00353D7C" w:rsidRDefault="00353D7C" w:rsidP="00353D7C">
      <w:pPr>
        <w:numPr>
          <w:ilvl w:val="1"/>
          <w:numId w:val="7"/>
        </w:numPr>
        <w:spacing w:before="120"/>
        <w:rPr>
          <w:color w:val="000000"/>
          <w:lang w:val="en-AU"/>
        </w:rPr>
      </w:pPr>
      <w:r>
        <w:rPr>
          <w:color w:val="000000"/>
          <w:lang w:val="en-AU"/>
        </w:rPr>
        <w:lastRenderedPageBreak/>
        <w:t>total length had to be between 4 and 6 megabases long</w:t>
      </w:r>
    </w:p>
    <w:p w14:paraId="6EFBEC64" w14:textId="77777777" w:rsidR="00353D7C" w:rsidRDefault="00353D7C" w:rsidP="00353D7C">
      <w:pPr>
        <w:numPr>
          <w:ilvl w:val="1"/>
          <w:numId w:val="7"/>
        </w:numPr>
        <w:spacing w:before="120"/>
        <w:rPr>
          <w:color w:val="000000"/>
          <w:lang w:val="en-AU"/>
        </w:rPr>
      </w:pPr>
      <w:r>
        <w:rPr>
          <w:color w:val="000000"/>
          <w:lang w:val="en-AU"/>
        </w:rPr>
        <w:t>the N50 (</w:t>
      </w:r>
      <w:r w:rsidRPr="008013BE">
        <w:rPr>
          <w:color w:val="000000"/>
          <w:lang w:val="en-AU"/>
        </w:rPr>
        <w:t>minimum contig length needed to cover 50% of the genome</w:t>
      </w:r>
      <w:r>
        <w:rPr>
          <w:color w:val="000000"/>
          <w:lang w:val="en-AU"/>
        </w:rPr>
        <w:t>) was greater than 50000</w:t>
      </w:r>
    </w:p>
    <w:p w14:paraId="51A89FF4" w14:textId="77777777" w:rsidR="00353D7C" w:rsidRDefault="00353D7C" w:rsidP="00353D7C">
      <w:pPr>
        <w:numPr>
          <w:ilvl w:val="1"/>
          <w:numId w:val="7"/>
        </w:numPr>
        <w:spacing w:before="120"/>
        <w:rPr>
          <w:color w:val="000000"/>
          <w:lang w:val="en-AU"/>
        </w:rPr>
      </w:pPr>
      <w:r>
        <w:rPr>
          <w:color w:val="000000"/>
          <w:lang w:val="en-AU"/>
        </w:rPr>
        <w:t>the assembly contained less than 250 contigs greater than 500bp long</w:t>
      </w:r>
    </w:p>
    <w:p w14:paraId="4D0D3592" w14:textId="77777777" w:rsidR="00353D7C" w:rsidRDefault="00353D7C" w:rsidP="00353D7C">
      <w:pPr>
        <w:numPr>
          <w:ilvl w:val="1"/>
          <w:numId w:val="7"/>
        </w:numPr>
        <w:spacing w:before="120"/>
        <w:rPr>
          <w:color w:val="000000"/>
          <w:lang w:val="en-AU"/>
        </w:rPr>
      </w:pPr>
      <w:r>
        <w:rPr>
          <w:color w:val="000000"/>
          <w:lang w:val="en-AU"/>
        </w:rPr>
        <w:t xml:space="preserve">the assembly contained less than 800 contigs </w:t>
      </w:r>
    </w:p>
    <w:p w14:paraId="0ECD0B64" w14:textId="77777777" w:rsidR="00353D7C" w:rsidRDefault="00353D7C" w:rsidP="00353D7C">
      <w:pPr>
        <w:numPr>
          <w:ilvl w:val="0"/>
          <w:numId w:val="7"/>
        </w:numPr>
        <w:spacing w:before="120"/>
        <w:rPr>
          <w:color w:val="000000"/>
          <w:lang w:val="en-AU"/>
        </w:rPr>
      </w:pPr>
      <w:r>
        <w:rPr>
          <w:color w:val="000000"/>
          <w:lang w:val="en-AU"/>
        </w:rPr>
        <w:t xml:space="preserve">The mapping of WGS data to  </w:t>
      </w:r>
      <w:proofErr w:type="spellStart"/>
      <w:r>
        <w:rPr>
          <w:color w:val="000000"/>
          <w:lang w:val="en-AU"/>
        </w:rPr>
        <w:t>to</w:t>
      </w:r>
      <w:proofErr w:type="spellEnd"/>
      <w:r>
        <w:rPr>
          <w:color w:val="000000"/>
          <w:lang w:val="en-AU"/>
        </w:rPr>
        <w:t xml:space="preserve"> </w:t>
      </w:r>
      <w:r w:rsidRPr="008013BE">
        <w:rPr>
          <w:i/>
          <w:color w:val="000000"/>
          <w:lang w:val="en-AU"/>
        </w:rPr>
        <w:t xml:space="preserve">E. coli </w:t>
      </w:r>
      <w:r>
        <w:rPr>
          <w:color w:val="000000"/>
          <w:lang w:val="en-AU"/>
        </w:rPr>
        <w:t>CFT073 (</w:t>
      </w:r>
      <w:r w:rsidRPr="00BD53E2">
        <w:rPr>
          <w:color w:val="000000"/>
          <w:lang w:val="en-AU"/>
        </w:rPr>
        <w:t>AE014075.1</w:t>
      </w:r>
      <w:r>
        <w:rPr>
          <w:color w:val="000000"/>
          <w:lang w:val="en-AU"/>
        </w:rPr>
        <w:t>) had to meet the following criteria</w:t>
      </w:r>
    </w:p>
    <w:p w14:paraId="6B3ABDA3" w14:textId="77777777" w:rsidR="00353D7C" w:rsidRDefault="00353D7C" w:rsidP="00353D7C">
      <w:pPr>
        <w:numPr>
          <w:ilvl w:val="1"/>
          <w:numId w:val="7"/>
        </w:numPr>
        <w:spacing w:before="120"/>
        <w:rPr>
          <w:color w:val="000000"/>
          <w:lang w:val="en-AU"/>
        </w:rPr>
      </w:pPr>
      <w:r>
        <w:rPr>
          <w:color w:val="000000"/>
          <w:lang w:val="en-AU"/>
        </w:rPr>
        <w:t>&gt; 60 % of reads mapped to reference</w:t>
      </w:r>
    </w:p>
    <w:p w14:paraId="478A0CE7" w14:textId="77777777" w:rsidR="00353D7C" w:rsidRDefault="00353D7C" w:rsidP="00353D7C">
      <w:pPr>
        <w:numPr>
          <w:ilvl w:val="1"/>
          <w:numId w:val="7"/>
        </w:numPr>
        <w:spacing w:before="120"/>
        <w:rPr>
          <w:color w:val="000000"/>
          <w:lang w:val="en-AU"/>
        </w:rPr>
      </w:pPr>
      <w:r>
        <w:rPr>
          <w:color w:val="000000"/>
          <w:lang w:val="en-AU"/>
        </w:rPr>
        <w:t>&gt; 60 % of reference bases called as “A”, “T”, “C” of “G”</w:t>
      </w:r>
    </w:p>
    <w:p w14:paraId="161DC8F8" w14:textId="77777777" w:rsidR="00353D7C" w:rsidRDefault="00353D7C" w:rsidP="00353D7C">
      <w:pPr>
        <w:numPr>
          <w:ilvl w:val="0"/>
          <w:numId w:val="7"/>
        </w:numPr>
        <w:spacing w:before="120"/>
        <w:rPr>
          <w:color w:val="000000"/>
          <w:lang w:val="en-AU"/>
        </w:rPr>
      </w:pPr>
      <w:r>
        <w:rPr>
          <w:color w:val="000000"/>
          <w:lang w:val="en-AU"/>
        </w:rPr>
        <w:t>There were no signs of mixture identified by in-silico MLST typing by ARIBA</w:t>
      </w:r>
    </w:p>
    <w:p w14:paraId="0FB39DC6" w14:textId="77777777" w:rsidR="00353D7C" w:rsidRPr="00BD53E2" w:rsidRDefault="00353D7C" w:rsidP="00353D7C">
      <w:pPr>
        <w:numPr>
          <w:ilvl w:val="1"/>
          <w:numId w:val="7"/>
        </w:numPr>
        <w:spacing w:before="120"/>
        <w:rPr>
          <w:color w:val="000000"/>
          <w:lang w:val="en-AU"/>
        </w:rPr>
      </w:pPr>
      <w:r>
        <w:rPr>
          <w:color w:val="000000"/>
          <w:lang w:val="en-AU"/>
        </w:rPr>
        <w:t xml:space="preserve">No heterozygosity of MLST alleles for </w:t>
      </w:r>
      <w:r w:rsidRPr="00BD53E2">
        <w:rPr>
          <w:color w:val="000000"/>
          <w:lang w:val="en-AU"/>
        </w:rPr>
        <w:t xml:space="preserve">MLST alleles </w:t>
      </w:r>
      <w:r>
        <w:rPr>
          <w:color w:val="000000"/>
          <w:lang w:val="en-AU"/>
        </w:rPr>
        <w:t xml:space="preserve">that </w:t>
      </w:r>
      <w:r w:rsidRPr="00BD53E2">
        <w:rPr>
          <w:color w:val="000000"/>
          <w:lang w:val="en-AU"/>
        </w:rPr>
        <w:t>were present at for 15x coverage</w:t>
      </w:r>
    </w:p>
    <w:p w14:paraId="78B879EF" w14:textId="77777777" w:rsidR="00353D7C" w:rsidRPr="008243F7" w:rsidRDefault="00353D7C" w:rsidP="00353D7C">
      <w:pPr>
        <w:spacing w:before="120"/>
        <w:rPr>
          <w:color w:val="000000"/>
          <w:lang w:val="en-AU"/>
        </w:rPr>
      </w:pPr>
    </w:p>
    <w:p w14:paraId="582AD131" w14:textId="77777777" w:rsidR="00353D7C" w:rsidRPr="008243F7" w:rsidRDefault="00353D7C" w:rsidP="00353D7C">
      <w:pPr>
        <w:keepNext/>
        <w:keepLines/>
        <w:spacing w:before="120"/>
        <w:outlineLvl w:val="1"/>
        <w:rPr>
          <w:rFonts w:eastAsia="Times New Roman"/>
          <w:b/>
          <w:color w:val="000000"/>
          <w:lang w:val="en-AU"/>
        </w:rPr>
      </w:pPr>
      <w:bookmarkStart w:id="22" w:name="_Toc532313250"/>
      <w:bookmarkStart w:id="23" w:name="_Toc530481560"/>
      <w:r w:rsidRPr="008243F7">
        <w:rPr>
          <w:rFonts w:eastAsia="Times New Roman"/>
          <w:b/>
          <w:color w:val="000000"/>
          <w:lang w:val="en-AU"/>
        </w:rPr>
        <w:t>Agar dilution MIC quality control</w:t>
      </w:r>
      <w:bookmarkEnd w:id="22"/>
    </w:p>
    <w:p w14:paraId="7DA818F1" w14:textId="15061D0C" w:rsidR="00353D7C" w:rsidRPr="008243F7" w:rsidRDefault="00353D7C" w:rsidP="00353D7C">
      <w:pPr>
        <w:spacing w:before="120"/>
        <w:rPr>
          <w:color w:val="000000"/>
        </w:rPr>
      </w:pPr>
      <w:r w:rsidRPr="008243F7">
        <w:rPr>
          <w:color w:val="000000"/>
        </w:rPr>
        <w:t>Agar dilution MIC testing for each isolate selected to be part of the agar dilution MIC sub</w:t>
      </w:r>
      <w:r w:rsidR="00C43F95">
        <w:rPr>
          <w:color w:val="000000"/>
        </w:rPr>
        <w:t>sample</w:t>
      </w:r>
      <w:r w:rsidRPr="008243F7">
        <w:rPr>
          <w:color w:val="000000"/>
        </w:rPr>
        <w:t xml:space="preserve"> </w:t>
      </w:r>
      <w:r>
        <w:rPr>
          <w:color w:val="000000"/>
        </w:rPr>
        <w:t>was performed following British Society for Antimicrobial Chemotherapy (BSAC) guidelines, which were widely in use in the UK during the study.</w:t>
      </w:r>
      <w:r>
        <w:rPr>
          <w:color w:val="000000"/>
        </w:rPr>
        <w:fldChar w:fldCharType="begin" w:fldLock="1"/>
      </w:r>
      <w:r w:rsidR="000D2691">
        <w:rPr>
          <w:color w:val="000000"/>
        </w:rPr>
        <w:instrText>ADDIN CSL_CITATION {"citationItems":[{"id":"ITEM-1","itemData":{"DOI":"10.1093/jac/48.suppl_1.5","ISSN":"1460-2091","author":[{"dropping-particle":"","family":"Andrews","given":"Jennifer M.","non-dropping-particle":"","parse-names":false,"suffix":""}],"container-title":"Journal of Antimicrobial Chemotherapy","id":"ITEM-1","issue":"suppl_1","issued":{"date-parts":[["2001","7","1"]]},"page":"5-16","publisher":"Narnia","title":"Determination of minimum inhibitory concentrations","type":"article-journal","volume":"48"},"uris":["http://www.mendeley.com/documents/?uuid=13c8af26-d782-3fce-9ce3-73a50bbfa35e"]}],"mendeley":{"formattedCitation":"[12]","plainTextFormattedCitation":"[12]","previouslyFormattedCitation":"(12)"},"properties":{"noteIndex":0},"schema":"https://github.com/citation-style-language/schema/raw/master/csl-citation.json"}</w:instrText>
      </w:r>
      <w:r>
        <w:rPr>
          <w:color w:val="000000"/>
        </w:rPr>
        <w:fldChar w:fldCharType="separate"/>
      </w:r>
      <w:r w:rsidR="000D2691" w:rsidRPr="000D2691">
        <w:rPr>
          <w:noProof/>
          <w:color w:val="000000"/>
        </w:rPr>
        <w:t>[12]</w:t>
      </w:r>
      <w:r>
        <w:rPr>
          <w:color w:val="000000"/>
        </w:rPr>
        <w:fldChar w:fldCharType="end"/>
      </w:r>
      <w:r>
        <w:rPr>
          <w:color w:val="000000"/>
        </w:rPr>
        <w:t xml:space="preserve"> For additional quality control, phenotyping </w:t>
      </w:r>
      <w:r w:rsidRPr="008243F7">
        <w:rPr>
          <w:color w:val="000000"/>
        </w:rPr>
        <w:t>was attempted a minimum of 3 times</w:t>
      </w:r>
      <w:r>
        <w:rPr>
          <w:color w:val="000000"/>
        </w:rPr>
        <w:t xml:space="preserve"> for each isolate</w:t>
      </w:r>
      <w:r w:rsidRPr="008243F7">
        <w:rPr>
          <w:color w:val="000000"/>
        </w:rPr>
        <w:t xml:space="preserve">. To be deemed a satisfactory result, a test </w:t>
      </w:r>
      <w:r>
        <w:rPr>
          <w:color w:val="000000"/>
        </w:rPr>
        <w:t>had</w:t>
      </w:r>
      <w:r w:rsidRPr="008243F7">
        <w:rPr>
          <w:color w:val="000000"/>
        </w:rPr>
        <w:t xml:space="preserve"> to fulfil the following criteria:</w:t>
      </w:r>
    </w:p>
    <w:p w14:paraId="34D1D514" w14:textId="77777777" w:rsidR="00353D7C" w:rsidRPr="00413C10" w:rsidRDefault="00353D7C" w:rsidP="00353D7C">
      <w:pPr>
        <w:pStyle w:val="ListParagraph"/>
        <w:numPr>
          <w:ilvl w:val="0"/>
          <w:numId w:val="4"/>
        </w:numPr>
        <w:spacing w:before="120"/>
        <w:rPr>
          <w:rFonts w:ascii="Calibri" w:hAnsi="Calibri"/>
          <w:color w:val="000000"/>
        </w:rPr>
      </w:pPr>
      <w:r w:rsidRPr="00413C10">
        <w:rPr>
          <w:rFonts w:ascii="Calibri" w:hAnsi="Calibri"/>
          <w:color w:val="000000"/>
        </w:rPr>
        <w:t>plate control ATCC25922 had amoxicillin MIC in range 2-8 mg/l;</w:t>
      </w:r>
    </w:p>
    <w:p w14:paraId="70E84019" w14:textId="77777777" w:rsidR="00353D7C" w:rsidRPr="00413C10" w:rsidRDefault="00353D7C" w:rsidP="00353D7C">
      <w:pPr>
        <w:pStyle w:val="ListParagraph"/>
        <w:numPr>
          <w:ilvl w:val="0"/>
          <w:numId w:val="4"/>
        </w:numPr>
        <w:spacing w:before="120"/>
        <w:rPr>
          <w:rFonts w:ascii="Calibri" w:hAnsi="Calibri"/>
          <w:color w:val="000000"/>
        </w:rPr>
      </w:pPr>
      <w:r w:rsidRPr="00413C10">
        <w:rPr>
          <w:rFonts w:ascii="Calibri" w:hAnsi="Calibri"/>
          <w:color w:val="000000"/>
        </w:rPr>
        <w:t>plate control ATCC25922 had 2:1 ratio amoxicillin/clavulanate MIC 2/1-8/4 mg/l ;</w:t>
      </w:r>
    </w:p>
    <w:p w14:paraId="18EFE523" w14:textId="77777777" w:rsidR="00353D7C" w:rsidRPr="00413C10" w:rsidRDefault="00353D7C" w:rsidP="00353D7C">
      <w:pPr>
        <w:pStyle w:val="ListParagraph"/>
        <w:numPr>
          <w:ilvl w:val="0"/>
          <w:numId w:val="4"/>
        </w:numPr>
        <w:spacing w:before="120"/>
        <w:rPr>
          <w:rFonts w:ascii="Calibri" w:hAnsi="Calibri"/>
          <w:color w:val="000000"/>
        </w:rPr>
      </w:pPr>
      <w:r w:rsidRPr="00413C10">
        <w:rPr>
          <w:rFonts w:ascii="Calibri" w:hAnsi="Calibri"/>
          <w:color w:val="000000"/>
        </w:rPr>
        <w:t>plate control ATCC25922 had fixed 2mg/l clavulanate MIC 2/2-8/2 mg/l;</w:t>
      </w:r>
    </w:p>
    <w:p w14:paraId="4636327A" w14:textId="77777777" w:rsidR="00353D7C" w:rsidRPr="00413C10" w:rsidRDefault="00353D7C" w:rsidP="00353D7C">
      <w:pPr>
        <w:pStyle w:val="ListParagraph"/>
        <w:numPr>
          <w:ilvl w:val="0"/>
          <w:numId w:val="4"/>
        </w:numPr>
        <w:spacing w:before="120"/>
        <w:rPr>
          <w:rFonts w:ascii="Calibri" w:hAnsi="Calibri"/>
          <w:color w:val="000000"/>
        </w:rPr>
      </w:pPr>
      <w:r w:rsidRPr="00413C10">
        <w:rPr>
          <w:rFonts w:ascii="Calibri" w:hAnsi="Calibri"/>
          <w:color w:val="000000"/>
        </w:rPr>
        <w:t>plate control ATCC35218 had 2:1 ratio amoxicillin/clavulanate MIC 4/2-16/8 mg/l;</w:t>
      </w:r>
    </w:p>
    <w:p w14:paraId="283B4618" w14:textId="77777777" w:rsidR="00353D7C" w:rsidRPr="00413C10" w:rsidRDefault="00353D7C" w:rsidP="00353D7C">
      <w:pPr>
        <w:pStyle w:val="ListParagraph"/>
        <w:numPr>
          <w:ilvl w:val="0"/>
          <w:numId w:val="4"/>
        </w:numPr>
        <w:spacing w:before="120"/>
        <w:rPr>
          <w:rFonts w:ascii="Calibri" w:hAnsi="Calibri"/>
          <w:color w:val="000000"/>
        </w:rPr>
      </w:pPr>
      <w:r w:rsidRPr="00413C10">
        <w:rPr>
          <w:rFonts w:ascii="Calibri" w:hAnsi="Calibri"/>
          <w:color w:val="000000"/>
        </w:rPr>
        <w:t xml:space="preserve">plate control ATCC35218 had fixed 2mg/l clavulanate MIC 4/2-32/2 mg/l; </w:t>
      </w:r>
    </w:p>
    <w:p w14:paraId="04FCBD0C" w14:textId="77777777" w:rsidR="00353D7C" w:rsidRPr="00413C10" w:rsidRDefault="00353D7C" w:rsidP="00353D7C">
      <w:pPr>
        <w:pStyle w:val="ListParagraph"/>
        <w:numPr>
          <w:ilvl w:val="0"/>
          <w:numId w:val="4"/>
        </w:numPr>
        <w:spacing w:before="120"/>
        <w:rPr>
          <w:rFonts w:ascii="Calibri" w:hAnsi="Calibri"/>
          <w:color w:val="000000"/>
        </w:rPr>
      </w:pPr>
      <w:r w:rsidRPr="00413C10">
        <w:rPr>
          <w:rFonts w:ascii="Calibri" w:hAnsi="Calibri"/>
          <w:color w:val="000000"/>
        </w:rPr>
        <w:t xml:space="preserve">only 1 visible colony type seen on purity plate (sheep’s blood agar). </w:t>
      </w:r>
    </w:p>
    <w:p w14:paraId="6EED1CEB" w14:textId="3D83D6CC" w:rsidR="00353D7C" w:rsidRPr="0045316D" w:rsidRDefault="00353D7C" w:rsidP="00353D7C">
      <w:pPr>
        <w:spacing w:before="120"/>
        <w:rPr>
          <w:color w:val="000000"/>
        </w:rPr>
      </w:pPr>
      <w:r w:rsidRPr="008243F7">
        <w:rPr>
          <w:color w:val="000000"/>
        </w:rPr>
        <w:t>Then for each isolate, it was only included in the agar dilution subs</w:t>
      </w:r>
      <w:r w:rsidR="00C43F95">
        <w:rPr>
          <w:color w:val="000000"/>
        </w:rPr>
        <w:t>ample</w:t>
      </w:r>
      <w:r w:rsidRPr="008243F7">
        <w:rPr>
          <w:color w:val="000000"/>
        </w:rPr>
        <w:t xml:space="preserve"> if we obtained 2 or more MICs in essential agreement for all of amoxicillin, </w:t>
      </w:r>
      <w:r>
        <w:rPr>
          <w:color w:val="000000"/>
        </w:rPr>
        <w:t>fixed-based amoxicillin-clavulanate and ratio-based amoxicillin-clavulanate.</w:t>
      </w:r>
      <w:r w:rsidRPr="004D0EE1">
        <w:rPr>
          <w:color w:val="000000"/>
        </w:rPr>
        <w:t xml:space="preserve"> </w:t>
      </w:r>
      <w:r>
        <w:rPr>
          <w:color w:val="000000"/>
        </w:rPr>
        <w:t xml:space="preserve">Any test with less than two “passing” sets of agar dilution results were re-tested (for all of amoxicillin, fixed and ratio tests) and included if it then had two or more MICs in essential agreement for all </w:t>
      </w:r>
      <w:r w:rsidRPr="008243F7">
        <w:rPr>
          <w:color w:val="000000"/>
        </w:rPr>
        <w:t xml:space="preserve">of amoxicillin, </w:t>
      </w:r>
      <w:r>
        <w:rPr>
          <w:color w:val="000000"/>
        </w:rPr>
        <w:t xml:space="preserve">fixed-based amoxicillin-clavulanate and ratio-based amoxicillin-clavulanate. The reasoning behind this protocol of repeats and </w:t>
      </w:r>
      <w:r w:rsidR="0070082E">
        <w:rPr>
          <w:color w:val="000000"/>
        </w:rPr>
        <w:t>quality control</w:t>
      </w:r>
      <w:r>
        <w:rPr>
          <w:color w:val="000000"/>
        </w:rPr>
        <w:t xml:space="preserve"> requirements was to obtain MICs with at least the support of a duplicate test (suggesting that the sample was not mixed), but also to avoid creating selection bias by dropping samples with greater variability in MIC since this could select against some mechanisms of resistance with variable expression. Of note while the phenotype was repeated a minimum of three times, our quality control and retesting procedure resulted in some isolates having even numbers of tests for one or more antibiotics, necessitating the use of the “upper median MIC” (</w:t>
      </w:r>
      <w:r w:rsidRPr="008243F7">
        <w:rPr>
          <w:color w:val="000000"/>
        </w:rPr>
        <w:t>choosing the higher MIC when the median lay between two MIC readings</w:t>
      </w:r>
      <w:r>
        <w:rPr>
          <w:color w:val="000000"/>
        </w:rPr>
        <w:t xml:space="preserve">) as described in the main text. </w:t>
      </w:r>
      <w:r w:rsidRPr="008243F7" w:rsidDel="009B30FF">
        <w:rPr>
          <w:color w:val="000000"/>
        </w:rPr>
        <w:t xml:space="preserve">  </w:t>
      </w:r>
    </w:p>
    <w:p w14:paraId="197B5FFB" w14:textId="77777777" w:rsidR="00353D7C" w:rsidRPr="008243F7" w:rsidRDefault="00353D7C" w:rsidP="00353D7C">
      <w:pPr>
        <w:spacing w:before="120"/>
        <w:rPr>
          <w:rFonts w:eastAsia="Times New Roman"/>
          <w:color w:val="000000"/>
        </w:rPr>
      </w:pPr>
    </w:p>
    <w:p w14:paraId="2D1DD65C" w14:textId="77777777" w:rsidR="00353D7C" w:rsidRPr="008243F7" w:rsidRDefault="00353D7C" w:rsidP="00353D7C">
      <w:pPr>
        <w:keepNext/>
        <w:keepLines/>
        <w:spacing w:before="120"/>
        <w:outlineLvl w:val="1"/>
        <w:rPr>
          <w:rFonts w:eastAsia="Times New Roman"/>
          <w:color w:val="000000"/>
        </w:rPr>
      </w:pPr>
    </w:p>
    <w:p w14:paraId="6CB54769" w14:textId="05D41486" w:rsidR="00353D7C" w:rsidRPr="008243F7" w:rsidRDefault="00353D7C" w:rsidP="00353D7C">
      <w:pPr>
        <w:keepNext/>
        <w:keepLines/>
        <w:spacing w:before="120"/>
        <w:outlineLvl w:val="1"/>
        <w:rPr>
          <w:rFonts w:eastAsia="Times New Roman"/>
          <w:b/>
          <w:color w:val="000000"/>
        </w:rPr>
      </w:pPr>
      <w:bookmarkStart w:id="24" w:name="_Toc532313251"/>
      <w:r w:rsidRPr="008243F7">
        <w:rPr>
          <w:rFonts w:eastAsia="Times New Roman"/>
          <w:b/>
          <w:color w:val="000000"/>
        </w:rPr>
        <w:t>Random</w:t>
      </w:r>
      <w:r w:rsidR="0070082E">
        <w:rPr>
          <w:rFonts w:eastAsia="Times New Roman"/>
          <w:b/>
          <w:color w:val="000000"/>
        </w:rPr>
        <w:t>-</w:t>
      </w:r>
      <w:r w:rsidRPr="008243F7">
        <w:rPr>
          <w:rFonts w:eastAsia="Times New Roman"/>
          <w:b/>
          <w:color w:val="000000"/>
        </w:rPr>
        <w:t>effects models</w:t>
      </w:r>
      <w:bookmarkEnd w:id="23"/>
      <w:bookmarkEnd w:id="24"/>
    </w:p>
    <w:p w14:paraId="018165A2" w14:textId="77777777" w:rsidR="00353D7C" w:rsidRPr="008243F7" w:rsidRDefault="00353D7C" w:rsidP="00353D7C">
      <w:pPr>
        <w:keepNext/>
        <w:keepLines/>
        <w:spacing w:before="120"/>
        <w:outlineLvl w:val="2"/>
        <w:rPr>
          <w:rFonts w:eastAsia="Times New Roman"/>
          <w:i/>
          <w:color w:val="000000"/>
          <w:lang w:val="en-AU"/>
        </w:rPr>
      </w:pPr>
      <w:bookmarkStart w:id="25" w:name="_Toc529870950"/>
      <w:bookmarkStart w:id="26" w:name="_Toc530481561"/>
      <w:bookmarkStart w:id="27" w:name="_Toc532313252"/>
      <w:r w:rsidRPr="008243F7">
        <w:rPr>
          <w:rFonts w:eastAsia="Times New Roman"/>
          <w:i/>
          <w:color w:val="000000"/>
          <w:lang w:val="en-AU"/>
        </w:rPr>
        <w:t>Categorization of resistance mechanisms identified from WGS for modelling</w:t>
      </w:r>
      <w:bookmarkEnd w:id="25"/>
      <w:bookmarkEnd w:id="26"/>
      <w:bookmarkEnd w:id="27"/>
    </w:p>
    <w:p w14:paraId="5C24AD46" w14:textId="3ECAFBA8" w:rsidR="00353D7C" w:rsidRPr="008243F7" w:rsidRDefault="00353D7C" w:rsidP="00353D7C">
      <w:pPr>
        <w:spacing w:before="120"/>
        <w:rPr>
          <w:color w:val="000000"/>
          <w:lang w:val="en-AU"/>
        </w:rPr>
      </w:pPr>
      <w:r w:rsidRPr="008243F7">
        <w:rPr>
          <w:color w:val="000000"/>
          <w:lang w:val="en-AU"/>
        </w:rPr>
        <w:t xml:space="preserve">Supplementary Tables </w:t>
      </w:r>
      <w:r>
        <w:rPr>
          <w:color w:val="000000"/>
          <w:lang w:val="en-AU"/>
        </w:rPr>
        <w:t>S2 and S3</w:t>
      </w:r>
      <w:r w:rsidRPr="008243F7">
        <w:rPr>
          <w:color w:val="000000"/>
          <w:lang w:val="en-AU"/>
        </w:rPr>
        <w:t xml:space="preserve"> detail the</w:t>
      </w:r>
      <w:r>
        <w:rPr>
          <w:i/>
          <w:color w:val="000000"/>
          <w:lang w:val="en-AU"/>
        </w:rPr>
        <w:t xml:space="preserve"> </w:t>
      </w:r>
      <w:r>
        <w:rPr>
          <w:color w:val="000000"/>
          <w:lang w:val="en-AU"/>
        </w:rPr>
        <w:t>beta-lactamase genes (Supplementary Table S2),</w:t>
      </w:r>
      <w:r w:rsidRPr="008243F7">
        <w:rPr>
          <w:color w:val="000000"/>
          <w:lang w:val="en-AU"/>
        </w:rPr>
        <w:t xml:space="preserve"> </w:t>
      </w:r>
      <w:r w:rsidRPr="008243F7">
        <w:rPr>
          <w:i/>
          <w:color w:val="000000"/>
          <w:lang w:val="en-AU"/>
        </w:rPr>
        <w:t>ampC</w:t>
      </w:r>
      <w:r w:rsidRPr="008243F7">
        <w:rPr>
          <w:color w:val="000000"/>
          <w:lang w:val="en-AU"/>
        </w:rPr>
        <w:t xml:space="preserve"> promotors (Supplementary Table </w:t>
      </w:r>
      <w:r>
        <w:rPr>
          <w:color w:val="000000"/>
          <w:lang w:val="en-AU"/>
        </w:rPr>
        <w:t>S3</w:t>
      </w:r>
      <w:r w:rsidRPr="008243F7">
        <w:rPr>
          <w:color w:val="000000"/>
          <w:lang w:val="en-AU"/>
        </w:rPr>
        <w:t xml:space="preserve">) and </w:t>
      </w:r>
      <w:r w:rsidRPr="008243F7">
        <w:rPr>
          <w:i/>
          <w:color w:val="000000"/>
          <w:lang w:val="en-AU"/>
        </w:rPr>
        <w:t>bla</w:t>
      </w:r>
      <w:r w:rsidRPr="008243F7">
        <w:rPr>
          <w:color w:val="000000"/>
          <w:vertAlign w:val="subscript"/>
          <w:lang w:val="en-AU"/>
        </w:rPr>
        <w:t>TEM</w:t>
      </w:r>
      <w:r w:rsidRPr="008243F7">
        <w:rPr>
          <w:color w:val="000000"/>
          <w:lang w:val="en-AU"/>
        </w:rPr>
        <w:t xml:space="preserve"> promotors (Supplementary Table </w:t>
      </w:r>
      <w:r>
        <w:rPr>
          <w:color w:val="000000"/>
          <w:lang w:val="en-AU"/>
        </w:rPr>
        <w:t>S3</w:t>
      </w:r>
      <w:r w:rsidRPr="008243F7">
        <w:rPr>
          <w:color w:val="000000"/>
          <w:lang w:val="en-AU"/>
        </w:rPr>
        <w:t xml:space="preserve">) found in the study isolates. In a subset of isolates undergoing agar dilution MICs, we estimated the individual effect of these resistance mechanisms. Some mechanisms occurred in very few isolates in this agar dilution subsample, and so could not be considered individually. </w:t>
      </w:r>
      <w:r>
        <w:rPr>
          <w:color w:val="000000"/>
          <w:lang w:val="en-AU"/>
        </w:rPr>
        <w:t>B</w:t>
      </w:r>
      <w:r w:rsidRPr="008243F7">
        <w:rPr>
          <w:color w:val="000000"/>
          <w:lang w:val="en-AU"/>
        </w:rPr>
        <w:t>eta-</w:t>
      </w:r>
      <w:r>
        <w:rPr>
          <w:color w:val="000000"/>
          <w:lang w:val="en-AU"/>
        </w:rPr>
        <w:t>l</w:t>
      </w:r>
      <w:r w:rsidRPr="008243F7">
        <w:rPr>
          <w:color w:val="000000"/>
          <w:lang w:val="en-AU"/>
        </w:rPr>
        <w:t>actamases found as “complete genes” by ARIBA were categorised by family and Bush-Jacoby</w:t>
      </w:r>
      <w:r w:rsidRPr="008243F7">
        <w:rPr>
          <w:color w:val="000000"/>
          <w:lang w:val="en-AU"/>
        </w:rPr>
        <w:fldChar w:fldCharType="begin" w:fldLock="1"/>
      </w:r>
      <w:r w:rsidR="000D2691">
        <w:rPr>
          <w:color w:val="000000"/>
          <w:lang w:val="en-AU"/>
        </w:rPr>
        <w:instrText>ADDIN CSL_CITATION {"citationItems":[{"id":"ITEM-1","itemData":{"DOI":"10.1128/AAC.01009-09","ISSN":"1098-6596 (Electronic)","PMID":"19995920","abstract":"Two classification schemes for beta-lactamases are currently in use. The molecular classification is based on the amino acid sequence and divides beta-lactamases into class A, C, and D enzymes which utilize serine for beta-lactam hydrolysis and class B metalloenzymes which require divalent zinc ions for substrate hydrolysis. The functional classification scheme updated herein is based on the 1995 proposal by Bush et al. (K. Bush, G. A. Jacoby, and A. A. Medeiros, Antimicrob. Agents Chemother. 39:1211-1233, 1995). It takes into account substrate and inhibitor profiles in an attempt to group the enzymes in ways that can be correlated with their phenotype in clinical isolates. Major groupings generally correlate with the more broadly based molecular classification. The updated system includes group 1 (class C) cephalosporinases; group 2 (classes A and D) broad-spectrum, inhibitor-resistant, and extended-spectrum beta-lactamases and serine carbapenemases; and group 3 metallo-beta-lactamases. Several new subgroups of each of the major groups are described, based on specific attributes of individual enzymes. A list of attributes is also suggested for the description of a new beta-lactamase, including the requisite microbiological properties, substrate and inhibitor profiles, and molecular sequence data that provide an adequate characterization for a new beta-lactam-hydrolyzing enzyme.","author":[{"dropping-particle":"","family":"Bush","given":"Karen","non-dropping-particle":"","parse-names":false,"suffix":""},{"dropping-particle":"","family":"Jacoby","given":"George A","non-dropping-particle":"","parse-names":false,"suffix":""}],"container-title":"Antimicrobial agents and chemotherapy","id":"ITEM-1","issue":"3","issued":{"date-parts":[["2010","3"]]},"language":"eng","page":"969-976","publisher-place":"United States","title":"Updated functional classification of beta-lactamases.","type":"article-journal","volume":"54"},"uris":["http://www.mendeley.com/documents/?uuid=7cc5af4f-7f9b-4d0d-b8c7-8eb75dadd5e8"]}],"mendeley":{"formattedCitation":"[13]","plainTextFormattedCitation":"[13]","previouslyFormattedCitation":"(13)"},"properties":{"noteIndex":0},"schema":"https://github.com/citation-style-language/schema/raw/master/csl-citation.json"}</w:instrText>
      </w:r>
      <w:r w:rsidRPr="008243F7">
        <w:rPr>
          <w:color w:val="000000"/>
          <w:lang w:val="en-AU"/>
        </w:rPr>
        <w:fldChar w:fldCharType="separate"/>
      </w:r>
      <w:r w:rsidR="000D2691" w:rsidRPr="000D2691">
        <w:rPr>
          <w:noProof/>
          <w:color w:val="000000"/>
          <w:lang w:val="en-AU"/>
        </w:rPr>
        <w:t>[13]</w:t>
      </w:r>
      <w:r w:rsidRPr="008243F7">
        <w:rPr>
          <w:color w:val="000000"/>
          <w:lang w:val="en-AU"/>
        </w:rPr>
        <w:fldChar w:fldCharType="end"/>
      </w:r>
      <w:r w:rsidRPr="008243F7">
        <w:rPr>
          <w:color w:val="000000"/>
          <w:lang w:val="en-AU"/>
        </w:rPr>
        <w:t xml:space="preserve"> classification (Supplementary Table </w:t>
      </w:r>
      <w:r>
        <w:rPr>
          <w:color w:val="000000"/>
          <w:lang w:val="en-AU"/>
        </w:rPr>
        <w:t>S</w:t>
      </w:r>
      <w:r w:rsidR="005748A8">
        <w:rPr>
          <w:color w:val="000000"/>
          <w:lang w:val="en-AU"/>
        </w:rPr>
        <w:t>5</w:t>
      </w:r>
      <w:r w:rsidRPr="008243F7">
        <w:rPr>
          <w:color w:val="000000"/>
          <w:lang w:val="en-AU"/>
        </w:rPr>
        <w:t xml:space="preserve">). </w:t>
      </w:r>
      <w:proofErr w:type="spellStart"/>
      <w:r w:rsidRPr="008243F7">
        <w:rPr>
          <w:i/>
          <w:color w:val="000000"/>
          <w:lang w:val="en-AU"/>
        </w:rPr>
        <w:t>bla</w:t>
      </w:r>
      <w:proofErr w:type="spellEnd"/>
      <w:r w:rsidRPr="008243F7">
        <w:rPr>
          <w:color w:val="000000"/>
          <w:lang w:val="en-AU"/>
        </w:rPr>
        <w:t xml:space="preserve"> genes in categories with fewer than 10 isolates and non-complete </w:t>
      </w:r>
      <w:proofErr w:type="spellStart"/>
      <w:r w:rsidRPr="008243F7">
        <w:rPr>
          <w:i/>
          <w:color w:val="000000"/>
          <w:lang w:val="en-AU"/>
        </w:rPr>
        <w:t>bla</w:t>
      </w:r>
      <w:proofErr w:type="spellEnd"/>
      <w:r w:rsidRPr="008243F7">
        <w:rPr>
          <w:color w:val="000000"/>
          <w:lang w:val="en-AU"/>
        </w:rPr>
        <w:t xml:space="preserve"> genes present in the agar dilution subsample were reclassified as </w:t>
      </w:r>
      <w:r>
        <w:rPr>
          <w:color w:val="000000"/>
          <w:lang w:val="en-AU"/>
        </w:rPr>
        <w:t>an “other” group</w:t>
      </w:r>
      <w:r w:rsidRPr="008243F7">
        <w:rPr>
          <w:color w:val="000000"/>
          <w:lang w:val="en-AU"/>
        </w:rPr>
        <w:t xml:space="preserve">. </w:t>
      </w:r>
      <w:r>
        <w:rPr>
          <w:color w:val="000000"/>
          <w:lang w:val="en-AU"/>
        </w:rPr>
        <w:t>T</w:t>
      </w:r>
      <w:r w:rsidRPr="008243F7">
        <w:rPr>
          <w:color w:val="000000"/>
          <w:lang w:val="en-AU"/>
        </w:rPr>
        <w:t xml:space="preserve">his resulted in 5 categories of beta-lactamases </w:t>
      </w:r>
    </w:p>
    <w:p w14:paraId="061843D4" w14:textId="77777777" w:rsidR="00353D7C" w:rsidRPr="00413C10" w:rsidRDefault="00353D7C" w:rsidP="00353D7C">
      <w:pPr>
        <w:pStyle w:val="ListParagraph"/>
        <w:numPr>
          <w:ilvl w:val="0"/>
          <w:numId w:val="6"/>
        </w:numPr>
        <w:spacing w:before="120"/>
        <w:rPr>
          <w:rFonts w:ascii="Calibri" w:hAnsi="Calibri"/>
          <w:color w:val="000000"/>
          <w:lang w:val="en-AU"/>
        </w:rPr>
      </w:pPr>
      <w:r w:rsidRPr="00413C10">
        <w:rPr>
          <w:rFonts w:ascii="Calibri" w:hAnsi="Calibri"/>
          <w:color w:val="000000"/>
          <w:lang w:val="en-AU"/>
        </w:rPr>
        <w:t xml:space="preserve">blaTEM:2b containing the class 2b </w:t>
      </w:r>
      <w:r w:rsidRPr="00413C10">
        <w:rPr>
          <w:rFonts w:ascii="Calibri" w:hAnsi="Calibri"/>
          <w:i/>
          <w:color w:val="000000"/>
          <w:lang w:val="en-AU"/>
        </w:rPr>
        <w:t>bla</w:t>
      </w:r>
      <w:r w:rsidRPr="00413C10">
        <w:rPr>
          <w:rFonts w:ascii="Calibri" w:hAnsi="Calibri"/>
          <w:color w:val="000000"/>
          <w:vertAlign w:val="subscript"/>
          <w:lang w:val="en-AU"/>
        </w:rPr>
        <w:t>TEM</w:t>
      </w:r>
      <w:r w:rsidRPr="00413C10">
        <w:rPr>
          <w:rFonts w:ascii="Calibri" w:hAnsi="Calibri"/>
          <w:color w:val="000000"/>
          <w:lang w:val="en-AU"/>
        </w:rPr>
        <w:t xml:space="preserve"> genes</w:t>
      </w:r>
    </w:p>
    <w:p w14:paraId="6BEEE272" w14:textId="77777777" w:rsidR="00353D7C" w:rsidRPr="00413C10" w:rsidRDefault="00353D7C" w:rsidP="00353D7C">
      <w:pPr>
        <w:pStyle w:val="ListParagraph"/>
        <w:numPr>
          <w:ilvl w:val="0"/>
          <w:numId w:val="6"/>
        </w:numPr>
        <w:spacing w:before="120"/>
        <w:rPr>
          <w:rFonts w:ascii="Calibri" w:hAnsi="Calibri"/>
          <w:color w:val="000000"/>
          <w:lang w:val="en-AU"/>
        </w:rPr>
      </w:pPr>
      <w:r w:rsidRPr="00413C10">
        <w:rPr>
          <w:rFonts w:ascii="Calibri" w:hAnsi="Calibri"/>
          <w:color w:val="000000"/>
          <w:lang w:val="en-AU"/>
        </w:rPr>
        <w:t xml:space="preserve">blaCTXM:2be containing the class 2be </w:t>
      </w:r>
      <w:r w:rsidRPr="00413C10">
        <w:rPr>
          <w:rFonts w:ascii="Calibri" w:hAnsi="Calibri"/>
          <w:i/>
          <w:color w:val="000000"/>
          <w:lang w:val="en-AU"/>
        </w:rPr>
        <w:t>bla</w:t>
      </w:r>
      <w:r w:rsidRPr="00413C10">
        <w:rPr>
          <w:rFonts w:ascii="Calibri" w:hAnsi="Calibri"/>
          <w:color w:val="000000"/>
          <w:vertAlign w:val="subscript"/>
          <w:lang w:val="en-AU"/>
        </w:rPr>
        <w:t>CTX-M</w:t>
      </w:r>
      <w:r w:rsidRPr="00413C10">
        <w:rPr>
          <w:rFonts w:ascii="Calibri" w:hAnsi="Calibri"/>
          <w:color w:val="000000"/>
          <w:lang w:val="en-AU"/>
        </w:rPr>
        <w:t xml:space="preserve"> genes</w:t>
      </w:r>
    </w:p>
    <w:p w14:paraId="467225BA" w14:textId="77777777" w:rsidR="00353D7C" w:rsidRPr="00413C10" w:rsidRDefault="00353D7C" w:rsidP="00353D7C">
      <w:pPr>
        <w:pStyle w:val="ListParagraph"/>
        <w:numPr>
          <w:ilvl w:val="0"/>
          <w:numId w:val="6"/>
        </w:numPr>
        <w:spacing w:before="120"/>
        <w:rPr>
          <w:rFonts w:ascii="Calibri" w:hAnsi="Calibri"/>
          <w:color w:val="000000"/>
          <w:lang w:val="en-AU"/>
        </w:rPr>
      </w:pPr>
      <w:r w:rsidRPr="00413C10">
        <w:rPr>
          <w:rFonts w:ascii="Calibri" w:hAnsi="Calibri"/>
          <w:color w:val="000000"/>
          <w:lang w:val="en-AU"/>
        </w:rPr>
        <w:t xml:space="preserve">blaOXA:2d containing </w:t>
      </w:r>
      <w:r w:rsidRPr="00413C10">
        <w:rPr>
          <w:rFonts w:ascii="Calibri" w:hAnsi="Calibri"/>
          <w:i/>
          <w:color w:val="000000"/>
          <w:lang w:val="en-AU"/>
        </w:rPr>
        <w:t>bla</w:t>
      </w:r>
      <w:r w:rsidRPr="00413C10">
        <w:rPr>
          <w:rFonts w:ascii="Calibri" w:hAnsi="Calibri"/>
          <w:color w:val="000000"/>
          <w:vertAlign w:val="subscript"/>
          <w:lang w:val="en-AU"/>
        </w:rPr>
        <w:t xml:space="preserve">OXA-1 </w:t>
      </w:r>
      <w:r w:rsidRPr="00413C10">
        <w:rPr>
          <w:rFonts w:ascii="Calibri" w:hAnsi="Calibri"/>
          <w:color w:val="000000"/>
          <w:lang w:val="en-AU"/>
        </w:rPr>
        <w:t>genes (a class 2d enzyme)</w:t>
      </w:r>
    </w:p>
    <w:p w14:paraId="241E2338" w14:textId="77777777" w:rsidR="00353D7C" w:rsidRPr="00413C10" w:rsidRDefault="00353D7C" w:rsidP="00353D7C">
      <w:pPr>
        <w:pStyle w:val="ListParagraph"/>
        <w:numPr>
          <w:ilvl w:val="0"/>
          <w:numId w:val="6"/>
        </w:numPr>
        <w:spacing w:before="120"/>
        <w:rPr>
          <w:rFonts w:ascii="Calibri" w:hAnsi="Calibri"/>
          <w:color w:val="000000"/>
          <w:lang w:val="en-AU"/>
        </w:rPr>
      </w:pPr>
      <w:r w:rsidRPr="00413C10">
        <w:rPr>
          <w:rFonts w:ascii="Calibri" w:hAnsi="Calibri"/>
          <w:color w:val="000000"/>
          <w:lang w:val="en-AU"/>
        </w:rPr>
        <w:t xml:space="preserve">blaSHV:2b containing </w:t>
      </w:r>
      <w:r w:rsidRPr="00413C10">
        <w:rPr>
          <w:rFonts w:ascii="Calibri" w:hAnsi="Calibri"/>
          <w:i/>
          <w:color w:val="000000"/>
          <w:lang w:val="en-AU"/>
        </w:rPr>
        <w:t>bla</w:t>
      </w:r>
      <w:r w:rsidRPr="00413C10">
        <w:rPr>
          <w:rFonts w:ascii="Calibri" w:hAnsi="Calibri"/>
          <w:color w:val="000000"/>
          <w:vertAlign w:val="subscript"/>
          <w:lang w:val="en-AU"/>
        </w:rPr>
        <w:t>SHV-11</w:t>
      </w:r>
      <w:r w:rsidRPr="00413C10">
        <w:rPr>
          <w:rFonts w:ascii="Calibri" w:hAnsi="Calibri"/>
          <w:color w:val="000000"/>
          <w:lang w:val="en-AU"/>
        </w:rPr>
        <w:t xml:space="preserve"> genes (a class 2b enzyme)</w:t>
      </w:r>
    </w:p>
    <w:p w14:paraId="3339DC3C" w14:textId="0C2523E4" w:rsidR="00353D7C" w:rsidRPr="00413C10" w:rsidRDefault="00353D7C" w:rsidP="00353D7C">
      <w:pPr>
        <w:pStyle w:val="ListParagraph"/>
        <w:numPr>
          <w:ilvl w:val="0"/>
          <w:numId w:val="6"/>
        </w:numPr>
        <w:spacing w:before="120"/>
        <w:rPr>
          <w:rFonts w:ascii="Calibri" w:hAnsi="Calibri"/>
          <w:color w:val="000000"/>
          <w:lang w:val="en-AU"/>
        </w:rPr>
      </w:pPr>
      <w:proofErr w:type="spellStart"/>
      <w:r w:rsidRPr="00413C10">
        <w:rPr>
          <w:rFonts w:ascii="Calibri" w:hAnsi="Calibri"/>
          <w:color w:val="000000"/>
          <w:lang w:val="en-AU"/>
        </w:rPr>
        <w:t>Other_bla</w:t>
      </w:r>
      <w:proofErr w:type="spellEnd"/>
      <w:r w:rsidRPr="00413C10">
        <w:rPr>
          <w:rFonts w:ascii="Calibri" w:hAnsi="Calibri"/>
          <w:color w:val="000000"/>
          <w:lang w:val="en-AU"/>
        </w:rPr>
        <w:t xml:space="preserve">: containing the “other” beta-lactamases. In the agar dilution </w:t>
      </w:r>
      <w:r w:rsidR="00C43F95" w:rsidRPr="00413C10">
        <w:rPr>
          <w:rFonts w:ascii="Calibri" w:hAnsi="Calibri"/>
          <w:color w:val="000000"/>
          <w:lang w:val="en-AU"/>
        </w:rPr>
        <w:t>sub</w:t>
      </w:r>
      <w:r w:rsidR="00C43F95">
        <w:rPr>
          <w:rFonts w:ascii="Calibri" w:hAnsi="Calibri"/>
          <w:color w:val="000000"/>
          <w:lang w:val="en-AU"/>
        </w:rPr>
        <w:t>sample</w:t>
      </w:r>
      <w:r w:rsidR="00C43F95" w:rsidRPr="00413C10">
        <w:rPr>
          <w:rFonts w:ascii="Calibri" w:hAnsi="Calibri"/>
          <w:color w:val="000000"/>
          <w:lang w:val="en-AU"/>
        </w:rPr>
        <w:t xml:space="preserve"> </w:t>
      </w:r>
      <w:r w:rsidRPr="00413C10">
        <w:rPr>
          <w:rFonts w:ascii="Calibri" w:hAnsi="Calibri"/>
          <w:color w:val="000000"/>
          <w:lang w:val="en-AU"/>
        </w:rPr>
        <w:t>this group contained 10 inhibitor resistant beta-lactamases, and 4 beta-lactamases with unknown impact on amoxicillin-clavulanate resistance.</w:t>
      </w:r>
    </w:p>
    <w:p w14:paraId="4DC2A8D0" w14:textId="77777777" w:rsidR="00353D7C" w:rsidRPr="008243F7" w:rsidRDefault="00353D7C" w:rsidP="00353D7C">
      <w:pPr>
        <w:spacing w:before="120"/>
        <w:rPr>
          <w:color w:val="000000"/>
          <w:lang w:val="en-AU"/>
        </w:rPr>
      </w:pPr>
      <w:r w:rsidRPr="000E28A1">
        <w:rPr>
          <w:color w:val="000000"/>
          <w:lang w:val="en-AU"/>
        </w:rPr>
        <w:t xml:space="preserve">Given the large number of individually relatively rare </w:t>
      </w:r>
      <w:r w:rsidRPr="000E28A1">
        <w:rPr>
          <w:i/>
          <w:color w:val="000000"/>
          <w:lang w:val="en-AU"/>
        </w:rPr>
        <w:t>ampC</w:t>
      </w:r>
      <w:r w:rsidRPr="000E28A1">
        <w:rPr>
          <w:color w:val="000000"/>
          <w:lang w:val="en-AU"/>
        </w:rPr>
        <w:t xml:space="preserve"> promoters, they were grouped</w:t>
      </w:r>
      <w:r w:rsidRPr="008243F7">
        <w:rPr>
          <w:color w:val="000000"/>
          <w:lang w:val="en-AU"/>
        </w:rPr>
        <w:t xml:space="preserve"> and classified as “</w:t>
      </w:r>
      <w:proofErr w:type="spellStart"/>
      <w:r w:rsidRPr="008243F7">
        <w:rPr>
          <w:color w:val="000000"/>
          <w:lang w:val="en-AU"/>
        </w:rPr>
        <w:t>ampCpr</w:t>
      </w:r>
      <w:proofErr w:type="spellEnd"/>
      <w:r w:rsidRPr="008243F7">
        <w:rPr>
          <w:i/>
          <w:color w:val="000000"/>
          <w:lang w:val="en-AU"/>
        </w:rPr>
        <w:t xml:space="preserve">”, </w:t>
      </w:r>
      <w:r w:rsidRPr="008243F7">
        <w:rPr>
          <w:color w:val="000000"/>
          <w:lang w:val="en-AU"/>
        </w:rPr>
        <w:t xml:space="preserve">equalling 1 if containing a resistance conferring mutation, 0 if otherwise. Likewise, </w:t>
      </w:r>
      <w:r w:rsidRPr="008243F7">
        <w:rPr>
          <w:i/>
          <w:color w:val="000000"/>
          <w:lang w:val="en-AU"/>
        </w:rPr>
        <w:t>bla</w:t>
      </w:r>
      <w:r w:rsidRPr="008243F7">
        <w:rPr>
          <w:color w:val="000000"/>
          <w:vertAlign w:val="subscript"/>
          <w:lang w:val="en-AU"/>
        </w:rPr>
        <w:t xml:space="preserve">TEM </w:t>
      </w:r>
      <w:r w:rsidRPr="008243F7">
        <w:rPr>
          <w:color w:val="000000"/>
          <w:lang w:val="en-AU"/>
        </w:rPr>
        <w:t>promoters were grouped and classified similarly as “</w:t>
      </w:r>
      <w:proofErr w:type="spellStart"/>
      <w:r w:rsidRPr="008243F7">
        <w:rPr>
          <w:color w:val="000000"/>
          <w:lang w:val="en-AU"/>
        </w:rPr>
        <w:t>blaTEMpr</w:t>
      </w:r>
      <w:proofErr w:type="spellEnd"/>
      <w:r w:rsidRPr="008243F7">
        <w:rPr>
          <w:color w:val="000000"/>
          <w:lang w:val="en-AU"/>
        </w:rPr>
        <w:t xml:space="preserve">”. Isolates with both a suspected loss of function of either </w:t>
      </w:r>
      <w:proofErr w:type="spellStart"/>
      <w:r w:rsidRPr="008243F7">
        <w:rPr>
          <w:i/>
          <w:color w:val="000000"/>
          <w:lang w:val="en-AU"/>
        </w:rPr>
        <w:t>ompC</w:t>
      </w:r>
      <w:proofErr w:type="spellEnd"/>
      <w:r w:rsidRPr="008243F7">
        <w:rPr>
          <w:color w:val="000000"/>
          <w:lang w:val="en-AU"/>
        </w:rPr>
        <w:t xml:space="preserve"> or </w:t>
      </w:r>
      <w:proofErr w:type="spellStart"/>
      <w:r w:rsidRPr="008243F7">
        <w:rPr>
          <w:i/>
          <w:color w:val="000000"/>
          <w:lang w:val="en-AU"/>
        </w:rPr>
        <w:t>ompF</w:t>
      </w:r>
      <w:proofErr w:type="spellEnd"/>
      <w:r w:rsidRPr="008243F7">
        <w:rPr>
          <w:color w:val="000000"/>
          <w:lang w:val="en-AU"/>
        </w:rPr>
        <w:t xml:space="preserve"> (</w:t>
      </w:r>
      <w:r>
        <w:rPr>
          <w:color w:val="000000"/>
          <w:lang w:val="en-AU"/>
        </w:rPr>
        <w:t>see above</w:t>
      </w:r>
      <w:r w:rsidRPr="008243F7">
        <w:rPr>
          <w:color w:val="000000"/>
          <w:lang w:val="en-AU"/>
        </w:rPr>
        <w:t>) and a beta-lactamase were classified as having a significant permeability effect (NFOMP</w:t>
      </w:r>
      <w:r>
        <w:rPr>
          <w:color w:val="000000"/>
          <w:lang w:val="en-AU"/>
        </w:rPr>
        <w:t xml:space="preserve">(non-functioning </w:t>
      </w:r>
      <w:proofErr w:type="spellStart"/>
      <w:r>
        <w:rPr>
          <w:color w:val="000000"/>
          <w:lang w:val="en-AU"/>
        </w:rPr>
        <w:t>omp</w:t>
      </w:r>
      <w:proofErr w:type="spellEnd"/>
      <w:r>
        <w:rPr>
          <w:color w:val="000000"/>
          <w:lang w:val="en-AU"/>
        </w:rPr>
        <w:t>)</w:t>
      </w:r>
      <w:r w:rsidRPr="008243F7">
        <w:rPr>
          <w:color w:val="000000"/>
          <w:lang w:val="en-AU"/>
        </w:rPr>
        <w:t>=1</w:t>
      </w:r>
      <w:r>
        <w:rPr>
          <w:color w:val="000000"/>
          <w:lang w:val="en-AU"/>
        </w:rPr>
        <w:t>,</w:t>
      </w:r>
      <w:r w:rsidRPr="008243F7">
        <w:rPr>
          <w:color w:val="000000"/>
          <w:lang w:val="en-AU"/>
        </w:rPr>
        <w:t xml:space="preserve"> 0 otherwise). </w:t>
      </w:r>
    </w:p>
    <w:p w14:paraId="3FD30430" w14:textId="77777777" w:rsidR="00353D7C" w:rsidRPr="008243F7" w:rsidRDefault="00353D7C" w:rsidP="00353D7C">
      <w:pPr>
        <w:spacing w:before="120"/>
        <w:rPr>
          <w:color w:val="000000"/>
          <w:lang w:val="en-AU"/>
        </w:rPr>
      </w:pPr>
    </w:p>
    <w:p w14:paraId="1D546A00" w14:textId="77777777" w:rsidR="00353D7C" w:rsidRPr="008243F7" w:rsidRDefault="00353D7C" w:rsidP="00353D7C">
      <w:pPr>
        <w:keepNext/>
        <w:keepLines/>
        <w:spacing w:before="120"/>
        <w:outlineLvl w:val="2"/>
        <w:rPr>
          <w:rFonts w:eastAsia="Times New Roman"/>
          <w:i/>
          <w:color w:val="000000"/>
          <w:lang w:val="en-AU"/>
        </w:rPr>
      </w:pPr>
      <w:bookmarkStart w:id="28" w:name="_Toc530481562"/>
      <w:bookmarkStart w:id="29" w:name="_Toc532313253"/>
      <w:r w:rsidRPr="008243F7">
        <w:rPr>
          <w:rFonts w:eastAsia="Times New Roman"/>
          <w:i/>
          <w:color w:val="000000"/>
          <w:lang w:val="en-AU"/>
        </w:rPr>
        <w:t>Model selection: variance components</w:t>
      </w:r>
      <w:bookmarkEnd w:id="28"/>
      <w:bookmarkEnd w:id="29"/>
    </w:p>
    <w:p w14:paraId="4A733D31" w14:textId="07DE9CBA" w:rsidR="00353D7C" w:rsidRPr="008243F7" w:rsidRDefault="00353D7C" w:rsidP="00353D7C">
      <w:pPr>
        <w:spacing w:before="120"/>
        <w:rPr>
          <w:color w:val="000000"/>
          <w:lang w:val="en-AU"/>
        </w:rPr>
      </w:pPr>
      <w:r>
        <w:rPr>
          <w:color w:val="000000"/>
          <w:lang w:val="en-AU"/>
        </w:rPr>
        <w:t>Random</w:t>
      </w:r>
      <w:r w:rsidR="0070082E">
        <w:rPr>
          <w:color w:val="000000"/>
          <w:lang w:val="en-AU"/>
        </w:rPr>
        <w:t>-</w:t>
      </w:r>
      <w:r>
        <w:rPr>
          <w:color w:val="000000"/>
          <w:lang w:val="en-AU"/>
        </w:rPr>
        <w:t>effects m</w:t>
      </w:r>
      <w:r w:rsidRPr="008243F7">
        <w:rPr>
          <w:color w:val="000000"/>
          <w:lang w:val="en-AU"/>
        </w:rPr>
        <w:t>odels were constructed to relate each MIC (modelled on the log</w:t>
      </w:r>
      <w:r w:rsidRPr="008243F7">
        <w:rPr>
          <w:color w:val="000000"/>
          <w:vertAlign w:val="subscript"/>
          <w:lang w:val="en-AU"/>
        </w:rPr>
        <w:t>2</w:t>
      </w:r>
      <w:r w:rsidRPr="008243F7">
        <w:rPr>
          <w:color w:val="000000"/>
          <w:lang w:val="en-AU"/>
        </w:rPr>
        <w:t xml:space="preserve"> scale, so a 1 unit increase represents a doubling) to various genetic elements</w:t>
      </w:r>
      <w:r>
        <w:rPr>
          <w:color w:val="000000"/>
          <w:lang w:val="en-AU"/>
        </w:rPr>
        <w:t xml:space="preserve"> and were fitted using maximum likelihood estimation</w:t>
      </w:r>
      <w:r w:rsidRPr="008243F7">
        <w:rPr>
          <w:color w:val="000000"/>
          <w:lang w:val="en-AU"/>
        </w:rPr>
        <w:t xml:space="preserve">. Each test result was included as an observation, accounting for repeated tests of the same isolate using isolate-level random effects. </w:t>
      </w:r>
      <w:r w:rsidR="006530A1" w:rsidRPr="006530A1">
        <w:rPr>
          <w:color w:val="000000"/>
          <w:lang w:val="en-AU"/>
        </w:rPr>
        <w:t>Left censoring of co-amoxiclav MICs at 2/2 (EUCAST) and 2/1 (CLSI) mg/L, and right censoring at &gt;128/2 mg/L (EUCAST only) in a small proportion of isolates was dealt with by dividing or multiplying the observed lower limit by half respectively (i.e. subtracting or adding 1 on the log2 scale</w:t>
      </w:r>
      <w:r w:rsidR="000D2691">
        <w:rPr>
          <w:color w:val="000000"/>
          <w:lang w:val="en-AU"/>
        </w:rPr>
        <w:fldChar w:fldCharType="begin" w:fldLock="1"/>
      </w:r>
      <w:r w:rsidR="000D2691">
        <w:rPr>
          <w:color w:val="000000"/>
          <w:lang w:val="en-AU"/>
        </w:rPr>
        <w:instrText>ADDIN CSL_CITATION {"citationItems":[{"id":"ITEM-1","itemData":{"abstract":"Due to limitations of chemical analysis procedures, small concentrations cannot be precisely measured. These concentrations are said to be below the limit of detection (LOD). In statistical analyses, these values are often censored and substituted with a constant value, such as half the LOD, the LOD divided by the square root of 2, or zero. These methods for handling below-detection values two distributions, a uniform distribution for those values below the LOD, and the true distribution. As a result, this can produce questionable descriptive statistics depending upon the percentage of values below the LOD. An alternative method uses the characteristics of the distribution of the values above the LOD to estimate the values below the LOD. This can be done with an extrapolation technique or maximum likelihood estimation. An example program using the same data is presented calculating the mean, standard deviation, t-test, and relative difference in the means for various methods and compares the results. The extrapolation and maximum likelihood estimate techniques have smaller error rate than all the standard replacement techniques. Although more computational, these methods produce more reliable descriptive statistics. This paper has been reviewed in accordance with the United States Environmental Protection Agency's peer and administrative review policies and approved for presentation and publication. o Develop publically accessible databaseso Disseminate human exposure data bases and data tools in an appropriate manner to improve human exposure research and information.o Ensure that human exposure data sets generated by HEASD and its contractors or collaborators are useful for data analysis and for human exposure modeling, by providing formats and guidance on data base creation, documentation, storage, and retrieval.o Ensure that data sets produced in HEASD conform with ORD and EPA requirements.o Compile and translate existing human exposure data sets into useful formats for use by HEASD scientists and modelers.o Make fully documented human exposure data sets available for researchers with collaborating external organizations.","author":[{"dropping-particle":"","family":"Croghan","given":"C","non-dropping-particle":"","parse-names":false,"suffix":""},{"dropping-particle":"","family":"Egeghy","given":"P","non-dropping-particle":"","parse-names":false,"suffix":""}],"container-title":"Southeastern SAS User Group, St. Petersburg, FL","id":"ITEM-1","issued":{"date-parts":[["2003"]]},"title":"Methods of dealing with values below the limit of detection using SAS","type":"paper-conference"},"uris":["http://www.mendeley.com/documents/?uuid=5f825015-427a-3d97-b853-8dd6a1801001"]}],"mendeley":{"formattedCitation":"[14]","plainTextFormattedCitation":"[14]"},"properties":{"noteIndex":0},"schema":"https://github.com/citation-style-language/schema/raw/master/csl-citation.json"}</w:instrText>
      </w:r>
      <w:r w:rsidR="000D2691">
        <w:rPr>
          <w:color w:val="000000"/>
          <w:lang w:val="en-AU"/>
        </w:rPr>
        <w:fldChar w:fldCharType="separate"/>
      </w:r>
      <w:r w:rsidR="000D2691" w:rsidRPr="000D2691">
        <w:rPr>
          <w:noProof/>
          <w:color w:val="000000"/>
          <w:lang w:val="en-AU"/>
        </w:rPr>
        <w:t>[14]</w:t>
      </w:r>
      <w:r w:rsidR="000D2691">
        <w:rPr>
          <w:color w:val="000000"/>
          <w:lang w:val="en-AU"/>
        </w:rPr>
        <w:fldChar w:fldCharType="end"/>
      </w:r>
      <w:r w:rsidR="006530A1" w:rsidRPr="006530A1">
        <w:rPr>
          <w:color w:val="000000"/>
          <w:lang w:val="en-AU"/>
        </w:rPr>
        <w:t>)</w:t>
      </w:r>
      <w:r w:rsidR="006530A1">
        <w:rPr>
          <w:color w:val="000000"/>
          <w:lang w:val="en-AU"/>
        </w:rPr>
        <w:t>.</w:t>
      </w:r>
      <w:r w:rsidR="006530A1" w:rsidRPr="006530A1">
        <w:rPr>
          <w:color w:val="000000"/>
          <w:lang w:val="en-AU"/>
        </w:rPr>
        <w:t xml:space="preserve"> </w:t>
      </w:r>
      <w:r w:rsidRPr="008243F7">
        <w:rPr>
          <w:color w:val="000000"/>
          <w:lang w:val="en-AU"/>
        </w:rPr>
        <w:t xml:space="preserve">Sets of agar plates containing varying concentrations of </w:t>
      </w:r>
      <w:proofErr w:type="spellStart"/>
      <w:r w:rsidRPr="008243F7">
        <w:rPr>
          <w:color w:val="000000"/>
          <w:lang w:val="en-AU"/>
        </w:rPr>
        <w:t>amoxicillin:clavulanate</w:t>
      </w:r>
      <w:proofErr w:type="spellEnd"/>
      <w:r w:rsidRPr="008243F7">
        <w:rPr>
          <w:color w:val="000000"/>
          <w:lang w:val="en-AU"/>
        </w:rPr>
        <w:t xml:space="preserve"> (fixed clavulanate 2mg/L (EUCAST) and 2:1 ratio clavulanate (CLSI)) were prepared in batches, which were then used to test 55 isolates for each batch. One source of variation in MICs is therefore the test batch. Another source of variation is the isolate itself. As not all batches contained the same isolates due to repeat testing, isolates were not nested within the same batch. The random effects structure was therefore chosen by taking the variance components structure with the lowest Akaike Information criterion (AIC) from random effects for isolate only, batch only, separate and crossed random effects for isolate and batch. The best fit was cross classified, with each individual MIC nested within both isolate </w:t>
      </w:r>
      <w:r w:rsidRPr="008243F7">
        <w:rPr>
          <w:color w:val="000000"/>
          <w:lang w:val="en-AU"/>
        </w:rPr>
        <w:lastRenderedPageBreak/>
        <w:t>and batch, and neither of isolate/batch nested in the other.</w:t>
      </w:r>
      <w:r w:rsidRPr="008243F7" w:rsidDel="00DD09D6">
        <w:rPr>
          <w:color w:val="000000"/>
          <w:lang w:val="en-AU"/>
        </w:rPr>
        <w:t xml:space="preserve"> </w:t>
      </w:r>
      <w:r w:rsidRPr="008243F7">
        <w:rPr>
          <w:color w:val="000000"/>
          <w:lang w:val="en-AU"/>
        </w:rPr>
        <w:t>Including the main 3 MLSTs individually or together as fixed effects did not improve model fit (p&gt;0.14) and so MLSTs were not considered further.</w:t>
      </w:r>
    </w:p>
    <w:p w14:paraId="41FF6DAC" w14:textId="77777777" w:rsidR="00353D7C" w:rsidRPr="008243F7" w:rsidRDefault="00353D7C" w:rsidP="00353D7C">
      <w:pPr>
        <w:spacing w:before="120"/>
        <w:rPr>
          <w:color w:val="000000"/>
          <w:lang w:val="en-AU"/>
        </w:rPr>
      </w:pPr>
    </w:p>
    <w:p w14:paraId="7F1F3666" w14:textId="77777777" w:rsidR="00353D7C" w:rsidRPr="008243F7" w:rsidRDefault="00353D7C" w:rsidP="00353D7C">
      <w:pPr>
        <w:keepNext/>
        <w:keepLines/>
        <w:spacing w:before="120"/>
        <w:outlineLvl w:val="2"/>
        <w:rPr>
          <w:rFonts w:eastAsia="Times New Roman"/>
          <w:i/>
          <w:color w:val="000000"/>
          <w:lang w:val="en-AU"/>
        </w:rPr>
      </w:pPr>
      <w:bookmarkStart w:id="30" w:name="_Toc530481563"/>
      <w:bookmarkStart w:id="31" w:name="_Toc532313254"/>
      <w:r w:rsidRPr="008243F7">
        <w:rPr>
          <w:rFonts w:eastAsia="Times New Roman"/>
          <w:i/>
          <w:color w:val="000000"/>
          <w:lang w:val="en-AU"/>
        </w:rPr>
        <w:t>Model selection: main fixed components</w:t>
      </w:r>
      <w:bookmarkEnd w:id="30"/>
      <w:bookmarkEnd w:id="31"/>
    </w:p>
    <w:p w14:paraId="6B76DBDE" w14:textId="77777777" w:rsidR="00353D7C" w:rsidRPr="008243F7" w:rsidRDefault="00353D7C" w:rsidP="00353D7C">
      <w:pPr>
        <w:spacing w:before="120"/>
        <w:rPr>
          <w:color w:val="000000"/>
          <w:lang w:val="en-AU"/>
        </w:rPr>
      </w:pPr>
      <w:r w:rsidRPr="008243F7">
        <w:rPr>
          <w:color w:val="000000"/>
          <w:lang w:val="en-AU"/>
        </w:rPr>
        <w:t>Given the need to control for the effects of the different clavulanate ratios intrinsic to the two test methods (</w:t>
      </w:r>
      <w:r>
        <w:rPr>
          <w:color w:val="000000"/>
          <w:lang w:val="en-AU"/>
        </w:rPr>
        <w:t>EUCAST vs CLSI</w:t>
      </w:r>
      <w:r w:rsidRPr="008243F7">
        <w:rPr>
          <w:color w:val="000000"/>
          <w:lang w:val="en-AU"/>
        </w:rPr>
        <w:t xml:space="preserve">), models a-priori included a main fixed effect for test method and each genetic element, initially including all genetic elements as binary presence/absence (classical interpretation; multivariable model). We then considered whether there was evidence for additional effects of gene dosage. Modelling considered each beta-lactamase in turn, with the most common first (i.e. </w:t>
      </w:r>
      <w:r w:rsidRPr="008243F7">
        <w:rPr>
          <w:i/>
          <w:color w:val="000000"/>
          <w:lang w:val="en-AU"/>
        </w:rPr>
        <w:t>bla</w:t>
      </w:r>
      <w:r w:rsidRPr="008243F7">
        <w:rPr>
          <w:color w:val="000000"/>
          <w:vertAlign w:val="subscript"/>
          <w:lang w:val="en-AU"/>
        </w:rPr>
        <w:t>TEM</w:t>
      </w:r>
      <w:r w:rsidRPr="008243F7">
        <w:rPr>
          <w:color w:val="000000"/>
          <w:lang w:val="en-AU"/>
        </w:rPr>
        <w:t xml:space="preserve">, then </w:t>
      </w:r>
      <w:r w:rsidRPr="008243F7">
        <w:rPr>
          <w:i/>
          <w:color w:val="000000"/>
          <w:lang w:val="en-AU"/>
        </w:rPr>
        <w:t>bla</w:t>
      </w:r>
      <w:r w:rsidRPr="008243F7">
        <w:rPr>
          <w:color w:val="000000"/>
          <w:vertAlign w:val="subscript"/>
          <w:lang w:val="en-AU"/>
        </w:rPr>
        <w:t>CTX-M</w:t>
      </w:r>
      <w:r w:rsidRPr="008243F7">
        <w:rPr>
          <w:color w:val="000000"/>
          <w:lang w:val="en-AU"/>
        </w:rPr>
        <w:t xml:space="preserve">, </w:t>
      </w:r>
      <w:r w:rsidRPr="008243F7">
        <w:rPr>
          <w:i/>
          <w:color w:val="000000"/>
          <w:lang w:val="en-AU"/>
        </w:rPr>
        <w:t>bla</w:t>
      </w:r>
      <w:r w:rsidRPr="008243F7">
        <w:rPr>
          <w:color w:val="000000"/>
          <w:vertAlign w:val="subscript"/>
          <w:lang w:val="en-AU"/>
        </w:rPr>
        <w:t>OXA</w:t>
      </w:r>
      <w:r w:rsidRPr="008243F7">
        <w:rPr>
          <w:color w:val="000000"/>
          <w:lang w:val="en-AU"/>
        </w:rPr>
        <w:t xml:space="preserve">, </w:t>
      </w:r>
      <w:r w:rsidRPr="008243F7">
        <w:rPr>
          <w:i/>
          <w:color w:val="000000"/>
          <w:lang w:val="en-AU"/>
        </w:rPr>
        <w:t>bla</w:t>
      </w:r>
      <w:r w:rsidRPr="008243F7">
        <w:rPr>
          <w:color w:val="000000"/>
          <w:vertAlign w:val="subscript"/>
          <w:lang w:val="en-AU"/>
        </w:rPr>
        <w:t>SHV</w:t>
      </w:r>
      <w:r w:rsidRPr="008243F7">
        <w:rPr>
          <w:color w:val="000000"/>
          <w:lang w:val="en-AU"/>
        </w:rPr>
        <w:t xml:space="preserve">), for each of the following: </w:t>
      </w:r>
    </w:p>
    <w:p w14:paraId="49DDB461" w14:textId="77777777" w:rsidR="00353D7C" w:rsidRPr="008243F7" w:rsidRDefault="00353D7C" w:rsidP="00353D7C">
      <w:pPr>
        <w:numPr>
          <w:ilvl w:val="0"/>
          <w:numId w:val="1"/>
        </w:numPr>
        <w:spacing w:before="120"/>
        <w:contextualSpacing/>
        <w:rPr>
          <w:color w:val="000000"/>
          <w:lang w:val="en-AU"/>
        </w:rPr>
      </w:pPr>
      <w:r w:rsidRPr="008243F7">
        <w:rPr>
          <w:color w:val="000000"/>
          <w:lang w:val="en-AU"/>
        </w:rPr>
        <w:t>Binary (presence/absence, classical interpretation) (default)</w:t>
      </w:r>
    </w:p>
    <w:p w14:paraId="595DDA42" w14:textId="77777777" w:rsidR="00353D7C" w:rsidRPr="008243F7" w:rsidRDefault="00353D7C" w:rsidP="00353D7C">
      <w:pPr>
        <w:numPr>
          <w:ilvl w:val="0"/>
          <w:numId w:val="1"/>
        </w:numPr>
        <w:spacing w:before="120"/>
        <w:contextualSpacing/>
        <w:rPr>
          <w:color w:val="000000"/>
          <w:lang w:val="en-AU"/>
        </w:rPr>
      </w:pPr>
      <w:r w:rsidRPr="008243F7">
        <w:rPr>
          <w:color w:val="000000"/>
          <w:lang w:val="en-AU"/>
        </w:rPr>
        <w:t>Binary (presence/absence) + linear effect of increasing copy number when present (each absolute unit higher copy number has the same effect on log2 MIC)</w:t>
      </w:r>
    </w:p>
    <w:p w14:paraId="008AFAD6" w14:textId="77777777" w:rsidR="00353D7C" w:rsidRPr="008243F7" w:rsidRDefault="00353D7C" w:rsidP="00353D7C">
      <w:pPr>
        <w:numPr>
          <w:ilvl w:val="0"/>
          <w:numId w:val="1"/>
        </w:numPr>
        <w:spacing w:before="120"/>
        <w:contextualSpacing/>
        <w:rPr>
          <w:color w:val="000000"/>
          <w:lang w:val="en-AU"/>
        </w:rPr>
      </w:pPr>
      <w:r w:rsidRPr="008243F7">
        <w:rPr>
          <w:color w:val="000000"/>
          <w:lang w:val="en-AU"/>
        </w:rPr>
        <w:t>Binary (presence absence) + log2-linear effect of increasing copy number when present (each doubling of copy number has the same effect on log2 MIC)</w:t>
      </w:r>
    </w:p>
    <w:p w14:paraId="6EC58396" w14:textId="002FBF50" w:rsidR="00353D7C" w:rsidRPr="008243F7" w:rsidRDefault="0070082E" w:rsidP="00353D7C">
      <w:pPr>
        <w:spacing w:before="120"/>
        <w:rPr>
          <w:color w:val="000000"/>
        </w:rPr>
      </w:pPr>
      <w:r>
        <w:rPr>
          <w:color w:val="000000"/>
          <w:lang w:val="en-AU"/>
        </w:rPr>
        <w:t xml:space="preserve">The best fitting model for each beta-lactamase gene was chosen based on the AIC. </w:t>
      </w:r>
      <w:r w:rsidR="00353D7C" w:rsidRPr="008243F7">
        <w:rPr>
          <w:color w:val="000000"/>
          <w:lang w:val="en-AU"/>
        </w:rPr>
        <w:t>To reduce the influence of outliers, we truncated one extreme copy number (54.8) for SHV2b (in rest of isolates median 1.77, IQR (1.70,9.05)) to the 95</w:t>
      </w:r>
      <w:r w:rsidR="00353D7C" w:rsidRPr="008243F7">
        <w:rPr>
          <w:color w:val="000000"/>
          <w:vertAlign w:val="superscript"/>
          <w:lang w:val="en-AU"/>
        </w:rPr>
        <w:t>th</w:t>
      </w:r>
      <w:r w:rsidR="00353D7C" w:rsidRPr="008243F7">
        <w:rPr>
          <w:color w:val="000000"/>
          <w:lang w:val="en-AU"/>
        </w:rPr>
        <w:t xml:space="preserve"> centile (16.27). There were no other clear copy number outliers.</w:t>
      </w:r>
    </w:p>
    <w:p w14:paraId="2A55F2E7" w14:textId="77777777" w:rsidR="00353D7C" w:rsidRDefault="00353D7C" w:rsidP="00353D7C">
      <w:pPr>
        <w:spacing w:before="120"/>
        <w:rPr>
          <w:color w:val="000000"/>
          <w:lang w:val="en-AU"/>
        </w:rPr>
      </w:pPr>
      <w:r>
        <w:rPr>
          <w:color w:val="000000"/>
          <w:lang w:val="en-AU"/>
        </w:rPr>
        <w:t>Following this analysis, beta-Lactamase categories were modelled as follows</w:t>
      </w:r>
    </w:p>
    <w:p w14:paraId="3E544C07" w14:textId="77777777" w:rsidR="00353D7C" w:rsidRDefault="00353D7C" w:rsidP="00353D7C">
      <w:pPr>
        <w:numPr>
          <w:ilvl w:val="0"/>
          <w:numId w:val="8"/>
        </w:numPr>
        <w:spacing w:before="120"/>
        <w:rPr>
          <w:color w:val="000000"/>
          <w:lang w:val="en-AU"/>
        </w:rPr>
      </w:pPr>
      <w:r w:rsidRPr="00875A82">
        <w:rPr>
          <w:color w:val="000000"/>
          <w:lang w:val="en-AU"/>
        </w:rPr>
        <w:t>blaTEM:2b</w:t>
      </w:r>
      <w:r>
        <w:rPr>
          <w:color w:val="000000"/>
          <w:lang w:val="en-AU"/>
        </w:rPr>
        <w:t xml:space="preserve"> – </w:t>
      </w:r>
      <w:r w:rsidRPr="00875A82">
        <w:rPr>
          <w:color w:val="000000"/>
          <w:lang w:val="en-AU"/>
        </w:rPr>
        <w:t>Binary (presence/absence) + Log2(copy number for copy number &gt; 1)</w:t>
      </w:r>
    </w:p>
    <w:p w14:paraId="42F586A7" w14:textId="77777777" w:rsidR="00353D7C" w:rsidRDefault="00353D7C" w:rsidP="00353D7C">
      <w:pPr>
        <w:numPr>
          <w:ilvl w:val="0"/>
          <w:numId w:val="8"/>
        </w:numPr>
        <w:spacing w:before="120"/>
        <w:rPr>
          <w:color w:val="000000"/>
          <w:lang w:val="en-AU"/>
        </w:rPr>
      </w:pPr>
      <w:r w:rsidRPr="00875A82">
        <w:rPr>
          <w:color w:val="000000"/>
          <w:lang w:val="en-AU"/>
        </w:rPr>
        <w:t>blaCTXM:2be</w:t>
      </w:r>
      <w:r>
        <w:rPr>
          <w:color w:val="000000"/>
          <w:lang w:val="en-AU"/>
        </w:rPr>
        <w:t xml:space="preserve"> – Binary(presence/absence)</w:t>
      </w:r>
    </w:p>
    <w:p w14:paraId="603B93E6" w14:textId="77777777" w:rsidR="00353D7C" w:rsidRDefault="00353D7C" w:rsidP="00353D7C">
      <w:pPr>
        <w:numPr>
          <w:ilvl w:val="0"/>
          <w:numId w:val="8"/>
        </w:numPr>
        <w:spacing w:before="120"/>
        <w:rPr>
          <w:color w:val="000000"/>
          <w:lang w:val="en-AU"/>
        </w:rPr>
      </w:pPr>
      <w:r>
        <w:rPr>
          <w:color w:val="000000"/>
          <w:lang w:val="en-AU"/>
        </w:rPr>
        <w:t>blaOXA:2d – Binary(presence/absence)</w:t>
      </w:r>
    </w:p>
    <w:p w14:paraId="68A5D996" w14:textId="77777777" w:rsidR="00353D7C" w:rsidRDefault="00353D7C" w:rsidP="00353D7C">
      <w:pPr>
        <w:numPr>
          <w:ilvl w:val="0"/>
          <w:numId w:val="8"/>
        </w:numPr>
        <w:spacing w:before="120"/>
        <w:rPr>
          <w:color w:val="000000"/>
          <w:lang w:val="en-AU"/>
        </w:rPr>
      </w:pPr>
      <w:r>
        <w:rPr>
          <w:color w:val="000000"/>
          <w:lang w:val="en-AU"/>
        </w:rPr>
        <w:t xml:space="preserve">blaSHV:2b – Binary (presence/absence) + </w:t>
      </w:r>
      <w:r w:rsidRPr="00875A82">
        <w:rPr>
          <w:color w:val="000000"/>
          <w:lang w:val="en-AU"/>
        </w:rPr>
        <w:t>Log2(copy number for copy number &gt; 1)</w:t>
      </w:r>
    </w:p>
    <w:p w14:paraId="3D993313" w14:textId="77777777" w:rsidR="00353D7C" w:rsidRDefault="00353D7C" w:rsidP="00353D7C">
      <w:pPr>
        <w:numPr>
          <w:ilvl w:val="0"/>
          <w:numId w:val="8"/>
        </w:numPr>
        <w:spacing w:before="120"/>
        <w:rPr>
          <w:color w:val="000000"/>
          <w:lang w:val="en-AU"/>
        </w:rPr>
      </w:pPr>
      <w:proofErr w:type="spellStart"/>
      <w:r w:rsidRPr="00875A82">
        <w:rPr>
          <w:color w:val="000000"/>
          <w:lang w:val="en-AU"/>
        </w:rPr>
        <w:t>Other_bla</w:t>
      </w:r>
      <w:proofErr w:type="spellEnd"/>
      <w:r>
        <w:rPr>
          <w:color w:val="000000"/>
          <w:lang w:val="en-AU"/>
        </w:rPr>
        <w:t xml:space="preserve"> – </w:t>
      </w:r>
      <w:r w:rsidRPr="00875A82">
        <w:rPr>
          <w:color w:val="000000"/>
          <w:lang w:val="en-AU"/>
        </w:rPr>
        <w:t>Binary (presence/absence)</w:t>
      </w:r>
    </w:p>
    <w:p w14:paraId="394922BD" w14:textId="77777777" w:rsidR="00353D7C" w:rsidRDefault="00353D7C" w:rsidP="00353D7C">
      <w:pPr>
        <w:numPr>
          <w:ilvl w:val="0"/>
          <w:numId w:val="8"/>
        </w:numPr>
        <w:spacing w:before="120"/>
        <w:rPr>
          <w:color w:val="000000"/>
          <w:lang w:val="en-AU"/>
        </w:rPr>
      </w:pPr>
      <w:proofErr w:type="spellStart"/>
      <w:r w:rsidRPr="00875A82">
        <w:rPr>
          <w:color w:val="000000"/>
          <w:lang w:val="en-AU"/>
        </w:rPr>
        <w:t>blaTEMpr</w:t>
      </w:r>
      <w:proofErr w:type="spellEnd"/>
      <w:r>
        <w:rPr>
          <w:color w:val="000000"/>
          <w:lang w:val="en-AU"/>
        </w:rPr>
        <w:t xml:space="preserve"> – </w:t>
      </w:r>
      <w:r w:rsidRPr="00875A82">
        <w:rPr>
          <w:color w:val="000000"/>
          <w:lang w:val="en-AU"/>
        </w:rPr>
        <w:t>Binary</w:t>
      </w:r>
      <w:r>
        <w:rPr>
          <w:color w:val="000000"/>
          <w:lang w:val="en-AU"/>
        </w:rPr>
        <w:t xml:space="preserve"> (presence/absence of significant mutations</w:t>
      </w:r>
      <w:r w:rsidRPr="00875A82">
        <w:rPr>
          <w:color w:val="000000"/>
          <w:lang w:val="en-AU"/>
        </w:rPr>
        <w:t xml:space="preserve"> </w:t>
      </w:r>
      <w:r>
        <w:rPr>
          <w:color w:val="000000"/>
          <w:lang w:val="en-AU"/>
        </w:rPr>
        <w:t>)</w:t>
      </w:r>
    </w:p>
    <w:p w14:paraId="45C68766" w14:textId="77777777" w:rsidR="00353D7C" w:rsidRDefault="00353D7C" w:rsidP="00353D7C">
      <w:pPr>
        <w:numPr>
          <w:ilvl w:val="0"/>
          <w:numId w:val="8"/>
        </w:numPr>
        <w:spacing w:before="120"/>
        <w:rPr>
          <w:color w:val="000000"/>
          <w:lang w:val="en-AU"/>
        </w:rPr>
      </w:pPr>
      <w:proofErr w:type="spellStart"/>
      <w:r>
        <w:rPr>
          <w:color w:val="000000"/>
          <w:lang w:val="en-AU"/>
        </w:rPr>
        <w:t>ampCpr</w:t>
      </w:r>
      <w:proofErr w:type="spellEnd"/>
      <w:r>
        <w:rPr>
          <w:color w:val="000000"/>
          <w:lang w:val="en-AU"/>
        </w:rPr>
        <w:t xml:space="preserve"> – Binary (presence/absence of significant mutations</w:t>
      </w:r>
      <w:r w:rsidRPr="00875A82">
        <w:rPr>
          <w:color w:val="000000"/>
          <w:lang w:val="en-AU"/>
        </w:rPr>
        <w:t xml:space="preserve"> </w:t>
      </w:r>
      <w:r>
        <w:rPr>
          <w:color w:val="000000"/>
          <w:lang w:val="en-AU"/>
        </w:rPr>
        <w:t>)</w:t>
      </w:r>
    </w:p>
    <w:p w14:paraId="6C452C9E" w14:textId="77777777" w:rsidR="00353D7C" w:rsidRDefault="00353D7C" w:rsidP="00353D7C">
      <w:pPr>
        <w:numPr>
          <w:ilvl w:val="0"/>
          <w:numId w:val="8"/>
        </w:numPr>
        <w:spacing w:before="120"/>
        <w:rPr>
          <w:color w:val="000000"/>
          <w:lang w:val="en-AU"/>
        </w:rPr>
      </w:pPr>
      <w:r>
        <w:rPr>
          <w:color w:val="000000"/>
          <w:lang w:val="en-AU"/>
        </w:rPr>
        <w:t>NFOMP – Binary (presence/absence of evidence of disruption)</w:t>
      </w:r>
    </w:p>
    <w:p w14:paraId="34CD9E10" w14:textId="77777777" w:rsidR="00353D7C" w:rsidRPr="008243F7" w:rsidRDefault="00353D7C" w:rsidP="00353D7C">
      <w:pPr>
        <w:spacing w:before="120"/>
        <w:rPr>
          <w:color w:val="000000"/>
          <w:lang w:val="en-AU"/>
        </w:rPr>
      </w:pPr>
    </w:p>
    <w:p w14:paraId="4F359E9C" w14:textId="77777777" w:rsidR="00353D7C" w:rsidRPr="008243F7" w:rsidRDefault="00353D7C" w:rsidP="00353D7C">
      <w:pPr>
        <w:keepNext/>
        <w:keepLines/>
        <w:spacing w:before="120"/>
        <w:outlineLvl w:val="2"/>
        <w:rPr>
          <w:rFonts w:eastAsia="Times New Roman"/>
          <w:i/>
          <w:color w:val="000000"/>
          <w:lang w:val="en-AU"/>
        </w:rPr>
      </w:pPr>
      <w:bookmarkStart w:id="32" w:name="_Toc530481564"/>
      <w:bookmarkStart w:id="33" w:name="_Toc532313255"/>
      <w:bookmarkStart w:id="34" w:name="_Toc529870952"/>
      <w:r w:rsidRPr="008243F7">
        <w:rPr>
          <w:rFonts w:eastAsia="Times New Roman"/>
          <w:i/>
          <w:color w:val="000000"/>
          <w:lang w:val="en-AU"/>
        </w:rPr>
        <w:t>Model selection: interactions</w:t>
      </w:r>
      <w:bookmarkEnd w:id="32"/>
      <w:bookmarkEnd w:id="33"/>
    </w:p>
    <w:bookmarkEnd w:id="34"/>
    <w:p w14:paraId="5712957F" w14:textId="022F3635" w:rsidR="00353D7C" w:rsidRPr="008243F7" w:rsidRDefault="00353D7C" w:rsidP="00353D7C">
      <w:pPr>
        <w:spacing w:before="120"/>
        <w:rPr>
          <w:color w:val="000000"/>
          <w:lang w:val="en-AU"/>
        </w:rPr>
      </w:pPr>
      <w:r w:rsidRPr="008243F7">
        <w:rPr>
          <w:color w:val="000000"/>
          <w:lang w:val="en-AU"/>
        </w:rPr>
        <w:t xml:space="preserve">As defined, the </w:t>
      </w:r>
      <w:proofErr w:type="spellStart"/>
      <w:r w:rsidRPr="008243F7">
        <w:rPr>
          <w:color w:val="000000"/>
          <w:lang w:val="en-AU"/>
        </w:rPr>
        <w:t>blaTEMpr</w:t>
      </w:r>
      <w:proofErr w:type="spellEnd"/>
      <w:r w:rsidRPr="008243F7">
        <w:rPr>
          <w:color w:val="000000"/>
          <w:lang w:val="en-AU"/>
        </w:rPr>
        <w:t xml:space="preserve"> and NFOMP (porin loss) factors already represented an interaction with other beta-lactamases, since by definition they can only have an impact in the presence of a beta-lactamase; therefore these were omitted from further investigation of interactions.</w:t>
      </w:r>
      <w:r w:rsidRPr="008243F7">
        <w:rPr>
          <w:color w:val="000000"/>
        </w:rPr>
        <w:t xml:space="preserve"> </w:t>
      </w:r>
      <w:r w:rsidRPr="008243F7">
        <w:rPr>
          <w:color w:val="000000"/>
          <w:lang w:val="en-AU"/>
        </w:rPr>
        <w:t xml:space="preserve">Given the importance of test method, we included all first order interactions between test method and all other main genetic factors in the model. All individually were p&lt;0.05 on a likelihood ratio test comparing multivariable models with and without each specific interaction, supporting this choice, with the exception of the interaction between test method and NFOMP or blaCTX-M:2be which may be due to the smaller number of </w:t>
      </w:r>
      <w:r w:rsidRPr="008243F7">
        <w:rPr>
          <w:color w:val="000000"/>
          <w:lang w:val="en-AU"/>
        </w:rPr>
        <w:lastRenderedPageBreak/>
        <w:t xml:space="preserve">isolates with these mechanisms (Supplementary Table </w:t>
      </w:r>
      <w:r>
        <w:rPr>
          <w:color w:val="000000"/>
          <w:lang w:val="en-AU"/>
        </w:rPr>
        <w:t>S</w:t>
      </w:r>
      <w:r w:rsidR="005748A8">
        <w:rPr>
          <w:color w:val="000000"/>
          <w:lang w:val="en-AU"/>
        </w:rPr>
        <w:t>5</w:t>
      </w:r>
      <w:r w:rsidRPr="008243F7">
        <w:rPr>
          <w:color w:val="000000"/>
          <w:lang w:val="en-AU"/>
        </w:rPr>
        <w:t>). Other first order interactions between included genetic elements were assessed if they were found together in 5 or more isolates, and were selected by forward selection using likelihood ratio tests with p&lt;0.05. These included interactions all reduced MIC when multiple elements were found together, reflecting saturation effects whereby the combined effect of having two genetic elements which individually both increase MIC is not the additive effect of both, but slightly less than this (see equation below).</w:t>
      </w:r>
    </w:p>
    <w:p w14:paraId="7EFE0645" w14:textId="77777777" w:rsidR="00353D7C" w:rsidRPr="008243F7" w:rsidRDefault="00353D7C" w:rsidP="00353D7C">
      <w:pPr>
        <w:spacing w:before="120"/>
        <w:rPr>
          <w:color w:val="000000"/>
          <w:lang w:val="en-AU"/>
        </w:rPr>
      </w:pPr>
      <w:r w:rsidRPr="008243F7">
        <w:rPr>
          <w:color w:val="000000"/>
          <w:lang w:val="en-AU"/>
        </w:rPr>
        <w:t>Finally, we considered whether the random effects (by batch and isolate) varied according to test methodology. Including heteroskedastic residual errors (i.e. allowing the residual error of each test MIC to vary across test methodology), and allowing the random error associated with each isolate’s MIC and the random error associated with batch effects to vary according to test method improved model AIC and so were included, resulting in a final model as shown below. Covariance between test method was only estimable on isolate level random errors due to small numbers of clusters at batch level.</w:t>
      </w:r>
    </w:p>
    <w:p w14:paraId="72437CCD" w14:textId="77777777" w:rsidR="00353D7C" w:rsidRPr="008243F7" w:rsidRDefault="00353D7C" w:rsidP="00353D7C">
      <w:pPr>
        <w:spacing w:before="120"/>
        <w:rPr>
          <w:color w:val="000000"/>
          <w:lang w:val="en-AU"/>
        </w:rPr>
      </w:pPr>
    </w:p>
    <w:p w14:paraId="2217A881" w14:textId="77777777" w:rsidR="00353D7C" w:rsidRPr="008243F7" w:rsidRDefault="00353D7C" w:rsidP="00353D7C">
      <w:pPr>
        <w:spacing w:before="120"/>
        <w:rPr>
          <w:color w:val="000000"/>
          <w:lang w:val="en-AU"/>
        </w:rPr>
      </w:pPr>
    </w:p>
    <w:p w14:paraId="00A8233A" w14:textId="77777777" w:rsidR="00353D7C" w:rsidRPr="008243F7" w:rsidRDefault="00353D7C" w:rsidP="00353D7C">
      <w:pPr>
        <w:spacing w:before="120"/>
        <w:rPr>
          <w:color w:val="000000"/>
          <w:lang w:val="en-AU"/>
        </w:rPr>
      </w:pPr>
      <w:r w:rsidRPr="00B10DFB">
        <w:rPr>
          <w:noProof/>
          <w:color w:val="000000"/>
          <w:lang w:eastAsia="en-GB"/>
        </w:rPr>
        <w:drawing>
          <wp:inline distT="0" distB="0" distL="0" distR="0" wp14:anchorId="3D0585C8" wp14:editId="17EA2DFD">
            <wp:extent cx="6193790" cy="1311275"/>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1311275"/>
                    </a:xfrm>
                    <a:prstGeom prst="rect">
                      <a:avLst/>
                    </a:prstGeom>
                    <a:noFill/>
                    <a:ln>
                      <a:noFill/>
                    </a:ln>
                  </pic:spPr>
                </pic:pic>
              </a:graphicData>
            </a:graphic>
          </wp:inline>
        </w:drawing>
      </w:r>
    </w:p>
    <w:p w14:paraId="4D5C0AB0" w14:textId="77777777" w:rsidR="00353D7C" w:rsidRPr="008243F7" w:rsidRDefault="00353D7C" w:rsidP="00353D7C">
      <w:pPr>
        <w:spacing w:before="120"/>
        <w:rPr>
          <w:color w:val="000000"/>
          <w:lang w:val="en-AU"/>
        </w:rPr>
      </w:pPr>
      <w:r w:rsidRPr="008243F7">
        <w:rPr>
          <w:color w:val="000000"/>
          <w:lang w:val="en-AU"/>
        </w:rPr>
        <w:t xml:space="preserve">Where for an isolate </w:t>
      </w:r>
      <w:proofErr w:type="spellStart"/>
      <w:r w:rsidRPr="008243F7">
        <w:rPr>
          <w:color w:val="000000"/>
          <w:lang w:val="en-AU"/>
        </w:rPr>
        <w:t>i</w:t>
      </w:r>
      <w:proofErr w:type="spellEnd"/>
      <w:r w:rsidRPr="008243F7">
        <w:rPr>
          <w:color w:val="000000"/>
          <w:lang w:val="en-AU"/>
        </w:rPr>
        <w:t>, batch j, and test k, and test methods 0 (</w:t>
      </w:r>
      <w:r>
        <w:rPr>
          <w:color w:val="000000"/>
          <w:lang w:val="en-AU"/>
        </w:rPr>
        <w:t>ratio-based</w:t>
      </w:r>
      <w:r w:rsidRPr="008243F7">
        <w:rPr>
          <w:color w:val="000000"/>
          <w:lang w:val="en-AU"/>
        </w:rPr>
        <w:t>, CLSI), and 1 (</w:t>
      </w:r>
      <w:r>
        <w:rPr>
          <w:color w:val="000000"/>
          <w:lang w:val="en-AU"/>
        </w:rPr>
        <w:t>fixed-based</w:t>
      </w:r>
      <w:r w:rsidRPr="008243F7">
        <w:rPr>
          <w:color w:val="000000"/>
          <w:lang w:val="en-AU"/>
        </w:rPr>
        <w:t>, EUCAST)</w:t>
      </w:r>
    </w:p>
    <w:p w14:paraId="5F12D8A1" w14:textId="77777777" w:rsidR="00353D7C" w:rsidRPr="008243F7" w:rsidRDefault="00353D7C" w:rsidP="00353D7C">
      <w:pPr>
        <w:spacing w:before="120"/>
        <w:rPr>
          <w:color w:val="000000"/>
          <w:lang w:val="en-AU"/>
        </w:rPr>
      </w:pPr>
    </w:p>
    <w:p w14:paraId="710D83DC" w14:textId="77777777" w:rsidR="00353D7C" w:rsidRPr="008243F7" w:rsidRDefault="00353D7C" w:rsidP="00353D7C">
      <w:pPr>
        <w:spacing w:before="120"/>
        <w:jc w:val="center"/>
        <w:rPr>
          <w:color w:val="000000"/>
          <w:lang w:val="en-AU"/>
        </w:rPr>
      </w:pPr>
      <w:r>
        <w:rPr>
          <w:noProof/>
          <w:lang w:eastAsia="en-GB"/>
        </w:rPr>
        <mc:AlternateContent>
          <mc:Choice Requires="wpg">
            <w:drawing>
              <wp:inline distT="0" distB="0" distL="0" distR="0" wp14:anchorId="0DF2FEB5" wp14:editId="3E221748">
                <wp:extent cx="5614773" cy="589280"/>
                <wp:effectExtent l="0" t="0" r="0" b="0"/>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4773" cy="589280"/>
                          <a:chOff x="0" y="0"/>
                          <a:chExt cx="5588424" cy="589280"/>
                        </a:xfrm>
                      </wpg:grpSpPr>
                      <wps:wsp>
                        <wps:cNvPr id="53" name="Text Box 24"/>
                        <wps:cNvSpPr txBox="1">
                          <a:spLocks/>
                        </wps:cNvSpPr>
                        <wps:spPr>
                          <a:xfrm>
                            <a:off x="0" y="107595"/>
                            <a:ext cx="520700" cy="340360"/>
                          </a:xfrm>
                          <a:prstGeom prst="rect">
                            <a:avLst/>
                          </a:prstGeom>
                          <a:noFill/>
                        </wps:spPr>
                        <wps:txbx>
                          <w:txbxContent>
                            <w:p w14:paraId="14DF7C19" w14:textId="77777777" w:rsidR="000D2691" w:rsidRDefault="000D2691" w:rsidP="00353D7C">
                              <w:pPr>
                                <w:pStyle w:val="NormalWeb"/>
                                <w:spacing w:before="0" w:beforeAutospacing="0" w:after="0" w:afterAutospacing="0"/>
                              </w:pPr>
                              <w:r w:rsidRPr="008243F7">
                                <w:rPr>
                                  <w:i/>
                                  <w:iCs/>
                                  <w:color w:val="000000"/>
                                  <w:kern w:val="24"/>
                                  <w:sz w:val="28"/>
                                  <w:szCs w:val="28"/>
                                </w:rPr>
                                <w:t>Mec</w:t>
                              </w:r>
                              <w:r w:rsidRPr="008243F7">
                                <w:rPr>
                                  <w:i/>
                                  <w:iCs/>
                                  <w:color w:val="000000"/>
                                  <w:kern w:val="24"/>
                                  <w:position w:val="-7"/>
                                  <w:sz w:val="28"/>
                                  <w:szCs w:val="28"/>
                                  <w:vertAlign w:val="subscript"/>
                                </w:rPr>
                                <w:t>i</w:t>
                              </w:r>
                            </w:p>
                          </w:txbxContent>
                        </wps:txbx>
                        <wps:bodyPr wrap="none" rtlCol="0">
                          <a:spAutoFit/>
                        </wps:bodyPr>
                      </wps:wsp>
                      <wps:wsp>
                        <wps:cNvPr id="54" name="Text Box 25"/>
                        <wps:cNvSpPr txBox="1">
                          <a:spLocks/>
                        </wps:cNvSpPr>
                        <wps:spPr>
                          <a:xfrm>
                            <a:off x="416411" y="107595"/>
                            <a:ext cx="320675" cy="354330"/>
                          </a:xfrm>
                          <a:prstGeom prst="rect">
                            <a:avLst/>
                          </a:prstGeom>
                          <a:noFill/>
                        </wps:spPr>
                        <wps:txbx>
                          <w:txbxContent>
                            <w:p w14:paraId="4AEE98E0" w14:textId="77777777" w:rsidR="000D2691" w:rsidRDefault="000D2691" w:rsidP="00353D7C">
                              <w:pPr>
                                <w:pStyle w:val="NormalWeb"/>
                                <w:spacing w:before="0" w:beforeAutospacing="0" w:after="0" w:afterAutospacing="0"/>
                              </w:pPr>
                              <w:r w:rsidRPr="008243F7">
                                <w:rPr>
                                  <w:b/>
                                  <w:bCs/>
                                  <w:i/>
                                  <w:iCs/>
                                  <w:color w:val="000000"/>
                                  <w:kern w:val="24"/>
                                  <w:position w:val="-9"/>
                                  <w:sz w:val="36"/>
                                  <w:szCs w:val="36"/>
                                  <w:vertAlign w:val="subscript"/>
                                </w:rPr>
                                <w:t>=</w:t>
                              </w:r>
                            </w:p>
                          </w:txbxContent>
                        </wps:txbx>
                        <wps:bodyPr wrap="square" rtlCol="0">
                          <a:spAutoFit/>
                        </wps:bodyPr>
                      </wps:wsp>
                      <wps:wsp>
                        <wps:cNvPr id="55" name="Text Box 26"/>
                        <wps:cNvSpPr txBox="1">
                          <a:spLocks/>
                        </wps:cNvSpPr>
                        <wps:spPr>
                          <a:xfrm>
                            <a:off x="576505" y="0"/>
                            <a:ext cx="5011919" cy="589280"/>
                          </a:xfrm>
                          <a:prstGeom prst="rect">
                            <a:avLst/>
                          </a:prstGeom>
                          <a:noFill/>
                        </wps:spPr>
                        <wps:txbx>
                          <w:txbxContent>
                            <w:p w14:paraId="4158D28D" w14:textId="77777777" w:rsidR="000D2691" w:rsidRDefault="000D2691" w:rsidP="00353D7C">
                              <w:pPr>
                                <w:pStyle w:val="NormalWeb"/>
                                <w:spacing w:before="0" w:beforeAutospacing="0" w:after="0" w:afterAutospacing="0"/>
                              </w:pPr>
                              <w:r w:rsidRPr="008243F7">
                                <w:rPr>
                                  <w:i/>
                                  <w:iCs/>
                                  <w:color w:val="000000"/>
                                  <w:kern w:val="24"/>
                                  <w:sz w:val="28"/>
                                  <w:szCs w:val="28"/>
                                </w:rPr>
                                <w:t>Other_bla</w:t>
                              </w:r>
                              <w:r w:rsidRPr="008243F7">
                                <w:rPr>
                                  <w:i/>
                                  <w:iCs/>
                                  <w:color w:val="000000"/>
                                  <w:kern w:val="24"/>
                                  <w:position w:val="-7"/>
                                  <w:sz w:val="28"/>
                                  <w:szCs w:val="28"/>
                                  <w:vertAlign w:val="subscript"/>
                                </w:rPr>
                                <w:t xml:space="preserve">i + </w:t>
                              </w:r>
                              <w:r w:rsidRPr="008243F7">
                                <w:rPr>
                                  <w:i/>
                                  <w:iCs/>
                                  <w:color w:val="000000"/>
                                  <w:kern w:val="24"/>
                                  <w:sz w:val="28"/>
                                  <w:szCs w:val="28"/>
                                </w:rPr>
                                <w:t>blaOXA:2d</w:t>
                              </w:r>
                              <w:r w:rsidRPr="008243F7">
                                <w:rPr>
                                  <w:i/>
                                  <w:iCs/>
                                  <w:color w:val="000000"/>
                                  <w:kern w:val="24"/>
                                  <w:position w:val="-7"/>
                                  <w:sz w:val="28"/>
                                  <w:szCs w:val="28"/>
                                  <w:vertAlign w:val="subscript"/>
                                </w:rPr>
                                <w:t xml:space="preserve">i + </w:t>
                              </w:r>
                              <w:r w:rsidRPr="008243F7">
                                <w:rPr>
                                  <w:i/>
                                  <w:iCs/>
                                  <w:color w:val="000000"/>
                                  <w:kern w:val="24"/>
                                  <w:sz w:val="28"/>
                                  <w:szCs w:val="28"/>
                                </w:rPr>
                                <w:t>blaCTXM:2be</w:t>
                              </w:r>
                              <w:r w:rsidRPr="008243F7">
                                <w:rPr>
                                  <w:i/>
                                  <w:iCs/>
                                  <w:color w:val="000000"/>
                                  <w:kern w:val="24"/>
                                  <w:position w:val="-7"/>
                                  <w:sz w:val="28"/>
                                  <w:szCs w:val="28"/>
                                  <w:vertAlign w:val="subscript"/>
                                </w:rPr>
                                <w:t xml:space="preserve">i + </w:t>
                              </w:r>
                              <w:r w:rsidRPr="008243F7">
                                <w:rPr>
                                  <w:i/>
                                  <w:iCs/>
                                  <w:color w:val="000000"/>
                                  <w:kern w:val="24"/>
                                  <w:sz w:val="28"/>
                                  <w:szCs w:val="28"/>
                                </w:rPr>
                                <w:t>blaTEM:2b</w:t>
                              </w:r>
                              <w:r w:rsidRPr="008243F7">
                                <w:rPr>
                                  <w:i/>
                                  <w:iCs/>
                                  <w:color w:val="000000"/>
                                  <w:kern w:val="24"/>
                                  <w:position w:val="-7"/>
                                  <w:sz w:val="28"/>
                                  <w:szCs w:val="28"/>
                                  <w:vertAlign w:val="subscript"/>
                                </w:rPr>
                                <w:t xml:space="preserve">i + </w:t>
                              </w:r>
                              <w:r w:rsidRPr="008243F7">
                                <w:rPr>
                                  <w:i/>
                                  <w:iCs/>
                                  <w:color w:val="000000"/>
                                  <w:kern w:val="24"/>
                                  <w:sz w:val="28"/>
                                  <w:szCs w:val="28"/>
                                </w:rPr>
                                <w:t>blaSHV:2b</w:t>
                              </w:r>
                              <w:r w:rsidRPr="008243F7">
                                <w:rPr>
                                  <w:i/>
                                  <w:iCs/>
                                  <w:color w:val="000000"/>
                                  <w:kern w:val="24"/>
                                  <w:position w:val="-7"/>
                                  <w:sz w:val="28"/>
                                  <w:szCs w:val="28"/>
                                  <w:vertAlign w:val="subscript"/>
                                </w:rPr>
                                <w:t>i</w:t>
                              </w:r>
                            </w:p>
                            <w:p w14:paraId="0792401F" w14:textId="77777777" w:rsidR="000D2691" w:rsidRDefault="000D2691" w:rsidP="00353D7C">
                              <w:pPr>
                                <w:pStyle w:val="NormalWeb"/>
                                <w:spacing w:before="0" w:beforeAutospacing="0" w:after="0" w:afterAutospacing="0"/>
                              </w:pPr>
                              <w:r w:rsidRPr="008243F7">
                                <w:rPr>
                                  <w:i/>
                                  <w:iCs/>
                                  <w:color w:val="000000"/>
                                  <w:kern w:val="24"/>
                                  <w:position w:val="-7"/>
                                  <w:sz w:val="28"/>
                                  <w:szCs w:val="28"/>
                                  <w:vertAlign w:val="subscript"/>
                                </w:rPr>
                                <w:t xml:space="preserve">+ </w:t>
                              </w:r>
                              <w:r w:rsidRPr="008243F7">
                                <w:rPr>
                                  <w:i/>
                                  <w:iCs/>
                                  <w:color w:val="000000"/>
                                  <w:kern w:val="24"/>
                                  <w:sz w:val="28"/>
                                  <w:szCs w:val="28"/>
                                </w:rPr>
                                <w:t>ampCpr</w:t>
                              </w:r>
                              <w:r w:rsidRPr="008243F7">
                                <w:rPr>
                                  <w:i/>
                                  <w:iCs/>
                                  <w:color w:val="000000"/>
                                  <w:kern w:val="24"/>
                                  <w:position w:val="-7"/>
                                  <w:sz w:val="28"/>
                                  <w:szCs w:val="28"/>
                                  <w:vertAlign w:val="subscript"/>
                                </w:rPr>
                                <w:t xml:space="preserve">i + </w:t>
                              </w:r>
                              <w:r w:rsidRPr="008243F7">
                                <w:rPr>
                                  <w:i/>
                                  <w:iCs/>
                                  <w:color w:val="000000"/>
                                  <w:kern w:val="24"/>
                                  <w:sz w:val="28"/>
                                  <w:szCs w:val="28"/>
                                </w:rPr>
                                <w:t>blaTEMpr</w:t>
                              </w:r>
                              <w:r w:rsidRPr="008243F7">
                                <w:rPr>
                                  <w:i/>
                                  <w:iCs/>
                                  <w:color w:val="000000"/>
                                  <w:kern w:val="24"/>
                                  <w:position w:val="-7"/>
                                  <w:sz w:val="28"/>
                                  <w:szCs w:val="28"/>
                                  <w:vertAlign w:val="subscript"/>
                                </w:rPr>
                                <w:t xml:space="preserve">i + </w:t>
                              </w:r>
                              <w:r w:rsidRPr="008243F7">
                                <w:rPr>
                                  <w:i/>
                                  <w:iCs/>
                                  <w:color w:val="000000"/>
                                  <w:kern w:val="24"/>
                                  <w:sz w:val="28"/>
                                  <w:szCs w:val="28"/>
                                </w:rPr>
                                <w:t>NFOMP</w:t>
                              </w:r>
                              <w:r w:rsidRPr="008243F7">
                                <w:rPr>
                                  <w:i/>
                                  <w:iCs/>
                                  <w:color w:val="000000"/>
                                  <w:kern w:val="24"/>
                                  <w:position w:val="-7"/>
                                  <w:sz w:val="28"/>
                                  <w:szCs w:val="28"/>
                                  <w:vertAlign w:val="subscript"/>
                                </w:rPr>
                                <w:t xml:space="preserve">i </w:t>
                              </w:r>
                            </w:p>
                          </w:txbxContent>
                        </wps:txbx>
                        <wps:bodyPr wrap="none" rtlCol="0">
                          <a:spAutoFit/>
                        </wps:bodyPr>
                      </wps:wsp>
                    </wpg:wgp>
                  </a:graphicData>
                </a:graphic>
              </wp:inline>
            </w:drawing>
          </mc:Choice>
          <mc:Fallback>
            <w:pict>
              <v:group w14:anchorId="0DF2FEB5" id="Group 7" o:spid="_x0000_s1026" style="width:442.1pt;height:46.4pt;mso-position-horizontal-relative:char;mso-position-vertical-relative:line" coordsize="55884,58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">
                <v:shapetype id="_x0000_t202" coordsize="21600,21600" o:spt="202" path="m,l,21600r21600,l21600,xe">
                  <v:stroke joinstyle="miter"/>
                  <v:path gradientshapeok="t" o:connecttype="rect"/>
                </v:shapetype>
                <v:shape id="Text Box 24" o:spid="_x0000_s1027" type="#_x0000_t202" style="position:absolute;top:1075;width:5207;height:34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" filled="f" stroked="f">
                  <v:textbox style="mso-fit-shape-to-text:t">
                    <w:txbxContent>
                      <w:p w14:paraId="14DF7C19" w14:textId="77777777" w:rsidR="000D2691" w:rsidRDefault="000D2691" w:rsidP="00353D7C">
                        <w:pPr>
                          <w:pStyle w:val="NormalWeb"/>
                          <w:spacing w:before="0" w:beforeAutospacing="0" w:after="0" w:afterAutospacing="0"/>
                        </w:pPr>
                        <w:r w:rsidRPr="008243F7">
                          <w:rPr>
                            <w:i/>
                            <w:iCs/>
                            <w:color w:val="000000"/>
                            <w:kern w:val="24"/>
                            <w:sz w:val="28"/>
                            <w:szCs w:val="28"/>
                          </w:rPr>
                          <w:t>Mec</w:t>
                        </w:r>
                        <w:r w:rsidRPr="008243F7">
                          <w:rPr>
                            <w:i/>
                            <w:iCs/>
                            <w:color w:val="000000"/>
                            <w:kern w:val="24"/>
                            <w:position w:val="-7"/>
                            <w:sz w:val="28"/>
                            <w:szCs w:val="28"/>
                            <w:vertAlign w:val="subscript"/>
                          </w:rPr>
                          <w:t>i</w:t>
                        </w:r>
                      </w:p>
                    </w:txbxContent>
                  </v:textbox>
                </v:shape>
                <v:shape id="Text Box 25" o:spid="_x0000_s1028" type="#_x0000_t202" style="position:absolute;left:4164;top:1075;width:3206;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" filled="f" stroked="f">
                  <v:textbox style="mso-fit-shape-to-text:t">
                    <w:txbxContent>
                      <w:p w14:paraId="4AEE98E0" w14:textId="77777777" w:rsidR="000D2691" w:rsidRDefault="000D2691" w:rsidP="00353D7C">
                        <w:pPr>
                          <w:pStyle w:val="NormalWeb"/>
                          <w:spacing w:before="0" w:beforeAutospacing="0" w:after="0" w:afterAutospacing="0"/>
                        </w:pPr>
                        <w:r w:rsidRPr="008243F7">
                          <w:rPr>
                            <w:b/>
                            <w:bCs/>
                            <w:i/>
                            <w:iCs/>
                            <w:color w:val="000000"/>
                            <w:kern w:val="24"/>
                            <w:position w:val="-9"/>
                            <w:sz w:val="36"/>
                            <w:szCs w:val="36"/>
                            <w:vertAlign w:val="subscript"/>
                          </w:rPr>
                          <w:t>=</w:t>
                        </w:r>
                      </w:p>
                    </w:txbxContent>
                  </v:textbox>
                </v:shape>
                <v:shape id="Text Box 26" o:spid="_x0000_s1029" type="#_x0000_t202" style="position:absolute;left:5765;width:50119;height:58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" filled="f" stroked="f">
                  <v:textbox style="mso-fit-shape-to-text:t">
                    <w:txbxContent>
                      <w:p w14:paraId="4158D28D" w14:textId="77777777" w:rsidR="000D2691" w:rsidRDefault="000D2691" w:rsidP="00353D7C">
                        <w:pPr>
                          <w:pStyle w:val="NormalWeb"/>
                          <w:spacing w:before="0" w:beforeAutospacing="0" w:after="0" w:afterAutospacing="0"/>
                        </w:pPr>
                        <w:r w:rsidRPr="008243F7">
                          <w:rPr>
                            <w:i/>
                            <w:iCs/>
                            <w:color w:val="000000"/>
                            <w:kern w:val="24"/>
                            <w:sz w:val="28"/>
                            <w:szCs w:val="28"/>
                          </w:rPr>
                          <w:t>Other_bla</w:t>
                        </w:r>
                        <w:r w:rsidRPr="008243F7">
                          <w:rPr>
                            <w:i/>
                            <w:iCs/>
                            <w:color w:val="000000"/>
                            <w:kern w:val="24"/>
                            <w:position w:val="-7"/>
                            <w:sz w:val="28"/>
                            <w:szCs w:val="28"/>
                            <w:vertAlign w:val="subscript"/>
                          </w:rPr>
                          <w:t xml:space="preserve">i + </w:t>
                        </w:r>
                        <w:r w:rsidRPr="008243F7">
                          <w:rPr>
                            <w:i/>
                            <w:iCs/>
                            <w:color w:val="000000"/>
                            <w:kern w:val="24"/>
                            <w:sz w:val="28"/>
                            <w:szCs w:val="28"/>
                          </w:rPr>
                          <w:t>blaOXA:2d</w:t>
                        </w:r>
                        <w:r w:rsidRPr="008243F7">
                          <w:rPr>
                            <w:i/>
                            <w:iCs/>
                            <w:color w:val="000000"/>
                            <w:kern w:val="24"/>
                            <w:position w:val="-7"/>
                            <w:sz w:val="28"/>
                            <w:szCs w:val="28"/>
                            <w:vertAlign w:val="subscript"/>
                          </w:rPr>
                          <w:t xml:space="preserve">i + </w:t>
                        </w:r>
                        <w:r w:rsidRPr="008243F7">
                          <w:rPr>
                            <w:i/>
                            <w:iCs/>
                            <w:color w:val="000000"/>
                            <w:kern w:val="24"/>
                            <w:sz w:val="28"/>
                            <w:szCs w:val="28"/>
                          </w:rPr>
                          <w:t>blaCTXM:2be</w:t>
                        </w:r>
                        <w:r w:rsidRPr="008243F7">
                          <w:rPr>
                            <w:i/>
                            <w:iCs/>
                            <w:color w:val="000000"/>
                            <w:kern w:val="24"/>
                            <w:position w:val="-7"/>
                            <w:sz w:val="28"/>
                            <w:szCs w:val="28"/>
                            <w:vertAlign w:val="subscript"/>
                          </w:rPr>
                          <w:t xml:space="preserve">i + </w:t>
                        </w:r>
                        <w:r w:rsidRPr="008243F7">
                          <w:rPr>
                            <w:i/>
                            <w:iCs/>
                            <w:color w:val="000000"/>
                            <w:kern w:val="24"/>
                            <w:sz w:val="28"/>
                            <w:szCs w:val="28"/>
                          </w:rPr>
                          <w:t>blaTEM:2b</w:t>
                        </w:r>
                        <w:r w:rsidRPr="008243F7">
                          <w:rPr>
                            <w:i/>
                            <w:iCs/>
                            <w:color w:val="000000"/>
                            <w:kern w:val="24"/>
                            <w:position w:val="-7"/>
                            <w:sz w:val="28"/>
                            <w:szCs w:val="28"/>
                            <w:vertAlign w:val="subscript"/>
                          </w:rPr>
                          <w:t xml:space="preserve">i + </w:t>
                        </w:r>
                        <w:r w:rsidRPr="008243F7">
                          <w:rPr>
                            <w:i/>
                            <w:iCs/>
                            <w:color w:val="000000"/>
                            <w:kern w:val="24"/>
                            <w:sz w:val="28"/>
                            <w:szCs w:val="28"/>
                          </w:rPr>
                          <w:t>blaSHV:2b</w:t>
                        </w:r>
                        <w:r w:rsidRPr="008243F7">
                          <w:rPr>
                            <w:i/>
                            <w:iCs/>
                            <w:color w:val="000000"/>
                            <w:kern w:val="24"/>
                            <w:position w:val="-7"/>
                            <w:sz w:val="28"/>
                            <w:szCs w:val="28"/>
                            <w:vertAlign w:val="subscript"/>
                          </w:rPr>
                          <w:t>i</w:t>
                        </w:r>
                      </w:p>
                      <w:p w14:paraId="0792401F" w14:textId="77777777" w:rsidR="000D2691" w:rsidRDefault="000D2691" w:rsidP="00353D7C">
                        <w:pPr>
                          <w:pStyle w:val="NormalWeb"/>
                          <w:spacing w:before="0" w:beforeAutospacing="0" w:after="0" w:afterAutospacing="0"/>
                        </w:pPr>
                        <w:r w:rsidRPr="008243F7">
                          <w:rPr>
                            <w:i/>
                            <w:iCs/>
                            <w:color w:val="000000"/>
                            <w:kern w:val="24"/>
                            <w:position w:val="-7"/>
                            <w:sz w:val="28"/>
                            <w:szCs w:val="28"/>
                            <w:vertAlign w:val="subscript"/>
                          </w:rPr>
                          <w:t xml:space="preserve">+ </w:t>
                        </w:r>
                        <w:r w:rsidRPr="008243F7">
                          <w:rPr>
                            <w:i/>
                            <w:iCs/>
                            <w:color w:val="000000"/>
                            <w:kern w:val="24"/>
                            <w:sz w:val="28"/>
                            <w:szCs w:val="28"/>
                          </w:rPr>
                          <w:t>ampCpr</w:t>
                        </w:r>
                        <w:r w:rsidRPr="008243F7">
                          <w:rPr>
                            <w:i/>
                            <w:iCs/>
                            <w:color w:val="000000"/>
                            <w:kern w:val="24"/>
                            <w:position w:val="-7"/>
                            <w:sz w:val="28"/>
                            <w:szCs w:val="28"/>
                            <w:vertAlign w:val="subscript"/>
                          </w:rPr>
                          <w:t xml:space="preserve">i + </w:t>
                        </w:r>
                        <w:r w:rsidRPr="008243F7">
                          <w:rPr>
                            <w:i/>
                            <w:iCs/>
                            <w:color w:val="000000"/>
                            <w:kern w:val="24"/>
                            <w:sz w:val="28"/>
                            <w:szCs w:val="28"/>
                          </w:rPr>
                          <w:t>blaTEMpr</w:t>
                        </w:r>
                        <w:r w:rsidRPr="008243F7">
                          <w:rPr>
                            <w:i/>
                            <w:iCs/>
                            <w:color w:val="000000"/>
                            <w:kern w:val="24"/>
                            <w:position w:val="-7"/>
                            <w:sz w:val="28"/>
                            <w:szCs w:val="28"/>
                            <w:vertAlign w:val="subscript"/>
                          </w:rPr>
                          <w:t xml:space="preserve">i + </w:t>
                        </w:r>
                        <w:r w:rsidRPr="008243F7">
                          <w:rPr>
                            <w:i/>
                            <w:iCs/>
                            <w:color w:val="000000"/>
                            <w:kern w:val="24"/>
                            <w:sz w:val="28"/>
                            <w:szCs w:val="28"/>
                          </w:rPr>
                          <w:t>NFOMP</w:t>
                        </w:r>
                        <w:r w:rsidRPr="008243F7">
                          <w:rPr>
                            <w:i/>
                            <w:iCs/>
                            <w:color w:val="000000"/>
                            <w:kern w:val="24"/>
                            <w:position w:val="-7"/>
                            <w:sz w:val="28"/>
                            <w:szCs w:val="28"/>
                            <w:vertAlign w:val="subscript"/>
                          </w:rPr>
                          <w:t xml:space="preserve">i </w:t>
                        </w:r>
                      </w:p>
                    </w:txbxContent>
                  </v:textbox>
                </v:shape>
                <w10:anchorlock/>
              </v:group>
            </w:pict>
          </mc:Fallback>
        </mc:AlternateContent>
      </w:r>
    </w:p>
    <w:p w14:paraId="2E8873ED" w14:textId="77777777" w:rsidR="00353D7C" w:rsidRPr="008243F7" w:rsidRDefault="00353D7C" w:rsidP="00353D7C">
      <w:pPr>
        <w:spacing w:before="120"/>
        <w:rPr>
          <w:color w:val="000000"/>
          <w:lang w:val="en-AU"/>
        </w:rPr>
      </w:pPr>
    </w:p>
    <w:p w14:paraId="43D41F3E" w14:textId="77777777" w:rsidR="00353D7C" w:rsidRPr="008243F7" w:rsidRDefault="00224261" w:rsidP="00353D7C">
      <w:pPr>
        <w:spacing w:before="120"/>
        <w:rPr>
          <w:color w:val="000000"/>
          <w:lang w:val="en-AU"/>
        </w:rPr>
      </w:pPr>
      <w:r>
        <w:rPr>
          <w:noProof/>
        </w:rPr>
        <w:pict w14:anchorId="60BB82E5">
          <v:shape id="_x0000_i1027" type="#_x0000_t75" alt="" style="width:113.05pt;height:23.7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704&quot;/&gt;&lt;w:defaultTabStop w:val=&quot;720&quot;/&gt;&lt;w:punctuationKerning/&gt;&lt;w:characterSpacingControl w:val=&quot;DontCompress&quot;/&gt;&lt;w:webPageEncoding w:val=&quot;macintosh&quot;/&gt;&lt;w:pixelsPerInch w:val=&quot;72&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Science Translational Med&amp;lt;/Style&amp;gt;&amp;lt;LeftDelim&amp;gt;{&amp;lt;/LeftDelim&amp;gt;&amp;lt;RightDelim&amp;gt;}&amp;lt;/RightDelim&amp;gt;&amp;lt;FontName&amp;gt;Times New Roman&amp;lt;/FontName&amp;gt;&amp;lt;FontSize&amp;gt;10&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s&gt;&lt;wsp:rsids&gt;&lt;wsp:rsidRoot wsp:val=&quot;0064261D&quot;/&gt;&lt;wsp:rsid wsp:val=&quot;00240A26&quot;/&gt;&lt;wsp:rsid wsp:val=&quot;002A0798&quot;/&gt;&lt;wsp:rsid wsp:val=&quot;00321869&quot;/&gt;&lt;wsp:rsid wsp:val=&quot;00376FB8&quot;/&gt;&lt;wsp:rsid wsp:val=&quot;004A10BE&quot;/&gt;&lt;wsp:rsid wsp:val=&quot;004F5083&quot;/&gt;&lt;wsp:rsid wsp:val=&quot;005341F3&quot;/&gt;&lt;wsp:rsid wsp:val=&quot;00540789&quot;/&gt;&lt;wsp:rsid wsp:val=&quot;00552069&quot;/&gt;&lt;wsp:rsid wsp:val=&quot;0067373E&quot;/&gt;&lt;wsp:rsid wsp:val=&quot;006E30D9&quot;/&gt;&lt;wsp:rsid wsp:val=&quot;007F42D7&quot;/&gt;&lt;wsp:rsid wsp:val=&quot;008243F7&quot;/&gt;&lt;wsp:rsid wsp:val=&quot;008573F1&quot;/&gt;&lt;wsp:rsid wsp:val=&quot;00943D39&quot;/&gt;&lt;wsp:rsid wsp:val=&quot;009F71F2&quot;/&gt;&lt;wsp:rsid wsp:val=&quot;00A30B08&quot;/&gt;&lt;wsp:rsid wsp:val=&quot;00C917E9&quot;/&gt;&lt;wsp:rsid wsp:val=&quot;00CE3B9E&quot;/&gt;&lt;wsp:rsid wsp:val=&quot;00D17D82&quot;/&gt;&lt;wsp:rsid wsp:val=&quot;00E30D47&quot;/&gt;&lt;wsp:rsid wsp:val=&quot;00E81A31&quot;/&gt;&lt;/wsp:rsids&gt;&lt;/w:docPr&gt;&lt;w:body&gt;&lt;wx:sect&gt;&lt;w:p wsp:rsidR=&quot;00000000&quot; wsp:rsidRPr=&quot;00E30D47&quot; wsp:rsidRDefault=&quot;00E30D47&quot; wsp:rsidP=&quot;00E30D47&quot;&gt;&lt;m:oMathPara&gt;&lt;m:oMath&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isolate&lt;/m:t&gt;&lt;/m:r&gt;&lt;/m:e&gt;&lt;m:sub&gt;&lt;m:r&gt;&lt;w:rPr&gt;&lt;w:rFonts w:ascii=&quot;Cambria Math&quot; w:h-ansi=&quot;Cambria Math&quot;/&gt;&lt;wx:font wx:val=&quot;Cambria Math&quot;/&gt;&lt;w:i/&gt;&lt;w:color w:val=&quot;000000&quot;/&gt;&lt;w:lang w:val=&quot;EN-AU&quot;/&gt;&lt;/w:rPr&gt;&lt;m:t&gt;i&lt;/m:t&gt;&lt;/m:r&gt;&lt;/m:sub&gt;&lt;/m:sSub&gt;&lt;m:r&gt;&lt;w:rPr&gt;&lt;w:rFonts w:ascii=&quot;Cambria Math&quot; w:h-ansi=&quot;Cambria Math&quot;/&gt;&lt;wx:font wx:val=&quot;Cambria Math&quot;/&gt;&lt;w:i/&gt;&lt;w:color w:val=&quot;000000&quot;/&gt;&lt;w:lang w:val=&quot;EN-AU&quot;/&gt;&lt;/w:rPr&gt;&lt;m:t&gt; ~ N(0, &lt;/m:t&gt;&lt;/m:r&gt;&lt;m:d&gt;&lt;m:dPr&gt;&lt;m:begChr m:val=&quot;[&quot;/&gt;&lt;m:endChr m:val=&quot;]&quot;/&gt;&lt;m:ctrlPr&gt;&lt;w:rPr&gt;&lt;w:rFonts w:ascii=&quot;Cambria Math&quot; w:h-ansi=&quot;Cambria Math&quot;/&gt;&lt;wx:font wx:val=&quot;Cambria Math&quot;/&gt;&lt;w:i/&gt;&lt;w:color w:val=&quot;000000&quot;/&gt;&lt;w:lang w:val=&quot;EN-AU&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color w:val=&quot;000000&quot;/&gt;&lt;w:lang w:val=&quot;EN-AU&quot;/&gt;&lt;/w:rPr&gt;&lt;/m:ctrlPr&gt;&lt;/m:mPr&gt;&lt;m:mr&gt;&lt;m:e&gt;&lt;m:sSup&gt;&lt;m:sSupPr&gt;&lt;m:ctrlPr&gt;&lt;w:rPr&gt;&lt;w:rFonts w:ascii=&quot;Cambria Math&quot; w:h-ansi=&quot;Cambria Math&quot;/&gt;&lt;wx:font wx:val=&quot;Cambria Math&quot;/&gt;&lt;w:i/&gt;&lt;w:color w:val=&quot;000000&quot;/&gt;&lt;w:lang w:val=&quot;EN-AU&quot;/&gt;&lt;/w:rPr&gt;&lt;/m:ctrlPr&gt;&lt;/m:sSupPr&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œÉ&lt;/m:t&gt;&lt;/m:r&gt;&lt;/m:e&gt;&lt;m:sub&gt;&lt;m:r&gt;&lt;w:rPr&gt;&lt;w:rFonts w:ascii=&quot;Cambria Math&quot; w:h-ansi=&quot;Cambria Math&quot;/&gt;&lt;wx:font wx:val=&quot;Cambria Math&quot;/&gt;&lt;w:i/&gt;&lt;w:color w:val=&quot;000000&quot;/&gt;&lt;w:lang w:val=&quot;EN-AU&quot;/&gt;&lt;/w:rPr&gt;&lt;m:t&gt;0&lt;/m:t&gt;&lt;/m:r&gt;&lt;/m:sub&gt;&lt;/m:sSub&gt;&lt;/m:e&gt;&lt;m:sup&gt;&lt;m:r&gt;&lt;w:rPr&gt;&lt;w:rFonts w:ascii=&quot;Cambria Math&quot; w:h-ansi=&quot;Cambria Math&quot;/&gt;&lt;wx:font wx:val=&quot;Cambria Math&quot;/&gt;&lt;w:i/&gt;&lt;w:color w:val=&quot;000000&quot;/&gt;&lt;w:lang w:val=&quot;EN-AU&quot;/&gt;&lt;/w:rPr&gt;&lt;m:t&gt;2&lt;/m:t&gt;&lt;/m:r&gt;&lt;/m:sup&gt;&lt;/m:sSup&gt;&lt;/m:e&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œÉ&lt;/m:t&gt;&lt;/m:r&gt;&lt;/m:e&gt;&lt;m:sub&gt;&lt;m:r&gt;&lt;w:rPr&gt;&lt;w:rFonts w:ascii=&quot;Cambria Math&quot; w:h-ansi=&quot;Cambria Math&quot;/&gt;&lt;wx:font wx:val=&quot;Cambria Math&quot;/&gt;&lt;w:i/&gt;&lt;w:color w:val=&quot;000000&quot;/&gt;&lt;w:lang w:val=&quot;EN-AU&quot;/&gt;&lt;/w:rPr&gt;&lt;m:t&gt;01&lt;/m:t&gt;&lt;/m:r&gt;&lt;/m:sub&gt;&lt;/m:sSub&gt;&lt;/m:e&gt;&lt;/m:mr&gt;&lt;m:mr&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œÉ&lt;/m:t&gt;&lt;/m:r&gt;&lt;/m:e&gt;&lt;m:sub&gt;&lt;m:r&gt;&lt;w:rPr&gt;&lt;w:rFonts w:ascii=&quot;Cambria Math&quot; w:h-ansi=&quot;Cambria Math&quot;/&gt;&lt;wx:font wx:val=&quot;Cambria Math&quot;/&gt;&lt;w:i/&gt;&lt;w:color w:val=&quot;000000&quot;/&gt;&lt;w:lang w:val=&quot;EN-AU&quot;/&gt;&lt;/w:rPr&gt;&lt;m:t&gt;01&lt;/m:t&gt;&lt;/m:r&gt;&lt;/m:sub&gt;&lt;/m:sSub&gt;&lt;/m:e&gt;&lt;m:e&gt;&lt;m:sSup&gt;&lt;m:sSupPr&gt;&lt;m:ctrlPr&gt;&lt;w:rPr&gt;&lt;w:rFonts w:ascii=&quot;Cambria Math&quot; w:h-ansi=&quot;Cambria Math&quot;/&gt;&lt;wx:font wx:val=&quot;Cambria Math&quot;/&gt;&lt;w:i/&gt;&lt;w:color w:val=&quot;000000&quot;/&gt;&lt;w:lang w:val=&quot;EN-AU&quot;/&gt;&lt;/w:rPr&gt;&lt;/m:ctrlPr&gt;&lt;/m:sSupPr&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œÉ&lt;/m:t&gt;&lt;/m:r&gt;&lt;/m:e&gt;&lt;m:sub&gt;&lt;m:r&gt;&lt;w:rPr&gt;&lt;w:rFonts w:ascii=&quot;Cambria Math&quot; w:h-ansi=&quot;Cambria Math&quot;/&gt;&lt;wx:font wx:val=&quot;Cambria Math&quot;/&gt;&lt;w:i/&gt;&lt;w:color w:val=&quot;000000&quot;/&gt;&lt;w:lang w:val=&quot;EN-AU&quot;/&gt;&lt;/w:rPr&gt;&lt;m:t&gt;1&lt;/m:t&gt;&lt;/m:r&gt;&lt;/m:sub&gt;&lt;/m:sSub&gt;&lt;/m:e&gt;&lt;m:sup&gt;&lt;m:r&gt;&lt;w:rPr&gt;&lt;w:rFonts w:ascii=&quot;Cambria Math&quot; w:h-ansi=&quot;Cambria Math&quot;/&gt;&lt;wx:font wx:val=&quot;Cambria Math&quot;/&gt;&lt;w:i/&gt;&lt;w:color w:val=&quot;000000&quot;/&gt;&lt;w:lang w:val=&quot;EN-AU&quot;/&gt;&lt;/w:rPr&gt;&lt;m:t&gt;2&lt;/m:t&gt;&lt;/m:r&gt;&lt;/m:sup&gt;&lt;/m:sSup&gt;&lt;/m:e&gt;&lt;/m:mr&gt;&lt;/m:m&gt;&lt;/m:e&gt;&lt;/m:d&gt;&lt;m:r&gt;&lt;w:rPr&gt;&lt;w:rFonts w:ascii=&quot;Cambria Math&quot; w:h-ansi=&quot;Cambria Math&quot;/&gt;&lt;wx:font wx:val=&quot;Cambria Math&quot;/&gt;&lt;w:i/&gt;&lt;w:color w:val=&quot;000000&quot;/&gt;&lt;w:lang w:val=&quot;EN-AU&quot;/&gt;&lt;/w:rPr&gt;&lt;m:t&gt; &lt;/m:t&gt;&lt;/m:r&gt;&lt;/m:oMath&gt;&lt;/m:oMathPara&gt;&lt;/w:p&gt;&lt;w:sectPr wsp:rsidR=&quot;00000000&quot; wsp:rsidRPr=&quot;00E30D47&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p>
    <w:p w14:paraId="3BBF66B0" w14:textId="77777777" w:rsidR="00353D7C" w:rsidRPr="008243F7" w:rsidRDefault="00353D7C" w:rsidP="00353D7C">
      <w:pPr>
        <w:spacing w:before="120"/>
        <w:rPr>
          <w:color w:val="000000"/>
          <w:lang w:val="en-AU"/>
        </w:rPr>
      </w:pPr>
    </w:p>
    <w:p w14:paraId="38D34D9F" w14:textId="77777777" w:rsidR="00353D7C" w:rsidRPr="008243F7" w:rsidRDefault="00224261" w:rsidP="00353D7C">
      <w:pPr>
        <w:spacing w:before="120"/>
        <w:rPr>
          <w:color w:val="000000"/>
          <w:lang w:val="en-AU"/>
        </w:rPr>
      </w:pPr>
      <w:r>
        <w:rPr>
          <w:noProof/>
        </w:rPr>
        <w:pict w14:anchorId="071C8375">
          <v:shape id="_x0000_i1026" type="#_x0000_t75" alt="" style="width:110.15pt;height:23.7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704&quot;/&gt;&lt;w:defaultTabStop w:val=&quot;720&quot;/&gt;&lt;w:punctuationKerning/&gt;&lt;w:characterSpacingControl w:val=&quot;DontCompress&quot;/&gt;&lt;w:webPageEncoding w:val=&quot;macintosh&quot;/&gt;&lt;w:pixelsPerInch w:val=&quot;72&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Science Translational Med&amp;lt;/Style&amp;gt;&amp;lt;LeftDelim&amp;gt;{&amp;lt;/LeftDelim&amp;gt;&amp;lt;RightDelim&amp;gt;}&amp;lt;/RightDelim&amp;gt;&amp;lt;FontName&amp;gt;Times New Roman&amp;lt;/FontName&amp;gt;&amp;lt;FontSize&amp;gt;10&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s&gt;&lt;wsp:rsids&gt;&lt;wsp:rsidRoot wsp:val=&quot;0064261D&quot;/&gt;&lt;wsp:rsid wsp:val=&quot;001C0BE9&quot;/&gt;&lt;wsp:rsid wsp:val=&quot;00240A26&quot;/&gt;&lt;wsp:rsid wsp:val=&quot;002A0798&quot;/&gt;&lt;wsp:rsid wsp:val=&quot;00321869&quot;/&gt;&lt;wsp:rsid wsp:val=&quot;00376FB8&quot;/&gt;&lt;wsp:rsid wsp:val=&quot;004A10BE&quot;/&gt;&lt;wsp:rsid wsp:val=&quot;004F5083&quot;/&gt;&lt;wsp:rsid wsp:val=&quot;005341F3&quot;/&gt;&lt;wsp:rsid wsp:val=&quot;00540789&quot;/&gt;&lt;wsp:rsid wsp:val=&quot;00552069&quot;/&gt;&lt;wsp:rsid wsp:val=&quot;0067373E&quot;/&gt;&lt;wsp:rsid wsp:val=&quot;006E30D9&quot;/&gt;&lt;wsp:rsid wsp:val=&quot;007F42D7&quot;/&gt;&lt;wsp:rsid wsp:val=&quot;008243F7&quot;/&gt;&lt;wsp:rsid wsp:val=&quot;008573F1&quot;/&gt;&lt;wsp:rsid wsp:val=&quot;00943D39&quot;/&gt;&lt;wsp:rsid wsp:val=&quot;009F71F2&quot;/&gt;&lt;wsp:rsid wsp:val=&quot;00A30B08&quot;/&gt;&lt;wsp:rsid wsp:val=&quot;00C917E9&quot;/&gt;&lt;wsp:rsid wsp:val=&quot;00CE3B9E&quot;/&gt;&lt;wsp:rsid wsp:val=&quot;00D17D82&quot;/&gt;&lt;wsp:rsid wsp:val=&quot;00E81A31&quot;/&gt;&lt;/wsp:rsids&gt;&lt;/w:docPr&gt;&lt;w:body&gt;&lt;wx:sect&gt;&lt;w:p wsp:rsidR=&quot;00000000&quot; wsp:rsidRPr=&quot;001C0BE9&quot; wsp:rsidRDefault=&quot;001C0BE9&quot; wsp:rsidP=&quot;001C0BE9&quot;&gt;&lt;m:oMathPara&gt;&lt;m:oMath&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batch&lt;/m:t&gt;&lt;/m:r&gt;&lt;/m:e&gt;&lt;m:sub&gt;&lt;m:r&gt;&lt;w:rPr&gt;&lt;w:rFonts w:ascii=&quot;Cambria Math&quot; w:h-ansi=&quot;Cambria Math&quot;/&gt;&lt;wx:font wx:val=&quot;Cambria Math&quot;/&gt;&lt;w:i/&gt;&lt;w:color w:val=&quot;000000&quot;/&gt;&lt;w:lang w:val=&quot;EN-AU&quot;/&gt;&lt;/w:rPr&gt;&lt;m:t&gt;j&lt;/m:t&gt;&lt;/m:r&gt;&lt;/m:sub&gt;&lt;/m:sSub&gt;&lt;m:r&gt;&lt;w:rPr&gt;&lt;w:rFonts w:ascii=&quot;Cambria Math&quot; w:h-ansi=&quot;Cambria Math&quot;/&gt;&lt;wx:font wx:val=&quot;Cambria Math&quot;/&gt;&lt;w:i/&gt;&lt;w:color w:val=&quot;000000&quot;/&gt;&lt;w:lang w:val=&quot;EN-AU&quot;/&gt;&lt;/w:rPr&gt;&lt;m:t&gt; ~ N(0, &lt;/m:t&gt;&lt;/m:r&gt;&lt;m:d&gt;&lt;m:dPr&gt;&lt;m:begChr m:val=&quot;[&quot;/&gt;&lt;m:endChr m:val=&quot;]&quot;/&gt;&lt;m:ctrlPr&gt;&lt;w:rPr&gt;&lt;w:rFonts w:ascii=&quot;Cambria Math&quot; w:h-ansi=&quot;Cambria Math&quot;/&gt;&lt;wx:font wx:val=&quot;Cambria Math&quot;/&gt;&lt;w:i/&gt;&lt;w:color w:val=&quot;000000&quot;/&gt;&lt;w:lang w:val=&quot;EN-AU&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color w:val=&quot;000000&quot;/&gt;&lt;w:lang w:val=&quot;EN-AU&quot;/&gt;&lt;/w:rPr&gt;&lt;/m:ctrlPr&gt;&lt;/m:mPr&gt;&lt;m:mr&gt;&lt;m:e&gt;&lt;m:sSup&gt;&lt;m:sSupPr&gt;&lt;m:ctrlPr&gt;&lt;w:rPr&gt;&lt;w:rFonts w:ascii=&quot;Cambria Math&quot; w:h-ansi=&quot;Cambria Math&quot;/&gt;&lt;wx:font wx:val=&quot;Cambria Math&quot;/&gt;&lt;w:i/&gt;&lt;w:color w:val=&quot;000000&quot;/&gt;&lt;w:lang w:val=&quot;EN-AU&quot;/&gt;&lt;/w:rPr&gt;&lt;/m:ctrlPr&gt;&lt;/m:sSupPr&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œâ&lt;/m:t&gt;&lt;/m:r&gt;&lt;/m:e&gt;&lt;m:sub&gt;&lt;m:r&gt;&lt;w:rPr&gt;&lt;w:rFonts w:ascii=&quot;Cambria Math&quot; w:h-ansi=&quot;Cambria Math&quot;/&gt;&lt;wx:font wx:val=&quot;Cambria Math&quot;/&gt;&lt;w:i/&gt;&lt;w:color w:val=&quot;000000&quot;/&gt;&lt;w:lang w:val=&quot;EN-AU&quot;/&gt;&lt;/w:rPr&gt;&lt;m:t&gt;0&lt;/m:t&gt;&lt;/m:r&gt;&lt;/m:sub&gt;&lt;/m:sSub&gt;&lt;/m:e&gt;&lt;m:sup&gt;&lt;m:r&gt;&lt;w:rPr&gt;&lt;w:rFonts w:ascii=&quot;Cambria Math&quot; w:h-ansi=&quot;Cambria Math&quot;/&gt;&lt;wx:font wx:val=&quot;Cambria Math&quot;/&gt;&lt;w:i/&gt;&lt;w:color w:val=&quot;000000&quot;/&gt;&lt;w:lang w:val=&quot;EN-AU&quot;/&gt;&lt;/w:rPr&gt;&lt;m:t&gt;2&lt;/m:t&gt;&lt;/m:r&gt;&lt;/m:sup&gt;&lt;/m:sSup&gt;&lt;/m:e&gt;&lt;m:e&gt;&lt;m:r&gt;&lt;w:rPr&gt;&lt;w:rFonts w:ascii=&quot;Cambria Math&quot; w:h-ansi=&quot;Cambria Math&quot;/&gt;&lt;wx:font wx:val=&quot;Cambria Math&quot;/&gt;&lt;w:i/&gt;&lt;w:color w:val=&quot;000000&quot;/&gt;&lt;w:lang w:val=&quot;EN-AU&quot;/&gt;&lt;/w:rPr&gt;&lt;m:t&gt;0&lt;/m:t&gt;&lt;/m:r&gt;&lt;/m:e&gt;&lt;/m:mr&gt;&lt;m:mr&gt;&lt;m:e&gt;&lt;m:r&gt;&lt;w:rPr&gt;&lt;w:rFonts w:ascii=&quot;Cambria Math&quot; w:h-ansi=&quot;Cambria Math&quot;/&gt;&lt;wx:font wx:val=&quot;Cambria Math&quot;/&gt;&lt;w:i/&gt;&lt;w:color w:val=&quot;000000&quot;/&gt;&lt;w:lang w:val=&quot;EN-AU&quot;/&gt;&lt;/w:rPr&gt;&lt;m:t&gt;0&lt;/m:t&gt;&lt;/m:r&gt;&lt;/m:e&gt;&lt;m:e&gt;&lt;m:sSup&gt;&lt;m:sSupPr&gt;&lt;m:ctrlPr&gt;&lt;w:rPr&gt;&lt;w:rFonts w:ascii=&quot;Cambria Math&quot; w:h-ansi=&quot;Cambria Math&quot;/&gt;&lt;wx:font wx:val=&quot;Cambria Math&quot;/&gt;&lt;w:i/&gt;&lt;w:color w:val=&quot;000000&quot;/&gt;&lt;w:lang w:val=&quot;EN-AU&quot;/&gt;&lt;/w:rPr&gt;&lt;/m:ctrlPr&gt;&lt;/m:sSupPr&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œâ&lt;/m:t&gt;&lt;/m:r&gt;&lt;/m:e&gt;&lt;m:sub&gt;&lt;m:r&gt;&lt;w:rPr&gt;&lt;w:rFonts w:ascii=&quot;Cambria Math&quot; w:h-ansi=&quot;Cambria Math&quot;/&gt;&lt;wx:font wx:val=&quot;Cambria Math&quot;/&gt;&lt;w:i/&gt;&lt;w:color w:val=&quot;000000&quot;/&gt;&lt;w:lang w:val=&quot;EN-AU&quot;/&gt;&lt;/w:rPr&gt;&lt;m:t&gt;1&lt;/m:t&gt;&lt;/m:r&gt;&lt;/m:sub&gt;&lt;/m:sSub&gt;&lt;/m:e&gt;&lt;m:sup&gt;&lt;m:r&gt;&lt;w:rPr&gt;&lt;w:rFonts w:ascii=&quot;Cambria Math&quot; w:h-ansi=&quot;Cambria Math&quot;/&gt;&lt;wx:font wx:val=&quot;Cambria Math&quot;/&gt;&lt;w:i/&gt;&lt;w:color w:val=&quot;000000&quot;/&gt;&lt;w:lang w:val=&quot;EN-AU&quot;/&gt;&lt;/w:rPr&gt;&lt;m:t&gt;2&lt;/m:t&gt;&lt;/m:r&gt;&lt;/m:sup&gt;&lt;/m:sSup&gt;&lt;/m:e&gt;&lt;/m:mr&gt;&lt;/m:m&gt;&lt;/m:e&gt;&lt;/m:d&gt;&lt;/m:oMath&gt;&lt;/m:oMathPara&gt;&lt;/w:p&gt;&lt;w:sectPr wsp:rsidR=&quot;00000000&quot; wsp:rsidRPr=&quot;001C0BE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p>
    <w:p w14:paraId="1D55A4E1" w14:textId="77777777" w:rsidR="00353D7C" w:rsidRPr="008243F7" w:rsidRDefault="00353D7C" w:rsidP="00353D7C">
      <w:pPr>
        <w:spacing w:before="120"/>
        <w:rPr>
          <w:color w:val="000000"/>
          <w:lang w:val="en-AU"/>
        </w:rPr>
      </w:pPr>
    </w:p>
    <w:p w14:paraId="79A31697" w14:textId="77777777" w:rsidR="00353D7C" w:rsidRPr="008243F7" w:rsidRDefault="00224261" w:rsidP="00353D7C">
      <w:pPr>
        <w:spacing w:before="120"/>
        <w:rPr>
          <w:color w:val="000000"/>
          <w:lang w:val="en-AU"/>
        </w:rPr>
      </w:pPr>
      <w:r>
        <w:rPr>
          <w:noProof/>
        </w:rPr>
        <w:pict w14:anchorId="387C19A3">
          <v:shape id="_x0000_i1025" type="#_x0000_t75" alt="" style="width:105.85pt;height:23.7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704&quot;/&gt;&lt;w:defaultTabStop w:val=&quot;720&quot;/&gt;&lt;w:punctuationKerning/&gt;&lt;w:characterSpacingControl w:val=&quot;DontCompress&quot;/&gt;&lt;w:webPageEncoding w:val=&quot;macintosh&quot;/&gt;&lt;w:pixelsPerInch w:val=&quot;72&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Science Translational Med&amp;lt;/Style&amp;gt;&amp;lt;LeftDelim&amp;gt;{&amp;lt;/LeftDelim&amp;gt;&amp;lt;RightDelim&amp;gt;}&amp;lt;/RightDelim&amp;gt;&amp;lt;FontName&amp;gt;Times New Roman&amp;lt;/FontName&amp;gt;&amp;lt;FontSize&amp;gt;10&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s&gt;&lt;wsp:rsids&gt;&lt;wsp:rsidRoot wsp:val=&quot;0064261D&quot;/&gt;&lt;wsp:rsid wsp:val=&quot;000A1692&quot;/&gt;&lt;wsp:rsid wsp:val=&quot;00240A26&quot;/&gt;&lt;wsp:rsid wsp:val=&quot;002A0798&quot;/&gt;&lt;wsp:rsid wsp:val=&quot;00321869&quot;/&gt;&lt;wsp:rsid wsp:val=&quot;00376FB8&quot;/&gt;&lt;wsp:rsid wsp:val=&quot;004A10BE&quot;/&gt;&lt;wsp:rsid wsp:val=&quot;004F5083&quot;/&gt;&lt;wsp:rsid wsp:val=&quot;005341F3&quot;/&gt;&lt;wsp:rsid wsp:val=&quot;00540789&quot;/&gt;&lt;wsp:rsid wsp:val=&quot;00552069&quot;/&gt;&lt;wsp:rsid wsp:val=&quot;0067373E&quot;/&gt;&lt;wsp:rsid wsp:val=&quot;006E30D9&quot;/&gt;&lt;wsp:rsid wsp:val=&quot;007F42D7&quot;/&gt;&lt;wsp:rsid wsp:val=&quot;008243F7&quot;/&gt;&lt;wsp:rsid wsp:val=&quot;008573F1&quot;/&gt;&lt;wsp:rsid wsp:val=&quot;00943D39&quot;/&gt;&lt;wsp:rsid wsp:val=&quot;009F71F2&quot;/&gt;&lt;wsp:rsid wsp:val=&quot;00A30B08&quot;/&gt;&lt;wsp:rsid wsp:val=&quot;00C917E9&quot;/&gt;&lt;wsp:rsid wsp:val=&quot;00CE3B9E&quot;/&gt;&lt;wsp:rsid wsp:val=&quot;00D17D82&quot;/&gt;&lt;wsp:rsid wsp:val=&quot;00E81A31&quot;/&gt;&lt;/wsp:rsids&gt;&lt;/w:docPr&gt;&lt;w:body&gt;&lt;wx:sect&gt;&lt;w:p wsp:rsidR=&quot;00000000&quot; wsp:rsidRPr=&quot;000A1692&quot; wsp:rsidRDefault=&quot;000A1692&quot; wsp:rsidP=&quot;000A1692&quot;&gt;&lt;m:oMathPara&gt;&lt;m:oMath&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error&lt;/m:t&gt;&lt;/m:r&gt;&lt;/m:e&gt;&lt;m:sub&gt;&lt;m:r&gt;&lt;w:rPr&gt;&lt;w:rFonts w:ascii=&quot;Cambria Math&quot; w:h-ansi=&quot;Cambria Math&quot;/&gt;&lt;wx:font wx:val=&quot;Cambria Math&quot;/&gt;&lt;w:i/&gt;&lt;w:color w:val=&quot;000000&quot;/&gt;&lt;w:lang w:val=&quot;EN-AU&quot;/&gt;&lt;/w:rPr&gt;&lt;m:t&gt;k&lt;/m:t&gt;&lt;/m:r&gt;&lt;/m:sub&gt;&lt;/m:sSub&gt;&lt;m:r&gt;&lt;w:rPr&gt;&lt;w:rFonts w:ascii=&quot;Cambria Math&quot; w:h-ansi=&quot;Cambria Math&quot;/&gt;&lt;wx:font wx:val=&quot;Cambria Math&quot;/&gt;&lt;w:i/&gt;&lt;w:color w:val=&quot;000000&quot;/&gt;&lt;w:lang w:val=&quot;EN-AU&quot;/&gt;&lt;/w:rPr&gt;&lt;m:t&gt;~ N(0, &lt;/m:t&gt;&lt;/m:r&gt;&lt;m:d&gt;&lt;m:dPr&gt;&lt;m:begChr m:val=&quot;[&quot;/&gt;&lt;m:endChr m:val=&quot;]&quot;/&gt;&lt;m:ctrlPr&gt;&lt;w:rPr&gt;&lt;w:rFonts w:ascii=&quot;Cambria Math&quot; w:h-ansi=&quot;Cambria Math&quot;/&gt;&lt;wx:font wx:val=&quot;Cambria Math&quot;/&gt;&lt;w:i/&gt;&lt;w:color w:val=&quot;000000&quot;/&gt;&lt;w:lang w:val=&quot;EN-AU&quot;/&gt;&lt;/w:rPr&gt;&lt;/m:ctrlPr&gt;&lt;/m:dPr&gt;&lt;m:e&gt;&lt;m:m&gt;&lt;m:mPr&gt;&lt;m:mcs&gt;&lt;m:mc&gt;&lt;m:mcPr&gt;&lt;m:count m:val=&quot;2&quot;/&gt;&lt;m:mcJc m:val=&quot;center&quot;/&gt;&lt;/m:mcPr&gt;&lt;/m:mc&gt;&lt;/m:mcs&gt;&lt;m:ctrlPr&gt;&lt;w:rPr&gt;&lt;w:rFonts w:ascii=&quot;Cambria Math&quot; w:h-ansi=&quot;Cambria Math&quot;/&gt;&lt;wx:font wx:val=&quot;Cambria Math&quot;/&gt;&lt;w:i/&gt;&lt;w:color w:val=&quot;000000&quot;/&gt;&lt;w:lang w:val=&quot;EN-AU&quot;/&gt;&lt;/w:rPr&gt;&lt;/m:ctrlPr&gt;&lt;/m:mPr&gt;&lt;m:mr&gt;&lt;m:e&gt;&lt;m:sSup&gt;&lt;m:sSupPr&gt;&lt;m:ctrlPr&gt;&lt;w:rPr&gt;&lt;w:rFonts w:ascii=&quot;Cambria Math&quot; w:h-ansi=&quot;Cambria Math&quot;/&gt;&lt;wx:font wx:val=&quot;Cambria Math&quot;/&gt;&lt;w:i/&gt;&lt;w:color w:val=&quot;000000&quot;/&gt;&lt;w:lang w:val=&quot;EN-AU&quot;/&gt;&lt;/w:rPr&gt;&lt;/m:ctrlPr&gt;&lt;/m:sSupPr&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àà&lt;/m:t&gt;&lt;/m:r&gt;&lt;/m:e&gt;&lt;m:sub&gt;&lt;m:r&gt;&lt;w:rPr&gt;&lt;w:rFonts w:ascii=&quot;Cambria Math&quot; w:h-ansi=&quot;Cambria Math&quot;/&gt;&lt;wx:font wx:val=&quot;Cambria Math&quot;/&gt;&lt;w:i/&gt;&lt;w:color w:val=&quot;000000&quot;/&gt;&lt;w:lang w:val=&quot;EN-AU&quot;/&gt;&lt;/w:rPr&gt;&lt;m:t&gt;0&lt;/m:t&gt;&lt;/m:r&gt;&lt;/m:sub&gt;&lt;/m:sSub&gt;&lt;/m:e&gt;&lt;m:sup&gt;&lt;m:r&gt;&lt;w:rPr&gt;&lt;w:rFonts w:ascii=&quot;Cambria Math&quot; w:h-ansi=&quot;Cambria Math&quot;/&gt;&lt;wx:font wx:val=&quot;Cambria Math&quot;/&gt;&lt;w:i/&gt;&lt;w:color w:val=&quot;000000&quot;/&gt;&lt;w:lang w:val=&quot;EN-AU&quot;/&gt;&lt;/w:rPr&gt;&lt;m:t&gt;2&lt;/m:t&gt;&lt;/m:r&gt;&lt;/m:sup&gt;&lt;/m:sSup&gt;&lt;/m:e&gt;&lt;m:e&gt;&lt;m:r&gt;&lt;w:rPr&gt;&lt;w:rFonts w:ascii=&quot;Cambria Math&quot; w:h-ansi=&quot;Cambria Math&quot;/&gt;&lt;wx:font wx:val=&quot;Cambria Math&quot;/&gt;&lt;w:i/&gt;&lt;w:color w:val=&quot;000000&quot;/&gt;&lt;w:lang w:val=&quot;EN-AU&quot;/&gt;&lt;/w:rPr&gt;&lt;m:t&gt;0&lt;/m:t&gt;&lt;/m:r&gt;&lt;/m:e&gt;&lt;/m:mr&gt;&lt;m:mr&gt;&lt;m:e&gt;&lt;m:r&gt;&lt;w:rPr&gt;&lt;w:rFonts w:ascii=&quot;Cambria Math&quot; w:h-ansi=&quot;Cambria Math&quot;/&gt;&lt;wx:font wx:val=&quot;Cambria Math&quot;/&gt;&lt;w:i/&gt;&lt;w:color w:val=&quot;000000&quot;/&gt;&lt;w:lang w:val=&quot;EN-AU&quot;/&gt;&lt;/w:rPr&gt;&lt;m:t&gt;0&lt;/m:t&gt;&lt;/m:r&gt;&lt;/m:e&gt;&lt;m:e&gt;&lt;m:sSup&gt;&lt;m:sSupPr&gt;&lt;m:ctrlPr&gt;&lt;w:rPr&gt;&lt;w:rFonts w:ascii=&quot;Cambria Math&quot; w:h-ansi=&quot;Cambria Math&quot;/&gt;&lt;wx:font wx:val=&quot;Cambria Math&quot;/&gt;&lt;w:i/&gt;&lt;w:color w:val=&quot;000000&quot;/&gt;&lt;w:lang w:val=&quot;EN-AU&quot;/&gt;&lt;/w:rPr&gt;&lt;/m:ctrlPr&gt;&lt;/m:sSupPr&gt;&lt;m:e&gt;&lt;m:sSub&gt;&lt;m:sSubPr&gt;&lt;m:ctrlPr&gt;&lt;w:rPr&gt;&lt;w:rFonts w:ascii=&quot;Cambria Math&quot; w:h-ansi=&quot;Cambria Math&quot;/&gt;&lt;wx:font wx:val=&quot;Cambria Math&quot;/&gt;&lt;w:i/&gt;&lt;w:color w:val=&quot;000000&quot;/&gt;&lt;w:lang w:val=&quot;EN-AU&quot;/&gt;&lt;/w:rPr&gt;&lt;/m:ctrlPr&gt;&lt;/m:sSubPr&gt;&lt;m:e&gt;&lt;m:r&gt;&lt;w:rPr&gt;&lt;w:rFonts w:ascii=&quot;Cambria Math&quot; w:h-ansi=&quot;Cambria Math&quot;/&gt;&lt;wx:font wx:val=&quot;Cambria Math&quot;/&gt;&lt;w:i/&gt;&lt;w:color w:val=&quot;000000&quot;/&gt;&lt;w:lang w:val=&quot;EN-AU&quot;/&gt;&lt;/w:rPr&gt;&lt;m:t&gt;‚àà&lt;/m:t&gt;&lt;/m:r&gt;&lt;/m:e&gt;&lt;m:sub&gt;&lt;m:r&gt;&lt;w:rPr&gt;&lt;w:rFonts w:ascii=&quot;Cambria Math&quot; w:h-ansi=&quot;Cambria Math&quot;/&gt;&lt;wx:font wx:val=&quot;Cambria Math&quot;/&gt;&lt;w:i/&gt;&lt;w:color w:val=&quot;000000&quot;/&gt;&lt;w:lang w:val=&quot;EN-AU&quot;/&gt;&lt;/w:rPr&gt;&lt;m:t&gt;1&lt;/m:t&gt;&lt;/m:r&gt;&lt;/m:sub&gt;&lt;/m:sSub&gt;&lt;/m:e&gt;&lt;m:sup&gt;&lt;m:r&gt;&lt;w:rPr&gt;&lt;w:rFonts w:ascii=&quot;Cambria Math&quot; w:h-ansi=&quot;Cambria Math&quot;/&gt;&lt;wx:font wx:val=&quot;Cambria Math&quot;/&gt;&lt;w:i/&gt;&lt;w:color w:val=&quot;000000&quot;/&gt;&lt;w:lang w:val=&quot;EN-AU&quot;/&gt;&lt;/w:rPr&gt;&lt;m:t&gt;2&lt;/m:t&gt;&lt;/m:r&gt;&lt;/m:sup&gt;&lt;/m:sSup&gt;&lt;/m:e&gt;&lt;/m:mr&gt;&lt;/m:m&gt;&lt;/m:e&gt;&lt;/m:d&gt;&lt;/m:oMath&gt;&lt;/m:oMathPara&gt;&lt;/w:p&gt;&lt;w:sectPr wsp:rsidR=&quot;00000000&quot; wsp:rsidRPr=&quot;000A16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p w14:paraId="00A68A4F" w14:textId="77777777" w:rsidR="00353D7C" w:rsidRPr="008243F7" w:rsidRDefault="00353D7C" w:rsidP="00353D7C">
      <w:pPr>
        <w:spacing w:before="120"/>
        <w:rPr>
          <w:color w:val="000000"/>
          <w:lang w:val="en-AU"/>
        </w:rPr>
      </w:pPr>
      <w:r w:rsidRPr="008243F7">
        <w:rPr>
          <w:color w:val="000000"/>
          <w:lang w:val="en-AU"/>
        </w:rPr>
        <w:t xml:space="preserve">(Note names in equations above represent model components) </w:t>
      </w:r>
    </w:p>
    <w:p w14:paraId="10149819" w14:textId="77777777" w:rsidR="00353D7C" w:rsidRDefault="00353D7C" w:rsidP="00353D7C">
      <w:pPr>
        <w:keepNext/>
        <w:keepLines/>
        <w:spacing w:before="120"/>
        <w:outlineLvl w:val="2"/>
        <w:rPr>
          <w:rFonts w:eastAsia="Times New Roman"/>
          <w:i/>
          <w:color w:val="000000"/>
          <w:lang w:val="en-AU"/>
        </w:rPr>
      </w:pPr>
    </w:p>
    <w:p w14:paraId="011BAEAF" w14:textId="77777777" w:rsidR="00353D7C" w:rsidRPr="008243F7" w:rsidRDefault="00353D7C" w:rsidP="00353D7C">
      <w:pPr>
        <w:keepNext/>
        <w:keepLines/>
        <w:spacing w:before="120"/>
        <w:outlineLvl w:val="2"/>
        <w:rPr>
          <w:rFonts w:eastAsia="Times New Roman"/>
          <w:i/>
          <w:color w:val="000000"/>
          <w:lang w:val="en-AU"/>
        </w:rPr>
      </w:pPr>
      <w:r w:rsidRPr="008243F7">
        <w:rPr>
          <w:rFonts w:eastAsia="Times New Roman"/>
          <w:i/>
          <w:color w:val="000000"/>
          <w:lang w:val="en-AU"/>
        </w:rPr>
        <w:t>Model-based MIC prediction</w:t>
      </w:r>
    </w:p>
    <w:p w14:paraId="68310A92" w14:textId="2E26E629" w:rsidR="0070082E" w:rsidRDefault="0070082E" w:rsidP="0070082E">
      <w:pPr>
        <w:spacing w:before="120"/>
        <w:rPr>
          <w:color w:val="000000"/>
          <w:lang w:val="en-AU"/>
        </w:rPr>
      </w:pPr>
      <w:r>
        <w:rPr>
          <w:color w:val="000000"/>
          <w:lang w:val="en-AU"/>
        </w:rPr>
        <w:t xml:space="preserve">The model above was developed to reflect associations between resistance elements and agar-dilution MIC as accurately as possible, and hence considered potential non-linearity of associations and interactions. However, having developed the model, an obvious question is whether the fixed effect estimates could provide accurate MIC predictions. Cross-validation is a standard method for estimating internal error (i.e. in the same dataset on which models are developed, predicting the observed outcome from the factors included in the model). However, this “training” set was multi-level, including </w:t>
      </w:r>
      <w:r w:rsidRPr="0086667D">
        <w:rPr>
          <w:color w:val="000000"/>
          <w:lang w:val="en-AU"/>
        </w:rPr>
        <w:t>multiple replicates per isolate</w:t>
      </w:r>
      <w:r>
        <w:rPr>
          <w:color w:val="000000"/>
          <w:lang w:val="en-AU"/>
        </w:rPr>
        <w:t>,</w:t>
      </w:r>
      <w:r w:rsidRPr="0086667D">
        <w:rPr>
          <w:color w:val="000000"/>
          <w:lang w:val="en-AU"/>
        </w:rPr>
        <w:t xml:space="preserve"> </w:t>
      </w:r>
      <w:r>
        <w:rPr>
          <w:color w:val="000000"/>
          <w:lang w:val="en-AU"/>
        </w:rPr>
        <w:t xml:space="preserve">potentially with </w:t>
      </w:r>
      <w:r w:rsidRPr="0086667D">
        <w:rPr>
          <w:color w:val="000000"/>
          <w:lang w:val="en-AU"/>
        </w:rPr>
        <w:t>different phenotypes for each of two different testing methodologies (EUCAST and CLSI).</w:t>
      </w:r>
      <w:r>
        <w:rPr>
          <w:color w:val="000000"/>
          <w:lang w:val="en-AU"/>
        </w:rPr>
        <w:t xml:space="preserve"> To stratify the “training” set for random selection into folds for cross-validation, we therefore first divided the </w:t>
      </w:r>
      <w:r w:rsidR="00C43F95">
        <w:rPr>
          <w:color w:val="000000"/>
          <w:lang w:val="en-AU"/>
        </w:rPr>
        <w:t xml:space="preserve">agar dilution </w:t>
      </w:r>
      <w:r>
        <w:rPr>
          <w:color w:val="000000"/>
          <w:lang w:val="en-AU"/>
        </w:rPr>
        <w:t>sub</w:t>
      </w:r>
      <w:r w:rsidR="00C43F95">
        <w:rPr>
          <w:color w:val="000000"/>
          <w:lang w:val="en-AU"/>
        </w:rPr>
        <w:t>sample</w:t>
      </w:r>
      <w:r>
        <w:rPr>
          <w:color w:val="000000"/>
          <w:lang w:val="en-AU"/>
        </w:rPr>
        <w:t xml:space="preserve"> isolates into</w:t>
      </w:r>
      <w:r w:rsidR="00FC44EE">
        <w:rPr>
          <w:color w:val="000000"/>
          <w:lang w:val="en-AU"/>
        </w:rPr>
        <w:t xml:space="preserve"> four </w:t>
      </w:r>
      <w:r w:rsidRPr="0086667D">
        <w:rPr>
          <w:color w:val="000000"/>
          <w:lang w:val="en-AU"/>
        </w:rPr>
        <w:t>strata based on each isolate’s upper median MIC for EUCAST and CLSI</w:t>
      </w:r>
      <w:r>
        <w:rPr>
          <w:color w:val="000000"/>
          <w:lang w:val="en-AU"/>
        </w:rPr>
        <w:t xml:space="preserve"> agar-dilution</w:t>
      </w:r>
      <w:r w:rsidRPr="0086667D">
        <w:rPr>
          <w:color w:val="000000"/>
          <w:lang w:val="en-AU"/>
        </w:rPr>
        <w:t>, namely EUCAST-resistant/CLSI-resistant, EUCAST-resistant/CLSI-intermediate, EUCAST-resistant/CLSI-susceptible</w:t>
      </w:r>
      <w:r>
        <w:rPr>
          <w:color w:val="000000"/>
          <w:lang w:val="en-AU"/>
        </w:rPr>
        <w:t xml:space="preserve"> and</w:t>
      </w:r>
      <w:r w:rsidRPr="0086667D">
        <w:rPr>
          <w:color w:val="000000"/>
          <w:lang w:val="en-AU"/>
        </w:rPr>
        <w:t xml:space="preserve"> EUCAST- susceptible/CLSI- susceptible</w:t>
      </w:r>
      <w:r>
        <w:rPr>
          <w:color w:val="000000"/>
          <w:lang w:val="en-AU"/>
        </w:rPr>
        <w:t>. We then</w:t>
      </w:r>
      <w:r w:rsidRPr="0086667D">
        <w:rPr>
          <w:color w:val="000000"/>
          <w:lang w:val="en-AU"/>
        </w:rPr>
        <w:t xml:space="preserve"> split each strata randomly into five folds; fit the final model </w:t>
      </w:r>
      <w:r>
        <w:rPr>
          <w:color w:val="000000"/>
          <w:lang w:val="en-AU"/>
        </w:rPr>
        <w:t xml:space="preserve">above </w:t>
      </w:r>
      <w:r w:rsidRPr="0086667D">
        <w:rPr>
          <w:color w:val="000000"/>
          <w:lang w:val="en-AU"/>
        </w:rPr>
        <w:t>on each group of four folds</w:t>
      </w:r>
      <w:r>
        <w:rPr>
          <w:color w:val="000000"/>
          <w:lang w:val="en-AU"/>
        </w:rPr>
        <w:t>;</w:t>
      </w:r>
      <w:r w:rsidRPr="0086667D">
        <w:rPr>
          <w:color w:val="000000"/>
          <w:lang w:val="en-AU"/>
        </w:rPr>
        <w:t xml:space="preserve"> predicted an MIC for each of EUCAST and CLSI</w:t>
      </w:r>
      <w:r>
        <w:rPr>
          <w:color w:val="000000"/>
          <w:lang w:val="en-AU"/>
        </w:rPr>
        <w:t xml:space="preserve"> methodologies</w:t>
      </w:r>
      <w:r w:rsidRPr="0086667D">
        <w:rPr>
          <w:color w:val="000000"/>
          <w:lang w:val="en-AU"/>
        </w:rPr>
        <w:t xml:space="preserve"> in the fifth fold; </w:t>
      </w:r>
      <w:r>
        <w:rPr>
          <w:color w:val="000000"/>
          <w:lang w:val="en-AU"/>
        </w:rPr>
        <w:t>and compared this</w:t>
      </w:r>
      <w:r w:rsidRPr="0086667D">
        <w:rPr>
          <w:color w:val="000000"/>
          <w:lang w:val="en-AU"/>
        </w:rPr>
        <w:t xml:space="preserve"> predicted MIC with the upper median MIC for each isolate</w:t>
      </w:r>
      <w:r>
        <w:rPr>
          <w:color w:val="000000"/>
          <w:lang w:val="en-AU"/>
        </w:rPr>
        <w:t xml:space="preserve"> for each method. EUCAST </w:t>
      </w:r>
      <w:r w:rsidRPr="00FC3A48">
        <w:rPr>
          <w:color w:val="000000"/>
          <w:lang w:val="en-AU"/>
        </w:rPr>
        <w:t xml:space="preserve">MIC predictions </w:t>
      </w:r>
      <w:r>
        <w:rPr>
          <w:color w:val="000000"/>
          <w:lang w:val="en-AU"/>
        </w:rPr>
        <w:t>agreed with the upper median MIC</w:t>
      </w:r>
      <w:r w:rsidRPr="00FC3A48">
        <w:rPr>
          <w:color w:val="000000"/>
          <w:lang w:val="en-AU"/>
        </w:rPr>
        <w:t xml:space="preserve"> for </w:t>
      </w:r>
      <w:r w:rsidR="007A3DF4">
        <w:rPr>
          <w:color w:val="000000"/>
          <w:lang w:val="en-AU"/>
        </w:rPr>
        <w:t>1</w:t>
      </w:r>
      <w:r w:rsidR="0054201B">
        <w:rPr>
          <w:color w:val="000000"/>
          <w:lang w:val="en-AU"/>
        </w:rPr>
        <w:t>66</w:t>
      </w:r>
      <w:r w:rsidRPr="00FC3A48">
        <w:rPr>
          <w:color w:val="000000"/>
          <w:lang w:val="en-AU"/>
        </w:rPr>
        <w:t>/</w:t>
      </w:r>
      <w:r w:rsidR="00DA0684">
        <w:rPr>
          <w:color w:val="000000"/>
          <w:lang w:val="en-AU"/>
        </w:rPr>
        <w:t>261 (64%)</w:t>
      </w:r>
      <w:r w:rsidR="00BC6E35">
        <w:rPr>
          <w:color w:val="000000"/>
          <w:lang w:val="en-AU"/>
        </w:rPr>
        <w:t xml:space="preserve"> </w:t>
      </w:r>
      <w:r w:rsidRPr="00FC3A48">
        <w:rPr>
          <w:color w:val="000000"/>
          <w:lang w:val="en-AU"/>
        </w:rPr>
        <w:t xml:space="preserve">isolates and </w:t>
      </w:r>
      <w:r>
        <w:rPr>
          <w:color w:val="000000"/>
          <w:lang w:val="en-AU"/>
        </w:rPr>
        <w:t xml:space="preserve">were </w:t>
      </w:r>
      <w:r w:rsidRPr="00FC3A48">
        <w:rPr>
          <w:color w:val="000000"/>
          <w:lang w:val="en-AU"/>
        </w:rPr>
        <w:t xml:space="preserve">in essential agreement (within ±1 doubling dilution) for </w:t>
      </w:r>
      <w:r w:rsidR="0054201B">
        <w:rPr>
          <w:color w:val="000000"/>
          <w:lang w:val="en-AU"/>
        </w:rPr>
        <w:t>2</w:t>
      </w:r>
      <w:r w:rsidR="00DA0684">
        <w:rPr>
          <w:color w:val="000000"/>
          <w:lang w:val="en-AU"/>
        </w:rPr>
        <w:t>45</w:t>
      </w:r>
      <w:r w:rsidRPr="00FC3A48">
        <w:rPr>
          <w:color w:val="000000"/>
          <w:lang w:val="en-AU"/>
        </w:rPr>
        <w:t>/</w:t>
      </w:r>
      <w:r>
        <w:rPr>
          <w:color w:val="000000"/>
          <w:lang w:val="en-AU"/>
        </w:rPr>
        <w:t>261</w:t>
      </w:r>
      <w:r w:rsidRPr="00FC3A48">
        <w:rPr>
          <w:color w:val="000000"/>
          <w:lang w:val="en-AU"/>
        </w:rPr>
        <w:t xml:space="preserve"> (</w:t>
      </w:r>
      <w:r w:rsidR="00DA0684">
        <w:rPr>
          <w:color w:val="000000"/>
          <w:lang w:val="en-AU"/>
        </w:rPr>
        <w:t>94</w:t>
      </w:r>
      <w:r w:rsidRPr="00FC3A48">
        <w:rPr>
          <w:color w:val="000000"/>
          <w:lang w:val="en-AU"/>
        </w:rPr>
        <w:t>%).</w:t>
      </w:r>
      <w:r>
        <w:rPr>
          <w:color w:val="000000"/>
          <w:lang w:val="en-AU"/>
        </w:rPr>
        <w:t xml:space="preserve"> CLSI </w:t>
      </w:r>
      <w:r w:rsidRPr="00FC3A48">
        <w:rPr>
          <w:color w:val="000000"/>
          <w:lang w:val="en-AU"/>
        </w:rPr>
        <w:t xml:space="preserve">MIC predictions </w:t>
      </w:r>
      <w:r>
        <w:rPr>
          <w:color w:val="000000"/>
          <w:lang w:val="en-AU"/>
        </w:rPr>
        <w:t>agreed with the upper median MIC</w:t>
      </w:r>
      <w:r w:rsidRPr="00FC3A48">
        <w:rPr>
          <w:color w:val="000000"/>
          <w:lang w:val="en-AU"/>
        </w:rPr>
        <w:t xml:space="preserve"> for </w:t>
      </w:r>
      <w:r w:rsidR="00DA0684">
        <w:rPr>
          <w:color w:val="000000"/>
          <w:lang w:val="en-AU"/>
        </w:rPr>
        <w:t>155</w:t>
      </w:r>
      <w:r w:rsidRPr="00FC3A48">
        <w:rPr>
          <w:color w:val="000000"/>
          <w:lang w:val="en-AU"/>
        </w:rPr>
        <w:t>/</w:t>
      </w:r>
      <w:r>
        <w:rPr>
          <w:color w:val="000000"/>
          <w:lang w:val="en-AU"/>
        </w:rPr>
        <w:t>261</w:t>
      </w:r>
      <w:r w:rsidRPr="00FC3A48">
        <w:rPr>
          <w:color w:val="000000"/>
          <w:lang w:val="en-AU"/>
        </w:rPr>
        <w:t xml:space="preserve"> (</w:t>
      </w:r>
      <w:r w:rsidR="00DA0684">
        <w:rPr>
          <w:color w:val="000000"/>
          <w:lang w:val="en-AU"/>
        </w:rPr>
        <w:t>59</w:t>
      </w:r>
      <w:r w:rsidRPr="00FC3A48">
        <w:rPr>
          <w:color w:val="000000"/>
          <w:lang w:val="en-AU"/>
        </w:rPr>
        <w:t xml:space="preserve">%) isolates and </w:t>
      </w:r>
      <w:r>
        <w:rPr>
          <w:color w:val="000000"/>
          <w:lang w:val="en-AU"/>
        </w:rPr>
        <w:t xml:space="preserve">were </w:t>
      </w:r>
      <w:r w:rsidRPr="00FC3A48">
        <w:rPr>
          <w:color w:val="000000"/>
          <w:lang w:val="en-AU"/>
        </w:rPr>
        <w:t xml:space="preserve">in essential agreement (within ±1 doubling dilution) for </w:t>
      </w:r>
      <w:r w:rsidR="00DA0684">
        <w:rPr>
          <w:color w:val="000000"/>
          <w:lang w:val="en-AU"/>
        </w:rPr>
        <w:t>248</w:t>
      </w:r>
      <w:r w:rsidRPr="00FC3A48">
        <w:rPr>
          <w:color w:val="000000"/>
          <w:lang w:val="en-AU"/>
        </w:rPr>
        <w:t>/</w:t>
      </w:r>
      <w:r>
        <w:rPr>
          <w:color w:val="000000"/>
          <w:lang w:val="en-AU"/>
        </w:rPr>
        <w:t>261</w:t>
      </w:r>
      <w:r w:rsidRPr="00FC3A48">
        <w:rPr>
          <w:color w:val="000000"/>
          <w:lang w:val="en-AU"/>
        </w:rPr>
        <w:t xml:space="preserve"> (</w:t>
      </w:r>
      <w:r w:rsidR="00DA0684">
        <w:rPr>
          <w:color w:val="000000"/>
          <w:lang w:val="en-AU"/>
        </w:rPr>
        <w:t>95</w:t>
      </w:r>
      <w:r w:rsidRPr="00FC3A48">
        <w:rPr>
          <w:color w:val="000000"/>
          <w:lang w:val="en-AU"/>
        </w:rPr>
        <w:t>%).</w:t>
      </w:r>
    </w:p>
    <w:p w14:paraId="6A660DEC" w14:textId="77777777" w:rsidR="0070082E" w:rsidRDefault="0070082E" w:rsidP="00353D7C">
      <w:pPr>
        <w:spacing w:before="120"/>
        <w:rPr>
          <w:color w:val="000000"/>
          <w:lang w:val="en-AU"/>
        </w:rPr>
      </w:pPr>
    </w:p>
    <w:p w14:paraId="15780266" w14:textId="4C11F5E9" w:rsidR="00F73CDC" w:rsidRPr="00F73CDC" w:rsidRDefault="00353D7C" w:rsidP="00BC6E35">
      <w:pPr>
        <w:spacing w:before="120"/>
        <w:rPr>
          <w:lang w:val="en-AU"/>
        </w:rPr>
      </w:pPr>
      <w:r w:rsidRPr="008243F7">
        <w:rPr>
          <w:color w:val="000000"/>
          <w:lang w:val="en-AU"/>
        </w:rPr>
        <w:t>T</w:t>
      </w:r>
      <w:r w:rsidR="00F73CDC">
        <w:rPr>
          <w:color w:val="000000"/>
          <w:lang w:val="en-AU"/>
        </w:rPr>
        <w:t>o provide an external estimate of t</w:t>
      </w:r>
      <w:r w:rsidRPr="008243F7">
        <w:rPr>
          <w:color w:val="000000"/>
          <w:lang w:val="en-AU"/>
        </w:rPr>
        <w:t xml:space="preserve">he </w:t>
      </w:r>
      <w:r>
        <w:rPr>
          <w:color w:val="000000"/>
          <w:lang w:val="en-AU"/>
        </w:rPr>
        <w:t>accuracy</w:t>
      </w:r>
      <w:r w:rsidRPr="008243F7">
        <w:rPr>
          <w:color w:val="000000"/>
          <w:lang w:val="en-AU"/>
        </w:rPr>
        <w:t xml:space="preserve"> of MIC prediction </w:t>
      </w:r>
      <w:r w:rsidR="00F73CDC">
        <w:rPr>
          <w:color w:val="000000"/>
          <w:lang w:val="en-AU"/>
        </w:rPr>
        <w:t xml:space="preserve">we compared the rounded prediction based on EUCAST fixed estimates with the observed BD Phoenix MIC. As the essential agreement between BD Phoenix and EUCAST agar dilution was 92% we focussed on </w:t>
      </w:r>
      <w:r w:rsidRPr="008243F7">
        <w:rPr>
          <w:color w:val="000000"/>
          <w:lang w:val="en-AU"/>
        </w:rPr>
        <w:t>non-subsample (715/976) isolates</w:t>
      </w:r>
      <w:r w:rsidR="00F73CDC">
        <w:rPr>
          <w:color w:val="000000"/>
          <w:lang w:val="en-AU"/>
        </w:rPr>
        <w:t xml:space="preserve"> for this assessment of external error</w:t>
      </w:r>
      <w:r w:rsidRPr="008243F7">
        <w:rPr>
          <w:color w:val="000000"/>
          <w:lang w:val="en-AU"/>
        </w:rPr>
        <w:t>.</w:t>
      </w:r>
      <w:r w:rsidR="00F73CDC">
        <w:rPr>
          <w:color w:val="000000"/>
          <w:lang w:val="en-AU"/>
        </w:rPr>
        <w:t xml:space="preserve"> Comparisons included all 715 isolates and 704/715 </w:t>
      </w:r>
      <w:r w:rsidRPr="008243F7">
        <w:rPr>
          <w:color w:val="000000"/>
          <w:lang w:val="en-AU"/>
        </w:rPr>
        <w:t>isolate</w:t>
      </w:r>
      <w:r w:rsidR="00F73CDC">
        <w:rPr>
          <w:color w:val="000000"/>
          <w:lang w:val="en-AU"/>
        </w:rPr>
        <w:t>s that</w:t>
      </w:r>
      <w:r w:rsidRPr="008243F7">
        <w:rPr>
          <w:color w:val="000000"/>
          <w:lang w:val="en-AU"/>
        </w:rPr>
        <w:t xml:space="preserve"> did not contain either</w:t>
      </w:r>
      <w:r w:rsidR="00F73CDC">
        <w:rPr>
          <w:color w:val="000000"/>
          <w:lang w:val="en-AU"/>
        </w:rPr>
        <w:t xml:space="preserve"> </w:t>
      </w:r>
      <w:r w:rsidRPr="00F73CDC">
        <w:rPr>
          <w:lang w:val="en-AU"/>
        </w:rPr>
        <w:t xml:space="preserve">‘incomplete’ beta-lactamases, </w:t>
      </w:r>
      <w:r w:rsidR="00F73CDC">
        <w:rPr>
          <w:color w:val="000000"/>
          <w:lang w:val="en-AU"/>
        </w:rPr>
        <w:t xml:space="preserve">or </w:t>
      </w:r>
      <w:r w:rsidRPr="00F73CDC">
        <w:rPr>
          <w:lang w:val="en-AU"/>
        </w:rPr>
        <w:t>beta-lactamases not present in the agar dilution subsample</w:t>
      </w:r>
      <w:r w:rsidR="00F73CDC">
        <w:rPr>
          <w:color w:val="000000"/>
          <w:lang w:val="en-AU"/>
        </w:rPr>
        <w:t xml:space="preserve">. Of note, in the 261 subsample isolates EUCAST MIC predictions agreed with BD Phoenix MIC for </w:t>
      </w:r>
      <w:r w:rsidR="00DA0684">
        <w:rPr>
          <w:color w:val="000000"/>
          <w:lang w:val="en-AU"/>
        </w:rPr>
        <w:t>175</w:t>
      </w:r>
      <w:r w:rsidR="00F73CDC">
        <w:rPr>
          <w:color w:val="000000"/>
          <w:lang w:val="en-AU"/>
        </w:rPr>
        <w:t>/261 (</w:t>
      </w:r>
      <w:r w:rsidR="00DA0684">
        <w:rPr>
          <w:color w:val="000000"/>
          <w:lang w:val="en-AU"/>
        </w:rPr>
        <w:t>67</w:t>
      </w:r>
      <w:r w:rsidR="00F73CDC">
        <w:rPr>
          <w:color w:val="000000"/>
          <w:lang w:val="en-AU"/>
        </w:rPr>
        <w:t xml:space="preserve">%) isolates and were in </w:t>
      </w:r>
      <w:r w:rsidR="00BC6E35">
        <w:rPr>
          <w:color w:val="000000"/>
          <w:lang w:val="en-AU"/>
        </w:rPr>
        <w:t xml:space="preserve">essential agreement </w:t>
      </w:r>
      <w:r w:rsidR="00F73CDC" w:rsidRPr="00FC3A48">
        <w:rPr>
          <w:color w:val="000000"/>
          <w:lang w:val="en-AU"/>
        </w:rPr>
        <w:t xml:space="preserve">(within ±1 doubling dilution) for </w:t>
      </w:r>
      <w:r w:rsidR="00DA0684">
        <w:rPr>
          <w:color w:val="000000"/>
          <w:lang w:val="en-AU"/>
        </w:rPr>
        <w:t>243</w:t>
      </w:r>
      <w:r w:rsidR="00F73CDC" w:rsidRPr="00FC3A48">
        <w:rPr>
          <w:color w:val="000000"/>
          <w:lang w:val="en-AU"/>
        </w:rPr>
        <w:t>/</w:t>
      </w:r>
      <w:r w:rsidR="00F73CDC">
        <w:rPr>
          <w:color w:val="000000"/>
          <w:lang w:val="en-AU"/>
        </w:rPr>
        <w:t>261</w:t>
      </w:r>
      <w:r w:rsidR="00F73CDC" w:rsidRPr="00FC3A48">
        <w:rPr>
          <w:color w:val="000000"/>
          <w:lang w:val="en-AU"/>
        </w:rPr>
        <w:t xml:space="preserve"> (</w:t>
      </w:r>
      <w:r w:rsidR="00DA0684">
        <w:rPr>
          <w:color w:val="000000"/>
          <w:lang w:val="en-AU"/>
        </w:rPr>
        <w:t>93</w:t>
      </w:r>
      <w:r w:rsidR="00F73CDC" w:rsidRPr="00FC3A48">
        <w:rPr>
          <w:color w:val="000000"/>
          <w:lang w:val="en-AU"/>
        </w:rPr>
        <w:t>%).</w:t>
      </w:r>
    </w:p>
    <w:p w14:paraId="06BA046B" w14:textId="77777777" w:rsidR="00F73CDC" w:rsidRDefault="00F73CDC" w:rsidP="00353D7C">
      <w:pPr>
        <w:keepNext/>
        <w:keepLines/>
        <w:spacing w:before="120"/>
        <w:outlineLvl w:val="1"/>
        <w:rPr>
          <w:rFonts w:eastAsia="Times New Roman"/>
          <w:b/>
          <w:color w:val="000000"/>
        </w:rPr>
      </w:pPr>
    </w:p>
    <w:p w14:paraId="7C3D5D12" w14:textId="682C4E05" w:rsidR="00353D7C" w:rsidRPr="00465854" w:rsidRDefault="00353D7C" w:rsidP="00353D7C">
      <w:pPr>
        <w:keepNext/>
        <w:keepLines/>
        <w:spacing w:before="120"/>
        <w:outlineLvl w:val="1"/>
        <w:rPr>
          <w:rFonts w:eastAsia="Times New Roman"/>
          <w:b/>
          <w:color w:val="000000"/>
        </w:rPr>
      </w:pPr>
      <w:r>
        <w:rPr>
          <w:rFonts w:eastAsia="Times New Roman"/>
          <w:b/>
          <w:color w:val="000000"/>
        </w:rPr>
        <w:t>References</w:t>
      </w:r>
    </w:p>
    <w:p w14:paraId="59287452" w14:textId="77777777" w:rsidR="00353D7C" w:rsidRDefault="00353D7C" w:rsidP="00353D7C">
      <w:pPr>
        <w:widowControl w:val="0"/>
        <w:autoSpaceDE w:val="0"/>
        <w:autoSpaceDN w:val="0"/>
        <w:adjustRightInd w:val="0"/>
        <w:spacing w:before="120"/>
        <w:ind w:left="640" w:hanging="640"/>
        <w:rPr>
          <w:color w:val="000000"/>
          <w:lang w:val="en-AU"/>
        </w:rPr>
      </w:pPr>
    </w:p>
    <w:p w14:paraId="7F0B2DF7" w14:textId="14CBC064" w:rsidR="000D2691" w:rsidRPr="000D2691" w:rsidRDefault="00353D7C" w:rsidP="000D2691">
      <w:pPr>
        <w:widowControl w:val="0"/>
        <w:autoSpaceDE w:val="0"/>
        <w:autoSpaceDN w:val="0"/>
        <w:adjustRightInd w:val="0"/>
        <w:spacing w:before="120"/>
        <w:ind w:left="640" w:hanging="640"/>
        <w:rPr>
          <w:rFonts w:cs="Calibri"/>
          <w:noProof/>
          <w:lang w:val="en-US"/>
        </w:rPr>
      </w:pPr>
      <w:r>
        <w:rPr>
          <w:color w:val="000000"/>
          <w:lang w:val="en-AU"/>
        </w:rPr>
        <w:fldChar w:fldCharType="begin" w:fldLock="1"/>
      </w:r>
      <w:r>
        <w:rPr>
          <w:color w:val="000000"/>
          <w:lang w:val="en-AU"/>
        </w:rPr>
        <w:instrText xml:space="preserve">ADDIN Mendeley Bibliography CSL_BIBLIOGRAPHY </w:instrText>
      </w:r>
      <w:r>
        <w:rPr>
          <w:color w:val="000000"/>
          <w:lang w:val="en-AU"/>
        </w:rPr>
        <w:fldChar w:fldCharType="separate"/>
      </w:r>
      <w:r w:rsidR="000D2691" w:rsidRPr="000D2691">
        <w:rPr>
          <w:rFonts w:cs="Calibri"/>
          <w:noProof/>
          <w:lang w:val="en-US"/>
        </w:rPr>
        <w:t xml:space="preserve">1. </w:t>
      </w:r>
      <w:r w:rsidR="000D2691" w:rsidRPr="000D2691">
        <w:rPr>
          <w:rFonts w:cs="Calibri"/>
          <w:noProof/>
          <w:lang w:val="en-US"/>
        </w:rPr>
        <w:tab/>
        <w:t>European Committee on Antimicrobial Susceptibility Testing. 2019. Breakpoint tables for interpretation of MICs and zone diameters.</w:t>
      </w:r>
    </w:p>
    <w:p w14:paraId="6AEF5F07"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2. </w:t>
      </w:r>
      <w:r w:rsidRPr="000D2691">
        <w:rPr>
          <w:rFonts w:cs="Calibri"/>
          <w:noProof/>
          <w:lang w:val="en-US"/>
        </w:rPr>
        <w:tab/>
        <w:t>Altschul SF, Gish W, Miller W, Myers EW, Lipman DJ. 1990. Basic local alignment search tool. J Mol Biol 215:403–410.</w:t>
      </w:r>
    </w:p>
    <w:p w14:paraId="7C1D8AF2"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3. </w:t>
      </w:r>
      <w:r w:rsidRPr="000D2691">
        <w:rPr>
          <w:rFonts w:cs="Calibri"/>
          <w:noProof/>
          <w:lang w:val="en-US"/>
        </w:rPr>
        <w:tab/>
        <w:t>Zerbino DR, Birney E. 2008. Velvet: algorithms for de novo short read assembly using de Bruijn graphs. Genome Res 18:821–829.</w:t>
      </w:r>
    </w:p>
    <w:p w14:paraId="14686C6A"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4. </w:t>
      </w:r>
      <w:r w:rsidRPr="000D2691">
        <w:rPr>
          <w:rFonts w:cs="Calibri"/>
          <w:noProof/>
          <w:lang w:val="en-US"/>
        </w:rPr>
        <w:tab/>
        <w:t xml:space="preserve">Stoesser N, Batty EM, Eyre DW, Morgan M, Wyllie DH, Del Ojo Elias C, Johnson JR, Walker AS, Peto TEA, Crook DW. 2013. Predicting antimicrobial susceptibilities for </w:t>
      </w:r>
      <w:r w:rsidRPr="000D2691">
        <w:rPr>
          <w:rFonts w:cs="Calibri"/>
          <w:noProof/>
          <w:lang w:val="en-US"/>
        </w:rPr>
        <w:lastRenderedPageBreak/>
        <w:t>Escherichia coli and Klebsiella pneumoniae isolates using whole genomic sequence data. J Antimicrob Chemother 68:2234–2244.</w:t>
      </w:r>
    </w:p>
    <w:p w14:paraId="0513D3C9"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5. </w:t>
      </w:r>
      <w:r w:rsidRPr="000D2691">
        <w:rPr>
          <w:rFonts w:cs="Calibri"/>
          <w:noProof/>
          <w:lang w:val="en-US"/>
        </w:rPr>
        <w:tab/>
        <w:t>Hunt M, Mather AE, Sánchez-Busó L, Page AJ, Parkhill J, Keane JA, Harris SR. 2017. ARIBA: rapid antimicrobial resistance genotyping directly from sequencing reads. Microb genomics 3:e000131.</w:t>
      </w:r>
    </w:p>
    <w:p w14:paraId="64B07F1D"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6. </w:t>
      </w:r>
      <w:r w:rsidRPr="000D2691">
        <w:rPr>
          <w:rFonts w:cs="Calibri"/>
          <w:noProof/>
          <w:lang w:val="en-US"/>
        </w:rPr>
        <w:tab/>
        <w:t>Zankari E, Hasman H, Kaas RS, Seyfarth AM, Agerso Y, Lund O, Larsen MV, Aarestrup FM. 2013. Genotyping using whole-genome sequencing is a realistic alternative to surveillance based on phenotypic antimicrobial susceptibility testing. J Antimicrob Chemother 68:771–777.</w:t>
      </w:r>
    </w:p>
    <w:p w14:paraId="6209651B"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7. </w:t>
      </w:r>
      <w:r w:rsidRPr="000D2691">
        <w:rPr>
          <w:rFonts w:cs="Calibri"/>
          <w:noProof/>
          <w:lang w:val="en-US"/>
        </w:rPr>
        <w:tab/>
        <w:t>Inouye M, Dashnow H, Raven L-A, Schultz MB, Pope BJ, Tomita T, Zobel J, Holt KE. 2014. SRST2: Rapid genomic surveillance for public health and hospital microbiology labs. Genome Med 6:90.</w:t>
      </w:r>
    </w:p>
    <w:p w14:paraId="1D78BA64"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8. </w:t>
      </w:r>
      <w:r w:rsidRPr="000D2691">
        <w:rPr>
          <w:rFonts w:cs="Calibri"/>
          <w:noProof/>
          <w:lang w:val="en-US"/>
        </w:rPr>
        <w:tab/>
        <w:t>Lartigue MF, Leflon-Guibout V, Poirel L, Nordmann P, Nicolas-Chanoine M-H. 2002. Promoters P3, Pa/Pb, P4, and P5 upstream from bla(TEM) genes and their relationship to beta-lactam resistance. Antimicrob Agents Chemother 46:4035–4037.</w:t>
      </w:r>
    </w:p>
    <w:p w14:paraId="3B93524A"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9. </w:t>
      </w:r>
      <w:r w:rsidRPr="000D2691">
        <w:rPr>
          <w:rFonts w:cs="Calibri"/>
          <w:noProof/>
          <w:lang w:val="en-US"/>
        </w:rPr>
        <w:tab/>
        <w:t>Peter-Getzlaff S, Polsfuss S, Poledica M, Hombach M, Giger J, Bottger EC, Zbinden R, Bloemberg G V. 2011. Detection of AmpC beta-lactamase in Escherichia coli: comparison of three phenotypic confirmation assays and genetic analysis. J Clin Microbiol 49:2924–2932.</w:t>
      </w:r>
    </w:p>
    <w:p w14:paraId="1DC8B10F"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10. </w:t>
      </w:r>
      <w:r w:rsidRPr="000D2691">
        <w:rPr>
          <w:rFonts w:cs="Calibri"/>
          <w:noProof/>
          <w:lang w:val="en-US"/>
        </w:rPr>
        <w:tab/>
        <w:t>Humphries RM, Hemarajata P, Nelson K, Hemarajata P, Sun D, Rubio-Aparicio D, Tsivkovski R, Yang S, Sebra R, Kasarskis A, Nguyen H, Hanson BM, Leopold S, Weinstock G, Lomovskaya O, Humphries RM, Hemarajata P. 2017. Resistance to Ceftazidime-Avibactam in Klebsiella pneumoniae Due to Porin Mutations and the Increased Expression of KPC-3. Antimicrob Agents Chemother 61:e00537-17.</w:t>
      </w:r>
    </w:p>
    <w:p w14:paraId="373D4D90"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11. </w:t>
      </w:r>
      <w:r w:rsidRPr="000D2691">
        <w:rPr>
          <w:rFonts w:cs="Calibri"/>
          <w:noProof/>
          <w:lang w:val="en-US"/>
        </w:rPr>
        <w:tab/>
        <w:t>Wood DE, Salzberg SL. 2014. Kraken: ultrafast metagenomic sequence classification using exact alignments. Genome Biol 15:R46.</w:t>
      </w:r>
    </w:p>
    <w:p w14:paraId="45D5613B"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12. </w:t>
      </w:r>
      <w:r w:rsidRPr="000D2691">
        <w:rPr>
          <w:rFonts w:cs="Calibri"/>
          <w:noProof/>
          <w:lang w:val="en-US"/>
        </w:rPr>
        <w:tab/>
        <w:t>Andrews JM. 2001. Determination of minimum inhibitory concentrations. J Antimicrob Chemother 48:5–16.</w:t>
      </w:r>
    </w:p>
    <w:p w14:paraId="25FFFF0F" w14:textId="77777777" w:rsidR="000D2691" w:rsidRPr="000D2691" w:rsidRDefault="000D2691" w:rsidP="000D2691">
      <w:pPr>
        <w:widowControl w:val="0"/>
        <w:autoSpaceDE w:val="0"/>
        <w:autoSpaceDN w:val="0"/>
        <w:adjustRightInd w:val="0"/>
        <w:spacing w:before="120"/>
        <w:ind w:left="640" w:hanging="640"/>
        <w:rPr>
          <w:rFonts w:cs="Calibri"/>
          <w:noProof/>
          <w:lang w:val="en-US"/>
        </w:rPr>
      </w:pPr>
      <w:r w:rsidRPr="000D2691">
        <w:rPr>
          <w:rFonts w:cs="Calibri"/>
          <w:noProof/>
          <w:lang w:val="en-US"/>
        </w:rPr>
        <w:t xml:space="preserve">13. </w:t>
      </w:r>
      <w:r w:rsidRPr="000D2691">
        <w:rPr>
          <w:rFonts w:cs="Calibri"/>
          <w:noProof/>
          <w:lang w:val="en-US"/>
        </w:rPr>
        <w:tab/>
        <w:t>Bush K, Jacoby GA. 2010. Updated functional classification of beta-lactamases. Antimicrob Agents Chemother 54:969–976.</w:t>
      </w:r>
    </w:p>
    <w:p w14:paraId="68E8A821" w14:textId="77777777" w:rsidR="000D2691" w:rsidRPr="000D2691" w:rsidRDefault="000D2691" w:rsidP="000D2691">
      <w:pPr>
        <w:widowControl w:val="0"/>
        <w:autoSpaceDE w:val="0"/>
        <w:autoSpaceDN w:val="0"/>
        <w:adjustRightInd w:val="0"/>
        <w:spacing w:before="120"/>
        <w:ind w:left="640" w:hanging="640"/>
        <w:rPr>
          <w:rFonts w:cs="Calibri"/>
          <w:noProof/>
        </w:rPr>
      </w:pPr>
      <w:r w:rsidRPr="000D2691">
        <w:rPr>
          <w:rFonts w:cs="Calibri"/>
          <w:noProof/>
          <w:lang w:val="en-US"/>
        </w:rPr>
        <w:t xml:space="preserve">14. </w:t>
      </w:r>
      <w:r w:rsidRPr="000D2691">
        <w:rPr>
          <w:rFonts w:cs="Calibri"/>
          <w:noProof/>
          <w:lang w:val="en-US"/>
        </w:rPr>
        <w:tab/>
        <w:t>Croghan C, Egeghy P. 2003. Methods of dealing with values below the limit of detection using SASSoutheastern SAS User Group, St. Petersburg, FL.</w:t>
      </w:r>
    </w:p>
    <w:p w14:paraId="766B3428" w14:textId="46FF3409" w:rsidR="00583409" w:rsidRDefault="00353D7C" w:rsidP="000D2691">
      <w:pPr>
        <w:widowControl w:val="0"/>
        <w:autoSpaceDE w:val="0"/>
        <w:autoSpaceDN w:val="0"/>
        <w:adjustRightInd w:val="0"/>
        <w:spacing w:before="120"/>
        <w:ind w:left="640" w:hanging="640"/>
        <w:rPr>
          <w:color w:val="000000"/>
          <w:lang w:val="en-AU"/>
        </w:rPr>
      </w:pPr>
      <w:r>
        <w:rPr>
          <w:color w:val="000000"/>
          <w:lang w:val="en-AU"/>
        </w:rPr>
        <w:fldChar w:fldCharType="end"/>
      </w:r>
    </w:p>
    <w:p w14:paraId="5A61DA67" w14:textId="77777777" w:rsidR="00583409" w:rsidRDefault="00583409">
      <w:pPr>
        <w:rPr>
          <w:color w:val="000000"/>
          <w:lang w:val="en-AU"/>
        </w:rPr>
      </w:pPr>
      <w:r>
        <w:rPr>
          <w:color w:val="000000"/>
          <w:lang w:val="en-AU"/>
        </w:rPr>
        <w:br w:type="page"/>
      </w:r>
    </w:p>
    <w:p w14:paraId="45B35D4F" w14:textId="214BAC6B" w:rsidR="00583409" w:rsidRDefault="00583409" w:rsidP="00583409">
      <w:pPr>
        <w:rPr>
          <w:b/>
          <w:color w:val="000000"/>
          <w:sz w:val="28"/>
          <w:szCs w:val="28"/>
          <w:lang w:val="en-AU"/>
        </w:rPr>
      </w:pPr>
      <w:r>
        <w:rPr>
          <w:b/>
          <w:color w:val="000000"/>
          <w:sz w:val="28"/>
          <w:szCs w:val="28"/>
          <w:lang w:val="en-AU"/>
        </w:rPr>
        <w:lastRenderedPageBreak/>
        <w:t>Supplementary Figures</w:t>
      </w:r>
    </w:p>
    <w:p w14:paraId="0905E2E2" w14:textId="1FC41478" w:rsidR="00583409" w:rsidRDefault="00583409" w:rsidP="00583409">
      <w:pPr>
        <w:rPr>
          <w:b/>
          <w:color w:val="000000"/>
          <w:sz w:val="28"/>
          <w:szCs w:val="28"/>
          <w:lang w:val="en-AU"/>
        </w:rPr>
      </w:pPr>
      <w:r w:rsidRPr="0076727C">
        <w:rPr>
          <w:b/>
          <w:color w:val="000000"/>
          <w:sz w:val="28"/>
          <w:szCs w:val="28"/>
          <w:lang w:val="en-AU"/>
        </w:rPr>
        <w:t>Supplement</w:t>
      </w:r>
      <w:r>
        <w:rPr>
          <w:b/>
          <w:color w:val="000000"/>
          <w:sz w:val="28"/>
          <w:szCs w:val="28"/>
          <w:lang w:val="en-AU"/>
        </w:rPr>
        <w:t>ary</w:t>
      </w:r>
      <w:r w:rsidRPr="0076727C">
        <w:rPr>
          <w:b/>
          <w:color w:val="000000"/>
          <w:sz w:val="28"/>
          <w:szCs w:val="28"/>
          <w:lang w:val="en-AU"/>
        </w:rPr>
        <w:t xml:space="preserve"> </w:t>
      </w:r>
      <w:r>
        <w:rPr>
          <w:b/>
          <w:color w:val="000000"/>
          <w:sz w:val="28"/>
          <w:szCs w:val="28"/>
          <w:lang w:val="en-AU"/>
        </w:rPr>
        <w:t>Figure S</w:t>
      </w:r>
      <w:r w:rsidR="005748A8">
        <w:rPr>
          <w:b/>
          <w:color w:val="000000"/>
          <w:sz w:val="28"/>
          <w:szCs w:val="28"/>
          <w:lang w:val="en-AU"/>
        </w:rPr>
        <w:t>1</w:t>
      </w:r>
      <w:r w:rsidRPr="0076727C">
        <w:rPr>
          <w:b/>
          <w:color w:val="000000"/>
          <w:sz w:val="28"/>
          <w:szCs w:val="28"/>
          <w:lang w:val="en-AU"/>
        </w:rPr>
        <w:t xml:space="preserve">: </w:t>
      </w:r>
      <w:r>
        <w:rPr>
          <w:b/>
          <w:color w:val="000000"/>
          <w:sz w:val="28"/>
          <w:szCs w:val="28"/>
          <w:lang w:val="en-AU"/>
        </w:rPr>
        <w:t>Sampling frame and s</w:t>
      </w:r>
      <w:r w:rsidRPr="0076727C">
        <w:rPr>
          <w:b/>
          <w:color w:val="000000"/>
          <w:sz w:val="28"/>
          <w:szCs w:val="28"/>
          <w:lang w:val="en-AU"/>
        </w:rPr>
        <w:t>ample selection</w:t>
      </w:r>
    </w:p>
    <w:p w14:paraId="41DD9C71" w14:textId="77777777" w:rsidR="00583409" w:rsidRPr="00F73CDC" w:rsidRDefault="00583409" w:rsidP="00583409">
      <w:pPr>
        <w:keepNext/>
        <w:keepLines/>
        <w:spacing w:before="40"/>
        <w:outlineLvl w:val="1"/>
        <w:rPr>
          <w:rFonts w:asciiTheme="minorHAnsi" w:eastAsia="MS Gothic" w:hAnsiTheme="minorHAnsi" w:cstheme="minorHAnsi"/>
          <w:b/>
          <w:sz w:val="28"/>
          <w:szCs w:val="28"/>
          <w:lang w:val="en-US"/>
        </w:rPr>
      </w:pPr>
      <w:r w:rsidRPr="00F73CDC">
        <w:rPr>
          <w:rFonts w:asciiTheme="minorHAnsi" w:eastAsia="MS Gothic" w:hAnsiTheme="minorHAnsi" w:cstheme="minorHAnsi"/>
          <w:b/>
          <w:sz w:val="28"/>
          <w:szCs w:val="28"/>
          <w:lang w:val="en-US"/>
        </w:rPr>
        <w:t>A: Overall</w:t>
      </w:r>
    </w:p>
    <w:p w14:paraId="6DC7788F" w14:textId="77777777" w:rsidR="00583409" w:rsidRPr="00E466E5" w:rsidRDefault="00583409" w:rsidP="00583409">
      <w:pPr>
        <w:rPr>
          <w:rFonts w:asciiTheme="minorHAnsi" w:hAnsiTheme="minorHAnsi" w:cstheme="minorHAnsi"/>
          <w:b/>
          <w:color w:val="000000"/>
          <w:sz w:val="28"/>
          <w:szCs w:val="28"/>
          <w:lang w:val="en-AU"/>
        </w:rPr>
      </w:pPr>
    </w:p>
    <w:p w14:paraId="1868FA2A" w14:textId="77777777" w:rsidR="00583409" w:rsidRPr="005D2CE6" w:rsidRDefault="00583409" w:rsidP="00583409">
      <w:pPr>
        <w:rPr>
          <w:color w:val="000000"/>
          <w:lang w:val="en-AU"/>
        </w:rPr>
      </w:pPr>
    </w:p>
    <w:p w14:paraId="0E51EC9C" w14:textId="77777777" w:rsidR="00583409" w:rsidRDefault="00583409" w:rsidP="00583409">
      <w:pPr>
        <w:rPr>
          <w:b/>
          <w:color w:val="000000"/>
          <w:sz w:val="28"/>
          <w:szCs w:val="28"/>
          <w:lang w:val="en-AU"/>
        </w:rPr>
      </w:pPr>
      <w:r w:rsidRPr="0055238F">
        <w:rPr>
          <w:i/>
          <w:noProof/>
          <w:color w:val="000000"/>
          <w:lang w:eastAsia="en-GB"/>
        </w:rPr>
        <w:drawing>
          <wp:inline distT="0" distB="0" distL="0" distR="0" wp14:anchorId="49950B70" wp14:editId="75E4B335">
            <wp:extent cx="5397500" cy="5143500"/>
            <wp:effectExtent l="0" t="0" r="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5143500"/>
                    </a:xfrm>
                    <a:prstGeom prst="rect">
                      <a:avLst/>
                    </a:prstGeom>
                    <a:noFill/>
                    <a:ln>
                      <a:noFill/>
                    </a:ln>
                  </pic:spPr>
                </pic:pic>
              </a:graphicData>
            </a:graphic>
          </wp:inline>
        </w:drawing>
      </w:r>
    </w:p>
    <w:p w14:paraId="77EEDDDB" w14:textId="77777777" w:rsidR="00583409" w:rsidRDefault="00583409" w:rsidP="00583409">
      <w:pPr>
        <w:rPr>
          <w:b/>
          <w:color w:val="000000"/>
          <w:sz w:val="28"/>
          <w:szCs w:val="28"/>
          <w:lang w:val="en-AU"/>
        </w:rPr>
      </w:pPr>
      <w:r>
        <w:rPr>
          <w:b/>
          <w:color w:val="000000"/>
          <w:sz w:val="28"/>
          <w:szCs w:val="28"/>
          <w:lang w:val="en-AU"/>
        </w:rPr>
        <w:br w:type="page"/>
      </w:r>
    </w:p>
    <w:p w14:paraId="21C21BD0" w14:textId="77777777" w:rsidR="00583409" w:rsidRPr="00F73CDC" w:rsidRDefault="00583409" w:rsidP="00583409">
      <w:pPr>
        <w:keepNext/>
        <w:keepLines/>
        <w:spacing w:before="40"/>
        <w:outlineLvl w:val="1"/>
        <w:rPr>
          <w:rFonts w:asciiTheme="minorHAnsi" w:eastAsia="MS Gothic" w:hAnsiTheme="minorHAnsi" w:cstheme="minorHAnsi"/>
          <w:b/>
          <w:sz w:val="28"/>
          <w:szCs w:val="28"/>
          <w:lang w:val="en-AU"/>
        </w:rPr>
      </w:pPr>
      <w:r w:rsidRPr="00F73CDC">
        <w:rPr>
          <w:rFonts w:asciiTheme="minorHAnsi" w:eastAsia="MS Gothic" w:hAnsiTheme="minorHAnsi" w:cstheme="minorHAnsi"/>
          <w:b/>
          <w:sz w:val="28"/>
          <w:szCs w:val="28"/>
          <w:lang w:val="en-US"/>
        </w:rPr>
        <w:lastRenderedPageBreak/>
        <w:t>B: Stratified random sampling strategy for detailed agar dilution phenotyping</w:t>
      </w:r>
    </w:p>
    <w:p w14:paraId="2EB1BAC7" w14:textId="77777777" w:rsidR="00583409" w:rsidRDefault="00583409" w:rsidP="00583409"/>
    <w:p w14:paraId="73573151" w14:textId="77777777" w:rsidR="00583409" w:rsidRDefault="00583409" w:rsidP="00583409"/>
    <w:p w14:paraId="730BE623" w14:textId="77777777" w:rsidR="00583409" w:rsidRDefault="00583409" w:rsidP="00583409"/>
    <w:p w14:paraId="2A88B458" w14:textId="77777777" w:rsidR="00583409" w:rsidRDefault="00583409" w:rsidP="00583409">
      <w:r>
        <w:rPr>
          <w:noProof/>
          <w:color w:val="000000" w:themeColor="text1"/>
          <w:lang w:eastAsia="en-GB"/>
        </w:rPr>
        <w:drawing>
          <wp:inline distT="0" distB="0" distL="0" distR="0" wp14:anchorId="61BBEB31" wp14:editId="013AA938">
            <wp:extent cx="5727700" cy="4326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orrected_p213.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4326255"/>
                    </a:xfrm>
                    <a:prstGeom prst="rect">
                      <a:avLst/>
                    </a:prstGeom>
                  </pic:spPr>
                </pic:pic>
              </a:graphicData>
            </a:graphic>
          </wp:inline>
        </w:drawing>
      </w:r>
    </w:p>
    <w:p w14:paraId="597B4F89" w14:textId="77777777" w:rsidR="00583409" w:rsidRDefault="00583409" w:rsidP="00583409"/>
    <w:p w14:paraId="6AA7241E" w14:textId="6F223C64" w:rsidR="00583409" w:rsidRDefault="00583409" w:rsidP="00583409">
      <w:pPr>
        <w:rPr>
          <w:color w:val="000000" w:themeColor="text1"/>
        </w:rPr>
      </w:pPr>
      <w:r w:rsidRPr="00633626">
        <w:rPr>
          <w:color w:val="000000" w:themeColor="text1"/>
        </w:rPr>
        <w:t>Note: samples included in sub</w:t>
      </w:r>
      <w:r w:rsidR="00BC6E35">
        <w:rPr>
          <w:color w:val="000000" w:themeColor="text1"/>
        </w:rPr>
        <w:t>sample</w:t>
      </w:r>
      <w:r w:rsidRPr="00633626">
        <w:rPr>
          <w:color w:val="000000" w:themeColor="text1"/>
        </w:rPr>
        <w:t xml:space="preserve"> analysis if in addition to being selected, they passed additional quality control checks</w:t>
      </w:r>
      <w:r w:rsidR="00BC6E35">
        <w:rPr>
          <w:color w:val="000000" w:themeColor="text1"/>
        </w:rPr>
        <w:t xml:space="preserve"> (see Supplementary Methods)</w:t>
      </w:r>
      <w:r>
        <w:rPr>
          <w:color w:val="000000" w:themeColor="text1"/>
        </w:rPr>
        <w:t>. Orange indicates discordance between WGS-predicted resistance using the basic algorithm (i.e. based on gene presence/absence alone) and AST observed phenotype discordance.</w:t>
      </w:r>
    </w:p>
    <w:p w14:paraId="29217B93" w14:textId="77777777" w:rsidR="00583409" w:rsidRDefault="00583409" w:rsidP="00583409">
      <w:pPr>
        <w:rPr>
          <w:color w:val="000000" w:themeColor="text1"/>
          <w:lang w:val="en-AU"/>
        </w:rPr>
      </w:pPr>
    </w:p>
    <w:p w14:paraId="048E86BB" w14:textId="77777777" w:rsidR="00583409" w:rsidRDefault="00583409" w:rsidP="00583409">
      <w:pPr>
        <w:rPr>
          <w:color w:val="000000" w:themeColor="text1"/>
          <w:lang w:val="en-AU"/>
        </w:rPr>
      </w:pPr>
    </w:p>
    <w:p w14:paraId="184B5710" w14:textId="21622F4A" w:rsidR="00353D7C" w:rsidRDefault="00583409">
      <w:pPr>
        <w:sectPr w:rsidR="00353D7C" w:rsidSect="009C2AF6">
          <w:pgSz w:w="11900" w:h="16840"/>
          <w:pgMar w:top="1440" w:right="1440" w:bottom="1440" w:left="1440" w:header="708" w:footer="708" w:gutter="0"/>
          <w:cols w:space="708"/>
          <w:docGrid w:linePitch="360"/>
        </w:sectPr>
      </w:pPr>
      <w:r>
        <w:rPr>
          <w:color w:val="000000" w:themeColor="text1"/>
          <w:lang w:val="en-AU"/>
        </w:rPr>
        <w:br w:type="page"/>
      </w:r>
    </w:p>
    <w:p w14:paraId="5B861333" w14:textId="22627C75" w:rsidR="005D2CE6" w:rsidRPr="004001D5" w:rsidRDefault="005D2CE6" w:rsidP="00353D7C">
      <w:pPr>
        <w:rPr>
          <w:b/>
          <w:color w:val="000000"/>
          <w:sz w:val="28"/>
          <w:szCs w:val="28"/>
          <w:lang w:val="en-AU"/>
        </w:rPr>
      </w:pPr>
      <w:r w:rsidRPr="004001D5">
        <w:rPr>
          <w:b/>
          <w:color w:val="000000"/>
          <w:sz w:val="28"/>
          <w:szCs w:val="28"/>
          <w:lang w:val="en-AU"/>
        </w:rPr>
        <w:lastRenderedPageBreak/>
        <w:t>Supplementary Figure S</w:t>
      </w:r>
      <w:r w:rsidR="00583409">
        <w:rPr>
          <w:b/>
          <w:color w:val="000000"/>
          <w:sz w:val="28"/>
          <w:szCs w:val="28"/>
          <w:lang w:val="en-AU"/>
        </w:rPr>
        <w:t>2</w:t>
      </w:r>
      <w:r w:rsidRPr="004001D5">
        <w:rPr>
          <w:b/>
          <w:color w:val="000000"/>
          <w:sz w:val="28"/>
          <w:szCs w:val="28"/>
          <w:lang w:val="en-AU"/>
        </w:rPr>
        <w:t>: Isolate STs, resistance mechanisms and amoxicillin-clavulanate phenotyping for a) the full dataset N=976) and b) the agar dilution sub</w:t>
      </w:r>
      <w:r w:rsidR="00C43F95">
        <w:rPr>
          <w:b/>
          <w:color w:val="000000"/>
          <w:sz w:val="28"/>
          <w:szCs w:val="28"/>
          <w:lang w:val="en-AU"/>
        </w:rPr>
        <w:t>sample</w:t>
      </w:r>
      <w:r w:rsidRPr="004001D5">
        <w:rPr>
          <w:b/>
          <w:color w:val="000000"/>
          <w:sz w:val="28"/>
          <w:szCs w:val="28"/>
          <w:lang w:val="en-AU"/>
        </w:rPr>
        <w:t xml:space="preserve"> (N=261)</w:t>
      </w:r>
    </w:p>
    <w:p w14:paraId="1D4F0CCB" w14:textId="77777777" w:rsidR="005D2CE6" w:rsidRDefault="005D2CE6" w:rsidP="00353D7C">
      <w:pPr>
        <w:rPr>
          <w:b/>
          <w:color w:val="000000"/>
          <w:sz w:val="28"/>
          <w:szCs w:val="28"/>
          <w:lang w:val="en-AU"/>
        </w:rPr>
      </w:pPr>
    </w:p>
    <w:p w14:paraId="02D30FA7" w14:textId="5653DB39" w:rsidR="005D2CE6" w:rsidRDefault="00353D7C" w:rsidP="00353D7C">
      <w:pPr>
        <w:rPr>
          <w:b/>
          <w:color w:val="000000"/>
          <w:sz w:val="28"/>
          <w:szCs w:val="28"/>
          <w:lang w:val="en-AU"/>
        </w:rPr>
      </w:pPr>
      <w:r>
        <w:rPr>
          <w:b/>
          <w:noProof/>
          <w:color w:val="000000"/>
          <w:sz w:val="28"/>
          <w:szCs w:val="28"/>
          <w:lang w:eastAsia="en-GB"/>
        </w:rPr>
        <w:drawing>
          <wp:inline distT="0" distB="0" distL="0" distR="0" wp14:anchorId="73F6C168" wp14:editId="1FE93C86">
            <wp:extent cx="8863965" cy="4399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ments_st.png"/>
                    <pic:cNvPicPr/>
                  </pic:nvPicPr>
                  <pic:blipFill>
                    <a:blip r:embed="rId14">
                      <a:extLst>
                        <a:ext uri="{28A0092B-C50C-407E-A947-70E740481C1C}">
                          <a14:useLocalDpi xmlns:a14="http://schemas.microsoft.com/office/drawing/2010/main" val="0"/>
                        </a:ext>
                      </a:extLst>
                    </a:blip>
                    <a:stretch>
                      <a:fillRect/>
                    </a:stretch>
                  </pic:blipFill>
                  <pic:spPr>
                    <a:xfrm>
                      <a:off x="0" y="0"/>
                      <a:ext cx="8897148" cy="4415942"/>
                    </a:xfrm>
                    <a:prstGeom prst="rect">
                      <a:avLst/>
                    </a:prstGeom>
                  </pic:spPr>
                </pic:pic>
              </a:graphicData>
            </a:graphic>
          </wp:inline>
        </w:drawing>
      </w:r>
    </w:p>
    <w:p w14:paraId="49BA124F" w14:textId="2B399512" w:rsidR="005D2CE6" w:rsidRDefault="005D2CE6" w:rsidP="00353D7C">
      <w:pPr>
        <w:rPr>
          <w:color w:val="000000"/>
          <w:lang w:val="en-US"/>
        </w:rPr>
      </w:pPr>
      <w:r w:rsidRPr="005D2CE6">
        <w:rPr>
          <w:color w:val="000000"/>
          <w:lang w:val="en-AU"/>
        </w:rPr>
        <w:t>Note:</w:t>
      </w:r>
      <w:r>
        <w:rPr>
          <w:color w:val="000000"/>
          <w:lang w:val="en-AU"/>
        </w:rPr>
        <w:t xml:space="preserve"> Isolate ST and resistance mechanisms for a) the main dataset (N=976) and b) the agar dilution </w:t>
      </w:r>
      <w:r w:rsidR="00F73CDC">
        <w:rPr>
          <w:color w:val="000000"/>
          <w:lang w:val="en-AU"/>
        </w:rPr>
        <w:t xml:space="preserve">subsample </w:t>
      </w:r>
      <w:r>
        <w:rPr>
          <w:color w:val="000000"/>
          <w:lang w:val="en-AU"/>
        </w:rPr>
        <w:t xml:space="preserve">(N=261). By sampling method, the agar dilution </w:t>
      </w:r>
      <w:r w:rsidR="00F73CDC">
        <w:rPr>
          <w:color w:val="000000"/>
          <w:lang w:val="en-AU"/>
        </w:rPr>
        <w:t xml:space="preserve">subsample </w:t>
      </w:r>
      <w:r>
        <w:rPr>
          <w:color w:val="000000"/>
          <w:lang w:val="en-AU"/>
        </w:rPr>
        <w:t xml:space="preserve">was enriched for amoxicillin-clavulanate resistance. </w:t>
      </w:r>
      <w:r>
        <w:rPr>
          <w:color w:val="000000"/>
          <w:lang w:val="en-US"/>
        </w:rPr>
        <w:t>S</w:t>
      </w:r>
      <w:r w:rsidRPr="0007119E">
        <w:rPr>
          <w:color w:val="000000"/>
          <w:lang w:val="en-US"/>
        </w:rPr>
        <w:t xml:space="preserve">ingle horizontal lines represent each isolate. Red indicates resistant by BD Phoenix/EUCAST breakpoints (&gt;8/2 mg/L) and grey susceptible. Black lines indicate the presence of each genetic feature with </w:t>
      </w:r>
      <w:proofErr w:type="spellStart"/>
      <w:r w:rsidRPr="0007119E">
        <w:rPr>
          <w:color w:val="000000"/>
          <w:lang w:val="en-US"/>
        </w:rPr>
        <w:lastRenderedPageBreak/>
        <w:t>blaOTHER</w:t>
      </w:r>
      <w:proofErr w:type="spellEnd"/>
      <w:r w:rsidRPr="0007119E">
        <w:rPr>
          <w:color w:val="000000"/>
          <w:lang w:val="en-US"/>
        </w:rPr>
        <w:t xml:space="preserve"> being any non </w:t>
      </w:r>
      <w:r w:rsidRPr="0007119E">
        <w:rPr>
          <w:i/>
          <w:color w:val="000000"/>
          <w:lang w:val="en-US"/>
        </w:rPr>
        <w:t>bla</w:t>
      </w:r>
      <w:r w:rsidRPr="0007119E">
        <w:rPr>
          <w:color w:val="000000"/>
          <w:vertAlign w:val="subscript"/>
          <w:lang w:val="en-US"/>
        </w:rPr>
        <w:t>TEM-1</w:t>
      </w:r>
      <w:r w:rsidRPr="0007119E">
        <w:rPr>
          <w:color w:val="000000"/>
          <w:lang w:val="en-US"/>
        </w:rPr>
        <w:t xml:space="preserve">, </w:t>
      </w:r>
      <w:r w:rsidRPr="0007119E">
        <w:rPr>
          <w:i/>
          <w:color w:val="000000"/>
          <w:lang w:val="en-US"/>
        </w:rPr>
        <w:t>bla</w:t>
      </w:r>
      <w:r w:rsidRPr="0007119E">
        <w:rPr>
          <w:color w:val="000000"/>
          <w:vertAlign w:val="subscript"/>
          <w:lang w:val="en-US"/>
        </w:rPr>
        <w:t>OXA-1</w:t>
      </w:r>
      <w:r w:rsidRPr="0007119E">
        <w:rPr>
          <w:color w:val="000000"/>
          <w:lang w:val="en-US"/>
        </w:rPr>
        <w:t xml:space="preserve">, </w:t>
      </w:r>
      <w:r w:rsidRPr="0007119E">
        <w:rPr>
          <w:i/>
          <w:color w:val="000000"/>
          <w:lang w:val="en-US"/>
        </w:rPr>
        <w:t>bla</w:t>
      </w:r>
      <w:r w:rsidRPr="0007119E">
        <w:rPr>
          <w:color w:val="000000"/>
          <w:vertAlign w:val="subscript"/>
          <w:lang w:val="en-US"/>
        </w:rPr>
        <w:t xml:space="preserve">SHV-11 </w:t>
      </w:r>
      <w:r w:rsidRPr="0007119E">
        <w:rPr>
          <w:color w:val="000000"/>
          <w:lang w:val="en-US"/>
        </w:rPr>
        <w:t xml:space="preserve">or </w:t>
      </w:r>
      <w:r w:rsidRPr="0007119E">
        <w:rPr>
          <w:i/>
          <w:color w:val="000000"/>
          <w:lang w:val="en-US"/>
        </w:rPr>
        <w:t>bla</w:t>
      </w:r>
      <w:r w:rsidRPr="0007119E">
        <w:rPr>
          <w:color w:val="000000"/>
          <w:vertAlign w:val="subscript"/>
          <w:lang w:val="en-US"/>
        </w:rPr>
        <w:t xml:space="preserve">CTX-M-15 </w:t>
      </w:r>
      <w:r w:rsidRPr="0007119E">
        <w:rPr>
          <w:color w:val="000000"/>
          <w:lang w:val="en-US"/>
        </w:rPr>
        <w:t>beta-lactamase (see Supplementary Tables). For promoter mutations/non-functional porin definitions, see Supplementary Methods.</w:t>
      </w:r>
    </w:p>
    <w:p w14:paraId="12B7820B" w14:textId="2504A90E" w:rsidR="005D2CE6" w:rsidRDefault="005D2CE6" w:rsidP="00353D7C">
      <w:pPr>
        <w:rPr>
          <w:color w:val="000000"/>
          <w:lang w:val="en-AU"/>
        </w:rPr>
      </w:pPr>
    </w:p>
    <w:p w14:paraId="110FDF5D" w14:textId="77777777" w:rsidR="005D2CE6" w:rsidRDefault="005D2CE6" w:rsidP="00353D7C">
      <w:pPr>
        <w:rPr>
          <w:color w:val="000000"/>
          <w:lang w:val="en-AU"/>
        </w:rPr>
        <w:sectPr w:rsidR="005D2CE6" w:rsidSect="00353D7C">
          <w:pgSz w:w="16840" w:h="11900" w:orient="landscape"/>
          <w:pgMar w:top="1440" w:right="1440" w:bottom="1440" w:left="1440" w:header="708" w:footer="708" w:gutter="0"/>
          <w:cols w:space="708"/>
          <w:docGrid w:linePitch="360"/>
        </w:sectPr>
      </w:pPr>
    </w:p>
    <w:p w14:paraId="1E105434" w14:textId="746CAC79" w:rsidR="00E466E5" w:rsidRDefault="00E466E5" w:rsidP="00E466E5">
      <w:pPr>
        <w:rPr>
          <w:b/>
          <w:color w:val="000000"/>
          <w:sz w:val="28"/>
          <w:szCs w:val="28"/>
          <w:lang w:val="en-AU"/>
        </w:rPr>
      </w:pPr>
      <w:r w:rsidRPr="0076727C">
        <w:rPr>
          <w:b/>
          <w:color w:val="000000"/>
          <w:sz w:val="28"/>
          <w:szCs w:val="28"/>
          <w:lang w:val="en-AU"/>
        </w:rPr>
        <w:lastRenderedPageBreak/>
        <w:t>Supplement</w:t>
      </w:r>
      <w:r>
        <w:rPr>
          <w:b/>
          <w:color w:val="000000"/>
          <w:sz w:val="28"/>
          <w:szCs w:val="28"/>
          <w:lang w:val="en-AU"/>
        </w:rPr>
        <w:t>ary Figure</w:t>
      </w:r>
      <w:r w:rsidRPr="0076727C">
        <w:rPr>
          <w:b/>
          <w:color w:val="000000"/>
          <w:sz w:val="28"/>
          <w:szCs w:val="28"/>
          <w:lang w:val="en-AU"/>
        </w:rPr>
        <w:t xml:space="preserve"> </w:t>
      </w:r>
      <w:r>
        <w:rPr>
          <w:b/>
          <w:color w:val="000000"/>
          <w:sz w:val="28"/>
          <w:szCs w:val="28"/>
          <w:lang w:val="en-AU"/>
        </w:rPr>
        <w:t>S3</w:t>
      </w:r>
      <w:r w:rsidRPr="0076727C">
        <w:rPr>
          <w:b/>
          <w:color w:val="000000"/>
          <w:sz w:val="28"/>
          <w:szCs w:val="28"/>
          <w:lang w:val="en-AU"/>
        </w:rPr>
        <w:t xml:space="preserve">: </w:t>
      </w:r>
      <w:r>
        <w:rPr>
          <w:b/>
          <w:color w:val="000000"/>
          <w:sz w:val="28"/>
          <w:szCs w:val="28"/>
          <w:lang w:val="en-AU"/>
        </w:rPr>
        <w:t>Estimating the coverage copy number cut-off</w:t>
      </w:r>
    </w:p>
    <w:p w14:paraId="694307FA" w14:textId="737B128C" w:rsidR="00E466E5" w:rsidRDefault="00E466E5" w:rsidP="005D2CE6">
      <w:pPr>
        <w:rPr>
          <w:color w:val="000000" w:themeColor="text1"/>
          <w:lang w:val="en-AU"/>
        </w:rPr>
      </w:pPr>
    </w:p>
    <w:p w14:paraId="418CCC44" w14:textId="77777777" w:rsidR="00F73CDC" w:rsidRPr="00F73CDC" w:rsidRDefault="00F73CDC" w:rsidP="00F73CDC">
      <w:pPr>
        <w:keepNext/>
        <w:keepLines/>
        <w:spacing w:before="40"/>
        <w:outlineLvl w:val="1"/>
        <w:rPr>
          <w:rFonts w:asciiTheme="minorHAnsi" w:eastAsia="MS Gothic" w:hAnsiTheme="minorHAnsi" w:cstheme="minorHAnsi"/>
          <w:b/>
          <w:sz w:val="28"/>
          <w:szCs w:val="28"/>
          <w:lang w:val="en-US"/>
        </w:rPr>
      </w:pPr>
      <w:bookmarkStart w:id="35" w:name="_Toc532313272"/>
      <w:r w:rsidRPr="00F73CDC">
        <w:rPr>
          <w:rFonts w:asciiTheme="minorHAnsi" w:eastAsia="MS Gothic" w:hAnsiTheme="minorHAnsi" w:cstheme="minorHAnsi"/>
          <w:b/>
          <w:sz w:val="28"/>
          <w:szCs w:val="28"/>
          <w:lang w:val="en-US"/>
        </w:rPr>
        <w:t>A: ROC curve for selection of DNA copy number threshold for the extended resistance prediction</w:t>
      </w:r>
    </w:p>
    <w:bookmarkEnd w:id="35"/>
    <w:p w14:paraId="538385E3" w14:textId="1EE1A4EC" w:rsidR="00E466E5" w:rsidRDefault="00E466E5" w:rsidP="005D2CE6">
      <w:pPr>
        <w:rPr>
          <w:color w:val="000000" w:themeColor="text1"/>
          <w:lang w:val="en-US"/>
        </w:rPr>
      </w:pPr>
    </w:p>
    <w:p w14:paraId="5180B2FF" w14:textId="7276D3DE" w:rsidR="00E466E5" w:rsidRDefault="00E466E5" w:rsidP="005D2CE6">
      <w:pPr>
        <w:rPr>
          <w:color w:val="000000" w:themeColor="text1"/>
          <w:lang w:val="en-US"/>
        </w:rPr>
      </w:pPr>
      <w:r w:rsidRPr="0055238F">
        <w:rPr>
          <w:noProof/>
          <w:color w:val="000000"/>
          <w:lang w:eastAsia="en-GB"/>
        </w:rPr>
        <w:drawing>
          <wp:inline distT="0" distB="0" distL="0" distR="0" wp14:anchorId="54FCA6C8" wp14:editId="7B97326F">
            <wp:extent cx="4267200" cy="4114800"/>
            <wp:effectExtent l="0" t="0" r="0" b="0"/>
            <wp:docPr id="1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4114800"/>
                    </a:xfrm>
                    <a:prstGeom prst="rect">
                      <a:avLst/>
                    </a:prstGeom>
                    <a:noFill/>
                    <a:ln>
                      <a:noFill/>
                    </a:ln>
                  </pic:spPr>
                </pic:pic>
              </a:graphicData>
            </a:graphic>
          </wp:inline>
        </w:drawing>
      </w:r>
    </w:p>
    <w:p w14:paraId="53AADC1D" w14:textId="370E3CE6" w:rsidR="00E466E5" w:rsidRDefault="00E466E5" w:rsidP="005D2CE6">
      <w:pPr>
        <w:rPr>
          <w:color w:val="000000" w:themeColor="text1"/>
          <w:lang w:val="en-US"/>
        </w:rPr>
      </w:pPr>
    </w:p>
    <w:p w14:paraId="384302CC" w14:textId="360E08E7" w:rsidR="00E466E5" w:rsidRDefault="00E466E5" w:rsidP="005D2CE6">
      <w:pPr>
        <w:rPr>
          <w:color w:val="000000" w:themeColor="text1"/>
          <w:lang w:val="en-US"/>
        </w:rPr>
      </w:pPr>
      <w:r>
        <w:rPr>
          <w:color w:val="000000" w:themeColor="text1"/>
          <w:lang w:val="en-US"/>
        </w:rPr>
        <w:br w:type="page"/>
      </w:r>
    </w:p>
    <w:p w14:paraId="53786381" w14:textId="77777777" w:rsidR="00E466E5" w:rsidRDefault="00E466E5" w:rsidP="005D2CE6">
      <w:pPr>
        <w:rPr>
          <w:color w:val="000000" w:themeColor="text1"/>
          <w:lang w:val="en-US"/>
        </w:rPr>
      </w:pPr>
    </w:p>
    <w:p w14:paraId="16F56B83" w14:textId="77777777" w:rsidR="00F73CDC" w:rsidRPr="00F73CDC" w:rsidRDefault="00F73CDC" w:rsidP="00F73CDC">
      <w:pPr>
        <w:keepNext/>
        <w:keepLines/>
        <w:spacing w:before="40"/>
        <w:outlineLvl w:val="1"/>
        <w:rPr>
          <w:rFonts w:asciiTheme="minorHAnsi" w:eastAsia="MS Gothic" w:hAnsiTheme="minorHAnsi" w:cstheme="minorHAnsi"/>
          <w:b/>
          <w:sz w:val="28"/>
          <w:szCs w:val="28"/>
          <w:lang w:val="en-US"/>
        </w:rPr>
      </w:pPr>
      <w:r w:rsidRPr="00F73CDC">
        <w:rPr>
          <w:rFonts w:asciiTheme="minorHAnsi" w:eastAsia="MS Gothic" w:hAnsiTheme="minorHAnsi" w:cstheme="minorHAnsi"/>
          <w:b/>
          <w:sz w:val="28"/>
          <w:szCs w:val="28"/>
          <w:lang w:val="en-US"/>
        </w:rPr>
        <w:t>B: Association between DNA copy number and agar-dilution phenotype in isolates containing only non-inhibitor resistant beta-lactamases</w:t>
      </w:r>
    </w:p>
    <w:p w14:paraId="5A4920B4" w14:textId="5026885C" w:rsidR="005D2CE6" w:rsidRDefault="005D2CE6"/>
    <w:p w14:paraId="1C2A3115" w14:textId="77777777" w:rsidR="00E466E5" w:rsidRDefault="00E466E5" w:rsidP="00E466E5">
      <w:r>
        <w:rPr>
          <w:noProof/>
          <w:lang w:eastAsia="en-GB"/>
        </w:rPr>
        <w:drawing>
          <wp:inline distT="0" distB="0" distL="0" distR="0" wp14:anchorId="635A16B2" wp14:editId="1225894D">
            <wp:extent cx="5727700" cy="28270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_no.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5727700" cy="2827020"/>
                    </a:xfrm>
                    <a:prstGeom prst="rect">
                      <a:avLst/>
                    </a:prstGeom>
                  </pic:spPr>
                </pic:pic>
              </a:graphicData>
            </a:graphic>
          </wp:inline>
        </w:drawing>
      </w:r>
    </w:p>
    <w:p w14:paraId="19A9C068" w14:textId="77777777" w:rsidR="00E466E5" w:rsidRDefault="00E466E5" w:rsidP="00E466E5">
      <w:r>
        <w:t xml:space="preserve">*Non-constant phenotype over repeats, i.e. discrepancy between fixed and ratio phenotypes or discrepancy with fixed/ratio repeats. </w:t>
      </w:r>
    </w:p>
    <w:p w14:paraId="20471E17" w14:textId="0BA80B5C" w:rsidR="00E466E5" w:rsidRPr="00CF4332" w:rsidRDefault="00E466E5" w:rsidP="00E466E5">
      <w:r>
        <w:t xml:space="preserve">Note: including the relative copy number of beta-lactamases in 107 isolates </w:t>
      </w:r>
      <w:r w:rsidR="001870B2">
        <w:t xml:space="preserve">from the agar dilution subsample </w:t>
      </w:r>
      <w:r>
        <w:t xml:space="preserve">which each contained only one non-inhibitor resistant beta-lactamase (excluding one isolate which contained a novel </w:t>
      </w:r>
      <w:r w:rsidRPr="00514F68">
        <w:rPr>
          <w:i/>
        </w:rPr>
        <w:t>bla</w:t>
      </w:r>
      <w:r w:rsidRPr="00514F68">
        <w:rPr>
          <w:vertAlign w:val="subscript"/>
        </w:rPr>
        <w:t>CTX-M</w:t>
      </w:r>
      <w:r>
        <w:t xml:space="preserve">-like gene with a SDN mutation, see main text results/discrepancies). Genes included 99 non-inhibitor resistant </w:t>
      </w:r>
      <w:r w:rsidRPr="00514F68">
        <w:rPr>
          <w:i/>
        </w:rPr>
        <w:t>bla</w:t>
      </w:r>
      <w:r w:rsidRPr="00514F68">
        <w:rPr>
          <w:vertAlign w:val="subscript"/>
        </w:rPr>
        <w:t>TEM</w:t>
      </w:r>
      <w:r>
        <w:t xml:space="preserve"> genes, 10 non-inhibitor resistant </w:t>
      </w:r>
      <w:r w:rsidRPr="00514F68">
        <w:rPr>
          <w:i/>
        </w:rPr>
        <w:t>bla</w:t>
      </w:r>
      <w:r w:rsidRPr="00514F68">
        <w:rPr>
          <w:vertAlign w:val="subscript"/>
        </w:rPr>
        <w:t>SHV</w:t>
      </w:r>
      <w:r>
        <w:t xml:space="preserve"> genes and 6 </w:t>
      </w:r>
      <w:r w:rsidRPr="00514F68">
        <w:rPr>
          <w:i/>
        </w:rPr>
        <w:t>bla</w:t>
      </w:r>
      <w:r w:rsidRPr="00514F68">
        <w:rPr>
          <w:vertAlign w:val="subscript"/>
        </w:rPr>
        <w:t xml:space="preserve">CTX-M </w:t>
      </w:r>
      <w:r>
        <w:t xml:space="preserve">genes. The grey dotted line represents the predefined coverage </w:t>
      </w:r>
      <w:proofErr w:type="spellStart"/>
      <w:r>
        <w:t>cutoff</w:t>
      </w:r>
      <w:proofErr w:type="spellEnd"/>
      <w:r>
        <w:t xml:space="preserve"> threshold of 2.5x. </w:t>
      </w:r>
      <w:proofErr w:type="spellStart"/>
      <w:r>
        <w:t>Colors</w:t>
      </w:r>
      <w:proofErr w:type="spellEnd"/>
      <w:r>
        <w:t xml:space="preserve"> highlight different phenotypes as denoted on the left of the panel.</w:t>
      </w:r>
    </w:p>
    <w:p w14:paraId="714A03C4" w14:textId="45111242" w:rsidR="00E466E5" w:rsidRDefault="00E466E5"/>
    <w:p w14:paraId="3AF64C29" w14:textId="15D4A71A" w:rsidR="00E466E5" w:rsidRDefault="00E466E5"/>
    <w:p w14:paraId="1A1B3AA2" w14:textId="555AD2BA" w:rsidR="00E466E5" w:rsidRDefault="00E466E5">
      <w:r>
        <w:br w:type="page"/>
      </w:r>
    </w:p>
    <w:p w14:paraId="1CBD805E" w14:textId="77777777" w:rsidR="001870B2" w:rsidRPr="001870B2" w:rsidRDefault="001870B2" w:rsidP="001870B2">
      <w:pPr>
        <w:keepNext/>
        <w:keepLines/>
        <w:spacing w:before="40"/>
        <w:outlineLvl w:val="1"/>
        <w:rPr>
          <w:rFonts w:asciiTheme="minorHAnsi" w:eastAsia="MS Gothic" w:hAnsiTheme="minorHAnsi" w:cstheme="minorHAnsi"/>
          <w:b/>
          <w:sz w:val="28"/>
          <w:szCs w:val="28"/>
          <w:lang w:val="en-US"/>
        </w:rPr>
      </w:pPr>
      <w:r w:rsidRPr="001870B2">
        <w:rPr>
          <w:rFonts w:asciiTheme="minorHAnsi" w:eastAsia="MS Gothic" w:hAnsiTheme="minorHAnsi" w:cstheme="minorHAnsi"/>
          <w:b/>
          <w:sz w:val="28"/>
          <w:szCs w:val="28"/>
          <w:lang w:val="en-US"/>
        </w:rPr>
        <w:lastRenderedPageBreak/>
        <w:t>C:  MICs in isolates containing only low copy number bla</w:t>
      </w:r>
      <w:r w:rsidRPr="001870B2">
        <w:rPr>
          <w:rFonts w:asciiTheme="minorHAnsi" w:eastAsia="MS Gothic" w:hAnsiTheme="minorHAnsi" w:cstheme="minorHAnsi"/>
          <w:b/>
          <w:sz w:val="28"/>
          <w:szCs w:val="28"/>
          <w:vertAlign w:val="subscript"/>
          <w:lang w:val="en-US"/>
        </w:rPr>
        <w:t xml:space="preserve">TEM-1 </w:t>
      </w:r>
    </w:p>
    <w:p w14:paraId="7E8C0DDE" w14:textId="77777777" w:rsidR="00E466E5" w:rsidRPr="00451A5F" w:rsidRDefault="00E466E5" w:rsidP="00E466E5">
      <w:pPr>
        <w:keepNext/>
        <w:rPr>
          <w:color w:val="000000"/>
        </w:rPr>
      </w:pPr>
    </w:p>
    <w:p w14:paraId="5DFD051E" w14:textId="77777777" w:rsidR="00E466E5" w:rsidRDefault="00E466E5" w:rsidP="00E466E5">
      <w:pPr>
        <w:keepNext/>
        <w:rPr>
          <w:color w:val="000000"/>
        </w:rPr>
      </w:pPr>
      <w:r>
        <w:rPr>
          <w:noProof/>
          <w:color w:val="000000"/>
          <w:lang w:eastAsia="en-GB"/>
        </w:rPr>
        <w:drawing>
          <wp:inline distT="0" distB="0" distL="0" distR="0" wp14:anchorId="4EBA3952" wp14:editId="5935EE6E">
            <wp:extent cx="5727700" cy="5596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able_tem_mic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5596255"/>
                    </a:xfrm>
                    <a:prstGeom prst="rect">
                      <a:avLst/>
                    </a:prstGeom>
                  </pic:spPr>
                </pic:pic>
              </a:graphicData>
            </a:graphic>
          </wp:inline>
        </w:drawing>
      </w:r>
    </w:p>
    <w:p w14:paraId="18531612" w14:textId="4133DE78" w:rsidR="00E466E5" w:rsidRDefault="00E466E5">
      <w:r>
        <w:br w:type="page"/>
      </w:r>
    </w:p>
    <w:p w14:paraId="7A083AD8" w14:textId="33ACE053" w:rsidR="004001D5" w:rsidRPr="004001D5" w:rsidRDefault="004001D5" w:rsidP="004001D5">
      <w:pPr>
        <w:pStyle w:val="Heading2"/>
        <w:rPr>
          <w:rFonts w:asciiTheme="minorHAnsi" w:hAnsiTheme="minorHAnsi" w:cstheme="minorHAnsi"/>
          <w:b/>
          <w:sz w:val="28"/>
          <w:szCs w:val="28"/>
        </w:rPr>
      </w:pPr>
      <w:bookmarkStart w:id="36" w:name="_Toc532313277"/>
      <w:r w:rsidRPr="004001D5">
        <w:rPr>
          <w:rFonts w:asciiTheme="minorHAnsi" w:hAnsiTheme="minorHAnsi" w:cstheme="minorHAnsi"/>
          <w:b/>
          <w:sz w:val="28"/>
          <w:szCs w:val="28"/>
        </w:rPr>
        <w:lastRenderedPageBreak/>
        <w:t xml:space="preserve">Supplementary Figure S4: Maximum MIC doubling dilution difference across repeats by method for </w:t>
      </w:r>
      <w:r w:rsidR="00C43F95" w:rsidRPr="004001D5">
        <w:rPr>
          <w:rFonts w:asciiTheme="minorHAnsi" w:hAnsiTheme="minorHAnsi" w:cstheme="minorHAnsi"/>
          <w:b/>
          <w:sz w:val="28"/>
          <w:szCs w:val="28"/>
        </w:rPr>
        <w:t>sub</w:t>
      </w:r>
      <w:r w:rsidR="00C43F95">
        <w:rPr>
          <w:rFonts w:asciiTheme="minorHAnsi" w:hAnsiTheme="minorHAnsi" w:cstheme="minorHAnsi"/>
          <w:b/>
          <w:sz w:val="28"/>
          <w:szCs w:val="28"/>
        </w:rPr>
        <w:t>sample</w:t>
      </w:r>
      <w:r w:rsidR="00C43F95" w:rsidRPr="004001D5">
        <w:rPr>
          <w:rFonts w:asciiTheme="minorHAnsi" w:hAnsiTheme="minorHAnsi" w:cstheme="minorHAnsi"/>
          <w:b/>
          <w:sz w:val="28"/>
          <w:szCs w:val="28"/>
        </w:rPr>
        <w:t xml:space="preserve"> </w:t>
      </w:r>
      <w:r w:rsidRPr="004001D5">
        <w:rPr>
          <w:rFonts w:asciiTheme="minorHAnsi" w:hAnsiTheme="minorHAnsi" w:cstheme="minorHAnsi"/>
          <w:b/>
          <w:sz w:val="28"/>
          <w:szCs w:val="28"/>
        </w:rPr>
        <w:t>isolates</w:t>
      </w:r>
      <w:bookmarkEnd w:id="36"/>
    </w:p>
    <w:p w14:paraId="7DEA69BF" w14:textId="75970663" w:rsidR="00E466E5" w:rsidRDefault="00E466E5"/>
    <w:p w14:paraId="3DDCEE97" w14:textId="5FB9DC9D" w:rsidR="004001D5" w:rsidRDefault="004001D5"/>
    <w:p w14:paraId="785150FE" w14:textId="480F2AE4" w:rsidR="004001D5" w:rsidRDefault="004001D5">
      <w:r>
        <w:rPr>
          <w:noProof/>
          <w:color w:val="000000" w:themeColor="text1"/>
          <w:lang w:eastAsia="en-GB"/>
        </w:rPr>
        <w:drawing>
          <wp:inline distT="0" distB="0" distL="0" distR="0" wp14:anchorId="79BF5D5E" wp14:editId="74A0C361">
            <wp:extent cx="5727700" cy="42754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orrected_p230.pn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727700" cy="4275455"/>
                    </a:xfrm>
                    <a:prstGeom prst="rect">
                      <a:avLst/>
                    </a:prstGeom>
                  </pic:spPr>
                </pic:pic>
              </a:graphicData>
            </a:graphic>
          </wp:inline>
        </w:drawing>
      </w:r>
    </w:p>
    <w:p w14:paraId="08ED385C" w14:textId="7AC58171" w:rsidR="004001D5" w:rsidRDefault="004001D5"/>
    <w:p w14:paraId="0603BA20" w14:textId="218899B1" w:rsidR="004001D5" w:rsidRDefault="004001D5"/>
    <w:p w14:paraId="107CEFAC" w14:textId="24036131" w:rsidR="004001D5" w:rsidRDefault="004001D5">
      <w:r>
        <w:br w:type="page"/>
      </w:r>
    </w:p>
    <w:p w14:paraId="6B4E3F77" w14:textId="01B0FD14" w:rsidR="008B2DE1" w:rsidRDefault="008B2DE1" w:rsidP="008B2DE1">
      <w:pPr>
        <w:pStyle w:val="Heading2"/>
      </w:pPr>
    </w:p>
    <w:p w14:paraId="7DE98E07" w14:textId="498F0646" w:rsidR="008B2DE1" w:rsidRDefault="008B2DE1" w:rsidP="008B2DE1">
      <w:pPr>
        <w:rPr>
          <w:lang w:val="en-US"/>
        </w:rPr>
      </w:pPr>
      <w:r w:rsidRPr="0076727C">
        <w:rPr>
          <w:b/>
          <w:color w:val="000000"/>
          <w:sz w:val="28"/>
          <w:szCs w:val="28"/>
          <w:lang w:val="en-AU"/>
        </w:rPr>
        <w:t>Supplement</w:t>
      </w:r>
      <w:r>
        <w:rPr>
          <w:b/>
          <w:color w:val="000000"/>
          <w:sz w:val="28"/>
          <w:szCs w:val="28"/>
          <w:lang w:val="en-AU"/>
        </w:rPr>
        <w:t>ary Tables</w:t>
      </w:r>
    </w:p>
    <w:p w14:paraId="3AE8D981" w14:textId="77777777" w:rsidR="008B2DE1" w:rsidRPr="008B2DE1" w:rsidRDefault="008B2DE1" w:rsidP="008B2DE1">
      <w:pPr>
        <w:rPr>
          <w:lang w:val="en-US"/>
        </w:rPr>
      </w:pPr>
    </w:p>
    <w:p w14:paraId="0A4F60A3" w14:textId="77777777" w:rsidR="008B2DE1" w:rsidRPr="007E5D3A" w:rsidRDefault="008B2DE1" w:rsidP="008B2DE1">
      <w:pPr>
        <w:rPr>
          <w:lang w:val="en-AU"/>
        </w:rPr>
      </w:pPr>
    </w:p>
    <w:p w14:paraId="18B09D3F" w14:textId="024DFCA0" w:rsidR="001870B2" w:rsidRPr="001870B2" w:rsidRDefault="001870B2" w:rsidP="001870B2">
      <w:pPr>
        <w:keepNext/>
        <w:keepLines/>
        <w:spacing w:before="40"/>
        <w:outlineLvl w:val="1"/>
        <w:rPr>
          <w:rFonts w:asciiTheme="minorHAnsi" w:eastAsia="MS Gothic" w:hAnsiTheme="minorHAnsi" w:cstheme="minorHAnsi"/>
          <w:b/>
          <w:sz w:val="28"/>
          <w:szCs w:val="28"/>
          <w:lang w:val="en-US"/>
        </w:rPr>
      </w:pPr>
      <w:r w:rsidRPr="001870B2">
        <w:rPr>
          <w:rFonts w:asciiTheme="minorHAnsi" w:eastAsia="MS Gothic" w:hAnsiTheme="minorHAnsi" w:cstheme="minorHAnsi"/>
          <w:b/>
          <w:sz w:val="28"/>
          <w:szCs w:val="28"/>
          <w:lang w:val="en-US"/>
        </w:rPr>
        <w:t xml:space="preserve">Supplementary Table S1: </w:t>
      </w:r>
      <w:r w:rsidR="00BC6E35">
        <w:rPr>
          <w:rFonts w:asciiTheme="minorHAnsi" w:eastAsia="MS Gothic" w:hAnsiTheme="minorHAnsi" w:cstheme="minorHAnsi"/>
          <w:b/>
          <w:sz w:val="28"/>
          <w:szCs w:val="28"/>
          <w:lang w:val="en-US"/>
        </w:rPr>
        <w:t>B</w:t>
      </w:r>
      <w:r w:rsidRPr="001870B2">
        <w:rPr>
          <w:rFonts w:asciiTheme="minorHAnsi" w:eastAsia="MS Gothic" w:hAnsiTheme="minorHAnsi" w:cstheme="minorHAnsi"/>
          <w:b/>
          <w:sz w:val="28"/>
          <w:szCs w:val="28"/>
          <w:lang w:val="en-US"/>
        </w:rPr>
        <w:t>eta-</w:t>
      </w:r>
      <w:r w:rsidR="00BC6E35">
        <w:rPr>
          <w:rFonts w:asciiTheme="minorHAnsi" w:eastAsia="MS Gothic" w:hAnsiTheme="minorHAnsi" w:cstheme="minorHAnsi"/>
          <w:b/>
          <w:sz w:val="28"/>
          <w:szCs w:val="28"/>
          <w:lang w:val="en-US"/>
        </w:rPr>
        <w:t>l</w:t>
      </w:r>
      <w:r w:rsidRPr="001870B2">
        <w:rPr>
          <w:rFonts w:asciiTheme="minorHAnsi" w:eastAsia="MS Gothic" w:hAnsiTheme="minorHAnsi" w:cstheme="minorHAnsi"/>
          <w:b/>
          <w:sz w:val="28"/>
          <w:szCs w:val="28"/>
          <w:lang w:val="en-US"/>
        </w:rPr>
        <w:t xml:space="preserve">actam antibiograms from automated susceptibility testing in the </w:t>
      </w:r>
      <w:r>
        <w:rPr>
          <w:rFonts w:asciiTheme="minorHAnsi" w:eastAsia="MS Gothic" w:hAnsiTheme="minorHAnsi" w:cstheme="minorHAnsi"/>
          <w:b/>
          <w:sz w:val="28"/>
          <w:szCs w:val="28"/>
          <w:lang w:val="en-US"/>
        </w:rPr>
        <w:t>Oxford University Hospitals microbiology</w:t>
      </w:r>
      <w:r w:rsidRPr="001870B2">
        <w:rPr>
          <w:rFonts w:asciiTheme="minorHAnsi" w:eastAsia="MS Gothic" w:hAnsiTheme="minorHAnsi" w:cstheme="minorHAnsi"/>
          <w:b/>
          <w:sz w:val="28"/>
          <w:szCs w:val="28"/>
          <w:lang w:val="en-US"/>
        </w:rPr>
        <w:t xml:space="preserve"> laboratory</w:t>
      </w:r>
    </w:p>
    <w:p w14:paraId="0FBE2324" w14:textId="77777777" w:rsidR="008B2DE1" w:rsidRPr="008B2DE1" w:rsidRDefault="008B2DE1" w:rsidP="008B2DE1">
      <w:pPr>
        <w:rPr>
          <w:rFonts w:asciiTheme="minorHAnsi" w:hAnsiTheme="minorHAnsi" w:cstheme="minorHAnsi"/>
          <w:color w:val="00000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1984"/>
        <w:gridCol w:w="1843"/>
        <w:gridCol w:w="1984"/>
      </w:tblGrid>
      <w:tr w:rsidR="008B2DE1" w:rsidRPr="008B2DE1" w14:paraId="2846A3CF" w14:textId="77777777" w:rsidTr="00E64F6C">
        <w:trPr>
          <w:trHeight w:val="286"/>
        </w:trPr>
        <w:tc>
          <w:tcPr>
            <w:tcW w:w="1696" w:type="dxa"/>
            <w:tcBorders>
              <w:bottom w:val="nil"/>
            </w:tcBorders>
            <w:shd w:val="clear" w:color="auto" w:fill="auto"/>
          </w:tcPr>
          <w:p w14:paraId="0C56D8D9" w14:textId="77777777" w:rsidR="008B2DE1" w:rsidRPr="00BC6E35" w:rsidRDefault="008B2DE1" w:rsidP="00E64F6C">
            <w:pPr>
              <w:rPr>
                <w:rFonts w:asciiTheme="minorHAnsi" w:hAnsiTheme="minorHAnsi" w:cstheme="minorHAnsi"/>
                <w:color w:val="000000"/>
                <w:sz w:val="22"/>
                <w:szCs w:val="22"/>
                <w:lang w:val="en-AU"/>
              </w:rPr>
            </w:pPr>
          </w:p>
        </w:tc>
        <w:tc>
          <w:tcPr>
            <w:tcW w:w="7371" w:type="dxa"/>
            <w:gridSpan w:val="4"/>
            <w:shd w:val="clear" w:color="auto" w:fill="auto"/>
          </w:tcPr>
          <w:p w14:paraId="7AC9BC38" w14:textId="77777777" w:rsidR="008B2DE1" w:rsidRPr="00BC6E35" w:rsidRDefault="008B2DE1" w:rsidP="00E64F6C">
            <w:pPr>
              <w:jc w:val="cente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Number (%) of resistant isolates</w:t>
            </w:r>
          </w:p>
        </w:tc>
      </w:tr>
      <w:tr w:rsidR="008B2DE1" w:rsidRPr="008B2DE1" w14:paraId="07101079" w14:textId="77777777" w:rsidTr="00E64F6C">
        <w:trPr>
          <w:trHeight w:val="286"/>
        </w:trPr>
        <w:tc>
          <w:tcPr>
            <w:tcW w:w="1696" w:type="dxa"/>
            <w:tcBorders>
              <w:top w:val="nil"/>
            </w:tcBorders>
            <w:shd w:val="clear" w:color="auto" w:fill="auto"/>
          </w:tcPr>
          <w:p w14:paraId="39071298" w14:textId="77777777" w:rsidR="008B2DE1" w:rsidRPr="00BC6E35" w:rsidRDefault="008B2DE1" w:rsidP="00E64F6C">
            <w:pPr>
              <w:rPr>
                <w:rFonts w:asciiTheme="minorHAnsi" w:hAnsiTheme="minorHAnsi" w:cstheme="minorHAnsi"/>
                <w:color w:val="000000"/>
                <w:sz w:val="22"/>
                <w:szCs w:val="22"/>
                <w:lang w:val="en-AU"/>
              </w:rPr>
            </w:pPr>
          </w:p>
        </w:tc>
        <w:tc>
          <w:tcPr>
            <w:tcW w:w="3544" w:type="dxa"/>
            <w:gridSpan w:val="2"/>
            <w:shd w:val="clear" w:color="auto" w:fill="auto"/>
          </w:tcPr>
          <w:p w14:paraId="5F611541" w14:textId="77777777" w:rsidR="008B2DE1" w:rsidRPr="00BC6E35" w:rsidRDefault="008B2DE1" w:rsidP="00E64F6C">
            <w:pPr>
              <w:jc w:val="cente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Overall</w:t>
            </w:r>
          </w:p>
        </w:tc>
        <w:tc>
          <w:tcPr>
            <w:tcW w:w="3827" w:type="dxa"/>
            <w:gridSpan w:val="2"/>
            <w:shd w:val="clear" w:color="auto" w:fill="auto"/>
          </w:tcPr>
          <w:p w14:paraId="2A7935C2" w14:textId="04E13A94" w:rsidR="008B2DE1" w:rsidRPr="00BC6E35" w:rsidRDefault="008B2DE1" w:rsidP="00E64F6C">
            <w:pPr>
              <w:jc w:val="cente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Agar dilution sub</w:t>
            </w:r>
            <w:r w:rsidR="00C43F95">
              <w:rPr>
                <w:rFonts w:asciiTheme="minorHAnsi" w:hAnsiTheme="minorHAnsi" w:cstheme="minorHAnsi"/>
                <w:b/>
                <w:color w:val="000000"/>
                <w:sz w:val="22"/>
                <w:szCs w:val="22"/>
                <w:lang w:val="en-AU"/>
              </w:rPr>
              <w:t>sample</w:t>
            </w:r>
          </w:p>
        </w:tc>
      </w:tr>
      <w:tr w:rsidR="008B2DE1" w:rsidRPr="008B2DE1" w14:paraId="2B2CD4A8" w14:textId="77777777" w:rsidTr="00E64F6C">
        <w:trPr>
          <w:trHeight w:val="507"/>
        </w:trPr>
        <w:tc>
          <w:tcPr>
            <w:tcW w:w="1696" w:type="dxa"/>
            <w:shd w:val="clear" w:color="auto" w:fill="auto"/>
          </w:tcPr>
          <w:p w14:paraId="0E549FE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Antibiotic</w:t>
            </w:r>
          </w:p>
        </w:tc>
        <w:tc>
          <w:tcPr>
            <w:tcW w:w="1560" w:type="dxa"/>
            <w:shd w:val="clear" w:color="auto" w:fill="auto"/>
          </w:tcPr>
          <w:p w14:paraId="5F86AE9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All isolates (N=976)</w:t>
            </w:r>
          </w:p>
        </w:tc>
        <w:tc>
          <w:tcPr>
            <w:tcW w:w="1984" w:type="dxa"/>
            <w:shd w:val="clear" w:color="auto" w:fill="auto"/>
          </w:tcPr>
          <w:p w14:paraId="4CE3C81E"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Amoxicillin-clavulanate-resistant (N=339)</w:t>
            </w:r>
          </w:p>
        </w:tc>
        <w:tc>
          <w:tcPr>
            <w:tcW w:w="1843" w:type="dxa"/>
            <w:shd w:val="clear" w:color="auto" w:fill="auto"/>
          </w:tcPr>
          <w:p w14:paraId="5980FFC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All isolates</w:t>
            </w:r>
          </w:p>
          <w:p w14:paraId="44E0C60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(N=261)</w:t>
            </w:r>
          </w:p>
        </w:tc>
        <w:tc>
          <w:tcPr>
            <w:tcW w:w="1984" w:type="dxa"/>
            <w:shd w:val="clear" w:color="auto" w:fill="auto"/>
          </w:tcPr>
          <w:p w14:paraId="7E1949B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Amoxicillin-clavulanate-resistant (N=160)</w:t>
            </w:r>
          </w:p>
        </w:tc>
      </w:tr>
      <w:tr w:rsidR="008B2DE1" w:rsidRPr="008B2DE1" w14:paraId="22406A18" w14:textId="77777777" w:rsidTr="00E64F6C">
        <w:trPr>
          <w:trHeight w:val="326"/>
        </w:trPr>
        <w:tc>
          <w:tcPr>
            <w:tcW w:w="1696" w:type="dxa"/>
            <w:shd w:val="clear" w:color="auto" w:fill="auto"/>
          </w:tcPr>
          <w:p w14:paraId="71E7044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Amoxicillin-clavulanate</w:t>
            </w:r>
          </w:p>
        </w:tc>
        <w:tc>
          <w:tcPr>
            <w:tcW w:w="1560" w:type="dxa"/>
            <w:shd w:val="clear" w:color="auto" w:fill="auto"/>
          </w:tcPr>
          <w:p w14:paraId="469BEA1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339 (35%)</w:t>
            </w:r>
          </w:p>
        </w:tc>
        <w:tc>
          <w:tcPr>
            <w:tcW w:w="1984" w:type="dxa"/>
            <w:shd w:val="clear" w:color="auto" w:fill="auto"/>
          </w:tcPr>
          <w:p w14:paraId="666F52B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339 (100%)</w:t>
            </w:r>
          </w:p>
        </w:tc>
        <w:tc>
          <w:tcPr>
            <w:tcW w:w="1843" w:type="dxa"/>
            <w:shd w:val="clear" w:color="auto" w:fill="auto"/>
          </w:tcPr>
          <w:p w14:paraId="57C5D7D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160 (61%)</w:t>
            </w:r>
          </w:p>
        </w:tc>
        <w:tc>
          <w:tcPr>
            <w:tcW w:w="1984" w:type="dxa"/>
            <w:shd w:val="clear" w:color="auto" w:fill="auto"/>
          </w:tcPr>
          <w:p w14:paraId="5BF6B31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160 (100%)</w:t>
            </w:r>
          </w:p>
        </w:tc>
      </w:tr>
      <w:tr w:rsidR="008B2DE1" w:rsidRPr="008B2DE1" w14:paraId="6F9BA79D" w14:textId="77777777" w:rsidTr="00E64F6C">
        <w:trPr>
          <w:trHeight w:val="326"/>
        </w:trPr>
        <w:tc>
          <w:tcPr>
            <w:tcW w:w="1696" w:type="dxa"/>
            <w:shd w:val="clear" w:color="auto" w:fill="auto"/>
          </w:tcPr>
          <w:p w14:paraId="1C32E92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Ampicillin</w:t>
            </w:r>
          </w:p>
        </w:tc>
        <w:tc>
          <w:tcPr>
            <w:tcW w:w="1560" w:type="dxa"/>
            <w:shd w:val="clear" w:color="auto" w:fill="auto"/>
          </w:tcPr>
          <w:p w14:paraId="6827F747"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531 (54%)</w:t>
            </w:r>
          </w:p>
        </w:tc>
        <w:tc>
          <w:tcPr>
            <w:tcW w:w="1984" w:type="dxa"/>
            <w:shd w:val="clear" w:color="auto" w:fill="auto"/>
          </w:tcPr>
          <w:p w14:paraId="604644C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332 (98%)</w:t>
            </w:r>
          </w:p>
        </w:tc>
        <w:tc>
          <w:tcPr>
            <w:tcW w:w="1843" w:type="dxa"/>
            <w:shd w:val="clear" w:color="auto" w:fill="auto"/>
          </w:tcPr>
          <w:p w14:paraId="02C91B9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219 (84%)</w:t>
            </w:r>
          </w:p>
        </w:tc>
        <w:tc>
          <w:tcPr>
            <w:tcW w:w="1984" w:type="dxa"/>
            <w:shd w:val="clear" w:color="auto" w:fill="auto"/>
          </w:tcPr>
          <w:p w14:paraId="7833A05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159 (99%)</w:t>
            </w:r>
          </w:p>
        </w:tc>
      </w:tr>
      <w:tr w:rsidR="008B2DE1" w:rsidRPr="008B2DE1" w14:paraId="2F3EE759" w14:textId="77777777" w:rsidTr="00E64F6C">
        <w:trPr>
          <w:trHeight w:val="326"/>
        </w:trPr>
        <w:tc>
          <w:tcPr>
            <w:tcW w:w="1696" w:type="dxa"/>
            <w:shd w:val="clear" w:color="auto" w:fill="auto"/>
          </w:tcPr>
          <w:p w14:paraId="417A19D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Aztreonam</w:t>
            </w:r>
          </w:p>
        </w:tc>
        <w:tc>
          <w:tcPr>
            <w:tcW w:w="1560" w:type="dxa"/>
            <w:shd w:val="clear" w:color="auto" w:fill="auto"/>
          </w:tcPr>
          <w:p w14:paraId="043D0A1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61 (6%)</w:t>
            </w:r>
          </w:p>
        </w:tc>
        <w:tc>
          <w:tcPr>
            <w:tcW w:w="1984" w:type="dxa"/>
            <w:shd w:val="clear" w:color="auto" w:fill="auto"/>
          </w:tcPr>
          <w:p w14:paraId="34B80F4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44 (13%)</w:t>
            </w:r>
          </w:p>
        </w:tc>
        <w:tc>
          <w:tcPr>
            <w:tcW w:w="1843" w:type="dxa"/>
            <w:shd w:val="clear" w:color="auto" w:fill="auto"/>
          </w:tcPr>
          <w:p w14:paraId="142F269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31 (12%)</w:t>
            </w:r>
          </w:p>
        </w:tc>
        <w:tc>
          <w:tcPr>
            <w:tcW w:w="1984" w:type="dxa"/>
            <w:shd w:val="clear" w:color="auto" w:fill="auto"/>
          </w:tcPr>
          <w:p w14:paraId="6FE7EB6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24 (15%)</w:t>
            </w:r>
          </w:p>
        </w:tc>
      </w:tr>
      <w:tr w:rsidR="008B2DE1" w:rsidRPr="008B2DE1" w14:paraId="4E975BA6" w14:textId="77777777" w:rsidTr="00E64F6C">
        <w:trPr>
          <w:trHeight w:val="326"/>
        </w:trPr>
        <w:tc>
          <w:tcPr>
            <w:tcW w:w="1696" w:type="dxa"/>
            <w:shd w:val="clear" w:color="auto" w:fill="auto"/>
          </w:tcPr>
          <w:p w14:paraId="1B3E10D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Cefepime</w:t>
            </w:r>
            <w:r w:rsidRPr="00BC6E35">
              <w:rPr>
                <w:rFonts w:asciiTheme="minorHAnsi" w:hAnsiTheme="minorHAnsi" w:cstheme="minorHAnsi"/>
                <w:b/>
                <w:color w:val="000000"/>
                <w:sz w:val="22"/>
                <w:szCs w:val="22"/>
                <w:lang w:val="en-AU"/>
              </w:rPr>
              <w:softHyphen/>
            </w:r>
            <w:r w:rsidRPr="00BC6E35">
              <w:rPr>
                <w:rFonts w:asciiTheme="minorHAnsi" w:hAnsiTheme="minorHAnsi" w:cstheme="minorHAnsi"/>
                <w:b/>
                <w:color w:val="000000"/>
                <w:sz w:val="22"/>
                <w:szCs w:val="22"/>
                <w:lang w:val="en-AU"/>
              </w:rPr>
              <w:softHyphen/>
            </w:r>
          </w:p>
        </w:tc>
        <w:tc>
          <w:tcPr>
            <w:tcW w:w="1560" w:type="dxa"/>
            <w:shd w:val="clear" w:color="auto" w:fill="auto"/>
          </w:tcPr>
          <w:p w14:paraId="37188A8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57 (7%)</w:t>
            </w:r>
          </w:p>
        </w:tc>
        <w:tc>
          <w:tcPr>
            <w:tcW w:w="1984" w:type="dxa"/>
            <w:shd w:val="clear" w:color="auto" w:fill="auto"/>
          </w:tcPr>
          <w:p w14:paraId="4386498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44 (13%)</w:t>
            </w:r>
          </w:p>
        </w:tc>
        <w:tc>
          <w:tcPr>
            <w:tcW w:w="1843" w:type="dxa"/>
            <w:shd w:val="clear" w:color="auto" w:fill="auto"/>
          </w:tcPr>
          <w:p w14:paraId="11BEE77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32 (12%)</w:t>
            </w:r>
          </w:p>
        </w:tc>
        <w:tc>
          <w:tcPr>
            <w:tcW w:w="1984" w:type="dxa"/>
            <w:shd w:val="clear" w:color="auto" w:fill="auto"/>
          </w:tcPr>
          <w:p w14:paraId="63C318B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25 (16%)</w:t>
            </w:r>
          </w:p>
        </w:tc>
      </w:tr>
      <w:tr w:rsidR="008B2DE1" w:rsidRPr="008B2DE1" w14:paraId="753458D1" w14:textId="77777777" w:rsidTr="00E64F6C">
        <w:trPr>
          <w:trHeight w:val="326"/>
        </w:trPr>
        <w:tc>
          <w:tcPr>
            <w:tcW w:w="1696" w:type="dxa"/>
            <w:shd w:val="clear" w:color="auto" w:fill="auto"/>
          </w:tcPr>
          <w:p w14:paraId="1FA3DA3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 xml:space="preserve">Cefoxitin * </w:t>
            </w:r>
          </w:p>
        </w:tc>
        <w:tc>
          <w:tcPr>
            <w:tcW w:w="1560" w:type="dxa"/>
            <w:shd w:val="clear" w:color="auto" w:fill="auto"/>
          </w:tcPr>
          <w:p w14:paraId="6BF7C4A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30 (3%)</w:t>
            </w:r>
          </w:p>
        </w:tc>
        <w:tc>
          <w:tcPr>
            <w:tcW w:w="1984" w:type="dxa"/>
            <w:shd w:val="clear" w:color="auto" w:fill="auto"/>
          </w:tcPr>
          <w:p w14:paraId="1B3F1B0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28(8%)</w:t>
            </w:r>
          </w:p>
        </w:tc>
        <w:tc>
          <w:tcPr>
            <w:tcW w:w="1843" w:type="dxa"/>
            <w:shd w:val="clear" w:color="auto" w:fill="auto"/>
          </w:tcPr>
          <w:p w14:paraId="5EFB7FA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19 (7%)</w:t>
            </w:r>
          </w:p>
        </w:tc>
        <w:tc>
          <w:tcPr>
            <w:tcW w:w="1984" w:type="dxa"/>
            <w:shd w:val="clear" w:color="auto" w:fill="auto"/>
          </w:tcPr>
          <w:p w14:paraId="715C18E7"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19 (12%)</w:t>
            </w:r>
          </w:p>
        </w:tc>
      </w:tr>
      <w:tr w:rsidR="008B2DE1" w:rsidRPr="008B2DE1" w14:paraId="37421163" w14:textId="77777777" w:rsidTr="00E64F6C">
        <w:trPr>
          <w:trHeight w:val="326"/>
        </w:trPr>
        <w:tc>
          <w:tcPr>
            <w:tcW w:w="1696" w:type="dxa"/>
            <w:shd w:val="clear" w:color="auto" w:fill="auto"/>
          </w:tcPr>
          <w:p w14:paraId="7440305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Ceftazidime</w:t>
            </w:r>
          </w:p>
        </w:tc>
        <w:tc>
          <w:tcPr>
            <w:tcW w:w="1560" w:type="dxa"/>
            <w:shd w:val="clear" w:color="auto" w:fill="auto"/>
          </w:tcPr>
          <w:p w14:paraId="5D8BD23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53 (5%)</w:t>
            </w:r>
          </w:p>
        </w:tc>
        <w:tc>
          <w:tcPr>
            <w:tcW w:w="1984" w:type="dxa"/>
            <w:shd w:val="clear" w:color="auto" w:fill="auto"/>
          </w:tcPr>
          <w:p w14:paraId="580CB357"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42 (12%)</w:t>
            </w:r>
          </w:p>
        </w:tc>
        <w:tc>
          <w:tcPr>
            <w:tcW w:w="1843" w:type="dxa"/>
            <w:shd w:val="clear" w:color="auto" w:fill="auto"/>
          </w:tcPr>
          <w:p w14:paraId="7A48FA4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32 (12%)</w:t>
            </w:r>
          </w:p>
        </w:tc>
        <w:tc>
          <w:tcPr>
            <w:tcW w:w="1984" w:type="dxa"/>
            <w:shd w:val="clear" w:color="auto" w:fill="auto"/>
          </w:tcPr>
          <w:p w14:paraId="5CB56DC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27 (17%)</w:t>
            </w:r>
          </w:p>
        </w:tc>
      </w:tr>
      <w:tr w:rsidR="008B2DE1" w:rsidRPr="008B2DE1" w14:paraId="3E4ADDE5" w14:textId="77777777" w:rsidTr="00E64F6C">
        <w:trPr>
          <w:trHeight w:val="326"/>
        </w:trPr>
        <w:tc>
          <w:tcPr>
            <w:tcW w:w="1696" w:type="dxa"/>
            <w:shd w:val="clear" w:color="auto" w:fill="auto"/>
          </w:tcPr>
          <w:p w14:paraId="7CA1DA7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Ceftriaxone</w:t>
            </w:r>
          </w:p>
        </w:tc>
        <w:tc>
          <w:tcPr>
            <w:tcW w:w="1560" w:type="dxa"/>
            <w:shd w:val="clear" w:color="auto" w:fill="auto"/>
          </w:tcPr>
          <w:p w14:paraId="6847808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79 (8%)</w:t>
            </w:r>
          </w:p>
        </w:tc>
        <w:tc>
          <w:tcPr>
            <w:tcW w:w="1984" w:type="dxa"/>
            <w:shd w:val="clear" w:color="auto" w:fill="auto"/>
          </w:tcPr>
          <w:p w14:paraId="1A1A2E1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53 (16%)</w:t>
            </w:r>
          </w:p>
        </w:tc>
        <w:tc>
          <w:tcPr>
            <w:tcW w:w="1843" w:type="dxa"/>
            <w:shd w:val="clear" w:color="auto" w:fill="auto"/>
          </w:tcPr>
          <w:p w14:paraId="7966A53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38 (15%)</w:t>
            </w:r>
          </w:p>
        </w:tc>
        <w:tc>
          <w:tcPr>
            <w:tcW w:w="1984" w:type="dxa"/>
            <w:shd w:val="clear" w:color="auto" w:fill="auto"/>
          </w:tcPr>
          <w:p w14:paraId="71DCCA5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31 (19%)</w:t>
            </w:r>
          </w:p>
        </w:tc>
      </w:tr>
      <w:tr w:rsidR="008B2DE1" w:rsidRPr="008B2DE1" w14:paraId="2C345DD4" w14:textId="77777777" w:rsidTr="00E64F6C">
        <w:trPr>
          <w:trHeight w:val="326"/>
        </w:trPr>
        <w:tc>
          <w:tcPr>
            <w:tcW w:w="1696" w:type="dxa"/>
            <w:shd w:val="clear" w:color="auto" w:fill="auto"/>
          </w:tcPr>
          <w:p w14:paraId="592F6AE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Ertapenem</w:t>
            </w:r>
          </w:p>
        </w:tc>
        <w:tc>
          <w:tcPr>
            <w:tcW w:w="1560" w:type="dxa"/>
            <w:shd w:val="clear" w:color="auto" w:fill="auto"/>
          </w:tcPr>
          <w:p w14:paraId="0B24785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 (0.3%)</w:t>
            </w:r>
          </w:p>
        </w:tc>
        <w:tc>
          <w:tcPr>
            <w:tcW w:w="1984" w:type="dxa"/>
            <w:shd w:val="clear" w:color="auto" w:fill="auto"/>
          </w:tcPr>
          <w:p w14:paraId="112A187F"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 (0.2%)</w:t>
            </w:r>
          </w:p>
        </w:tc>
        <w:tc>
          <w:tcPr>
            <w:tcW w:w="1843" w:type="dxa"/>
            <w:shd w:val="clear" w:color="auto" w:fill="auto"/>
          </w:tcPr>
          <w:p w14:paraId="16FA870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(0.3%)</w:t>
            </w:r>
          </w:p>
        </w:tc>
        <w:tc>
          <w:tcPr>
            <w:tcW w:w="1984" w:type="dxa"/>
            <w:shd w:val="clear" w:color="auto" w:fill="auto"/>
          </w:tcPr>
          <w:p w14:paraId="241A9E37"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(0.6%)</w:t>
            </w:r>
          </w:p>
        </w:tc>
      </w:tr>
      <w:tr w:rsidR="008B2DE1" w:rsidRPr="008B2DE1" w14:paraId="14441035" w14:textId="77777777" w:rsidTr="00E64F6C">
        <w:trPr>
          <w:trHeight w:val="326"/>
        </w:trPr>
        <w:tc>
          <w:tcPr>
            <w:tcW w:w="1696" w:type="dxa"/>
            <w:shd w:val="clear" w:color="auto" w:fill="auto"/>
          </w:tcPr>
          <w:p w14:paraId="70004A2E"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Meropenem</w:t>
            </w:r>
          </w:p>
        </w:tc>
        <w:tc>
          <w:tcPr>
            <w:tcW w:w="1560" w:type="dxa"/>
            <w:shd w:val="clear" w:color="auto" w:fill="auto"/>
          </w:tcPr>
          <w:p w14:paraId="562AC17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c>
          <w:tcPr>
            <w:tcW w:w="1984" w:type="dxa"/>
            <w:shd w:val="clear" w:color="auto" w:fill="auto"/>
          </w:tcPr>
          <w:p w14:paraId="414BFA4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c>
          <w:tcPr>
            <w:tcW w:w="1843" w:type="dxa"/>
            <w:shd w:val="clear" w:color="auto" w:fill="auto"/>
          </w:tcPr>
          <w:p w14:paraId="1ACD0A5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c>
          <w:tcPr>
            <w:tcW w:w="1984" w:type="dxa"/>
            <w:shd w:val="clear" w:color="auto" w:fill="auto"/>
          </w:tcPr>
          <w:p w14:paraId="4711E32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r>
      <w:tr w:rsidR="008B2DE1" w:rsidRPr="008B2DE1" w14:paraId="4A023651" w14:textId="77777777" w:rsidTr="00E64F6C">
        <w:trPr>
          <w:trHeight w:val="574"/>
        </w:trPr>
        <w:tc>
          <w:tcPr>
            <w:tcW w:w="1696" w:type="dxa"/>
            <w:shd w:val="clear" w:color="auto" w:fill="auto"/>
          </w:tcPr>
          <w:p w14:paraId="122E8E3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Piperacillin-tazobactam</w:t>
            </w:r>
          </w:p>
        </w:tc>
        <w:tc>
          <w:tcPr>
            <w:tcW w:w="1560" w:type="dxa"/>
            <w:shd w:val="clear" w:color="auto" w:fill="auto"/>
          </w:tcPr>
          <w:p w14:paraId="1F124FA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50 (5%)</w:t>
            </w:r>
          </w:p>
        </w:tc>
        <w:tc>
          <w:tcPr>
            <w:tcW w:w="1984" w:type="dxa"/>
            <w:shd w:val="clear" w:color="auto" w:fill="auto"/>
          </w:tcPr>
          <w:p w14:paraId="1C85E587"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50 (15%)</w:t>
            </w:r>
          </w:p>
        </w:tc>
        <w:tc>
          <w:tcPr>
            <w:tcW w:w="1843" w:type="dxa"/>
            <w:shd w:val="clear" w:color="auto" w:fill="auto"/>
          </w:tcPr>
          <w:p w14:paraId="57C3203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34 (13%)</w:t>
            </w:r>
          </w:p>
        </w:tc>
        <w:tc>
          <w:tcPr>
            <w:tcW w:w="1984" w:type="dxa"/>
            <w:shd w:val="clear" w:color="auto" w:fill="auto"/>
          </w:tcPr>
          <w:p w14:paraId="73B6E1D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34 (21%)</w:t>
            </w:r>
          </w:p>
        </w:tc>
      </w:tr>
    </w:tbl>
    <w:p w14:paraId="30B4681F" w14:textId="0C983497" w:rsidR="004001D5" w:rsidRDefault="001870B2">
      <w:r w:rsidRPr="008B2DE1">
        <w:rPr>
          <w:rFonts w:asciiTheme="minorHAnsi" w:hAnsiTheme="minorHAnsi" w:cstheme="minorHAnsi"/>
          <w:color w:val="000000"/>
          <w:lang w:val="en-AU"/>
        </w:rPr>
        <w:t>* Number of isolates positive for ampC production screen</w:t>
      </w:r>
    </w:p>
    <w:p w14:paraId="3C973557" w14:textId="0FE63156" w:rsidR="008B2DE1" w:rsidRDefault="008B2DE1">
      <w:r>
        <w:br w:type="page"/>
      </w:r>
    </w:p>
    <w:p w14:paraId="3D42E4DB" w14:textId="07AAF05D" w:rsidR="008B2DE1" w:rsidRDefault="008B2DE1" w:rsidP="008B2DE1">
      <w:pPr>
        <w:rPr>
          <w:rFonts w:asciiTheme="minorHAnsi" w:hAnsiTheme="minorHAnsi" w:cstheme="minorHAnsi"/>
          <w:b/>
          <w:color w:val="000000"/>
          <w:sz w:val="28"/>
          <w:szCs w:val="28"/>
          <w:lang w:val="en-AU"/>
        </w:rPr>
      </w:pPr>
      <w:r w:rsidRPr="008B2DE1">
        <w:rPr>
          <w:rFonts w:asciiTheme="minorHAnsi" w:hAnsiTheme="minorHAnsi" w:cstheme="minorHAnsi"/>
          <w:b/>
          <w:color w:val="000000"/>
          <w:sz w:val="28"/>
          <w:szCs w:val="28"/>
          <w:lang w:val="en-AU"/>
        </w:rPr>
        <w:lastRenderedPageBreak/>
        <w:t xml:space="preserve">Supplementary Table S2: </w:t>
      </w:r>
      <w:r w:rsidR="001870B2">
        <w:rPr>
          <w:rFonts w:asciiTheme="minorHAnsi" w:hAnsiTheme="minorHAnsi" w:cstheme="minorHAnsi"/>
          <w:b/>
          <w:color w:val="000000"/>
          <w:sz w:val="28"/>
          <w:szCs w:val="28"/>
          <w:lang w:val="en-AU"/>
        </w:rPr>
        <w:t>B</w:t>
      </w:r>
      <w:r w:rsidRPr="008B2DE1">
        <w:rPr>
          <w:rFonts w:asciiTheme="minorHAnsi" w:hAnsiTheme="minorHAnsi" w:cstheme="minorHAnsi"/>
          <w:b/>
          <w:color w:val="000000"/>
          <w:sz w:val="28"/>
          <w:szCs w:val="28"/>
          <w:lang w:val="en-AU"/>
        </w:rPr>
        <w:t>eta-</w:t>
      </w:r>
      <w:r w:rsidR="001870B2">
        <w:rPr>
          <w:rFonts w:asciiTheme="minorHAnsi" w:hAnsiTheme="minorHAnsi" w:cstheme="minorHAnsi"/>
          <w:b/>
          <w:color w:val="000000"/>
          <w:sz w:val="28"/>
          <w:szCs w:val="28"/>
          <w:lang w:val="en-AU"/>
        </w:rPr>
        <w:t>l</w:t>
      </w:r>
      <w:r w:rsidRPr="008B2DE1">
        <w:rPr>
          <w:rFonts w:asciiTheme="minorHAnsi" w:hAnsiTheme="minorHAnsi" w:cstheme="minorHAnsi"/>
          <w:b/>
          <w:color w:val="000000"/>
          <w:sz w:val="28"/>
          <w:szCs w:val="28"/>
          <w:lang w:val="en-AU"/>
        </w:rPr>
        <w:t>actamases</w:t>
      </w:r>
    </w:p>
    <w:p w14:paraId="59AEA849" w14:textId="43D3DA87" w:rsidR="001870B2" w:rsidRPr="001870B2" w:rsidRDefault="001870B2" w:rsidP="001870B2">
      <w:pPr>
        <w:keepNext/>
        <w:keepLines/>
        <w:spacing w:before="40"/>
        <w:outlineLvl w:val="1"/>
        <w:rPr>
          <w:rFonts w:asciiTheme="minorHAnsi" w:eastAsia="MS Gothic" w:hAnsiTheme="minorHAnsi" w:cstheme="minorHAnsi"/>
          <w:b/>
          <w:sz w:val="28"/>
          <w:szCs w:val="28"/>
          <w:lang w:val="en-US"/>
        </w:rPr>
      </w:pPr>
      <w:r w:rsidRPr="001870B2">
        <w:rPr>
          <w:rFonts w:asciiTheme="minorHAnsi" w:eastAsia="MS Gothic" w:hAnsiTheme="minorHAnsi" w:cstheme="minorHAnsi"/>
          <w:b/>
          <w:sz w:val="28"/>
          <w:szCs w:val="28"/>
          <w:lang w:val="en-US"/>
        </w:rPr>
        <w:t>A: Identified beta-</w:t>
      </w:r>
      <w:r w:rsidR="00BC6E35">
        <w:rPr>
          <w:rFonts w:asciiTheme="minorHAnsi" w:eastAsia="MS Gothic" w:hAnsiTheme="minorHAnsi" w:cstheme="minorHAnsi"/>
          <w:b/>
          <w:sz w:val="28"/>
          <w:szCs w:val="28"/>
          <w:lang w:val="en-US"/>
        </w:rPr>
        <w:t>l</w:t>
      </w:r>
      <w:r w:rsidRPr="001870B2">
        <w:rPr>
          <w:rFonts w:asciiTheme="minorHAnsi" w:eastAsia="MS Gothic" w:hAnsiTheme="minorHAnsi" w:cstheme="minorHAnsi"/>
          <w:b/>
          <w:sz w:val="28"/>
          <w:szCs w:val="28"/>
          <w:lang w:val="en-US"/>
        </w:rPr>
        <w:t>actamases and amoxicillin-clavulanate phenotype</w:t>
      </w:r>
    </w:p>
    <w:tbl>
      <w:tblPr>
        <w:tblStyle w:val="TableGrid"/>
        <w:tblW w:w="9634" w:type="dxa"/>
        <w:tblLook w:val="04A0" w:firstRow="1" w:lastRow="0" w:firstColumn="1" w:lastColumn="0" w:noHBand="0" w:noVBand="1"/>
      </w:tblPr>
      <w:tblGrid>
        <w:gridCol w:w="261"/>
        <w:gridCol w:w="1861"/>
        <w:gridCol w:w="1275"/>
        <w:gridCol w:w="1376"/>
        <w:gridCol w:w="1488"/>
        <w:gridCol w:w="1456"/>
        <w:gridCol w:w="1917"/>
      </w:tblGrid>
      <w:tr w:rsidR="008B2DE1" w:rsidRPr="008B2DE1" w14:paraId="1A15A7E2" w14:textId="77777777" w:rsidTr="00E64F6C">
        <w:tc>
          <w:tcPr>
            <w:tcW w:w="2122" w:type="dxa"/>
            <w:gridSpan w:val="2"/>
            <w:vMerge w:val="restart"/>
          </w:tcPr>
          <w:p w14:paraId="4A528684" w14:textId="77777777" w:rsidR="008B2DE1" w:rsidRPr="00BC6E35" w:rsidRDefault="008B2DE1" w:rsidP="00E64F6C">
            <w:pPr>
              <w:rPr>
                <w:rFonts w:asciiTheme="minorHAnsi" w:hAnsiTheme="minorHAnsi" w:cstheme="minorHAnsi"/>
                <w:b/>
                <w:sz w:val="22"/>
                <w:szCs w:val="22"/>
              </w:rPr>
            </w:pPr>
            <w:r w:rsidRPr="00BC6E35">
              <w:rPr>
                <w:rFonts w:asciiTheme="minorHAnsi" w:hAnsiTheme="minorHAnsi" w:cstheme="minorHAnsi"/>
                <w:b/>
                <w:sz w:val="22"/>
                <w:szCs w:val="22"/>
              </w:rPr>
              <w:t>Feature</w:t>
            </w:r>
          </w:p>
        </w:tc>
        <w:tc>
          <w:tcPr>
            <w:tcW w:w="1275" w:type="dxa"/>
            <w:vMerge w:val="restart"/>
          </w:tcPr>
          <w:p w14:paraId="5AFF5170" w14:textId="77777777" w:rsidR="008B2DE1" w:rsidRPr="00BC6E35" w:rsidRDefault="008B2DE1" w:rsidP="00E64F6C">
            <w:pPr>
              <w:rPr>
                <w:rFonts w:asciiTheme="minorHAnsi" w:hAnsiTheme="minorHAnsi" w:cstheme="minorHAnsi"/>
                <w:b/>
                <w:sz w:val="22"/>
                <w:szCs w:val="22"/>
              </w:rPr>
            </w:pPr>
            <w:r w:rsidRPr="00BC6E35">
              <w:rPr>
                <w:rFonts w:asciiTheme="minorHAnsi" w:hAnsiTheme="minorHAnsi" w:cstheme="minorHAnsi"/>
                <w:b/>
                <w:sz w:val="22"/>
                <w:szCs w:val="22"/>
              </w:rPr>
              <w:t>Mutations</w:t>
            </w:r>
          </w:p>
          <w:p w14:paraId="0FE42D93" w14:textId="77777777" w:rsidR="008B2DE1" w:rsidRPr="00BC6E35" w:rsidRDefault="008B2DE1" w:rsidP="00E64F6C">
            <w:pPr>
              <w:rPr>
                <w:rFonts w:asciiTheme="minorHAnsi" w:hAnsiTheme="minorHAnsi" w:cstheme="minorHAnsi"/>
                <w:b/>
                <w:sz w:val="22"/>
                <w:szCs w:val="22"/>
              </w:rPr>
            </w:pPr>
            <w:r w:rsidRPr="00BC6E35">
              <w:rPr>
                <w:rFonts w:asciiTheme="minorHAnsi" w:hAnsiTheme="minorHAnsi" w:cstheme="minorHAnsi"/>
                <w:b/>
                <w:sz w:val="22"/>
                <w:szCs w:val="22"/>
              </w:rPr>
              <w:t>(Ambler positions)</w:t>
            </w:r>
          </w:p>
        </w:tc>
        <w:tc>
          <w:tcPr>
            <w:tcW w:w="1376" w:type="dxa"/>
            <w:vMerge w:val="restart"/>
          </w:tcPr>
          <w:p w14:paraId="3FB52BDB" w14:textId="77777777" w:rsidR="008B2DE1" w:rsidRPr="00BC6E35" w:rsidRDefault="008B2DE1" w:rsidP="00E64F6C">
            <w:pPr>
              <w:rPr>
                <w:rFonts w:asciiTheme="minorHAnsi" w:hAnsiTheme="minorHAnsi" w:cstheme="minorHAnsi"/>
                <w:b/>
                <w:color w:val="000000"/>
                <w:sz w:val="22"/>
                <w:szCs w:val="22"/>
              </w:rPr>
            </w:pPr>
            <w:r w:rsidRPr="00BC6E35">
              <w:rPr>
                <w:rFonts w:asciiTheme="minorHAnsi" w:hAnsiTheme="minorHAnsi" w:cstheme="minorHAnsi"/>
                <w:b/>
                <w:color w:val="000000"/>
                <w:sz w:val="22"/>
                <w:szCs w:val="22"/>
              </w:rPr>
              <w:t>Number of isolates with mechanism (total sequenced [n=976])</w:t>
            </w:r>
          </w:p>
        </w:tc>
        <w:tc>
          <w:tcPr>
            <w:tcW w:w="1488" w:type="dxa"/>
            <w:vMerge w:val="restart"/>
          </w:tcPr>
          <w:p w14:paraId="24604707" w14:textId="77777777" w:rsidR="008B2DE1" w:rsidRPr="00BC6E35" w:rsidRDefault="008B2DE1" w:rsidP="00E64F6C">
            <w:pPr>
              <w:rPr>
                <w:rFonts w:asciiTheme="minorHAnsi" w:hAnsiTheme="minorHAnsi" w:cstheme="minorHAnsi"/>
                <w:b/>
                <w:color w:val="000000"/>
                <w:sz w:val="22"/>
                <w:szCs w:val="22"/>
              </w:rPr>
            </w:pPr>
            <w:r w:rsidRPr="00BC6E35">
              <w:rPr>
                <w:rFonts w:asciiTheme="minorHAnsi" w:hAnsiTheme="minorHAnsi" w:cstheme="minorHAnsi"/>
                <w:b/>
                <w:color w:val="000000"/>
                <w:sz w:val="22"/>
                <w:szCs w:val="22"/>
              </w:rPr>
              <w:t>Number of isolates with only this mechanism (total sequenced [n=976])</w:t>
            </w:r>
          </w:p>
        </w:tc>
        <w:tc>
          <w:tcPr>
            <w:tcW w:w="3373" w:type="dxa"/>
            <w:gridSpan w:val="2"/>
          </w:tcPr>
          <w:p w14:paraId="1C91A28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b/>
                <w:color w:val="000000"/>
                <w:sz w:val="22"/>
                <w:szCs w:val="22"/>
              </w:rPr>
              <w:t>Number of isolates amoxicillin-clavulanate resistant by BD Phoenix</w:t>
            </w:r>
          </w:p>
        </w:tc>
      </w:tr>
      <w:tr w:rsidR="008B2DE1" w:rsidRPr="008B2DE1" w14:paraId="7621012D" w14:textId="77777777" w:rsidTr="00E64F6C">
        <w:tc>
          <w:tcPr>
            <w:tcW w:w="2122" w:type="dxa"/>
            <w:gridSpan w:val="2"/>
            <w:vMerge/>
          </w:tcPr>
          <w:p w14:paraId="4BD64678" w14:textId="77777777" w:rsidR="008B2DE1" w:rsidRPr="00BC6E35" w:rsidRDefault="008B2DE1" w:rsidP="00E64F6C">
            <w:pPr>
              <w:rPr>
                <w:rFonts w:asciiTheme="minorHAnsi" w:hAnsiTheme="minorHAnsi" w:cstheme="minorHAnsi"/>
                <w:sz w:val="22"/>
                <w:szCs w:val="22"/>
              </w:rPr>
            </w:pPr>
          </w:p>
        </w:tc>
        <w:tc>
          <w:tcPr>
            <w:tcW w:w="1275" w:type="dxa"/>
            <w:vMerge/>
          </w:tcPr>
          <w:p w14:paraId="765A3A5D" w14:textId="77777777" w:rsidR="008B2DE1" w:rsidRPr="00BC6E35" w:rsidRDefault="008B2DE1" w:rsidP="00E64F6C">
            <w:pPr>
              <w:rPr>
                <w:rFonts w:asciiTheme="minorHAnsi" w:hAnsiTheme="minorHAnsi" w:cstheme="minorHAnsi"/>
                <w:sz w:val="22"/>
                <w:szCs w:val="22"/>
              </w:rPr>
            </w:pPr>
          </w:p>
        </w:tc>
        <w:tc>
          <w:tcPr>
            <w:tcW w:w="1376" w:type="dxa"/>
            <w:vMerge/>
          </w:tcPr>
          <w:p w14:paraId="7E7DFAA4" w14:textId="77777777" w:rsidR="008B2DE1" w:rsidRPr="00BC6E35" w:rsidRDefault="008B2DE1" w:rsidP="00E64F6C">
            <w:pPr>
              <w:rPr>
                <w:rFonts w:asciiTheme="minorHAnsi" w:hAnsiTheme="minorHAnsi" w:cstheme="minorHAnsi"/>
                <w:b/>
                <w:color w:val="000000"/>
                <w:sz w:val="22"/>
                <w:szCs w:val="22"/>
              </w:rPr>
            </w:pPr>
          </w:p>
        </w:tc>
        <w:tc>
          <w:tcPr>
            <w:tcW w:w="1488" w:type="dxa"/>
            <w:vMerge/>
          </w:tcPr>
          <w:p w14:paraId="42056555" w14:textId="77777777" w:rsidR="008B2DE1" w:rsidRPr="00BC6E35" w:rsidRDefault="008B2DE1" w:rsidP="00E64F6C">
            <w:pPr>
              <w:rPr>
                <w:rFonts w:asciiTheme="minorHAnsi" w:hAnsiTheme="minorHAnsi" w:cstheme="minorHAnsi"/>
                <w:b/>
                <w:color w:val="000000"/>
                <w:sz w:val="22"/>
                <w:szCs w:val="22"/>
              </w:rPr>
            </w:pPr>
          </w:p>
        </w:tc>
        <w:tc>
          <w:tcPr>
            <w:tcW w:w="1456" w:type="dxa"/>
          </w:tcPr>
          <w:p w14:paraId="640D3C2D"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b/>
                <w:color w:val="000000"/>
                <w:sz w:val="22"/>
                <w:szCs w:val="22"/>
              </w:rPr>
              <w:t>Total (% of no with this mechanism)</w:t>
            </w:r>
          </w:p>
        </w:tc>
        <w:tc>
          <w:tcPr>
            <w:tcW w:w="1917" w:type="dxa"/>
          </w:tcPr>
          <w:p w14:paraId="6ACA836E" w14:textId="77777777" w:rsidR="008B2DE1" w:rsidRPr="00BC6E35" w:rsidRDefault="008B2DE1" w:rsidP="00E64F6C">
            <w:pPr>
              <w:rPr>
                <w:rFonts w:asciiTheme="minorHAnsi" w:hAnsiTheme="minorHAnsi" w:cstheme="minorHAnsi"/>
                <w:b/>
                <w:color w:val="000000"/>
                <w:sz w:val="22"/>
                <w:szCs w:val="22"/>
              </w:rPr>
            </w:pPr>
            <w:r w:rsidRPr="00BC6E35">
              <w:rPr>
                <w:rFonts w:asciiTheme="minorHAnsi" w:hAnsiTheme="minorHAnsi" w:cstheme="minorHAnsi"/>
                <w:b/>
                <w:color w:val="000000"/>
                <w:sz w:val="22"/>
                <w:szCs w:val="22"/>
              </w:rPr>
              <w:t xml:space="preserve">Not beta-lactam resistant by any </w:t>
            </w:r>
            <w:proofErr w:type="spellStart"/>
            <w:r w:rsidRPr="00BC6E35">
              <w:rPr>
                <w:rFonts w:asciiTheme="minorHAnsi" w:hAnsiTheme="minorHAnsi" w:cstheme="minorHAnsi"/>
                <w:b/>
                <w:color w:val="000000"/>
                <w:sz w:val="22"/>
                <w:szCs w:val="22"/>
              </w:rPr>
              <w:t>other</w:t>
            </w:r>
            <w:r w:rsidRPr="00BC6E35">
              <w:rPr>
                <w:rFonts w:asciiTheme="minorHAnsi" w:hAnsiTheme="minorHAnsi" w:cstheme="minorHAnsi"/>
                <w:b/>
                <w:color w:val="000000"/>
                <w:sz w:val="22"/>
                <w:szCs w:val="22"/>
                <w:vertAlign w:val="superscript"/>
              </w:rPr>
              <w:t>o</w:t>
            </w:r>
            <w:proofErr w:type="spellEnd"/>
            <w:r w:rsidRPr="00BC6E35">
              <w:rPr>
                <w:rFonts w:asciiTheme="minorHAnsi" w:hAnsiTheme="minorHAnsi" w:cstheme="minorHAnsi"/>
                <w:b/>
                <w:color w:val="000000"/>
                <w:sz w:val="22"/>
                <w:szCs w:val="22"/>
              </w:rPr>
              <w:t xml:space="preserve"> genetic mechanism</w:t>
            </w:r>
            <w:r w:rsidRPr="00BC6E35">
              <w:rPr>
                <w:rFonts w:asciiTheme="minorHAnsi" w:hAnsiTheme="minorHAnsi" w:cstheme="minorHAnsi"/>
                <w:b/>
                <w:color w:val="000000"/>
                <w:sz w:val="22"/>
                <w:szCs w:val="22"/>
                <w:vertAlign w:val="subscript"/>
              </w:rPr>
              <w:t xml:space="preserve"> </w:t>
            </w:r>
          </w:p>
        </w:tc>
      </w:tr>
      <w:tr w:rsidR="008B2DE1" w:rsidRPr="008B2DE1" w14:paraId="3D48350A" w14:textId="77777777" w:rsidTr="00E64F6C">
        <w:tc>
          <w:tcPr>
            <w:tcW w:w="9634" w:type="dxa"/>
            <w:gridSpan w:val="7"/>
          </w:tcPr>
          <w:p w14:paraId="6B37230A" w14:textId="77777777" w:rsidR="008B2DE1" w:rsidRPr="00BC6E35" w:rsidRDefault="008B2DE1" w:rsidP="00E64F6C">
            <w:pPr>
              <w:rPr>
                <w:rFonts w:asciiTheme="minorHAnsi" w:hAnsiTheme="minorHAnsi" w:cstheme="minorHAnsi"/>
                <w:b/>
                <w:sz w:val="22"/>
                <w:szCs w:val="22"/>
              </w:rPr>
            </w:pPr>
            <w:r w:rsidRPr="00BC6E35">
              <w:rPr>
                <w:rFonts w:asciiTheme="minorHAnsi" w:hAnsiTheme="minorHAnsi" w:cstheme="minorHAnsi"/>
                <w:b/>
                <w:i/>
                <w:sz w:val="22"/>
                <w:szCs w:val="22"/>
              </w:rPr>
              <w:t>bla</w:t>
            </w:r>
            <w:r w:rsidRPr="00BC6E35">
              <w:rPr>
                <w:rFonts w:asciiTheme="minorHAnsi" w:hAnsiTheme="minorHAnsi" w:cstheme="minorHAnsi"/>
                <w:b/>
                <w:sz w:val="22"/>
                <w:szCs w:val="22"/>
                <w:vertAlign w:val="subscript"/>
              </w:rPr>
              <w:t xml:space="preserve">TEM </w:t>
            </w:r>
            <w:r w:rsidRPr="00BC6E35">
              <w:rPr>
                <w:rFonts w:asciiTheme="minorHAnsi" w:hAnsiTheme="minorHAnsi" w:cstheme="minorHAnsi"/>
                <w:b/>
                <w:sz w:val="22"/>
                <w:szCs w:val="22"/>
              </w:rPr>
              <w:t>beta-lactamases</w:t>
            </w:r>
          </w:p>
        </w:tc>
      </w:tr>
      <w:tr w:rsidR="008B2DE1" w:rsidRPr="008B2DE1" w14:paraId="51C33C8C" w14:textId="77777777" w:rsidTr="00E64F6C">
        <w:tc>
          <w:tcPr>
            <w:tcW w:w="261" w:type="dxa"/>
            <w:tcBorders>
              <w:right w:val="nil"/>
            </w:tcBorders>
          </w:tcPr>
          <w:p w14:paraId="16278498"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05168B65"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TEM-1</w:t>
            </w:r>
          </w:p>
        </w:tc>
        <w:tc>
          <w:tcPr>
            <w:tcW w:w="1275" w:type="dxa"/>
          </w:tcPr>
          <w:p w14:paraId="4CEE62CE" w14:textId="77777777" w:rsidR="008B2DE1" w:rsidRPr="00BC6E35" w:rsidRDefault="008B2DE1" w:rsidP="00E64F6C">
            <w:pPr>
              <w:rPr>
                <w:rFonts w:asciiTheme="minorHAnsi" w:hAnsiTheme="minorHAnsi" w:cstheme="minorHAnsi"/>
                <w:sz w:val="22"/>
                <w:szCs w:val="22"/>
              </w:rPr>
            </w:pPr>
          </w:p>
        </w:tc>
        <w:tc>
          <w:tcPr>
            <w:tcW w:w="1376" w:type="dxa"/>
          </w:tcPr>
          <w:p w14:paraId="70514CC1"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409</w:t>
            </w:r>
          </w:p>
        </w:tc>
        <w:tc>
          <w:tcPr>
            <w:tcW w:w="1488" w:type="dxa"/>
          </w:tcPr>
          <w:p w14:paraId="79FA72B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312</w:t>
            </w:r>
          </w:p>
        </w:tc>
        <w:tc>
          <w:tcPr>
            <w:tcW w:w="1456" w:type="dxa"/>
          </w:tcPr>
          <w:p w14:paraId="1810826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244 (60%)</w:t>
            </w:r>
          </w:p>
        </w:tc>
        <w:tc>
          <w:tcPr>
            <w:tcW w:w="1917" w:type="dxa"/>
          </w:tcPr>
          <w:p w14:paraId="4C6820E8"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158 (50%)</w:t>
            </w:r>
          </w:p>
        </w:tc>
      </w:tr>
      <w:tr w:rsidR="008B2DE1" w:rsidRPr="008B2DE1" w14:paraId="7067242A" w14:textId="77777777" w:rsidTr="00E64F6C">
        <w:tc>
          <w:tcPr>
            <w:tcW w:w="261" w:type="dxa"/>
            <w:tcBorders>
              <w:right w:val="nil"/>
            </w:tcBorders>
          </w:tcPr>
          <w:p w14:paraId="49F69FA6"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15578683"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TEM-1-like*</w:t>
            </w:r>
          </w:p>
        </w:tc>
        <w:tc>
          <w:tcPr>
            <w:tcW w:w="1275" w:type="dxa"/>
          </w:tcPr>
          <w:p w14:paraId="59D015F2"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Ser243Ala</w:t>
            </w:r>
          </w:p>
        </w:tc>
        <w:tc>
          <w:tcPr>
            <w:tcW w:w="1376" w:type="dxa"/>
          </w:tcPr>
          <w:p w14:paraId="1EE6D443"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1869BEA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56" w:type="dxa"/>
          </w:tcPr>
          <w:p w14:paraId="2BC48608"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2D56A791"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r>
      <w:tr w:rsidR="008B2DE1" w:rsidRPr="008B2DE1" w14:paraId="68A3062B" w14:textId="77777777" w:rsidTr="00E64F6C">
        <w:tc>
          <w:tcPr>
            <w:tcW w:w="261" w:type="dxa"/>
            <w:tcBorders>
              <w:right w:val="nil"/>
            </w:tcBorders>
          </w:tcPr>
          <w:p w14:paraId="3FE34BD4"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0DE0E580"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TEM-30</w:t>
            </w:r>
          </w:p>
        </w:tc>
        <w:tc>
          <w:tcPr>
            <w:tcW w:w="1275" w:type="dxa"/>
          </w:tcPr>
          <w:p w14:paraId="07D11F0B" w14:textId="77777777" w:rsidR="008B2DE1" w:rsidRPr="00BC6E35" w:rsidRDefault="008B2DE1" w:rsidP="00E64F6C">
            <w:pPr>
              <w:rPr>
                <w:rFonts w:asciiTheme="minorHAnsi" w:hAnsiTheme="minorHAnsi" w:cstheme="minorHAnsi"/>
                <w:sz w:val="22"/>
                <w:szCs w:val="22"/>
              </w:rPr>
            </w:pPr>
          </w:p>
        </w:tc>
        <w:tc>
          <w:tcPr>
            <w:tcW w:w="1376" w:type="dxa"/>
          </w:tcPr>
          <w:p w14:paraId="7CA09DAB"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4</w:t>
            </w:r>
          </w:p>
        </w:tc>
        <w:tc>
          <w:tcPr>
            <w:tcW w:w="1488" w:type="dxa"/>
          </w:tcPr>
          <w:p w14:paraId="38CD9D8F"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w:t>
            </w:r>
          </w:p>
        </w:tc>
        <w:tc>
          <w:tcPr>
            <w:tcW w:w="1456" w:type="dxa"/>
          </w:tcPr>
          <w:p w14:paraId="43225B47"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4(100%)</w:t>
            </w:r>
          </w:p>
        </w:tc>
        <w:tc>
          <w:tcPr>
            <w:tcW w:w="1917" w:type="dxa"/>
          </w:tcPr>
          <w:p w14:paraId="181494F4"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 (100%)</w:t>
            </w:r>
          </w:p>
        </w:tc>
      </w:tr>
      <w:tr w:rsidR="008B2DE1" w:rsidRPr="008B2DE1" w14:paraId="04DBD50F" w14:textId="77777777" w:rsidTr="00E64F6C">
        <w:tc>
          <w:tcPr>
            <w:tcW w:w="261" w:type="dxa"/>
            <w:tcBorders>
              <w:right w:val="nil"/>
            </w:tcBorders>
          </w:tcPr>
          <w:p w14:paraId="51307BEF"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4C0F5145"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TEM-31</w:t>
            </w:r>
          </w:p>
        </w:tc>
        <w:tc>
          <w:tcPr>
            <w:tcW w:w="1275" w:type="dxa"/>
          </w:tcPr>
          <w:p w14:paraId="02ADAEEB" w14:textId="77777777" w:rsidR="008B2DE1" w:rsidRPr="00BC6E35" w:rsidRDefault="008B2DE1" w:rsidP="00E64F6C">
            <w:pPr>
              <w:rPr>
                <w:rFonts w:asciiTheme="minorHAnsi" w:hAnsiTheme="minorHAnsi" w:cstheme="minorHAnsi"/>
                <w:sz w:val="22"/>
                <w:szCs w:val="22"/>
              </w:rPr>
            </w:pPr>
          </w:p>
        </w:tc>
        <w:tc>
          <w:tcPr>
            <w:tcW w:w="1376" w:type="dxa"/>
          </w:tcPr>
          <w:p w14:paraId="5C1C2198"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w:t>
            </w:r>
          </w:p>
        </w:tc>
        <w:tc>
          <w:tcPr>
            <w:tcW w:w="1488" w:type="dxa"/>
          </w:tcPr>
          <w:p w14:paraId="3E41B537"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w:t>
            </w:r>
          </w:p>
        </w:tc>
        <w:tc>
          <w:tcPr>
            <w:tcW w:w="1456" w:type="dxa"/>
          </w:tcPr>
          <w:p w14:paraId="79D1C629"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7FAC0229"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w:t>
            </w:r>
          </w:p>
        </w:tc>
      </w:tr>
      <w:tr w:rsidR="008B2DE1" w:rsidRPr="008B2DE1" w14:paraId="5CC6DA67" w14:textId="77777777" w:rsidTr="00E64F6C">
        <w:tc>
          <w:tcPr>
            <w:tcW w:w="261" w:type="dxa"/>
            <w:tcBorders>
              <w:right w:val="nil"/>
            </w:tcBorders>
          </w:tcPr>
          <w:p w14:paraId="0089652A"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31FA9F07"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TEM-33</w:t>
            </w:r>
          </w:p>
        </w:tc>
        <w:tc>
          <w:tcPr>
            <w:tcW w:w="1275" w:type="dxa"/>
          </w:tcPr>
          <w:p w14:paraId="76B38DCE" w14:textId="77777777" w:rsidR="008B2DE1" w:rsidRPr="00BC6E35" w:rsidRDefault="008B2DE1" w:rsidP="00E64F6C">
            <w:pPr>
              <w:rPr>
                <w:rFonts w:asciiTheme="minorHAnsi" w:hAnsiTheme="minorHAnsi" w:cstheme="minorHAnsi"/>
                <w:sz w:val="22"/>
                <w:szCs w:val="22"/>
              </w:rPr>
            </w:pPr>
          </w:p>
        </w:tc>
        <w:tc>
          <w:tcPr>
            <w:tcW w:w="1376" w:type="dxa"/>
          </w:tcPr>
          <w:p w14:paraId="6154215D"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7390E93D"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56" w:type="dxa"/>
          </w:tcPr>
          <w:p w14:paraId="1950BE0D"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2(100%)</w:t>
            </w:r>
          </w:p>
        </w:tc>
        <w:tc>
          <w:tcPr>
            <w:tcW w:w="1917" w:type="dxa"/>
          </w:tcPr>
          <w:p w14:paraId="4997B9F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r>
      <w:tr w:rsidR="008B2DE1" w:rsidRPr="008B2DE1" w14:paraId="5F78806C" w14:textId="77777777" w:rsidTr="00E64F6C">
        <w:tc>
          <w:tcPr>
            <w:tcW w:w="261" w:type="dxa"/>
            <w:tcBorders>
              <w:right w:val="nil"/>
            </w:tcBorders>
          </w:tcPr>
          <w:p w14:paraId="53B583CC"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758E15E7"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TEM-40</w:t>
            </w:r>
          </w:p>
        </w:tc>
        <w:tc>
          <w:tcPr>
            <w:tcW w:w="1275" w:type="dxa"/>
          </w:tcPr>
          <w:p w14:paraId="66EB353A" w14:textId="77777777" w:rsidR="008B2DE1" w:rsidRPr="00BC6E35" w:rsidRDefault="008B2DE1" w:rsidP="00E64F6C">
            <w:pPr>
              <w:rPr>
                <w:rFonts w:asciiTheme="minorHAnsi" w:hAnsiTheme="minorHAnsi" w:cstheme="minorHAnsi"/>
                <w:sz w:val="22"/>
                <w:szCs w:val="22"/>
              </w:rPr>
            </w:pPr>
          </w:p>
        </w:tc>
        <w:tc>
          <w:tcPr>
            <w:tcW w:w="1376" w:type="dxa"/>
          </w:tcPr>
          <w:p w14:paraId="6865EB14"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5</w:t>
            </w:r>
          </w:p>
        </w:tc>
        <w:tc>
          <w:tcPr>
            <w:tcW w:w="1488" w:type="dxa"/>
          </w:tcPr>
          <w:p w14:paraId="28F84585"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w:t>
            </w:r>
          </w:p>
        </w:tc>
        <w:tc>
          <w:tcPr>
            <w:tcW w:w="1456" w:type="dxa"/>
          </w:tcPr>
          <w:p w14:paraId="578FBE54"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5(100%)</w:t>
            </w:r>
          </w:p>
        </w:tc>
        <w:tc>
          <w:tcPr>
            <w:tcW w:w="1917" w:type="dxa"/>
          </w:tcPr>
          <w:p w14:paraId="40859381"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 (100%)</w:t>
            </w:r>
          </w:p>
        </w:tc>
      </w:tr>
      <w:tr w:rsidR="008B2DE1" w:rsidRPr="008B2DE1" w14:paraId="07B8BBEB" w14:textId="77777777" w:rsidTr="00E64F6C">
        <w:tc>
          <w:tcPr>
            <w:tcW w:w="261" w:type="dxa"/>
            <w:tcBorders>
              <w:right w:val="nil"/>
            </w:tcBorders>
          </w:tcPr>
          <w:p w14:paraId="2CE390CB"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31368241"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TEM-135</w:t>
            </w:r>
          </w:p>
        </w:tc>
        <w:tc>
          <w:tcPr>
            <w:tcW w:w="1275" w:type="dxa"/>
          </w:tcPr>
          <w:p w14:paraId="132FCE88" w14:textId="77777777" w:rsidR="008B2DE1" w:rsidRPr="00BC6E35" w:rsidRDefault="008B2DE1" w:rsidP="00E64F6C">
            <w:pPr>
              <w:rPr>
                <w:rFonts w:asciiTheme="minorHAnsi" w:hAnsiTheme="minorHAnsi" w:cstheme="minorHAnsi"/>
                <w:sz w:val="22"/>
                <w:szCs w:val="22"/>
              </w:rPr>
            </w:pPr>
          </w:p>
        </w:tc>
        <w:tc>
          <w:tcPr>
            <w:tcW w:w="1376" w:type="dxa"/>
          </w:tcPr>
          <w:p w14:paraId="2C1305D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70D48337"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56" w:type="dxa"/>
          </w:tcPr>
          <w:p w14:paraId="23BABAF6"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4DA32B16"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r>
      <w:tr w:rsidR="008B2DE1" w:rsidRPr="008B2DE1" w14:paraId="15307471" w14:textId="77777777" w:rsidTr="00E64F6C">
        <w:tc>
          <w:tcPr>
            <w:tcW w:w="261" w:type="dxa"/>
            <w:tcBorders>
              <w:right w:val="nil"/>
            </w:tcBorders>
          </w:tcPr>
          <w:p w14:paraId="550DE071"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10682020"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TEM-190</w:t>
            </w:r>
          </w:p>
        </w:tc>
        <w:tc>
          <w:tcPr>
            <w:tcW w:w="1275" w:type="dxa"/>
          </w:tcPr>
          <w:p w14:paraId="05A533A3" w14:textId="77777777" w:rsidR="008B2DE1" w:rsidRPr="00BC6E35" w:rsidRDefault="008B2DE1" w:rsidP="00E64F6C">
            <w:pPr>
              <w:rPr>
                <w:rFonts w:asciiTheme="minorHAnsi" w:hAnsiTheme="minorHAnsi" w:cstheme="minorHAnsi"/>
                <w:sz w:val="22"/>
                <w:szCs w:val="22"/>
              </w:rPr>
            </w:pPr>
          </w:p>
        </w:tc>
        <w:tc>
          <w:tcPr>
            <w:tcW w:w="1376" w:type="dxa"/>
          </w:tcPr>
          <w:p w14:paraId="2DBA96AF"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6A338054"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56" w:type="dxa"/>
          </w:tcPr>
          <w:p w14:paraId="54CEFEA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240CAC08"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r>
      <w:tr w:rsidR="008B2DE1" w:rsidRPr="008B2DE1" w14:paraId="26CE2F26" w14:textId="77777777" w:rsidTr="00E64F6C">
        <w:tc>
          <w:tcPr>
            <w:tcW w:w="261" w:type="dxa"/>
            <w:tcBorders>
              <w:right w:val="nil"/>
            </w:tcBorders>
          </w:tcPr>
          <w:p w14:paraId="7EEFDC1A"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52DBD578"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TEM-unknown*</w:t>
            </w:r>
          </w:p>
        </w:tc>
        <w:tc>
          <w:tcPr>
            <w:tcW w:w="1275" w:type="dxa"/>
          </w:tcPr>
          <w:p w14:paraId="56993888" w14:textId="77777777" w:rsidR="008B2DE1" w:rsidRPr="00BC6E35" w:rsidRDefault="008B2DE1" w:rsidP="00E64F6C">
            <w:pPr>
              <w:rPr>
                <w:rFonts w:asciiTheme="minorHAnsi" w:hAnsiTheme="minorHAnsi" w:cstheme="minorHAnsi"/>
                <w:sz w:val="22"/>
                <w:szCs w:val="22"/>
              </w:rPr>
            </w:pPr>
          </w:p>
        </w:tc>
        <w:tc>
          <w:tcPr>
            <w:tcW w:w="1376" w:type="dxa"/>
          </w:tcPr>
          <w:p w14:paraId="4F1A8E60"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w:t>
            </w:r>
          </w:p>
        </w:tc>
        <w:tc>
          <w:tcPr>
            <w:tcW w:w="1488" w:type="dxa"/>
          </w:tcPr>
          <w:p w14:paraId="48D4D1F7"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w:t>
            </w:r>
          </w:p>
        </w:tc>
        <w:tc>
          <w:tcPr>
            <w:tcW w:w="1456" w:type="dxa"/>
          </w:tcPr>
          <w:p w14:paraId="2787C973"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 (67%)</w:t>
            </w:r>
          </w:p>
        </w:tc>
        <w:tc>
          <w:tcPr>
            <w:tcW w:w="1917" w:type="dxa"/>
          </w:tcPr>
          <w:p w14:paraId="1F47F6A7"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 (67%)</w:t>
            </w:r>
          </w:p>
        </w:tc>
      </w:tr>
      <w:tr w:rsidR="008B2DE1" w:rsidRPr="008B2DE1" w14:paraId="7084CF5B" w14:textId="77777777" w:rsidTr="00E64F6C">
        <w:tc>
          <w:tcPr>
            <w:tcW w:w="9634" w:type="dxa"/>
            <w:gridSpan w:val="7"/>
          </w:tcPr>
          <w:p w14:paraId="4EF38D69" w14:textId="77777777" w:rsidR="008B2DE1" w:rsidRPr="00BC6E35" w:rsidRDefault="008B2DE1" w:rsidP="00E64F6C">
            <w:pPr>
              <w:rPr>
                <w:rFonts w:asciiTheme="minorHAnsi" w:hAnsiTheme="minorHAnsi" w:cstheme="minorHAnsi"/>
                <w:b/>
                <w:sz w:val="22"/>
                <w:szCs w:val="22"/>
              </w:rPr>
            </w:pPr>
            <w:r w:rsidRPr="00BC6E35">
              <w:rPr>
                <w:rFonts w:asciiTheme="minorHAnsi" w:hAnsiTheme="minorHAnsi" w:cstheme="minorHAnsi"/>
                <w:b/>
                <w:i/>
                <w:sz w:val="22"/>
                <w:szCs w:val="22"/>
              </w:rPr>
              <w:t>bla</w:t>
            </w:r>
            <w:r w:rsidRPr="00BC6E35">
              <w:rPr>
                <w:rFonts w:asciiTheme="minorHAnsi" w:hAnsiTheme="minorHAnsi" w:cstheme="minorHAnsi"/>
                <w:b/>
                <w:sz w:val="22"/>
                <w:szCs w:val="22"/>
                <w:vertAlign w:val="subscript"/>
              </w:rPr>
              <w:t xml:space="preserve">CTX-M-1 </w:t>
            </w:r>
            <w:r w:rsidRPr="00BC6E35">
              <w:rPr>
                <w:rFonts w:asciiTheme="minorHAnsi" w:hAnsiTheme="minorHAnsi" w:cstheme="minorHAnsi"/>
                <w:b/>
                <w:sz w:val="22"/>
                <w:szCs w:val="22"/>
              </w:rPr>
              <w:t>group beta-lactamases</w:t>
            </w:r>
          </w:p>
        </w:tc>
      </w:tr>
      <w:tr w:rsidR="008B2DE1" w:rsidRPr="008B2DE1" w14:paraId="2EB6CE0E" w14:textId="77777777" w:rsidTr="00E64F6C">
        <w:tc>
          <w:tcPr>
            <w:tcW w:w="261" w:type="dxa"/>
            <w:tcBorders>
              <w:right w:val="nil"/>
            </w:tcBorders>
          </w:tcPr>
          <w:p w14:paraId="3213CA93"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3C4F2E43"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CTX-M-1</w:t>
            </w:r>
          </w:p>
        </w:tc>
        <w:tc>
          <w:tcPr>
            <w:tcW w:w="1275" w:type="dxa"/>
          </w:tcPr>
          <w:p w14:paraId="44AE9768" w14:textId="77777777" w:rsidR="008B2DE1" w:rsidRPr="00BC6E35" w:rsidRDefault="008B2DE1" w:rsidP="00E64F6C">
            <w:pPr>
              <w:rPr>
                <w:rFonts w:asciiTheme="minorHAnsi" w:hAnsiTheme="minorHAnsi" w:cstheme="minorHAnsi"/>
                <w:sz w:val="22"/>
                <w:szCs w:val="22"/>
              </w:rPr>
            </w:pPr>
          </w:p>
        </w:tc>
        <w:tc>
          <w:tcPr>
            <w:tcW w:w="1376" w:type="dxa"/>
          </w:tcPr>
          <w:p w14:paraId="78F34D2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w:t>
            </w:r>
          </w:p>
        </w:tc>
        <w:tc>
          <w:tcPr>
            <w:tcW w:w="1488" w:type="dxa"/>
          </w:tcPr>
          <w:p w14:paraId="28E4430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w:t>
            </w:r>
          </w:p>
        </w:tc>
        <w:tc>
          <w:tcPr>
            <w:tcW w:w="1456" w:type="dxa"/>
          </w:tcPr>
          <w:p w14:paraId="57EC96FF"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 (0%)</w:t>
            </w:r>
          </w:p>
        </w:tc>
        <w:tc>
          <w:tcPr>
            <w:tcW w:w="1917" w:type="dxa"/>
          </w:tcPr>
          <w:p w14:paraId="2A698F9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 (0%)</w:t>
            </w:r>
          </w:p>
        </w:tc>
      </w:tr>
      <w:tr w:rsidR="008B2DE1" w:rsidRPr="008B2DE1" w14:paraId="5C22001D" w14:textId="77777777" w:rsidTr="00E64F6C">
        <w:tc>
          <w:tcPr>
            <w:tcW w:w="261" w:type="dxa"/>
            <w:tcBorders>
              <w:right w:val="nil"/>
            </w:tcBorders>
          </w:tcPr>
          <w:p w14:paraId="360BB106"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79930705"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CTX-M-15</w:t>
            </w:r>
          </w:p>
        </w:tc>
        <w:tc>
          <w:tcPr>
            <w:tcW w:w="1275" w:type="dxa"/>
          </w:tcPr>
          <w:p w14:paraId="188154D6" w14:textId="77777777" w:rsidR="008B2DE1" w:rsidRPr="00BC6E35" w:rsidRDefault="008B2DE1" w:rsidP="00E64F6C">
            <w:pPr>
              <w:rPr>
                <w:rFonts w:asciiTheme="minorHAnsi" w:hAnsiTheme="minorHAnsi" w:cstheme="minorHAnsi"/>
                <w:sz w:val="22"/>
                <w:szCs w:val="22"/>
              </w:rPr>
            </w:pPr>
          </w:p>
        </w:tc>
        <w:tc>
          <w:tcPr>
            <w:tcW w:w="1376" w:type="dxa"/>
          </w:tcPr>
          <w:p w14:paraId="34A05FB3"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52</w:t>
            </w:r>
          </w:p>
        </w:tc>
        <w:tc>
          <w:tcPr>
            <w:tcW w:w="1488" w:type="dxa"/>
          </w:tcPr>
          <w:p w14:paraId="07841439"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9</w:t>
            </w:r>
          </w:p>
        </w:tc>
        <w:tc>
          <w:tcPr>
            <w:tcW w:w="1456" w:type="dxa"/>
          </w:tcPr>
          <w:p w14:paraId="7108790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40 (77%)</w:t>
            </w:r>
          </w:p>
        </w:tc>
        <w:tc>
          <w:tcPr>
            <w:tcW w:w="1917" w:type="dxa"/>
          </w:tcPr>
          <w:p w14:paraId="6D186685"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 (0%)</w:t>
            </w:r>
          </w:p>
        </w:tc>
      </w:tr>
      <w:tr w:rsidR="008B2DE1" w:rsidRPr="008B2DE1" w14:paraId="54D366A8" w14:textId="77777777" w:rsidTr="00E64F6C">
        <w:tc>
          <w:tcPr>
            <w:tcW w:w="261" w:type="dxa"/>
            <w:tcBorders>
              <w:right w:val="nil"/>
            </w:tcBorders>
          </w:tcPr>
          <w:p w14:paraId="1F6B45DC"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7163BCEB"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CTX-M-15-like</w:t>
            </w:r>
          </w:p>
        </w:tc>
        <w:tc>
          <w:tcPr>
            <w:tcW w:w="1275" w:type="dxa"/>
          </w:tcPr>
          <w:p w14:paraId="1A5385D3"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Ser130Gly</w:t>
            </w:r>
          </w:p>
        </w:tc>
        <w:tc>
          <w:tcPr>
            <w:tcW w:w="1376" w:type="dxa"/>
          </w:tcPr>
          <w:p w14:paraId="1141AC46"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1F7AAAE2"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56" w:type="dxa"/>
          </w:tcPr>
          <w:p w14:paraId="3FFA7572"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06786BF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r>
      <w:tr w:rsidR="008B2DE1" w:rsidRPr="008B2DE1" w14:paraId="5A2E3550" w14:textId="77777777" w:rsidTr="00E64F6C">
        <w:tc>
          <w:tcPr>
            <w:tcW w:w="261" w:type="dxa"/>
            <w:tcBorders>
              <w:right w:val="nil"/>
            </w:tcBorders>
          </w:tcPr>
          <w:p w14:paraId="4D161924"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63CF594F"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CTX-M-3</w:t>
            </w:r>
          </w:p>
        </w:tc>
        <w:tc>
          <w:tcPr>
            <w:tcW w:w="1275" w:type="dxa"/>
          </w:tcPr>
          <w:p w14:paraId="24A226BC" w14:textId="77777777" w:rsidR="008B2DE1" w:rsidRPr="00BC6E35" w:rsidRDefault="008B2DE1" w:rsidP="00E64F6C">
            <w:pPr>
              <w:rPr>
                <w:rFonts w:asciiTheme="minorHAnsi" w:hAnsiTheme="minorHAnsi" w:cstheme="minorHAnsi"/>
                <w:sz w:val="22"/>
                <w:szCs w:val="22"/>
              </w:rPr>
            </w:pPr>
          </w:p>
        </w:tc>
        <w:tc>
          <w:tcPr>
            <w:tcW w:w="1376" w:type="dxa"/>
          </w:tcPr>
          <w:p w14:paraId="7BB4B783"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5EF105C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w:t>
            </w:r>
          </w:p>
        </w:tc>
        <w:tc>
          <w:tcPr>
            <w:tcW w:w="1456" w:type="dxa"/>
          </w:tcPr>
          <w:p w14:paraId="5F77F11F"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176A0AD4"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w:t>
            </w:r>
            <w:r w:rsidRPr="00BC6E35">
              <w:rPr>
                <w:rFonts w:asciiTheme="minorHAnsi" w:hAnsiTheme="minorHAnsi" w:cstheme="minorHAnsi"/>
                <w:color w:val="000000"/>
                <w:sz w:val="22"/>
                <w:szCs w:val="22"/>
                <w:vertAlign w:val="superscript"/>
              </w:rPr>
              <w:t>+</w:t>
            </w:r>
          </w:p>
        </w:tc>
      </w:tr>
      <w:tr w:rsidR="008B2DE1" w:rsidRPr="008B2DE1" w14:paraId="06B0B342" w14:textId="77777777" w:rsidTr="00E64F6C">
        <w:tc>
          <w:tcPr>
            <w:tcW w:w="261" w:type="dxa"/>
            <w:tcBorders>
              <w:right w:val="nil"/>
            </w:tcBorders>
          </w:tcPr>
          <w:p w14:paraId="39C03726"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1E1074AA"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CTX-M-55</w:t>
            </w:r>
          </w:p>
        </w:tc>
        <w:tc>
          <w:tcPr>
            <w:tcW w:w="1275" w:type="dxa"/>
          </w:tcPr>
          <w:p w14:paraId="785858A6" w14:textId="77777777" w:rsidR="008B2DE1" w:rsidRPr="00BC6E35" w:rsidRDefault="008B2DE1" w:rsidP="00E64F6C">
            <w:pPr>
              <w:rPr>
                <w:rFonts w:asciiTheme="minorHAnsi" w:hAnsiTheme="minorHAnsi" w:cstheme="minorHAnsi"/>
                <w:sz w:val="22"/>
                <w:szCs w:val="22"/>
              </w:rPr>
            </w:pPr>
          </w:p>
        </w:tc>
        <w:tc>
          <w:tcPr>
            <w:tcW w:w="1376" w:type="dxa"/>
          </w:tcPr>
          <w:p w14:paraId="704DCFA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w:t>
            </w:r>
          </w:p>
        </w:tc>
        <w:tc>
          <w:tcPr>
            <w:tcW w:w="1488" w:type="dxa"/>
          </w:tcPr>
          <w:p w14:paraId="7424943B"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w:t>
            </w:r>
          </w:p>
        </w:tc>
        <w:tc>
          <w:tcPr>
            <w:tcW w:w="1456" w:type="dxa"/>
          </w:tcPr>
          <w:p w14:paraId="3A5795CB"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4D1A580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w:t>
            </w:r>
          </w:p>
        </w:tc>
      </w:tr>
      <w:tr w:rsidR="008B2DE1" w:rsidRPr="008B2DE1" w14:paraId="134C87B1" w14:textId="77777777" w:rsidTr="00E64F6C">
        <w:tc>
          <w:tcPr>
            <w:tcW w:w="261" w:type="dxa"/>
            <w:tcBorders>
              <w:right w:val="nil"/>
            </w:tcBorders>
          </w:tcPr>
          <w:p w14:paraId="43D997DC"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0DA3A532"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CTX-M-15-like</w:t>
            </w:r>
          </w:p>
        </w:tc>
        <w:tc>
          <w:tcPr>
            <w:tcW w:w="1275" w:type="dxa"/>
          </w:tcPr>
          <w:p w14:paraId="5A053393"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Ser130Gly</w:t>
            </w:r>
          </w:p>
        </w:tc>
        <w:tc>
          <w:tcPr>
            <w:tcW w:w="1376" w:type="dxa"/>
          </w:tcPr>
          <w:p w14:paraId="14986206"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34F54EEE"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56" w:type="dxa"/>
          </w:tcPr>
          <w:p w14:paraId="41E1D6A1"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0FF3B3F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r>
      <w:tr w:rsidR="008B2DE1" w:rsidRPr="008B2DE1" w14:paraId="2BE3497B" w14:textId="77777777" w:rsidTr="00E64F6C">
        <w:tc>
          <w:tcPr>
            <w:tcW w:w="9634" w:type="dxa"/>
            <w:gridSpan w:val="7"/>
          </w:tcPr>
          <w:p w14:paraId="79FE4D2A" w14:textId="77777777" w:rsidR="008B2DE1" w:rsidRPr="00BC6E35" w:rsidRDefault="008B2DE1" w:rsidP="00E64F6C">
            <w:pPr>
              <w:rPr>
                <w:rFonts w:asciiTheme="minorHAnsi" w:hAnsiTheme="minorHAnsi" w:cstheme="minorHAnsi"/>
                <w:b/>
                <w:sz w:val="22"/>
                <w:szCs w:val="22"/>
              </w:rPr>
            </w:pPr>
            <w:r w:rsidRPr="00BC6E35">
              <w:rPr>
                <w:rFonts w:asciiTheme="minorHAnsi" w:hAnsiTheme="minorHAnsi" w:cstheme="minorHAnsi"/>
                <w:b/>
                <w:i/>
                <w:sz w:val="22"/>
                <w:szCs w:val="22"/>
              </w:rPr>
              <w:t>bla</w:t>
            </w:r>
            <w:r w:rsidRPr="00BC6E35">
              <w:rPr>
                <w:rFonts w:asciiTheme="minorHAnsi" w:hAnsiTheme="minorHAnsi" w:cstheme="minorHAnsi"/>
                <w:b/>
                <w:sz w:val="22"/>
                <w:szCs w:val="22"/>
                <w:vertAlign w:val="subscript"/>
              </w:rPr>
              <w:t xml:space="preserve">CTX-M-9 </w:t>
            </w:r>
            <w:r w:rsidRPr="00BC6E35">
              <w:rPr>
                <w:rFonts w:asciiTheme="minorHAnsi" w:hAnsiTheme="minorHAnsi" w:cstheme="minorHAnsi"/>
                <w:b/>
                <w:sz w:val="22"/>
                <w:szCs w:val="22"/>
              </w:rPr>
              <w:t>group beta-lactamases</w:t>
            </w:r>
          </w:p>
        </w:tc>
      </w:tr>
      <w:tr w:rsidR="008B2DE1" w:rsidRPr="008B2DE1" w14:paraId="5AA4593B" w14:textId="77777777" w:rsidTr="00E64F6C">
        <w:tc>
          <w:tcPr>
            <w:tcW w:w="261" w:type="dxa"/>
            <w:tcBorders>
              <w:right w:val="nil"/>
            </w:tcBorders>
          </w:tcPr>
          <w:p w14:paraId="4986CC06"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534DE1F0"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CTX-M-9</w:t>
            </w:r>
          </w:p>
        </w:tc>
        <w:tc>
          <w:tcPr>
            <w:tcW w:w="1275" w:type="dxa"/>
          </w:tcPr>
          <w:p w14:paraId="6DE19345" w14:textId="77777777" w:rsidR="008B2DE1" w:rsidRPr="00BC6E35" w:rsidRDefault="008B2DE1" w:rsidP="00E64F6C">
            <w:pPr>
              <w:rPr>
                <w:rFonts w:asciiTheme="minorHAnsi" w:hAnsiTheme="minorHAnsi" w:cstheme="minorHAnsi"/>
                <w:sz w:val="22"/>
                <w:szCs w:val="22"/>
              </w:rPr>
            </w:pPr>
          </w:p>
        </w:tc>
        <w:tc>
          <w:tcPr>
            <w:tcW w:w="1376" w:type="dxa"/>
          </w:tcPr>
          <w:p w14:paraId="01DBAB2B"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88" w:type="dxa"/>
          </w:tcPr>
          <w:p w14:paraId="63422FB7"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w:t>
            </w:r>
          </w:p>
        </w:tc>
        <w:tc>
          <w:tcPr>
            <w:tcW w:w="1456" w:type="dxa"/>
          </w:tcPr>
          <w:p w14:paraId="7D2D67EE"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(100%)</w:t>
            </w:r>
          </w:p>
        </w:tc>
        <w:tc>
          <w:tcPr>
            <w:tcW w:w="1917" w:type="dxa"/>
          </w:tcPr>
          <w:p w14:paraId="51F90E3F"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w:t>
            </w:r>
            <w:r w:rsidRPr="00BC6E35">
              <w:rPr>
                <w:rFonts w:asciiTheme="minorHAnsi" w:hAnsiTheme="minorHAnsi" w:cstheme="minorHAnsi"/>
                <w:color w:val="000000"/>
                <w:sz w:val="22"/>
                <w:szCs w:val="22"/>
                <w:vertAlign w:val="superscript"/>
              </w:rPr>
              <w:t>+</w:t>
            </w:r>
          </w:p>
        </w:tc>
      </w:tr>
      <w:tr w:rsidR="008B2DE1" w:rsidRPr="008B2DE1" w14:paraId="0BCF089A" w14:textId="77777777" w:rsidTr="00E64F6C">
        <w:tc>
          <w:tcPr>
            <w:tcW w:w="261" w:type="dxa"/>
            <w:tcBorders>
              <w:right w:val="nil"/>
            </w:tcBorders>
          </w:tcPr>
          <w:p w14:paraId="6E001E2C"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159273D9"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CTX-M-14b</w:t>
            </w:r>
          </w:p>
        </w:tc>
        <w:tc>
          <w:tcPr>
            <w:tcW w:w="1275" w:type="dxa"/>
          </w:tcPr>
          <w:p w14:paraId="2E731B08" w14:textId="77777777" w:rsidR="008B2DE1" w:rsidRPr="00BC6E35" w:rsidRDefault="008B2DE1" w:rsidP="00E64F6C">
            <w:pPr>
              <w:rPr>
                <w:rFonts w:asciiTheme="minorHAnsi" w:hAnsiTheme="minorHAnsi" w:cstheme="minorHAnsi"/>
                <w:sz w:val="22"/>
                <w:szCs w:val="22"/>
              </w:rPr>
            </w:pPr>
          </w:p>
        </w:tc>
        <w:tc>
          <w:tcPr>
            <w:tcW w:w="1376" w:type="dxa"/>
          </w:tcPr>
          <w:p w14:paraId="10E0DB86"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9</w:t>
            </w:r>
          </w:p>
        </w:tc>
        <w:tc>
          <w:tcPr>
            <w:tcW w:w="1488" w:type="dxa"/>
          </w:tcPr>
          <w:p w14:paraId="1D526073"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w:t>
            </w:r>
          </w:p>
        </w:tc>
        <w:tc>
          <w:tcPr>
            <w:tcW w:w="1456" w:type="dxa"/>
          </w:tcPr>
          <w:p w14:paraId="7C4ADB2A"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5 (56%)</w:t>
            </w:r>
          </w:p>
        </w:tc>
        <w:tc>
          <w:tcPr>
            <w:tcW w:w="1917" w:type="dxa"/>
          </w:tcPr>
          <w:p w14:paraId="5EC6CDB9"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1 (20%)</w:t>
            </w:r>
          </w:p>
        </w:tc>
      </w:tr>
      <w:tr w:rsidR="008B2DE1" w:rsidRPr="008B2DE1" w14:paraId="50E62D45" w14:textId="77777777" w:rsidTr="00E64F6C">
        <w:tc>
          <w:tcPr>
            <w:tcW w:w="261" w:type="dxa"/>
            <w:tcBorders>
              <w:right w:val="nil"/>
            </w:tcBorders>
          </w:tcPr>
          <w:p w14:paraId="2089BFFC"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5F96D753" w14:textId="77777777" w:rsidR="008B2DE1" w:rsidRPr="00BC6E35" w:rsidRDefault="008B2DE1" w:rsidP="00E64F6C">
            <w:pPr>
              <w:rPr>
                <w:rFonts w:asciiTheme="minorHAnsi" w:hAnsiTheme="minorHAnsi" w:cstheme="minorHAnsi"/>
                <w:sz w:val="22"/>
                <w:szCs w:val="22"/>
              </w:rPr>
            </w:pPr>
            <w:r w:rsidRPr="00BC6E35">
              <w:rPr>
                <w:rFonts w:asciiTheme="minorHAnsi" w:hAnsiTheme="minorHAnsi" w:cstheme="minorHAnsi"/>
                <w:sz w:val="22"/>
                <w:szCs w:val="22"/>
              </w:rPr>
              <w:t>CTX-M-27</w:t>
            </w:r>
          </w:p>
        </w:tc>
        <w:tc>
          <w:tcPr>
            <w:tcW w:w="1275" w:type="dxa"/>
          </w:tcPr>
          <w:p w14:paraId="38CF6E82" w14:textId="77777777" w:rsidR="008B2DE1" w:rsidRPr="00BC6E35" w:rsidRDefault="008B2DE1" w:rsidP="00E64F6C">
            <w:pPr>
              <w:rPr>
                <w:rFonts w:asciiTheme="minorHAnsi" w:hAnsiTheme="minorHAnsi" w:cstheme="minorHAnsi"/>
                <w:sz w:val="22"/>
                <w:szCs w:val="22"/>
              </w:rPr>
            </w:pPr>
          </w:p>
        </w:tc>
        <w:tc>
          <w:tcPr>
            <w:tcW w:w="1376" w:type="dxa"/>
          </w:tcPr>
          <w:p w14:paraId="08CF4586"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4</w:t>
            </w:r>
          </w:p>
        </w:tc>
        <w:tc>
          <w:tcPr>
            <w:tcW w:w="1488" w:type="dxa"/>
          </w:tcPr>
          <w:p w14:paraId="12AAE66C"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3</w:t>
            </w:r>
          </w:p>
        </w:tc>
        <w:tc>
          <w:tcPr>
            <w:tcW w:w="1456" w:type="dxa"/>
          </w:tcPr>
          <w:p w14:paraId="41566E50"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2 (50%)</w:t>
            </w:r>
          </w:p>
        </w:tc>
        <w:tc>
          <w:tcPr>
            <w:tcW w:w="1917" w:type="dxa"/>
          </w:tcPr>
          <w:p w14:paraId="2BD2CBEE" w14:textId="77777777" w:rsidR="008B2DE1" w:rsidRPr="00BC6E35" w:rsidRDefault="008B2DE1" w:rsidP="00E64F6C">
            <w:pPr>
              <w:rPr>
                <w:rFonts w:asciiTheme="minorHAnsi" w:hAnsiTheme="minorHAnsi" w:cstheme="minorHAnsi"/>
                <w:color w:val="000000"/>
                <w:sz w:val="22"/>
                <w:szCs w:val="22"/>
              </w:rPr>
            </w:pPr>
            <w:r w:rsidRPr="00BC6E35">
              <w:rPr>
                <w:rFonts w:asciiTheme="minorHAnsi" w:hAnsiTheme="minorHAnsi" w:cstheme="minorHAnsi"/>
                <w:color w:val="000000"/>
                <w:sz w:val="22"/>
                <w:szCs w:val="22"/>
              </w:rPr>
              <w:t>0 (0%)</w:t>
            </w:r>
          </w:p>
        </w:tc>
      </w:tr>
      <w:tr w:rsidR="008B2DE1" w:rsidRPr="008B2DE1" w14:paraId="6CE4A179" w14:textId="77777777" w:rsidTr="00E64F6C">
        <w:tc>
          <w:tcPr>
            <w:tcW w:w="9634" w:type="dxa"/>
            <w:gridSpan w:val="7"/>
          </w:tcPr>
          <w:p w14:paraId="296398AB" w14:textId="77777777" w:rsidR="008B2DE1" w:rsidRPr="00BC6E35" w:rsidRDefault="008B2DE1" w:rsidP="00E64F6C">
            <w:pPr>
              <w:rPr>
                <w:rFonts w:asciiTheme="minorHAnsi" w:hAnsiTheme="minorHAnsi" w:cstheme="minorHAnsi"/>
                <w:b/>
                <w:sz w:val="22"/>
                <w:szCs w:val="22"/>
              </w:rPr>
            </w:pPr>
            <w:r w:rsidRPr="00BC6E35">
              <w:rPr>
                <w:rFonts w:asciiTheme="minorHAnsi" w:hAnsiTheme="minorHAnsi" w:cstheme="minorHAnsi"/>
                <w:b/>
                <w:sz w:val="22"/>
                <w:szCs w:val="22"/>
              </w:rPr>
              <w:t>Other beta-lactamases identified</w:t>
            </w:r>
          </w:p>
        </w:tc>
      </w:tr>
      <w:tr w:rsidR="008B2DE1" w:rsidRPr="008B2DE1" w14:paraId="48D959FC" w14:textId="77777777" w:rsidTr="00E64F6C">
        <w:tc>
          <w:tcPr>
            <w:tcW w:w="261" w:type="dxa"/>
            <w:tcBorders>
              <w:right w:val="nil"/>
            </w:tcBorders>
          </w:tcPr>
          <w:p w14:paraId="1A13987E"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7CCDE53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OXA-1</w:t>
            </w:r>
          </w:p>
        </w:tc>
        <w:tc>
          <w:tcPr>
            <w:tcW w:w="1275" w:type="dxa"/>
          </w:tcPr>
          <w:p w14:paraId="01DFB88B" w14:textId="77777777" w:rsidR="008B2DE1" w:rsidRPr="00BC6E35" w:rsidRDefault="008B2DE1" w:rsidP="00E64F6C">
            <w:pPr>
              <w:rPr>
                <w:rFonts w:asciiTheme="minorHAnsi" w:hAnsiTheme="minorHAnsi" w:cstheme="minorHAnsi"/>
                <w:sz w:val="22"/>
                <w:szCs w:val="22"/>
              </w:rPr>
            </w:pPr>
          </w:p>
        </w:tc>
        <w:tc>
          <w:tcPr>
            <w:tcW w:w="1376" w:type="dxa"/>
          </w:tcPr>
          <w:p w14:paraId="7EB7514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60</w:t>
            </w:r>
          </w:p>
        </w:tc>
        <w:tc>
          <w:tcPr>
            <w:tcW w:w="1488" w:type="dxa"/>
          </w:tcPr>
          <w:p w14:paraId="59B63E7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17</w:t>
            </w:r>
          </w:p>
        </w:tc>
        <w:tc>
          <w:tcPr>
            <w:tcW w:w="1456" w:type="dxa"/>
          </w:tcPr>
          <w:p w14:paraId="3F87C0E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60 (100%)</w:t>
            </w:r>
          </w:p>
        </w:tc>
        <w:tc>
          <w:tcPr>
            <w:tcW w:w="1917" w:type="dxa"/>
          </w:tcPr>
          <w:p w14:paraId="55FF93E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17 (100%)</w:t>
            </w:r>
          </w:p>
        </w:tc>
      </w:tr>
      <w:tr w:rsidR="008B2DE1" w:rsidRPr="008B2DE1" w14:paraId="5F6EEAAE" w14:textId="77777777" w:rsidTr="00E64F6C">
        <w:tc>
          <w:tcPr>
            <w:tcW w:w="261" w:type="dxa"/>
            <w:tcBorders>
              <w:right w:val="nil"/>
            </w:tcBorders>
          </w:tcPr>
          <w:p w14:paraId="555DEF50"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0FB2B6F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OXA-48</w:t>
            </w:r>
          </w:p>
        </w:tc>
        <w:tc>
          <w:tcPr>
            <w:tcW w:w="1275" w:type="dxa"/>
          </w:tcPr>
          <w:p w14:paraId="5620FE16" w14:textId="77777777" w:rsidR="008B2DE1" w:rsidRPr="00BC6E35" w:rsidRDefault="008B2DE1" w:rsidP="00E64F6C">
            <w:pPr>
              <w:rPr>
                <w:rFonts w:asciiTheme="minorHAnsi" w:hAnsiTheme="minorHAnsi" w:cstheme="minorHAnsi"/>
                <w:sz w:val="22"/>
                <w:szCs w:val="22"/>
              </w:rPr>
            </w:pPr>
          </w:p>
        </w:tc>
        <w:tc>
          <w:tcPr>
            <w:tcW w:w="1376" w:type="dxa"/>
          </w:tcPr>
          <w:p w14:paraId="4AC0773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88" w:type="dxa"/>
          </w:tcPr>
          <w:p w14:paraId="54AA886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w:t>
            </w:r>
          </w:p>
        </w:tc>
        <w:tc>
          <w:tcPr>
            <w:tcW w:w="1456" w:type="dxa"/>
          </w:tcPr>
          <w:p w14:paraId="2D3F577F"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(100%)</w:t>
            </w:r>
          </w:p>
        </w:tc>
        <w:tc>
          <w:tcPr>
            <w:tcW w:w="1917" w:type="dxa"/>
          </w:tcPr>
          <w:p w14:paraId="720C5D9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w:t>
            </w:r>
          </w:p>
        </w:tc>
      </w:tr>
      <w:tr w:rsidR="008B2DE1" w:rsidRPr="008B2DE1" w14:paraId="26F9CC79" w14:textId="77777777" w:rsidTr="00E64F6C">
        <w:tc>
          <w:tcPr>
            <w:tcW w:w="261" w:type="dxa"/>
            <w:tcBorders>
              <w:right w:val="nil"/>
            </w:tcBorders>
          </w:tcPr>
          <w:p w14:paraId="3D2DEF0D"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2638976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SHV-11</w:t>
            </w:r>
          </w:p>
        </w:tc>
        <w:tc>
          <w:tcPr>
            <w:tcW w:w="1275" w:type="dxa"/>
          </w:tcPr>
          <w:p w14:paraId="6414D714" w14:textId="77777777" w:rsidR="008B2DE1" w:rsidRPr="00BC6E35" w:rsidRDefault="008B2DE1" w:rsidP="00E64F6C">
            <w:pPr>
              <w:rPr>
                <w:rFonts w:asciiTheme="minorHAnsi" w:hAnsiTheme="minorHAnsi" w:cstheme="minorHAnsi"/>
                <w:sz w:val="22"/>
                <w:szCs w:val="22"/>
              </w:rPr>
            </w:pPr>
          </w:p>
        </w:tc>
        <w:tc>
          <w:tcPr>
            <w:tcW w:w="1376" w:type="dxa"/>
          </w:tcPr>
          <w:p w14:paraId="0E8C0ED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20</w:t>
            </w:r>
          </w:p>
        </w:tc>
        <w:tc>
          <w:tcPr>
            <w:tcW w:w="1488" w:type="dxa"/>
          </w:tcPr>
          <w:p w14:paraId="2E22B35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18</w:t>
            </w:r>
          </w:p>
        </w:tc>
        <w:tc>
          <w:tcPr>
            <w:tcW w:w="1456" w:type="dxa"/>
          </w:tcPr>
          <w:p w14:paraId="0445D00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6 (30%)</w:t>
            </w:r>
          </w:p>
        </w:tc>
        <w:tc>
          <w:tcPr>
            <w:tcW w:w="1917" w:type="dxa"/>
          </w:tcPr>
          <w:p w14:paraId="054AF08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4 (22%)</w:t>
            </w:r>
          </w:p>
        </w:tc>
      </w:tr>
      <w:tr w:rsidR="008B2DE1" w:rsidRPr="008B2DE1" w14:paraId="7D00012F" w14:textId="77777777" w:rsidTr="00E64F6C">
        <w:tc>
          <w:tcPr>
            <w:tcW w:w="261" w:type="dxa"/>
            <w:tcBorders>
              <w:top w:val="nil"/>
              <w:right w:val="nil"/>
            </w:tcBorders>
          </w:tcPr>
          <w:p w14:paraId="58261399"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47CAC60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SHV-12</w:t>
            </w:r>
          </w:p>
        </w:tc>
        <w:tc>
          <w:tcPr>
            <w:tcW w:w="1275" w:type="dxa"/>
          </w:tcPr>
          <w:p w14:paraId="491BAE2B" w14:textId="77777777" w:rsidR="008B2DE1" w:rsidRPr="00BC6E35" w:rsidRDefault="008B2DE1" w:rsidP="00E64F6C">
            <w:pPr>
              <w:rPr>
                <w:rFonts w:asciiTheme="minorHAnsi" w:hAnsiTheme="minorHAnsi" w:cstheme="minorHAnsi"/>
                <w:sz w:val="22"/>
                <w:szCs w:val="22"/>
              </w:rPr>
            </w:pPr>
          </w:p>
        </w:tc>
        <w:tc>
          <w:tcPr>
            <w:tcW w:w="1376" w:type="dxa"/>
          </w:tcPr>
          <w:p w14:paraId="45F5873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3</w:t>
            </w:r>
          </w:p>
        </w:tc>
        <w:tc>
          <w:tcPr>
            <w:tcW w:w="1488" w:type="dxa"/>
          </w:tcPr>
          <w:p w14:paraId="7751B39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56" w:type="dxa"/>
          </w:tcPr>
          <w:p w14:paraId="14632A1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(33%)</w:t>
            </w:r>
          </w:p>
        </w:tc>
        <w:tc>
          <w:tcPr>
            <w:tcW w:w="1917" w:type="dxa"/>
          </w:tcPr>
          <w:p w14:paraId="3B5312A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r>
      <w:tr w:rsidR="008B2DE1" w:rsidRPr="008B2DE1" w14:paraId="2E925BC5" w14:textId="77777777" w:rsidTr="00E64F6C">
        <w:tc>
          <w:tcPr>
            <w:tcW w:w="261" w:type="dxa"/>
            <w:tcBorders>
              <w:right w:val="nil"/>
            </w:tcBorders>
          </w:tcPr>
          <w:p w14:paraId="043A6AD4"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5020F92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CMY-2</w:t>
            </w:r>
          </w:p>
        </w:tc>
        <w:tc>
          <w:tcPr>
            <w:tcW w:w="1275" w:type="dxa"/>
          </w:tcPr>
          <w:p w14:paraId="1C02C7C7" w14:textId="77777777" w:rsidR="008B2DE1" w:rsidRPr="00BC6E35" w:rsidRDefault="008B2DE1" w:rsidP="00E64F6C">
            <w:pPr>
              <w:rPr>
                <w:rFonts w:asciiTheme="minorHAnsi" w:hAnsiTheme="minorHAnsi" w:cstheme="minorHAnsi"/>
                <w:sz w:val="22"/>
                <w:szCs w:val="22"/>
              </w:rPr>
            </w:pPr>
          </w:p>
        </w:tc>
        <w:tc>
          <w:tcPr>
            <w:tcW w:w="1376" w:type="dxa"/>
          </w:tcPr>
          <w:p w14:paraId="31B6CDC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w:t>
            </w:r>
          </w:p>
        </w:tc>
        <w:tc>
          <w:tcPr>
            <w:tcW w:w="1488" w:type="dxa"/>
          </w:tcPr>
          <w:p w14:paraId="4D00EC6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56" w:type="dxa"/>
          </w:tcPr>
          <w:p w14:paraId="377A5CE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5 (100%)</w:t>
            </w:r>
          </w:p>
        </w:tc>
        <w:tc>
          <w:tcPr>
            <w:tcW w:w="1917" w:type="dxa"/>
          </w:tcPr>
          <w:p w14:paraId="6C4BAF5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(100%)</w:t>
            </w:r>
          </w:p>
        </w:tc>
      </w:tr>
      <w:tr w:rsidR="008B2DE1" w:rsidRPr="008B2DE1" w14:paraId="31998F04" w14:textId="77777777" w:rsidTr="00E64F6C">
        <w:tc>
          <w:tcPr>
            <w:tcW w:w="261" w:type="dxa"/>
            <w:tcBorders>
              <w:right w:val="nil"/>
            </w:tcBorders>
          </w:tcPr>
          <w:p w14:paraId="3FD77334"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476B552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CMY-60</w:t>
            </w:r>
          </w:p>
        </w:tc>
        <w:tc>
          <w:tcPr>
            <w:tcW w:w="1275" w:type="dxa"/>
          </w:tcPr>
          <w:p w14:paraId="7BAF7D87" w14:textId="77777777" w:rsidR="008B2DE1" w:rsidRPr="00BC6E35" w:rsidRDefault="008B2DE1" w:rsidP="00E64F6C">
            <w:pPr>
              <w:rPr>
                <w:rFonts w:asciiTheme="minorHAnsi" w:hAnsiTheme="minorHAnsi" w:cstheme="minorHAnsi"/>
                <w:sz w:val="22"/>
                <w:szCs w:val="22"/>
              </w:rPr>
            </w:pPr>
          </w:p>
        </w:tc>
        <w:tc>
          <w:tcPr>
            <w:tcW w:w="1376" w:type="dxa"/>
          </w:tcPr>
          <w:p w14:paraId="166FB09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88" w:type="dxa"/>
          </w:tcPr>
          <w:p w14:paraId="55D7213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56" w:type="dxa"/>
          </w:tcPr>
          <w:p w14:paraId="3922454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c>
          <w:tcPr>
            <w:tcW w:w="1917" w:type="dxa"/>
          </w:tcPr>
          <w:p w14:paraId="72C95A4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r>
      <w:tr w:rsidR="008B2DE1" w:rsidRPr="008B2DE1" w14:paraId="4A447B20" w14:textId="77777777" w:rsidTr="00E64F6C">
        <w:tc>
          <w:tcPr>
            <w:tcW w:w="261" w:type="dxa"/>
            <w:tcBorders>
              <w:right w:val="nil"/>
            </w:tcBorders>
          </w:tcPr>
          <w:p w14:paraId="6B1066E4"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6F481BE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OXA-unknown</w:t>
            </w:r>
          </w:p>
        </w:tc>
        <w:tc>
          <w:tcPr>
            <w:tcW w:w="1275" w:type="dxa"/>
          </w:tcPr>
          <w:p w14:paraId="3C628C09" w14:textId="77777777" w:rsidR="008B2DE1" w:rsidRPr="00BC6E35" w:rsidRDefault="008B2DE1" w:rsidP="00E64F6C">
            <w:pPr>
              <w:rPr>
                <w:rFonts w:asciiTheme="minorHAnsi" w:hAnsiTheme="minorHAnsi" w:cstheme="minorHAnsi"/>
                <w:sz w:val="22"/>
                <w:szCs w:val="22"/>
              </w:rPr>
            </w:pPr>
          </w:p>
        </w:tc>
        <w:tc>
          <w:tcPr>
            <w:tcW w:w="1376" w:type="dxa"/>
          </w:tcPr>
          <w:p w14:paraId="2BA3148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88" w:type="dxa"/>
          </w:tcPr>
          <w:p w14:paraId="2A566D8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56" w:type="dxa"/>
          </w:tcPr>
          <w:p w14:paraId="50B4DDF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c>
          <w:tcPr>
            <w:tcW w:w="1917" w:type="dxa"/>
          </w:tcPr>
          <w:p w14:paraId="45B4F5BF"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r>
      <w:tr w:rsidR="008B2DE1" w:rsidRPr="008B2DE1" w14:paraId="6F4E2C41" w14:textId="77777777" w:rsidTr="00E64F6C">
        <w:tc>
          <w:tcPr>
            <w:tcW w:w="261" w:type="dxa"/>
            <w:tcBorders>
              <w:right w:val="nil"/>
            </w:tcBorders>
          </w:tcPr>
          <w:p w14:paraId="40345331"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32684D1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CMY-unknown</w:t>
            </w:r>
          </w:p>
        </w:tc>
        <w:tc>
          <w:tcPr>
            <w:tcW w:w="1275" w:type="dxa"/>
          </w:tcPr>
          <w:p w14:paraId="6662B12A" w14:textId="77777777" w:rsidR="008B2DE1" w:rsidRPr="00BC6E35" w:rsidRDefault="008B2DE1" w:rsidP="00E64F6C">
            <w:pPr>
              <w:rPr>
                <w:rFonts w:asciiTheme="minorHAnsi" w:hAnsiTheme="minorHAnsi" w:cstheme="minorHAnsi"/>
                <w:sz w:val="22"/>
                <w:szCs w:val="22"/>
              </w:rPr>
            </w:pPr>
          </w:p>
        </w:tc>
        <w:tc>
          <w:tcPr>
            <w:tcW w:w="1376" w:type="dxa"/>
          </w:tcPr>
          <w:p w14:paraId="7333867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w:t>
            </w:r>
          </w:p>
        </w:tc>
        <w:tc>
          <w:tcPr>
            <w:tcW w:w="1488" w:type="dxa"/>
          </w:tcPr>
          <w:p w14:paraId="1ABAD79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56" w:type="dxa"/>
          </w:tcPr>
          <w:p w14:paraId="0CED19E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(50%)</w:t>
            </w:r>
          </w:p>
        </w:tc>
        <w:tc>
          <w:tcPr>
            <w:tcW w:w="1917" w:type="dxa"/>
          </w:tcPr>
          <w:p w14:paraId="7F07F4F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r>
      <w:tr w:rsidR="008B2DE1" w:rsidRPr="008B2DE1" w14:paraId="20F405FB" w14:textId="77777777" w:rsidTr="00E64F6C">
        <w:tc>
          <w:tcPr>
            <w:tcW w:w="261" w:type="dxa"/>
            <w:tcBorders>
              <w:right w:val="nil"/>
            </w:tcBorders>
          </w:tcPr>
          <w:p w14:paraId="2504A92F" w14:textId="77777777" w:rsidR="008B2DE1" w:rsidRPr="00BC6E35" w:rsidRDefault="008B2DE1" w:rsidP="00E64F6C">
            <w:pPr>
              <w:rPr>
                <w:rFonts w:asciiTheme="minorHAnsi" w:hAnsiTheme="minorHAnsi" w:cstheme="minorHAnsi"/>
                <w:sz w:val="22"/>
                <w:szCs w:val="22"/>
              </w:rPr>
            </w:pPr>
          </w:p>
        </w:tc>
        <w:tc>
          <w:tcPr>
            <w:tcW w:w="1861" w:type="dxa"/>
            <w:tcBorders>
              <w:left w:val="nil"/>
            </w:tcBorders>
          </w:tcPr>
          <w:p w14:paraId="3EDB356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LAT-unknown</w:t>
            </w:r>
          </w:p>
        </w:tc>
        <w:tc>
          <w:tcPr>
            <w:tcW w:w="1275" w:type="dxa"/>
          </w:tcPr>
          <w:p w14:paraId="7A9BCB1D" w14:textId="77777777" w:rsidR="008B2DE1" w:rsidRPr="00BC6E35" w:rsidRDefault="008B2DE1" w:rsidP="00E64F6C">
            <w:pPr>
              <w:rPr>
                <w:rFonts w:asciiTheme="minorHAnsi" w:hAnsiTheme="minorHAnsi" w:cstheme="minorHAnsi"/>
                <w:sz w:val="22"/>
                <w:szCs w:val="22"/>
              </w:rPr>
            </w:pPr>
          </w:p>
        </w:tc>
        <w:tc>
          <w:tcPr>
            <w:tcW w:w="1376" w:type="dxa"/>
          </w:tcPr>
          <w:p w14:paraId="45CC018F"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488" w:type="dxa"/>
          </w:tcPr>
          <w:p w14:paraId="3E64A5B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w:t>
            </w:r>
          </w:p>
        </w:tc>
        <w:tc>
          <w:tcPr>
            <w:tcW w:w="1456" w:type="dxa"/>
          </w:tcPr>
          <w:p w14:paraId="3635298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(100%)</w:t>
            </w:r>
          </w:p>
        </w:tc>
        <w:tc>
          <w:tcPr>
            <w:tcW w:w="1917" w:type="dxa"/>
          </w:tcPr>
          <w:p w14:paraId="3086082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w:t>
            </w:r>
          </w:p>
        </w:tc>
      </w:tr>
    </w:tbl>
    <w:p w14:paraId="1E90F4C6" w14:textId="0B04A5F2" w:rsidR="001870B2" w:rsidRPr="008B2DE1" w:rsidRDefault="001870B2" w:rsidP="001870B2">
      <w:pPr>
        <w:rPr>
          <w:rFonts w:asciiTheme="minorHAnsi" w:hAnsiTheme="minorHAnsi" w:cstheme="minorHAnsi"/>
          <w:color w:val="000000"/>
        </w:rPr>
      </w:pPr>
      <w:r w:rsidRPr="008B2DE1">
        <w:rPr>
          <w:rFonts w:asciiTheme="minorHAnsi" w:hAnsiTheme="minorHAnsi" w:cstheme="minorHAnsi"/>
          <w:color w:val="000000"/>
        </w:rPr>
        <w:t>o: Other beta-lactam resistance mechanisms includes any other beta-lactamase, ampC promoter mutations suggestive of ampC hyper production and functional porin loss</w:t>
      </w:r>
    </w:p>
    <w:p w14:paraId="29ED6D5F" w14:textId="77777777" w:rsidR="001870B2" w:rsidRDefault="001870B2" w:rsidP="001870B2">
      <w:pPr>
        <w:rPr>
          <w:rFonts w:asciiTheme="minorHAnsi" w:hAnsiTheme="minorHAnsi" w:cstheme="minorHAnsi"/>
          <w:color w:val="000000"/>
        </w:rPr>
      </w:pPr>
      <w:r w:rsidRPr="008B2DE1">
        <w:rPr>
          <w:rFonts w:asciiTheme="minorHAnsi" w:hAnsiTheme="minorHAnsi" w:cstheme="minorHAnsi"/>
          <w:color w:val="000000"/>
        </w:rPr>
        <w:t>-: no isolates in this category</w:t>
      </w:r>
      <w:r>
        <w:rPr>
          <w:rFonts w:asciiTheme="minorHAnsi" w:hAnsiTheme="minorHAnsi" w:cstheme="minorHAnsi"/>
          <w:color w:val="000000"/>
        </w:rPr>
        <w:t xml:space="preserve"> </w:t>
      </w:r>
    </w:p>
    <w:p w14:paraId="6082A07B" w14:textId="3B76E429" w:rsidR="001870B2" w:rsidRDefault="001870B2" w:rsidP="001870B2">
      <w:pPr>
        <w:rPr>
          <w:rFonts w:asciiTheme="minorHAnsi" w:hAnsiTheme="minorHAnsi" w:cstheme="minorHAnsi"/>
          <w:color w:val="000000"/>
        </w:rPr>
      </w:pPr>
      <w:r w:rsidRPr="008B2DE1">
        <w:rPr>
          <w:rFonts w:asciiTheme="minorHAnsi" w:hAnsiTheme="minorHAnsi" w:cstheme="minorHAnsi"/>
          <w:color w:val="000000"/>
        </w:rPr>
        <w:t xml:space="preserve">*: “like” indicates inexact match with parent reference sequence, “unknown” indicates inability to identify a complete gene (ARIBA flag), </w:t>
      </w:r>
    </w:p>
    <w:p w14:paraId="5B1BC40C" w14:textId="77777777" w:rsidR="001870B2" w:rsidRDefault="001870B2" w:rsidP="001870B2">
      <w:pPr>
        <w:rPr>
          <w:rFonts w:asciiTheme="minorHAnsi" w:hAnsiTheme="minorHAnsi" w:cstheme="minorHAnsi"/>
          <w:color w:val="000000"/>
        </w:rPr>
      </w:pPr>
    </w:p>
    <w:p w14:paraId="65038E73" w14:textId="77777777" w:rsidR="001870B2" w:rsidRPr="00BC6E35" w:rsidRDefault="001870B2" w:rsidP="00BC6E35">
      <w:pPr>
        <w:rPr>
          <w:rFonts w:asciiTheme="minorHAnsi" w:hAnsiTheme="minorHAnsi" w:cstheme="minorHAnsi"/>
          <w:color w:val="000000"/>
        </w:rPr>
      </w:pPr>
    </w:p>
    <w:p w14:paraId="28CC1108" w14:textId="77777777" w:rsidR="001870B2" w:rsidRPr="001870B2" w:rsidRDefault="001870B2" w:rsidP="001870B2">
      <w:pPr>
        <w:keepNext/>
        <w:keepLines/>
        <w:spacing w:before="40"/>
        <w:outlineLvl w:val="1"/>
        <w:rPr>
          <w:rFonts w:asciiTheme="minorHAnsi" w:eastAsia="MS Gothic" w:hAnsiTheme="minorHAnsi" w:cstheme="minorHAnsi"/>
          <w:b/>
          <w:sz w:val="28"/>
          <w:szCs w:val="28"/>
          <w:lang w:val="en-US"/>
        </w:rPr>
      </w:pPr>
      <w:r w:rsidRPr="001870B2">
        <w:rPr>
          <w:rFonts w:asciiTheme="minorHAnsi" w:eastAsia="MS Gothic" w:hAnsiTheme="minorHAnsi" w:cstheme="minorHAnsi"/>
          <w:b/>
          <w:sz w:val="28"/>
          <w:szCs w:val="28"/>
          <w:lang w:val="en-US"/>
        </w:rPr>
        <w:lastRenderedPageBreak/>
        <w:t>B: Frequencies and combinations of multiple beta-lactamases seen in isolates</w:t>
      </w:r>
    </w:p>
    <w:p w14:paraId="6A6B2E8B" w14:textId="13B0F24A" w:rsidR="008B2DE1" w:rsidRDefault="008B2DE1"/>
    <w:tbl>
      <w:tblPr>
        <w:tblStyle w:val="PlainTable2"/>
        <w:tblW w:w="0" w:type="auto"/>
        <w:jc w:val="center"/>
        <w:tblLook w:val="04A0" w:firstRow="1" w:lastRow="0" w:firstColumn="1" w:lastColumn="0" w:noHBand="0" w:noVBand="1"/>
      </w:tblPr>
      <w:tblGrid>
        <w:gridCol w:w="2883"/>
        <w:gridCol w:w="2883"/>
      </w:tblGrid>
      <w:tr w:rsidR="003B2722" w14:paraId="1C5CFE16" w14:textId="77777777" w:rsidTr="003B272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left w:val="single" w:sz="4" w:space="0" w:color="000000" w:themeColor="text1"/>
              <w:bottom w:val="single" w:sz="4" w:space="0" w:color="000000" w:themeColor="text1"/>
              <w:right w:val="single" w:sz="4" w:space="0" w:color="000000" w:themeColor="text1"/>
            </w:tcBorders>
          </w:tcPr>
          <w:p w14:paraId="08E6BB2A" w14:textId="77777777" w:rsidR="003B2722" w:rsidRPr="00BC6E35" w:rsidRDefault="003B2722" w:rsidP="0070082E">
            <w:pPr>
              <w:rPr>
                <w:rFonts w:asciiTheme="minorHAnsi" w:hAnsiTheme="minorHAnsi" w:cstheme="minorHAnsi"/>
                <w:sz w:val="22"/>
                <w:szCs w:val="22"/>
              </w:rPr>
            </w:pPr>
            <w:r w:rsidRPr="00BC6E35">
              <w:rPr>
                <w:rFonts w:asciiTheme="minorHAnsi" w:hAnsiTheme="minorHAnsi" w:cstheme="minorHAnsi"/>
                <w:sz w:val="22"/>
                <w:szCs w:val="22"/>
              </w:rPr>
              <w:t>Beta-lactamase combination</w:t>
            </w:r>
          </w:p>
        </w:tc>
        <w:tc>
          <w:tcPr>
            <w:tcW w:w="2883" w:type="dxa"/>
            <w:tcBorders>
              <w:left w:val="single" w:sz="4" w:space="0" w:color="000000" w:themeColor="text1"/>
              <w:bottom w:val="single" w:sz="4" w:space="0" w:color="000000" w:themeColor="text1"/>
              <w:right w:val="single" w:sz="4" w:space="0" w:color="000000" w:themeColor="text1"/>
            </w:tcBorders>
          </w:tcPr>
          <w:p w14:paraId="16A6E99E" w14:textId="6928DC07" w:rsidR="003B2722" w:rsidRPr="00BC6E35" w:rsidRDefault="003B2722" w:rsidP="007008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Number of isolates with combination</w:t>
            </w:r>
          </w:p>
        </w:tc>
      </w:tr>
      <w:tr w:rsidR="003B2722" w14:paraId="1134C3E4" w14:textId="77777777" w:rsidTr="003B272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C417F"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CTX-M-15</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OXA-1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9851F"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27</w:t>
            </w:r>
          </w:p>
        </w:tc>
      </w:tr>
      <w:tr w:rsidR="003B2722" w14:paraId="12A08B0F" w14:textId="77777777" w:rsidTr="003B2722">
        <w:trPr>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BBC33"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CTX-M-15</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OXA-1</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FB71C" w14:textId="77777777" w:rsidR="003B2722" w:rsidRPr="00BC6E35" w:rsidRDefault="003B2722" w:rsidP="00700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10</w:t>
            </w:r>
          </w:p>
        </w:tc>
      </w:tr>
      <w:tr w:rsidR="003B2722" w14:paraId="3A5C219C" w14:textId="77777777" w:rsidTr="003B272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388C7"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CTX-M-14</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31B54"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8</w:t>
            </w:r>
          </w:p>
        </w:tc>
      </w:tr>
      <w:tr w:rsidR="003B2722" w14:paraId="6A222FE1" w14:textId="77777777" w:rsidTr="003B2722">
        <w:trPr>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22B12"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CTX-M-15</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B43BB" w14:textId="77777777" w:rsidR="003B2722" w:rsidRPr="00BC6E35" w:rsidRDefault="003B2722" w:rsidP="00700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6</w:t>
            </w:r>
          </w:p>
        </w:tc>
      </w:tr>
      <w:tr w:rsidR="003B2722" w14:paraId="61682AD0" w14:textId="77777777" w:rsidTr="003B272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3A780"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OXA-1</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DAE66"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3</w:t>
            </w:r>
          </w:p>
        </w:tc>
      </w:tr>
      <w:tr w:rsidR="003B2722" w14:paraId="57143385" w14:textId="77777777" w:rsidTr="003B2722">
        <w:trPr>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F4A65"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CMY-2</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606EB" w14:textId="77777777" w:rsidR="003B2722" w:rsidRPr="00BC6E35" w:rsidRDefault="003B2722" w:rsidP="00700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2</w:t>
            </w:r>
          </w:p>
        </w:tc>
      </w:tr>
      <w:tr w:rsidR="003B2722" w14:paraId="79F5C805" w14:textId="77777777" w:rsidTr="003B272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96077"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SHV-11</w:t>
            </w:r>
            <w:r w:rsidRPr="00BC6E35">
              <w:rPr>
                <w:rFonts w:asciiTheme="minorHAnsi" w:hAnsiTheme="minorHAnsi" w:cstheme="minorHAnsi"/>
                <w:sz w:val="22"/>
                <w:szCs w:val="22"/>
              </w:rPr>
              <w:t>,</w:t>
            </w:r>
            <w:r w:rsidRPr="00BC6E35">
              <w:rPr>
                <w:rFonts w:asciiTheme="minorHAnsi" w:hAnsiTheme="minorHAnsi" w:cstheme="minorHAnsi"/>
                <w:i/>
                <w:sz w:val="22"/>
                <w:szCs w:val="22"/>
              </w:rPr>
              <w:t xml:space="preserve"> 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68555"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2</w:t>
            </w:r>
          </w:p>
        </w:tc>
      </w:tr>
      <w:tr w:rsidR="003B2722" w14:paraId="7E94DC4A" w14:textId="77777777" w:rsidTr="003B2722">
        <w:trPr>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76638"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SHV-12</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95CAA" w14:textId="77777777" w:rsidR="003B2722" w:rsidRPr="00BC6E35" w:rsidRDefault="003B2722" w:rsidP="00700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2</w:t>
            </w:r>
          </w:p>
        </w:tc>
      </w:tr>
      <w:tr w:rsidR="003B2722" w14:paraId="0B0E5F1F" w14:textId="77777777" w:rsidTr="003B272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410B9"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CMY-2</w:t>
            </w:r>
            <w:r w:rsidRPr="00BC6E35">
              <w:rPr>
                <w:rFonts w:asciiTheme="minorHAnsi" w:hAnsiTheme="minorHAnsi" w:cstheme="minorHAnsi"/>
                <w:sz w:val="22"/>
                <w:szCs w:val="22"/>
              </w:rPr>
              <w:t xml:space="preserve">, </w:t>
            </w:r>
            <w:proofErr w:type="spellStart"/>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LAT</w:t>
            </w:r>
            <w:proofErr w:type="spellEnd"/>
            <w:r w:rsidRPr="00BC6E35">
              <w:rPr>
                <w:rFonts w:asciiTheme="minorHAnsi" w:hAnsiTheme="minorHAnsi" w:cstheme="minorHAnsi"/>
                <w:sz w:val="22"/>
                <w:szCs w:val="22"/>
                <w:vertAlign w:val="subscript"/>
              </w:rPr>
              <w:t>*</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25D33"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w:t>
            </w:r>
          </w:p>
        </w:tc>
      </w:tr>
      <w:tr w:rsidR="003B2722" w14:paraId="052F60B8" w14:textId="77777777" w:rsidTr="003B2722">
        <w:trPr>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3E9D3"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CMY-2</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CMY*</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E1B05" w14:textId="77777777" w:rsidR="003B2722" w:rsidRPr="00BC6E35" w:rsidRDefault="003B2722" w:rsidP="00700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w:t>
            </w:r>
          </w:p>
        </w:tc>
      </w:tr>
      <w:tr w:rsidR="003B2722" w14:paraId="3EBC5163" w14:textId="77777777" w:rsidTr="003B272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E146A"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CTX-M-3</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TEM-40</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E85F"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w:t>
            </w:r>
          </w:p>
        </w:tc>
      </w:tr>
      <w:tr w:rsidR="003B2722" w14:paraId="7B2D3047" w14:textId="77777777" w:rsidTr="003B2722">
        <w:trPr>
          <w:trHeight w:val="297"/>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B2ABD"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CTX-M-9</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38474" w14:textId="77777777" w:rsidR="003B2722" w:rsidRPr="00BC6E35" w:rsidRDefault="003B2722" w:rsidP="00700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w:t>
            </w:r>
          </w:p>
        </w:tc>
      </w:tr>
      <w:tr w:rsidR="003B2722" w14:paraId="68A3440E" w14:textId="77777777" w:rsidTr="003B272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20157"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CTX-M-27</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A2FA9"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w:t>
            </w:r>
          </w:p>
        </w:tc>
      </w:tr>
      <w:tr w:rsidR="003B2722" w14:paraId="5534571D" w14:textId="77777777" w:rsidTr="003B2722">
        <w:trPr>
          <w:trHeight w:val="283"/>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6A8DF"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CTX-M-55</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OXA-1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96069" w14:textId="77777777" w:rsidR="003B2722" w:rsidRPr="00BC6E35" w:rsidRDefault="003B2722" w:rsidP="00700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w:t>
            </w:r>
          </w:p>
        </w:tc>
      </w:tr>
      <w:tr w:rsidR="003B2722" w14:paraId="3C4355FC" w14:textId="77777777" w:rsidTr="003B272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ECB80" w14:textId="77777777" w:rsidR="003B2722" w:rsidRPr="00BC6E35" w:rsidRDefault="003B2722" w:rsidP="0070082E">
            <w:pPr>
              <w:rPr>
                <w:rFonts w:asciiTheme="minorHAnsi" w:hAnsiTheme="minorHAnsi" w:cstheme="minorHAnsi"/>
                <w:b w:val="0"/>
                <w:sz w:val="22"/>
                <w:szCs w:val="22"/>
              </w:rPr>
            </w:pP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OXA-48</w:t>
            </w:r>
            <w:r w:rsidRPr="00BC6E35">
              <w:rPr>
                <w:rFonts w:asciiTheme="minorHAnsi" w:hAnsiTheme="minorHAnsi" w:cstheme="minorHAnsi"/>
                <w:sz w:val="22"/>
                <w:szCs w:val="22"/>
              </w:rPr>
              <w:t xml:space="preserve">, </w:t>
            </w:r>
            <w:r w:rsidRPr="00BC6E35">
              <w:rPr>
                <w:rFonts w:asciiTheme="minorHAnsi" w:hAnsiTheme="minorHAnsi" w:cstheme="minorHAnsi"/>
                <w:i/>
                <w:sz w:val="22"/>
                <w:szCs w:val="22"/>
              </w:rPr>
              <w:t>bla</w:t>
            </w:r>
            <w:r w:rsidRPr="00BC6E35">
              <w:rPr>
                <w:rFonts w:asciiTheme="minorHAnsi" w:hAnsiTheme="minorHAnsi" w:cstheme="minorHAnsi"/>
                <w:sz w:val="22"/>
                <w:szCs w:val="22"/>
                <w:vertAlign w:val="subscript"/>
              </w:rPr>
              <w:t>TEM-1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1D0C7" w14:textId="77777777" w:rsidR="003B2722" w:rsidRPr="00BC6E35" w:rsidRDefault="003B2722" w:rsidP="007008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C6E35">
              <w:rPr>
                <w:rFonts w:asciiTheme="minorHAnsi" w:hAnsiTheme="minorHAnsi" w:cstheme="minorHAnsi"/>
                <w:sz w:val="22"/>
                <w:szCs w:val="22"/>
              </w:rPr>
              <w:t>1</w:t>
            </w:r>
          </w:p>
        </w:tc>
      </w:tr>
    </w:tbl>
    <w:p w14:paraId="1F22AA4A" w14:textId="77777777" w:rsidR="003B2722" w:rsidRDefault="003B2722"/>
    <w:p w14:paraId="5E8BE560" w14:textId="37EB8372" w:rsidR="003011C8" w:rsidRDefault="003011C8"/>
    <w:p w14:paraId="611E71A5" w14:textId="77777777" w:rsidR="003011C8" w:rsidRDefault="003011C8"/>
    <w:p w14:paraId="7929F32F" w14:textId="59635007" w:rsidR="008B2DE1" w:rsidRDefault="008B2DE1">
      <w:r>
        <w:br w:type="page"/>
      </w:r>
    </w:p>
    <w:p w14:paraId="4F7B82E8" w14:textId="77777777" w:rsidR="008B2DE1" w:rsidRDefault="008B2DE1" w:rsidP="008B2DE1">
      <w:pPr>
        <w:pStyle w:val="Heading2"/>
      </w:pPr>
    </w:p>
    <w:p w14:paraId="22DEA243" w14:textId="2A801794" w:rsidR="008B2DE1" w:rsidRPr="008B2DE1" w:rsidRDefault="008B2DE1" w:rsidP="008B2DE1">
      <w:pPr>
        <w:rPr>
          <w:rFonts w:asciiTheme="minorHAnsi" w:hAnsiTheme="minorHAnsi" w:cstheme="minorHAnsi"/>
        </w:rPr>
      </w:pPr>
      <w:r w:rsidRPr="008B2DE1">
        <w:rPr>
          <w:rFonts w:asciiTheme="minorHAnsi" w:hAnsiTheme="minorHAnsi" w:cstheme="minorHAnsi"/>
          <w:b/>
          <w:color w:val="000000"/>
          <w:sz w:val="28"/>
          <w:szCs w:val="28"/>
          <w:lang w:val="en-AU"/>
        </w:rPr>
        <w:t>Supplementary Table S3:</w:t>
      </w:r>
      <w:bookmarkStart w:id="37" w:name="_Toc530481573"/>
      <w:bookmarkStart w:id="38" w:name="_Toc532313266"/>
      <w:r w:rsidRPr="008B2DE1">
        <w:rPr>
          <w:rFonts w:asciiTheme="minorHAnsi" w:hAnsiTheme="minorHAnsi" w:cstheme="minorHAnsi"/>
          <w:b/>
          <w:color w:val="000000"/>
          <w:sz w:val="28"/>
          <w:szCs w:val="28"/>
          <w:lang w:val="en-AU"/>
        </w:rPr>
        <w:t xml:space="preserve"> Promoter sequences</w:t>
      </w:r>
      <w:r w:rsidRPr="008B2DE1">
        <w:rPr>
          <w:rFonts w:asciiTheme="minorHAnsi" w:hAnsiTheme="minorHAnsi" w:cstheme="minorHAnsi"/>
        </w:rPr>
        <w:t xml:space="preserve"> </w:t>
      </w:r>
    </w:p>
    <w:bookmarkEnd w:id="37"/>
    <w:bookmarkEnd w:id="38"/>
    <w:p w14:paraId="5203A97F" w14:textId="576EF372" w:rsidR="008B2DE1" w:rsidRPr="00BC6E35" w:rsidRDefault="001870B2" w:rsidP="00BC6E35">
      <w:pPr>
        <w:keepNext/>
        <w:keepLines/>
        <w:spacing w:before="40"/>
        <w:outlineLvl w:val="1"/>
        <w:rPr>
          <w:rFonts w:asciiTheme="minorHAnsi" w:hAnsiTheme="minorHAnsi" w:cstheme="minorHAnsi"/>
          <w:b/>
          <w:sz w:val="28"/>
          <w:szCs w:val="28"/>
        </w:rPr>
      </w:pPr>
      <w:r w:rsidRPr="001870B2">
        <w:rPr>
          <w:rFonts w:asciiTheme="minorHAnsi" w:eastAsia="MS Gothic" w:hAnsiTheme="minorHAnsi" w:cstheme="minorHAnsi"/>
          <w:b/>
          <w:sz w:val="28"/>
          <w:szCs w:val="28"/>
          <w:lang w:val="en-US"/>
        </w:rPr>
        <w:t xml:space="preserve">A: </w:t>
      </w:r>
      <w:r w:rsidRPr="001870B2">
        <w:rPr>
          <w:rFonts w:asciiTheme="minorHAnsi" w:eastAsia="MS Gothic" w:hAnsiTheme="minorHAnsi" w:cstheme="minorHAnsi"/>
          <w:b/>
          <w:i/>
          <w:sz w:val="28"/>
          <w:szCs w:val="28"/>
          <w:lang w:val="en-US"/>
        </w:rPr>
        <w:t>ampC</w:t>
      </w:r>
      <w:r w:rsidRPr="001870B2">
        <w:rPr>
          <w:rFonts w:asciiTheme="minorHAnsi" w:eastAsia="MS Gothic" w:hAnsiTheme="minorHAnsi" w:cstheme="minorHAnsi"/>
          <w:b/>
          <w:sz w:val="28"/>
          <w:szCs w:val="28"/>
          <w:lang w:val="en-US"/>
        </w:rPr>
        <w:t xml:space="preserve"> promotors</w:t>
      </w:r>
    </w:p>
    <w:tbl>
      <w:tblPr>
        <w:tblpPr w:leftFromText="180" w:rightFromText="180" w:vertAnchor="text" w:horzAnchor="page" w:tblpX="1090"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1276"/>
        <w:gridCol w:w="1134"/>
        <w:gridCol w:w="1701"/>
      </w:tblGrid>
      <w:tr w:rsidR="008B2DE1" w:rsidRPr="008B2DE1" w14:paraId="5BC7154D" w14:textId="77777777" w:rsidTr="00E64F6C">
        <w:trPr>
          <w:trHeight w:val="507"/>
        </w:trPr>
        <w:tc>
          <w:tcPr>
            <w:tcW w:w="4219" w:type="dxa"/>
            <w:vMerge w:val="restart"/>
            <w:shd w:val="clear" w:color="auto" w:fill="auto"/>
          </w:tcPr>
          <w:p w14:paraId="718A601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Mutation pattern</w:t>
            </w:r>
          </w:p>
        </w:tc>
        <w:tc>
          <w:tcPr>
            <w:tcW w:w="1276" w:type="dxa"/>
            <w:vMerge w:val="restart"/>
            <w:shd w:val="clear" w:color="auto" w:fill="auto"/>
          </w:tcPr>
          <w:p w14:paraId="6494AB2B" w14:textId="77777777" w:rsidR="008B2DE1" w:rsidRPr="00BC6E35" w:rsidRDefault="008B2DE1" w:rsidP="00E64F6C">
            <w:pPr>
              <w:rPr>
                <w:rFonts w:asciiTheme="minorHAnsi" w:hAnsiTheme="minorHAnsi" w:cstheme="minorHAnsi"/>
                <w:color w:val="000000"/>
                <w:sz w:val="20"/>
                <w:szCs w:val="20"/>
              </w:rPr>
            </w:pPr>
            <w:r w:rsidRPr="00BC6E35">
              <w:rPr>
                <w:rFonts w:asciiTheme="minorHAnsi" w:hAnsiTheme="minorHAnsi" w:cstheme="minorHAnsi"/>
                <w:b/>
                <w:color w:val="000000"/>
                <w:sz w:val="20"/>
                <w:szCs w:val="20"/>
              </w:rPr>
              <w:t>Number of isolates with mutation pattern (total sequenced [n=976])</w:t>
            </w:r>
          </w:p>
        </w:tc>
        <w:tc>
          <w:tcPr>
            <w:tcW w:w="1276" w:type="dxa"/>
            <w:vMerge w:val="restart"/>
            <w:shd w:val="clear" w:color="auto" w:fill="auto"/>
          </w:tcPr>
          <w:p w14:paraId="36776A9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rPr>
              <w:t>Number of isolates with mutation pattern and no beta-lactamases</w:t>
            </w:r>
          </w:p>
        </w:tc>
        <w:tc>
          <w:tcPr>
            <w:tcW w:w="2835" w:type="dxa"/>
            <w:gridSpan w:val="2"/>
            <w:shd w:val="clear" w:color="auto" w:fill="auto"/>
          </w:tcPr>
          <w:p w14:paraId="1E41C24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rPr>
              <w:t>Number of isolates amoxicillin-clavulanate resistant by BD Phoenix (% of total with this mechanism)</w:t>
            </w:r>
          </w:p>
        </w:tc>
      </w:tr>
      <w:tr w:rsidR="008B2DE1" w:rsidRPr="008B2DE1" w14:paraId="7204646E" w14:textId="77777777" w:rsidTr="00E64F6C">
        <w:trPr>
          <w:trHeight w:val="69"/>
        </w:trPr>
        <w:tc>
          <w:tcPr>
            <w:tcW w:w="4219" w:type="dxa"/>
            <w:vMerge/>
            <w:shd w:val="clear" w:color="auto" w:fill="auto"/>
          </w:tcPr>
          <w:p w14:paraId="7F89204F" w14:textId="77777777" w:rsidR="008B2DE1" w:rsidRPr="00BC6E35" w:rsidRDefault="008B2DE1" w:rsidP="00E64F6C">
            <w:pPr>
              <w:rPr>
                <w:rFonts w:asciiTheme="minorHAnsi" w:hAnsiTheme="minorHAnsi" w:cstheme="minorHAnsi"/>
                <w:color w:val="000000"/>
                <w:sz w:val="20"/>
                <w:szCs w:val="20"/>
                <w:lang w:val="en-AU"/>
              </w:rPr>
            </w:pPr>
          </w:p>
        </w:tc>
        <w:tc>
          <w:tcPr>
            <w:tcW w:w="1276" w:type="dxa"/>
            <w:vMerge/>
            <w:shd w:val="clear" w:color="auto" w:fill="auto"/>
          </w:tcPr>
          <w:p w14:paraId="4AA961C5" w14:textId="77777777" w:rsidR="008B2DE1" w:rsidRPr="00BC6E35" w:rsidRDefault="008B2DE1" w:rsidP="00E64F6C">
            <w:pPr>
              <w:rPr>
                <w:rFonts w:asciiTheme="minorHAnsi" w:hAnsiTheme="minorHAnsi" w:cstheme="minorHAnsi"/>
                <w:color w:val="000000"/>
                <w:sz w:val="20"/>
                <w:szCs w:val="20"/>
                <w:lang w:val="en-AU"/>
              </w:rPr>
            </w:pPr>
          </w:p>
        </w:tc>
        <w:tc>
          <w:tcPr>
            <w:tcW w:w="1276" w:type="dxa"/>
            <w:vMerge/>
            <w:shd w:val="clear" w:color="auto" w:fill="auto"/>
          </w:tcPr>
          <w:p w14:paraId="5F18B222" w14:textId="77777777" w:rsidR="008B2DE1" w:rsidRPr="00BC6E35" w:rsidRDefault="008B2DE1" w:rsidP="00E64F6C">
            <w:pPr>
              <w:rPr>
                <w:rFonts w:asciiTheme="minorHAnsi" w:hAnsiTheme="minorHAnsi" w:cstheme="minorHAnsi"/>
                <w:color w:val="000000"/>
                <w:sz w:val="20"/>
                <w:szCs w:val="20"/>
                <w:lang w:val="en-AU"/>
              </w:rPr>
            </w:pPr>
          </w:p>
        </w:tc>
        <w:tc>
          <w:tcPr>
            <w:tcW w:w="1134" w:type="dxa"/>
            <w:shd w:val="clear" w:color="auto" w:fill="auto"/>
          </w:tcPr>
          <w:p w14:paraId="5176ADF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rPr>
              <w:t>Total</w:t>
            </w:r>
          </w:p>
        </w:tc>
        <w:tc>
          <w:tcPr>
            <w:tcW w:w="1701" w:type="dxa"/>
            <w:shd w:val="clear" w:color="auto" w:fill="auto"/>
          </w:tcPr>
          <w:p w14:paraId="50FC16D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rPr>
              <w:t xml:space="preserve">Not beta-lactam resistant by any other genetic </w:t>
            </w:r>
            <w:proofErr w:type="spellStart"/>
            <w:r w:rsidRPr="00BC6E35">
              <w:rPr>
                <w:rFonts w:asciiTheme="minorHAnsi" w:hAnsiTheme="minorHAnsi" w:cstheme="minorHAnsi"/>
                <w:b/>
                <w:color w:val="000000"/>
                <w:sz w:val="20"/>
                <w:szCs w:val="20"/>
              </w:rPr>
              <w:t>mechanism</w:t>
            </w:r>
            <w:r w:rsidRPr="00BC6E35">
              <w:rPr>
                <w:rFonts w:asciiTheme="minorHAnsi" w:hAnsiTheme="minorHAnsi" w:cstheme="minorHAnsi"/>
                <w:b/>
                <w:color w:val="000000"/>
                <w:sz w:val="20"/>
                <w:szCs w:val="20"/>
                <w:vertAlign w:val="superscript"/>
              </w:rPr>
              <w:t>o</w:t>
            </w:r>
            <w:proofErr w:type="spellEnd"/>
          </w:p>
        </w:tc>
      </w:tr>
      <w:tr w:rsidR="008B2DE1" w:rsidRPr="008B2DE1" w14:paraId="0E16ECB3" w14:textId="77777777" w:rsidTr="00E64F6C">
        <w:trPr>
          <w:trHeight w:val="185"/>
        </w:trPr>
        <w:tc>
          <w:tcPr>
            <w:tcW w:w="4219" w:type="dxa"/>
            <w:shd w:val="clear" w:color="auto" w:fill="auto"/>
          </w:tcPr>
          <w:p w14:paraId="2D8DD09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Nil</w:t>
            </w:r>
          </w:p>
        </w:tc>
        <w:tc>
          <w:tcPr>
            <w:tcW w:w="1276" w:type="dxa"/>
            <w:shd w:val="clear" w:color="auto" w:fill="auto"/>
          </w:tcPr>
          <w:p w14:paraId="3488EC3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368</w:t>
            </w:r>
          </w:p>
        </w:tc>
        <w:tc>
          <w:tcPr>
            <w:tcW w:w="1276" w:type="dxa"/>
            <w:shd w:val="clear" w:color="auto" w:fill="auto"/>
          </w:tcPr>
          <w:p w14:paraId="03DB5B1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156</w:t>
            </w:r>
          </w:p>
        </w:tc>
        <w:tc>
          <w:tcPr>
            <w:tcW w:w="1134" w:type="dxa"/>
            <w:shd w:val="clear" w:color="auto" w:fill="auto"/>
          </w:tcPr>
          <w:p w14:paraId="1141678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120 (33%)</w:t>
            </w:r>
          </w:p>
        </w:tc>
        <w:tc>
          <w:tcPr>
            <w:tcW w:w="1701" w:type="dxa"/>
            <w:shd w:val="clear" w:color="auto" w:fill="auto"/>
          </w:tcPr>
          <w:p w14:paraId="152D836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0C032856" w14:textId="77777777" w:rsidTr="00E64F6C">
        <w:trPr>
          <w:trHeight w:val="102"/>
        </w:trPr>
        <w:tc>
          <w:tcPr>
            <w:tcW w:w="4219" w:type="dxa"/>
            <w:shd w:val="clear" w:color="auto" w:fill="auto"/>
          </w:tcPr>
          <w:p w14:paraId="2083402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-28 G&gt;A </w:t>
            </w:r>
          </w:p>
        </w:tc>
        <w:tc>
          <w:tcPr>
            <w:tcW w:w="1276" w:type="dxa"/>
            <w:shd w:val="clear" w:color="auto" w:fill="auto"/>
          </w:tcPr>
          <w:p w14:paraId="6642048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168</w:t>
            </w:r>
          </w:p>
        </w:tc>
        <w:tc>
          <w:tcPr>
            <w:tcW w:w="1276" w:type="dxa"/>
            <w:shd w:val="clear" w:color="auto" w:fill="auto"/>
          </w:tcPr>
          <w:p w14:paraId="0DB52E8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55</w:t>
            </w:r>
          </w:p>
        </w:tc>
        <w:tc>
          <w:tcPr>
            <w:tcW w:w="1134" w:type="dxa"/>
            <w:shd w:val="clear" w:color="auto" w:fill="auto"/>
          </w:tcPr>
          <w:p w14:paraId="7AC799D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83 (49%)</w:t>
            </w:r>
          </w:p>
        </w:tc>
        <w:tc>
          <w:tcPr>
            <w:tcW w:w="1701" w:type="dxa"/>
            <w:shd w:val="clear" w:color="auto" w:fill="auto"/>
          </w:tcPr>
          <w:p w14:paraId="56656C9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2464AA5D" w14:textId="77777777" w:rsidTr="00E64F6C">
        <w:trPr>
          <w:trHeight w:val="69"/>
        </w:trPr>
        <w:tc>
          <w:tcPr>
            <w:tcW w:w="4219" w:type="dxa"/>
            <w:shd w:val="clear" w:color="auto" w:fill="auto"/>
          </w:tcPr>
          <w:p w14:paraId="702F120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-28 G&gt;A|17 C&gt;T </w:t>
            </w:r>
          </w:p>
        </w:tc>
        <w:tc>
          <w:tcPr>
            <w:tcW w:w="1276" w:type="dxa"/>
            <w:shd w:val="clear" w:color="auto" w:fill="auto"/>
          </w:tcPr>
          <w:p w14:paraId="58D4805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168</w:t>
            </w:r>
          </w:p>
        </w:tc>
        <w:tc>
          <w:tcPr>
            <w:tcW w:w="1276" w:type="dxa"/>
            <w:shd w:val="clear" w:color="auto" w:fill="auto"/>
          </w:tcPr>
          <w:p w14:paraId="6B4D9BE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93</w:t>
            </w:r>
          </w:p>
        </w:tc>
        <w:tc>
          <w:tcPr>
            <w:tcW w:w="1134" w:type="dxa"/>
            <w:shd w:val="clear" w:color="auto" w:fill="auto"/>
          </w:tcPr>
          <w:p w14:paraId="1B6282C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39 (23%)</w:t>
            </w:r>
          </w:p>
        </w:tc>
        <w:tc>
          <w:tcPr>
            <w:tcW w:w="1701" w:type="dxa"/>
            <w:shd w:val="clear" w:color="auto" w:fill="auto"/>
          </w:tcPr>
          <w:p w14:paraId="2D40A77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w:t>
            </w:r>
          </w:p>
        </w:tc>
      </w:tr>
      <w:tr w:rsidR="008B2DE1" w:rsidRPr="008B2DE1" w14:paraId="452D49CD" w14:textId="77777777" w:rsidTr="00E64F6C">
        <w:trPr>
          <w:trHeight w:val="74"/>
        </w:trPr>
        <w:tc>
          <w:tcPr>
            <w:tcW w:w="4219" w:type="dxa"/>
            <w:shd w:val="clear" w:color="auto" w:fill="auto"/>
          </w:tcPr>
          <w:p w14:paraId="44E8857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58 C&gt;T </w:t>
            </w:r>
          </w:p>
        </w:tc>
        <w:tc>
          <w:tcPr>
            <w:tcW w:w="1276" w:type="dxa"/>
            <w:shd w:val="clear" w:color="auto" w:fill="auto"/>
          </w:tcPr>
          <w:p w14:paraId="2755956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125</w:t>
            </w:r>
          </w:p>
        </w:tc>
        <w:tc>
          <w:tcPr>
            <w:tcW w:w="1276" w:type="dxa"/>
            <w:shd w:val="clear" w:color="auto" w:fill="auto"/>
          </w:tcPr>
          <w:p w14:paraId="1951627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74</w:t>
            </w:r>
          </w:p>
        </w:tc>
        <w:tc>
          <w:tcPr>
            <w:tcW w:w="1134" w:type="dxa"/>
            <w:shd w:val="clear" w:color="auto" w:fill="auto"/>
          </w:tcPr>
          <w:p w14:paraId="623B451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36 (29%)</w:t>
            </w:r>
          </w:p>
        </w:tc>
        <w:tc>
          <w:tcPr>
            <w:tcW w:w="1701" w:type="dxa"/>
            <w:shd w:val="clear" w:color="auto" w:fill="auto"/>
          </w:tcPr>
          <w:p w14:paraId="16D6B011"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4B99F5DD" w14:textId="77777777" w:rsidTr="00E64F6C">
        <w:trPr>
          <w:trHeight w:val="88"/>
        </w:trPr>
        <w:tc>
          <w:tcPr>
            <w:tcW w:w="4219" w:type="dxa"/>
            <w:shd w:val="clear" w:color="auto" w:fill="auto"/>
          </w:tcPr>
          <w:p w14:paraId="75751E34"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-18 G&gt;A|-1 C&gt;T|58 C&gt;T </w:t>
            </w:r>
          </w:p>
        </w:tc>
        <w:tc>
          <w:tcPr>
            <w:tcW w:w="1276" w:type="dxa"/>
            <w:shd w:val="clear" w:color="auto" w:fill="auto"/>
          </w:tcPr>
          <w:p w14:paraId="29149DD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69</w:t>
            </w:r>
          </w:p>
        </w:tc>
        <w:tc>
          <w:tcPr>
            <w:tcW w:w="1276" w:type="dxa"/>
            <w:shd w:val="clear" w:color="auto" w:fill="auto"/>
          </w:tcPr>
          <w:p w14:paraId="16F7F8C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32</w:t>
            </w:r>
          </w:p>
        </w:tc>
        <w:tc>
          <w:tcPr>
            <w:tcW w:w="1134" w:type="dxa"/>
            <w:shd w:val="clear" w:color="auto" w:fill="auto"/>
          </w:tcPr>
          <w:p w14:paraId="420FC28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21 (45%)</w:t>
            </w:r>
          </w:p>
        </w:tc>
        <w:tc>
          <w:tcPr>
            <w:tcW w:w="1701" w:type="dxa"/>
            <w:shd w:val="clear" w:color="auto" w:fill="auto"/>
          </w:tcPr>
          <w:p w14:paraId="71A7C0B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(3%)</w:t>
            </w:r>
          </w:p>
        </w:tc>
      </w:tr>
      <w:tr w:rsidR="008B2DE1" w:rsidRPr="008B2DE1" w14:paraId="1C3D9476" w14:textId="77777777" w:rsidTr="00E64F6C">
        <w:tc>
          <w:tcPr>
            <w:tcW w:w="4219" w:type="dxa"/>
            <w:shd w:val="clear" w:color="auto" w:fill="auto"/>
          </w:tcPr>
          <w:p w14:paraId="6C7A0C01"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22 C&gt;T|26 T&gt;G|27 A&gt;T|32 G&gt;A</w:t>
            </w:r>
          </w:p>
        </w:tc>
        <w:tc>
          <w:tcPr>
            <w:tcW w:w="1276" w:type="dxa"/>
            <w:shd w:val="clear" w:color="auto" w:fill="auto"/>
          </w:tcPr>
          <w:p w14:paraId="212B71B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17</w:t>
            </w:r>
          </w:p>
        </w:tc>
        <w:tc>
          <w:tcPr>
            <w:tcW w:w="1276" w:type="dxa"/>
            <w:shd w:val="clear" w:color="auto" w:fill="auto"/>
          </w:tcPr>
          <w:p w14:paraId="1AB6039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7</w:t>
            </w:r>
          </w:p>
        </w:tc>
        <w:tc>
          <w:tcPr>
            <w:tcW w:w="1134" w:type="dxa"/>
            <w:shd w:val="clear" w:color="auto" w:fill="auto"/>
          </w:tcPr>
          <w:p w14:paraId="53B4CC1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9 (53%)</w:t>
            </w:r>
          </w:p>
        </w:tc>
        <w:tc>
          <w:tcPr>
            <w:tcW w:w="1701" w:type="dxa"/>
            <w:shd w:val="clear" w:color="auto" w:fill="auto"/>
          </w:tcPr>
          <w:p w14:paraId="5A05669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(14%)</w:t>
            </w:r>
          </w:p>
        </w:tc>
      </w:tr>
      <w:tr w:rsidR="008B2DE1" w:rsidRPr="008B2DE1" w14:paraId="6453C807" w14:textId="77777777" w:rsidTr="00E64F6C">
        <w:trPr>
          <w:trHeight w:val="69"/>
        </w:trPr>
        <w:tc>
          <w:tcPr>
            <w:tcW w:w="4219" w:type="dxa"/>
            <w:shd w:val="clear" w:color="auto" w:fill="auto"/>
          </w:tcPr>
          <w:p w14:paraId="0175320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-28 G&gt;A |58 C&gt;T </w:t>
            </w:r>
          </w:p>
        </w:tc>
        <w:tc>
          <w:tcPr>
            <w:tcW w:w="1276" w:type="dxa"/>
            <w:shd w:val="clear" w:color="auto" w:fill="auto"/>
          </w:tcPr>
          <w:p w14:paraId="080D3B7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9</w:t>
            </w:r>
          </w:p>
        </w:tc>
        <w:tc>
          <w:tcPr>
            <w:tcW w:w="1276" w:type="dxa"/>
            <w:shd w:val="clear" w:color="auto" w:fill="auto"/>
          </w:tcPr>
          <w:p w14:paraId="7EAF26E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134" w:type="dxa"/>
            <w:shd w:val="clear" w:color="auto" w:fill="auto"/>
          </w:tcPr>
          <w:p w14:paraId="2074A674"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(11%)</w:t>
            </w:r>
          </w:p>
        </w:tc>
        <w:tc>
          <w:tcPr>
            <w:tcW w:w="1701" w:type="dxa"/>
            <w:shd w:val="clear" w:color="auto" w:fill="auto"/>
          </w:tcPr>
          <w:p w14:paraId="36227E4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665253BB" w14:textId="77777777" w:rsidTr="00E64F6C">
        <w:trPr>
          <w:trHeight w:val="87"/>
        </w:trPr>
        <w:tc>
          <w:tcPr>
            <w:tcW w:w="4219" w:type="dxa"/>
            <w:shd w:val="clear" w:color="auto" w:fill="auto"/>
          </w:tcPr>
          <w:p w14:paraId="7D2DAB0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48 A&gt;G|58 C&gt;T </w:t>
            </w:r>
          </w:p>
        </w:tc>
        <w:tc>
          <w:tcPr>
            <w:tcW w:w="1276" w:type="dxa"/>
            <w:shd w:val="clear" w:color="auto" w:fill="auto"/>
          </w:tcPr>
          <w:p w14:paraId="5C0625D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4</w:t>
            </w:r>
          </w:p>
        </w:tc>
        <w:tc>
          <w:tcPr>
            <w:tcW w:w="1276" w:type="dxa"/>
            <w:shd w:val="clear" w:color="auto" w:fill="auto"/>
          </w:tcPr>
          <w:p w14:paraId="72E7B40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4</w:t>
            </w:r>
          </w:p>
        </w:tc>
        <w:tc>
          <w:tcPr>
            <w:tcW w:w="1134" w:type="dxa"/>
            <w:shd w:val="clear" w:color="auto" w:fill="auto"/>
          </w:tcPr>
          <w:p w14:paraId="3DF340F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381059D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549DBE8E" w14:textId="77777777" w:rsidTr="00E64F6C">
        <w:trPr>
          <w:trHeight w:val="69"/>
        </w:trPr>
        <w:tc>
          <w:tcPr>
            <w:tcW w:w="4219" w:type="dxa"/>
            <w:shd w:val="clear" w:color="auto" w:fill="auto"/>
          </w:tcPr>
          <w:p w14:paraId="7F631E9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-42 C&gt;T*</w:t>
            </w:r>
            <w:r w:rsidRPr="00BC6E35">
              <w:rPr>
                <w:rFonts w:asciiTheme="minorHAnsi" w:hAnsiTheme="minorHAnsi" w:cstheme="minorHAnsi"/>
                <w:color w:val="000000"/>
                <w:sz w:val="20"/>
                <w:szCs w:val="20"/>
                <w:lang w:val="en-AU"/>
              </w:rPr>
              <w:t xml:space="preserve">|-18 G&gt;A|-1 C&gt;T|58 C&gt;T </w:t>
            </w:r>
          </w:p>
        </w:tc>
        <w:tc>
          <w:tcPr>
            <w:tcW w:w="1276" w:type="dxa"/>
            <w:shd w:val="clear" w:color="auto" w:fill="auto"/>
          </w:tcPr>
          <w:p w14:paraId="1899C27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276" w:type="dxa"/>
            <w:shd w:val="clear" w:color="auto" w:fill="auto"/>
          </w:tcPr>
          <w:p w14:paraId="5DC6959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2664ADF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 (100%)</w:t>
            </w:r>
          </w:p>
        </w:tc>
        <w:tc>
          <w:tcPr>
            <w:tcW w:w="1701" w:type="dxa"/>
            <w:shd w:val="clear" w:color="auto" w:fill="auto"/>
          </w:tcPr>
          <w:p w14:paraId="7F7207A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06C5A2DD" w14:textId="77777777" w:rsidTr="00E64F6C">
        <w:trPr>
          <w:trHeight w:val="69"/>
        </w:trPr>
        <w:tc>
          <w:tcPr>
            <w:tcW w:w="4219" w:type="dxa"/>
            <w:shd w:val="clear" w:color="auto" w:fill="auto"/>
          </w:tcPr>
          <w:p w14:paraId="42A442B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-18 G&gt;A|-11 C&gt;T|-1 C&gt;T|58 C&gt;T </w:t>
            </w:r>
          </w:p>
        </w:tc>
        <w:tc>
          <w:tcPr>
            <w:tcW w:w="1276" w:type="dxa"/>
            <w:shd w:val="clear" w:color="auto" w:fill="auto"/>
          </w:tcPr>
          <w:p w14:paraId="329FA33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276" w:type="dxa"/>
            <w:shd w:val="clear" w:color="auto" w:fill="auto"/>
          </w:tcPr>
          <w:p w14:paraId="31448AA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2D88328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 (100%)</w:t>
            </w:r>
          </w:p>
        </w:tc>
        <w:tc>
          <w:tcPr>
            <w:tcW w:w="1701" w:type="dxa"/>
            <w:shd w:val="clear" w:color="auto" w:fill="auto"/>
          </w:tcPr>
          <w:p w14:paraId="5D07940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707F6C96" w14:textId="77777777" w:rsidTr="00E64F6C">
        <w:trPr>
          <w:trHeight w:val="69"/>
        </w:trPr>
        <w:tc>
          <w:tcPr>
            <w:tcW w:w="4219" w:type="dxa"/>
            <w:shd w:val="clear" w:color="auto" w:fill="auto"/>
          </w:tcPr>
          <w:p w14:paraId="6705AA1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37 G&gt;T</w:t>
            </w:r>
          </w:p>
        </w:tc>
        <w:tc>
          <w:tcPr>
            <w:tcW w:w="1276" w:type="dxa"/>
            <w:shd w:val="clear" w:color="auto" w:fill="auto"/>
          </w:tcPr>
          <w:p w14:paraId="5F5BEC5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276" w:type="dxa"/>
            <w:shd w:val="clear" w:color="auto" w:fill="auto"/>
          </w:tcPr>
          <w:p w14:paraId="6487466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134" w:type="dxa"/>
            <w:shd w:val="clear" w:color="auto" w:fill="auto"/>
          </w:tcPr>
          <w:p w14:paraId="34A409F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(33%)</w:t>
            </w:r>
          </w:p>
        </w:tc>
        <w:tc>
          <w:tcPr>
            <w:tcW w:w="1701" w:type="dxa"/>
            <w:shd w:val="clear" w:color="auto" w:fill="auto"/>
          </w:tcPr>
          <w:p w14:paraId="141E7BC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1F7C49ED" w14:textId="77777777" w:rsidTr="00E64F6C">
        <w:trPr>
          <w:trHeight w:val="69"/>
        </w:trPr>
        <w:tc>
          <w:tcPr>
            <w:tcW w:w="4219" w:type="dxa"/>
            <w:shd w:val="clear" w:color="auto" w:fill="auto"/>
          </w:tcPr>
          <w:p w14:paraId="6375BAE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-32 T&gt;A</w:t>
            </w:r>
          </w:p>
        </w:tc>
        <w:tc>
          <w:tcPr>
            <w:tcW w:w="1276" w:type="dxa"/>
            <w:shd w:val="clear" w:color="auto" w:fill="auto"/>
          </w:tcPr>
          <w:p w14:paraId="368F952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276" w:type="dxa"/>
            <w:shd w:val="clear" w:color="auto" w:fill="auto"/>
          </w:tcPr>
          <w:p w14:paraId="3D5A7261"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134" w:type="dxa"/>
            <w:shd w:val="clear" w:color="auto" w:fill="auto"/>
          </w:tcPr>
          <w:p w14:paraId="51E2D25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 (100%)</w:t>
            </w:r>
          </w:p>
        </w:tc>
        <w:tc>
          <w:tcPr>
            <w:tcW w:w="1701" w:type="dxa"/>
            <w:shd w:val="clear" w:color="auto" w:fill="auto"/>
          </w:tcPr>
          <w:p w14:paraId="05AB80E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 (100%)</w:t>
            </w:r>
          </w:p>
        </w:tc>
      </w:tr>
      <w:tr w:rsidR="008B2DE1" w:rsidRPr="008B2DE1" w14:paraId="2F5DC40E" w14:textId="77777777" w:rsidTr="00E64F6C">
        <w:trPr>
          <w:trHeight w:val="69"/>
        </w:trPr>
        <w:tc>
          <w:tcPr>
            <w:tcW w:w="4219" w:type="dxa"/>
            <w:shd w:val="clear" w:color="auto" w:fill="auto"/>
          </w:tcPr>
          <w:p w14:paraId="7E2CCB2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-32 T&gt;A</w:t>
            </w:r>
            <w:r w:rsidRPr="00BC6E35">
              <w:rPr>
                <w:rFonts w:asciiTheme="minorHAnsi" w:hAnsiTheme="minorHAnsi" w:cstheme="minorHAnsi"/>
                <w:color w:val="000000"/>
                <w:sz w:val="20"/>
                <w:szCs w:val="20"/>
                <w:lang w:val="en-AU"/>
              </w:rPr>
              <w:t xml:space="preserve">|58 C&gt;T </w:t>
            </w:r>
          </w:p>
        </w:tc>
        <w:tc>
          <w:tcPr>
            <w:tcW w:w="1276" w:type="dxa"/>
            <w:shd w:val="clear" w:color="auto" w:fill="auto"/>
          </w:tcPr>
          <w:p w14:paraId="177BABD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276" w:type="dxa"/>
            <w:shd w:val="clear" w:color="auto" w:fill="auto"/>
          </w:tcPr>
          <w:p w14:paraId="7E7CCC0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w:t>
            </w:r>
          </w:p>
        </w:tc>
        <w:tc>
          <w:tcPr>
            <w:tcW w:w="1134" w:type="dxa"/>
            <w:shd w:val="clear" w:color="auto" w:fill="auto"/>
          </w:tcPr>
          <w:p w14:paraId="14ACB9E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 (100%)</w:t>
            </w:r>
          </w:p>
        </w:tc>
        <w:tc>
          <w:tcPr>
            <w:tcW w:w="1701" w:type="dxa"/>
            <w:shd w:val="clear" w:color="auto" w:fill="auto"/>
          </w:tcPr>
          <w:p w14:paraId="4163DE8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w:t>
            </w:r>
          </w:p>
        </w:tc>
      </w:tr>
      <w:tr w:rsidR="008B2DE1" w:rsidRPr="008B2DE1" w14:paraId="53050AAE" w14:textId="77777777" w:rsidTr="00E64F6C">
        <w:tc>
          <w:tcPr>
            <w:tcW w:w="4219" w:type="dxa"/>
            <w:shd w:val="clear" w:color="auto" w:fill="auto"/>
          </w:tcPr>
          <w:p w14:paraId="3B37181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-28 G&gt;A|-</w:t>
            </w:r>
            <w:r w:rsidRPr="00BC6E35">
              <w:rPr>
                <w:rFonts w:asciiTheme="minorHAnsi" w:hAnsiTheme="minorHAnsi" w:cstheme="minorHAnsi"/>
                <w:b/>
                <w:color w:val="000000"/>
                <w:sz w:val="20"/>
                <w:szCs w:val="20"/>
                <w:lang w:val="en-AU"/>
              </w:rPr>
              <w:t xml:space="preserve">24_-23InsT </w:t>
            </w:r>
            <w:r w:rsidRPr="00BC6E35">
              <w:rPr>
                <w:rFonts w:asciiTheme="minorHAnsi" w:hAnsiTheme="minorHAnsi" w:cstheme="minorHAnsi"/>
                <w:color w:val="000000"/>
                <w:sz w:val="20"/>
                <w:szCs w:val="20"/>
                <w:lang w:val="en-AU"/>
              </w:rPr>
              <w:t xml:space="preserve">|17 C&gt;T </w:t>
            </w:r>
          </w:p>
        </w:tc>
        <w:tc>
          <w:tcPr>
            <w:tcW w:w="1276" w:type="dxa"/>
            <w:shd w:val="clear" w:color="auto" w:fill="auto"/>
          </w:tcPr>
          <w:p w14:paraId="4BA3FD6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276" w:type="dxa"/>
            <w:shd w:val="clear" w:color="auto" w:fill="auto"/>
          </w:tcPr>
          <w:p w14:paraId="6D3C2F9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134" w:type="dxa"/>
            <w:shd w:val="clear" w:color="auto" w:fill="auto"/>
          </w:tcPr>
          <w:p w14:paraId="38FB1E1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 (100%)</w:t>
            </w:r>
          </w:p>
        </w:tc>
        <w:tc>
          <w:tcPr>
            <w:tcW w:w="1701" w:type="dxa"/>
            <w:shd w:val="clear" w:color="auto" w:fill="auto"/>
          </w:tcPr>
          <w:p w14:paraId="14BDDE4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 (100%)</w:t>
            </w:r>
          </w:p>
        </w:tc>
      </w:tr>
      <w:tr w:rsidR="008B2DE1" w:rsidRPr="008B2DE1" w14:paraId="75732FA1" w14:textId="77777777" w:rsidTr="00E64F6C">
        <w:tc>
          <w:tcPr>
            <w:tcW w:w="4219" w:type="dxa"/>
            <w:shd w:val="clear" w:color="auto" w:fill="auto"/>
          </w:tcPr>
          <w:p w14:paraId="03779A9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34_35InsC|58 C&gt;T </w:t>
            </w:r>
          </w:p>
        </w:tc>
        <w:tc>
          <w:tcPr>
            <w:tcW w:w="1276" w:type="dxa"/>
            <w:shd w:val="clear" w:color="auto" w:fill="auto"/>
          </w:tcPr>
          <w:p w14:paraId="1E72637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276" w:type="dxa"/>
            <w:shd w:val="clear" w:color="auto" w:fill="auto"/>
          </w:tcPr>
          <w:p w14:paraId="255F2A3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134" w:type="dxa"/>
            <w:shd w:val="clear" w:color="auto" w:fill="auto"/>
          </w:tcPr>
          <w:p w14:paraId="4EE46E14"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2C5FE22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6F66C953" w14:textId="77777777" w:rsidTr="00E64F6C">
        <w:trPr>
          <w:trHeight w:val="69"/>
        </w:trPr>
        <w:tc>
          <w:tcPr>
            <w:tcW w:w="4219" w:type="dxa"/>
            <w:shd w:val="clear" w:color="auto" w:fill="auto"/>
          </w:tcPr>
          <w:p w14:paraId="5EF7284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-28 G&gt;A |</w:t>
            </w:r>
            <w:r w:rsidRPr="00BC6E35">
              <w:rPr>
                <w:rFonts w:asciiTheme="minorHAnsi" w:hAnsiTheme="minorHAnsi" w:cstheme="minorHAnsi"/>
                <w:b/>
                <w:color w:val="000000"/>
                <w:sz w:val="20"/>
                <w:szCs w:val="20"/>
                <w:lang w:val="en-AU"/>
              </w:rPr>
              <w:t>-15_-14InsT</w:t>
            </w:r>
            <w:r w:rsidRPr="00BC6E35">
              <w:rPr>
                <w:rFonts w:asciiTheme="minorHAnsi" w:hAnsiTheme="minorHAnsi" w:cstheme="minorHAnsi"/>
                <w:color w:val="000000"/>
                <w:sz w:val="20"/>
                <w:szCs w:val="20"/>
                <w:lang w:val="en-AU"/>
              </w:rPr>
              <w:t xml:space="preserve">|17 C&gt;T </w:t>
            </w:r>
          </w:p>
        </w:tc>
        <w:tc>
          <w:tcPr>
            <w:tcW w:w="1276" w:type="dxa"/>
            <w:shd w:val="clear" w:color="auto" w:fill="auto"/>
          </w:tcPr>
          <w:p w14:paraId="4AD1F2B4"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276" w:type="dxa"/>
            <w:shd w:val="clear" w:color="auto" w:fill="auto"/>
          </w:tcPr>
          <w:p w14:paraId="7358D05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134" w:type="dxa"/>
            <w:shd w:val="clear" w:color="auto" w:fill="auto"/>
          </w:tcPr>
          <w:p w14:paraId="313D5121"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 (100%)</w:t>
            </w:r>
          </w:p>
        </w:tc>
        <w:tc>
          <w:tcPr>
            <w:tcW w:w="1701" w:type="dxa"/>
            <w:shd w:val="clear" w:color="auto" w:fill="auto"/>
          </w:tcPr>
          <w:p w14:paraId="185E296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 (100%)</w:t>
            </w:r>
          </w:p>
        </w:tc>
      </w:tr>
      <w:tr w:rsidR="008B2DE1" w:rsidRPr="008B2DE1" w14:paraId="6B3AD3E0" w14:textId="77777777" w:rsidTr="00E64F6C">
        <w:trPr>
          <w:trHeight w:val="69"/>
        </w:trPr>
        <w:tc>
          <w:tcPr>
            <w:tcW w:w="4219" w:type="dxa"/>
            <w:shd w:val="clear" w:color="auto" w:fill="auto"/>
          </w:tcPr>
          <w:p w14:paraId="554679D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-28 G&gt;A |-10_1Del|17 C&gt;T </w:t>
            </w:r>
          </w:p>
        </w:tc>
        <w:tc>
          <w:tcPr>
            <w:tcW w:w="1276" w:type="dxa"/>
            <w:shd w:val="clear" w:color="auto" w:fill="auto"/>
          </w:tcPr>
          <w:p w14:paraId="0BBD6E0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276" w:type="dxa"/>
            <w:shd w:val="clear" w:color="auto" w:fill="auto"/>
          </w:tcPr>
          <w:p w14:paraId="7D3391A1"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134" w:type="dxa"/>
            <w:shd w:val="clear" w:color="auto" w:fill="auto"/>
          </w:tcPr>
          <w:p w14:paraId="3E66D46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09F0856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1AAE9A9F" w14:textId="77777777" w:rsidTr="00E64F6C">
        <w:trPr>
          <w:trHeight w:val="69"/>
        </w:trPr>
        <w:tc>
          <w:tcPr>
            <w:tcW w:w="4219" w:type="dxa"/>
            <w:shd w:val="clear" w:color="auto" w:fill="auto"/>
          </w:tcPr>
          <w:p w14:paraId="4ADF243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33 G&gt;A</w:t>
            </w:r>
          </w:p>
        </w:tc>
        <w:tc>
          <w:tcPr>
            <w:tcW w:w="1276" w:type="dxa"/>
            <w:shd w:val="clear" w:color="auto" w:fill="auto"/>
          </w:tcPr>
          <w:p w14:paraId="6D7C7AB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276" w:type="dxa"/>
            <w:shd w:val="clear" w:color="auto" w:fill="auto"/>
          </w:tcPr>
          <w:p w14:paraId="5B7B9AB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w:t>
            </w:r>
          </w:p>
        </w:tc>
        <w:tc>
          <w:tcPr>
            <w:tcW w:w="1134" w:type="dxa"/>
            <w:shd w:val="clear" w:color="auto" w:fill="auto"/>
          </w:tcPr>
          <w:p w14:paraId="2FEA2961"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4542471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6AD55AEA" w14:textId="77777777" w:rsidTr="00E64F6C">
        <w:trPr>
          <w:trHeight w:val="69"/>
        </w:trPr>
        <w:tc>
          <w:tcPr>
            <w:tcW w:w="4219" w:type="dxa"/>
            <w:shd w:val="clear" w:color="auto" w:fill="auto"/>
          </w:tcPr>
          <w:p w14:paraId="376E880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 xml:space="preserve">-15_-14InsG </w:t>
            </w:r>
          </w:p>
        </w:tc>
        <w:tc>
          <w:tcPr>
            <w:tcW w:w="1276" w:type="dxa"/>
            <w:shd w:val="clear" w:color="auto" w:fill="auto"/>
          </w:tcPr>
          <w:p w14:paraId="2664315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6CC6433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0D0DF9B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6C32904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307967F6" w14:textId="77777777" w:rsidTr="00E64F6C">
        <w:trPr>
          <w:trHeight w:val="69"/>
        </w:trPr>
        <w:tc>
          <w:tcPr>
            <w:tcW w:w="4219" w:type="dxa"/>
            <w:shd w:val="clear" w:color="auto" w:fill="auto"/>
          </w:tcPr>
          <w:p w14:paraId="160DB786"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-12_-5Del|58 C&gt;T </w:t>
            </w:r>
          </w:p>
        </w:tc>
        <w:tc>
          <w:tcPr>
            <w:tcW w:w="1276" w:type="dxa"/>
            <w:shd w:val="clear" w:color="auto" w:fill="auto"/>
          </w:tcPr>
          <w:p w14:paraId="2746548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5026093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5E3BC5E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36247A6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287C77AB" w14:textId="77777777" w:rsidTr="00E64F6C">
        <w:trPr>
          <w:trHeight w:val="69"/>
        </w:trPr>
        <w:tc>
          <w:tcPr>
            <w:tcW w:w="4219" w:type="dxa"/>
            <w:shd w:val="clear" w:color="auto" w:fill="auto"/>
          </w:tcPr>
          <w:p w14:paraId="3C96235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-12_-5Del </w:t>
            </w:r>
          </w:p>
        </w:tc>
        <w:tc>
          <w:tcPr>
            <w:tcW w:w="1276" w:type="dxa"/>
            <w:shd w:val="clear" w:color="auto" w:fill="auto"/>
          </w:tcPr>
          <w:p w14:paraId="66D63AF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43A1BDD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2EFD01A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3B362D81"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5B6CC7B7" w14:textId="77777777" w:rsidTr="00E64F6C">
        <w:trPr>
          <w:trHeight w:val="182"/>
        </w:trPr>
        <w:tc>
          <w:tcPr>
            <w:tcW w:w="4219" w:type="dxa"/>
            <w:shd w:val="clear" w:color="auto" w:fill="auto"/>
          </w:tcPr>
          <w:p w14:paraId="4A07B1B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-9_-8Del|58 C&gt;T </w:t>
            </w:r>
          </w:p>
        </w:tc>
        <w:tc>
          <w:tcPr>
            <w:tcW w:w="1276" w:type="dxa"/>
            <w:shd w:val="clear" w:color="auto" w:fill="auto"/>
          </w:tcPr>
          <w:p w14:paraId="243A789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723176B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6EA47BA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3729D8B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50FC319E" w14:textId="77777777" w:rsidTr="00E64F6C">
        <w:trPr>
          <w:trHeight w:val="69"/>
        </w:trPr>
        <w:tc>
          <w:tcPr>
            <w:tcW w:w="4219" w:type="dxa"/>
            <w:shd w:val="clear" w:color="auto" w:fill="auto"/>
          </w:tcPr>
          <w:p w14:paraId="7736976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-11 C&gt;T </w:t>
            </w:r>
          </w:p>
        </w:tc>
        <w:tc>
          <w:tcPr>
            <w:tcW w:w="1276" w:type="dxa"/>
            <w:shd w:val="clear" w:color="auto" w:fill="auto"/>
          </w:tcPr>
          <w:p w14:paraId="045A9DF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236BB17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7584627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72C37F6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5E879483" w14:textId="77777777" w:rsidTr="00E64F6C">
        <w:trPr>
          <w:trHeight w:val="69"/>
        </w:trPr>
        <w:tc>
          <w:tcPr>
            <w:tcW w:w="4219" w:type="dxa"/>
            <w:shd w:val="clear" w:color="auto" w:fill="auto"/>
          </w:tcPr>
          <w:p w14:paraId="76085D1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-29 C&gt;T  </w:t>
            </w:r>
          </w:p>
        </w:tc>
        <w:tc>
          <w:tcPr>
            <w:tcW w:w="1276" w:type="dxa"/>
            <w:shd w:val="clear" w:color="auto" w:fill="auto"/>
          </w:tcPr>
          <w:p w14:paraId="39E7AA9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078788D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759A80B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4348E50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514B72C2" w14:textId="77777777" w:rsidTr="00E64F6C">
        <w:tc>
          <w:tcPr>
            <w:tcW w:w="4219" w:type="dxa"/>
            <w:shd w:val="clear" w:color="auto" w:fill="auto"/>
          </w:tcPr>
          <w:p w14:paraId="1259444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-42 C&gt;T|</w:t>
            </w:r>
            <w:r w:rsidRPr="00BC6E35">
              <w:rPr>
                <w:rFonts w:asciiTheme="minorHAnsi" w:hAnsiTheme="minorHAnsi" w:cstheme="minorHAnsi"/>
                <w:color w:val="000000"/>
                <w:sz w:val="20"/>
                <w:szCs w:val="20"/>
                <w:lang w:val="en-AU"/>
              </w:rPr>
              <w:t xml:space="preserve">-18 G&gt;A|-1 C&gt;T|20_21InsG|58 C&gt;T </w:t>
            </w:r>
          </w:p>
        </w:tc>
        <w:tc>
          <w:tcPr>
            <w:tcW w:w="1276" w:type="dxa"/>
            <w:shd w:val="clear" w:color="auto" w:fill="auto"/>
          </w:tcPr>
          <w:p w14:paraId="059E083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1AAE732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3183C5E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274D087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34DD2DDF" w14:textId="77777777" w:rsidTr="00E64F6C">
        <w:trPr>
          <w:trHeight w:val="87"/>
        </w:trPr>
        <w:tc>
          <w:tcPr>
            <w:tcW w:w="4219" w:type="dxa"/>
            <w:shd w:val="clear" w:color="auto" w:fill="auto"/>
          </w:tcPr>
          <w:p w14:paraId="567E640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20DelC</w:t>
            </w:r>
          </w:p>
        </w:tc>
        <w:tc>
          <w:tcPr>
            <w:tcW w:w="1276" w:type="dxa"/>
            <w:shd w:val="clear" w:color="auto" w:fill="auto"/>
          </w:tcPr>
          <w:p w14:paraId="49D03B6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5484D176"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0664884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59CD525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2775211F" w14:textId="77777777" w:rsidTr="00E64F6C">
        <w:tc>
          <w:tcPr>
            <w:tcW w:w="4219" w:type="dxa"/>
            <w:shd w:val="clear" w:color="auto" w:fill="auto"/>
          </w:tcPr>
          <w:p w14:paraId="2435A26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-28 G&gt;A |</w:t>
            </w:r>
            <w:r w:rsidRPr="00BC6E35">
              <w:rPr>
                <w:rFonts w:asciiTheme="minorHAnsi" w:hAnsiTheme="minorHAnsi" w:cstheme="minorHAnsi"/>
                <w:b/>
                <w:color w:val="000000"/>
                <w:sz w:val="20"/>
                <w:szCs w:val="20"/>
                <w:lang w:val="en-AU"/>
              </w:rPr>
              <w:t>-15_-14InsGT</w:t>
            </w:r>
            <w:r w:rsidRPr="00BC6E35">
              <w:rPr>
                <w:rFonts w:asciiTheme="minorHAnsi" w:hAnsiTheme="minorHAnsi" w:cstheme="minorHAnsi"/>
                <w:color w:val="000000"/>
                <w:sz w:val="20"/>
                <w:szCs w:val="20"/>
                <w:lang w:val="en-AU"/>
              </w:rPr>
              <w:t>|17 C&gt;T |41 T&gt;A</w:t>
            </w:r>
          </w:p>
        </w:tc>
        <w:tc>
          <w:tcPr>
            <w:tcW w:w="1276" w:type="dxa"/>
            <w:shd w:val="clear" w:color="auto" w:fill="auto"/>
          </w:tcPr>
          <w:p w14:paraId="38A4DDF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27E4AA5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0A68BD3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6F30352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62DA1531" w14:textId="77777777" w:rsidTr="00E64F6C">
        <w:trPr>
          <w:trHeight w:val="69"/>
        </w:trPr>
        <w:tc>
          <w:tcPr>
            <w:tcW w:w="4219" w:type="dxa"/>
            <w:shd w:val="clear" w:color="auto" w:fill="auto"/>
          </w:tcPr>
          <w:p w14:paraId="53845C0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-28 G&gt;A |-12_-5Del|17 C&gt;T </w:t>
            </w:r>
          </w:p>
        </w:tc>
        <w:tc>
          <w:tcPr>
            <w:tcW w:w="1276" w:type="dxa"/>
            <w:shd w:val="clear" w:color="auto" w:fill="auto"/>
          </w:tcPr>
          <w:p w14:paraId="17CB7A7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7426261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768FE15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08C403F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7DCEDD78" w14:textId="77777777" w:rsidTr="00E64F6C">
        <w:trPr>
          <w:trHeight w:val="69"/>
        </w:trPr>
        <w:tc>
          <w:tcPr>
            <w:tcW w:w="4219" w:type="dxa"/>
            <w:shd w:val="clear" w:color="auto" w:fill="auto"/>
          </w:tcPr>
          <w:p w14:paraId="636BE48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-28 G&gt;A |</w:t>
            </w:r>
            <w:r w:rsidRPr="00BC6E35">
              <w:rPr>
                <w:rFonts w:asciiTheme="minorHAnsi" w:hAnsiTheme="minorHAnsi" w:cstheme="minorHAnsi"/>
                <w:b/>
                <w:color w:val="000000"/>
                <w:sz w:val="20"/>
                <w:szCs w:val="20"/>
                <w:lang w:val="en-AU"/>
              </w:rPr>
              <w:t>-16_-15InsC</w:t>
            </w:r>
          </w:p>
        </w:tc>
        <w:tc>
          <w:tcPr>
            <w:tcW w:w="1276" w:type="dxa"/>
            <w:shd w:val="clear" w:color="auto" w:fill="auto"/>
          </w:tcPr>
          <w:p w14:paraId="3D2BB05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5018DF8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6543594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63C453C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7EF7AFA9" w14:textId="77777777" w:rsidTr="00E64F6C">
        <w:tc>
          <w:tcPr>
            <w:tcW w:w="4219" w:type="dxa"/>
            <w:shd w:val="clear" w:color="auto" w:fill="auto"/>
          </w:tcPr>
          <w:p w14:paraId="04133F2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-28 G&gt;A |-9_2Del|17 C&gt;T </w:t>
            </w:r>
          </w:p>
        </w:tc>
        <w:tc>
          <w:tcPr>
            <w:tcW w:w="1276" w:type="dxa"/>
            <w:shd w:val="clear" w:color="auto" w:fill="auto"/>
          </w:tcPr>
          <w:p w14:paraId="716B817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4453273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4515748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6324344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6D06B1D6" w14:textId="77777777" w:rsidTr="00E64F6C">
        <w:tc>
          <w:tcPr>
            <w:tcW w:w="4219" w:type="dxa"/>
            <w:shd w:val="clear" w:color="auto" w:fill="auto"/>
          </w:tcPr>
          <w:p w14:paraId="7F1AD4F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-28 G&gt;A |17 C&gt;T |20 C&gt;T</w:t>
            </w:r>
          </w:p>
        </w:tc>
        <w:tc>
          <w:tcPr>
            <w:tcW w:w="1276" w:type="dxa"/>
            <w:shd w:val="clear" w:color="auto" w:fill="auto"/>
          </w:tcPr>
          <w:p w14:paraId="4369CBA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4CB65BC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0AEB84D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0852D6C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668C30C0" w14:textId="77777777" w:rsidTr="00E64F6C">
        <w:tc>
          <w:tcPr>
            <w:tcW w:w="4219" w:type="dxa"/>
            <w:shd w:val="clear" w:color="auto" w:fill="auto"/>
          </w:tcPr>
          <w:p w14:paraId="34E1504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-28 G&gt;A |33 G&gt;T</w:t>
            </w:r>
          </w:p>
        </w:tc>
        <w:tc>
          <w:tcPr>
            <w:tcW w:w="1276" w:type="dxa"/>
            <w:shd w:val="clear" w:color="auto" w:fill="auto"/>
          </w:tcPr>
          <w:p w14:paraId="42D0D50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6088902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7210287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70ED9C2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7CAB25F1" w14:textId="77777777" w:rsidTr="00E64F6C">
        <w:tc>
          <w:tcPr>
            <w:tcW w:w="4219" w:type="dxa"/>
            <w:shd w:val="clear" w:color="auto" w:fill="auto"/>
          </w:tcPr>
          <w:p w14:paraId="2B371296"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 xml:space="preserve">-28 G&gt;A |34 G&gt;A|58 C&gt;T </w:t>
            </w:r>
          </w:p>
        </w:tc>
        <w:tc>
          <w:tcPr>
            <w:tcW w:w="1276" w:type="dxa"/>
            <w:shd w:val="clear" w:color="auto" w:fill="auto"/>
          </w:tcPr>
          <w:p w14:paraId="7AD0E05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3A3BD10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w:t>
            </w:r>
          </w:p>
        </w:tc>
        <w:tc>
          <w:tcPr>
            <w:tcW w:w="1134" w:type="dxa"/>
            <w:shd w:val="clear" w:color="auto" w:fill="auto"/>
          </w:tcPr>
          <w:p w14:paraId="23D009B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7F12509A" w14:textId="77777777" w:rsidR="008B2DE1" w:rsidRPr="00BC6E35" w:rsidRDefault="008B2DE1" w:rsidP="00E64F6C">
            <w:pPr>
              <w:rPr>
                <w:rFonts w:asciiTheme="minorHAnsi" w:hAnsiTheme="minorHAnsi" w:cstheme="minorHAnsi"/>
                <w:color w:val="000000"/>
                <w:sz w:val="20"/>
                <w:szCs w:val="20"/>
              </w:rPr>
            </w:pPr>
            <w:r w:rsidRPr="00BC6E35">
              <w:rPr>
                <w:rFonts w:asciiTheme="minorHAnsi" w:hAnsiTheme="minorHAnsi" w:cstheme="minorHAnsi"/>
                <w:color w:val="000000"/>
                <w:sz w:val="20"/>
                <w:szCs w:val="20"/>
              </w:rPr>
              <w:t>-</w:t>
            </w:r>
          </w:p>
        </w:tc>
      </w:tr>
      <w:tr w:rsidR="008B2DE1" w:rsidRPr="008B2DE1" w14:paraId="4E9F8DF0" w14:textId="77777777" w:rsidTr="00E64F6C">
        <w:trPr>
          <w:trHeight w:val="144"/>
        </w:trPr>
        <w:tc>
          <w:tcPr>
            <w:tcW w:w="4219" w:type="dxa"/>
            <w:shd w:val="clear" w:color="auto" w:fill="auto"/>
          </w:tcPr>
          <w:p w14:paraId="4CDB947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-28 G&gt;A |26-28Del</w:t>
            </w:r>
          </w:p>
        </w:tc>
        <w:tc>
          <w:tcPr>
            <w:tcW w:w="1276" w:type="dxa"/>
            <w:shd w:val="clear" w:color="auto" w:fill="auto"/>
          </w:tcPr>
          <w:p w14:paraId="1EDACA0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4A856EF8"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7BFF06AB"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01AFC184"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7037E589" w14:textId="77777777" w:rsidTr="00E64F6C">
        <w:trPr>
          <w:trHeight w:val="69"/>
        </w:trPr>
        <w:tc>
          <w:tcPr>
            <w:tcW w:w="4219" w:type="dxa"/>
            <w:shd w:val="clear" w:color="auto" w:fill="auto"/>
          </w:tcPr>
          <w:p w14:paraId="5A1517B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30 G&gt;A</w:t>
            </w:r>
          </w:p>
        </w:tc>
        <w:tc>
          <w:tcPr>
            <w:tcW w:w="1276" w:type="dxa"/>
            <w:shd w:val="clear" w:color="auto" w:fill="auto"/>
          </w:tcPr>
          <w:p w14:paraId="763C9F8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0EC1C1A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w:t>
            </w:r>
          </w:p>
        </w:tc>
        <w:tc>
          <w:tcPr>
            <w:tcW w:w="1134" w:type="dxa"/>
            <w:shd w:val="clear" w:color="auto" w:fill="auto"/>
          </w:tcPr>
          <w:p w14:paraId="3A2F375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c>
          <w:tcPr>
            <w:tcW w:w="1701" w:type="dxa"/>
            <w:shd w:val="clear" w:color="auto" w:fill="auto"/>
          </w:tcPr>
          <w:p w14:paraId="406B520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 (0%)</w:t>
            </w:r>
          </w:p>
        </w:tc>
      </w:tr>
      <w:tr w:rsidR="008B2DE1" w:rsidRPr="008B2DE1" w14:paraId="03D4DF1C" w14:textId="77777777" w:rsidTr="00E64F6C">
        <w:trPr>
          <w:trHeight w:val="69"/>
        </w:trPr>
        <w:tc>
          <w:tcPr>
            <w:tcW w:w="4219" w:type="dxa"/>
            <w:shd w:val="clear" w:color="auto" w:fill="auto"/>
          </w:tcPr>
          <w:p w14:paraId="2B6D9BAD"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-32 T&gt;A</w:t>
            </w:r>
            <w:r w:rsidRPr="00BC6E35">
              <w:rPr>
                <w:rFonts w:asciiTheme="minorHAnsi" w:hAnsiTheme="minorHAnsi" w:cstheme="minorHAnsi"/>
                <w:color w:val="000000"/>
                <w:sz w:val="20"/>
                <w:szCs w:val="20"/>
                <w:lang w:val="en-AU"/>
              </w:rPr>
              <w:t xml:space="preserve">|-28 G&gt;A </w:t>
            </w:r>
          </w:p>
        </w:tc>
        <w:tc>
          <w:tcPr>
            <w:tcW w:w="1276" w:type="dxa"/>
            <w:shd w:val="clear" w:color="auto" w:fill="auto"/>
          </w:tcPr>
          <w:p w14:paraId="26FA0CB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61C5E22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7F80E12E"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0E4B8FB6"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0C3A874A" w14:textId="77777777" w:rsidTr="00E64F6C">
        <w:trPr>
          <w:trHeight w:val="73"/>
        </w:trPr>
        <w:tc>
          <w:tcPr>
            <w:tcW w:w="4219" w:type="dxa"/>
            <w:shd w:val="clear" w:color="auto" w:fill="auto"/>
          </w:tcPr>
          <w:p w14:paraId="187FEC2C"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-32 T&gt;A</w:t>
            </w:r>
            <w:r w:rsidRPr="00BC6E35">
              <w:rPr>
                <w:rFonts w:asciiTheme="minorHAnsi" w:hAnsiTheme="minorHAnsi" w:cstheme="minorHAnsi"/>
                <w:color w:val="000000"/>
                <w:sz w:val="20"/>
                <w:szCs w:val="20"/>
                <w:lang w:val="en-AU"/>
              </w:rPr>
              <w:t>|-28 G&gt;A |</w:t>
            </w:r>
            <w:r w:rsidRPr="00BC6E35">
              <w:rPr>
                <w:rFonts w:asciiTheme="minorHAnsi" w:hAnsiTheme="minorHAnsi" w:cstheme="minorHAnsi"/>
                <w:b/>
                <w:color w:val="000000"/>
                <w:sz w:val="20"/>
                <w:szCs w:val="20"/>
                <w:lang w:val="en-AU"/>
              </w:rPr>
              <w:t>-21_-20InsT</w:t>
            </w:r>
            <w:r w:rsidRPr="00BC6E35">
              <w:rPr>
                <w:rFonts w:asciiTheme="minorHAnsi" w:hAnsiTheme="minorHAnsi" w:cstheme="minorHAnsi"/>
                <w:color w:val="000000"/>
                <w:sz w:val="20"/>
                <w:szCs w:val="20"/>
                <w:lang w:val="en-AU"/>
              </w:rPr>
              <w:t xml:space="preserve">|-11 C&gt;T|17 C&gt;T </w:t>
            </w:r>
          </w:p>
        </w:tc>
        <w:tc>
          <w:tcPr>
            <w:tcW w:w="1276" w:type="dxa"/>
            <w:shd w:val="clear" w:color="auto" w:fill="auto"/>
          </w:tcPr>
          <w:p w14:paraId="7E9413E5"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11CC3613"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134" w:type="dxa"/>
            <w:shd w:val="clear" w:color="auto" w:fill="auto"/>
          </w:tcPr>
          <w:p w14:paraId="6243305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46A39290"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r>
      <w:tr w:rsidR="008B2DE1" w:rsidRPr="008B2DE1" w14:paraId="7DCB1340" w14:textId="77777777" w:rsidTr="00E64F6C">
        <w:trPr>
          <w:trHeight w:val="69"/>
        </w:trPr>
        <w:tc>
          <w:tcPr>
            <w:tcW w:w="4219" w:type="dxa"/>
            <w:shd w:val="clear" w:color="auto" w:fill="auto"/>
          </w:tcPr>
          <w:p w14:paraId="3C64E7B7"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b/>
                <w:color w:val="000000"/>
                <w:sz w:val="20"/>
                <w:szCs w:val="20"/>
                <w:lang w:val="en-AU"/>
              </w:rPr>
              <w:t>-32 T&gt;A</w:t>
            </w:r>
            <w:r w:rsidRPr="00BC6E35">
              <w:rPr>
                <w:rFonts w:asciiTheme="minorHAnsi" w:hAnsiTheme="minorHAnsi" w:cstheme="minorHAnsi"/>
                <w:color w:val="000000"/>
                <w:sz w:val="20"/>
                <w:szCs w:val="20"/>
                <w:lang w:val="en-AU"/>
              </w:rPr>
              <w:t xml:space="preserve">|-28 G&gt;A |17 C&gt;T </w:t>
            </w:r>
          </w:p>
        </w:tc>
        <w:tc>
          <w:tcPr>
            <w:tcW w:w="1276" w:type="dxa"/>
            <w:shd w:val="clear" w:color="auto" w:fill="auto"/>
          </w:tcPr>
          <w:p w14:paraId="061A3C6A"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w:t>
            </w:r>
          </w:p>
        </w:tc>
        <w:tc>
          <w:tcPr>
            <w:tcW w:w="1276" w:type="dxa"/>
            <w:shd w:val="clear" w:color="auto" w:fill="auto"/>
          </w:tcPr>
          <w:p w14:paraId="378C555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0</w:t>
            </w:r>
          </w:p>
        </w:tc>
        <w:tc>
          <w:tcPr>
            <w:tcW w:w="1134" w:type="dxa"/>
            <w:shd w:val="clear" w:color="auto" w:fill="auto"/>
          </w:tcPr>
          <w:p w14:paraId="1DB20814"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1 (100%)</w:t>
            </w:r>
          </w:p>
        </w:tc>
        <w:tc>
          <w:tcPr>
            <w:tcW w:w="1701" w:type="dxa"/>
            <w:shd w:val="clear" w:color="auto" w:fill="auto"/>
          </w:tcPr>
          <w:p w14:paraId="51ECA036"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w:t>
            </w:r>
          </w:p>
        </w:tc>
      </w:tr>
      <w:tr w:rsidR="008B2DE1" w:rsidRPr="008B2DE1" w14:paraId="5B1FCF51" w14:textId="77777777" w:rsidTr="00E64F6C">
        <w:trPr>
          <w:trHeight w:val="69"/>
        </w:trPr>
        <w:tc>
          <w:tcPr>
            <w:tcW w:w="4219" w:type="dxa"/>
            <w:shd w:val="clear" w:color="auto" w:fill="auto"/>
          </w:tcPr>
          <w:p w14:paraId="72AE841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Promoter not identified/unable to assemble</w:t>
            </w:r>
          </w:p>
        </w:tc>
        <w:tc>
          <w:tcPr>
            <w:tcW w:w="1276" w:type="dxa"/>
            <w:shd w:val="clear" w:color="auto" w:fill="auto"/>
          </w:tcPr>
          <w:p w14:paraId="2C0D9044"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276" w:type="dxa"/>
            <w:shd w:val="clear" w:color="auto" w:fill="auto"/>
          </w:tcPr>
          <w:p w14:paraId="1F643F92"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3</w:t>
            </w:r>
          </w:p>
        </w:tc>
        <w:tc>
          <w:tcPr>
            <w:tcW w:w="1134" w:type="dxa"/>
            <w:shd w:val="clear" w:color="auto" w:fill="auto"/>
          </w:tcPr>
          <w:p w14:paraId="63E786B9"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 (66%)</w:t>
            </w:r>
          </w:p>
        </w:tc>
        <w:tc>
          <w:tcPr>
            <w:tcW w:w="1701" w:type="dxa"/>
            <w:shd w:val="clear" w:color="auto" w:fill="auto"/>
          </w:tcPr>
          <w:p w14:paraId="44285A5F" w14:textId="77777777" w:rsidR="008B2DE1" w:rsidRPr="00BC6E35" w:rsidRDefault="008B2DE1" w:rsidP="00E64F6C">
            <w:pPr>
              <w:rPr>
                <w:rFonts w:asciiTheme="minorHAnsi" w:hAnsiTheme="minorHAnsi" w:cstheme="minorHAnsi"/>
                <w:color w:val="000000"/>
                <w:sz w:val="20"/>
                <w:szCs w:val="20"/>
                <w:lang w:val="en-AU"/>
              </w:rPr>
            </w:pPr>
            <w:r w:rsidRPr="00BC6E35">
              <w:rPr>
                <w:rFonts w:asciiTheme="minorHAnsi" w:hAnsiTheme="minorHAnsi" w:cstheme="minorHAnsi"/>
                <w:color w:val="000000"/>
                <w:sz w:val="20"/>
                <w:szCs w:val="20"/>
                <w:lang w:val="en-AU"/>
              </w:rPr>
              <w:t>2 (66%)</w:t>
            </w:r>
          </w:p>
        </w:tc>
      </w:tr>
    </w:tbl>
    <w:p w14:paraId="75648400" w14:textId="5886628A" w:rsidR="007E1D8A" w:rsidRDefault="001870B2" w:rsidP="001870B2">
      <w:pPr>
        <w:rPr>
          <w:rFonts w:asciiTheme="minorHAnsi" w:hAnsiTheme="minorHAnsi" w:cstheme="minorHAnsi"/>
          <w:color w:val="000000"/>
        </w:rPr>
      </w:pPr>
      <w:r w:rsidRPr="008B2DE1">
        <w:rPr>
          <w:rFonts w:asciiTheme="minorHAnsi" w:hAnsiTheme="minorHAnsi" w:cstheme="minorHAnsi"/>
          <w:color w:val="000000"/>
          <w:lang w:val="en-AU"/>
        </w:rPr>
        <w:t>o:</w:t>
      </w:r>
      <w:r w:rsidRPr="008B2DE1">
        <w:rPr>
          <w:rFonts w:asciiTheme="minorHAnsi" w:hAnsiTheme="minorHAnsi" w:cstheme="minorHAnsi"/>
          <w:color w:val="000000"/>
        </w:rPr>
        <w:t xml:space="preserve"> Other beta-lactam resistance mechanisms includes any other beta-lactamase, </w:t>
      </w:r>
      <w:r w:rsidRPr="00BC6E35">
        <w:rPr>
          <w:rFonts w:asciiTheme="minorHAnsi" w:hAnsiTheme="minorHAnsi" w:cstheme="minorHAnsi"/>
          <w:i/>
          <w:iCs/>
          <w:color w:val="000000"/>
        </w:rPr>
        <w:t>ampC</w:t>
      </w:r>
      <w:r w:rsidRPr="008B2DE1">
        <w:rPr>
          <w:rFonts w:asciiTheme="minorHAnsi" w:hAnsiTheme="minorHAnsi" w:cstheme="minorHAnsi"/>
          <w:color w:val="000000"/>
        </w:rPr>
        <w:t xml:space="preserve"> promoter mutations suggestive of </w:t>
      </w:r>
      <w:r w:rsidR="007E1D8A">
        <w:rPr>
          <w:rFonts w:asciiTheme="minorHAnsi" w:hAnsiTheme="minorHAnsi" w:cstheme="minorHAnsi"/>
          <w:color w:val="000000"/>
        </w:rPr>
        <w:t>a</w:t>
      </w:r>
      <w:r w:rsidRPr="008B2DE1">
        <w:rPr>
          <w:rFonts w:asciiTheme="minorHAnsi" w:hAnsiTheme="minorHAnsi" w:cstheme="minorHAnsi"/>
          <w:color w:val="000000"/>
        </w:rPr>
        <w:t>mpC hyper production and functional porin los</w:t>
      </w:r>
      <w:r w:rsidR="007E1D8A">
        <w:rPr>
          <w:rFonts w:asciiTheme="minorHAnsi" w:hAnsiTheme="minorHAnsi" w:cstheme="minorHAnsi"/>
          <w:color w:val="000000"/>
        </w:rPr>
        <w:t>s</w:t>
      </w:r>
    </w:p>
    <w:p w14:paraId="5202036B" w14:textId="567E4DEE" w:rsidR="008B2DE1" w:rsidRPr="00BC6E35" w:rsidRDefault="007E1D8A">
      <w:pPr>
        <w:rPr>
          <w:rFonts w:asciiTheme="minorHAnsi" w:hAnsiTheme="minorHAnsi" w:cstheme="minorHAnsi"/>
          <w:color w:val="000000"/>
          <w:lang w:val="en-AU"/>
        </w:rPr>
      </w:pPr>
      <w:r>
        <w:rPr>
          <w:rFonts w:asciiTheme="minorHAnsi" w:hAnsiTheme="minorHAnsi" w:cstheme="minorHAnsi"/>
          <w:color w:val="000000"/>
        </w:rPr>
        <w:t xml:space="preserve">-: </w:t>
      </w:r>
      <w:r w:rsidR="001870B2" w:rsidRPr="008B2DE1">
        <w:rPr>
          <w:rFonts w:asciiTheme="minorHAnsi" w:hAnsiTheme="minorHAnsi" w:cstheme="minorHAnsi"/>
          <w:color w:val="000000"/>
        </w:rPr>
        <w:t xml:space="preserve">no isolates in </w:t>
      </w:r>
      <w:r>
        <w:rPr>
          <w:rFonts w:asciiTheme="minorHAnsi" w:hAnsiTheme="minorHAnsi" w:cstheme="minorHAnsi"/>
          <w:color w:val="000000"/>
        </w:rPr>
        <w:t xml:space="preserve">this </w:t>
      </w:r>
      <w:r w:rsidR="001870B2" w:rsidRPr="008B2DE1">
        <w:rPr>
          <w:rFonts w:asciiTheme="minorHAnsi" w:hAnsiTheme="minorHAnsi" w:cstheme="minorHAnsi"/>
          <w:color w:val="000000"/>
        </w:rPr>
        <w:t>category</w:t>
      </w:r>
      <w:r>
        <w:rPr>
          <w:rFonts w:asciiTheme="minorHAnsi" w:hAnsiTheme="minorHAnsi" w:cstheme="minorHAnsi"/>
          <w:color w:val="000000"/>
        </w:rPr>
        <w:t xml:space="preserve"> , </w:t>
      </w:r>
      <w:r w:rsidRPr="008B2DE1">
        <w:rPr>
          <w:rFonts w:asciiTheme="minorHAnsi" w:hAnsiTheme="minorHAnsi" w:cstheme="minorHAnsi"/>
          <w:color w:val="000000"/>
        </w:rPr>
        <w:t>*:</w:t>
      </w:r>
      <w:r>
        <w:rPr>
          <w:rFonts w:asciiTheme="minorHAnsi" w:hAnsiTheme="minorHAnsi" w:cstheme="minorHAnsi"/>
          <w:color w:val="000000"/>
        </w:rPr>
        <w:t>l</w:t>
      </w:r>
      <w:proofErr w:type="spellStart"/>
      <w:r w:rsidRPr="008B2DE1">
        <w:rPr>
          <w:rFonts w:asciiTheme="minorHAnsi" w:hAnsiTheme="minorHAnsi" w:cstheme="minorHAnsi"/>
          <w:color w:val="000000"/>
          <w:lang w:val="en-AU"/>
        </w:rPr>
        <w:t>etters</w:t>
      </w:r>
      <w:proofErr w:type="spellEnd"/>
      <w:r w:rsidRPr="008B2DE1">
        <w:rPr>
          <w:rFonts w:asciiTheme="minorHAnsi" w:hAnsiTheme="minorHAnsi" w:cstheme="minorHAnsi"/>
          <w:color w:val="000000"/>
          <w:lang w:val="en-AU"/>
        </w:rPr>
        <w:t xml:space="preserve"> in bold represent</w:t>
      </w:r>
      <w:r>
        <w:rPr>
          <w:rFonts w:asciiTheme="minorHAnsi" w:hAnsiTheme="minorHAnsi" w:cstheme="minorHAnsi"/>
          <w:color w:val="000000"/>
          <w:lang w:val="en-AU"/>
        </w:rPr>
        <w:t xml:space="preserve"> pre-defined significant</w:t>
      </w:r>
      <w:r w:rsidRPr="008B2DE1">
        <w:rPr>
          <w:rFonts w:asciiTheme="minorHAnsi" w:hAnsiTheme="minorHAnsi" w:cstheme="minorHAnsi"/>
          <w:color w:val="000000"/>
          <w:lang w:val="en-AU"/>
        </w:rPr>
        <w:t xml:space="preserve"> mutations</w:t>
      </w:r>
      <w:r>
        <w:rPr>
          <w:rFonts w:asciiTheme="minorHAnsi" w:hAnsiTheme="minorHAnsi" w:cstheme="minorHAnsi"/>
          <w:color w:val="000000"/>
          <w:lang w:val="en-AU"/>
        </w:rPr>
        <w:t>.</w:t>
      </w:r>
    </w:p>
    <w:p w14:paraId="70A63E6E" w14:textId="77777777" w:rsidR="008B2DE1" w:rsidRPr="008B2DE1" w:rsidRDefault="008B2DE1" w:rsidP="008B2DE1">
      <w:pPr>
        <w:rPr>
          <w:rFonts w:asciiTheme="minorHAnsi" w:hAnsiTheme="minorHAnsi" w:cstheme="minorHAnsi"/>
        </w:rPr>
      </w:pPr>
      <w:bookmarkStart w:id="39" w:name="_GoBack"/>
      <w:bookmarkEnd w:id="39"/>
    </w:p>
    <w:p w14:paraId="10CC8B7A" w14:textId="77777777" w:rsidR="007E1D8A" w:rsidRPr="007E1D8A" w:rsidRDefault="007E1D8A" w:rsidP="007E1D8A">
      <w:pPr>
        <w:keepNext/>
        <w:keepLines/>
        <w:spacing w:before="40"/>
        <w:outlineLvl w:val="1"/>
        <w:rPr>
          <w:rFonts w:asciiTheme="minorHAnsi" w:eastAsia="MS Gothic" w:hAnsiTheme="minorHAnsi" w:cstheme="minorHAnsi"/>
          <w:b/>
          <w:sz w:val="28"/>
          <w:szCs w:val="28"/>
          <w:lang w:val="en-US"/>
        </w:rPr>
      </w:pPr>
      <w:r w:rsidRPr="007E1D8A">
        <w:rPr>
          <w:rFonts w:asciiTheme="minorHAnsi" w:eastAsia="MS Gothic" w:hAnsiTheme="minorHAnsi" w:cstheme="minorHAnsi"/>
          <w:b/>
          <w:sz w:val="28"/>
          <w:szCs w:val="28"/>
          <w:lang w:val="en-US"/>
        </w:rPr>
        <w:t xml:space="preserve">B: amoxicillin-clavulanate MICs of </w:t>
      </w:r>
      <w:r w:rsidRPr="007E1D8A">
        <w:rPr>
          <w:rFonts w:asciiTheme="minorHAnsi" w:eastAsia="MS Gothic" w:hAnsiTheme="minorHAnsi" w:cstheme="minorHAnsi"/>
          <w:b/>
          <w:i/>
          <w:sz w:val="28"/>
          <w:szCs w:val="28"/>
          <w:lang w:val="en-US"/>
        </w:rPr>
        <w:t>ampC</w:t>
      </w:r>
      <w:r w:rsidRPr="007E1D8A">
        <w:rPr>
          <w:rFonts w:asciiTheme="minorHAnsi" w:eastAsia="MS Gothic" w:hAnsiTheme="minorHAnsi" w:cstheme="minorHAnsi"/>
          <w:b/>
          <w:sz w:val="28"/>
          <w:szCs w:val="28"/>
          <w:lang w:val="en-US"/>
        </w:rPr>
        <w:t xml:space="preserve"> hyper-producing isolates</w:t>
      </w:r>
    </w:p>
    <w:p w14:paraId="4133C868" w14:textId="77777777" w:rsidR="008B2DE1" w:rsidRPr="008B2DE1" w:rsidRDefault="008B2DE1" w:rsidP="008B2DE1">
      <w:pPr>
        <w:rPr>
          <w:rFonts w:asciiTheme="minorHAnsi" w:hAnsiTheme="minorHAnsi" w:cstheme="minorHAnsi"/>
        </w:rPr>
      </w:pPr>
    </w:p>
    <w:tbl>
      <w:tblPr>
        <w:tblStyle w:val="GridTable1Light1"/>
        <w:tblW w:w="0" w:type="auto"/>
        <w:tblLook w:val="04A0" w:firstRow="1" w:lastRow="0" w:firstColumn="1" w:lastColumn="0" w:noHBand="0" w:noVBand="1"/>
      </w:tblPr>
      <w:tblGrid>
        <w:gridCol w:w="2330"/>
        <w:gridCol w:w="1776"/>
        <w:gridCol w:w="1559"/>
        <w:gridCol w:w="3345"/>
      </w:tblGrid>
      <w:tr w:rsidR="008B2DE1" w:rsidRPr="008B2DE1" w14:paraId="740AAEDD" w14:textId="77777777" w:rsidTr="00E64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vMerge w:val="restart"/>
          </w:tcPr>
          <w:p w14:paraId="7A9C1F7C"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Isolate</w:t>
            </w:r>
          </w:p>
        </w:tc>
        <w:tc>
          <w:tcPr>
            <w:tcW w:w="3335" w:type="dxa"/>
            <w:gridSpan w:val="2"/>
          </w:tcPr>
          <w:p w14:paraId="5270D2DB" w14:textId="77777777" w:rsidR="008B2DE1" w:rsidRPr="00BC6E35" w:rsidRDefault="008B2DE1" w:rsidP="00E64F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Amoxicillin-clavulanate MIC</w:t>
            </w:r>
          </w:p>
        </w:tc>
        <w:tc>
          <w:tcPr>
            <w:tcW w:w="3345" w:type="dxa"/>
            <w:vMerge w:val="restart"/>
          </w:tcPr>
          <w:p w14:paraId="4D55EA4F" w14:textId="77777777" w:rsidR="008B2DE1" w:rsidRPr="00BC6E35" w:rsidRDefault="008B2DE1" w:rsidP="00E64F6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Other beta-lactam resistance mechanisms</w:t>
            </w:r>
          </w:p>
        </w:tc>
      </w:tr>
      <w:tr w:rsidR="008B2DE1" w:rsidRPr="008B2DE1" w14:paraId="31E618A0" w14:textId="77777777" w:rsidTr="00E64F6C">
        <w:tc>
          <w:tcPr>
            <w:cnfStyle w:val="001000000000" w:firstRow="0" w:lastRow="0" w:firstColumn="1" w:lastColumn="0" w:oddVBand="0" w:evenVBand="0" w:oddHBand="0" w:evenHBand="0" w:firstRowFirstColumn="0" w:firstRowLastColumn="0" w:lastRowFirstColumn="0" w:lastRowLastColumn="0"/>
            <w:tcW w:w="2330" w:type="dxa"/>
            <w:vMerge/>
          </w:tcPr>
          <w:p w14:paraId="58E35024" w14:textId="77777777" w:rsidR="008B2DE1" w:rsidRPr="00BC6E35" w:rsidRDefault="008B2DE1" w:rsidP="00E64F6C">
            <w:pPr>
              <w:rPr>
                <w:rFonts w:asciiTheme="minorHAnsi" w:hAnsiTheme="minorHAnsi" w:cstheme="minorHAnsi"/>
                <w:color w:val="000000" w:themeColor="text1"/>
                <w:sz w:val="22"/>
                <w:szCs w:val="22"/>
              </w:rPr>
            </w:pPr>
          </w:p>
        </w:tc>
        <w:tc>
          <w:tcPr>
            <w:tcW w:w="1776" w:type="dxa"/>
          </w:tcPr>
          <w:p w14:paraId="238658A9"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Median fixed MIC (mg/L)</w:t>
            </w:r>
          </w:p>
        </w:tc>
        <w:tc>
          <w:tcPr>
            <w:tcW w:w="1559" w:type="dxa"/>
          </w:tcPr>
          <w:p w14:paraId="74040E3A"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Median ratio MIC (mg/L)</w:t>
            </w:r>
          </w:p>
        </w:tc>
        <w:tc>
          <w:tcPr>
            <w:tcW w:w="3345" w:type="dxa"/>
            <w:vMerge/>
          </w:tcPr>
          <w:p w14:paraId="5AA2C82C"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r w:rsidR="008B2DE1" w:rsidRPr="008B2DE1" w14:paraId="245EA2D8"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634B8764"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ampC_1</w:t>
            </w:r>
          </w:p>
        </w:tc>
        <w:tc>
          <w:tcPr>
            <w:tcW w:w="1776" w:type="dxa"/>
          </w:tcPr>
          <w:p w14:paraId="6395FC4A"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&gt;128/2</w:t>
            </w:r>
          </w:p>
        </w:tc>
        <w:tc>
          <w:tcPr>
            <w:tcW w:w="1559" w:type="dxa"/>
          </w:tcPr>
          <w:p w14:paraId="0BFC917B"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7365D30E"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 xml:space="preserve">Low copy number </w:t>
            </w:r>
            <w:r w:rsidRPr="00BC6E35">
              <w:rPr>
                <w:rFonts w:asciiTheme="minorHAnsi" w:hAnsiTheme="minorHAnsi" w:cstheme="minorHAnsi"/>
                <w:i/>
                <w:color w:val="000000" w:themeColor="text1"/>
                <w:sz w:val="22"/>
                <w:szCs w:val="22"/>
              </w:rPr>
              <w:t>bla</w:t>
            </w:r>
            <w:r w:rsidRPr="00BC6E35">
              <w:rPr>
                <w:rFonts w:asciiTheme="minorHAnsi" w:hAnsiTheme="minorHAnsi" w:cstheme="minorHAnsi"/>
                <w:color w:val="000000" w:themeColor="text1"/>
                <w:sz w:val="22"/>
                <w:szCs w:val="22"/>
                <w:vertAlign w:val="subscript"/>
              </w:rPr>
              <w:t>TEM-1</w:t>
            </w:r>
          </w:p>
        </w:tc>
      </w:tr>
      <w:tr w:rsidR="008B2DE1" w:rsidRPr="008B2DE1" w14:paraId="02DE29E5"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5D99FB87"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ampC_2</w:t>
            </w:r>
          </w:p>
        </w:tc>
        <w:tc>
          <w:tcPr>
            <w:tcW w:w="1776" w:type="dxa"/>
          </w:tcPr>
          <w:p w14:paraId="775359AF"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128/2</w:t>
            </w:r>
          </w:p>
        </w:tc>
        <w:tc>
          <w:tcPr>
            <w:tcW w:w="1559" w:type="dxa"/>
          </w:tcPr>
          <w:p w14:paraId="53A48124"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68FB1193"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r w:rsidR="008B2DE1" w:rsidRPr="008B2DE1" w14:paraId="1D601951"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1FF9E27A"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ampC_3</w:t>
            </w:r>
          </w:p>
        </w:tc>
        <w:tc>
          <w:tcPr>
            <w:tcW w:w="1776" w:type="dxa"/>
          </w:tcPr>
          <w:p w14:paraId="50722336"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128/2</w:t>
            </w:r>
          </w:p>
        </w:tc>
        <w:tc>
          <w:tcPr>
            <w:tcW w:w="1559" w:type="dxa"/>
          </w:tcPr>
          <w:p w14:paraId="45BDA4A3"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1761C8C6"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r w:rsidR="008B2DE1" w:rsidRPr="008B2DE1" w14:paraId="1CDBA714"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0AB7F38C"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ampC_4</w:t>
            </w:r>
          </w:p>
        </w:tc>
        <w:tc>
          <w:tcPr>
            <w:tcW w:w="1776" w:type="dxa"/>
          </w:tcPr>
          <w:p w14:paraId="4E070166"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&gt;128/2</w:t>
            </w:r>
          </w:p>
        </w:tc>
        <w:tc>
          <w:tcPr>
            <w:tcW w:w="1559" w:type="dxa"/>
          </w:tcPr>
          <w:p w14:paraId="7DCD8117"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64/32</w:t>
            </w:r>
          </w:p>
        </w:tc>
        <w:tc>
          <w:tcPr>
            <w:tcW w:w="3345" w:type="dxa"/>
          </w:tcPr>
          <w:p w14:paraId="4FDE43CB"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 xml:space="preserve">Low copy number </w:t>
            </w:r>
            <w:r w:rsidRPr="00BC6E35">
              <w:rPr>
                <w:rFonts w:asciiTheme="minorHAnsi" w:hAnsiTheme="minorHAnsi" w:cstheme="minorHAnsi"/>
                <w:i/>
                <w:color w:val="000000" w:themeColor="text1"/>
                <w:sz w:val="22"/>
                <w:szCs w:val="22"/>
              </w:rPr>
              <w:t>bla</w:t>
            </w:r>
            <w:r w:rsidRPr="00BC6E35">
              <w:rPr>
                <w:rFonts w:asciiTheme="minorHAnsi" w:hAnsiTheme="minorHAnsi" w:cstheme="minorHAnsi"/>
                <w:color w:val="000000" w:themeColor="text1"/>
                <w:sz w:val="22"/>
                <w:szCs w:val="22"/>
                <w:vertAlign w:val="subscript"/>
              </w:rPr>
              <w:t>TEM-1</w:t>
            </w:r>
          </w:p>
        </w:tc>
      </w:tr>
      <w:tr w:rsidR="008B2DE1" w:rsidRPr="008B2DE1" w14:paraId="778AAAC5"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31A5660F"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ampC_5</w:t>
            </w:r>
          </w:p>
        </w:tc>
        <w:tc>
          <w:tcPr>
            <w:tcW w:w="1776" w:type="dxa"/>
          </w:tcPr>
          <w:p w14:paraId="31492557"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64/2</w:t>
            </w:r>
          </w:p>
        </w:tc>
        <w:tc>
          <w:tcPr>
            <w:tcW w:w="1559" w:type="dxa"/>
          </w:tcPr>
          <w:p w14:paraId="5E2A56EA"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195546D2"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r w:rsidR="008B2DE1" w:rsidRPr="008B2DE1" w14:paraId="4EC9E36C"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1DC64885"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ampC_6</w:t>
            </w:r>
          </w:p>
        </w:tc>
        <w:tc>
          <w:tcPr>
            <w:tcW w:w="1776" w:type="dxa"/>
          </w:tcPr>
          <w:p w14:paraId="5AD8E105"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128/2</w:t>
            </w:r>
          </w:p>
        </w:tc>
        <w:tc>
          <w:tcPr>
            <w:tcW w:w="1559" w:type="dxa"/>
          </w:tcPr>
          <w:p w14:paraId="4D3D5A54"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45BF165E"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 xml:space="preserve">Low copy number </w:t>
            </w:r>
            <w:r w:rsidRPr="00BC6E35">
              <w:rPr>
                <w:rFonts w:asciiTheme="minorHAnsi" w:hAnsiTheme="minorHAnsi" w:cstheme="minorHAnsi"/>
                <w:i/>
                <w:color w:val="000000" w:themeColor="text1"/>
                <w:sz w:val="22"/>
                <w:szCs w:val="22"/>
              </w:rPr>
              <w:t>bla</w:t>
            </w:r>
            <w:r w:rsidRPr="00BC6E35">
              <w:rPr>
                <w:rFonts w:asciiTheme="minorHAnsi" w:hAnsiTheme="minorHAnsi" w:cstheme="minorHAnsi"/>
                <w:color w:val="000000" w:themeColor="text1"/>
                <w:sz w:val="22"/>
                <w:szCs w:val="22"/>
                <w:vertAlign w:val="subscript"/>
              </w:rPr>
              <w:t>TEM-1</w:t>
            </w:r>
          </w:p>
        </w:tc>
      </w:tr>
      <w:tr w:rsidR="008B2DE1" w:rsidRPr="008B2DE1" w14:paraId="37B63A6C"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322686D1"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ampC_7</w:t>
            </w:r>
          </w:p>
        </w:tc>
        <w:tc>
          <w:tcPr>
            <w:tcW w:w="1776" w:type="dxa"/>
          </w:tcPr>
          <w:p w14:paraId="0B0EDEF0"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128/2</w:t>
            </w:r>
          </w:p>
        </w:tc>
        <w:tc>
          <w:tcPr>
            <w:tcW w:w="1559" w:type="dxa"/>
          </w:tcPr>
          <w:p w14:paraId="548B5CF3"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0179C639"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r w:rsidR="008B2DE1" w:rsidRPr="008B2DE1" w14:paraId="64E8F7C3"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64EC002C"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ampC_8</w:t>
            </w:r>
          </w:p>
        </w:tc>
        <w:tc>
          <w:tcPr>
            <w:tcW w:w="1776" w:type="dxa"/>
          </w:tcPr>
          <w:p w14:paraId="4CCF9377"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128/2</w:t>
            </w:r>
          </w:p>
        </w:tc>
        <w:tc>
          <w:tcPr>
            <w:tcW w:w="1559" w:type="dxa"/>
          </w:tcPr>
          <w:p w14:paraId="52592342"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40AA6B73"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r w:rsidR="008B2DE1" w:rsidRPr="008B2DE1" w14:paraId="1ED56D5A" w14:textId="77777777" w:rsidTr="00E64F6C">
        <w:tc>
          <w:tcPr>
            <w:cnfStyle w:val="001000000000" w:firstRow="0" w:lastRow="0" w:firstColumn="1" w:lastColumn="0" w:oddVBand="0" w:evenVBand="0" w:oddHBand="0" w:evenHBand="0" w:firstRowFirstColumn="0" w:firstRowLastColumn="0" w:lastRowFirstColumn="0" w:lastRowLastColumn="0"/>
            <w:tcW w:w="2330" w:type="dxa"/>
          </w:tcPr>
          <w:p w14:paraId="5875DDA3" w14:textId="77777777" w:rsidR="008B2DE1" w:rsidRPr="00BC6E35" w:rsidRDefault="008B2DE1" w:rsidP="00E64F6C">
            <w:pPr>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ampC_9</w:t>
            </w:r>
          </w:p>
        </w:tc>
        <w:tc>
          <w:tcPr>
            <w:tcW w:w="1776" w:type="dxa"/>
          </w:tcPr>
          <w:p w14:paraId="3CC4A256"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128/2</w:t>
            </w:r>
          </w:p>
        </w:tc>
        <w:tc>
          <w:tcPr>
            <w:tcW w:w="1559" w:type="dxa"/>
          </w:tcPr>
          <w:p w14:paraId="5E949B33" w14:textId="77777777" w:rsidR="008B2DE1" w:rsidRPr="00BC6E35" w:rsidRDefault="008B2DE1" w:rsidP="00E64F6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r w:rsidRPr="00BC6E35">
              <w:rPr>
                <w:rFonts w:asciiTheme="minorHAnsi" w:hAnsiTheme="minorHAnsi" w:cstheme="minorHAnsi"/>
                <w:color w:val="000000" w:themeColor="text1"/>
                <w:sz w:val="22"/>
                <w:szCs w:val="22"/>
              </w:rPr>
              <w:t>32/16</w:t>
            </w:r>
          </w:p>
        </w:tc>
        <w:tc>
          <w:tcPr>
            <w:tcW w:w="3345" w:type="dxa"/>
          </w:tcPr>
          <w:p w14:paraId="0612EB31" w14:textId="77777777" w:rsidR="008B2DE1" w:rsidRPr="00BC6E35" w:rsidRDefault="008B2DE1" w:rsidP="00E64F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bl>
    <w:p w14:paraId="7CD0D229" w14:textId="77777777" w:rsidR="008B2DE1" w:rsidRPr="008B2DE1" w:rsidRDefault="008B2DE1" w:rsidP="008B2DE1">
      <w:pPr>
        <w:rPr>
          <w:rFonts w:asciiTheme="minorHAnsi" w:hAnsiTheme="minorHAnsi" w:cstheme="minorHAnsi"/>
        </w:rPr>
      </w:pPr>
    </w:p>
    <w:p w14:paraId="721B5F22" w14:textId="77777777" w:rsidR="008B2DE1" w:rsidRPr="008B2DE1" w:rsidRDefault="008B2DE1" w:rsidP="008B2DE1">
      <w:pPr>
        <w:rPr>
          <w:rFonts w:asciiTheme="minorHAnsi" w:hAnsiTheme="minorHAnsi" w:cstheme="minorHAnsi"/>
        </w:rPr>
      </w:pPr>
    </w:p>
    <w:p w14:paraId="1F1D9F74" w14:textId="77777777" w:rsidR="008B2DE1" w:rsidRPr="008B2DE1" w:rsidRDefault="008B2DE1" w:rsidP="008B2DE1">
      <w:pPr>
        <w:rPr>
          <w:rFonts w:asciiTheme="minorHAnsi" w:hAnsiTheme="minorHAnsi" w:cstheme="minorHAnsi"/>
        </w:rPr>
      </w:pPr>
    </w:p>
    <w:p w14:paraId="27AA2F7E" w14:textId="77777777" w:rsidR="007E1D8A" w:rsidRPr="007E1D8A" w:rsidRDefault="007E1D8A" w:rsidP="007E1D8A">
      <w:pPr>
        <w:keepNext/>
        <w:keepLines/>
        <w:spacing w:before="40"/>
        <w:outlineLvl w:val="1"/>
        <w:rPr>
          <w:rFonts w:asciiTheme="minorHAnsi" w:eastAsia="MS Gothic" w:hAnsiTheme="minorHAnsi" w:cstheme="minorHAnsi"/>
          <w:b/>
          <w:sz w:val="28"/>
          <w:szCs w:val="28"/>
          <w:lang w:val="en-US"/>
        </w:rPr>
      </w:pPr>
      <w:bookmarkStart w:id="40" w:name="_Toc530481574"/>
      <w:bookmarkStart w:id="41" w:name="_Toc532313267"/>
      <w:r w:rsidRPr="007E1D8A">
        <w:rPr>
          <w:rFonts w:asciiTheme="minorHAnsi" w:eastAsia="MS Gothic" w:hAnsiTheme="minorHAnsi" w:cstheme="minorHAnsi"/>
          <w:b/>
          <w:sz w:val="28"/>
          <w:szCs w:val="28"/>
          <w:lang w:val="en-US"/>
        </w:rPr>
        <w:t xml:space="preserve">C: </w:t>
      </w:r>
      <w:r w:rsidRPr="007E1D8A">
        <w:rPr>
          <w:rFonts w:asciiTheme="minorHAnsi" w:eastAsia="MS Gothic" w:hAnsiTheme="minorHAnsi" w:cstheme="minorHAnsi"/>
          <w:b/>
          <w:i/>
          <w:sz w:val="28"/>
          <w:szCs w:val="28"/>
          <w:lang w:val="en-US"/>
        </w:rPr>
        <w:t>bla</w:t>
      </w:r>
      <w:r w:rsidRPr="007E1D8A">
        <w:rPr>
          <w:rFonts w:asciiTheme="minorHAnsi" w:eastAsia="MS Gothic" w:hAnsiTheme="minorHAnsi" w:cstheme="minorHAnsi"/>
          <w:b/>
          <w:sz w:val="28"/>
          <w:szCs w:val="28"/>
          <w:vertAlign w:val="subscript"/>
          <w:lang w:val="en-US"/>
        </w:rPr>
        <w:t>TEM</w:t>
      </w:r>
      <w:r w:rsidRPr="007E1D8A">
        <w:rPr>
          <w:rFonts w:asciiTheme="minorHAnsi" w:eastAsia="MS Gothic" w:hAnsiTheme="minorHAnsi" w:cstheme="minorHAnsi"/>
          <w:b/>
          <w:sz w:val="28"/>
          <w:szCs w:val="28"/>
          <w:lang w:val="en-US"/>
        </w:rPr>
        <w:t xml:space="preserve"> promotors</w:t>
      </w:r>
    </w:p>
    <w:bookmarkEnd w:id="40"/>
    <w:bookmarkEnd w:id="41"/>
    <w:p w14:paraId="5B2DE78D" w14:textId="77777777" w:rsidR="008B2DE1" w:rsidRPr="008B2DE1" w:rsidRDefault="008B2DE1" w:rsidP="008B2DE1">
      <w:pPr>
        <w:rPr>
          <w:rFonts w:asciiTheme="minorHAnsi" w:hAnsiTheme="minorHAnsi" w:cstheme="minorHAnsi"/>
          <w:color w:val="000000"/>
        </w:rPr>
      </w:pPr>
    </w:p>
    <w:tbl>
      <w:tblPr>
        <w:tblW w:w="6842" w:type="dxa"/>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481"/>
        <w:gridCol w:w="1328"/>
        <w:gridCol w:w="1707"/>
      </w:tblGrid>
      <w:tr w:rsidR="008B2DE1" w:rsidRPr="008B2DE1" w14:paraId="49A2A25C" w14:textId="77777777" w:rsidTr="00E64F6C">
        <w:trPr>
          <w:trHeight w:val="1666"/>
        </w:trPr>
        <w:tc>
          <w:tcPr>
            <w:tcW w:w="2326" w:type="dxa"/>
            <w:shd w:val="clear" w:color="auto" w:fill="auto"/>
          </w:tcPr>
          <w:p w14:paraId="0B18E9D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Mutation pattern</w:t>
            </w:r>
          </w:p>
        </w:tc>
        <w:tc>
          <w:tcPr>
            <w:tcW w:w="1481" w:type="dxa"/>
            <w:shd w:val="clear" w:color="auto" w:fill="auto"/>
          </w:tcPr>
          <w:p w14:paraId="55CE7F0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rPr>
              <w:t>Number of isolates with mutation pattern (total isolates with blaTEM [n=427])</w:t>
            </w:r>
          </w:p>
        </w:tc>
        <w:tc>
          <w:tcPr>
            <w:tcW w:w="1328" w:type="dxa"/>
            <w:shd w:val="clear" w:color="auto" w:fill="auto"/>
          </w:tcPr>
          <w:p w14:paraId="6DEBADF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 xml:space="preserve">Closest promoter </w:t>
            </w:r>
            <w:proofErr w:type="spellStart"/>
            <w:r w:rsidRPr="00BC6E35">
              <w:rPr>
                <w:rFonts w:asciiTheme="minorHAnsi" w:hAnsiTheme="minorHAnsi" w:cstheme="minorHAnsi"/>
                <w:b/>
                <w:color w:val="000000"/>
                <w:sz w:val="22"/>
                <w:szCs w:val="22"/>
                <w:lang w:val="en-AU"/>
              </w:rPr>
              <w:t>type</w:t>
            </w:r>
            <w:r w:rsidRPr="00BC6E35">
              <w:rPr>
                <w:rFonts w:asciiTheme="minorHAnsi" w:hAnsiTheme="minorHAnsi" w:cstheme="minorHAnsi"/>
                <w:b/>
                <w:color w:val="000000"/>
                <w:sz w:val="22"/>
                <w:szCs w:val="22"/>
                <w:vertAlign w:val="superscript"/>
                <w:lang w:val="en-AU"/>
              </w:rPr>
              <w:t>x</w:t>
            </w:r>
            <w:proofErr w:type="spellEnd"/>
          </w:p>
        </w:tc>
        <w:tc>
          <w:tcPr>
            <w:tcW w:w="1707" w:type="dxa"/>
            <w:shd w:val="clear" w:color="auto" w:fill="auto"/>
          </w:tcPr>
          <w:p w14:paraId="057DE40E"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rPr>
              <w:t>Number of isolates amoxicillin-clavulanate resistant by BD Phoenix (% of total with this mechanism)</w:t>
            </w:r>
          </w:p>
        </w:tc>
      </w:tr>
      <w:tr w:rsidR="008B2DE1" w:rsidRPr="008B2DE1" w14:paraId="609109F6" w14:textId="77777777" w:rsidTr="00E64F6C">
        <w:trPr>
          <w:trHeight w:val="282"/>
        </w:trPr>
        <w:tc>
          <w:tcPr>
            <w:tcW w:w="2326" w:type="dxa"/>
            <w:shd w:val="clear" w:color="auto" w:fill="auto"/>
          </w:tcPr>
          <w:p w14:paraId="7F3B82E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Nil</w:t>
            </w:r>
          </w:p>
        </w:tc>
        <w:tc>
          <w:tcPr>
            <w:tcW w:w="1481" w:type="dxa"/>
            <w:shd w:val="clear" w:color="auto" w:fill="auto"/>
          </w:tcPr>
          <w:p w14:paraId="2918DB50"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254</w:t>
            </w:r>
          </w:p>
        </w:tc>
        <w:tc>
          <w:tcPr>
            <w:tcW w:w="1328" w:type="dxa"/>
            <w:shd w:val="clear" w:color="auto" w:fill="auto"/>
          </w:tcPr>
          <w:p w14:paraId="39A2635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P3</w:t>
            </w:r>
          </w:p>
        </w:tc>
        <w:tc>
          <w:tcPr>
            <w:tcW w:w="1707" w:type="dxa"/>
            <w:shd w:val="clear" w:color="auto" w:fill="auto"/>
          </w:tcPr>
          <w:p w14:paraId="25CA64F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122 (48%)</w:t>
            </w:r>
          </w:p>
        </w:tc>
      </w:tr>
      <w:tr w:rsidR="008B2DE1" w:rsidRPr="008B2DE1" w14:paraId="2C1FDAF9" w14:textId="77777777" w:rsidTr="00E64F6C">
        <w:trPr>
          <w:trHeight w:val="282"/>
        </w:trPr>
        <w:tc>
          <w:tcPr>
            <w:tcW w:w="2326" w:type="dxa"/>
            <w:shd w:val="clear" w:color="auto" w:fill="auto"/>
          </w:tcPr>
          <w:p w14:paraId="37380A3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175 G&gt;A</w:t>
            </w:r>
          </w:p>
        </w:tc>
        <w:tc>
          <w:tcPr>
            <w:tcW w:w="1481" w:type="dxa"/>
            <w:shd w:val="clear" w:color="auto" w:fill="auto"/>
          </w:tcPr>
          <w:p w14:paraId="7BECD6B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96</w:t>
            </w:r>
          </w:p>
        </w:tc>
        <w:tc>
          <w:tcPr>
            <w:tcW w:w="1328" w:type="dxa"/>
            <w:shd w:val="clear" w:color="auto" w:fill="auto"/>
          </w:tcPr>
          <w:p w14:paraId="47F70D0A"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P3</w:t>
            </w:r>
          </w:p>
        </w:tc>
        <w:tc>
          <w:tcPr>
            <w:tcW w:w="1707" w:type="dxa"/>
            <w:shd w:val="clear" w:color="auto" w:fill="auto"/>
          </w:tcPr>
          <w:p w14:paraId="6BBC268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68 (71%)</w:t>
            </w:r>
          </w:p>
        </w:tc>
      </w:tr>
      <w:tr w:rsidR="008B2DE1" w:rsidRPr="008B2DE1" w14:paraId="6C0AFE31" w14:textId="77777777" w:rsidTr="00E64F6C">
        <w:trPr>
          <w:trHeight w:val="297"/>
        </w:trPr>
        <w:tc>
          <w:tcPr>
            <w:tcW w:w="2326" w:type="dxa"/>
            <w:shd w:val="clear" w:color="auto" w:fill="auto"/>
          </w:tcPr>
          <w:p w14:paraId="5D203DB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32 C&gt;T*</w:t>
            </w:r>
          </w:p>
        </w:tc>
        <w:tc>
          <w:tcPr>
            <w:tcW w:w="1481" w:type="dxa"/>
            <w:shd w:val="clear" w:color="auto" w:fill="auto"/>
          </w:tcPr>
          <w:p w14:paraId="38ECD60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26</w:t>
            </w:r>
          </w:p>
        </w:tc>
        <w:tc>
          <w:tcPr>
            <w:tcW w:w="1328" w:type="dxa"/>
            <w:shd w:val="clear" w:color="auto" w:fill="auto"/>
          </w:tcPr>
          <w:p w14:paraId="70DC5D27"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Pa/</w:t>
            </w:r>
            <w:proofErr w:type="spellStart"/>
            <w:r w:rsidRPr="00BC6E35">
              <w:rPr>
                <w:rFonts w:asciiTheme="minorHAnsi" w:hAnsiTheme="minorHAnsi" w:cstheme="minorHAnsi"/>
                <w:color w:val="000000"/>
                <w:sz w:val="22"/>
                <w:szCs w:val="22"/>
                <w:lang w:val="en-AU"/>
              </w:rPr>
              <w:t>Pb</w:t>
            </w:r>
            <w:proofErr w:type="spellEnd"/>
          </w:p>
        </w:tc>
        <w:tc>
          <w:tcPr>
            <w:tcW w:w="1707" w:type="dxa"/>
            <w:shd w:val="clear" w:color="auto" w:fill="auto"/>
          </w:tcPr>
          <w:p w14:paraId="50EE965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26 (100%)</w:t>
            </w:r>
          </w:p>
        </w:tc>
      </w:tr>
      <w:tr w:rsidR="008B2DE1" w:rsidRPr="008B2DE1" w14:paraId="488DAE1D" w14:textId="77777777" w:rsidTr="00E64F6C">
        <w:trPr>
          <w:trHeight w:val="282"/>
        </w:trPr>
        <w:tc>
          <w:tcPr>
            <w:tcW w:w="2326" w:type="dxa"/>
            <w:shd w:val="clear" w:color="auto" w:fill="auto"/>
          </w:tcPr>
          <w:p w14:paraId="7CC6958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32 C&gt;T</w:t>
            </w:r>
            <w:r w:rsidRPr="00BC6E35">
              <w:rPr>
                <w:rFonts w:asciiTheme="minorHAnsi" w:hAnsiTheme="minorHAnsi" w:cstheme="minorHAnsi"/>
                <w:color w:val="000000"/>
                <w:sz w:val="22"/>
                <w:szCs w:val="22"/>
                <w:lang w:val="en-AU"/>
              </w:rPr>
              <w:t>|175 G&gt;A</w:t>
            </w:r>
          </w:p>
        </w:tc>
        <w:tc>
          <w:tcPr>
            <w:tcW w:w="1481" w:type="dxa"/>
            <w:shd w:val="clear" w:color="auto" w:fill="auto"/>
          </w:tcPr>
          <w:p w14:paraId="69638CC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15</w:t>
            </w:r>
          </w:p>
        </w:tc>
        <w:tc>
          <w:tcPr>
            <w:tcW w:w="1328" w:type="dxa"/>
            <w:shd w:val="clear" w:color="auto" w:fill="auto"/>
          </w:tcPr>
          <w:p w14:paraId="2B1D5AD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Pa/</w:t>
            </w:r>
            <w:proofErr w:type="spellStart"/>
            <w:r w:rsidRPr="00BC6E35">
              <w:rPr>
                <w:rFonts w:asciiTheme="minorHAnsi" w:hAnsiTheme="minorHAnsi" w:cstheme="minorHAnsi"/>
                <w:color w:val="000000"/>
                <w:sz w:val="22"/>
                <w:szCs w:val="22"/>
                <w:lang w:val="en-AU"/>
              </w:rPr>
              <w:t>Pb</w:t>
            </w:r>
            <w:proofErr w:type="spellEnd"/>
          </w:p>
        </w:tc>
        <w:tc>
          <w:tcPr>
            <w:tcW w:w="1707" w:type="dxa"/>
            <w:shd w:val="clear" w:color="auto" w:fill="auto"/>
          </w:tcPr>
          <w:p w14:paraId="2032665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15 (100%)</w:t>
            </w:r>
          </w:p>
        </w:tc>
      </w:tr>
      <w:tr w:rsidR="008B2DE1" w:rsidRPr="008B2DE1" w14:paraId="22BFB3DB" w14:textId="77777777" w:rsidTr="00E64F6C">
        <w:trPr>
          <w:trHeight w:val="297"/>
        </w:trPr>
        <w:tc>
          <w:tcPr>
            <w:tcW w:w="2326" w:type="dxa"/>
            <w:shd w:val="clear" w:color="auto" w:fill="auto"/>
          </w:tcPr>
          <w:p w14:paraId="7E5D6E7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162 G&gt;T</w:t>
            </w:r>
          </w:p>
        </w:tc>
        <w:tc>
          <w:tcPr>
            <w:tcW w:w="1481" w:type="dxa"/>
            <w:shd w:val="clear" w:color="auto" w:fill="auto"/>
          </w:tcPr>
          <w:p w14:paraId="6162D21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4</w:t>
            </w:r>
          </w:p>
        </w:tc>
        <w:tc>
          <w:tcPr>
            <w:tcW w:w="1328" w:type="dxa"/>
            <w:shd w:val="clear" w:color="auto" w:fill="auto"/>
          </w:tcPr>
          <w:p w14:paraId="2721E178"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P4</w:t>
            </w:r>
          </w:p>
        </w:tc>
        <w:tc>
          <w:tcPr>
            <w:tcW w:w="1707" w:type="dxa"/>
            <w:shd w:val="clear" w:color="auto" w:fill="auto"/>
          </w:tcPr>
          <w:p w14:paraId="59D385C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4 (100%)</w:t>
            </w:r>
          </w:p>
        </w:tc>
      </w:tr>
      <w:tr w:rsidR="008B2DE1" w:rsidRPr="008B2DE1" w14:paraId="1F6EAAFC" w14:textId="77777777" w:rsidTr="00E64F6C">
        <w:trPr>
          <w:trHeight w:val="282"/>
        </w:trPr>
        <w:tc>
          <w:tcPr>
            <w:tcW w:w="2326" w:type="dxa"/>
            <w:shd w:val="clear" w:color="auto" w:fill="auto"/>
          </w:tcPr>
          <w:p w14:paraId="2F63918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162 G&gt;T</w:t>
            </w:r>
            <w:r w:rsidRPr="00BC6E35">
              <w:rPr>
                <w:rFonts w:asciiTheme="minorHAnsi" w:hAnsiTheme="minorHAnsi" w:cstheme="minorHAnsi"/>
                <w:color w:val="000000"/>
                <w:sz w:val="22"/>
                <w:szCs w:val="22"/>
                <w:lang w:val="en-AU"/>
              </w:rPr>
              <w:t>|175 G&gt;A</w:t>
            </w:r>
          </w:p>
        </w:tc>
        <w:tc>
          <w:tcPr>
            <w:tcW w:w="1481" w:type="dxa"/>
            <w:shd w:val="clear" w:color="auto" w:fill="auto"/>
          </w:tcPr>
          <w:p w14:paraId="19D1DD8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w:t>
            </w:r>
          </w:p>
        </w:tc>
        <w:tc>
          <w:tcPr>
            <w:tcW w:w="1328" w:type="dxa"/>
            <w:shd w:val="clear" w:color="auto" w:fill="auto"/>
          </w:tcPr>
          <w:p w14:paraId="232B56F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P4</w:t>
            </w:r>
          </w:p>
        </w:tc>
        <w:tc>
          <w:tcPr>
            <w:tcW w:w="1707" w:type="dxa"/>
            <w:shd w:val="clear" w:color="auto" w:fill="auto"/>
          </w:tcPr>
          <w:p w14:paraId="50B3DE9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(50%)</w:t>
            </w:r>
          </w:p>
        </w:tc>
      </w:tr>
      <w:tr w:rsidR="008B2DE1" w:rsidRPr="008B2DE1" w14:paraId="0F3C2F8F" w14:textId="77777777" w:rsidTr="00E64F6C">
        <w:trPr>
          <w:trHeight w:val="282"/>
        </w:trPr>
        <w:tc>
          <w:tcPr>
            <w:tcW w:w="2326" w:type="dxa"/>
            <w:shd w:val="clear" w:color="auto" w:fill="auto"/>
          </w:tcPr>
          <w:p w14:paraId="73A2498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43 G&gt;A|175 G&gt;A</w:t>
            </w:r>
          </w:p>
        </w:tc>
        <w:tc>
          <w:tcPr>
            <w:tcW w:w="1481" w:type="dxa"/>
            <w:shd w:val="clear" w:color="auto" w:fill="auto"/>
          </w:tcPr>
          <w:p w14:paraId="33EAD067"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328" w:type="dxa"/>
            <w:shd w:val="clear" w:color="auto" w:fill="auto"/>
          </w:tcPr>
          <w:p w14:paraId="5249C0AE"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P3</w:t>
            </w:r>
          </w:p>
        </w:tc>
        <w:tc>
          <w:tcPr>
            <w:tcW w:w="1707" w:type="dxa"/>
            <w:shd w:val="clear" w:color="auto" w:fill="auto"/>
          </w:tcPr>
          <w:p w14:paraId="7271B51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r>
      <w:tr w:rsidR="008B2DE1" w:rsidRPr="008B2DE1" w14:paraId="7195B4CB" w14:textId="77777777" w:rsidTr="00E64F6C">
        <w:trPr>
          <w:trHeight w:val="269"/>
        </w:trPr>
        <w:tc>
          <w:tcPr>
            <w:tcW w:w="2326" w:type="dxa"/>
            <w:shd w:val="clear" w:color="auto" w:fill="auto"/>
          </w:tcPr>
          <w:p w14:paraId="12F9477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30_38Del</w:t>
            </w:r>
          </w:p>
        </w:tc>
        <w:tc>
          <w:tcPr>
            <w:tcW w:w="1481" w:type="dxa"/>
            <w:shd w:val="clear" w:color="auto" w:fill="auto"/>
          </w:tcPr>
          <w:p w14:paraId="00372A6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328" w:type="dxa"/>
            <w:shd w:val="clear" w:color="auto" w:fill="auto"/>
          </w:tcPr>
          <w:p w14:paraId="5F633FAF"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Pc/</w:t>
            </w:r>
            <w:proofErr w:type="spellStart"/>
            <w:r w:rsidRPr="00BC6E35">
              <w:rPr>
                <w:rFonts w:asciiTheme="minorHAnsi" w:hAnsiTheme="minorHAnsi" w:cstheme="minorHAnsi"/>
                <w:color w:val="000000"/>
                <w:sz w:val="22"/>
                <w:szCs w:val="22"/>
                <w:lang w:val="en-AU"/>
              </w:rPr>
              <w:t>Pd</w:t>
            </w:r>
            <w:proofErr w:type="spellEnd"/>
          </w:p>
        </w:tc>
        <w:tc>
          <w:tcPr>
            <w:tcW w:w="1707" w:type="dxa"/>
            <w:shd w:val="clear" w:color="auto" w:fill="auto"/>
          </w:tcPr>
          <w:p w14:paraId="7D8EFD3B"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(100%)</w:t>
            </w:r>
          </w:p>
        </w:tc>
      </w:tr>
      <w:tr w:rsidR="008B2DE1" w:rsidRPr="008B2DE1" w14:paraId="2B10DC43" w14:textId="77777777" w:rsidTr="00E64F6C">
        <w:trPr>
          <w:trHeight w:val="269"/>
        </w:trPr>
        <w:tc>
          <w:tcPr>
            <w:tcW w:w="2326" w:type="dxa"/>
            <w:shd w:val="clear" w:color="auto" w:fill="auto"/>
          </w:tcPr>
          <w:p w14:paraId="1745D366"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b/>
                <w:color w:val="000000"/>
                <w:sz w:val="22"/>
                <w:szCs w:val="22"/>
                <w:lang w:val="en-AU"/>
              </w:rPr>
              <w:t>30_38Del</w:t>
            </w:r>
            <w:r w:rsidRPr="00BC6E35">
              <w:rPr>
                <w:rFonts w:asciiTheme="minorHAnsi" w:hAnsiTheme="minorHAnsi" w:cstheme="minorHAnsi"/>
                <w:color w:val="000000"/>
                <w:sz w:val="22"/>
                <w:szCs w:val="22"/>
                <w:lang w:val="en-AU"/>
              </w:rPr>
              <w:t>|175 G&gt;A</w:t>
            </w:r>
          </w:p>
        </w:tc>
        <w:tc>
          <w:tcPr>
            <w:tcW w:w="1481" w:type="dxa"/>
            <w:shd w:val="clear" w:color="auto" w:fill="auto"/>
          </w:tcPr>
          <w:p w14:paraId="6CCBA913"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328" w:type="dxa"/>
            <w:shd w:val="clear" w:color="auto" w:fill="auto"/>
          </w:tcPr>
          <w:p w14:paraId="5C22208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Pc/</w:t>
            </w:r>
            <w:proofErr w:type="spellStart"/>
            <w:r w:rsidRPr="00BC6E35">
              <w:rPr>
                <w:rFonts w:asciiTheme="minorHAnsi" w:hAnsiTheme="minorHAnsi" w:cstheme="minorHAnsi"/>
                <w:color w:val="000000"/>
                <w:sz w:val="22"/>
                <w:szCs w:val="22"/>
                <w:lang w:val="en-AU"/>
              </w:rPr>
              <w:t>Pd</w:t>
            </w:r>
            <w:proofErr w:type="spellEnd"/>
          </w:p>
        </w:tc>
        <w:tc>
          <w:tcPr>
            <w:tcW w:w="1707" w:type="dxa"/>
            <w:shd w:val="clear" w:color="auto" w:fill="auto"/>
          </w:tcPr>
          <w:p w14:paraId="2445F691"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 (100%)</w:t>
            </w:r>
          </w:p>
        </w:tc>
      </w:tr>
      <w:tr w:rsidR="008B2DE1" w:rsidRPr="008B2DE1" w14:paraId="0939CA00" w14:textId="77777777" w:rsidTr="00E64F6C">
        <w:trPr>
          <w:trHeight w:val="256"/>
        </w:trPr>
        <w:tc>
          <w:tcPr>
            <w:tcW w:w="2326" w:type="dxa"/>
            <w:shd w:val="clear" w:color="auto" w:fill="auto"/>
          </w:tcPr>
          <w:p w14:paraId="40DECA09"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65 G&gt;A|175 G&gt;A</w:t>
            </w:r>
          </w:p>
        </w:tc>
        <w:tc>
          <w:tcPr>
            <w:tcW w:w="1481" w:type="dxa"/>
            <w:shd w:val="clear" w:color="auto" w:fill="auto"/>
          </w:tcPr>
          <w:p w14:paraId="3DF990FD"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w:t>
            </w:r>
          </w:p>
        </w:tc>
        <w:tc>
          <w:tcPr>
            <w:tcW w:w="1328" w:type="dxa"/>
            <w:shd w:val="clear" w:color="auto" w:fill="auto"/>
          </w:tcPr>
          <w:p w14:paraId="2A3C0BF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P3</w:t>
            </w:r>
          </w:p>
        </w:tc>
        <w:tc>
          <w:tcPr>
            <w:tcW w:w="1707" w:type="dxa"/>
            <w:shd w:val="clear" w:color="auto" w:fill="auto"/>
          </w:tcPr>
          <w:p w14:paraId="5CA38BDF"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0 (0%)</w:t>
            </w:r>
          </w:p>
        </w:tc>
      </w:tr>
      <w:tr w:rsidR="008B2DE1" w:rsidRPr="008B2DE1" w14:paraId="7C9D8BE4" w14:textId="77777777" w:rsidTr="00E64F6C">
        <w:trPr>
          <w:trHeight w:val="256"/>
        </w:trPr>
        <w:tc>
          <w:tcPr>
            <w:tcW w:w="2326" w:type="dxa"/>
            <w:shd w:val="clear" w:color="auto" w:fill="auto"/>
          </w:tcPr>
          <w:p w14:paraId="09070944"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Promoter not identified/unable to assemble</w:t>
            </w:r>
          </w:p>
        </w:tc>
        <w:tc>
          <w:tcPr>
            <w:tcW w:w="1481" w:type="dxa"/>
            <w:shd w:val="clear" w:color="auto" w:fill="auto"/>
          </w:tcPr>
          <w:p w14:paraId="6DFB3012"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26</w:t>
            </w:r>
          </w:p>
        </w:tc>
        <w:tc>
          <w:tcPr>
            <w:tcW w:w="1328" w:type="dxa"/>
            <w:shd w:val="clear" w:color="auto" w:fill="auto"/>
          </w:tcPr>
          <w:p w14:paraId="58700F7C"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NA</w:t>
            </w:r>
          </w:p>
        </w:tc>
        <w:tc>
          <w:tcPr>
            <w:tcW w:w="1707" w:type="dxa"/>
            <w:shd w:val="clear" w:color="auto" w:fill="auto"/>
          </w:tcPr>
          <w:p w14:paraId="5E0EE615" w14:textId="77777777" w:rsidR="008B2DE1" w:rsidRPr="00BC6E35" w:rsidRDefault="008B2DE1" w:rsidP="00E64F6C">
            <w:pPr>
              <w:rPr>
                <w:rFonts w:asciiTheme="minorHAnsi" w:hAnsiTheme="minorHAnsi" w:cstheme="minorHAnsi"/>
                <w:color w:val="000000"/>
                <w:sz w:val="22"/>
                <w:szCs w:val="22"/>
                <w:lang w:val="en-AU"/>
              </w:rPr>
            </w:pPr>
            <w:r w:rsidRPr="00BC6E35">
              <w:rPr>
                <w:rFonts w:asciiTheme="minorHAnsi" w:hAnsiTheme="minorHAnsi" w:cstheme="minorHAnsi"/>
                <w:color w:val="000000"/>
                <w:sz w:val="22"/>
                <w:szCs w:val="22"/>
                <w:lang w:val="en-AU"/>
              </w:rPr>
              <w:t>13 (50%)</w:t>
            </w:r>
          </w:p>
        </w:tc>
      </w:tr>
    </w:tbl>
    <w:p w14:paraId="6471B19A" w14:textId="41E00D99" w:rsidR="007E1D8A" w:rsidRPr="008B2DE1" w:rsidRDefault="007E1D8A" w:rsidP="007E1D8A">
      <w:pPr>
        <w:rPr>
          <w:rFonts w:asciiTheme="minorHAnsi" w:hAnsiTheme="minorHAnsi" w:cstheme="minorHAnsi"/>
          <w:color w:val="000000"/>
          <w:lang w:val="en-AU"/>
        </w:rPr>
      </w:pPr>
      <w:r>
        <w:rPr>
          <w:rFonts w:asciiTheme="minorHAnsi" w:hAnsiTheme="minorHAnsi" w:cstheme="minorHAnsi"/>
          <w:color w:val="000000"/>
          <w:lang w:val="en-AU"/>
        </w:rPr>
        <w:t xml:space="preserve">*: </w:t>
      </w:r>
      <w:r w:rsidRPr="008B2DE1">
        <w:rPr>
          <w:rFonts w:asciiTheme="minorHAnsi" w:hAnsiTheme="minorHAnsi" w:cstheme="minorHAnsi"/>
          <w:color w:val="000000"/>
          <w:lang w:val="en-AU"/>
        </w:rPr>
        <w:t>Letters in bold represent mutations we had pre-defined as significant.</w:t>
      </w:r>
    </w:p>
    <w:p w14:paraId="1601A041" w14:textId="78B73C94" w:rsidR="00055599" w:rsidRDefault="007E1D8A" w:rsidP="007E1D8A">
      <w:pPr>
        <w:sectPr w:rsidR="00055599" w:rsidSect="005D2CE6">
          <w:pgSz w:w="11900" w:h="16840"/>
          <w:pgMar w:top="1440" w:right="1440" w:bottom="1440" w:left="1440" w:header="708" w:footer="708" w:gutter="0"/>
          <w:cols w:space="708"/>
          <w:docGrid w:linePitch="360"/>
        </w:sectPr>
      </w:pPr>
      <w:r w:rsidRPr="008B2DE1">
        <w:rPr>
          <w:rFonts w:asciiTheme="minorHAnsi" w:hAnsiTheme="minorHAnsi" w:cstheme="minorHAnsi"/>
          <w:color w:val="000000"/>
          <w:lang w:val="en-AU"/>
        </w:rPr>
        <w:t xml:space="preserve">x: For promoter type and the effects of mutations, see Lartigue et al. </w:t>
      </w:r>
      <w:r w:rsidRPr="008B2DE1">
        <w:rPr>
          <w:rFonts w:asciiTheme="minorHAnsi" w:hAnsiTheme="minorHAnsi" w:cstheme="minorHAnsi"/>
          <w:color w:val="000000"/>
        </w:rPr>
        <w:t>Antimicrobial agents and chemotherapy. 2002;46(12):4035-7</w:t>
      </w:r>
    </w:p>
    <w:p w14:paraId="6DBBDD44" w14:textId="3B664CA2" w:rsidR="008B2DE1" w:rsidRPr="00AA5177" w:rsidRDefault="008B2DE1">
      <w:pPr>
        <w:rPr>
          <w:rFonts w:asciiTheme="minorHAnsi" w:hAnsiTheme="minorHAnsi" w:cstheme="minorHAnsi"/>
        </w:rPr>
      </w:pPr>
    </w:p>
    <w:p w14:paraId="748E35B9" w14:textId="4F42CFD2" w:rsidR="00076B86" w:rsidRPr="0076727C" w:rsidRDefault="00076B86" w:rsidP="00076B86">
      <w:pPr>
        <w:rPr>
          <w:b/>
          <w:color w:val="000000"/>
          <w:sz w:val="28"/>
          <w:szCs w:val="28"/>
          <w:lang w:val="en-AU"/>
        </w:rPr>
      </w:pPr>
      <w:r w:rsidRPr="0076727C">
        <w:rPr>
          <w:b/>
          <w:color w:val="000000"/>
          <w:sz w:val="28"/>
          <w:szCs w:val="28"/>
          <w:lang w:val="en-AU"/>
        </w:rPr>
        <w:t>Supplement</w:t>
      </w:r>
      <w:r>
        <w:rPr>
          <w:b/>
          <w:color w:val="000000"/>
          <w:sz w:val="28"/>
          <w:szCs w:val="28"/>
          <w:lang w:val="en-AU"/>
        </w:rPr>
        <w:t>ary Table</w:t>
      </w:r>
      <w:r w:rsidRPr="0076727C">
        <w:rPr>
          <w:b/>
          <w:color w:val="000000"/>
          <w:sz w:val="28"/>
          <w:szCs w:val="28"/>
          <w:lang w:val="en-AU"/>
        </w:rPr>
        <w:t xml:space="preserve"> </w:t>
      </w:r>
      <w:r>
        <w:rPr>
          <w:b/>
          <w:color w:val="000000"/>
          <w:sz w:val="28"/>
          <w:szCs w:val="28"/>
          <w:lang w:val="en-AU"/>
        </w:rPr>
        <w:t>S4</w:t>
      </w:r>
      <w:r w:rsidRPr="0076727C">
        <w:rPr>
          <w:b/>
          <w:color w:val="000000"/>
          <w:sz w:val="28"/>
          <w:szCs w:val="28"/>
          <w:lang w:val="en-AU"/>
        </w:rPr>
        <w:t>:</w:t>
      </w:r>
      <w:r>
        <w:rPr>
          <w:b/>
          <w:color w:val="000000"/>
          <w:sz w:val="28"/>
          <w:szCs w:val="28"/>
          <w:lang w:val="en-AU"/>
        </w:rPr>
        <w:t xml:space="preserve"> Disrupted porin genes</w:t>
      </w:r>
    </w:p>
    <w:p w14:paraId="16582CFB" w14:textId="54219DE4" w:rsidR="007E1D8A" w:rsidRPr="007E1D8A" w:rsidRDefault="007E1D8A" w:rsidP="007E1D8A">
      <w:pPr>
        <w:rPr>
          <w:lang w:val="en-US"/>
        </w:rPr>
      </w:pPr>
      <w:r w:rsidRPr="007E1D8A">
        <w:rPr>
          <w:b/>
          <w:bCs/>
          <w:sz w:val="28"/>
          <w:szCs w:val="28"/>
        </w:rPr>
        <w:t xml:space="preserve">A: Beta-lactam resistance context and antibiogram for isolates with disrupted </w:t>
      </w:r>
      <w:proofErr w:type="spellStart"/>
      <w:r w:rsidRPr="007E1D8A">
        <w:rPr>
          <w:b/>
          <w:bCs/>
          <w:sz w:val="28"/>
          <w:szCs w:val="28"/>
        </w:rPr>
        <w:t>ompF</w:t>
      </w:r>
      <w:proofErr w:type="spellEnd"/>
      <w:r w:rsidRPr="007E1D8A">
        <w:rPr>
          <w:b/>
          <w:bCs/>
          <w:sz w:val="28"/>
          <w:szCs w:val="28"/>
        </w:rPr>
        <w:t xml:space="preserve"> porins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103"/>
        <w:gridCol w:w="1069"/>
        <w:gridCol w:w="1316"/>
        <w:gridCol w:w="2387"/>
        <w:gridCol w:w="1174"/>
        <w:gridCol w:w="1061"/>
        <w:gridCol w:w="1200"/>
        <w:gridCol w:w="1006"/>
        <w:gridCol w:w="1182"/>
        <w:gridCol w:w="1203"/>
        <w:gridCol w:w="1249"/>
      </w:tblGrid>
      <w:tr w:rsidR="007E1D8A" w:rsidRPr="000311AD" w14:paraId="7AB0E491" w14:textId="77777777" w:rsidTr="007E1D8A">
        <w:tc>
          <w:tcPr>
            <w:tcW w:w="1103" w:type="dxa"/>
            <w:vMerge w:val="restart"/>
            <w:tcBorders>
              <w:bottom w:val="single" w:sz="12" w:space="0" w:color="666666"/>
            </w:tcBorders>
            <w:shd w:val="clear" w:color="auto" w:fill="auto"/>
          </w:tcPr>
          <w:p w14:paraId="6D971894" w14:textId="77777777" w:rsidR="007E1D8A" w:rsidRPr="00EA49E5" w:rsidRDefault="007E1D8A" w:rsidP="007E1D8A">
            <w:pPr>
              <w:rPr>
                <w:b/>
                <w:bCs/>
                <w:sz w:val="20"/>
                <w:szCs w:val="16"/>
              </w:rPr>
            </w:pPr>
            <w:r w:rsidRPr="00EA49E5">
              <w:rPr>
                <w:b/>
                <w:bCs/>
                <w:sz w:val="20"/>
                <w:szCs w:val="16"/>
              </w:rPr>
              <w:t>Isolate</w:t>
            </w:r>
          </w:p>
        </w:tc>
        <w:tc>
          <w:tcPr>
            <w:tcW w:w="1069" w:type="dxa"/>
            <w:vMerge w:val="restart"/>
            <w:tcBorders>
              <w:bottom w:val="single" w:sz="12" w:space="0" w:color="666666"/>
            </w:tcBorders>
            <w:shd w:val="clear" w:color="auto" w:fill="auto"/>
          </w:tcPr>
          <w:p w14:paraId="5896D6FB" w14:textId="77777777" w:rsidR="007E1D8A" w:rsidRPr="00EA49E5" w:rsidRDefault="007E1D8A" w:rsidP="007E1D8A">
            <w:pPr>
              <w:jc w:val="center"/>
              <w:rPr>
                <w:b/>
                <w:bCs/>
                <w:sz w:val="20"/>
                <w:szCs w:val="16"/>
              </w:rPr>
            </w:pPr>
            <w:r w:rsidRPr="00EA49E5">
              <w:rPr>
                <w:b/>
                <w:bCs/>
                <w:sz w:val="20"/>
                <w:szCs w:val="16"/>
              </w:rPr>
              <w:t>Extended algorithm prediction</w:t>
            </w:r>
          </w:p>
        </w:tc>
        <w:tc>
          <w:tcPr>
            <w:tcW w:w="1316" w:type="dxa"/>
            <w:vMerge w:val="restart"/>
            <w:tcBorders>
              <w:bottom w:val="single" w:sz="12" w:space="0" w:color="666666"/>
            </w:tcBorders>
            <w:shd w:val="clear" w:color="auto" w:fill="auto"/>
          </w:tcPr>
          <w:p w14:paraId="2DC246B5" w14:textId="77777777" w:rsidR="007E1D8A" w:rsidRPr="00EA49E5" w:rsidRDefault="007E1D8A" w:rsidP="007E1D8A">
            <w:pPr>
              <w:jc w:val="center"/>
              <w:rPr>
                <w:b/>
                <w:bCs/>
                <w:sz w:val="20"/>
                <w:szCs w:val="16"/>
              </w:rPr>
            </w:pPr>
            <w:r w:rsidRPr="00EA49E5">
              <w:rPr>
                <w:b/>
                <w:bCs/>
                <w:sz w:val="20"/>
                <w:szCs w:val="16"/>
              </w:rPr>
              <w:t xml:space="preserve">Porin gene </w:t>
            </w:r>
            <w:proofErr w:type="spellStart"/>
            <w:r w:rsidRPr="00EA49E5">
              <w:rPr>
                <w:b/>
                <w:bCs/>
                <w:sz w:val="20"/>
                <w:szCs w:val="16"/>
              </w:rPr>
              <w:t>issue</w:t>
            </w:r>
            <w:r w:rsidRPr="00EA49E5">
              <w:rPr>
                <w:b/>
                <w:bCs/>
                <w:sz w:val="20"/>
                <w:szCs w:val="16"/>
                <w:vertAlign w:val="superscript"/>
              </w:rPr>
              <w:t>o</w:t>
            </w:r>
            <w:proofErr w:type="spellEnd"/>
          </w:p>
        </w:tc>
        <w:tc>
          <w:tcPr>
            <w:tcW w:w="2387" w:type="dxa"/>
            <w:vMerge w:val="restart"/>
            <w:tcBorders>
              <w:bottom w:val="single" w:sz="12" w:space="0" w:color="666666"/>
            </w:tcBorders>
            <w:shd w:val="clear" w:color="auto" w:fill="auto"/>
          </w:tcPr>
          <w:p w14:paraId="111F5A55" w14:textId="77777777" w:rsidR="007E1D8A" w:rsidRPr="00EA49E5" w:rsidRDefault="007E1D8A" w:rsidP="007E1D8A">
            <w:pPr>
              <w:jc w:val="center"/>
              <w:rPr>
                <w:b/>
                <w:bCs/>
                <w:sz w:val="20"/>
                <w:szCs w:val="16"/>
              </w:rPr>
            </w:pPr>
            <w:r w:rsidRPr="00EA49E5">
              <w:rPr>
                <w:b/>
                <w:bCs/>
                <w:sz w:val="20"/>
                <w:szCs w:val="16"/>
              </w:rPr>
              <w:t>Other beta-lactam mechanisms</w:t>
            </w:r>
          </w:p>
        </w:tc>
        <w:tc>
          <w:tcPr>
            <w:tcW w:w="8075" w:type="dxa"/>
            <w:gridSpan w:val="7"/>
            <w:tcBorders>
              <w:bottom w:val="single" w:sz="12" w:space="0" w:color="666666"/>
            </w:tcBorders>
            <w:shd w:val="clear" w:color="auto" w:fill="auto"/>
          </w:tcPr>
          <w:p w14:paraId="7AD93AC7" w14:textId="77777777" w:rsidR="007E1D8A" w:rsidRPr="00EA49E5" w:rsidRDefault="007E1D8A" w:rsidP="007E1D8A">
            <w:pPr>
              <w:jc w:val="center"/>
              <w:rPr>
                <w:b/>
                <w:bCs/>
                <w:sz w:val="20"/>
                <w:szCs w:val="16"/>
              </w:rPr>
            </w:pPr>
            <w:r w:rsidRPr="00EA49E5">
              <w:rPr>
                <w:b/>
                <w:bCs/>
                <w:sz w:val="20"/>
                <w:szCs w:val="16"/>
              </w:rPr>
              <w:t>Minimum inhibitory concentration (mg/L)</w:t>
            </w:r>
          </w:p>
        </w:tc>
      </w:tr>
      <w:tr w:rsidR="007E1D8A" w:rsidRPr="000311AD" w14:paraId="47B52D46" w14:textId="77777777" w:rsidTr="007E1D8A">
        <w:tc>
          <w:tcPr>
            <w:tcW w:w="1103" w:type="dxa"/>
            <w:vMerge/>
            <w:shd w:val="clear" w:color="auto" w:fill="auto"/>
          </w:tcPr>
          <w:p w14:paraId="6F3D8DAD" w14:textId="77777777" w:rsidR="007E1D8A" w:rsidRPr="00EA49E5" w:rsidRDefault="007E1D8A" w:rsidP="007E1D8A">
            <w:pPr>
              <w:rPr>
                <w:b/>
                <w:bCs/>
                <w:sz w:val="20"/>
                <w:szCs w:val="16"/>
              </w:rPr>
            </w:pPr>
          </w:p>
        </w:tc>
        <w:tc>
          <w:tcPr>
            <w:tcW w:w="1069" w:type="dxa"/>
            <w:vMerge/>
            <w:shd w:val="clear" w:color="auto" w:fill="auto"/>
          </w:tcPr>
          <w:p w14:paraId="2771218E" w14:textId="77777777" w:rsidR="007E1D8A" w:rsidRPr="00EA49E5" w:rsidRDefault="007E1D8A" w:rsidP="007E1D8A">
            <w:pPr>
              <w:jc w:val="center"/>
              <w:rPr>
                <w:sz w:val="20"/>
                <w:szCs w:val="16"/>
              </w:rPr>
            </w:pPr>
          </w:p>
        </w:tc>
        <w:tc>
          <w:tcPr>
            <w:tcW w:w="1316" w:type="dxa"/>
            <w:vMerge/>
            <w:shd w:val="clear" w:color="auto" w:fill="auto"/>
          </w:tcPr>
          <w:p w14:paraId="3A211A3B" w14:textId="77777777" w:rsidR="007E1D8A" w:rsidRPr="00EA49E5" w:rsidRDefault="007E1D8A" w:rsidP="007E1D8A">
            <w:pPr>
              <w:jc w:val="center"/>
              <w:rPr>
                <w:sz w:val="20"/>
                <w:szCs w:val="16"/>
              </w:rPr>
            </w:pPr>
          </w:p>
        </w:tc>
        <w:tc>
          <w:tcPr>
            <w:tcW w:w="2387" w:type="dxa"/>
            <w:vMerge/>
            <w:shd w:val="clear" w:color="auto" w:fill="auto"/>
          </w:tcPr>
          <w:p w14:paraId="22F81484" w14:textId="77777777" w:rsidR="007E1D8A" w:rsidRPr="00EA49E5" w:rsidRDefault="007E1D8A" w:rsidP="007E1D8A">
            <w:pPr>
              <w:jc w:val="center"/>
              <w:rPr>
                <w:sz w:val="20"/>
                <w:szCs w:val="16"/>
              </w:rPr>
            </w:pPr>
          </w:p>
        </w:tc>
        <w:tc>
          <w:tcPr>
            <w:tcW w:w="1174" w:type="dxa"/>
            <w:shd w:val="clear" w:color="auto" w:fill="auto"/>
          </w:tcPr>
          <w:p w14:paraId="2237BF95" w14:textId="77777777" w:rsidR="007E1D8A" w:rsidRPr="00EA49E5" w:rsidRDefault="007E1D8A" w:rsidP="007E1D8A">
            <w:pPr>
              <w:rPr>
                <w:b/>
                <w:sz w:val="20"/>
                <w:szCs w:val="16"/>
              </w:rPr>
            </w:pPr>
            <w:r w:rsidRPr="00EA49E5">
              <w:rPr>
                <w:b/>
                <w:sz w:val="20"/>
                <w:szCs w:val="16"/>
              </w:rPr>
              <w:t>Ampicillin</w:t>
            </w:r>
          </w:p>
        </w:tc>
        <w:tc>
          <w:tcPr>
            <w:tcW w:w="1061" w:type="dxa"/>
            <w:shd w:val="clear" w:color="auto" w:fill="auto"/>
          </w:tcPr>
          <w:p w14:paraId="4FBD7060" w14:textId="77777777" w:rsidR="007E1D8A" w:rsidRPr="00EA49E5" w:rsidRDefault="007E1D8A" w:rsidP="007E1D8A">
            <w:pPr>
              <w:rPr>
                <w:b/>
                <w:sz w:val="20"/>
                <w:szCs w:val="16"/>
              </w:rPr>
            </w:pPr>
            <w:r w:rsidRPr="00EA49E5">
              <w:rPr>
                <w:b/>
                <w:sz w:val="20"/>
                <w:szCs w:val="16"/>
              </w:rPr>
              <w:t>Co-amoxiclav</w:t>
            </w:r>
          </w:p>
        </w:tc>
        <w:tc>
          <w:tcPr>
            <w:tcW w:w="1200" w:type="dxa"/>
            <w:shd w:val="clear" w:color="auto" w:fill="auto"/>
          </w:tcPr>
          <w:p w14:paraId="318CE406" w14:textId="77777777" w:rsidR="007E1D8A" w:rsidRPr="00EA49E5" w:rsidRDefault="007E1D8A" w:rsidP="007E1D8A">
            <w:pPr>
              <w:rPr>
                <w:b/>
                <w:sz w:val="20"/>
                <w:szCs w:val="16"/>
              </w:rPr>
            </w:pPr>
            <w:r w:rsidRPr="00EA49E5">
              <w:rPr>
                <w:b/>
                <w:sz w:val="20"/>
                <w:szCs w:val="16"/>
              </w:rPr>
              <w:t>Piperacillin-tazobactam</w:t>
            </w:r>
          </w:p>
        </w:tc>
        <w:tc>
          <w:tcPr>
            <w:tcW w:w="1006" w:type="dxa"/>
            <w:shd w:val="clear" w:color="auto" w:fill="auto"/>
          </w:tcPr>
          <w:p w14:paraId="05148928" w14:textId="77777777" w:rsidR="007E1D8A" w:rsidRPr="00EA49E5" w:rsidRDefault="007E1D8A" w:rsidP="007E1D8A">
            <w:pPr>
              <w:rPr>
                <w:b/>
                <w:sz w:val="20"/>
                <w:szCs w:val="16"/>
              </w:rPr>
            </w:pPr>
            <w:r w:rsidRPr="00EA49E5">
              <w:rPr>
                <w:b/>
                <w:sz w:val="20"/>
                <w:szCs w:val="16"/>
              </w:rPr>
              <w:t>Cefoxitin</w:t>
            </w:r>
          </w:p>
        </w:tc>
        <w:tc>
          <w:tcPr>
            <w:tcW w:w="1182" w:type="dxa"/>
            <w:shd w:val="clear" w:color="auto" w:fill="auto"/>
          </w:tcPr>
          <w:p w14:paraId="7FDE883D" w14:textId="77777777" w:rsidR="007E1D8A" w:rsidRPr="00EA49E5" w:rsidRDefault="007E1D8A" w:rsidP="007E1D8A">
            <w:pPr>
              <w:rPr>
                <w:b/>
                <w:sz w:val="20"/>
                <w:szCs w:val="16"/>
              </w:rPr>
            </w:pPr>
            <w:r w:rsidRPr="00EA49E5">
              <w:rPr>
                <w:b/>
                <w:sz w:val="20"/>
                <w:szCs w:val="16"/>
              </w:rPr>
              <w:t>Ceftriaxone</w:t>
            </w:r>
          </w:p>
        </w:tc>
        <w:tc>
          <w:tcPr>
            <w:tcW w:w="1203" w:type="dxa"/>
            <w:shd w:val="clear" w:color="auto" w:fill="auto"/>
          </w:tcPr>
          <w:p w14:paraId="171D7BA8" w14:textId="77777777" w:rsidR="007E1D8A" w:rsidRPr="00EA49E5" w:rsidRDefault="007E1D8A" w:rsidP="007E1D8A">
            <w:pPr>
              <w:rPr>
                <w:b/>
                <w:sz w:val="20"/>
                <w:szCs w:val="16"/>
              </w:rPr>
            </w:pPr>
            <w:r w:rsidRPr="00EA49E5">
              <w:rPr>
                <w:b/>
                <w:sz w:val="20"/>
                <w:szCs w:val="16"/>
              </w:rPr>
              <w:t>Ceftazidime</w:t>
            </w:r>
          </w:p>
        </w:tc>
        <w:tc>
          <w:tcPr>
            <w:tcW w:w="1249" w:type="dxa"/>
            <w:shd w:val="clear" w:color="auto" w:fill="auto"/>
          </w:tcPr>
          <w:p w14:paraId="611D9A4C" w14:textId="77777777" w:rsidR="007E1D8A" w:rsidRPr="00EA49E5" w:rsidRDefault="007E1D8A" w:rsidP="007E1D8A">
            <w:pPr>
              <w:rPr>
                <w:b/>
                <w:sz w:val="20"/>
                <w:szCs w:val="16"/>
              </w:rPr>
            </w:pPr>
            <w:r w:rsidRPr="00EA49E5">
              <w:rPr>
                <w:b/>
                <w:sz w:val="20"/>
                <w:szCs w:val="16"/>
              </w:rPr>
              <w:t>Meropenem</w:t>
            </w:r>
          </w:p>
        </w:tc>
      </w:tr>
      <w:tr w:rsidR="007E1D8A" w:rsidRPr="000311AD" w14:paraId="21861AB8" w14:textId="77777777" w:rsidTr="007E1D8A">
        <w:tc>
          <w:tcPr>
            <w:tcW w:w="1103" w:type="dxa"/>
            <w:shd w:val="clear" w:color="auto" w:fill="auto"/>
          </w:tcPr>
          <w:p w14:paraId="0C96C434" w14:textId="77777777" w:rsidR="007E1D8A" w:rsidRPr="00EA49E5" w:rsidRDefault="007E1D8A" w:rsidP="007E1D8A">
            <w:pPr>
              <w:rPr>
                <w:b/>
                <w:bCs/>
                <w:color w:val="000000"/>
                <w:sz w:val="20"/>
                <w:szCs w:val="16"/>
              </w:rPr>
            </w:pPr>
            <w:r w:rsidRPr="00EA49E5">
              <w:rPr>
                <w:b/>
                <w:bCs/>
                <w:color w:val="000000"/>
                <w:sz w:val="20"/>
                <w:szCs w:val="16"/>
              </w:rPr>
              <w:t>AMC_43</w:t>
            </w:r>
          </w:p>
        </w:tc>
        <w:tc>
          <w:tcPr>
            <w:tcW w:w="1069" w:type="dxa"/>
            <w:shd w:val="clear" w:color="auto" w:fill="auto"/>
          </w:tcPr>
          <w:p w14:paraId="0EF1B657"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69ECEAF7"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40FEEAE2" w14:textId="77777777" w:rsidR="007E1D8A" w:rsidRPr="00EA49E5" w:rsidRDefault="007E1D8A" w:rsidP="007E1D8A">
            <w:pPr>
              <w:jc w:val="center"/>
              <w:rPr>
                <w:sz w:val="20"/>
                <w:szCs w:val="16"/>
              </w:rPr>
            </w:pPr>
            <w:r w:rsidRPr="00EA49E5">
              <w:rPr>
                <w:sz w:val="20"/>
                <w:szCs w:val="16"/>
              </w:rPr>
              <w:t xml:space="preserve">De-repressed chromosomal </w:t>
            </w:r>
            <w:r w:rsidRPr="00EA49E5">
              <w:rPr>
                <w:i/>
                <w:sz w:val="20"/>
                <w:szCs w:val="16"/>
              </w:rPr>
              <w:t>ampC</w:t>
            </w:r>
            <w:r w:rsidRPr="00EA49E5">
              <w:rPr>
                <w:sz w:val="20"/>
                <w:szCs w:val="16"/>
              </w:rPr>
              <w:t xml:space="preserve">, </w:t>
            </w:r>
            <w:r w:rsidRPr="00EA49E5">
              <w:rPr>
                <w:i/>
                <w:sz w:val="20"/>
                <w:szCs w:val="16"/>
              </w:rPr>
              <w:t>bla</w:t>
            </w:r>
            <w:r w:rsidRPr="00EA49E5">
              <w:rPr>
                <w:sz w:val="20"/>
                <w:szCs w:val="16"/>
                <w:vertAlign w:val="subscript"/>
              </w:rPr>
              <w:t>TEM-1</w:t>
            </w:r>
          </w:p>
        </w:tc>
        <w:tc>
          <w:tcPr>
            <w:tcW w:w="1174" w:type="dxa"/>
            <w:shd w:val="clear" w:color="auto" w:fill="auto"/>
          </w:tcPr>
          <w:p w14:paraId="0E85C230"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3C7755FF" w14:textId="77777777" w:rsidR="007E1D8A" w:rsidRPr="00EA49E5" w:rsidRDefault="007E1D8A" w:rsidP="007E1D8A">
            <w:pPr>
              <w:jc w:val="center"/>
              <w:rPr>
                <w:sz w:val="20"/>
                <w:szCs w:val="16"/>
              </w:rPr>
            </w:pPr>
            <w:r w:rsidRPr="00EA49E5">
              <w:rPr>
                <w:sz w:val="20"/>
                <w:szCs w:val="16"/>
              </w:rPr>
              <w:t>&gt;32/2</w:t>
            </w:r>
          </w:p>
        </w:tc>
        <w:tc>
          <w:tcPr>
            <w:tcW w:w="1200" w:type="dxa"/>
            <w:shd w:val="clear" w:color="auto" w:fill="auto"/>
          </w:tcPr>
          <w:p w14:paraId="492AF812" w14:textId="77777777" w:rsidR="007E1D8A" w:rsidRPr="00EA49E5" w:rsidRDefault="007E1D8A" w:rsidP="007E1D8A">
            <w:pPr>
              <w:jc w:val="center"/>
              <w:rPr>
                <w:sz w:val="20"/>
                <w:szCs w:val="16"/>
              </w:rPr>
            </w:pPr>
            <w:r w:rsidRPr="00EA49E5">
              <w:rPr>
                <w:sz w:val="20"/>
                <w:szCs w:val="16"/>
              </w:rPr>
              <w:t>8/4</w:t>
            </w:r>
          </w:p>
        </w:tc>
        <w:tc>
          <w:tcPr>
            <w:tcW w:w="1006" w:type="dxa"/>
            <w:shd w:val="clear" w:color="auto" w:fill="auto"/>
          </w:tcPr>
          <w:p w14:paraId="107B9B9D" w14:textId="77777777" w:rsidR="007E1D8A" w:rsidRPr="00EA49E5" w:rsidRDefault="007E1D8A" w:rsidP="007E1D8A">
            <w:pPr>
              <w:jc w:val="center"/>
              <w:rPr>
                <w:sz w:val="20"/>
                <w:szCs w:val="16"/>
              </w:rPr>
            </w:pPr>
            <w:r w:rsidRPr="00EA49E5">
              <w:rPr>
                <w:sz w:val="20"/>
                <w:szCs w:val="16"/>
              </w:rPr>
              <w:t>&gt;16</w:t>
            </w:r>
          </w:p>
        </w:tc>
        <w:tc>
          <w:tcPr>
            <w:tcW w:w="1182" w:type="dxa"/>
            <w:shd w:val="clear" w:color="auto" w:fill="auto"/>
          </w:tcPr>
          <w:p w14:paraId="710D9E0A" w14:textId="77777777" w:rsidR="007E1D8A" w:rsidRPr="00EA49E5" w:rsidRDefault="007E1D8A" w:rsidP="007E1D8A">
            <w:pPr>
              <w:jc w:val="center"/>
              <w:rPr>
                <w:sz w:val="20"/>
                <w:szCs w:val="16"/>
              </w:rPr>
            </w:pPr>
            <w:r w:rsidRPr="00EA49E5">
              <w:rPr>
                <w:sz w:val="20"/>
                <w:szCs w:val="16"/>
              </w:rPr>
              <w:t>1</w:t>
            </w:r>
          </w:p>
        </w:tc>
        <w:tc>
          <w:tcPr>
            <w:tcW w:w="1203" w:type="dxa"/>
            <w:shd w:val="clear" w:color="auto" w:fill="auto"/>
          </w:tcPr>
          <w:p w14:paraId="3274D4D4" w14:textId="77777777" w:rsidR="007E1D8A" w:rsidRPr="00EA49E5" w:rsidRDefault="007E1D8A" w:rsidP="007E1D8A">
            <w:pPr>
              <w:jc w:val="center"/>
              <w:rPr>
                <w:sz w:val="20"/>
                <w:szCs w:val="16"/>
              </w:rPr>
            </w:pPr>
            <w:r w:rsidRPr="00EA49E5">
              <w:rPr>
                <w:sz w:val="20"/>
                <w:szCs w:val="16"/>
              </w:rPr>
              <w:t>8</w:t>
            </w:r>
          </w:p>
        </w:tc>
        <w:tc>
          <w:tcPr>
            <w:tcW w:w="1249" w:type="dxa"/>
            <w:shd w:val="clear" w:color="auto" w:fill="auto"/>
          </w:tcPr>
          <w:p w14:paraId="471591C5" w14:textId="77777777" w:rsidR="007E1D8A" w:rsidRPr="00EA49E5" w:rsidRDefault="007E1D8A" w:rsidP="007E1D8A">
            <w:pPr>
              <w:jc w:val="center"/>
              <w:rPr>
                <w:sz w:val="20"/>
                <w:szCs w:val="16"/>
              </w:rPr>
            </w:pPr>
            <w:r w:rsidRPr="00EA49E5">
              <w:rPr>
                <w:sz w:val="20"/>
                <w:szCs w:val="16"/>
              </w:rPr>
              <w:t>&lt;=0.5</w:t>
            </w:r>
          </w:p>
        </w:tc>
      </w:tr>
      <w:tr w:rsidR="007E1D8A" w:rsidRPr="000311AD" w14:paraId="44373F80" w14:textId="77777777" w:rsidTr="007E1D8A">
        <w:tc>
          <w:tcPr>
            <w:tcW w:w="1103" w:type="dxa"/>
            <w:shd w:val="clear" w:color="auto" w:fill="auto"/>
          </w:tcPr>
          <w:p w14:paraId="30BBCAC1" w14:textId="77777777" w:rsidR="007E1D8A" w:rsidRPr="00EA49E5" w:rsidRDefault="007E1D8A" w:rsidP="007E1D8A">
            <w:pPr>
              <w:rPr>
                <w:rFonts w:cs="Calibri"/>
                <w:b/>
                <w:color w:val="000000"/>
                <w:sz w:val="20"/>
                <w:szCs w:val="16"/>
              </w:rPr>
            </w:pPr>
            <w:r w:rsidRPr="00EA49E5">
              <w:rPr>
                <w:rFonts w:cs="Calibri"/>
                <w:b/>
                <w:color w:val="000000"/>
                <w:sz w:val="20"/>
                <w:szCs w:val="16"/>
              </w:rPr>
              <w:t>AMC_690</w:t>
            </w:r>
          </w:p>
        </w:tc>
        <w:tc>
          <w:tcPr>
            <w:tcW w:w="1069" w:type="dxa"/>
            <w:shd w:val="clear" w:color="auto" w:fill="auto"/>
          </w:tcPr>
          <w:p w14:paraId="2F5E13A6"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4724905C"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60C2F715" w14:textId="77777777" w:rsidR="007E1D8A" w:rsidRPr="00EA49E5" w:rsidRDefault="007E1D8A" w:rsidP="007E1D8A">
            <w:pPr>
              <w:jc w:val="center"/>
              <w:rPr>
                <w:sz w:val="20"/>
                <w:szCs w:val="16"/>
              </w:rPr>
            </w:pPr>
            <w:r w:rsidRPr="00EA49E5">
              <w:rPr>
                <w:sz w:val="20"/>
                <w:szCs w:val="16"/>
              </w:rPr>
              <w:t xml:space="preserve">De-repressed chromosomal </w:t>
            </w:r>
            <w:r w:rsidRPr="00EA49E5">
              <w:rPr>
                <w:i/>
                <w:sz w:val="20"/>
                <w:szCs w:val="16"/>
              </w:rPr>
              <w:t>ampC</w:t>
            </w:r>
          </w:p>
        </w:tc>
        <w:tc>
          <w:tcPr>
            <w:tcW w:w="1174" w:type="dxa"/>
            <w:shd w:val="clear" w:color="auto" w:fill="auto"/>
          </w:tcPr>
          <w:p w14:paraId="328DBC6B"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02821BE8" w14:textId="77777777" w:rsidR="007E1D8A" w:rsidRPr="00EA49E5" w:rsidRDefault="007E1D8A" w:rsidP="007E1D8A">
            <w:pPr>
              <w:jc w:val="center"/>
              <w:rPr>
                <w:sz w:val="20"/>
                <w:szCs w:val="16"/>
              </w:rPr>
            </w:pPr>
            <w:r w:rsidRPr="00EA49E5">
              <w:rPr>
                <w:sz w:val="20"/>
                <w:szCs w:val="16"/>
              </w:rPr>
              <w:t>&gt;32/2</w:t>
            </w:r>
          </w:p>
        </w:tc>
        <w:tc>
          <w:tcPr>
            <w:tcW w:w="1200" w:type="dxa"/>
            <w:shd w:val="clear" w:color="auto" w:fill="auto"/>
          </w:tcPr>
          <w:p w14:paraId="54754E40"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3347C538" w14:textId="77777777" w:rsidR="007E1D8A" w:rsidRPr="00EA49E5" w:rsidRDefault="007E1D8A" w:rsidP="007E1D8A">
            <w:pPr>
              <w:jc w:val="center"/>
              <w:rPr>
                <w:sz w:val="20"/>
                <w:szCs w:val="16"/>
              </w:rPr>
            </w:pPr>
            <w:r w:rsidRPr="00EA49E5">
              <w:rPr>
                <w:sz w:val="20"/>
                <w:szCs w:val="16"/>
              </w:rPr>
              <w:t>&gt;16</w:t>
            </w:r>
          </w:p>
        </w:tc>
        <w:tc>
          <w:tcPr>
            <w:tcW w:w="1182" w:type="dxa"/>
            <w:shd w:val="clear" w:color="auto" w:fill="auto"/>
          </w:tcPr>
          <w:p w14:paraId="6365C943" w14:textId="77777777" w:rsidR="007E1D8A" w:rsidRPr="00EA49E5" w:rsidRDefault="007E1D8A" w:rsidP="007E1D8A">
            <w:pPr>
              <w:jc w:val="center"/>
              <w:rPr>
                <w:sz w:val="20"/>
                <w:szCs w:val="16"/>
              </w:rPr>
            </w:pPr>
            <w:r w:rsidRPr="00EA49E5">
              <w:rPr>
                <w:sz w:val="20"/>
                <w:szCs w:val="16"/>
              </w:rPr>
              <w:t>1</w:t>
            </w:r>
          </w:p>
        </w:tc>
        <w:tc>
          <w:tcPr>
            <w:tcW w:w="1203" w:type="dxa"/>
            <w:shd w:val="clear" w:color="auto" w:fill="auto"/>
          </w:tcPr>
          <w:p w14:paraId="52E6F9F6" w14:textId="77777777" w:rsidR="007E1D8A" w:rsidRPr="00EA49E5" w:rsidRDefault="007E1D8A" w:rsidP="007E1D8A">
            <w:pPr>
              <w:jc w:val="center"/>
              <w:rPr>
                <w:sz w:val="20"/>
                <w:szCs w:val="16"/>
              </w:rPr>
            </w:pPr>
            <w:r w:rsidRPr="00EA49E5">
              <w:rPr>
                <w:sz w:val="20"/>
                <w:szCs w:val="16"/>
              </w:rPr>
              <w:t>4</w:t>
            </w:r>
          </w:p>
        </w:tc>
        <w:tc>
          <w:tcPr>
            <w:tcW w:w="1249" w:type="dxa"/>
            <w:shd w:val="clear" w:color="auto" w:fill="auto"/>
          </w:tcPr>
          <w:p w14:paraId="02103E6B" w14:textId="77777777" w:rsidR="007E1D8A" w:rsidRPr="00EA49E5" w:rsidRDefault="007E1D8A" w:rsidP="007E1D8A">
            <w:pPr>
              <w:jc w:val="center"/>
              <w:rPr>
                <w:sz w:val="20"/>
                <w:szCs w:val="16"/>
              </w:rPr>
            </w:pPr>
            <w:r w:rsidRPr="00EA49E5">
              <w:rPr>
                <w:sz w:val="20"/>
                <w:szCs w:val="16"/>
              </w:rPr>
              <w:t>&lt;=0.5</w:t>
            </w:r>
          </w:p>
        </w:tc>
      </w:tr>
      <w:tr w:rsidR="007E1D8A" w:rsidRPr="000311AD" w14:paraId="03D03841" w14:textId="77777777" w:rsidTr="007E1D8A">
        <w:tc>
          <w:tcPr>
            <w:tcW w:w="1103" w:type="dxa"/>
            <w:shd w:val="clear" w:color="auto" w:fill="auto"/>
          </w:tcPr>
          <w:p w14:paraId="168BE6EC" w14:textId="77777777" w:rsidR="007E1D8A" w:rsidRPr="00EA49E5" w:rsidRDefault="007E1D8A" w:rsidP="007E1D8A">
            <w:pPr>
              <w:rPr>
                <w:b/>
                <w:bCs/>
                <w:color w:val="000000"/>
                <w:sz w:val="20"/>
                <w:szCs w:val="16"/>
              </w:rPr>
            </w:pPr>
            <w:r w:rsidRPr="00EA49E5">
              <w:rPr>
                <w:rFonts w:cs="Calibri"/>
                <w:b/>
                <w:color w:val="000000"/>
                <w:sz w:val="20"/>
                <w:szCs w:val="16"/>
              </w:rPr>
              <w:t>AMC_113</w:t>
            </w:r>
          </w:p>
        </w:tc>
        <w:tc>
          <w:tcPr>
            <w:tcW w:w="1069" w:type="dxa"/>
            <w:shd w:val="clear" w:color="auto" w:fill="auto"/>
          </w:tcPr>
          <w:p w14:paraId="1026B8EA"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38909FEE"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1F544CC6" w14:textId="77777777" w:rsidR="007E1D8A" w:rsidRPr="00EA49E5" w:rsidRDefault="007E1D8A" w:rsidP="007E1D8A">
            <w:pPr>
              <w:jc w:val="center"/>
              <w:rPr>
                <w:sz w:val="20"/>
                <w:szCs w:val="16"/>
              </w:rPr>
            </w:pPr>
            <w:r w:rsidRPr="00EA49E5">
              <w:rPr>
                <w:i/>
                <w:sz w:val="20"/>
                <w:szCs w:val="16"/>
              </w:rPr>
              <w:t>bla</w:t>
            </w:r>
            <w:r w:rsidRPr="00EA49E5">
              <w:rPr>
                <w:sz w:val="20"/>
                <w:szCs w:val="16"/>
                <w:vertAlign w:val="subscript"/>
              </w:rPr>
              <w:t>CTX-M-15</w:t>
            </w:r>
            <w:r w:rsidRPr="00EA49E5">
              <w:rPr>
                <w:sz w:val="20"/>
                <w:szCs w:val="16"/>
              </w:rPr>
              <w:t xml:space="preserve">, </w:t>
            </w:r>
            <w:r w:rsidRPr="00EA49E5">
              <w:rPr>
                <w:i/>
                <w:sz w:val="20"/>
                <w:szCs w:val="16"/>
              </w:rPr>
              <w:t>bla</w:t>
            </w:r>
            <w:r w:rsidRPr="00EA49E5">
              <w:rPr>
                <w:sz w:val="20"/>
                <w:szCs w:val="16"/>
                <w:vertAlign w:val="subscript"/>
              </w:rPr>
              <w:t>OXA-1</w:t>
            </w:r>
          </w:p>
        </w:tc>
        <w:tc>
          <w:tcPr>
            <w:tcW w:w="1174" w:type="dxa"/>
            <w:shd w:val="clear" w:color="auto" w:fill="auto"/>
          </w:tcPr>
          <w:p w14:paraId="0011FD35"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4D2B9359" w14:textId="77777777" w:rsidR="007E1D8A" w:rsidRPr="00EA49E5" w:rsidRDefault="007E1D8A" w:rsidP="007E1D8A">
            <w:pPr>
              <w:jc w:val="center"/>
              <w:rPr>
                <w:sz w:val="20"/>
                <w:szCs w:val="16"/>
              </w:rPr>
            </w:pPr>
            <w:r w:rsidRPr="00EA49E5">
              <w:rPr>
                <w:sz w:val="20"/>
                <w:szCs w:val="16"/>
              </w:rPr>
              <w:t>&gt;32/2</w:t>
            </w:r>
          </w:p>
        </w:tc>
        <w:tc>
          <w:tcPr>
            <w:tcW w:w="1200" w:type="dxa"/>
            <w:shd w:val="clear" w:color="auto" w:fill="auto"/>
          </w:tcPr>
          <w:p w14:paraId="1BC0A6E9" w14:textId="77777777" w:rsidR="007E1D8A" w:rsidRPr="00EA49E5" w:rsidRDefault="007E1D8A" w:rsidP="007E1D8A">
            <w:pPr>
              <w:jc w:val="center"/>
              <w:rPr>
                <w:sz w:val="20"/>
                <w:szCs w:val="16"/>
              </w:rPr>
            </w:pPr>
            <w:r w:rsidRPr="00EA49E5">
              <w:rPr>
                <w:sz w:val="20"/>
                <w:szCs w:val="16"/>
              </w:rPr>
              <w:t>32/4</w:t>
            </w:r>
          </w:p>
        </w:tc>
        <w:tc>
          <w:tcPr>
            <w:tcW w:w="1006" w:type="dxa"/>
            <w:shd w:val="clear" w:color="auto" w:fill="auto"/>
          </w:tcPr>
          <w:p w14:paraId="48CFF722"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6D48BFEC" w14:textId="77777777" w:rsidR="007E1D8A" w:rsidRPr="00EA49E5" w:rsidRDefault="007E1D8A" w:rsidP="007E1D8A">
            <w:pPr>
              <w:jc w:val="center"/>
              <w:rPr>
                <w:sz w:val="20"/>
                <w:szCs w:val="16"/>
              </w:rPr>
            </w:pPr>
            <w:r w:rsidRPr="00EA49E5">
              <w:rPr>
                <w:sz w:val="20"/>
                <w:szCs w:val="16"/>
              </w:rPr>
              <w:t>&gt;4</w:t>
            </w:r>
          </w:p>
        </w:tc>
        <w:tc>
          <w:tcPr>
            <w:tcW w:w="1203" w:type="dxa"/>
            <w:shd w:val="clear" w:color="auto" w:fill="auto"/>
          </w:tcPr>
          <w:p w14:paraId="1AF7A225" w14:textId="77777777" w:rsidR="007E1D8A" w:rsidRPr="00EA49E5" w:rsidRDefault="007E1D8A" w:rsidP="007E1D8A">
            <w:pPr>
              <w:jc w:val="center"/>
              <w:rPr>
                <w:sz w:val="20"/>
                <w:szCs w:val="16"/>
              </w:rPr>
            </w:pPr>
            <w:r w:rsidRPr="00EA49E5">
              <w:rPr>
                <w:sz w:val="20"/>
                <w:szCs w:val="16"/>
              </w:rPr>
              <w:t>&gt;16</w:t>
            </w:r>
          </w:p>
        </w:tc>
        <w:tc>
          <w:tcPr>
            <w:tcW w:w="1249" w:type="dxa"/>
            <w:shd w:val="clear" w:color="auto" w:fill="auto"/>
          </w:tcPr>
          <w:p w14:paraId="29141E04" w14:textId="77777777" w:rsidR="007E1D8A" w:rsidRPr="00EA49E5" w:rsidRDefault="007E1D8A" w:rsidP="007E1D8A">
            <w:pPr>
              <w:jc w:val="center"/>
              <w:rPr>
                <w:sz w:val="20"/>
                <w:szCs w:val="16"/>
              </w:rPr>
            </w:pPr>
            <w:r w:rsidRPr="00EA49E5">
              <w:rPr>
                <w:sz w:val="20"/>
                <w:szCs w:val="16"/>
              </w:rPr>
              <w:t>&lt;=0.5</w:t>
            </w:r>
          </w:p>
        </w:tc>
      </w:tr>
      <w:tr w:rsidR="007E1D8A" w:rsidRPr="000311AD" w14:paraId="1244D34E" w14:textId="77777777" w:rsidTr="007E1D8A">
        <w:tc>
          <w:tcPr>
            <w:tcW w:w="1103" w:type="dxa"/>
            <w:shd w:val="clear" w:color="auto" w:fill="auto"/>
          </w:tcPr>
          <w:p w14:paraId="660ABCF3" w14:textId="77777777" w:rsidR="007E1D8A" w:rsidRPr="00EA49E5" w:rsidRDefault="007E1D8A" w:rsidP="007E1D8A">
            <w:pPr>
              <w:rPr>
                <w:b/>
                <w:bCs/>
                <w:color w:val="000000"/>
                <w:sz w:val="20"/>
                <w:szCs w:val="16"/>
              </w:rPr>
            </w:pPr>
            <w:r w:rsidRPr="00EA49E5">
              <w:rPr>
                <w:rFonts w:cs="Calibri"/>
                <w:b/>
                <w:color w:val="000000"/>
                <w:sz w:val="20"/>
                <w:szCs w:val="16"/>
              </w:rPr>
              <w:t>AMC_884</w:t>
            </w:r>
          </w:p>
        </w:tc>
        <w:tc>
          <w:tcPr>
            <w:tcW w:w="1069" w:type="dxa"/>
            <w:shd w:val="clear" w:color="auto" w:fill="auto"/>
          </w:tcPr>
          <w:p w14:paraId="44FF9DFA"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1D5C68A6"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7D276033" w14:textId="77777777" w:rsidR="007E1D8A" w:rsidRPr="00EA49E5" w:rsidRDefault="007E1D8A" w:rsidP="007E1D8A">
            <w:pPr>
              <w:jc w:val="center"/>
              <w:rPr>
                <w:sz w:val="20"/>
                <w:szCs w:val="16"/>
              </w:rPr>
            </w:pPr>
            <w:r w:rsidRPr="00EA49E5">
              <w:rPr>
                <w:i/>
                <w:sz w:val="20"/>
                <w:szCs w:val="16"/>
              </w:rPr>
              <w:t>bla</w:t>
            </w:r>
            <w:r w:rsidRPr="00EA49E5">
              <w:rPr>
                <w:sz w:val="20"/>
                <w:szCs w:val="16"/>
                <w:vertAlign w:val="subscript"/>
              </w:rPr>
              <w:t xml:space="preserve">OXA-1, </w:t>
            </w:r>
            <w:r w:rsidRPr="00EA49E5">
              <w:rPr>
                <w:i/>
                <w:sz w:val="20"/>
                <w:szCs w:val="16"/>
              </w:rPr>
              <w:t>bla</w:t>
            </w:r>
            <w:r w:rsidRPr="00EA49E5">
              <w:rPr>
                <w:sz w:val="20"/>
                <w:szCs w:val="16"/>
                <w:vertAlign w:val="subscript"/>
              </w:rPr>
              <w:t>TEM-1</w:t>
            </w:r>
          </w:p>
        </w:tc>
        <w:tc>
          <w:tcPr>
            <w:tcW w:w="1174" w:type="dxa"/>
            <w:shd w:val="clear" w:color="auto" w:fill="auto"/>
          </w:tcPr>
          <w:p w14:paraId="6AA271B2"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74F0AC87" w14:textId="77777777" w:rsidR="007E1D8A" w:rsidRPr="00EA49E5" w:rsidRDefault="007E1D8A" w:rsidP="007E1D8A">
            <w:pPr>
              <w:jc w:val="center"/>
              <w:rPr>
                <w:sz w:val="20"/>
                <w:szCs w:val="16"/>
              </w:rPr>
            </w:pPr>
            <w:r w:rsidRPr="00EA49E5">
              <w:rPr>
                <w:sz w:val="20"/>
                <w:szCs w:val="16"/>
              </w:rPr>
              <w:t>&gt;32/2</w:t>
            </w:r>
          </w:p>
        </w:tc>
        <w:tc>
          <w:tcPr>
            <w:tcW w:w="1200" w:type="dxa"/>
            <w:shd w:val="clear" w:color="auto" w:fill="auto"/>
          </w:tcPr>
          <w:p w14:paraId="5017A257" w14:textId="77777777" w:rsidR="007E1D8A" w:rsidRPr="00EA49E5" w:rsidRDefault="007E1D8A" w:rsidP="007E1D8A">
            <w:pPr>
              <w:jc w:val="center"/>
              <w:rPr>
                <w:sz w:val="20"/>
                <w:szCs w:val="16"/>
              </w:rPr>
            </w:pPr>
            <w:r w:rsidRPr="00EA49E5">
              <w:rPr>
                <w:sz w:val="20"/>
                <w:szCs w:val="16"/>
              </w:rPr>
              <w:t>&gt;64/4</w:t>
            </w:r>
          </w:p>
        </w:tc>
        <w:tc>
          <w:tcPr>
            <w:tcW w:w="1006" w:type="dxa"/>
            <w:shd w:val="clear" w:color="auto" w:fill="auto"/>
          </w:tcPr>
          <w:p w14:paraId="35BBC1A4"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7F0088D7"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528E9F42"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44808A42" w14:textId="77777777" w:rsidR="007E1D8A" w:rsidRPr="00EA49E5" w:rsidRDefault="007E1D8A" w:rsidP="007E1D8A">
            <w:pPr>
              <w:jc w:val="center"/>
              <w:rPr>
                <w:sz w:val="20"/>
                <w:szCs w:val="16"/>
              </w:rPr>
            </w:pPr>
            <w:r w:rsidRPr="00EA49E5">
              <w:rPr>
                <w:sz w:val="20"/>
                <w:szCs w:val="16"/>
              </w:rPr>
              <w:t>&lt;=0.5</w:t>
            </w:r>
          </w:p>
        </w:tc>
      </w:tr>
      <w:tr w:rsidR="007E1D8A" w:rsidRPr="000311AD" w14:paraId="14D7F558" w14:textId="77777777" w:rsidTr="007E1D8A">
        <w:tc>
          <w:tcPr>
            <w:tcW w:w="1103" w:type="dxa"/>
            <w:shd w:val="clear" w:color="auto" w:fill="auto"/>
          </w:tcPr>
          <w:p w14:paraId="756B1C31" w14:textId="77777777" w:rsidR="007E1D8A" w:rsidRPr="00EA49E5" w:rsidRDefault="007E1D8A" w:rsidP="007E1D8A">
            <w:pPr>
              <w:rPr>
                <w:b/>
                <w:bCs/>
                <w:color w:val="000000"/>
                <w:sz w:val="20"/>
                <w:szCs w:val="16"/>
              </w:rPr>
            </w:pPr>
            <w:r w:rsidRPr="00EA49E5">
              <w:rPr>
                <w:rFonts w:cs="Calibri"/>
                <w:b/>
                <w:color w:val="000000"/>
                <w:sz w:val="20"/>
                <w:szCs w:val="16"/>
              </w:rPr>
              <w:t>AMC_163</w:t>
            </w:r>
          </w:p>
        </w:tc>
        <w:tc>
          <w:tcPr>
            <w:tcW w:w="1069" w:type="dxa"/>
            <w:shd w:val="clear" w:color="auto" w:fill="auto"/>
          </w:tcPr>
          <w:p w14:paraId="2925813C"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1EDB90F9"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68556072" w14:textId="77777777" w:rsidR="007E1D8A" w:rsidRPr="00EA49E5" w:rsidRDefault="007E1D8A" w:rsidP="007E1D8A">
            <w:pPr>
              <w:jc w:val="center"/>
              <w:rPr>
                <w:sz w:val="20"/>
                <w:szCs w:val="16"/>
              </w:rPr>
            </w:pPr>
            <w:r w:rsidRPr="00EA49E5">
              <w:rPr>
                <w:i/>
                <w:sz w:val="20"/>
                <w:szCs w:val="16"/>
              </w:rPr>
              <w:t>bla</w:t>
            </w:r>
            <w:r w:rsidRPr="00EA49E5">
              <w:rPr>
                <w:sz w:val="20"/>
                <w:szCs w:val="16"/>
                <w:vertAlign w:val="subscript"/>
              </w:rPr>
              <w:t>OXA-1</w:t>
            </w:r>
          </w:p>
        </w:tc>
        <w:tc>
          <w:tcPr>
            <w:tcW w:w="1174" w:type="dxa"/>
            <w:shd w:val="clear" w:color="auto" w:fill="auto"/>
          </w:tcPr>
          <w:p w14:paraId="2E61D3E6"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7A0AFA44" w14:textId="77777777" w:rsidR="007E1D8A" w:rsidRPr="00EA49E5" w:rsidRDefault="007E1D8A" w:rsidP="007E1D8A">
            <w:pPr>
              <w:jc w:val="center"/>
              <w:rPr>
                <w:sz w:val="20"/>
                <w:szCs w:val="16"/>
              </w:rPr>
            </w:pPr>
            <w:r w:rsidRPr="00EA49E5">
              <w:rPr>
                <w:sz w:val="20"/>
                <w:szCs w:val="16"/>
              </w:rPr>
              <w:t>&gt;32/2</w:t>
            </w:r>
          </w:p>
        </w:tc>
        <w:tc>
          <w:tcPr>
            <w:tcW w:w="1200" w:type="dxa"/>
            <w:shd w:val="clear" w:color="auto" w:fill="auto"/>
          </w:tcPr>
          <w:p w14:paraId="122FE922" w14:textId="77777777" w:rsidR="007E1D8A" w:rsidRPr="00EA49E5" w:rsidRDefault="007E1D8A" w:rsidP="007E1D8A">
            <w:pPr>
              <w:jc w:val="center"/>
              <w:rPr>
                <w:sz w:val="20"/>
                <w:szCs w:val="16"/>
              </w:rPr>
            </w:pPr>
            <w:r w:rsidRPr="00EA49E5">
              <w:rPr>
                <w:sz w:val="20"/>
                <w:szCs w:val="16"/>
              </w:rPr>
              <w:t>16</w:t>
            </w:r>
          </w:p>
        </w:tc>
        <w:tc>
          <w:tcPr>
            <w:tcW w:w="1006" w:type="dxa"/>
            <w:shd w:val="clear" w:color="auto" w:fill="auto"/>
          </w:tcPr>
          <w:p w14:paraId="530F7C84" w14:textId="77777777" w:rsidR="007E1D8A" w:rsidRPr="00EA49E5" w:rsidRDefault="007E1D8A" w:rsidP="007E1D8A">
            <w:pPr>
              <w:jc w:val="center"/>
              <w:rPr>
                <w:sz w:val="20"/>
                <w:szCs w:val="16"/>
              </w:rPr>
            </w:pPr>
            <w:r w:rsidRPr="00EA49E5">
              <w:rPr>
                <w:sz w:val="20"/>
                <w:szCs w:val="16"/>
              </w:rPr>
              <w:t>16</w:t>
            </w:r>
          </w:p>
        </w:tc>
        <w:tc>
          <w:tcPr>
            <w:tcW w:w="1182" w:type="dxa"/>
            <w:shd w:val="clear" w:color="auto" w:fill="auto"/>
          </w:tcPr>
          <w:p w14:paraId="1428B284"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78552E44"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76DCEF5F" w14:textId="77777777" w:rsidR="007E1D8A" w:rsidRPr="00EA49E5" w:rsidRDefault="007E1D8A" w:rsidP="007E1D8A">
            <w:pPr>
              <w:jc w:val="center"/>
              <w:rPr>
                <w:sz w:val="20"/>
                <w:szCs w:val="16"/>
              </w:rPr>
            </w:pPr>
            <w:r w:rsidRPr="00EA49E5">
              <w:rPr>
                <w:sz w:val="20"/>
                <w:szCs w:val="16"/>
              </w:rPr>
              <w:t>&lt;=0.5</w:t>
            </w:r>
          </w:p>
        </w:tc>
      </w:tr>
      <w:tr w:rsidR="007E1D8A" w:rsidRPr="000311AD" w14:paraId="61380CD9" w14:textId="77777777" w:rsidTr="007E1D8A">
        <w:tc>
          <w:tcPr>
            <w:tcW w:w="1103" w:type="dxa"/>
            <w:shd w:val="clear" w:color="auto" w:fill="auto"/>
          </w:tcPr>
          <w:p w14:paraId="3BEBDEC0" w14:textId="77777777" w:rsidR="007E1D8A" w:rsidRPr="00EA49E5" w:rsidRDefault="007E1D8A" w:rsidP="007E1D8A">
            <w:pPr>
              <w:rPr>
                <w:b/>
                <w:bCs/>
                <w:color w:val="000000"/>
                <w:sz w:val="20"/>
                <w:szCs w:val="16"/>
              </w:rPr>
            </w:pPr>
            <w:r w:rsidRPr="00EA49E5">
              <w:rPr>
                <w:rFonts w:cs="Calibri"/>
                <w:b/>
                <w:color w:val="000000"/>
                <w:sz w:val="20"/>
                <w:szCs w:val="16"/>
              </w:rPr>
              <w:t>AMC_778</w:t>
            </w:r>
          </w:p>
        </w:tc>
        <w:tc>
          <w:tcPr>
            <w:tcW w:w="1069" w:type="dxa"/>
            <w:shd w:val="clear" w:color="auto" w:fill="auto"/>
          </w:tcPr>
          <w:p w14:paraId="62CD44EA"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77D9A4B0"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738FF26A" w14:textId="77777777" w:rsidR="007E1D8A" w:rsidRPr="00EA49E5" w:rsidRDefault="007E1D8A" w:rsidP="007E1D8A">
            <w:pPr>
              <w:jc w:val="center"/>
              <w:rPr>
                <w:sz w:val="20"/>
                <w:szCs w:val="16"/>
              </w:rPr>
            </w:pPr>
            <w:r w:rsidRPr="00EA49E5">
              <w:rPr>
                <w:i/>
                <w:sz w:val="20"/>
                <w:szCs w:val="16"/>
              </w:rPr>
              <w:t>bla</w:t>
            </w:r>
            <w:r w:rsidRPr="00EA49E5">
              <w:rPr>
                <w:sz w:val="20"/>
                <w:szCs w:val="16"/>
                <w:vertAlign w:val="subscript"/>
              </w:rPr>
              <w:t>TEM-30</w:t>
            </w:r>
          </w:p>
        </w:tc>
        <w:tc>
          <w:tcPr>
            <w:tcW w:w="1174" w:type="dxa"/>
            <w:shd w:val="clear" w:color="auto" w:fill="auto"/>
          </w:tcPr>
          <w:p w14:paraId="7453BDB9"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4BA24DBB" w14:textId="77777777" w:rsidR="007E1D8A" w:rsidRPr="00EA49E5" w:rsidRDefault="007E1D8A" w:rsidP="007E1D8A">
            <w:pPr>
              <w:jc w:val="center"/>
              <w:rPr>
                <w:sz w:val="20"/>
                <w:szCs w:val="16"/>
              </w:rPr>
            </w:pPr>
            <w:r w:rsidRPr="00EA49E5">
              <w:rPr>
                <w:sz w:val="20"/>
                <w:szCs w:val="16"/>
              </w:rPr>
              <w:t>&gt;32/2</w:t>
            </w:r>
          </w:p>
        </w:tc>
        <w:tc>
          <w:tcPr>
            <w:tcW w:w="1200" w:type="dxa"/>
            <w:shd w:val="clear" w:color="auto" w:fill="auto"/>
          </w:tcPr>
          <w:p w14:paraId="2C8CCB96"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306B0C5D" w14:textId="77777777" w:rsidR="007E1D8A" w:rsidRPr="00EA49E5" w:rsidRDefault="007E1D8A" w:rsidP="007E1D8A">
            <w:pPr>
              <w:jc w:val="center"/>
              <w:rPr>
                <w:sz w:val="20"/>
                <w:szCs w:val="16"/>
              </w:rPr>
            </w:pPr>
            <w:r w:rsidRPr="00EA49E5">
              <w:rPr>
                <w:sz w:val="20"/>
                <w:szCs w:val="16"/>
              </w:rPr>
              <w:t>8</w:t>
            </w:r>
          </w:p>
        </w:tc>
        <w:tc>
          <w:tcPr>
            <w:tcW w:w="1182" w:type="dxa"/>
            <w:shd w:val="clear" w:color="auto" w:fill="auto"/>
          </w:tcPr>
          <w:p w14:paraId="15C62195"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6D0303C7"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27B4E168" w14:textId="77777777" w:rsidR="007E1D8A" w:rsidRPr="00EA49E5" w:rsidRDefault="007E1D8A" w:rsidP="007E1D8A">
            <w:pPr>
              <w:jc w:val="center"/>
              <w:rPr>
                <w:sz w:val="20"/>
                <w:szCs w:val="16"/>
              </w:rPr>
            </w:pPr>
            <w:r w:rsidRPr="00EA49E5">
              <w:rPr>
                <w:sz w:val="20"/>
                <w:szCs w:val="16"/>
              </w:rPr>
              <w:t>&lt;=0.5</w:t>
            </w:r>
          </w:p>
        </w:tc>
      </w:tr>
      <w:tr w:rsidR="007E1D8A" w:rsidRPr="000311AD" w14:paraId="13F20A89" w14:textId="77777777" w:rsidTr="007E1D8A">
        <w:tc>
          <w:tcPr>
            <w:tcW w:w="1103" w:type="dxa"/>
            <w:shd w:val="clear" w:color="auto" w:fill="auto"/>
          </w:tcPr>
          <w:p w14:paraId="3E51D845" w14:textId="77777777" w:rsidR="007E1D8A" w:rsidRPr="00EA49E5" w:rsidRDefault="007E1D8A" w:rsidP="007E1D8A">
            <w:pPr>
              <w:rPr>
                <w:b/>
                <w:bCs/>
                <w:color w:val="000000"/>
                <w:sz w:val="20"/>
                <w:szCs w:val="16"/>
              </w:rPr>
            </w:pPr>
            <w:r w:rsidRPr="00EA49E5">
              <w:rPr>
                <w:rFonts w:cs="Calibri"/>
                <w:b/>
                <w:color w:val="000000"/>
                <w:sz w:val="20"/>
                <w:szCs w:val="16"/>
              </w:rPr>
              <w:t>AMC_173</w:t>
            </w:r>
          </w:p>
        </w:tc>
        <w:tc>
          <w:tcPr>
            <w:tcW w:w="1069" w:type="dxa"/>
            <w:shd w:val="clear" w:color="auto" w:fill="auto"/>
          </w:tcPr>
          <w:p w14:paraId="64E29712"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63CA7CBB"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6A20010D" w14:textId="77777777" w:rsidR="007E1D8A" w:rsidRPr="00EA49E5" w:rsidRDefault="007E1D8A" w:rsidP="007E1D8A">
            <w:pPr>
              <w:jc w:val="center"/>
              <w:rPr>
                <w:sz w:val="20"/>
                <w:szCs w:val="16"/>
              </w:rPr>
            </w:pPr>
            <w:r w:rsidRPr="00EA49E5">
              <w:rPr>
                <w:sz w:val="20"/>
                <w:szCs w:val="16"/>
              </w:rPr>
              <w:t xml:space="preserve">High copy number </w:t>
            </w:r>
            <w:r w:rsidRPr="00EA49E5">
              <w:rPr>
                <w:i/>
                <w:sz w:val="20"/>
                <w:szCs w:val="16"/>
              </w:rPr>
              <w:t>bla</w:t>
            </w:r>
            <w:r w:rsidRPr="00EA49E5">
              <w:rPr>
                <w:sz w:val="20"/>
                <w:szCs w:val="16"/>
                <w:vertAlign w:val="subscript"/>
              </w:rPr>
              <w:t>TEM-1</w:t>
            </w:r>
          </w:p>
        </w:tc>
        <w:tc>
          <w:tcPr>
            <w:tcW w:w="1174" w:type="dxa"/>
            <w:shd w:val="clear" w:color="auto" w:fill="auto"/>
          </w:tcPr>
          <w:p w14:paraId="68D537DF"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56CD5248" w14:textId="77777777" w:rsidR="007E1D8A" w:rsidRPr="00EA49E5" w:rsidRDefault="007E1D8A" w:rsidP="007E1D8A">
            <w:pPr>
              <w:jc w:val="center"/>
              <w:rPr>
                <w:sz w:val="20"/>
                <w:szCs w:val="16"/>
              </w:rPr>
            </w:pPr>
            <w:r w:rsidRPr="00EA49E5">
              <w:rPr>
                <w:sz w:val="20"/>
                <w:szCs w:val="16"/>
              </w:rPr>
              <w:t>8/2</w:t>
            </w:r>
          </w:p>
        </w:tc>
        <w:tc>
          <w:tcPr>
            <w:tcW w:w="1200" w:type="dxa"/>
            <w:shd w:val="clear" w:color="auto" w:fill="auto"/>
          </w:tcPr>
          <w:p w14:paraId="1DDA800E"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626F6224"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6614DCBD"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49651A72"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46B474CF" w14:textId="77777777" w:rsidR="007E1D8A" w:rsidRPr="00EA49E5" w:rsidRDefault="007E1D8A" w:rsidP="007E1D8A">
            <w:pPr>
              <w:jc w:val="center"/>
              <w:rPr>
                <w:sz w:val="20"/>
                <w:szCs w:val="16"/>
              </w:rPr>
            </w:pPr>
            <w:r w:rsidRPr="00EA49E5">
              <w:rPr>
                <w:sz w:val="20"/>
                <w:szCs w:val="16"/>
              </w:rPr>
              <w:t>&lt;=0.5</w:t>
            </w:r>
          </w:p>
        </w:tc>
      </w:tr>
      <w:tr w:rsidR="007E1D8A" w:rsidRPr="000311AD" w14:paraId="0BFC0653" w14:textId="77777777" w:rsidTr="007E1D8A">
        <w:trPr>
          <w:trHeight w:val="119"/>
        </w:trPr>
        <w:tc>
          <w:tcPr>
            <w:tcW w:w="1103" w:type="dxa"/>
            <w:shd w:val="clear" w:color="auto" w:fill="auto"/>
          </w:tcPr>
          <w:p w14:paraId="478ADB5F" w14:textId="77777777" w:rsidR="007E1D8A" w:rsidRPr="00EA49E5" w:rsidRDefault="007E1D8A" w:rsidP="007E1D8A">
            <w:pPr>
              <w:rPr>
                <w:b/>
                <w:bCs/>
                <w:color w:val="000000"/>
                <w:sz w:val="20"/>
                <w:szCs w:val="16"/>
              </w:rPr>
            </w:pPr>
            <w:r w:rsidRPr="00EA49E5">
              <w:rPr>
                <w:rFonts w:cs="Calibri"/>
                <w:b/>
                <w:color w:val="000000"/>
                <w:sz w:val="20"/>
                <w:szCs w:val="16"/>
              </w:rPr>
              <w:t>AMC_211</w:t>
            </w:r>
          </w:p>
        </w:tc>
        <w:tc>
          <w:tcPr>
            <w:tcW w:w="1069" w:type="dxa"/>
            <w:shd w:val="clear" w:color="auto" w:fill="auto"/>
          </w:tcPr>
          <w:p w14:paraId="350EAECB"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0F546F13"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3535F0C3" w14:textId="77777777" w:rsidR="007E1D8A" w:rsidRPr="00EA49E5" w:rsidRDefault="007E1D8A" w:rsidP="007E1D8A">
            <w:pPr>
              <w:jc w:val="center"/>
              <w:rPr>
                <w:sz w:val="20"/>
                <w:szCs w:val="16"/>
              </w:rPr>
            </w:pPr>
            <w:r w:rsidRPr="00EA49E5">
              <w:rPr>
                <w:sz w:val="20"/>
                <w:szCs w:val="16"/>
              </w:rPr>
              <w:t xml:space="preserve">High copy number </w:t>
            </w:r>
            <w:r w:rsidRPr="00EA49E5">
              <w:rPr>
                <w:i/>
                <w:sz w:val="20"/>
                <w:szCs w:val="16"/>
              </w:rPr>
              <w:t>bla</w:t>
            </w:r>
            <w:r w:rsidRPr="00EA49E5">
              <w:rPr>
                <w:sz w:val="20"/>
                <w:szCs w:val="16"/>
                <w:vertAlign w:val="subscript"/>
              </w:rPr>
              <w:t>TEM-1</w:t>
            </w:r>
          </w:p>
        </w:tc>
        <w:tc>
          <w:tcPr>
            <w:tcW w:w="1174" w:type="dxa"/>
            <w:shd w:val="clear" w:color="auto" w:fill="auto"/>
          </w:tcPr>
          <w:p w14:paraId="71623FE7"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613A83AB" w14:textId="77777777" w:rsidR="007E1D8A" w:rsidRPr="00EA49E5" w:rsidRDefault="007E1D8A" w:rsidP="007E1D8A">
            <w:pPr>
              <w:jc w:val="center"/>
              <w:rPr>
                <w:sz w:val="20"/>
                <w:szCs w:val="16"/>
              </w:rPr>
            </w:pPr>
            <w:r w:rsidRPr="00EA49E5">
              <w:rPr>
                <w:sz w:val="20"/>
                <w:szCs w:val="16"/>
              </w:rPr>
              <w:t>32/2</w:t>
            </w:r>
          </w:p>
        </w:tc>
        <w:tc>
          <w:tcPr>
            <w:tcW w:w="1200" w:type="dxa"/>
            <w:shd w:val="clear" w:color="auto" w:fill="auto"/>
          </w:tcPr>
          <w:p w14:paraId="1CDA0F9D"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7495C15D" w14:textId="77777777" w:rsidR="007E1D8A" w:rsidRPr="00EA49E5" w:rsidRDefault="007E1D8A" w:rsidP="007E1D8A">
            <w:pPr>
              <w:jc w:val="center"/>
              <w:rPr>
                <w:sz w:val="20"/>
                <w:szCs w:val="16"/>
              </w:rPr>
            </w:pPr>
            <w:r w:rsidRPr="00EA49E5">
              <w:rPr>
                <w:sz w:val="20"/>
                <w:szCs w:val="16"/>
              </w:rPr>
              <w:t>16</w:t>
            </w:r>
          </w:p>
        </w:tc>
        <w:tc>
          <w:tcPr>
            <w:tcW w:w="1182" w:type="dxa"/>
            <w:shd w:val="clear" w:color="auto" w:fill="auto"/>
          </w:tcPr>
          <w:p w14:paraId="302809FE"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0B141CD5"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1DA2DCC4" w14:textId="77777777" w:rsidR="007E1D8A" w:rsidRPr="00EA49E5" w:rsidRDefault="007E1D8A" w:rsidP="007E1D8A">
            <w:pPr>
              <w:jc w:val="center"/>
              <w:rPr>
                <w:sz w:val="20"/>
                <w:szCs w:val="16"/>
              </w:rPr>
            </w:pPr>
            <w:r w:rsidRPr="00EA49E5">
              <w:rPr>
                <w:sz w:val="20"/>
                <w:szCs w:val="16"/>
              </w:rPr>
              <w:t>&lt;=0.5</w:t>
            </w:r>
          </w:p>
        </w:tc>
      </w:tr>
      <w:tr w:rsidR="007E1D8A" w:rsidRPr="000311AD" w14:paraId="1ADCE6B4" w14:textId="77777777" w:rsidTr="007E1D8A">
        <w:tc>
          <w:tcPr>
            <w:tcW w:w="1103" w:type="dxa"/>
            <w:shd w:val="clear" w:color="auto" w:fill="auto"/>
          </w:tcPr>
          <w:p w14:paraId="5E8B5DB1" w14:textId="77777777" w:rsidR="007E1D8A" w:rsidRPr="00EA49E5" w:rsidRDefault="007E1D8A" w:rsidP="007E1D8A">
            <w:pPr>
              <w:rPr>
                <w:b/>
                <w:bCs/>
                <w:color w:val="000000"/>
                <w:sz w:val="20"/>
                <w:szCs w:val="16"/>
              </w:rPr>
            </w:pPr>
            <w:r w:rsidRPr="00EA49E5">
              <w:rPr>
                <w:rFonts w:cs="Calibri"/>
                <w:b/>
                <w:color w:val="000000"/>
                <w:sz w:val="20"/>
                <w:szCs w:val="16"/>
              </w:rPr>
              <w:t>AMC_366</w:t>
            </w:r>
          </w:p>
        </w:tc>
        <w:tc>
          <w:tcPr>
            <w:tcW w:w="1069" w:type="dxa"/>
            <w:shd w:val="clear" w:color="auto" w:fill="auto"/>
          </w:tcPr>
          <w:p w14:paraId="23962A57"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52E319AE"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6D5D0C63" w14:textId="77777777" w:rsidR="007E1D8A" w:rsidRPr="00EA49E5" w:rsidRDefault="007E1D8A" w:rsidP="007E1D8A">
            <w:pPr>
              <w:jc w:val="center"/>
              <w:rPr>
                <w:sz w:val="20"/>
                <w:szCs w:val="16"/>
              </w:rPr>
            </w:pPr>
            <w:r w:rsidRPr="00EA49E5">
              <w:rPr>
                <w:sz w:val="20"/>
                <w:szCs w:val="16"/>
              </w:rPr>
              <w:t xml:space="preserve">High copy number </w:t>
            </w:r>
            <w:r w:rsidRPr="00EA49E5">
              <w:rPr>
                <w:i/>
                <w:sz w:val="20"/>
                <w:szCs w:val="16"/>
              </w:rPr>
              <w:t>bla</w:t>
            </w:r>
            <w:r w:rsidRPr="00EA49E5">
              <w:rPr>
                <w:sz w:val="20"/>
                <w:szCs w:val="16"/>
                <w:vertAlign w:val="subscript"/>
              </w:rPr>
              <w:t>TEM-1</w:t>
            </w:r>
          </w:p>
        </w:tc>
        <w:tc>
          <w:tcPr>
            <w:tcW w:w="1174" w:type="dxa"/>
            <w:shd w:val="clear" w:color="auto" w:fill="auto"/>
          </w:tcPr>
          <w:p w14:paraId="25B12C8D"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1906D6FF" w14:textId="77777777" w:rsidR="007E1D8A" w:rsidRPr="00EA49E5" w:rsidRDefault="007E1D8A" w:rsidP="007E1D8A">
            <w:pPr>
              <w:jc w:val="center"/>
              <w:rPr>
                <w:sz w:val="20"/>
                <w:szCs w:val="16"/>
              </w:rPr>
            </w:pPr>
            <w:r w:rsidRPr="00EA49E5">
              <w:rPr>
                <w:sz w:val="20"/>
                <w:szCs w:val="16"/>
              </w:rPr>
              <w:t>8/2</w:t>
            </w:r>
          </w:p>
        </w:tc>
        <w:tc>
          <w:tcPr>
            <w:tcW w:w="1200" w:type="dxa"/>
            <w:shd w:val="clear" w:color="auto" w:fill="auto"/>
          </w:tcPr>
          <w:p w14:paraId="3672A9D6"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67EA4F3B"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22EE7821"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318360D5"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182692DD" w14:textId="77777777" w:rsidR="007E1D8A" w:rsidRPr="00EA49E5" w:rsidRDefault="007E1D8A" w:rsidP="007E1D8A">
            <w:pPr>
              <w:jc w:val="center"/>
              <w:rPr>
                <w:sz w:val="20"/>
                <w:szCs w:val="16"/>
              </w:rPr>
            </w:pPr>
            <w:r w:rsidRPr="00EA49E5">
              <w:rPr>
                <w:sz w:val="20"/>
                <w:szCs w:val="16"/>
              </w:rPr>
              <w:t>&lt;=0.5</w:t>
            </w:r>
          </w:p>
        </w:tc>
      </w:tr>
      <w:tr w:rsidR="007E1D8A" w:rsidRPr="000311AD" w14:paraId="06CA1328" w14:textId="77777777" w:rsidTr="007E1D8A">
        <w:tc>
          <w:tcPr>
            <w:tcW w:w="1103" w:type="dxa"/>
            <w:shd w:val="clear" w:color="auto" w:fill="auto"/>
          </w:tcPr>
          <w:p w14:paraId="278B46A2" w14:textId="77777777" w:rsidR="007E1D8A" w:rsidRPr="00EA49E5" w:rsidRDefault="007E1D8A" w:rsidP="007E1D8A">
            <w:pPr>
              <w:rPr>
                <w:b/>
                <w:bCs/>
                <w:color w:val="000000"/>
                <w:sz w:val="20"/>
                <w:szCs w:val="16"/>
              </w:rPr>
            </w:pPr>
            <w:r w:rsidRPr="00EA49E5">
              <w:rPr>
                <w:rFonts w:cs="Calibri"/>
                <w:b/>
                <w:color w:val="000000"/>
                <w:sz w:val="20"/>
                <w:szCs w:val="16"/>
              </w:rPr>
              <w:t>AMC_628</w:t>
            </w:r>
          </w:p>
        </w:tc>
        <w:tc>
          <w:tcPr>
            <w:tcW w:w="1069" w:type="dxa"/>
            <w:shd w:val="clear" w:color="auto" w:fill="auto"/>
          </w:tcPr>
          <w:p w14:paraId="25217405" w14:textId="77777777" w:rsidR="007E1D8A" w:rsidRPr="00EA49E5" w:rsidRDefault="007E1D8A" w:rsidP="007E1D8A">
            <w:pPr>
              <w:jc w:val="center"/>
              <w:rPr>
                <w:color w:val="000000"/>
                <w:sz w:val="20"/>
                <w:szCs w:val="16"/>
              </w:rPr>
            </w:pPr>
            <w:r w:rsidRPr="00EA49E5">
              <w:rPr>
                <w:color w:val="000000"/>
                <w:sz w:val="20"/>
                <w:szCs w:val="16"/>
              </w:rPr>
              <w:t>S</w:t>
            </w:r>
          </w:p>
        </w:tc>
        <w:tc>
          <w:tcPr>
            <w:tcW w:w="1316" w:type="dxa"/>
            <w:shd w:val="clear" w:color="auto" w:fill="auto"/>
          </w:tcPr>
          <w:p w14:paraId="0F6C9C04"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54AA01C5" w14:textId="77777777" w:rsidR="007E1D8A" w:rsidRPr="00EA49E5" w:rsidRDefault="007E1D8A" w:rsidP="007E1D8A">
            <w:pPr>
              <w:jc w:val="center"/>
              <w:rPr>
                <w:sz w:val="20"/>
                <w:szCs w:val="16"/>
              </w:rPr>
            </w:pPr>
            <w:r w:rsidRPr="00EA49E5">
              <w:rPr>
                <w:sz w:val="20"/>
                <w:szCs w:val="16"/>
              </w:rPr>
              <w:t>-</w:t>
            </w:r>
          </w:p>
        </w:tc>
        <w:tc>
          <w:tcPr>
            <w:tcW w:w="1174" w:type="dxa"/>
            <w:shd w:val="clear" w:color="auto" w:fill="auto"/>
          </w:tcPr>
          <w:p w14:paraId="1912C4E0" w14:textId="77777777" w:rsidR="007E1D8A" w:rsidRPr="00EA49E5" w:rsidRDefault="007E1D8A" w:rsidP="007E1D8A">
            <w:pPr>
              <w:jc w:val="center"/>
              <w:rPr>
                <w:sz w:val="20"/>
                <w:szCs w:val="16"/>
              </w:rPr>
            </w:pPr>
            <w:r w:rsidRPr="00EA49E5">
              <w:rPr>
                <w:sz w:val="20"/>
                <w:szCs w:val="16"/>
              </w:rPr>
              <w:t>&lt;=2</w:t>
            </w:r>
          </w:p>
        </w:tc>
        <w:tc>
          <w:tcPr>
            <w:tcW w:w="1061" w:type="dxa"/>
            <w:shd w:val="clear" w:color="auto" w:fill="auto"/>
          </w:tcPr>
          <w:p w14:paraId="001784D8" w14:textId="77777777" w:rsidR="007E1D8A" w:rsidRPr="00EA49E5" w:rsidRDefault="007E1D8A" w:rsidP="007E1D8A">
            <w:pPr>
              <w:jc w:val="center"/>
              <w:rPr>
                <w:sz w:val="20"/>
                <w:szCs w:val="16"/>
              </w:rPr>
            </w:pPr>
            <w:r w:rsidRPr="00EA49E5">
              <w:rPr>
                <w:sz w:val="20"/>
                <w:szCs w:val="16"/>
              </w:rPr>
              <w:t>4/2</w:t>
            </w:r>
          </w:p>
        </w:tc>
        <w:tc>
          <w:tcPr>
            <w:tcW w:w="1200" w:type="dxa"/>
            <w:shd w:val="clear" w:color="auto" w:fill="auto"/>
          </w:tcPr>
          <w:p w14:paraId="2150002D"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1523908C"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106D15F1"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43EF722D"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53FC07F5" w14:textId="77777777" w:rsidR="007E1D8A" w:rsidRPr="00EA49E5" w:rsidRDefault="007E1D8A" w:rsidP="007E1D8A">
            <w:pPr>
              <w:jc w:val="center"/>
              <w:rPr>
                <w:sz w:val="20"/>
                <w:szCs w:val="16"/>
              </w:rPr>
            </w:pPr>
            <w:r w:rsidRPr="00EA49E5">
              <w:rPr>
                <w:sz w:val="20"/>
                <w:szCs w:val="16"/>
              </w:rPr>
              <w:t>&lt;=0.5</w:t>
            </w:r>
          </w:p>
        </w:tc>
      </w:tr>
      <w:tr w:rsidR="007E1D8A" w:rsidRPr="000311AD" w14:paraId="49771460" w14:textId="77777777" w:rsidTr="007E1D8A">
        <w:tc>
          <w:tcPr>
            <w:tcW w:w="1103" w:type="dxa"/>
            <w:shd w:val="clear" w:color="auto" w:fill="auto"/>
          </w:tcPr>
          <w:p w14:paraId="114D8E25" w14:textId="77777777" w:rsidR="007E1D8A" w:rsidRPr="00EA49E5" w:rsidRDefault="007E1D8A" w:rsidP="007E1D8A">
            <w:pPr>
              <w:rPr>
                <w:b/>
                <w:bCs/>
                <w:color w:val="000000"/>
                <w:sz w:val="20"/>
                <w:szCs w:val="16"/>
              </w:rPr>
            </w:pPr>
            <w:r w:rsidRPr="00EA49E5">
              <w:rPr>
                <w:rFonts w:cs="Calibri"/>
                <w:b/>
                <w:color w:val="000000"/>
                <w:sz w:val="20"/>
                <w:szCs w:val="16"/>
              </w:rPr>
              <w:t>AMC_280</w:t>
            </w:r>
          </w:p>
        </w:tc>
        <w:tc>
          <w:tcPr>
            <w:tcW w:w="1069" w:type="dxa"/>
            <w:shd w:val="clear" w:color="auto" w:fill="auto"/>
          </w:tcPr>
          <w:p w14:paraId="6752E626" w14:textId="77777777" w:rsidR="007E1D8A" w:rsidRPr="00EA49E5" w:rsidRDefault="007E1D8A" w:rsidP="007E1D8A">
            <w:pPr>
              <w:jc w:val="center"/>
              <w:rPr>
                <w:color w:val="000000"/>
                <w:sz w:val="20"/>
                <w:szCs w:val="16"/>
              </w:rPr>
            </w:pPr>
            <w:r w:rsidRPr="00EA49E5">
              <w:rPr>
                <w:color w:val="000000"/>
                <w:sz w:val="20"/>
                <w:szCs w:val="16"/>
              </w:rPr>
              <w:t>S</w:t>
            </w:r>
          </w:p>
        </w:tc>
        <w:tc>
          <w:tcPr>
            <w:tcW w:w="1316" w:type="dxa"/>
            <w:shd w:val="clear" w:color="auto" w:fill="auto"/>
          </w:tcPr>
          <w:p w14:paraId="72542F4C"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22A75B3D" w14:textId="77777777" w:rsidR="007E1D8A" w:rsidRPr="00EA49E5" w:rsidRDefault="007E1D8A" w:rsidP="007E1D8A">
            <w:pPr>
              <w:jc w:val="center"/>
              <w:rPr>
                <w:sz w:val="20"/>
                <w:szCs w:val="16"/>
              </w:rPr>
            </w:pPr>
            <w:r w:rsidRPr="00EA49E5">
              <w:rPr>
                <w:sz w:val="20"/>
                <w:szCs w:val="16"/>
              </w:rPr>
              <w:t>-</w:t>
            </w:r>
          </w:p>
        </w:tc>
        <w:tc>
          <w:tcPr>
            <w:tcW w:w="1174" w:type="dxa"/>
            <w:shd w:val="clear" w:color="auto" w:fill="auto"/>
          </w:tcPr>
          <w:p w14:paraId="09640AE8" w14:textId="77777777" w:rsidR="007E1D8A" w:rsidRPr="00EA49E5" w:rsidRDefault="007E1D8A" w:rsidP="007E1D8A">
            <w:pPr>
              <w:jc w:val="center"/>
              <w:rPr>
                <w:sz w:val="20"/>
                <w:szCs w:val="16"/>
              </w:rPr>
            </w:pPr>
            <w:r w:rsidRPr="00EA49E5">
              <w:rPr>
                <w:sz w:val="20"/>
                <w:szCs w:val="16"/>
              </w:rPr>
              <w:t>&lt;=2</w:t>
            </w:r>
          </w:p>
        </w:tc>
        <w:tc>
          <w:tcPr>
            <w:tcW w:w="1061" w:type="dxa"/>
            <w:shd w:val="clear" w:color="auto" w:fill="auto"/>
          </w:tcPr>
          <w:p w14:paraId="5E030E4B" w14:textId="77777777" w:rsidR="007E1D8A" w:rsidRPr="00EA49E5" w:rsidRDefault="007E1D8A" w:rsidP="007E1D8A">
            <w:pPr>
              <w:jc w:val="center"/>
              <w:rPr>
                <w:sz w:val="20"/>
                <w:szCs w:val="16"/>
              </w:rPr>
            </w:pPr>
            <w:r w:rsidRPr="00EA49E5">
              <w:rPr>
                <w:sz w:val="20"/>
                <w:szCs w:val="16"/>
              </w:rPr>
              <w:t>4/2</w:t>
            </w:r>
          </w:p>
        </w:tc>
        <w:tc>
          <w:tcPr>
            <w:tcW w:w="1200" w:type="dxa"/>
            <w:shd w:val="clear" w:color="auto" w:fill="auto"/>
          </w:tcPr>
          <w:p w14:paraId="36482CF0"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09F0B6ED"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72A65D5D"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7358AC9F"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2BE34912" w14:textId="77777777" w:rsidR="007E1D8A" w:rsidRPr="00EA49E5" w:rsidRDefault="007E1D8A" w:rsidP="007E1D8A">
            <w:pPr>
              <w:jc w:val="center"/>
              <w:rPr>
                <w:sz w:val="20"/>
                <w:szCs w:val="16"/>
              </w:rPr>
            </w:pPr>
            <w:r w:rsidRPr="00EA49E5">
              <w:rPr>
                <w:sz w:val="20"/>
                <w:szCs w:val="16"/>
              </w:rPr>
              <w:t>&lt;=0.5</w:t>
            </w:r>
          </w:p>
        </w:tc>
      </w:tr>
      <w:tr w:rsidR="007E1D8A" w:rsidRPr="000311AD" w14:paraId="433D340E" w14:textId="77777777" w:rsidTr="007E1D8A">
        <w:tc>
          <w:tcPr>
            <w:tcW w:w="1103" w:type="dxa"/>
            <w:shd w:val="clear" w:color="auto" w:fill="auto"/>
          </w:tcPr>
          <w:p w14:paraId="785582BC" w14:textId="77777777" w:rsidR="007E1D8A" w:rsidRPr="00EA49E5" w:rsidRDefault="007E1D8A" w:rsidP="007E1D8A">
            <w:pPr>
              <w:rPr>
                <w:b/>
                <w:bCs/>
                <w:color w:val="000000"/>
                <w:sz w:val="20"/>
                <w:szCs w:val="16"/>
              </w:rPr>
            </w:pPr>
            <w:r w:rsidRPr="00EA49E5">
              <w:rPr>
                <w:rFonts w:cs="Calibri"/>
                <w:b/>
                <w:color w:val="000000"/>
                <w:sz w:val="20"/>
                <w:szCs w:val="16"/>
              </w:rPr>
              <w:t>AMC_131</w:t>
            </w:r>
          </w:p>
        </w:tc>
        <w:tc>
          <w:tcPr>
            <w:tcW w:w="1069" w:type="dxa"/>
            <w:shd w:val="clear" w:color="auto" w:fill="auto"/>
          </w:tcPr>
          <w:p w14:paraId="03855AAA" w14:textId="77777777" w:rsidR="007E1D8A" w:rsidRPr="00EA49E5" w:rsidRDefault="007E1D8A" w:rsidP="007E1D8A">
            <w:pPr>
              <w:jc w:val="center"/>
              <w:rPr>
                <w:color w:val="000000"/>
                <w:sz w:val="20"/>
                <w:szCs w:val="16"/>
              </w:rPr>
            </w:pPr>
            <w:r w:rsidRPr="00EA49E5">
              <w:rPr>
                <w:color w:val="000000"/>
                <w:sz w:val="20"/>
                <w:szCs w:val="16"/>
              </w:rPr>
              <w:t>S</w:t>
            </w:r>
          </w:p>
        </w:tc>
        <w:tc>
          <w:tcPr>
            <w:tcW w:w="1316" w:type="dxa"/>
            <w:shd w:val="clear" w:color="auto" w:fill="auto"/>
          </w:tcPr>
          <w:p w14:paraId="2DF3E2AF" w14:textId="77777777" w:rsidR="007E1D8A" w:rsidRPr="00EA49E5" w:rsidRDefault="007E1D8A" w:rsidP="007E1D8A">
            <w:pPr>
              <w:jc w:val="center"/>
              <w:rPr>
                <w:color w:val="000000"/>
                <w:sz w:val="20"/>
                <w:szCs w:val="16"/>
              </w:rPr>
            </w:pPr>
            <w:r w:rsidRPr="00EA49E5">
              <w:rPr>
                <w:color w:val="000000"/>
                <w:sz w:val="20"/>
                <w:szCs w:val="16"/>
              </w:rPr>
              <w:t>truncation</w:t>
            </w:r>
          </w:p>
        </w:tc>
        <w:tc>
          <w:tcPr>
            <w:tcW w:w="2387" w:type="dxa"/>
            <w:shd w:val="clear" w:color="auto" w:fill="auto"/>
          </w:tcPr>
          <w:p w14:paraId="004C0C86" w14:textId="77777777" w:rsidR="007E1D8A" w:rsidRPr="00EA49E5" w:rsidRDefault="007E1D8A" w:rsidP="007E1D8A">
            <w:pPr>
              <w:jc w:val="center"/>
              <w:rPr>
                <w:sz w:val="20"/>
                <w:szCs w:val="16"/>
              </w:rPr>
            </w:pPr>
            <w:r w:rsidRPr="00EA49E5">
              <w:rPr>
                <w:sz w:val="20"/>
                <w:szCs w:val="16"/>
              </w:rPr>
              <w:t>-</w:t>
            </w:r>
          </w:p>
        </w:tc>
        <w:tc>
          <w:tcPr>
            <w:tcW w:w="1174" w:type="dxa"/>
            <w:shd w:val="clear" w:color="auto" w:fill="auto"/>
          </w:tcPr>
          <w:p w14:paraId="008925F5" w14:textId="77777777" w:rsidR="007E1D8A" w:rsidRPr="00EA49E5" w:rsidRDefault="007E1D8A" w:rsidP="007E1D8A">
            <w:pPr>
              <w:jc w:val="center"/>
              <w:rPr>
                <w:sz w:val="20"/>
                <w:szCs w:val="16"/>
              </w:rPr>
            </w:pPr>
            <w:r w:rsidRPr="00EA49E5">
              <w:rPr>
                <w:sz w:val="20"/>
                <w:szCs w:val="16"/>
              </w:rPr>
              <w:t>4</w:t>
            </w:r>
          </w:p>
        </w:tc>
        <w:tc>
          <w:tcPr>
            <w:tcW w:w="1061" w:type="dxa"/>
            <w:shd w:val="clear" w:color="auto" w:fill="auto"/>
          </w:tcPr>
          <w:p w14:paraId="2881E11A" w14:textId="77777777" w:rsidR="007E1D8A" w:rsidRPr="00EA49E5" w:rsidRDefault="007E1D8A" w:rsidP="007E1D8A">
            <w:pPr>
              <w:jc w:val="center"/>
              <w:rPr>
                <w:sz w:val="20"/>
                <w:szCs w:val="16"/>
              </w:rPr>
            </w:pPr>
            <w:r w:rsidRPr="00EA49E5">
              <w:rPr>
                <w:sz w:val="20"/>
                <w:szCs w:val="16"/>
              </w:rPr>
              <w:t>8/2</w:t>
            </w:r>
          </w:p>
        </w:tc>
        <w:tc>
          <w:tcPr>
            <w:tcW w:w="1200" w:type="dxa"/>
            <w:shd w:val="clear" w:color="auto" w:fill="auto"/>
          </w:tcPr>
          <w:p w14:paraId="19A57408"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7B611DEF" w14:textId="77777777" w:rsidR="007E1D8A" w:rsidRPr="00EA49E5" w:rsidRDefault="007E1D8A" w:rsidP="007E1D8A">
            <w:pPr>
              <w:jc w:val="center"/>
              <w:rPr>
                <w:sz w:val="20"/>
                <w:szCs w:val="16"/>
              </w:rPr>
            </w:pPr>
            <w:r w:rsidRPr="00EA49E5">
              <w:rPr>
                <w:sz w:val="20"/>
                <w:szCs w:val="16"/>
              </w:rPr>
              <w:t>&gt;16</w:t>
            </w:r>
          </w:p>
        </w:tc>
        <w:tc>
          <w:tcPr>
            <w:tcW w:w="1182" w:type="dxa"/>
            <w:shd w:val="clear" w:color="auto" w:fill="auto"/>
          </w:tcPr>
          <w:p w14:paraId="57C66185"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7098035B"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12C5A44F" w14:textId="77777777" w:rsidR="007E1D8A" w:rsidRPr="00EA49E5" w:rsidRDefault="007E1D8A" w:rsidP="007E1D8A">
            <w:pPr>
              <w:jc w:val="center"/>
              <w:rPr>
                <w:sz w:val="20"/>
                <w:szCs w:val="16"/>
              </w:rPr>
            </w:pPr>
            <w:r w:rsidRPr="00EA49E5">
              <w:rPr>
                <w:sz w:val="20"/>
                <w:szCs w:val="16"/>
              </w:rPr>
              <w:t>&lt;=0.5</w:t>
            </w:r>
          </w:p>
        </w:tc>
      </w:tr>
      <w:tr w:rsidR="007E1D8A" w:rsidRPr="000311AD" w14:paraId="670D6BB9" w14:textId="77777777" w:rsidTr="007E1D8A">
        <w:tc>
          <w:tcPr>
            <w:tcW w:w="1103" w:type="dxa"/>
            <w:shd w:val="clear" w:color="auto" w:fill="auto"/>
          </w:tcPr>
          <w:p w14:paraId="1E02D042" w14:textId="77777777" w:rsidR="007E1D8A" w:rsidRPr="00EA49E5" w:rsidRDefault="007E1D8A" w:rsidP="007E1D8A">
            <w:pPr>
              <w:rPr>
                <w:b/>
                <w:bCs/>
                <w:color w:val="000000"/>
                <w:sz w:val="20"/>
                <w:szCs w:val="16"/>
              </w:rPr>
            </w:pPr>
            <w:r w:rsidRPr="00EA49E5">
              <w:rPr>
                <w:rFonts w:cs="Calibri"/>
                <w:b/>
                <w:color w:val="000000"/>
                <w:sz w:val="20"/>
                <w:szCs w:val="16"/>
              </w:rPr>
              <w:t>AMC_651</w:t>
            </w:r>
          </w:p>
        </w:tc>
        <w:tc>
          <w:tcPr>
            <w:tcW w:w="1069" w:type="dxa"/>
            <w:shd w:val="clear" w:color="auto" w:fill="auto"/>
          </w:tcPr>
          <w:p w14:paraId="6CFC3F47"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241475B0" w14:textId="77777777" w:rsidR="007E1D8A" w:rsidRPr="00EA49E5" w:rsidRDefault="007E1D8A" w:rsidP="007E1D8A">
            <w:pPr>
              <w:jc w:val="center"/>
              <w:rPr>
                <w:color w:val="000000"/>
                <w:sz w:val="20"/>
                <w:szCs w:val="16"/>
              </w:rPr>
            </w:pPr>
            <w:r w:rsidRPr="00EA49E5">
              <w:rPr>
                <w:color w:val="000000"/>
                <w:sz w:val="20"/>
                <w:szCs w:val="16"/>
              </w:rPr>
              <w:t>assembly issue</w:t>
            </w:r>
          </w:p>
        </w:tc>
        <w:tc>
          <w:tcPr>
            <w:tcW w:w="2387" w:type="dxa"/>
            <w:shd w:val="clear" w:color="auto" w:fill="auto"/>
          </w:tcPr>
          <w:p w14:paraId="3FF3B42F" w14:textId="77777777" w:rsidR="007E1D8A" w:rsidRPr="00EA49E5" w:rsidRDefault="007E1D8A" w:rsidP="007E1D8A">
            <w:pPr>
              <w:jc w:val="center"/>
              <w:rPr>
                <w:i/>
                <w:sz w:val="20"/>
                <w:szCs w:val="16"/>
              </w:rPr>
            </w:pPr>
            <w:r w:rsidRPr="00EA49E5">
              <w:rPr>
                <w:i/>
                <w:sz w:val="20"/>
                <w:szCs w:val="16"/>
              </w:rPr>
              <w:t>bla</w:t>
            </w:r>
            <w:r w:rsidRPr="00EA49E5">
              <w:rPr>
                <w:sz w:val="20"/>
                <w:szCs w:val="16"/>
                <w:vertAlign w:val="subscript"/>
              </w:rPr>
              <w:t>CTX-M-15</w:t>
            </w:r>
            <w:r w:rsidRPr="00EA49E5">
              <w:rPr>
                <w:sz w:val="20"/>
                <w:szCs w:val="16"/>
              </w:rPr>
              <w:t xml:space="preserve">, high copy number </w:t>
            </w:r>
            <w:r w:rsidRPr="00EA49E5">
              <w:rPr>
                <w:i/>
                <w:sz w:val="20"/>
                <w:szCs w:val="16"/>
              </w:rPr>
              <w:t>bla</w:t>
            </w:r>
            <w:r w:rsidRPr="00EA49E5">
              <w:rPr>
                <w:sz w:val="20"/>
                <w:szCs w:val="16"/>
                <w:vertAlign w:val="subscript"/>
              </w:rPr>
              <w:t>TEM-1</w:t>
            </w:r>
          </w:p>
        </w:tc>
        <w:tc>
          <w:tcPr>
            <w:tcW w:w="1174" w:type="dxa"/>
            <w:shd w:val="clear" w:color="auto" w:fill="auto"/>
          </w:tcPr>
          <w:p w14:paraId="03544159"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525BB7BE" w14:textId="77777777" w:rsidR="007E1D8A" w:rsidRPr="00EA49E5" w:rsidRDefault="007E1D8A" w:rsidP="007E1D8A">
            <w:pPr>
              <w:jc w:val="center"/>
              <w:rPr>
                <w:sz w:val="20"/>
                <w:szCs w:val="16"/>
              </w:rPr>
            </w:pPr>
            <w:r w:rsidRPr="00EA49E5">
              <w:rPr>
                <w:sz w:val="20"/>
                <w:szCs w:val="16"/>
              </w:rPr>
              <w:t>8/2</w:t>
            </w:r>
          </w:p>
        </w:tc>
        <w:tc>
          <w:tcPr>
            <w:tcW w:w="1200" w:type="dxa"/>
            <w:shd w:val="clear" w:color="auto" w:fill="auto"/>
          </w:tcPr>
          <w:p w14:paraId="23A4C7A6"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038BEAB3"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29B77BC4" w14:textId="77777777" w:rsidR="007E1D8A" w:rsidRPr="00EA49E5" w:rsidRDefault="007E1D8A" w:rsidP="007E1D8A">
            <w:pPr>
              <w:jc w:val="center"/>
              <w:rPr>
                <w:sz w:val="20"/>
                <w:szCs w:val="16"/>
              </w:rPr>
            </w:pPr>
            <w:r w:rsidRPr="00EA49E5">
              <w:rPr>
                <w:sz w:val="20"/>
                <w:szCs w:val="16"/>
              </w:rPr>
              <w:t>&gt;4</w:t>
            </w:r>
          </w:p>
        </w:tc>
        <w:tc>
          <w:tcPr>
            <w:tcW w:w="1203" w:type="dxa"/>
            <w:shd w:val="clear" w:color="auto" w:fill="auto"/>
          </w:tcPr>
          <w:p w14:paraId="7F13E484" w14:textId="77777777" w:rsidR="007E1D8A" w:rsidRPr="00EA49E5" w:rsidRDefault="007E1D8A" w:rsidP="007E1D8A">
            <w:pPr>
              <w:jc w:val="center"/>
              <w:rPr>
                <w:sz w:val="20"/>
                <w:szCs w:val="16"/>
              </w:rPr>
            </w:pPr>
            <w:r w:rsidRPr="00EA49E5">
              <w:rPr>
                <w:sz w:val="20"/>
                <w:szCs w:val="16"/>
              </w:rPr>
              <w:t>8</w:t>
            </w:r>
          </w:p>
        </w:tc>
        <w:tc>
          <w:tcPr>
            <w:tcW w:w="1249" w:type="dxa"/>
            <w:shd w:val="clear" w:color="auto" w:fill="auto"/>
          </w:tcPr>
          <w:p w14:paraId="3932A5BF" w14:textId="77777777" w:rsidR="007E1D8A" w:rsidRPr="00EA49E5" w:rsidRDefault="007E1D8A" w:rsidP="007E1D8A">
            <w:pPr>
              <w:jc w:val="center"/>
              <w:rPr>
                <w:sz w:val="20"/>
                <w:szCs w:val="16"/>
              </w:rPr>
            </w:pPr>
            <w:r w:rsidRPr="00EA49E5">
              <w:rPr>
                <w:sz w:val="20"/>
                <w:szCs w:val="16"/>
              </w:rPr>
              <w:t>&lt;=0.5</w:t>
            </w:r>
          </w:p>
        </w:tc>
      </w:tr>
      <w:tr w:rsidR="007E1D8A" w:rsidRPr="000311AD" w14:paraId="4617C48A" w14:textId="77777777" w:rsidTr="007E1D8A">
        <w:tc>
          <w:tcPr>
            <w:tcW w:w="1103" w:type="dxa"/>
            <w:shd w:val="clear" w:color="auto" w:fill="auto"/>
          </w:tcPr>
          <w:p w14:paraId="08EA8229" w14:textId="77777777" w:rsidR="007E1D8A" w:rsidRPr="00EA49E5" w:rsidRDefault="007E1D8A" w:rsidP="007E1D8A">
            <w:pPr>
              <w:rPr>
                <w:b/>
                <w:bCs/>
                <w:color w:val="000000"/>
                <w:sz w:val="20"/>
                <w:szCs w:val="16"/>
              </w:rPr>
            </w:pPr>
            <w:r w:rsidRPr="00EA49E5">
              <w:rPr>
                <w:rFonts w:cs="Calibri"/>
                <w:b/>
                <w:color w:val="000000"/>
                <w:sz w:val="20"/>
                <w:szCs w:val="16"/>
              </w:rPr>
              <w:t>AMC_63</w:t>
            </w:r>
          </w:p>
        </w:tc>
        <w:tc>
          <w:tcPr>
            <w:tcW w:w="1069" w:type="dxa"/>
            <w:shd w:val="clear" w:color="auto" w:fill="auto"/>
          </w:tcPr>
          <w:p w14:paraId="27900C3A"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5C31E2C9" w14:textId="77777777" w:rsidR="007E1D8A" w:rsidRPr="00EA49E5" w:rsidRDefault="007E1D8A" w:rsidP="007E1D8A">
            <w:pPr>
              <w:jc w:val="center"/>
              <w:rPr>
                <w:color w:val="000000"/>
                <w:sz w:val="20"/>
                <w:szCs w:val="16"/>
              </w:rPr>
            </w:pPr>
            <w:r w:rsidRPr="00EA49E5">
              <w:rPr>
                <w:color w:val="000000"/>
                <w:sz w:val="20"/>
                <w:szCs w:val="16"/>
              </w:rPr>
              <w:t>assembly issue</w:t>
            </w:r>
          </w:p>
        </w:tc>
        <w:tc>
          <w:tcPr>
            <w:tcW w:w="2387" w:type="dxa"/>
            <w:shd w:val="clear" w:color="auto" w:fill="auto"/>
          </w:tcPr>
          <w:p w14:paraId="00D6316F" w14:textId="77777777" w:rsidR="007E1D8A" w:rsidRPr="00EA49E5" w:rsidRDefault="007E1D8A" w:rsidP="007E1D8A">
            <w:pPr>
              <w:jc w:val="center"/>
              <w:rPr>
                <w:i/>
                <w:sz w:val="20"/>
                <w:szCs w:val="16"/>
              </w:rPr>
            </w:pPr>
            <w:r w:rsidRPr="00EA49E5">
              <w:rPr>
                <w:sz w:val="20"/>
                <w:szCs w:val="16"/>
              </w:rPr>
              <w:t xml:space="preserve">High copy number </w:t>
            </w:r>
            <w:r w:rsidRPr="00EA49E5">
              <w:rPr>
                <w:i/>
                <w:sz w:val="20"/>
                <w:szCs w:val="16"/>
              </w:rPr>
              <w:t>bla</w:t>
            </w:r>
            <w:r w:rsidRPr="00EA49E5">
              <w:rPr>
                <w:sz w:val="20"/>
                <w:szCs w:val="16"/>
                <w:vertAlign w:val="subscript"/>
              </w:rPr>
              <w:t>TEM-1</w:t>
            </w:r>
          </w:p>
        </w:tc>
        <w:tc>
          <w:tcPr>
            <w:tcW w:w="1174" w:type="dxa"/>
            <w:shd w:val="clear" w:color="auto" w:fill="auto"/>
          </w:tcPr>
          <w:p w14:paraId="34331ED4"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28328B00" w14:textId="77777777" w:rsidR="007E1D8A" w:rsidRPr="00EA49E5" w:rsidRDefault="007E1D8A" w:rsidP="007E1D8A">
            <w:pPr>
              <w:jc w:val="center"/>
              <w:rPr>
                <w:sz w:val="20"/>
                <w:szCs w:val="16"/>
              </w:rPr>
            </w:pPr>
            <w:r w:rsidRPr="00EA49E5">
              <w:rPr>
                <w:sz w:val="20"/>
                <w:szCs w:val="16"/>
              </w:rPr>
              <w:t>&gt;32/2</w:t>
            </w:r>
          </w:p>
        </w:tc>
        <w:tc>
          <w:tcPr>
            <w:tcW w:w="1200" w:type="dxa"/>
            <w:shd w:val="clear" w:color="auto" w:fill="auto"/>
          </w:tcPr>
          <w:p w14:paraId="360B5821"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6C40B301" w14:textId="77777777" w:rsidR="007E1D8A" w:rsidRPr="00EA49E5" w:rsidRDefault="007E1D8A" w:rsidP="007E1D8A">
            <w:pPr>
              <w:jc w:val="center"/>
              <w:rPr>
                <w:sz w:val="20"/>
                <w:szCs w:val="16"/>
              </w:rPr>
            </w:pPr>
            <w:r w:rsidRPr="00EA49E5">
              <w:rPr>
                <w:sz w:val="20"/>
                <w:szCs w:val="16"/>
              </w:rPr>
              <w:t>8</w:t>
            </w:r>
          </w:p>
        </w:tc>
        <w:tc>
          <w:tcPr>
            <w:tcW w:w="1182" w:type="dxa"/>
            <w:shd w:val="clear" w:color="auto" w:fill="auto"/>
          </w:tcPr>
          <w:p w14:paraId="09201AC3"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2FAF65CF"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76E18E29" w14:textId="77777777" w:rsidR="007E1D8A" w:rsidRPr="00EA49E5" w:rsidRDefault="007E1D8A" w:rsidP="007E1D8A">
            <w:pPr>
              <w:jc w:val="center"/>
              <w:rPr>
                <w:sz w:val="20"/>
                <w:szCs w:val="16"/>
              </w:rPr>
            </w:pPr>
            <w:r w:rsidRPr="00EA49E5">
              <w:rPr>
                <w:sz w:val="20"/>
                <w:szCs w:val="16"/>
              </w:rPr>
              <w:t>&lt;=0.5</w:t>
            </w:r>
          </w:p>
        </w:tc>
      </w:tr>
      <w:tr w:rsidR="007E1D8A" w:rsidRPr="000311AD" w14:paraId="56FB6ED3" w14:textId="77777777" w:rsidTr="007E1D8A">
        <w:tc>
          <w:tcPr>
            <w:tcW w:w="1103" w:type="dxa"/>
            <w:shd w:val="clear" w:color="auto" w:fill="auto"/>
          </w:tcPr>
          <w:p w14:paraId="18DBAF89" w14:textId="77777777" w:rsidR="007E1D8A" w:rsidRPr="00EA49E5" w:rsidRDefault="007E1D8A" w:rsidP="007E1D8A">
            <w:pPr>
              <w:rPr>
                <w:b/>
                <w:bCs/>
                <w:color w:val="000000"/>
                <w:sz w:val="20"/>
                <w:szCs w:val="16"/>
              </w:rPr>
            </w:pPr>
            <w:r w:rsidRPr="00EA49E5">
              <w:rPr>
                <w:rFonts w:cs="Calibri"/>
                <w:b/>
                <w:color w:val="000000"/>
                <w:sz w:val="20"/>
                <w:szCs w:val="16"/>
              </w:rPr>
              <w:t>AMC_311</w:t>
            </w:r>
          </w:p>
        </w:tc>
        <w:tc>
          <w:tcPr>
            <w:tcW w:w="1069" w:type="dxa"/>
            <w:shd w:val="clear" w:color="auto" w:fill="auto"/>
          </w:tcPr>
          <w:p w14:paraId="3EE9E699"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2E404E87" w14:textId="77777777" w:rsidR="007E1D8A" w:rsidRPr="00EA49E5" w:rsidRDefault="007E1D8A" w:rsidP="007E1D8A">
            <w:pPr>
              <w:jc w:val="center"/>
              <w:rPr>
                <w:color w:val="000000"/>
                <w:sz w:val="20"/>
                <w:szCs w:val="16"/>
              </w:rPr>
            </w:pPr>
            <w:r w:rsidRPr="00EA49E5">
              <w:rPr>
                <w:color w:val="000000"/>
                <w:sz w:val="20"/>
                <w:szCs w:val="16"/>
              </w:rPr>
              <w:t>assembly issue</w:t>
            </w:r>
          </w:p>
        </w:tc>
        <w:tc>
          <w:tcPr>
            <w:tcW w:w="2387" w:type="dxa"/>
            <w:shd w:val="clear" w:color="auto" w:fill="auto"/>
          </w:tcPr>
          <w:p w14:paraId="74116DCD" w14:textId="77777777" w:rsidR="007E1D8A" w:rsidRPr="00EA49E5" w:rsidRDefault="007E1D8A" w:rsidP="007E1D8A">
            <w:pPr>
              <w:jc w:val="center"/>
              <w:rPr>
                <w:i/>
                <w:sz w:val="20"/>
                <w:szCs w:val="16"/>
              </w:rPr>
            </w:pPr>
            <w:r w:rsidRPr="00EA49E5">
              <w:rPr>
                <w:sz w:val="20"/>
                <w:szCs w:val="16"/>
              </w:rPr>
              <w:t xml:space="preserve">High copy number </w:t>
            </w:r>
            <w:r w:rsidRPr="00EA49E5">
              <w:rPr>
                <w:i/>
                <w:sz w:val="20"/>
                <w:szCs w:val="16"/>
              </w:rPr>
              <w:t>bla</w:t>
            </w:r>
            <w:r w:rsidRPr="00EA49E5">
              <w:rPr>
                <w:sz w:val="20"/>
                <w:szCs w:val="16"/>
                <w:vertAlign w:val="subscript"/>
              </w:rPr>
              <w:t>TEM-1</w:t>
            </w:r>
          </w:p>
        </w:tc>
        <w:tc>
          <w:tcPr>
            <w:tcW w:w="1174" w:type="dxa"/>
            <w:shd w:val="clear" w:color="auto" w:fill="auto"/>
          </w:tcPr>
          <w:p w14:paraId="5BAE4CBA"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48C27421" w14:textId="77777777" w:rsidR="007E1D8A" w:rsidRPr="00EA49E5" w:rsidRDefault="007E1D8A" w:rsidP="007E1D8A">
            <w:pPr>
              <w:jc w:val="center"/>
              <w:rPr>
                <w:sz w:val="20"/>
                <w:szCs w:val="16"/>
              </w:rPr>
            </w:pPr>
            <w:r w:rsidRPr="00EA49E5">
              <w:rPr>
                <w:sz w:val="20"/>
                <w:szCs w:val="16"/>
              </w:rPr>
              <w:t>16/2</w:t>
            </w:r>
          </w:p>
        </w:tc>
        <w:tc>
          <w:tcPr>
            <w:tcW w:w="1200" w:type="dxa"/>
            <w:shd w:val="clear" w:color="auto" w:fill="auto"/>
          </w:tcPr>
          <w:p w14:paraId="66EDF9CA"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5294B87C" w14:textId="77777777" w:rsidR="007E1D8A" w:rsidRPr="00EA49E5" w:rsidRDefault="007E1D8A" w:rsidP="007E1D8A">
            <w:pPr>
              <w:jc w:val="center"/>
              <w:rPr>
                <w:sz w:val="20"/>
                <w:szCs w:val="16"/>
              </w:rPr>
            </w:pPr>
            <w:r w:rsidRPr="00EA49E5">
              <w:rPr>
                <w:sz w:val="20"/>
                <w:szCs w:val="16"/>
              </w:rPr>
              <w:t>&lt;=4</w:t>
            </w:r>
          </w:p>
        </w:tc>
        <w:tc>
          <w:tcPr>
            <w:tcW w:w="1182" w:type="dxa"/>
            <w:shd w:val="clear" w:color="auto" w:fill="auto"/>
          </w:tcPr>
          <w:p w14:paraId="2E7661C9"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0E9235B6"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1A234ADB" w14:textId="77777777" w:rsidR="007E1D8A" w:rsidRPr="00EA49E5" w:rsidRDefault="007E1D8A" w:rsidP="007E1D8A">
            <w:pPr>
              <w:jc w:val="center"/>
              <w:rPr>
                <w:sz w:val="20"/>
                <w:szCs w:val="16"/>
              </w:rPr>
            </w:pPr>
            <w:r w:rsidRPr="00EA49E5">
              <w:rPr>
                <w:sz w:val="20"/>
                <w:szCs w:val="16"/>
              </w:rPr>
              <w:t>&lt;=0.5</w:t>
            </w:r>
          </w:p>
        </w:tc>
      </w:tr>
      <w:tr w:rsidR="007E1D8A" w:rsidRPr="000311AD" w14:paraId="6AD93EA7" w14:textId="77777777" w:rsidTr="007E1D8A">
        <w:tc>
          <w:tcPr>
            <w:tcW w:w="1103" w:type="dxa"/>
            <w:shd w:val="clear" w:color="auto" w:fill="auto"/>
          </w:tcPr>
          <w:p w14:paraId="06D7887F" w14:textId="77777777" w:rsidR="007E1D8A" w:rsidRPr="00EA49E5" w:rsidRDefault="007E1D8A" w:rsidP="007E1D8A">
            <w:pPr>
              <w:rPr>
                <w:b/>
                <w:bCs/>
                <w:color w:val="000000"/>
                <w:sz w:val="20"/>
                <w:szCs w:val="16"/>
              </w:rPr>
            </w:pPr>
            <w:r w:rsidRPr="00EA49E5">
              <w:rPr>
                <w:rFonts w:cs="Calibri"/>
                <w:b/>
                <w:color w:val="000000"/>
                <w:sz w:val="20"/>
                <w:szCs w:val="16"/>
              </w:rPr>
              <w:t>AMC_258</w:t>
            </w:r>
          </w:p>
        </w:tc>
        <w:tc>
          <w:tcPr>
            <w:tcW w:w="1069" w:type="dxa"/>
            <w:shd w:val="clear" w:color="auto" w:fill="auto"/>
          </w:tcPr>
          <w:p w14:paraId="159C1C92" w14:textId="77777777" w:rsidR="007E1D8A" w:rsidRPr="00EA49E5" w:rsidRDefault="007E1D8A" w:rsidP="007E1D8A">
            <w:pPr>
              <w:jc w:val="center"/>
              <w:rPr>
                <w:color w:val="000000"/>
                <w:sz w:val="20"/>
                <w:szCs w:val="16"/>
              </w:rPr>
            </w:pPr>
            <w:r w:rsidRPr="00EA49E5">
              <w:rPr>
                <w:color w:val="000000"/>
                <w:sz w:val="20"/>
                <w:szCs w:val="16"/>
              </w:rPr>
              <w:t>R</w:t>
            </w:r>
          </w:p>
        </w:tc>
        <w:tc>
          <w:tcPr>
            <w:tcW w:w="1316" w:type="dxa"/>
            <w:shd w:val="clear" w:color="auto" w:fill="auto"/>
          </w:tcPr>
          <w:p w14:paraId="2100DBDE" w14:textId="77777777" w:rsidR="007E1D8A" w:rsidRPr="00EA49E5" w:rsidRDefault="007E1D8A" w:rsidP="007E1D8A">
            <w:pPr>
              <w:jc w:val="center"/>
              <w:rPr>
                <w:color w:val="000000"/>
                <w:sz w:val="20"/>
                <w:szCs w:val="16"/>
              </w:rPr>
            </w:pPr>
            <w:r w:rsidRPr="00EA49E5">
              <w:rPr>
                <w:color w:val="000000"/>
                <w:sz w:val="20"/>
                <w:szCs w:val="16"/>
              </w:rPr>
              <w:t>assembly issue</w:t>
            </w:r>
          </w:p>
        </w:tc>
        <w:tc>
          <w:tcPr>
            <w:tcW w:w="2387" w:type="dxa"/>
            <w:shd w:val="clear" w:color="auto" w:fill="auto"/>
          </w:tcPr>
          <w:p w14:paraId="38FF8A6C" w14:textId="77777777" w:rsidR="007E1D8A" w:rsidRPr="00EA49E5" w:rsidRDefault="007E1D8A" w:rsidP="007E1D8A">
            <w:pPr>
              <w:jc w:val="center"/>
              <w:rPr>
                <w:sz w:val="20"/>
                <w:szCs w:val="16"/>
              </w:rPr>
            </w:pPr>
            <w:r w:rsidRPr="00EA49E5">
              <w:rPr>
                <w:sz w:val="20"/>
                <w:szCs w:val="16"/>
              </w:rPr>
              <w:t xml:space="preserve">High copy number </w:t>
            </w:r>
            <w:r w:rsidRPr="00EA49E5">
              <w:rPr>
                <w:i/>
                <w:sz w:val="20"/>
                <w:szCs w:val="16"/>
              </w:rPr>
              <w:t>bla</w:t>
            </w:r>
            <w:r w:rsidRPr="00EA49E5">
              <w:rPr>
                <w:sz w:val="20"/>
                <w:szCs w:val="16"/>
                <w:vertAlign w:val="subscript"/>
              </w:rPr>
              <w:t>TEM-1</w:t>
            </w:r>
          </w:p>
        </w:tc>
        <w:tc>
          <w:tcPr>
            <w:tcW w:w="1174" w:type="dxa"/>
            <w:shd w:val="clear" w:color="auto" w:fill="auto"/>
          </w:tcPr>
          <w:p w14:paraId="3E6E229B" w14:textId="77777777" w:rsidR="007E1D8A" w:rsidRPr="00EA49E5" w:rsidRDefault="007E1D8A" w:rsidP="007E1D8A">
            <w:pPr>
              <w:jc w:val="center"/>
              <w:rPr>
                <w:sz w:val="20"/>
                <w:szCs w:val="16"/>
              </w:rPr>
            </w:pPr>
            <w:r w:rsidRPr="00EA49E5">
              <w:rPr>
                <w:sz w:val="20"/>
                <w:szCs w:val="16"/>
              </w:rPr>
              <w:t>&gt;8</w:t>
            </w:r>
          </w:p>
        </w:tc>
        <w:tc>
          <w:tcPr>
            <w:tcW w:w="1061" w:type="dxa"/>
            <w:shd w:val="clear" w:color="auto" w:fill="auto"/>
          </w:tcPr>
          <w:p w14:paraId="22327831" w14:textId="77777777" w:rsidR="007E1D8A" w:rsidRPr="00EA49E5" w:rsidRDefault="007E1D8A" w:rsidP="007E1D8A">
            <w:pPr>
              <w:jc w:val="center"/>
              <w:rPr>
                <w:sz w:val="20"/>
                <w:szCs w:val="16"/>
              </w:rPr>
            </w:pPr>
            <w:r w:rsidRPr="00EA49E5">
              <w:rPr>
                <w:sz w:val="20"/>
                <w:szCs w:val="16"/>
              </w:rPr>
              <w:t>32/2</w:t>
            </w:r>
          </w:p>
        </w:tc>
        <w:tc>
          <w:tcPr>
            <w:tcW w:w="1200" w:type="dxa"/>
            <w:shd w:val="clear" w:color="auto" w:fill="auto"/>
          </w:tcPr>
          <w:p w14:paraId="0539A827" w14:textId="77777777" w:rsidR="007E1D8A" w:rsidRPr="00EA49E5" w:rsidRDefault="007E1D8A" w:rsidP="007E1D8A">
            <w:pPr>
              <w:jc w:val="center"/>
              <w:rPr>
                <w:sz w:val="20"/>
                <w:szCs w:val="16"/>
              </w:rPr>
            </w:pPr>
            <w:r w:rsidRPr="00EA49E5">
              <w:rPr>
                <w:sz w:val="20"/>
                <w:szCs w:val="16"/>
              </w:rPr>
              <w:t>&lt;=4/4</w:t>
            </w:r>
          </w:p>
        </w:tc>
        <w:tc>
          <w:tcPr>
            <w:tcW w:w="1006" w:type="dxa"/>
            <w:shd w:val="clear" w:color="auto" w:fill="auto"/>
          </w:tcPr>
          <w:p w14:paraId="0FF48410" w14:textId="77777777" w:rsidR="007E1D8A" w:rsidRPr="00EA49E5" w:rsidRDefault="007E1D8A" w:rsidP="007E1D8A">
            <w:pPr>
              <w:jc w:val="center"/>
              <w:rPr>
                <w:sz w:val="20"/>
                <w:szCs w:val="16"/>
              </w:rPr>
            </w:pPr>
            <w:r w:rsidRPr="00EA49E5">
              <w:rPr>
                <w:sz w:val="20"/>
                <w:szCs w:val="16"/>
              </w:rPr>
              <w:t>8</w:t>
            </w:r>
          </w:p>
        </w:tc>
        <w:tc>
          <w:tcPr>
            <w:tcW w:w="1182" w:type="dxa"/>
            <w:shd w:val="clear" w:color="auto" w:fill="auto"/>
          </w:tcPr>
          <w:p w14:paraId="327B0D84" w14:textId="77777777" w:rsidR="007E1D8A" w:rsidRPr="00EA49E5" w:rsidRDefault="007E1D8A" w:rsidP="007E1D8A">
            <w:pPr>
              <w:jc w:val="center"/>
              <w:rPr>
                <w:sz w:val="20"/>
                <w:szCs w:val="16"/>
              </w:rPr>
            </w:pPr>
            <w:r w:rsidRPr="00EA49E5">
              <w:rPr>
                <w:sz w:val="20"/>
                <w:szCs w:val="16"/>
              </w:rPr>
              <w:t>&lt;=1</w:t>
            </w:r>
          </w:p>
        </w:tc>
        <w:tc>
          <w:tcPr>
            <w:tcW w:w="1203" w:type="dxa"/>
            <w:shd w:val="clear" w:color="auto" w:fill="auto"/>
          </w:tcPr>
          <w:p w14:paraId="35C2412B" w14:textId="77777777" w:rsidR="007E1D8A" w:rsidRPr="00EA49E5" w:rsidRDefault="007E1D8A" w:rsidP="007E1D8A">
            <w:pPr>
              <w:jc w:val="center"/>
              <w:rPr>
                <w:sz w:val="20"/>
                <w:szCs w:val="16"/>
              </w:rPr>
            </w:pPr>
            <w:r w:rsidRPr="00EA49E5">
              <w:rPr>
                <w:sz w:val="20"/>
                <w:szCs w:val="16"/>
              </w:rPr>
              <w:t>&lt;=1</w:t>
            </w:r>
          </w:p>
        </w:tc>
        <w:tc>
          <w:tcPr>
            <w:tcW w:w="1249" w:type="dxa"/>
            <w:shd w:val="clear" w:color="auto" w:fill="auto"/>
          </w:tcPr>
          <w:p w14:paraId="784ADBA5" w14:textId="77777777" w:rsidR="007E1D8A" w:rsidRPr="00EA49E5" w:rsidRDefault="007E1D8A" w:rsidP="007E1D8A">
            <w:pPr>
              <w:jc w:val="center"/>
              <w:rPr>
                <w:sz w:val="20"/>
                <w:szCs w:val="16"/>
              </w:rPr>
            </w:pPr>
            <w:r w:rsidRPr="00EA49E5">
              <w:rPr>
                <w:sz w:val="20"/>
                <w:szCs w:val="16"/>
              </w:rPr>
              <w:t>&lt;=0.5</w:t>
            </w:r>
          </w:p>
        </w:tc>
      </w:tr>
    </w:tbl>
    <w:p w14:paraId="35152BBF" w14:textId="77777777" w:rsidR="007E1D8A" w:rsidRPr="00BC6E35" w:rsidRDefault="007E1D8A" w:rsidP="007E1D8A">
      <w:pPr>
        <w:rPr>
          <w:rFonts w:asciiTheme="minorHAnsi" w:eastAsia="MS Gothic" w:hAnsiTheme="minorHAnsi" w:cstheme="minorHAnsi"/>
          <w:sz w:val="22"/>
          <w:szCs w:val="22"/>
          <w:lang w:val="en-US"/>
        </w:rPr>
      </w:pPr>
      <w:r w:rsidRPr="00BC6E35">
        <w:rPr>
          <w:rFonts w:asciiTheme="minorHAnsi" w:eastAsia="MS Gothic" w:hAnsiTheme="minorHAnsi" w:cstheme="minorHAnsi"/>
          <w:sz w:val="22"/>
          <w:szCs w:val="22"/>
          <w:lang w:val="en-US"/>
        </w:rPr>
        <w:t xml:space="preserve">*: Isolates predicted co-amoxiclav resistant due to non-functional porin in the presence of (any) beta-lactamase </w:t>
      </w:r>
    </w:p>
    <w:p w14:paraId="72D1A68F" w14:textId="55258721" w:rsidR="007E1D8A" w:rsidRPr="00BC6E35" w:rsidRDefault="007E1D8A" w:rsidP="00BC6E35">
      <w:pPr>
        <w:rPr>
          <w:rFonts w:asciiTheme="minorHAnsi" w:hAnsiTheme="minorHAnsi" w:cstheme="minorHAnsi"/>
          <w:sz w:val="22"/>
          <w:szCs w:val="22"/>
        </w:rPr>
      </w:pPr>
      <w:r w:rsidRPr="00F20AF9">
        <w:rPr>
          <w:rFonts w:asciiTheme="minorHAnsi" w:eastAsia="MS Gothic" w:hAnsiTheme="minorHAnsi" w:cstheme="minorHAnsi"/>
          <w:sz w:val="22"/>
          <w:szCs w:val="22"/>
          <w:lang w:val="en-US"/>
        </w:rPr>
        <w:t>o: Truncations occur when frameshift mutations leading to premature stop codons are found in the sequence. Assembly issues are when our search method (ARIBA) failed to completely and uniquely assemble the gene (see Methods) or the gene was only found at &lt;10x coverage (which was typically associated with multiple frameshift mutations, suggesting uncertainty of the sequence).</w:t>
      </w:r>
    </w:p>
    <w:p w14:paraId="126BFC4C" w14:textId="77777777" w:rsidR="007E1D8A" w:rsidRPr="00BC6E35" w:rsidRDefault="00AA5177" w:rsidP="007E1D8A">
      <w:pPr>
        <w:pStyle w:val="Heading2"/>
        <w:rPr>
          <w:rFonts w:asciiTheme="minorHAnsi" w:hAnsiTheme="minorHAnsi" w:cstheme="minorHAnsi"/>
          <w:b/>
          <w:sz w:val="28"/>
          <w:szCs w:val="28"/>
        </w:rPr>
      </w:pPr>
      <w:r w:rsidRPr="00BC6E35">
        <w:rPr>
          <w:rFonts w:asciiTheme="minorHAnsi" w:hAnsiTheme="minorHAnsi" w:cstheme="minorHAnsi"/>
          <w:sz w:val="22"/>
          <w:szCs w:val="22"/>
        </w:rPr>
        <w:t>Note: Genetic data for each isolate are available as part of PRJNA540750 at NCBI. Isolate identifiers are as above.</w:t>
      </w:r>
      <w:r w:rsidRPr="00BC6E35">
        <w:rPr>
          <w:rFonts w:asciiTheme="minorHAnsi" w:hAnsiTheme="minorHAnsi" w:cstheme="minorHAnsi"/>
        </w:rPr>
        <w:t xml:space="preserve"> </w:t>
      </w:r>
      <w:r w:rsidRPr="00BC6E35">
        <w:rPr>
          <w:rFonts w:asciiTheme="minorHAnsi" w:hAnsiTheme="minorHAnsi" w:cstheme="minorHAnsi"/>
        </w:rPr>
        <w:br w:type="page"/>
      </w:r>
    </w:p>
    <w:p w14:paraId="7E015A1B" w14:textId="4EE4C230" w:rsidR="00AA5177" w:rsidRDefault="007E1D8A" w:rsidP="00BC6E35">
      <w:pPr>
        <w:pStyle w:val="Heading2"/>
      </w:pPr>
      <w:r w:rsidRPr="007E1D8A">
        <w:rPr>
          <w:rFonts w:asciiTheme="minorHAnsi" w:hAnsiTheme="minorHAnsi" w:cstheme="minorHAnsi"/>
          <w:b/>
          <w:sz w:val="28"/>
          <w:szCs w:val="28"/>
        </w:rPr>
        <w:lastRenderedPageBreak/>
        <w:t xml:space="preserve">B: Beta-lactam resistance context and antibiogram for isolates with disrupted </w:t>
      </w:r>
      <w:proofErr w:type="spellStart"/>
      <w:r w:rsidRPr="007E1D8A">
        <w:rPr>
          <w:rFonts w:asciiTheme="minorHAnsi" w:hAnsiTheme="minorHAnsi" w:cstheme="minorHAnsi"/>
          <w:b/>
          <w:sz w:val="28"/>
          <w:szCs w:val="28"/>
        </w:rPr>
        <w:t>ompC</w:t>
      </w:r>
      <w:proofErr w:type="spellEnd"/>
      <w:r w:rsidRPr="007E1D8A">
        <w:rPr>
          <w:rFonts w:asciiTheme="minorHAnsi" w:hAnsiTheme="minorHAnsi" w:cstheme="minorHAnsi"/>
          <w:b/>
          <w:sz w:val="28"/>
          <w:szCs w:val="28"/>
        </w:rPr>
        <w:t xml:space="preserve"> porins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128"/>
        <w:gridCol w:w="1069"/>
        <w:gridCol w:w="1451"/>
        <w:gridCol w:w="2178"/>
        <w:gridCol w:w="1052"/>
        <w:gridCol w:w="1204"/>
        <w:gridCol w:w="1205"/>
        <w:gridCol w:w="1027"/>
        <w:gridCol w:w="1183"/>
        <w:gridCol w:w="1204"/>
        <w:gridCol w:w="1249"/>
      </w:tblGrid>
      <w:tr w:rsidR="007E1D8A" w:rsidRPr="0093794F" w14:paraId="2CFCEBB6" w14:textId="77777777" w:rsidTr="007E1D8A">
        <w:tc>
          <w:tcPr>
            <w:tcW w:w="1128" w:type="dxa"/>
            <w:vMerge w:val="restart"/>
            <w:tcBorders>
              <w:bottom w:val="single" w:sz="12" w:space="0" w:color="666666"/>
            </w:tcBorders>
            <w:shd w:val="clear" w:color="auto" w:fill="auto"/>
          </w:tcPr>
          <w:p w14:paraId="3C058976" w14:textId="77777777" w:rsidR="007E1D8A" w:rsidRPr="00EA49E5" w:rsidRDefault="007E1D8A" w:rsidP="007E1D8A">
            <w:pPr>
              <w:rPr>
                <w:b/>
                <w:bCs/>
                <w:sz w:val="20"/>
                <w:szCs w:val="20"/>
              </w:rPr>
            </w:pPr>
            <w:r w:rsidRPr="00EA49E5">
              <w:rPr>
                <w:b/>
                <w:bCs/>
                <w:sz w:val="20"/>
                <w:szCs w:val="20"/>
              </w:rPr>
              <w:t>Isolate</w:t>
            </w:r>
          </w:p>
        </w:tc>
        <w:tc>
          <w:tcPr>
            <w:tcW w:w="1069" w:type="dxa"/>
            <w:vMerge w:val="restart"/>
            <w:tcBorders>
              <w:bottom w:val="single" w:sz="12" w:space="0" w:color="666666"/>
            </w:tcBorders>
            <w:shd w:val="clear" w:color="auto" w:fill="auto"/>
          </w:tcPr>
          <w:p w14:paraId="3B774AB6" w14:textId="77777777" w:rsidR="007E1D8A" w:rsidRPr="00EA49E5" w:rsidRDefault="007E1D8A" w:rsidP="007E1D8A">
            <w:pPr>
              <w:jc w:val="center"/>
              <w:rPr>
                <w:b/>
                <w:bCs/>
                <w:sz w:val="20"/>
                <w:szCs w:val="20"/>
              </w:rPr>
            </w:pPr>
            <w:r w:rsidRPr="00EA49E5">
              <w:rPr>
                <w:b/>
                <w:bCs/>
                <w:sz w:val="20"/>
                <w:szCs w:val="20"/>
              </w:rPr>
              <w:t>Extended algorithm prediction</w:t>
            </w:r>
          </w:p>
        </w:tc>
        <w:tc>
          <w:tcPr>
            <w:tcW w:w="1451" w:type="dxa"/>
            <w:vMerge w:val="restart"/>
            <w:tcBorders>
              <w:bottom w:val="single" w:sz="12" w:space="0" w:color="666666"/>
            </w:tcBorders>
            <w:shd w:val="clear" w:color="auto" w:fill="auto"/>
          </w:tcPr>
          <w:p w14:paraId="6A79EF99" w14:textId="77777777" w:rsidR="007E1D8A" w:rsidRPr="00EA49E5" w:rsidRDefault="007E1D8A" w:rsidP="007E1D8A">
            <w:pPr>
              <w:jc w:val="center"/>
              <w:rPr>
                <w:b/>
                <w:bCs/>
                <w:sz w:val="20"/>
                <w:szCs w:val="20"/>
              </w:rPr>
            </w:pPr>
            <w:r w:rsidRPr="00EA49E5">
              <w:rPr>
                <w:b/>
                <w:bCs/>
                <w:sz w:val="20"/>
                <w:szCs w:val="20"/>
              </w:rPr>
              <w:t xml:space="preserve">Porin gene </w:t>
            </w:r>
            <w:proofErr w:type="spellStart"/>
            <w:r w:rsidRPr="00EA49E5">
              <w:rPr>
                <w:b/>
                <w:bCs/>
                <w:sz w:val="20"/>
                <w:szCs w:val="20"/>
              </w:rPr>
              <w:t>issue</w:t>
            </w:r>
            <w:r w:rsidRPr="00EA49E5">
              <w:rPr>
                <w:b/>
                <w:bCs/>
                <w:sz w:val="20"/>
                <w:szCs w:val="20"/>
                <w:vertAlign w:val="superscript"/>
              </w:rPr>
              <w:t>o</w:t>
            </w:r>
            <w:proofErr w:type="spellEnd"/>
          </w:p>
        </w:tc>
        <w:tc>
          <w:tcPr>
            <w:tcW w:w="2178" w:type="dxa"/>
            <w:vMerge w:val="restart"/>
            <w:tcBorders>
              <w:bottom w:val="single" w:sz="12" w:space="0" w:color="666666"/>
            </w:tcBorders>
            <w:shd w:val="clear" w:color="auto" w:fill="auto"/>
          </w:tcPr>
          <w:p w14:paraId="62E9A55C" w14:textId="77777777" w:rsidR="007E1D8A" w:rsidRPr="00EA49E5" w:rsidRDefault="007E1D8A" w:rsidP="007E1D8A">
            <w:pPr>
              <w:jc w:val="center"/>
              <w:rPr>
                <w:b/>
                <w:bCs/>
                <w:sz w:val="20"/>
                <w:szCs w:val="20"/>
              </w:rPr>
            </w:pPr>
            <w:r w:rsidRPr="00EA49E5">
              <w:rPr>
                <w:b/>
                <w:bCs/>
                <w:sz w:val="20"/>
                <w:szCs w:val="20"/>
              </w:rPr>
              <w:t>Other beta-lactam mechanisms</w:t>
            </w:r>
          </w:p>
        </w:tc>
        <w:tc>
          <w:tcPr>
            <w:tcW w:w="8124" w:type="dxa"/>
            <w:gridSpan w:val="7"/>
            <w:tcBorders>
              <w:bottom w:val="single" w:sz="12" w:space="0" w:color="666666"/>
            </w:tcBorders>
            <w:shd w:val="clear" w:color="auto" w:fill="auto"/>
          </w:tcPr>
          <w:p w14:paraId="3879A007" w14:textId="77777777" w:rsidR="007E1D8A" w:rsidRPr="00EA49E5" w:rsidRDefault="007E1D8A" w:rsidP="007E1D8A">
            <w:pPr>
              <w:jc w:val="center"/>
              <w:rPr>
                <w:b/>
                <w:bCs/>
                <w:sz w:val="20"/>
                <w:szCs w:val="20"/>
              </w:rPr>
            </w:pPr>
            <w:r w:rsidRPr="00EA49E5">
              <w:rPr>
                <w:b/>
                <w:bCs/>
                <w:sz w:val="20"/>
                <w:szCs w:val="20"/>
              </w:rPr>
              <w:t>Minimum inhibitory concentration (mg/L)</w:t>
            </w:r>
          </w:p>
        </w:tc>
      </w:tr>
      <w:tr w:rsidR="007E1D8A" w:rsidRPr="0093794F" w14:paraId="1C9AF8C9" w14:textId="77777777" w:rsidTr="007E1D8A">
        <w:tc>
          <w:tcPr>
            <w:tcW w:w="1128" w:type="dxa"/>
            <w:vMerge/>
            <w:shd w:val="clear" w:color="auto" w:fill="auto"/>
          </w:tcPr>
          <w:p w14:paraId="7DEB5D4F" w14:textId="77777777" w:rsidR="007E1D8A" w:rsidRPr="00EA49E5" w:rsidRDefault="007E1D8A" w:rsidP="007E1D8A">
            <w:pPr>
              <w:rPr>
                <w:b/>
                <w:bCs/>
                <w:sz w:val="20"/>
                <w:szCs w:val="20"/>
              </w:rPr>
            </w:pPr>
          </w:p>
        </w:tc>
        <w:tc>
          <w:tcPr>
            <w:tcW w:w="1069" w:type="dxa"/>
            <w:vMerge/>
            <w:shd w:val="clear" w:color="auto" w:fill="auto"/>
          </w:tcPr>
          <w:p w14:paraId="4967A8BE" w14:textId="77777777" w:rsidR="007E1D8A" w:rsidRPr="00EA49E5" w:rsidRDefault="007E1D8A" w:rsidP="007E1D8A">
            <w:pPr>
              <w:jc w:val="center"/>
              <w:rPr>
                <w:sz w:val="20"/>
                <w:szCs w:val="20"/>
              </w:rPr>
            </w:pPr>
          </w:p>
        </w:tc>
        <w:tc>
          <w:tcPr>
            <w:tcW w:w="1451" w:type="dxa"/>
            <w:vMerge/>
            <w:shd w:val="clear" w:color="auto" w:fill="auto"/>
          </w:tcPr>
          <w:p w14:paraId="28C16368" w14:textId="77777777" w:rsidR="007E1D8A" w:rsidRPr="00EA49E5" w:rsidRDefault="007E1D8A" w:rsidP="007E1D8A">
            <w:pPr>
              <w:jc w:val="center"/>
              <w:rPr>
                <w:sz w:val="20"/>
                <w:szCs w:val="20"/>
              </w:rPr>
            </w:pPr>
          </w:p>
        </w:tc>
        <w:tc>
          <w:tcPr>
            <w:tcW w:w="2178" w:type="dxa"/>
            <w:vMerge/>
            <w:shd w:val="clear" w:color="auto" w:fill="auto"/>
          </w:tcPr>
          <w:p w14:paraId="1E0F5337" w14:textId="77777777" w:rsidR="007E1D8A" w:rsidRPr="00EA49E5" w:rsidRDefault="007E1D8A" w:rsidP="007E1D8A">
            <w:pPr>
              <w:jc w:val="center"/>
              <w:rPr>
                <w:sz w:val="20"/>
                <w:szCs w:val="20"/>
              </w:rPr>
            </w:pPr>
          </w:p>
        </w:tc>
        <w:tc>
          <w:tcPr>
            <w:tcW w:w="1052" w:type="dxa"/>
            <w:shd w:val="clear" w:color="auto" w:fill="auto"/>
          </w:tcPr>
          <w:p w14:paraId="4CF834EE" w14:textId="77777777" w:rsidR="007E1D8A" w:rsidRPr="00EA49E5" w:rsidRDefault="007E1D8A" w:rsidP="007E1D8A">
            <w:pPr>
              <w:rPr>
                <w:b/>
                <w:sz w:val="20"/>
                <w:szCs w:val="20"/>
              </w:rPr>
            </w:pPr>
            <w:r w:rsidRPr="00EA49E5">
              <w:rPr>
                <w:b/>
                <w:sz w:val="20"/>
                <w:szCs w:val="20"/>
              </w:rPr>
              <w:t>Ampicillin</w:t>
            </w:r>
          </w:p>
        </w:tc>
        <w:tc>
          <w:tcPr>
            <w:tcW w:w="1204" w:type="dxa"/>
            <w:shd w:val="clear" w:color="auto" w:fill="auto"/>
          </w:tcPr>
          <w:p w14:paraId="69136108" w14:textId="77777777" w:rsidR="007E1D8A" w:rsidRPr="00EA49E5" w:rsidRDefault="007E1D8A" w:rsidP="007E1D8A">
            <w:pPr>
              <w:rPr>
                <w:b/>
                <w:sz w:val="20"/>
                <w:szCs w:val="20"/>
              </w:rPr>
            </w:pPr>
            <w:r w:rsidRPr="00EA49E5">
              <w:rPr>
                <w:b/>
                <w:sz w:val="20"/>
                <w:szCs w:val="20"/>
              </w:rPr>
              <w:t>Amoxicillin-clavulanate</w:t>
            </w:r>
          </w:p>
        </w:tc>
        <w:tc>
          <w:tcPr>
            <w:tcW w:w="1205" w:type="dxa"/>
            <w:shd w:val="clear" w:color="auto" w:fill="auto"/>
          </w:tcPr>
          <w:p w14:paraId="277E5031" w14:textId="77777777" w:rsidR="007E1D8A" w:rsidRPr="00EA49E5" w:rsidRDefault="007E1D8A" w:rsidP="007E1D8A">
            <w:pPr>
              <w:rPr>
                <w:b/>
                <w:sz w:val="20"/>
                <w:szCs w:val="20"/>
              </w:rPr>
            </w:pPr>
            <w:r w:rsidRPr="00EA49E5">
              <w:rPr>
                <w:b/>
                <w:sz w:val="20"/>
                <w:szCs w:val="20"/>
              </w:rPr>
              <w:t>Piperacillin-tazobactam</w:t>
            </w:r>
          </w:p>
        </w:tc>
        <w:tc>
          <w:tcPr>
            <w:tcW w:w="1027" w:type="dxa"/>
            <w:shd w:val="clear" w:color="auto" w:fill="auto"/>
          </w:tcPr>
          <w:p w14:paraId="33D72AF0" w14:textId="77777777" w:rsidR="007E1D8A" w:rsidRPr="00EA49E5" w:rsidRDefault="007E1D8A" w:rsidP="007E1D8A">
            <w:pPr>
              <w:rPr>
                <w:b/>
                <w:sz w:val="20"/>
                <w:szCs w:val="20"/>
              </w:rPr>
            </w:pPr>
            <w:r w:rsidRPr="00EA49E5">
              <w:rPr>
                <w:b/>
                <w:sz w:val="20"/>
                <w:szCs w:val="20"/>
              </w:rPr>
              <w:t>Cefoxitin</w:t>
            </w:r>
          </w:p>
        </w:tc>
        <w:tc>
          <w:tcPr>
            <w:tcW w:w="1183" w:type="dxa"/>
            <w:shd w:val="clear" w:color="auto" w:fill="auto"/>
          </w:tcPr>
          <w:p w14:paraId="6097096F" w14:textId="77777777" w:rsidR="007E1D8A" w:rsidRPr="00EA49E5" w:rsidRDefault="007E1D8A" w:rsidP="007E1D8A">
            <w:pPr>
              <w:rPr>
                <w:b/>
                <w:sz w:val="20"/>
                <w:szCs w:val="20"/>
              </w:rPr>
            </w:pPr>
            <w:r w:rsidRPr="00EA49E5">
              <w:rPr>
                <w:b/>
                <w:sz w:val="20"/>
                <w:szCs w:val="20"/>
              </w:rPr>
              <w:t>Ceftriaxone</w:t>
            </w:r>
          </w:p>
        </w:tc>
        <w:tc>
          <w:tcPr>
            <w:tcW w:w="1204" w:type="dxa"/>
            <w:shd w:val="clear" w:color="auto" w:fill="auto"/>
          </w:tcPr>
          <w:p w14:paraId="1D51D5C5" w14:textId="77777777" w:rsidR="007E1D8A" w:rsidRPr="00EA49E5" w:rsidRDefault="007E1D8A" w:rsidP="007E1D8A">
            <w:pPr>
              <w:rPr>
                <w:b/>
                <w:sz w:val="20"/>
                <w:szCs w:val="20"/>
              </w:rPr>
            </w:pPr>
            <w:r w:rsidRPr="00EA49E5">
              <w:rPr>
                <w:b/>
                <w:sz w:val="20"/>
                <w:szCs w:val="20"/>
              </w:rPr>
              <w:t>Ceftazidime</w:t>
            </w:r>
          </w:p>
        </w:tc>
        <w:tc>
          <w:tcPr>
            <w:tcW w:w="1249" w:type="dxa"/>
            <w:shd w:val="clear" w:color="auto" w:fill="auto"/>
          </w:tcPr>
          <w:p w14:paraId="6782B65D" w14:textId="77777777" w:rsidR="007E1D8A" w:rsidRPr="00EA49E5" w:rsidRDefault="007E1D8A" w:rsidP="007E1D8A">
            <w:pPr>
              <w:rPr>
                <w:b/>
                <w:sz w:val="20"/>
                <w:szCs w:val="20"/>
              </w:rPr>
            </w:pPr>
            <w:r w:rsidRPr="00EA49E5">
              <w:rPr>
                <w:b/>
                <w:sz w:val="20"/>
                <w:szCs w:val="20"/>
              </w:rPr>
              <w:t>Meropenem</w:t>
            </w:r>
          </w:p>
        </w:tc>
      </w:tr>
      <w:tr w:rsidR="007E1D8A" w:rsidRPr="0093794F" w14:paraId="20DDDF1F" w14:textId="77777777" w:rsidTr="007E1D8A">
        <w:tc>
          <w:tcPr>
            <w:tcW w:w="1128" w:type="dxa"/>
            <w:shd w:val="clear" w:color="auto" w:fill="auto"/>
          </w:tcPr>
          <w:p w14:paraId="0046F92F" w14:textId="77777777" w:rsidR="007E1D8A" w:rsidRPr="00EA49E5" w:rsidRDefault="007E1D8A" w:rsidP="007E1D8A">
            <w:pPr>
              <w:rPr>
                <w:b/>
                <w:bCs/>
                <w:color w:val="000000"/>
                <w:sz w:val="20"/>
                <w:szCs w:val="20"/>
              </w:rPr>
            </w:pPr>
            <w:r w:rsidRPr="00EA49E5">
              <w:rPr>
                <w:b/>
                <w:bCs/>
                <w:color w:val="000000"/>
                <w:sz w:val="20"/>
                <w:szCs w:val="20"/>
              </w:rPr>
              <w:t>AMC_116</w:t>
            </w:r>
          </w:p>
        </w:tc>
        <w:tc>
          <w:tcPr>
            <w:tcW w:w="1069" w:type="dxa"/>
            <w:shd w:val="clear" w:color="auto" w:fill="auto"/>
          </w:tcPr>
          <w:p w14:paraId="3DD24276"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464C8029" w14:textId="77777777" w:rsidR="007E1D8A" w:rsidRPr="00EA49E5" w:rsidRDefault="007E1D8A" w:rsidP="007E1D8A">
            <w:pPr>
              <w:jc w:val="center"/>
              <w:rPr>
                <w:sz w:val="20"/>
                <w:szCs w:val="20"/>
              </w:rPr>
            </w:pPr>
            <w:r w:rsidRPr="00EA49E5">
              <w:rPr>
                <w:color w:val="000000"/>
                <w:sz w:val="20"/>
                <w:szCs w:val="20"/>
              </w:rPr>
              <w:t>truncation</w:t>
            </w:r>
          </w:p>
        </w:tc>
        <w:tc>
          <w:tcPr>
            <w:tcW w:w="2178" w:type="dxa"/>
            <w:shd w:val="clear" w:color="auto" w:fill="auto"/>
          </w:tcPr>
          <w:p w14:paraId="7FDD7E35" w14:textId="77777777" w:rsidR="007E1D8A" w:rsidRPr="00EA49E5" w:rsidRDefault="007E1D8A" w:rsidP="007E1D8A">
            <w:pPr>
              <w:jc w:val="center"/>
              <w:rPr>
                <w:sz w:val="20"/>
                <w:szCs w:val="20"/>
              </w:rPr>
            </w:pPr>
            <w:r w:rsidRPr="00EA49E5">
              <w:rPr>
                <w:i/>
                <w:sz w:val="20"/>
                <w:szCs w:val="20"/>
              </w:rPr>
              <w:t>bla</w:t>
            </w:r>
            <w:r w:rsidRPr="00EA49E5">
              <w:rPr>
                <w:sz w:val="20"/>
                <w:szCs w:val="20"/>
                <w:vertAlign w:val="subscript"/>
              </w:rPr>
              <w:t>CTX-M-15</w:t>
            </w:r>
            <w:r w:rsidRPr="00EA49E5">
              <w:rPr>
                <w:sz w:val="20"/>
                <w:szCs w:val="20"/>
              </w:rPr>
              <w:t xml:space="preserve">, </w:t>
            </w:r>
            <w:r w:rsidRPr="00EA49E5">
              <w:rPr>
                <w:i/>
                <w:sz w:val="20"/>
                <w:szCs w:val="20"/>
              </w:rPr>
              <w:t>bla</w:t>
            </w:r>
            <w:r w:rsidRPr="00EA49E5">
              <w:rPr>
                <w:sz w:val="20"/>
                <w:szCs w:val="20"/>
                <w:vertAlign w:val="subscript"/>
              </w:rPr>
              <w:t>OXA-1</w:t>
            </w:r>
            <w:r w:rsidRPr="00EA49E5">
              <w:rPr>
                <w:sz w:val="20"/>
                <w:szCs w:val="20"/>
              </w:rPr>
              <w:t xml:space="preserve">, high copy number </w:t>
            </w:r>
            <w:r w:rsidRPr="00EA49E5">
              <w:rPr>
                <w:i/>
                <w:sz w:val="20"/>
                <w:szCs w:val="20"/>
              </w:rPr>
              <w:t>bla</w:t>
            </w:r>
            <w:r w:rsidRPr="00EA49E5">
              <w:rPr>
                <w:sz w:val="20"/>
                <w:szCs w:val="20"/>
                <w:vertAlign w:val="subscript"/>
              </w:rPr>
              <w:t>TEM-1</w:t>
            </w:r>
          </w:p>
        </w:tc>
        <w:tc>
          <w:tcPr>
            <w:tcW w:w="1052" w:type="dxa"/>
            <w:shd w:val="clear" w:color="auto" w:fill="auto"/>
          </w:tcPr>
          <w:p w14:paraId="6F3FA4DF"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77A4F552" w14:textId="77777777" w:rsidR="007E1D8A" w:rsidRPr="00EA49E5" w:rsidRDefault="007E1D8A" w:rsidP="007E1D8A">
            <w:pPr>
              <w:jc w:val="center"/>
              <w:rPr>
                <w:sz w:val="20"/>
                <w:szCs w:val="20"/>
              </w:rPr>
            </w:pPr>
            <w:r w:rsidRPr="00EA49E5">
              <w:rPr>
                <w:sz w:val="20"/>
                <w:szCs w:val="20"/>
              </w:rPr>
              <w:t>32/2</w:t>
            </w:r>
          </w:p>
        </w:tc>
        <w:tc>
          <w:tcPr>
            <w:tcW w:w="1205" w:type="dxa"/>
            <w:shd w:val="clear" w:color="auto" w:fill="auto"/>
          </w:tcPr>
          <w:p w14:paraId="0E6443CD" w14:textId="77777777" w:rsidR="007E1D8A" w:rsidRPr="00EA49E5" w:rsidRDefault="007E1D8A" w:rsidP="007E1D8A">
            <w:pPr>
              <w:jc w:val="center"/>
              <w:rPr>
                <w:sz w:val="20"/>
                <w:szCs w:val="20"/>
              </w:rPr>
            </w:pPr>
            <w:r w:rsidRPr="00EA49E5">
              <w:rPr>
                <w:sz w:val="20"/>
                <w:szCs w:val="20"/>
              </w:rPr>
              <w:sym w:font="Symbol" w:char="F020"/>
            </w:r>
            <w:r w:rsidRPr="00EA49E5">
              <w:rPr>
                <w:sz w:val="20"/>
                <w:szCs w:val="20"/>
              </w:rPr>
              <w:t>&lt;=4/4</w:t>
            </w:r>
          </w:p>
        </w:tc>
        <w:tc>
          <w:tcPr>
            <w:tcW w:w="1027" w:type="dxa"/>
            <w:shd w:val="clear" w:color="auto" w:fill="auto"/>
          </w:tcPr>
          <w:p w14:paraId="3789D070" w14:textId="77777777" w:rsidR="007E1D8A" w:rsidRPr="00EA49E5" w:rsidRDefault="007E1D8A" w:rsidP="007E1D8A">
            <w:pPr>
              <w:jc w:val="center"/>
              <w:rPr>
                <w:sz w:val="20"/>
                <w:szCs w:val="20"/>
              </w:rPr>
            </w:pPr>
            <w:r w:rsidRPr="00EA49E5">
              <w:rPr>
                <w:sz w:val="20"/>
                <w:szCs w:val="20"/>
              </w:rPr>
              <w:t>8</w:t>
            </w:r>
          </w:p>
        </w:tc>
        <w:tc>
          <w:tcPr>
            <w:tcW w:w="1183" w:type="dxa"/>
            <w:shd w:val="clear" w:color="auto" w:fill="auto"/>
          </w:tcPr>
          <w:p w14:paraId="3D0E1EAC" w14:textId="77777777" w:rsidR="007E1D8A" w:rsidRPr="00EA49E5" w:rsidRDefault="007E1D8A" w:rsidP="007E1D8A">
            <w:pPr>
              <w:jc w:val="center"/>
              <w:rPr>
                <w:sz w:val="20"/>
                <w:szCs w:val="20"/>
              </w:rPr>
            </w:pPr>
            <w:r w:rsidRPr="00EA49E5">
              <w:rPr>
                <w:sz w:val="20"/>
                <w:szCs w:val="20"/>
              </w:rPr>
              <w:t>&gt;4</w:t>
            </w:r>
          </w:p>
        </w:tc>
        <w:tc>
          <w:tcPr>
            <w:tcW w:w="1204" w:type="dxa"/>
            <w:shd w:val="clear" w:color="auto" w:fill="auto"/>
          </w:tcPr>
          <w:p w14:paraId="61BB78FC" w14:textId="77777777" w:rsidR="007E1D8A" w:rsidRPr="00EA49E5" w:rsidRDefault="007E1D8A" w:rsidP="007E1D8A">
            <w:pPr>
              <w:jc w:val="center"/>
              <w:rPr>
                <w:sz w:val="20"/>
                <w:szCs w:val="20"/>
              </w:rPr>
            </w:pPr>
            <w:r w:rsidRPr="00EA49E5">
              <w:rPr>
                <w:sz w:val="20"/>
                <w:szCs w:val="20"/>
              </w:rPr>
              <w:t>1</w:t>
            </w:r>
          </w:p>
        </w:tc>
        <w:tc>
          <w:tcPr>
            <w:tcW w:w="1249" w:type="dxa"/>
            <w:shd w:val="clear" w:color="auto" w:fill="auto"/>
          </w:tcPr>
          <w:p w14:paraId="701D46D7" w14:textId="77777777" w:rsidR="007E1D8A" w:rsidRPr="00EA49E5" w:rsidRDefault="007E1D8A" w:rsidP="007E1D8A">
            <w:pPr>
              <w:jc w:val="center"/>
              <w:rPr>
                <w:sz w:val="20"/>
                <w:szCs w:val="20"/>
              </w:rPr>
            </w:pPr>
            <w:r w:rsidRPr="00EA49E5">
              <w:rPr>
                <w:sz w:val="20"/>
                <w:szCs w:val="20"/>
              </w:rPr>
              <w:t>&lt;=0.5</w:t>
            </w:r>
          </w:p>
        </w:tc>
      </w:tr>
      <w:tr w:rsidR="007E1D8A" w:rsidRPr="0093794F" w14:paraId="72CA7673" w14:textId="77777777" w:rsidTr="007E1D8A">
        <w:tc>
          <w:tcPr>
            <w:tcW w:w="1128" w:type="dxa"/>
            <w:shd w:val="clear" w:color="auto" w:fill="auto"/>
          </w:tcPr>
          <w:p w14:paraId="0F20EF35" w14:textId="77777777" w:rsidR="007E1D8A" w:rsidRPr="00EA49E5" w:rsidRDefault="007E1D8A" w:rsidP="007E1D8A">
            <w:pPr>
              <w:rPr>
                <w:b/>
                <w:bCs/>
                <w:sz w:val="20"/>
                <w:szCs w:val="20"/>
              </w:rPr>
            </w:pPr>
            <w:r w:rsidRPr="00EA49E5">
              <w:rPr>
                <w:rFonts w:cs="Calibri"/>
                <w:b/>
                <w:color w:val="000000"/>
                <w:sz w:val="20"/>
                <w:szCs w:val="20"/>
              </w:rPr>
              <w:t>AMC_229</w:t>
            </w:r>
          </w:p>
        </w:tc>
        <w:tc>
          <w:tcPr>
            <w:tcW w:w="1069" w:type="dxa"/>
            <w:shd w:val="clear" w:color="auto" w:fill="auto"/>
          </w:tcPr>
          <w:p w14:paraId="7D857DA5"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05322865" w14:textId="77777777" w:rsidR="007E1D8A" w:rsidRPr="00EA49E5" w:rsidRDefault="007E1D8A" w:rsidP="007E1D8A">
            <w:pPr>
              <w:jc w:val="center"/>
              <w:rPr>
                <w:sz w:val="20"/>
                <w:szCs w:val="20"/>
              </w:rPr>
            </w:pPr>
            <w:r w:rsidRPr="00EA49E5">
              <w:rPr>
                <w:color w:val="000000"/>
                <w:sz w:val="20"/>
                <w:szCs w:val="20"/>
              </w:rPr>
              <w:t>truncation</w:t>
            </w:r>
          </w:p>
        </w:tc>
        <w:tc>
          <w:tcPr>
            <w:tcW w:w="2178" w:type="dxa"/>
            <w:shd w:val="clear" w:color="auto" w:fill="auto"/>
          </w:tcPr>
          <w:p w14:paraId="70444B22" w14:textId="77777777" w:rsidR="007E1D8A" w:rsidRPr="00EA49E5" w:rsidRDefault="007E1D8A" w:rsidP="007E1D8A">
            <w:pPr>
              <w:jc w:val="center"/>
              <w:rPr>
                <w:sz w:val="20"/>
                <w:szCs w:val="20"/>
              </w:rPr>
            </w:pPr>
            <w:r w:rsidRPr="00EA49E5">
              <w:rPr>
                <w:sz w:val="20"/>
                <w:szCs w:val="20"/>
              </w:rPr>
              <w:t xml:space="preserve">High copy number </w:t>
            </w:r>
            <w:r w:rsidRPr="00EA49E5">
              <w:rPr>
                <w:i/>
                <w:sz w:val="20"/>
                <w:szCs w:val="20"/>
              </w:rPr>
              <w:t>bla</w:t>
            </w:r>
            <w:r w:rsidRPr="00EA49E5">
              <w:rPr>
                <w:sz w:val="20"/>
                <w:szCs w:val="20"/>
                <w:vertAlign w:val="subscript"/>
              </w:rPr>
              <w:t>TEM-1</w:t>
            </w:r>
          </w:p>
        </w:tc>
        <w:tc>
          <w:tcPr>
            <w:tcW w:w="1052" w:type="dxa"/>
            <w:shd w:val="clear" w:color="auto" w:fill="auto"/>
          </w:tcPr>
          <w:p w14:paraId="07034A25"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24402B69" w14:textId="77777777" w:rsidR="007E1D8A" w:rsidRPr="00EA49E5" w:rsidRDefault="007E1D8A" w:rsidP="007E1D8A">
            <w:pPr>
              <w:jc w:val="center"/>
              <w:rPr>
                <w:sz w:val="20"/>
                <w:szCs w:val="20"/>
              </w:rPr>
            </w:pPr>
            <w:r w:rsidRPr="00EA49E5">
              <w:rPr>
                <w:sz w:val="20"/>
                <w:szCs w:val="20"/>
              </w:rPr>
              <w:t>&gt;32/2</w:t>
            </w:r>
          </w:p>
        </w:tc>
        <w:tc>
          <w:tcPr>
            <w:tcW w:w="1205" w:type="dxa"/>
            <w:shd w:val="clear" w:color="auto" w:fill="auto"/>
          </w:tcPr>
          <w:p w14:paraId="4CCE16F0"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1952CD15"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18925494"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40C38337"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278D9977" w14:textId="77777777" w:rsidR="007E1D8A" w:rsidRPr="00EA49E5" w:rsidRDefault="007E1D8A" w:rsidP="007E1D8A">
            <w:pPr>
              <w:jc w:val="center"/>
              <w:rPr>
                <w:sz w:val="20"/>
                <w:szCs w:val="20"/>
              </w:rPr>
            </w:pPr>
            <w:r w:rsidRPr="00EA49E5">
              <w:rPr>
                <w:sz w:val="20"/>
                <w:szCs w:val="20"/>
              </w:rPr>
              <w:t>&lt;=0.5</w:t>
            </w:r>
          </w:p>
        </w:tc>
      </w:tr>
      <w:tr w:rsidR="007E1D8A" w:rsidRPr="0093794F" w14:paraId="7D394DE4" w14:textId="77777777" w:rsidTr="007E1D8A">
        <w:tc>
          <w:tcPr>
            <w:tcW w:w="1128" w:type="dxa"/>
            <w:shd w:val="clear" w:color="auto" w:fill="auto"/>
          </w:tcPr>
          <w:p w14:paraId="426DF6EB" w14:textId="77777777" w:rsidR="007E1D8A" w:rsidRPr="00EA49E5" w:rsidRDefault="007E1D8A" w:rsidP="007E1D8A">
            <w:pPr>
              <w:rPr>
                <w:b/>
                <w:bCs/>
                <w:sz w:val="20"/>
                <w:szCs w:val="20"/>
              </w:rPr>
            </w:pPr>
            <w:r w:rsidRPr="00EA49E5">
              <w:rPr>
                <w:rFonts w:cs="Calibri"/>
                <w:b/>
                <w:color w:val="000000"/>
                <w:sz w:val="20"/>
                <w:szCs w:val="20"/>
              </w:rPr>
              <w:t>AMC_824*</w:t>
            </w:r>
          </w:p>
        </w:tc>
        <w:tc>
          <w:tcPr>
            <w:tcW w:w="1069" w:type="dxa"/>
            <w:shd w:val="clear" w:color="auto" w:fill="auto"/>
          </w:tcPr>
          <w:p w14:paraId="0FA66BEB"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7E86C1FA" w14:textId="77777777" w:rsidR="007E1D8A" w:rsidRPr="00EA49E5" w:rsidRDefault="007E1D8A" w:rsidP="007E1D8A">
            <w:pPr>
              <w:jc w:val="center"/>
              <w:rPr>
                <w:sz w:val="20"/>
                <w:szCs w:val="20"/>
              </w:rPr>
            </w:pPr>
            <w:r w:rsidRPr="00EA49E5">
              <w:rPr>
                <w:color w:val="000000"/>
                <w:sz w:val="20"/>
                <w:szCs w:val="20"/>
              </w:rPr>
              <w:t>truncation</w:t>
            </w:r>
          </w:p>
        </w:tc>
        <w:tc>
          <w:tcPr>
            <w:tcW w:w="2178" w:type="dxa"/>
            <w:shd w:val="clear" w:color="auto" w:fill="auto"/>
          </w:tcPr>
          <w:p w14:paraId="12CC8916" w14:textId="77777777" w:rsidR="007E1D8A" w:rsidRPr="00EA49E5" w:rsidRDefault="007E1D8A" w:rsidP="007E1D8A">
            <w:pPr>
              <w:jc w:val="center"/>
              <w:rPr>
                <w:sz w:val="20"/>
                <w:szCs w:val="20"/>
              </w:rPr>
            </w:pPr>
            <w:r w:rsidRPr="00EA49E5">
              <w:rPr>
                <w:i/>
                <w:sz w:val="20"/>
                <w:szCs w:val="20"/>
              </w:rPr>
              <w:t>bla</w:t>
            </w:r>
            <w:r w:rsidRPr="00EA49E5">
              <w:rPr>
                <w:sz w:val="20"/>
                <w:szCs w:val="20"/>
                <w:vertAlign w:val="subscript"/>
              </w:rPr>
              <w:t>TEM-1</w:t>
            </w:r>
          </w:p>
        </w:tc>
        <w:tc>
          <w:tcPr>
            <w:tcW w:w="1052" w:type="dxa"/>
            <w:shd w:val="clear" w:color="auto" w:fill="auto"/>
          </w:tcPr>
          <w:p w14:paraId="4BB3CECF"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4C11AF6B" w14:textId="77777777" w:rsidR="007E1D8A" w:rsidRPr="00EA49E5" w:rsidRDefault="007E1D8A" w:rsidP="007E1D8A">
            <w:pPr>
              <w:jc w:val="center"/>
              <w:rPr>
                <w:sz w:val="20"/>
                <w:szCs w:val="20"/>
              </w:rPr>
            </w:pPr>
            <w:r w:rsidRPr="00EA49E5">
              <w:rPr>
                <w:sz w:val="20"/>
                <w:szCs w:val="20"/>
              </w:rPr>
              <w:t>&gt;32/2</w:t>
            </w:r>
          </w:p>
        </w:tc>
        <w:tc>
          <w:tcPr>
            <w:tcW w:w="1205" w:type="dxa"/>
            <w:shd w:val="clear" w:color="auto" w:fill="auto"/>
          </w:tcPr>
          <w:p w14:paraId="5D837C01"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18390DEE"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5FD81596"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7FC1092F"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2B8A4D48" w14:textId="77777777" w:rsidR="007E1D8A" w:rsidRPr="00EA49E5" w:rsidRDefault="007E1D8A" w:rsidP="007E1D8A">
            <w:pPr>
              <w:jc w:val="center"/>
              <w:rPr>
                <w:sz w:val="20"/>
                <w:szCs w:val="20"/>
              </w:rPr>
            </w:pPr>
          </w:p>
        </w:tc>
      </w:tr>
      <w:tr w:rsidR="007E1D8A" w:rsidRPr="0093794F" w14:paraId="7B034428" w14:textId="77777777" w:rsidTr="007E1D8A">
        <w:tc>
          <w:tcPr>
            <w:tcW w:w="1128" w:type="dxa"/>
            <w:shd w:val="clear" w:color="auto" w:fill="auto"/>
          </w:tcPr>
          <w:p w14:paraId="2FAD53DE" w14:textId="77777777" w:rsidR="007E1D8A" w:rsidRPr="00EA49E5" w:rsidRDefault="007E1D8A" w:rsidP="007E1D8A">
            <w:pPr>
              <w:rPr>
                <w:b/>
                <w:bCs/>
                <w:sz w:val="20"/>
                <w:szCs w:val="20"/>
              </w:rPr>
            </w:pPr>
            <w:r w:rsidRPr="00EA49E5">
              <w:rPr>
                <w:rFonts w:cs="Calibri"/>
                <w:b/>
                <w:color w:val="000000"/>
                <w:sz w:val="20"/>
                <w:szCs w:val="20"/>
              </w:rPr>
              <w:t>AMC_264</w:t>
            </w:r>
          </w:p>
        </w:tc>
        <w:tc>
          <w:tcPr>
            <w:tcW w:w="1069" w:type="dxa"/>
            <w:shd w:val="clear" w:color="auto" w:fill="auto"/>
          </w:tcPr>
          <w:p w14:paraId="277726EB" w14:textId="77777777" w:rsidR="007E1D8A" w:rsidRPr="00EA49E5" w:rsidRDefault="007E1D8A" w:rsidP="007E1D8A">
            <w:pPr>
              <w:jc w:val="center"/>
              <w:rPr>
                <w:color w:val="000000"/>
                <w:sz w:val="20"/>
                <w:szCs w:val="20"/>
              </w:rPr>
            </w:pPr>
            <w:r w:rsidRPr="00EA49E5">
              <w:rPr>
                <w:color w:val="000000"/>
                <w:sz w:val="20"/>
                <w:szCs w:val="20"/>
              </w:rPr>
              <w:t>S</w:t>
            </w:r>
          </w:p>
        </w:tc>
        <w:tc>
          <w:tcPr>
            <w:tcW w:w="1451" w:type="dxa"/>
            <w:shd w:val="clear" w:color="auto" w:fill="auto"/>
          </w:tcPr>
          <w:p w14:paraId="211CD2D9" w14:textId="77777777" w:rsidR="007E1D8A" w:rsidRPr="00EA49E5" w:rsidRDefault="007E1D8A" w:rsidP="007E1D8A">
            <w:pPr>
              <w:jc w:val="center"/>
              <w:rPr>
                <w:sz w:val="20"/>
                <w:szCs w:val="20"/>
              </w:rPr>
            </w:pPr>
            <w:r w:rsidRPr="00EA49E5">
              <w:rPr>
                <w:color w:val="000000"/>
                <w:sz w:val="20"/>
                <w:szCs w:val="20"/>
              </w:rPr>
              <w:t>truncation</w:t>
            </w:r>
          </w:p>
        </w:tc>
        <w:tc>
          <w:tcPr>
            <w:tcW w:w="2178" w:type="dxa"/>
            <w:shd w:val="clear" w:color="auto" w:fill="auto"/>
          </w:tcPr>
          <w:p w14:paraId="69D1A1A0" w14:textId="77777777" w:rsidR="007E1D8A" w:rsidRPr="00EA49E5" w:rsidRDefault="007E1D8A" w:rsidP="007E1D8A">
            <w:pPr>
              <w:jc w:val="center"/>
              <w:rPr>
                <w:sz w:val="20"/>
                <w:szCs w:val="20"/>
              </w:rPr>
            </w:pPr>
            <w:r w:rsidRPr="00EA49E5">
              <w:rPr>
                <w:sz w:val="20"/>
                <w:szCs w:val="20"/>
              </w:rPr>
              <w:t>-</w:t>
            </w:r>
          </w:p>
        </w:tc>
        <w:tc>
          <w:tcPr>
            <w:tcW w:w="1052" w:type="dxa"/>
            <w:shd w:val="clear" w:color="auto" w:fill="auto"/>
          </w:tcPr>
          <w:p w14:paraId="2A326C51" w14:textId="77777777" w:rsidR="007E1D8A" w:rsidRPr="00EA49E5" w:rsidRDefault="007E1D8A" w:rsidP="007E1D8A">
            <w:pPr>
              <w:jc w:val="center"/>
              <w:rPr>
                <w:sz w:val="20"/>
                <w:szCs w:val="20"/>
              </w:rPr>
            </w:pPr>
            <w:r w:rsidRPr="00EA49E5">
              <w:rPr>
                <w:sz w:val="20"/>
                <w:szCs w:val="20"/>
              </w:rPr>
              <w:t>4</w:t>
            </w:r>
          </w:p>
        </w:tc>
        <w:tc>
          <w:tcPr>
            <w:tcW w:w="1204" w:type="dxa"/>
            <w:shd w:val="clear" w:color="auto" w:fill="auto"/>
          </w:tcPr>
          <w:p w14:paraId="6B721632" w14:textId="77777777" w:rsidR="007E1D8A" w:rsidRPr="00EA49E5" w:rsidRDefault="007E1D8A" w:rsidP="007E1D8A">
            <w:pPr>
              <w:jc w:val="center"/>
              <w:rPr>
                <w:sz w:val="20"/>
                <w:szCs w:val="20"/>
              </w:rPr>
            </w:pPr>
            <w:r w:rsidRPr="00EA49E5">
              <w:rPr>
                <w:sz w:val="20"/>
                <w:szCs w:val="20"/>
              </w:rPr>
              <w:t>8/2</w:t>
            </w:r>
          </w:p>
        </w:tc>
        <w:tc>
          <w:tcPr>
            <w:tcW w:w="1205" w:type="dxa"/>
            <w:shd w:val="clear" w:color="auto" w:fill="auto"/>
          </w:tcPr>
          <w:p w14:paraId="12CA73E7"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7BCD2295" w14:textId="77777777" w:rsidR="007E1D8A" w:rsidRPr="00EA49E5" w:rsidRDefault="007E1D8A" w:rsidP="007E1D8A">
            <w:pPr>
              <w:jc w:val="center"/>
              <w:rPr>
                <w:sz w:val="20"/>
                <w:szCs w:val="20"/>
              </w:rPr>
            </w:pPr>
            <w:r w:rsidRPr="00EA49E5">
              <w:rPr>
                <w:sz w:val="20"/>
                <w:szCs w:val="20"/>
              </w:rPr>
              <w:t>8</w:t>
            </w:r>
          </w:p>
        </w:tc>
        <w:tc>
          <w:tcPr>
            <w:tcW w:w="1183" w:type="dxa"/>
            <w:shd w:val="clear" w:color="auto" w:fill="auto"/>
          </w:tcPr>
          <w:p w14:paraId="07B49AC7"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36A28675"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140CF8E5" w14:textId="77777777" w:rsidR="007E1D8A" w:rsidRPr="00EA49E5" w:rsidRDefault="007E1D8A" w:rsidP="007E1D8A">
            <w:pPr>
              <w:jc w:val="center"/>
              <w:rPr>
                <w:sz w:val="20"/>
                <w:szCs w:val="20"/>
              </w:rPr>
            </w:pPr>
            <w:r w:rsidRPr="00EA49E5">
              <w:rPr>
                <w:sz w:val="20"/>
                <w:szCs w:val="20"/>
              </w:rPr>
              <w:t>&lt;=0.5</w:t>
            </w:r>
          </w:p>
        </w:tc>
      </w:tr>
      <w:tr w:rsidR="007E1D8A" w:rsidRPr="0093794F" w14:paraId="3049B2FB" w14:textId="77777777" w:rsidTr="007E1D8A">
        <w:tc>
          <w:tcPr>
            <w:tcW w:w="1128" w:type="dxa"/>
            <w:shd w:val="clear" w:color="auto" w:fill="auto"/>
          </w:tcPr>
          <w:p w14:paraId="4EB7E230" w14:textId="77777777" w:rsidR="007E1D8A" w:rsidRPr="00EA49E5" w:rsidRDefault="007E1D8A" w:rsidP="007E1D8A">
            <w:pPr>
              <w:rPr>
                <w:b/>
                <w:bCs/>
                <w:sz w:val="20"/>
                <w:szCs w:val="20"/>
              </w:rPr>
            </w:pPr>
            <w:r w:rsidRPr="00EA49E5">
              <w:rPr>
                <w:rFonts w:cs="Calibri"/>
                <w:b/>
                <w:color w:val="000000"/>
                <w:sz w:val="20"/>
                <w:szCs w:val="20"/>
              </w:rPr>
              <w:t>AMC_188</w:t>
            </w:r>
          </w:p>
        </w:tc>
        <w:tc>
          <w:tcPr>
            <w:tcW w:w="1069" w:type="dxa"/>
            <w:shd w:val="clear" w:color="auto" w:fill="auto"/>
          </w:tcPr>
          <w:p w14:paraId="7F6D3DD9" w14:textId="77777777" w:rsidR="007E1D8A" w:rsidRPr="00EA49E5" w:rsidRDefault="007E1D8A" w:rsidP="007E1D8A">
            <w:pPr>
              <w:jc w:val="center"/>
              <w:rPr>
                <w:color w:val="000000"/>
                <w:sz w:val="20"/>
                <w:szCs w:val="20"/>
              </w:rPr>
            </w:pPr>
            <w:r w:rsidRPr="00EA49E5">
              <w:rPr>
                <w:color w:val="000000"/>
                <w:sz w:val="20"/>
                <w:szCs w:val="20"/>
              </w:rPr>
              <w:t>S</w:t>
            </w:r>
          </w:p>
        </w:tc>
        <w:tc>
          <w:tcPr>
            <w:tcW w:w="1451" w:type="dxa"/>
            <w:shd w:val="clear" w:color="auto" w:fill="auto"/>
          </w:tcPr>
          <w:p w14:paraId="1CEABC0C" w14:textId="77777777" w:rsidR="007E1D8A" w:rsidRPr="00EA49E5" w:rsidRDefault="007E1D8A" w:rsidP="007E1D8A">
            <w:pPr>
              <w:jc w:val="center"/>
              <w:rPr>
                <w:sz w:val="20"/>
                <w:szCs w:val="20"/>
              </w:rPr>
            </w:pPr>
            <w:r w:rsidRPr="00EA49E5">
              <w:rPr>
                <w:color w:val="000000"/>
                <w:sz w:val="20"/>
                <w:szCs w:val="20"/>
              </w:rPr>
              <w:t>truncation</w:t>
            </w:r>
          </w:p>
        </w:tc>
        <w:tc>
          <w:tcPr>
            <w:tcW w:w="2178" w:type="dxa"/>
            <w:shd w:val="clear" w:color="auto" w:fill="auto"/>
          </w:tcPr>
          <w:p w14:paraId="743CE8E8" w14:textId="77777777" w:rsidR="007E1D8A" w:rsidRPr="00EA49E5" w:rsidRDefault="007E1D8A" w:rsidP="007E1D8A">
            <w:pPr>
              <w:jc w:val="center"/>
              <w:rPr>
                <w:sz w:val="20"/>
                <w:szCs w:val="20"/>
              </w:rPr>
            </w:pPr>
            <w:r w:rsidRPr="00EA49E5">
              <w:rPr>
                <w:sz w:val="20"/>
                <w:szCs w:val="20"/>
              </w:rPr>
              <w:t>-</w:t>
            </w:r>
          </w:p>
        </w:tc>
        <w:tc>
          <w:tcPr>
            <w:tcW w:w="1052" w:type="dxa"/>
            <w:shd w:val="clear" w:color="auto" w:fill="auto"/>
          </w:tcPr>
          <w:p w14:paraId="5FBFF03C" w14:textId="77777777" w:rsidR="007E1D8A" w:rsidRPr="00EA49E5" w:rsidRDefault="007E1D8A" w:rsidP="007E1D8A">
            <w:pPr>
              <w:jc w:val="center"/>
              <w:rPr>
                <w:sz w:val="20"/>
                <w:szCs w:val="20"/>
              </w:rPr>
            </w:pPr>
            <w:r w:rsidRPr="00EA49E5">
              <w:rPr>
                <w:sz w:val="20"/>
                <w:szCs w:val="20"/>
              </w:rPr>
              <w:t>&lt;=2</w:t>
            </w:r>
          </w:p>
        </w:tc>
        <w:tc>
          <w:tcPr>
            <w:tcW w:w="1204" w:type="dxa"/>
            <w:shd w:val="clear" w:color="auto" w:fill="auto"/>
          </w:tcPr>
          <w:p w14:paraId="6170139F" w14:textId="77777777" w:rsidR="007E1D8A" w:rsidRPr="00EA49E5" w:rsidRDefault="007E1D8A" w:rsidP="007E1D8A">
            <w:pPr>
              <w:jc w:val="center"/>
              <w:rPr>
                <w:sz w:val="20"/>
                <w:szCs w:val="20"/>
              </w:rPr>
            </w:pPr>
            <w:r w:rsidRPr="00EA49E5">
              <w:rPr>
                <w:sz w:val="20"/>
                <w:szCs w:val="20"/>
              </w:rPr>
              <w:t>4/2</w:t>
            </w:r>
          </w:p>
        </w:tc>
        <w:tc>
          <w:tcPr>
            <w:tcW w:w="1205" w:type="dxa"/>
            <w:shd w:val="clear" w:color="auto" w:fill="auto"/>
          </w:tcPr>
          <w:p w14:paraId="23ADB532"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5A0D115C"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425FDA3A"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7243BACF"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2B628BF0" w14:textId="77777777" w:rsidR="007E1D8A" w:rsidRPr="00EA49E5" w:rsidRDefault="007E1D8A" w:rsidP="007E1D8A">
            <w:pPr>
              <w:jc w:val="center"/>
              <w:rPr>
                <w:sz w:val="20"/>
                <w:szCs w:val="20"/>
              </w:rPr>
            </w:pPr>
            <w:r w:rsidRPr="00EA49E5">
              <w:rPr>
                <w:sz w:val="20"/>
                <w:szCs w:val="20"/>
              </w:rPr>
              <w:t>&lt;=0.5</w:t>
            </w:r>
          </w:p>
        </w:tc>
      </w:tr>
      <w:tr w:rsidR="007E1D8A" w:rsidRPr="0093794F" w14:paraId="330B9527" w14:textId="77777777" w:rsidTr="007E1D8A">
        <w:tc>
          <w:tcPr>
            <w:tcW w:w="1128" w:type="dxa"/>
            <w:shd w:val="clear" w:color="auto" w:fill="auto"/>
          </w:tcPr>
          <w:p w14:paraId="40CDEE37" w14:textId="77777777" w:rsidR="007E1D8A" w:rsidRPr="00EA49E5" w:rsidRDefault="007E1D8A" w:rsidP="007E1D8A">
            <w:pPr>
              <w:rPr>
                <w:b/>
                <w:bCs/>
                <w:sz w:val="20"/>
                <w:szCs w:val="20"/>
              </w:rPr>
            </w:pPr>
            <w:r w:rsidRPr="00EA49E5">
              <w:rPr>
                <w:rFonts w:cs="Calibri"/>
                <w:b/>
                <w:color w:val="000000"/>
                <w:sz w:val="20"/>
                <w:szCs w:val="20"/>
              </w:rPr>
              <w:t>AMC_562</w:t>
            </w:r>
          </w:p>
        </w:tc>
        <w:tc>
          <w:tcPr>
            <w:tcW w:w="1069" w:type="dxa"/>
            <w:shd w:val="clear" w:color="auto" w:fill="auto"/>
          </w:tcPr>
          <w:p w14:paraId="37388D85" w14:textId="77777777" w:rsidR="007E1D8A" w:rsidRPr="00EA49E5" w:rsidRDefault="007E1D8A" w:rsidP="007E1D8A">
            <w:pPr>
              <w:jc w:val="center"/>
              <w:rPr>
                <w:color w:val="000000"/>
                <w:sz w:val="20"/>
                <w:szCs w:val="20"/>
              </w:rPr>
            </w:pPr>
            <w:r w:rsidRPr="00EA49E5">
              <w:rPr>
                <w:color w:val="000000"/>
                <w:sz w:val="20"/>
                <w:szCs w:val="20"/>
              </w:rPr>
              <w:t>S</w:t>
            </w:r>
          </w:p>
        </w:tc>
        <w:tc>
          <w:tcPr>
            <w:tcW w:w="1451" w:type="dxa"/>
            <w:shd w:val="clear" w:color="auto" w:fill="auto"/>
          </w:tcPr>
          <w:p w14:paraId="0F9A037B" w14:textId="77777777" w:rsidR="007E1D8A" w:rsidRPr="00EA49E5" w:rsidRDefault="007E1D8A" w:rsidP="007E1D8A">
            <w:pPr>
              <w:jc w:val="center"/>
              <w:rPr>
                <w:sz w:val="20"/>
                <w:szCs w:val="20"/>
              </w:rPr>
            </w:pPr>
            <w:r w:rsidRPr="00EA49E5">
              <w:rPr>
                <w:color w:val="000000"/>
                <w:sz w:val="20"/>
                <w:szCs w:val="20"/>
              </w:rPr>
              <w:t>truncation</w:t>
            </w:r>
          </w:p>
        </w:tc>
        <w:tc>
          <w:tcPr>
            <w:tcW w:w="2178" w:type="dxa"/>
            <w:shd w:val="clear" w:color="auto" w:fill="auto"/>
          </w:tcPr>
          <w:p w14:paraId="22844932" w14:textId="77777777" w:rsidR="007E1D8A" w:rsidRPr="00EA49E5" w:rsidRDefault="007E1D8A" w:rsidP="007E1D8A">
            <w:pPr>
              <w:jc w:val="center"/>
              <w:rPr>
                <w:sz w:val="20"/>
                <w:szCs w:val="20"/>
              </w:rPr>
            </w:pPr>
            <w:r w:rsidRPr="00EA49E5">
              <w:rPr>
                <w:sz w:val="20"/>
                <w:szCs w:val="20"/>
              </w:rPr>
              <w:t>-</w:t>
            </w:r>
          </w:p>
        </w:tc>
        <w:tc>
          <w:tcPr>
            <w:tcW w:w="1052" w:type="dxa"/>
            <w:shd w:val="clear" w:color="auto" w:fill="auto"/>
          </w:tcPr>
          <w:p w14:paraId="47F8CFE4" w14:textId="77777777" w:rsidR="007E1D8A" w:rsidRPr="00EA49E5" w:rsidRDefault="007E1D8A" w:rsidP="007E1D8A">
            <w:pPr>
              <w:jc w:val="center"/>
              <w:rPr>
                <w:sz w:val="20"/>
                <w:szCs w:val="20"/>
              </w:rPr>
            </w:pPr>
            <w:r w:rsidRPr="00EA49E5">
              <w:rPr>
                <w:sz w:val="20"/>
                <w:szCs w:val="20"/>
              </w:rPr>
              <w:t>&lt;=2</w:t>
            </w:r>
          </w:p>
        </w:tc>
        <w:tc>
          <w:tcPr>
            <w:tcW w:w="1204" w:type="dxa"/>
            <w:shd w:val="clear" w:color="auto" w:fill="auto"/>
          </w:tcPr>
          <w:p w14:paraId="2F4C37AB" w14:textId="77777777" w:rsidR="007E1D8A" w:rsidRPr="00EA49E5" w:rsidRDefault="007E1D8A" w:rsidP="007E1D8A">
            <w:pPr>
              <w:jc w:val="center"/>
              <w:rPr>
                <w:sz w:val="20"/>
                <w:szCs w:val="20"/>
              </w:rPr>
            </w:pPr>
            <w:r w:rsidRPr="00EA49E5">
              <w:rPr>
                <w:sz w:val="20"/>
                <w:szCs w:val="20"/>
              </w:rPr>
              <w:t>&lt;=2/2</w:t>
            </w:r>
          </w:p>
        </w:tc>
        <w:tc>
          <w:tcPr>
            <w:tcW w:w="1205" w:type="dxa"/>
            <w:shd w:val="clear" w:color="auto" w:fill="auto"/>
          </w:tcPr>
          <w:p w14:paraId="1A006CCC"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1D5A8123"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3418E9F1"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3AD38E4E"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61071250" w14:textId="77777777" w:rsidR="007E1D8A" w:rsidRPr="00EA49E5" w:rsidRDefault="007E1D8A" w:rsidP="007E1D8A">
            <w:pPr>
              <w:jc w:val="center"/>
              <w:rPr>
                <w:sz w:val="20"/>
                <w:szCs w:val="20"/>
              </w:rPr>
            </w:pPr>
            <w:r w:rsidRPr="00EA49E5">
              <w:rPr>
                <w:sz w:val="20"/>
                <w:szCs w:val="20"/>
              </w:rPr>
              <w:t>&lt;=0.5</w:t>
            </w:r>
          </w:p>
        </w:tc>
      </w:tr>
      <w:tr w:rsidR="007E1D8A" w:rsidRPr="0093794F" w14:paraId="6D7F749D" w14:textId="77777777" w:rsidTr="007E1D8A">
        <w:tc>
          <w:tcPr>
            <w:tcW w:w="1128" w:type="dxa"/>
            <w:shd w:val="clear" w:color="auto" w:fill="auto"/>
          </w:tcPr>
          <w:p w14:paraId="78DE836E" w14:textId="77777777" w:rsidR="007E1D8A" w:rsidRPr="00EA49E5" w:rsidRDefault="007E1D8A" w:rsidP="007E1D8A">
            <w:pPr>
              <w:rPr>
                <w:b/>
                <w:bCs/>
                <w:sz w:val="20"/>
                <w:szCs w:val="20"/>
              </w:rPr>
            </w:pPr>
            <w:r w:rsidRPr="00EA49E5">
              <w:rPr>
                <w:rFonts w:cs="Calibri"/>
                <w:b/>
                <w:color w:val="000000"/>
                <w:sz w:val="20"/>
                <w:szCs w:val="20"/>
              </w:rPr>
              <w:t>AMC_799</w:t>
            </w:r>
          </w:p>
        </w:tc>
        <w:tc>
          <w:tcPr>
            <w:tcW w:w="1069" w:type="dxa"/>
            <w:shd w:val="clear" w:color="auto" w:fill="auto"/>
          </w:tcPr>
          <w:p w14:paraId="0B650EF9"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3EFC0B3F" w14:textId="77777777" w:rsidR="007E1D8A" w:rsidRPr="00EA49E5" w:rsidRDefault="007E1D8A" w:rsidP="007E1D8A">
            <w:pPr>
              <w:jc w:val="center"/>
              <w:rPr>
                <w:sz w:val="20"/>
                <w:szCs w:val="20"/>
              </w:rPr>
            </w:pPr>
            <w:r w:rsidRPr="00EA49E5">
              <w:rPr>
                <w:color w:val="000000"/>
                <w:sz w:val="20"/>
                <w:szCs w:val="20"/>
              </w:rPr>
              <w:t>assembly issue</w:t>
            </w:r>
          </w:p>
        </w:tc>
        <w:tc>
          <w:tcPr>
            <w:tcW w:w="2178" w:type="dxa"/>
            <w:shd w:val="clear" w:color="auto" w:fill="auto"/>
          </w:tcPr>
          <w:p w14:paraId="664850D8" w14:textId="77777777" w:rsidR="007E1D8A" w:rsidRPr="00EA49E5" w:rsidRDefault="007E1D8A" w:rsidP="007E1D8A">
            <w:pPr>
              <w:jc w:val="center"/>
              <w:rPr>
                <w:sz w:val="20"/>
                <w:szCs w:val="20"/>
              </w:rPr>
            </w:pPr>
            <w:r w:rsidRPr="00EA49E5">
              <w:rPr>
                <w:i/>
                <w:sz w:val="20"/>
                <w:szCs w:val="20"/>
              </w:rPr>
              <w:t>bla</w:t>
            </w:r>
            <w:r w:rsidRPr="00EA49E5">
              <w:rPr>
                <w:sz w:val="20"/>
                <w:szCs w:val="20"/>
                <w:vertAlign w:val="subscript"/>
              </w:rPr>
              <w:t>OXA-1</w:t>
            </w:r>
          </w:p>
        </w:tc>
        <w:tc>
          <w:tcPr>
            <w:tcW w:w="1052" w:type="dxa"/>
            <w:shd w:val="clear" w:color="auto" w:fill="auto"/>
          </w:tcPr>
          <w:p w14:paraId="7F5249F4"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12EC0D87" w14:textId="77777777" w:rsidR="007E1D8A" w:rsidRPr="00EA49E5" w:rsidRDefault="007E1D8A" w:rsidP="007E1D8A">
            <w:pPr>
              <w:jc w:val="center"/>
              <w:rPr>
                <w:sz w:val="20"/>
                <w:szCs w:val="20"/>
              </w:rPr>
            </w:pPr>
            <w:r w:rsidRPr="00EA49E5">
              <w:rPr>
                <w:sz w:val="20"/>
                <w:szCs w:val="20"/>
              </w:rPr>
              <w:t>&gt;32/2</w:t>
            </w:r>
          </w:p>
        </w:tc>
        <w:tc>
          <w:tcPr>
            <w:tcW w:w="1205" w:type="dxa"/>
            <w:shd w:val="clear" w:color="auto" w:fill="auto"/>
          </w:tcPr>
          <w:p w14:paraId="04CFBF80" w14:textId="77777777" w:rsidR="007E1D8A" w:rsidRPr="00EA49E5" w:rsidRDefault="007E1D8A" w:rsidP="007E1D8A">
            <w:pPr>
              <w:jc w:val="center"/>
              <w:rPr>
                <w:sz w:val="20"/>
                <w:szCs w:val="20"/>
              </w:rPr>
            </w:pPr>
            <w:r w:rsidRPr="00EA49E5">
              <w:rPr>
                <w:sz w:val="20"/>
                <w:szCs w:val="20"/>
              </w:rPr>
              <w:t>64/4</w:t>
            </w:r>
          </w:p>
        </w:tc>
        <w:tc>
          <w:tcPr>
            <w:tcW w:w="1027" w:type="dxa"/>
            <w:shd w:val="clear" w:color="auto" w:fill="auto"/>
          </w:tcPr>
          <w:p w14:paraId="30F2419B" w14:textId="77777777" w:rsidR="007E1D8A" w:rsidRPr="00EA49E5" w:rsidRDefault="007E1D8A" w:rsidP="007E1D8A">
            <w:pPr>
              <w:jc w:val="center"/>
              <w:rPr>
                <w:sz w:val="20"/>
                <w:szCs w:val="20"/>
              </w:rPr>
            </w:pPr>
            <w:r w:rsidRPr="00EA49E5">
              <w:rPr>
                <w:sz w:val="20"/>
                <w:szCs w:val="20"/>
              </w:rPr>
              <w:t>8</w:t>
            </w:r>
          </w:p>
        </w:tc>
        <w:tc>
          <w:tcPr>
            <w:tcW w:w="1183" w:type="dxa"/>
            <w:shd w:val="clear" w:color="auto" w:fill="auto"/>
          </w:tcPr>
          <w:p w14:paraId="58CBA250"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171EAA16" w14:textId="77777777" w:rsidR="007E1D8A" w:rsidRPr="00EA49E5" w:rsidRDefault="007E1D8A" w:rsidP="007E1D8A">
            <w:pPr>
              <w:jc w:val="center"/>
              <w:rPr>
                <w:sz w:val="20"/>
                <w:szCs w:val="20"/>
              </w:rPr>
            </w:pPr>
            <w:r w:rsidRPr="00EA49E5">
              <w:rPr>
                <w:sz w:val="20"/>
                <w:szCs w:val="20"/>
              </w:rPr>
              <w:t>1</w:t>
            </w:r>
          </w:p>
        </w:tc>
        <w:tc>
          <w:tcPr>
            <w:tcW w:w="1249" w:type="dxa"/>
            <w:shd w:val="clear" w:color="auto" w:fill="auto"/>
          </w:tcPr>
          <w:p w14:paraId="0E6FCB5D" w14:textId="77777777" w:rsidR="007E1D8A" w:rsidRPr="00EA49E5" w:rsidRDefault="007E1D8A" w:rsidP="007E1D8A">
            <w:pPr>
              <w:jc w:val="center"/>
              <w:rPr>
                <w:sz w:val="20"/>
                <w:szCs w:val="20"/>
              </w:rPr>
            </w:pPr>
            <w:r w:rsidRPr="00EA49E5">
              <w:rPr>
                <w:sz w:val="20"/>
                <w:szCs w:val="20"/>
              </w:rPr>
              <w:t>&lt;=0.5</w:t>
            </w:r>
          </w:p>
        </w:tc>
      </w:tr>
      <w:tr w:rsidR="007E1D8A" w:rsidRPr="0093794F" w14:paraId="6C4C5823" w14:textId="77777777" w:rsidTr="007E1D8A">
        <w:trPr>
          <w:trHeight w:val="119"/>
        </w:trPr>
        <w:tc>
          <w:tcPr>
            <w:tcW w:w="1128" w:type="dxa"/>
            <w:shd w:val="clear" w:color="auto" w:fill="auto"/>
          </w:tcPr>
          <w:p w14:paraId="3A3FA5A9" w14:textId="77777777" w:rsidR="007E1D8A" w:rsidRPr="00EA49E5" w:rsidRDefault="007E1D8A" w:rsidP="007E1D8A">
            <w:pPr>
              <w:rPr>
                <w:b/>
                <w:bCs/>
                <w:sz w:val="20"/>
                <w:szCs w:val="20"/>
              </w:rPr>
            </w:pPr>
            <w:r w:rsidRPr="00EA49E5">
              <w:rPr>
                <w:rFonts w:cs="Calibri"/>
                <w:b/>
                <w:color w:val="000000"/>
                <w:sz w:val="20"/>
                <w:szCs w:val="20"/>
              </w:rPr>
              <w:t>AMC_805</w:t>
            </w:r>
          </w:p>
        </w:tc>
        <w:tc>
          <w:tcPr>
            <w:tcW w:w="1069" w:type="dxa"/>
            <w:shd w:val="clear" w:color="auto" w:fill="auto"/>
          </w:tcPr>
          <w:p w14:paraId="36C31DC9"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765A763E" w14:textId="77777777" w:rsidR="007E1D8A" w:rsidRPr="00EA49E5" w:rsidRDefault="007E1D8A" w:rsidP="007E1D8A">
            <w:pPr>
              <w:jc w:val="center"/>
              <w:rPr>
                <w:sz w:val="20"/>
                <w:szCs w:val="20"/>
              </w:rPr>
            </w:pPr>
            <w:r w:rsidRPr="00EA49E5">
              <w:rPr>
                <w:color w:val="000000"/>
                <w:sz w:val="20"/>
                <w:szCs w:val="20"/>
              </w:rPr>
              <w:t>assembly issue</w:t>
            </w:r>
          </w:p>
        </w:tc>
        <w:tc>
          <w:tcPr>
            <w:tcW w:w="2178" w:type="dxa"/>
            <w:shd w:val="clear" w:color="auto" w:fill="auto"/>
          </w:tcPr>
          <w:p w14:paraId="07771AA5" w14:textId="77777777" w:rsidR="007E1D8A" w:rsidRPr="00EA49E5" w:rsidRDefault="007E1D8A" w:rsidP="007E1D8A">
            <w:pPr>
              <w:jc w:val="center"/>
              <w:rPr>
                <w:sz w:val="20"/>
                <w:szCs w:val="20"/>
              </w:rPr>
            </w:pPr>
            <w:r w:rsidRPr="00EA49E5">
              <w:rPr>
                <w:sz w:val="20"/>
                <w:szCs w:val="20"/>
              </w:rPr>
              <w:t xml:space="preserve">High copy number </w:t>
            </w:r>
            <w:r w:rsidRPr="00EA49E5">
              <w:rPr>
                <w:i/>
                <w:sz w:val="20"/>
                <w:szCs w:val="20"/>
              </w:rPr>
              <w:t>bla</w:t>
            </w:r>
            <w:r w:rsidRPr="00EA49E5">
              <w:rPr>
                <w:sz w:val="20"/>
                <w:szCs w:val="20"/>
                <w:vertAlign w:val="subscript"/>
              </w:rPr>
              <w:t xml:space="preserve">TEM-1 </w:t>
            </w:r>
            <w:r w:rsidRPr="00EA49E5">
              <w:rPr>
                <w:sz w:val="20"/>
                <w:szCs w:val="20"/>
              </w:rPr>
              <w:t xml:space="preserve">with a non-P3 </w:t>
            </w:r>
            <w:r w:rsidRPr="00EA49E5">
              <w:rPr>
                <w:i/>
                <w:sz w:val="20"/>
                <w:szCs w:val="20"/>
              </w:rPr>
              <w:t>bla</w:t>
            </w:r>
            <w:r w:rsidRPr="00EA49E5">
              <w:rPr>
                <w:sz w:val="20"/>
                <w:szCs w:val="20"/>
                <w:vertAlign w:val="subscript"/>
              </w:rPr>
              <w:t xml:space="preserve">TEM </w:t>
            </w:r>
            <w:r w:rsidRPr="00EA49E5">
              <w:rPr>
                <w:sz w:val="20"/>
                <w:szCs w:val="20"/>
              </w:rPr>
              <w:t>promoter</w:t>
            </w:r>
          </w:p>
        </w:tc>
        <w:tc>
          <w:tcPr>
            <w:tcW w:w="1052" w:type="dxa"/>
            <w:shd w:val="clear" w:color="auto" w:fill="auto"/>
          </w:tcPr>
          <w:p w14:paraId="7F45D1A0"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3487F557" w14:textId="77777777" w:rsidR="007E1D8A" w:rsidRPr="00EA49E5" w:rsidRDefault="007E1D8A" w:rsidP="007E1D8A">
            <w:pPr>
              <w:jc w:val="center"/>
              <w:rPr>
                <w:sz w:val="20"/>
                <w:szCs w:val="20"/>
              </w:rPr>
            </w:pPr>
            <w:r w:rsidRPr="00EA49E5">
              <w:rPr>
                <w:sz w:val="20"/>
                <w:szCs w:val="20"/>
              </w:rPr>
              <w:t>&gt;32/2</w:t>
            </w:r>
          </w:p>
        </w:tc>
        <w:tc>
          <w:tcPr>
            <w:tcW w:w="1205" w:type="dxa"/>
            <w:shd w:val="clear" w:color="auto" w:fill="auto"/>
          </w:tcPr>
          <w:p w14:paraId="5EDBDB27" w14:textId="77777777" w:rsidR="007E1D8A" w:rsidRPr="00EA49E5" w:rsidRDefault="007E1D8A" w:rsidP="007E1D8A">
            <w:pPr>
              <w:jc w:val="center"/>
              <w:rPr>
                <w:sz w:val="20"/>
                <w:szCs w:val="20"/>
              </w:rPr>
            </w:pPr>
            <w:r w:rsidRPr="00EA49E5">
              <w:rPr>
                <w:sz w:val="20"/>
                <w:szCs w:val="20"/>
              </w:rPr>
              <w:t>&gt;64/4</w:t>
            </w:r>
          </w:p>
        </w:tc>
        <w:tc>
          <w:tcPr>
            <w:tcW w:w="1027" w:type="dxa"/>
            <w:shd w:val="clear" w:color="auto" w:fill="auto"/>
          </w:tcPr>
          <w:p w14:paraId="33734B20" w14:textId="77777777" w:rsidR="007E1D8A" w:rsidRPr="00EA49E5" w:rsidRDefault="007E1D8A" w:rsidP="007E1D8A">
            <w:pPr>
              <w:jc w:val="center"/>
              <w:rPr>
                <w:sz w:val="20"/>
                <w:szCs w:val="20"/>
              </w:rPr>
            </w:pPr>
            <w:r w:rsidRPr="00EA49E5">
              <w:rPr>
                <w:sz w:val="20"/>
                <w:szCs w:val="20"/>
              </w:rPr>
              <w:t>&gt;16</w:t>
            </w:r>
          </w:p>
        </w:tc>
        <w:tc>
          <w:tcPr>
            <w:tcW w:w="1183" w:type="dxa"/>
            <w:shd w:val="clear" w:color="auto" w:fill="auto"/>
          </w:tcPr>
          <w:p w14:paraId="6915C9F0" w14:textId="77777777" w:rsidR="007E1D8A" w:rsidRPr="00EA49E5" w:rsidRDefault="007E1D8A" w:rsidP="007E1D8A">
            <w:pPr>
              <w:jc w:val="center"/>
              <w:rPr>
                <w:sz w:val="20"/>
                <w:szCs w:val="20"/>
              </w:rPr>
            </w:pPr>
            <w:r w:rsidRPr="00EA49E5">
              <w:rPr>
                <w:sz w:val="20"/>
                <w:szCs w:val="20"/>
              </w:rPr>
              <w:t>1</w:t>
            </w:r>
          </w:p>
        </w:tc>
        <w:tc>
          <w:tcPr>
            <w:tcW w:w="1204" w:type="dxa"/>
            <w:shd w:val="clear" w:color="auto" w:fill="auto"/>
          </w:tcPr>
          <w:p w14:paraId="03F0E8B0" w14:textId="77777777" w:rsidR="007E1D8A" w:rsidRPr="00EA49E5" w:rsidRDefault="007E1D8A" w:rsidP="007E1D8A">
            <w:pPr>
              <w:jc w:val="center"/>
              <w:rPr>
                <w:sz w:val="20"/>
                <w:szCs w:val="20"/>
              </w:rPr>
            </w:pPr>
            <w:r w:rsidRPr="00EA49E5">
              <w:rPr>
                <w:sz w:val="20"/>
                <w:szCs w:val="20"/>
              </w:rPr>
              <w:t>2</w:t>
            </w:r>
          </w:p>
        </w:tc>
        <w:tc>
          <w:tcPr>
            <w:tcW w:w="1249" w:type="dxa"/>
            <w:shd w:val="clear" w:color="auto" w:fill="auto"/>
          </w:tcPr>
          <w:p w14:paraId="4C1B5C03" w14:textId="77777777" w:rsidR="007E1D8A" w:rsidRPr="00EA49E5" w:rsidRDefault="007E1D8A" w:rsidP="007E1D8A">
            <w:pPr>
              <w:jc w:val="center"/>
              <w:rPr>
                <w:sz w:val="20"/>
                <w:szCs w:val="20"/>
              </w:rPr>
            </w:pPr>
          </w:p>
        </w:tc>
      </w:tr>
      <w:tr w:rsidR="007E1D8A" w:rsidRPr="0093794F" w14:paraId="5D6A2617" w14:textId="77777777" w:rsidTr="007E1D8A">
        <w:tc>
          <w:tcPr>
            <w:tcW w:w="1128" w:type="dxa"/>
            <w:shd w:val="clear" w:color="auto" w:fill="auto"/>
          </w:tcPr>
          <w:p w14:paraId="0215E43B" w14:textId="77777777" w:rsidR="007E1D8A" w:rsidRPr="00EA49E5" w:rsidRDefault="007E1D8A" w:rsidP="007E1D8A">
            <w:pPr>
              <w:rPr>
                <w:b/>
                <w:bCs/>
                <w:color w:val="000000"/>
                <w:sz w:val="20"/>
                <w:szCs w:val="20"/>
              </w:rPr>
            </w:pPr>
            <w:r w:rsidRPr="00EA49E5">
              <w:rPr>
                <w:rFonts w:cs="Calibri"/>
                <w:b/>
                <w:color w:val="000000"/>
                <w:sz w:val="20"/>
                <w:szCs w:val="20"/>
              </w:rPr>
              <w:t>AMC_86</w:t>
            </w:r>
          </w:p>
        </w:tc>
        <w:tc>
          <w:tcPr>
            <w:tcW w:w="1069" w:type="dxa"/>
            <w:shd w:val="clear" w:color="auto" w:fill="auto"/>
          </w:tcPr>
          <w:p w14:paraId="1CE1564C"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0BB85132" w14:textId="77777777" w:rsidR="007E1D8A" w:rsidRPr="00EA49E5" w:rsidRDefault="007E1D8A" w:rsidP="007E1D8A">
            <w:pPr>
              <w:jc w:val="center"/>
              <w:rPr>
                <w:color w:val="000000"/>
                <w:sz w:val="20"/>
                <w:szCs w:val="20"/>
              </w:rPr>
            </w:pPr>
            <w:r w:rsidRPr="00EA49E5">
              <w:rPr>
                <w:color w:val="000000"/>
                <w:sz w:val="20"/>
                <w:szCs w:val="20"/>
              </w:rPr>
              <w:t>assembly issue</w:t>
            </w:r>
          </w:p>
        </w:tc>
        <w:tc>
          <w:tcPr>
            <w:tcW w:w="2178" w:type="dxa"/>
            <w:shd w:val="clear" w:color="auto" w:fill="auto"/>
          </w:tcPr>
          <w:p w14:paraId="390F9C65" w14:textId="77777777" w:rsidR="007E1D8A" w:rsidRPr="00EA49E5" w:rsidRDefault="007E1D8A" w:rsidP="007E1D8A">
            <w:pPr>
              <w:jc w:val="center"/>
              <w:rPr>
                <w:sz w:val="20"/>
                <w:szCs w:val="20"/>
              </w:rPr>
            </w:pPr>
            <w:r w:rsidRPr="00EA49E5">
              <w:rPr>
                <w:sz w:val="20"/>
                <w:szCs w:val="20"/>
              </w:rPr>
              <w:t xml:space="preserve">High copy number </w:t>
            </w:r>
            <w:r w:rsidRPr="00EA49E5">
              <w:rPr>
                <w:i/>
                <w:sz w:val="20"/>
                <w:szCs w:val="20"/>
              </w:rPr>
              <w:t>bla</w:t>
            </w:r>
            <w:r w:rsidRPr="00EA49E5">
              <w:rPr>
                <w:sz w:val="20"/>
                <w:szCs w:val="20"/>
                <w:vertAlign w:val="subscript"/>
              </w:rPr>
              <w:t>TEM-1</w:t>
            </w:r>
          </w:p>
        </w:tc>
        <w:tc>
          <w:tcPr>
            <w:tcW w:w="1052" w:type="dxa"/>
            <w:shd w:val="clear" w:color="auto" w:fill="auto"/>
          </w:tcPr>
          <w:p w14:paraId="26EF8F22"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4F52C6EB" w14:textId="77777777" w:rsidR="007E1D8A" w:rsidRPr="00EA49E5" w:rsidRDefault="007E1D8A" w:rsidP="007E1D8A">
            <w:pPr>
              <w:jc w:val="center"/>
              <w:rPr>
                <w:sz w:val="20"/>
                <w:szCs w:val="20"/>
              </w:rPr>
            </w:pPr>
            <w:r w:rsidRPr="00EA49E5">
              <w:rPr>
                <w:sz w:val="20"/>
                <w:szCs w:val="20"/>
              </w:rPr>
              <w:t>&gt;32/2</w:t>
            </w:r>
          </w:p>
        </w:tc>
        <w:tc>
          <w:tcPr>
            <w:tcW w:w="1205" w:type="dxa"/>
            <w:shd w:val="clear" w:color="auto" w:fill="auto"/>
          </w:tcPr>
          <w:p w14:paraId="35A60EB9" w14:textId="77777777" w:rsidR="007E1D8A" w:rsidRPr="00EA49E5" w:rsidRDefault="007E1D8A" w:rsidP="007E1D8A">
            <w:pPr>
              <w:jc w:val="center"/>
              <w:rPr>
                <w:sz w:val="20"/>
                <w:szCs w:val="20"/>
              </w:rPr>
            </w:pPr>
            <w:r w:rsidRPr="00EA49E5">
              <w:rPr>
                <w:sz w:val="20"/>
                <w:szCs w:val="20"/>
              </w:rPr>
              <w:sym w:font="Symbol" w:char="F020"/>
            </w:r>
            <w:r w:rsidRPr="00EA49E5">
              <w:rPr>
                <w:sz w:val="20"/>
                <w:szCs w:val="20"/>
              </w:rPr>
              <w:t>&lt;=4/4</w:t>
            </w:r>
          </w:p>
        </w:tc>
        <w:tc>
          <w:tcPr>
            <w:tcW w:w="1027" w:type="dxa"/>
            <w:shd w:val="clear" w:color="auto" w:fill="auto"/>
          </w:tcPr>
          <w:p w14:paraId="3E8F9185"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24CE6BA4" w14:textId="77777777" w:rsidR="007E1D8A" w:rsidRPr="00EA49E5" w:rsidRDefault="007E1D8A" w:rsidP="007E1D8A">
            <w:pPr>
              <w:jc w:val="center"/>
              <w:rPr>
                <w:sz w:val="20"/>
                <w:szCs w:val="20"/>
              </w:rPr>
            </w:pPr>
            <w:r w:rsidRPr="00EA49E5">
              <w:rPr>
                <w:sz w:val="20"/>
                <w:szCs w:val="20"/>
              </w:rPr>
              <w:t>&lt;=0.5</w:t>
            </w:r>
          </w:p>
        </w:tc>
        <w:tc>
          <w:tcPr>
            <w:tcW w:w="1204" w:type="dxa"/>
            <w:shd w:val="clear" w:color="auto" w:fill="auto"/>
          </w:tcPr>
          <w:p w14:paraId="1E0441A1" w14:textId="77777777" w:rsidR="007E1D8A" w:rsidRPr="00EA49E5" w:rsidRDefault="007E1D8A" w:rsidP="007E1D8A">
            <w:pPr>
              <w:jc w:val="center"/>
              <w:rPr>
                <w:sz w:val="20"/>
                <w:szCs w:val="20"/>
              </w:rPr>
            </w:pPr>
            <w:r w:rsidRPr="00EA49E5">
              <w:rPr>
                <w:sz w:val="20"/>
                <w:szCs w:val="20"/>
              </w:rPr>
              <w:t>&lt;=0.5</w:t>
            </w:r>
          </w:p>
        </w:tc>
        <w:tc>
          <w:tcPr>
            <w:tcW w:w="1249" w:type="dxa"/>
            <w:shd w:val="clear" w:color="auto" w:fill="auto"/>
          </w:tcPr>
          <w:p w14:paraId="2456892B" w14:textId="77777777" w:rsidR="007E1D8A" w:rsidRPr="00EA49E5" w:rsidRDefault="007E1D8A" w:rsidP="007E1D8A">
            <w:pPr>
              <w:jc w:val="center"/>
              <w:rPr>
                <w:sz w:val="20"/>
                <w:szCs w:val="20"/>
              </w:rPr>
            </w:pPr>
            <w:r w:rsidRPr="00EA49E5">
              <w:rPr>
                <w:sz w:val="20"/>
                <w:szCs w:val="20"/>
              </w:rPr>
              <w:t>&lt;=0.5</w:t>
            </w:r>
          </w:p>
        </w:tc>
      </w:tr>
      <w:tr w:rsidR="007E1D8A" w:rsidRPr="0093794F" w14:paraId="4F4C193E" w14:textId="77777777" w:rsidTr="007E1D8A">
        <w:tc>
          <w:tcPr>
            <w:tcW w:w="1128" w:type="dxa"/>
            <w:shd w:val="clear" w:color="auto" w:fill="auto"/>
          </w:tcPr>
          <w:p w14:paraId="6D3A347D" w14:textId="77777777" w:rsidR="007E1D8A" w:rsidRPr="00EA49E5" w:rsidRDefault="007E1D8A" w:rsidP="007E1D8A">
            <w:pPr>
              <w:rPr>
                <w:b/>
                <w:bCs/>
                <w:color w:val="000000"/>
                <w:sz w:val="20"/>
                <w:szCs w:val="20"/>
              </w:rPr>
            </w:pPr>
            <w:r w:rsidRPr="00EA49E5">
              <w:rPr>
                <w:rFonts w:cs="Calibri"/>
                <w:b/>
                <w:color w:val="000000"/>
                <w:sz w:val="20"/>
                <w:szCs w:val="20"/>
              </w:rPr>
              <w:t>AMC_121</w:t>
            </w:r>
          </w:p>
        </w:tc>
        <w:tc>
          <w:tcPr>
            <w:tcW w:w="1069" w:type="dxa"/>
            <w:shd w:val="clear" w:color="auto" w:fill="auto"/>
          </w:tcPr>
          <w:p w14:paraId="6CFC99EA"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31A9A59D" w14:textId="77777777" w:rsidR="007E1D8A" w:rsidRPr="00EA49E5" w:rsidRDefault="007E1D8A" w:rsidP="007E1D8A">
            <w:pPr>
              <w:jc w:val="center"/>
              <w:rPr>
                <w:color w:val="000000"/>
                <w:sz w:val="20"/>
                <w:szCs w:val="20"/>
              </w:rPr>
            </w:pPr>
            <w:r w:rsidRPr="00EA49E5">
              <w:rPr>
                <w:color w:val="000000"/>
                <w:sz w:val="20"/>
                <w:szCs w:val="20"/>
              </w:rPr>
              <w:t>assembly issue</w:t>
            </w:r>
          </w:p>
        </w:tc>
        <w:tc>
          <w:tcPr>
            <w:tcW w:w="2178" w:type="dxa"/>
            <w:shd w:val="clear" w:color="auto" w:fill="auto"/>
          </w:tcPr>
          <w:p w14:paraId="54433866" w14:textId="77777777" w:rsidR="007E1D8A" w:rsidRPr="00EA49E5" w:rsidRDefault="007E1D8A" w:rsidP="007E1D8A">
            <w:pPr>
              <w:jc w:val="center"/>
              <w:rPr>
                <w:sz w:val="20"/>
                <w:szCs w:val="20"/>
              </w:rPr>
            </w:pPr>
            <w:r w:rsidRPr="00EA49E5">
              <w:rPr>
                <w:sz w:val="20"/>
                <w:szCs w:val="20"/>
              </w:rPr>
              <w:t xml:space="preserve">High copy number </w:t>
            </w:r>
            <w:r w:rsidRPr="00EA49E5">
              <w:rPr>
                <w:i/>
                <w:sz w:val="20"/>
                <w:szCs w:val="20"/>
              </w:rPr>
              <w:t>bla</w:t>
            </w:r>
            <w:r w:rsidRPr="00EA49E5">
              <w:rPr>
                <w:sz w:val="20"/>
                <w:szCs w:val="20"/>
                <w:vertAlign w:val="subscript"/>
              </w:rPr>
              <w:t>TEM-1</w:t>
            </w:r>
          </w:p>
        </w:tc>
        <w:tc>
          <w:tcPr>
            <w:tcW w:w="1052" w:type="dxa"/>
            <w:shd w:val="clear" w:color="auto" w:fill="auto"/>
          </w:tcPr>
          <w:p w14:paraId="31D77C05"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32BD92ED" w14:textId="77777777" w:rsidR="007E1D8A" w:rsidRPr="00EA49E5" w:rsidRDefault="007E1D8A" w:rsidP="007E1D8A">
            <w:pPr>
              <w:jc w:val="center"/>
              <w:rPr>
                <w:sz w:val="20"/>
                <w:szCs w:val="20"/>
              </w:rPr>
            </w:pPr>
            <w:r w:rsidRPr="00EA49E5">
              <w:rPr>
                <w:sz w:val="20"/>
                <w:szCs w:val="20"/>
              </w:rPr>
              <w:t>&gt;32/2</w:t>
            </w:r>
          </w:p>
        </w:tc>
        <w:tc>
          <w:tcPr>
            <w:tcW w:w="1205" w:type="dxa"/>
            <w:shd w:val="clear" w:color="auto" w:fill="auto"/>
          </w:tcPr>
          <w:p w14:paraId="2DBA5009" w14:textId="77777777" w:rsidR="007E1D8A" w:rsidRPr="00EA49E5" w:rsidRDefault="007E1D8A" w:rsidP="007E1D8A">
            <w:pPr>
              <w:jc w:val="center"/>
              <w:rPr>
                <w:sz w:val="20"/>
                <w:szCs w:val="20"/>
              </w:rPr>
            </w:pPr>
            <w:r w:rsidRPr="00EA49E5">
              <w:rPr>
                <w:sz w:val="20"/>
                <w:szCs w:val="20"/>
              </w:rPr>
              <w:sym w:font="Symbol" w:char="F020"/>
            </w:r>
            <w:r w:rsidRPr="00EA49E5">
              <w:rPr>
                <w:sz w:val="20"/>
                <w:szCs w:val="20"/>
              </w:rPr>
              <w:t>&lt;=4/4</w:t>
            </w:r>
          </w:p>
        </w:tc>
        <w:tc>
          <w:tcPr>
            <w:tcW w:w="1027" w:type="dxa"/>
            <w:shd w:val="clear" w:color="auto" w:fill="auto"/>
          </w:tcPr>
          <w:p w14:paraId="5F9D3D1D"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2E3E6531"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2ABCD29B"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28E85AED" w14:textId="77777777" w:rsidR="007E1D8A" w:rsidRPr="00EA49E5" w:rsidRDefault="007E1D8A" w:rsidP="007E1D8A">
            <w:pPr>
              <w:jc w:val="center"/>
              <w:rPr>
                <w:sz w:val="20"/>
                <w:szCs w:val="20"/>
              </w:rPr>
            </w:pPr>
            <w:r w:rsidRPr="00EA49E5">
              <w:rPr>
                <w:sz w:val="20"/>
                <w:szCs w:val="20"/>
              </w:rPr>
              <w:t>&lt;=0.5</w:t>
            </w:r>
          </w:p>
        </w:tc>
      </w:tr>
      <w:tr w:rsidR="007E1D8A" w:rsidRPr="0093794F" w14:paraId="5E956F96" w14:textId="77777777" w:rsidTr="007E1D8A">
        <w:tc>
          <w:tcPr>
            <w:tcW w:w="1128" w:type="dxa"/>
            <w:shd w:val="clear" w:color="auto" w:fill="auto"/>
          </w:tcPr>
          <w:p w14:paraId="784EBD68" w14:textId="77777777" w:rsidR="007E1D8A" w:rsidRPr="00EA49E5" w:rsidRDefault="007E1D8A" w:rsidP="007E1D8A">
            <w:pPr>
              <w:rPr>
                <w:b/>
                <w:bCs/>
                <w:color w:val="000000"/>
                <w:sz w:val="20"/>
                <w:szCs w:val="20"/>
              </w:rPr>
            </w:pPr>
            <w:r w:rsidRPr="00EA49E5">
              <w:rPr>
                <w:rFonts w:cs="Calibri"/>
                <w:b/>
                <w:color w:val="000000"/>
                <w:sz w:val="20"/>
                <w:szCs w:val="20"/>
              </w:rPr>
              <w:t>AMC_228</w:t>
            </w:r>
          </w:p>
        </w:tc>
        <w:tc>
          <w:tcPr>
            <w:tcW w:w="1069" w:type="dxa"/>
            <w:shd w:val="clear" w:color="auto" w:fill="auto"/>
          </w:tcPr>
          <w:p w14:paraId="7FC549C5"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4EAC08AC" w14:textId="77777777" w:rsidR="007E1D8A" w:rsidRPr="00EA49E5" w:rsidRDefault="007E1D8A" w:rsidP="007E1D8A">
            <w:pPr>
              <w:jc w:val="center"/>
              <w:rPr>
                <w:color w:val="000000"/>
                <w:sz w:val="20"/>
                <w:szCs w:val="20"/>
              </w:rPr>
            </w:pPr>
            <w:r w:rsidRPr="00EA49E5">
              <w:rPr>
                <w:color w:val="000000"/>
                <w:sz w:val="20"/>
                <w:szCs w:val="20"/>
              </w:rPr>
              <w:t>assembly issue</w:t>
            </w:r>
          </w:p>
        </w:tc>
        <w:tc>
          <w:tcPr>
            <w:tcW w:w="2178" w:type="dxa"/>
            <w:shd w:val="clear" w:color="auto" w:fill="auto"/>
          </w:tcPr>
          <w:p w14:paraId="38D57CEF" w14:textId="77777777" w:rsidR="007E1D8A" w:rsidRPr="00EA49E5" w:rsidRDefault="007E1D8A" w:rsidP="007E1D8A">
            <w:pPr>
              <w:jc w:val="center"/>
              <w:rPr>
                <w:sz w:val="20"/>
                <w:szCs w:val="20"/>
              </w:rPr>
            </w:pPr>
            <w:r w:rsidRPr="00EA49E5">
              <w:rPr>
                <w:sz w:val="20"/>
                <w:szCs w:val="20"/>
              </w:rPr>
              <w:t xml:space="preserve">High copy number </w:t>
            </w:r>
            <w:r w:rsidRPr="00EA49E5">
              <w:rPr>
                <w:i/>
                <w:sz w:val="20"/>
                <w:szCs w:val="20"/>
              </w:rPr>
              <w:t>bla</w:t>
            </w:r>
            <w:r w:rsidRPr="00EA49E5">
              <w:rPr>
                <w:sz w:val="20"/>
                <w:szCs w:val="20"/>
                <w:vertAlign w:val="subscript"/>
              </w:rPr>
              <w:t>TEM-1</w:t>
            </w:r>
          </w:p>
        </w:tc>
        <w:tc>
          <w:tcPr>
            <w:tcW w:w="1052" w:type="dxa"/>
            <w:shd w:val="clear" w:color="auto" w:fill="auto"/>
          </w:tcPr>
          <w:p w14:paraId="7126BD7B"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763FFDA8" w14:textId="77777777" w:rsidR="007E1D8A" w:rsidRPr="00EA49E5" w:rsidRDefault="007E1D8A" w:rsidP="007E1D8A">
            <w:pPr>
              <w:jc w:val="center"/>
              <w:rPr>
                <w:sz w:val="20"/>
                <w:szCs w:val="20"/>
              </w:rPr>
            </w:pPr>
            <w:r w:rsidRPr="00EA49E5">
              <w:rPr>
                <w:sz w:val="20"/>
                <w:szCs w:val="20"/>
              </w:rPr>
              <w:t>16/2</w:t>
            </w:r>
          </w:p>
        </w:tc>
        <w:tc>
          <w:tcPr>
            <w:tcW w:w="1205" w:type="dxa"/>
            <w:shd w:val="clear" w:color="auto" w:fill="auto"/>
          </w:tcPr>
          <w:p w14:paraId="0FF31E7B"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7CE4FF50"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7823ADD3"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0BD06AF8"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55A4748C" w14:textId="77777777" w:rsidR="007E1D8A" w:rsidRPr="00EA49E5" w:rsidRDefault="007E1D8A" w:rsidP="007E1D8A">
            <w:pPr>
              <w:jc w:val="center"/>
              <w:rPr>
                <w:sz w:val="20"/>
                <w:szCs w:val="20"/>
              </w:rPr>
            </w:pPr>
            <w:r w:rsidRPr="00EA49E5">
              <w:rPr>
                <w:sz w:val="20"/>
                <w:szCs w:val="20"/>
              </w:rPr>
              <w:t>&lt;=0.5</w:t>
            </w:r>
          </w:p>
        </w:tc>
      </w:tr>
      <w:tr w:rsidR="007E1D8A" w:rsidRPr="0093794F" w14:paraId="5152DBEB" w14:textId="77777777" w:rsidTr="007E1D8A">
        <w:tc>
          <w:tcPr>
            <w:tcW w:w="1128" w:type="dxa"/>
            <w:shd w:val="clear" w:color="auto" w:fill="auto"/>
          </w:tcPr>
          <w:p w14:paraId="336431E5" w14:textId="77777777" w:rsidR="007E1D8A" w:rsidRPr="00EA49E5" w:rsidRDefault="007E1D8A" w:rsidP="007E1D8A">
            <w:pPr>
              <w:rPr>
                <w:b/>
                <w:bCs/>
                <w:color w:val="000000"/>
                <w:sz w:val="20"/>
                <w:szCs w:val="20"/>
              </w:rPr>
            </w:pPr>
            <w:r w:rsidRPr="00EA49E5">
              <w:rPr>
                <w:rFonts w:cs="Calibri"/>
                <w:b/>
                <w:color w:val="000000"/>
                <w:sz w:val="20"/>
                <w:szCs w:val="20"/>
              </w:rPr>
              <w:t>AMC_412*</w:t>
            </w:r>
          </w:p>
        </w:tc>
        <w:tc>
          <w:tcPr>
            <w:tcW w:w="1069" w:type="dxa"/>
            <w:shd w:val="clear" w:color="auto" w:fill="auto"/>
          </w:tcPr>
          <w:p w14:paraId="25DAE23A" w14:textId="77777777" w:rsidR="007E1D8A" w:rsidRPr="00EA49E5" w:rsidRDefault="007E1D8A" w:rsidP="007E1D8A">
            <w:pPr>
              <w:jc w:val="center"/>
              <w:rPr>
                <w:color w:val="000000"/>
                <w:sz w:val="20"/>
                <w:szCs w:val="20"/>
              </w:rPr>
            </w:pPr>
            <w:r w:rsidRPr="00EA49E5">
              <w:rPr>
                <w:color w:val="000000"/>
                <w:sz w:val="20"/>
                <w:szCs w:val="20"/>
              </w:rPr>
              <w:t>R</w:t>
            </w:r>
          </w:p>
        </w:tc>
        <w:tc>
          <w:tcPr>
            <w:tcW w:w="1451" w:type="dxa"/>
            <w:shd w:val="clear" w:color="auto" w:fill="auto"/>
          </w:tcPr>
          <w:p w14:paraId="5925A236" w14:textId="77777777" w:rsidR="007E1D8A" w:rsidRPr="00EA49E5" w:rsidRDefault="007E1D8A" w:rsidP="007E1D8A">
            <w:pPr>
              <w:jc w:val="center"/>
              <w:rPr>
                <w:color w:val="000000"/>
                <w:sz w:val="20"/>
                <w:szCs w:val="20"/>
              </w:rPr>
            </w:pPr>
            <w:r w:rsidRPr="00EA49E5">
              <w:rPr>
                <w:color w:val="000000"/>
                <w:sz w:val="20"/>
                <w:szCs w:val="20"/>
              </w:rPr>
              <w:t>assembly issue</w:t>
            </w:r>
          </w:p>
        </w:tc>
        <w:tc>
          <w:tcPr>
            <w:tcW w:w="2178" w:type="dxa"/>
            <w:shd w:val="clear" w:color="auto" w:fill="auto"/>
          </w:tcPr>
          <w:p w14:paraId="13CCD4FA" w14:textId="77777777" w:rsidR="007E1D8A" w:rsidRPr="00EA49E5" w:rsidRDefault="007E1D8A" w:rsidP="007E1D8A">
            <w:pPr>
              <w:jc w:val="center"/>
              <w:rPr>
                <w:sz w:val="20"/>
                <w:szCs w:val="20"/>
              </w:rPr>
            </w:pPr>
            <w:r w:rsidRPr="00EA49E5">
              <w:rPr>
                <w:i/>
                <w:sz w:val="20"/>
                <w:szCs w:val="20"/>
              </w:rPr>
              <w:t>bla</w:t>
            </w:r>
            <w:r w:rsidRPr="00EA49E5">
              <w:rPr>
                <w:sz w:val="20"/>
                <w:szCs w:val="20"/>
                <w:vertAlign w:val="subscript"/>
              </w:rPr>
              <w:t>TEM-1</w:t>
            </w:r>
          </w:p>
        </w:tc>
        <w:tc>
          <w:tcPr>
            <w:tcW w:w="1052" w:type="dxa"/>
            <w:shd w:val="clear" w:color="auto" w:fill="auto"/>
          </w:tcPr>
          <w:p w14:paraId="341328C1" w14:textId="77777777" w:rsidR="007E1D8A" w:rsidRPr="00EA49E5" w:rsidRDefault="007E1D8A" w:rsidP="007E1D8A">
            <w:pPr>
              <w:jc w:val="center"/>
              <w:rPr>
                <w:sz w:val="20"/>
                <w:szCs w:val="20"/>
              </w:rPr>
            </w:pPr>
            <w:r w:rsidRPr="00EA49E5">
              <w:rPr>
                <w:sz w:val="20"/>
                <w:szCs w:val="20"/>
              </w:rPr>
              <w:t>&gt;8</w:t>
            </w:r>
          </w:p>
        </w:tc>
        <w:tc>
          <w:tcPr>
            <w:tcW w:w="1204" w:type="dxa"/>
            <w:shd w:val="clear" w:color="auto" w:fill="auto"/>
          </w:tcPr>
          <w:p w14:paraId="5E0F34DA" w14:textId="77777777" w:rsidR="007E1D8A" w:rsidRPr="00EA49E5" w:rsidRDefault="007E1D8A" w:rsidP="007E1D8A">
            <w:pPr>
              <w:jc w:val="center"/>
              <w:rPr>
                <w:sz w:val="20"/>
                <w:szCs w:val="20"/>
              </w:rPr>
            </w:pPr>
            <w:r w:rsidRPr="00EA49E5">
              <w:rPr>
                <w:sz w:val="20"/>
                <w:szCs w:val="20"/>
              </w:rPr>
              <w:t>16/2</w:t>
            </w:r>
          </w:p>
        </w:tc>
        <w:tc>
          <w:tcPr>
            <w:tcW w:w="1205" w:type="dxa"/>
            <w:shd w:val="clear" w:color="auto" w:fill="auto"/>
          </w:tcPr>
          <w:p w14:paraId="086B66A4"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1B4D5415"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009F6D71"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7F364A49"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60CCC23D" w14:textId="77777777" w:rsidR="007E1D8A" w:rsidRPr="00EA49E5" w:rsidRDefault="007E1D8A" w:rsidP="007E1D8A">
            <w:pPr>
              <w:jc w:val="center"/>
              <w:rPr>
                <w:sz w:val="20"/>
                <w:szCs w:val="20"/>
              </w:rPr>
            </w:pPr>
            <w:r w:rsidRPr="00EA49E5">
              <w:rPr>
                <w:sz w:val="20"/>
                <w:szCs w:val="20"/>
              </w:rPr>
              <w:t>&lt;=0.5</w:t>
            </w:r>
          </w:p>
        </w:tc>
      </w:tr>
      <w:tr w:rsidR="007E1D8A" w:rsidRPr="0093794F" w14:paraId="001B17FA" w14:textId="77777777" w:rsidTr="007E1D8A">
        <w:tc>
          <w:tcPr>
            <w:tcW w:w="1128" w:type="dxa"/>
            <w:shd w:val="clear" w:color="auto" w:fill="auto"/>
          </w:tcPr>
          <w:p w14:paraId="207A2123" w14:textId="77777777" w:rsidR="007E1D8A" w:rsidRPr="00EA49E5" w:rsidRDefault="007E1D8A" w:rsidP="007E1D8A">
            <w:pPr>
              <w:rPr>
                <w:b/>
                <w:bCs/>
                <w:color w:val="000000"/>
                <w:sz w:val="20"/>
                <w:szCs w:val="20"/>
              </w:rPr>
            </w:pPr>
            <w:r w:rsidRPr="00EA49E5">
              <w:rPr>
                <w:rFonts w:cs="Calibri"/>
                <w:b/>
                <w:color w:val="000000"/>
                <w:sz w:val="20"/>
                <w:szCs w:val="20"/>
              </w:rPr>
              <w:t>AMC_596</w:t>
            </w:r>
          </w:p>
        </w:tc>
        <w:tc>
          <w:tcPr>
            <w:tcW w:w="1069" w:type="dxa"/>
            <w:shd w:val="clear" w:color="auto" w:fill="auto"/>
          </w:tcPr>
          <w:p w14:paraId="085611A9" w14:textId="77777777" w:rsidR="007E1D8A" w:rsidRPr="00EA49E5" w:rsidRDefault="007E1D8A" w:rsidP="007E1D8A">
            <w:pPr>
              <w:jc w:val="center"/>
              <w:rPr>
                <w:color w:val="000000"/>
                <w:sz w:val="20"/>
                <w:szCs w:val="20"/>
              </w:rPr>
            </w:pPr>
            <w:r w:rsidRPr="00EA49E5">
              <w:rPr>
                <w:color w:val="000000"/>
                <w:sz w:val="20"/>
                <w:szCs w:val="20"/>
              </w:rPr>
              <w:t>S</w:t>
            </w:r>
          </w:p>
        </w:tc>
        <w:tc>
          <w:tcPr>
            <w:tcW w:w="1451" w:type="dxa"/>
            <w:shd w:val="clear" w:color="auto" w:fill="auto"/>
          </w:tcPr>
          <w:p w14:paraId="68F040FB" w14:textId="77777777" w:rsidR="007E1D8A" w:rsidRPr="00EA49E5" w:rsidRDefault="007E1D8A" w:rsidP="007E1D8A">
            <w:pPr>
              <w:jc w:val="center"/>
              <w:rPr>
                <w:color w:val="000000"/>
                <w:sz w:val="20"/>
                <w:szCs w:val="20"/>
              </w:rPr>
            </w:pPr>
            <w:r w:rsidRPr="00EA49E5">
              <w:rPr>
                <w:color w:val="000000"/>
                <w:sz w:val="20"/>
                <w:szCs w:val="20"/>
              </w:rPr>
              <w:t>assembly issue</w:t>
            </w:r>
          </w:p>
        </w:tc>
        <w:tc>
          <w:tcPr>
            <w:tcW w:w="2178" w:type="dxa"/>
            <w:shd w:val="clear" w:color="auto" w:fill="auto"/>
          </w:tcPr>
          <w:p w14:paraId="63F9CD0D" w14:textId="77777777" w:rsidR="007E1D8A" w:rsidRPr="00EA49E5" w:rsidRDefault="007E1D8A" w:rsidP="007E1D8A">
            <w:pPr>
              <w:jc w:val="center"/>
              <w:rPr>
                <w:i/>
                <w:sz w:val="20"/>
                <w:szCs w:val="20"/>
              </w:rPr>
            </w:pPr>
            <w:r w:rsidRPr="00EA49E5">
              <w:rPr>
                <w:sz w:val="20"/>
                <w:szCs w:val="20"/>
              </w:rPr>
              <w:t>-</w:t>
            </w:r>
          </w:p>
        </w:tc>
        <w:tc>
          <w:tcPr>
            <w:tcW w:w="1052" w:type="dxa"/>
            <w:shd w:val="clear" w:color="auto" w:fill="auto"/>
          </w:tcPr>
          <w:p w14:paraId="013C4CD5" w14:textId="77777777" w:rsidR="007E1D8A" w:rsidRPr="00EA49E5" w:rsidRDefault="007E1D8A" w:rsidP="007E1D8A">
            <w:pPr>
              <w:jc w:val="center"/>
              <w:rPr>
                <w:sz w:val="20"/>
                <w:szCs w:val="20"/>
              </w:rPr>
            </w:pPr>
            <w:r w:rsidRPr="00EA49E5">
              <w:rPr>
                <w:sz w:val="20"/>
                <w:szCs w:val="20"/>
              </w:rPr>
              <w:t>&lt;=2</w:t>
            </w:r>
          </w:p>
        </w:tc>
        <w:tc>
          <w:tcPr>
            <w:tcW w:w="1204" w:type="dxa"/>
            <w:shd w:val="clear" w:color="auto" w:fill="auto"/>
          </w:tcPr>
          <w:p w14:paraId="015C4A72" w14:textId="77777777" w:rsidR="007E1D8A" w:rsidRPr="00EA49E5" w:rsidRDefault="007E1D8A" w:rsidP="007E1D8A">
            <w:pPr>
              <w:jc w:val="center"/>
              <w:rPr>
                <w:sz w:val="20"/>
                <w:szCs w:val="20"/>
              </w:rPr>
            </w:pPr>
            <w:r w:rsidRPr="00EA49E5">
              <w:rPr>
                <w:sz w:val="20"/>
                <w:szCs w:val="20"/>
              </w:rPr>
              <w:t>&lt;=2/2</w:t>
            </w:r>
          </w:p>
        </w:tc>
        <w:tc>
          <w:tcPr>
            <w:tcW w:w="1205" w:type="dxa"/>
            <w:shd w:val="clear" w:color="auto" w:fill="auto"/>
          </w:tcPr>
          <w:p w14:paraId="4CA09A55"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484D8694"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6130C93C"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27A4EB19"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7CDBF1EC" w14:textId="77777777" w:rsidR="007E1D8A" w:rsidRPr="00EA49E5" w:rsidRDefault="007E1D8A" w:rsidP="007E1D8A">
            <w:pPr>
              <w:jc w:val="center"/>
              <w:rPr>
                <w:sz w:val="20"/>
                <w:szCs w:val="20"/>
              </w:rPr>
            </w:pPr>
            <w:r w:rsidRPr="00EA49E5">
              <w:rPr>
                <w:sz w:val="20"/>
                <w:szCs w:val="20"/>
              </w:rPr>
              <w:t>&lt;=0.5</w:t>
            </w:r>
          </w:p>
        </w:tc>
      </w:tr>
      <w:tr w:rsidR="007E1D8A" w:rsidRPr="0093794F" w14:paraId="0F053B2A" w14:textId="77777777" w:rsidTr="007E1D8A">
        <w:trPr>
          <w:trHeight w:val="119"/>
        </w:trPr>
        <w:tc>
          <w:tcPr>
            <w:tcW w:w="1128" w:type="dxa"/>
            <w:shd w:val="clear" w:color="auto" w:fill="auto"/>
          </w:tcPr>
          <w:p w14:paraId="63A65A11" w14:textId="77777777" w:rsidR="007E1D8A" w:rsidRPr="00EA49E5" w:rsidRDefault="007E1D8A" w:rsidP="007E1D8A">
            <w:pPr>
              <w:rPr>
                <w:b/>
                <w:bCs/>
                <w:color w:val="000000"/>
                <w:sz w:val="20"/>
                <w:szCs w:val="20"/>
              </w:rPr>
            </w:pPr>
            <w:r w:rsidRPr="00EA49E5">
              <w:rPr>
                <w:rFonts w:cs="Calibri"/>
                <w:b/>
                <w:color w:val="000000"/>
                <w:sz w:val="20"/>
                <w:szCs w:val="20"/>
              </w:rPr>
              <w:t>AMC_696</w:t>
            </w:r>
          </w:p>
        </w:tc>
        <w:tc>
          <w:tcPr>
            <w:tcW w:w="1069" w:type="dxa"/>
            <w:shd w:val="clear" w:color="auto" w:fill="auto"/>
          </w:tcPr>
          <w:p w14:paraId="7FDA22BA" w14:textId="77777777" w:rsidR="007E1D8A" w:rsidRPr="00EA49E5" w:rsidRDefault="007E1D8A" w:rsidP="007E1D8A">
            <w:pPr>
              <w:jc w:val="center"/>
              <w:rPr>
                <w:color w:val="000000"/>
                <w:sz w:val="20"/>
                <w:szCs w:val="20"/>
              </w:rPr>
            </w:pPr>
            <w:r w:rsidRPr="00EA49E5">
              <w:rPr>
                <w:color w:val="000000"/>
                <w:sz w:val="20"/>
                <w:szCs w:val="20"/>
              </w:rPr>
              <w:t>S</w:t>
            </w:r>
          </w:p>
        </w:tc>
        <w:tc>
          <w:tcPr>
            <w:tcW w:w="1451" w:type="dxa"/>
            <w:shd w:val="clear" w:color="auto" w:fill="auto"/>
          </w:tcPr>
          <w:p w14:paraId="6E7330A1" w14:textId="77777777" w:rsidR="007E1D8A" w:rsidRPr="00EA49E5" w:rsidRDefault="007E1D8A" w:rsidP="007E1D8A">
            <w:pPr>
              <w:jc w:val="center"/>
              <w:rPr>
                <w:color w:val="000000"/>
                <w:sz w:val="20"/>
                <w:szCs w:val="20"/>
              </w:rPr>
            </w:pPr>
            <w:r w:rsidRPr="00EA49E5">
              <w:rPr>
                <w:color w:val="000000"/>
                <w:sz w:val="20"/>
                <w:szCs w:val="20"/>
              </w:rPr>
              <w:t>assembly issue</w:t>
            </w:r>
          </w:p>
        </w:tc>
        <w:tc>
          <w:tcPr>
            <w:tcW w:w="2178" w:type="dxa"/>
            <w:shd w:val="clear" w:color="auto" w:fill="auto"/>
          </w:tcPr>
          <w:p w14:paraId="541D8274" w14:textId="77777777" w:rsidR="007E1D8A" w:rsidRPr="00EA49E5" w:rsidRDefault="007E1D8A" w:rsidP="007E1D8A">
            <w:pPr>
              <w:jc w:val="center"/>
              <w:rPr>
                <w:sz w:val="20"/>
                <w:szCs w:val="20"/>
              </w:rPr>
            </w:pPr>
            <w:r w:rsidRPr="00EA49E5">
              <w:rPr>
                <w:sz w:val="20"/>
                <w:szCs w:val="20"/>
              </w:rPr>
              <w:t>-</w:t>
            </w:r>
          </w:p>
        </w:tc>
        <w:tc>
          <w:tcPr>
            <w:tcW w:w="1052" w:type="dxa"/>
            <w:shd w:val="clear" w:color="auto" w:fill="auto"/>
          </w:tcPr>
          <w:p w14:paraId="0B22809F" w14:textId="77777777" w:rsidR="007E1D8A" w:rsidRPr="00EA49E5" w:rsidRDefault="007E1D8A" w:rsidP="007E1D8A">
            <w:pPr>
              <w:jc w:val="center"/>
              <w:rPr>
                <w:sz w:val="20"/>
                <w:szCs w:val="20"/>
              </w:rPr>
            </w:pPr>
            <w:r w:rsidRPr="00EA49E5">
              <w:rPr>
                <w:sz w:val="20"/>
                <w:szCs w:val="20"/>
              </w:rPr>
              <w:t>&lt;=2</w:t>
            </w:r>
          </w:p>
        </w:tc>
        <w:tc>
          <w:tcPr>
            <w:tcW w:w="1204" w:type="dxa"/>
            <w:shd w:val="clear" w:color="auto" w:fill="auto"/>
          </w:tcPr>
          <w:p w14:paraId="45AD1D7E" w14:textId="77777777" w:rsidR="007E1D8A" w:rsidRPr="00EA49E5" w:rsidRDefault="007E1D8A" w:rsidP="007E1D8A">
            <w:pPr>
              <w:jc w:val="center"/>
              <w:rPr>
                <w:sz w:val="20"/>
                <w:szCs w:val="20"/>
              </w:rPr>
            </w:pPr>
            <w:r w:rsidRPr="00EA49E5">
              <w:rPr>
                <w:sz w:val="20"/>
                <w:szCs w:val="20"/>
              </w:rPr>
              <w:t>&lt;=2/2</w:t>
            </w:r>
          </w:p>
        </w:tc>
        <w:tc>
          <w:tcPr>
            <w:tcW w:w="1205" w:type="dxa"/>
            <w:shd w:val="clear" w:color="auto" w:fill="auto"/>
          </w:tcPr>
          <w:p w14:paraId="1D513A6D"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503B1E4B"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07061404"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0F3A9F18"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56F613B0" w14:textId="77777777" w:rsidR="007E1D8A" w:rsidRPr="00EA49E5" w:rsidRDefault="007E1D8A" w:rsidP="007E1D8A">
            <w:pPr>
              <w:jc w:val="center"/>
              <w:rPr>
                <w:sz w:val="20"/>
                <w:szCs w:val="20"/>
              </w:rPr>
            </w:pPr>
            <w:r w:rsidRPr="00EA49E5">
              <w:rPr>
                <w:sz w:val="20"/>
                <w:szCs w:val="20"/>
              </w:rPr>
              <w:t>&lt;=0.5</w:t>
            </w:r>
          </w:p>
        </w:tc>
      </w:tr>
      <w:tr w:rsidR="007E1D8A" w:rsidRPr="0093794F" w14:paraId="653C03F0" w14:textId="77777777" w:rsidTr="007E1D8A">
        <w:tc>
          <w:tcPr>
            <w:tcW w:w="1128" w:type="dxa"/>
            <w:shd w:val="clear" w:color="auto" w:fill="auto"/>
          </w:tcPr>
          <w:p w14:paraId="6F0D3692" w14:textId="77777777" w:rsidR="007E1D8A" w:rsidRPr="00EA49E5" w:rsidRDefault="007E1D8A" w:rsidP="007E1D8A">
            <w:pPr>
              <w:rPr>
                <w:b/>
                <w:bCs/>
                <w:color w:val="000000"/>
                <w:sz w:val="20"/>
                <w:szCs w:val="20"/>
              </w:rPr>
            </w:pPr>
            <w:r w:rsidRPr="00EA49E5">
              <w:rPr>
                <w:rFonts w:cs="Calibri"/>
                <w:b/>
                <w:color w:val="000000"/>
                <w:sz w:val="20"/>
                <w:szCs w:val="20"/>
              </w:rPr>
              <w:t>AMC_929</w:t>
            </w:r>
          </w:p>
        </w:tc>
        <w:tc>
          <w:tcPr>
            <w:tcW w:w="1069" w:type="dxa"/>
            <w:shd w:val="clear" w:color="auto" w:fill="auto"/>
          </w:tcPr>
          <w:p w14:paraId="68F363BE" w14:textId="77777777" w:rsidR="007E1D8A" w:rsidRPr="00EA49E5" w:rsidRDefault="007E1D8A" w:rsidP="007E1D8A">
            <w:pPr>
              <w:jc w:val="center"/>
              <w:rPr>
                <w:color w:val="000000"/>
                <w:sz w:val="20"/>
                <w:szCs w:val="20"/>
              </w:rPr>
            </w:pPr>
            <w:r w:rsidRPr="00EA49E5">
              <w:rPr>
                <w:color w:val="000000"/>
                <w:sz w:val="20"/>
                <w:szCs w:val="20"/>
              </w:rPr>
              <w:t>S</w:t>
            </w:r>
          </w:p>
        </w:tc>
        <w:tc>
          <w:tcPr>
            <w:tcW w:w="1451" w:type="dxa"/>
            <w:shd w:val="clear" w:color="auto" w:fill="auto"/>
          </w:tcPr>
          <w:p w14:paraId="5C464EA8" w14:textId="77777777" w:rsidR="007E1D8A" w:rsidRPr="00EA49E5" w:rsidRDefault="007E1D8A" w:rsidP="007E1D8A">
            <w:pPr>
              <w:jc w:val="center"/>
              <w:rPr>
                <w:color w:val="000000"/>
                <w:sz w:val="20"/>
                <w:szCs w:val="20"/>
              </w:rPr>
            </w:pPr>
            <w:r w:rsidRPr="00EA49E5">
              <w:rPr>
                <w:color w:val="000000"/>
                <w:sz w:val="20"/>
                <w:szCs w:val="20"/>
              </w:rPr>
              <w:t>assembly issue</w:t>
            </w:r>
          </w:p>
        </w:tc>
        <w:tc>
          <w:tcPr>
            <w:tcW w:w="2178" w:type="dxa"/>
            <w:shd w:val="clear" w:color="auto" w:fill="auto"/>
          </w:tcPr>
          <w:p w14:paraId="10446CAF" w14:textId="77777777" w:rsidR="007E1D8A" w:rsidRPr="00EA49E5" w:rsidRDefault="007E1D8A" w:rsidP="007E1D8A">
            <w:pPr>
              <w:jc w:val="center"/>
              <w:rPr>
                <w:i/>
                <w:sz w:val="20"/>
                <w:szCs w:val="20"/>
              </w:rPr>
            </w:pPr>
            <w:r w:rsidRPr="00EA49E5">
              <w:rPr>
                <w:sz w:val="20"/>
                <w:szCs w:val="20"/>
              </w:rPr>
              <w:t>-</w:t>
            </w:r>
          </w:p>
        </w:tc>
        <w:tc>
          <w:tcPr>
            <w:tcW w:w="1052" w:type="dxa"/>
            <w:shd w:val="clear" w:color="auto" w:fill="auto"/>
          </w:tcPr>
          <w:p w14:paraId="2C0A2D66" w14:textId="77777777" w:rsidR="007E1D8A" w:rsidRPr="00EA49E5" w:rsidRDefault="007E1D8A" w:rsidP="007E1D8A">
            <w:pPr>
              <w:jc w:val="center"/>
              <w:rPr>
                <w:sz w:val="20"/>
                <w:szCs w:val="20"/>
              </w:rPr>
            </w:pPr>
            <w:r w:rsidRPr="00EA49E5">
              <w:rPr>
                <w:sz w:val="20"/>
                <w:szCs w:val="20"/>
              </w:rPr>
              <w:t>&lt;=2</w:t>
            </w:r>
          </w:p>
        </w:tc>
        <w:tc>
          <w:tcPr>
            <w:tcW w:w="1204" w:type="dxa"/>
            <w:shd w:val="clear" w:color="auto" w:fill="auto"/>
          </w:tcPr>
          <w:p w14:paraId="1D7C61E5" w14:textId="77777777" w:rsidR="007E1D8A" w:rsidRPr="00EA49E5" w:rsidRDefault="007E1D8A" w:rsidP="007E1D8A">
            <w:pPr>
              <w:jc w:val="center"/>
              <w:rPr>
                <w:sz w:val="20"/>
                <w:szCs w:val="20"/>
              </w:rPr>
            </w:pPr>
            <w:r w:rsidRPr="00EA49E5">
              <w:rPr>
                <w:sz w:val="20"/>
                <w:szCs w:val="20"/>
              </w:rPr>
              <w:t>&lt;=2/2</w:t>
            </w:r>
          </w:p>
        </w:tc>
        <w:tc>
          <w:tcPr>
            <w:tcW w:w="1205" w:type="dxa"/>
            <w:shd w:val="clear" w:color="auto" w:fill="auto"/>
          </w:tcPr>
          <w:p w14:paraId="47C45EBD" w14:textId="77777777" w:rsidR="007E1D8A" w:rsidRPr="00EA49E5" w:rsidRDefault="007E1D8A" w:rsidP="007E1D8A">
            <w:pPr>
              <w:jc w:val="center"/>
              <w:rPr>
                <w:sz w:val="20"/>
                <w:szCs w:val="20"/>
              </w:rPr>
            </w:pPr>
            <w:r w:rsidRPr="00EA49E5">
              <w:rPr>
                <w:sz w:val="20"/>
                <w:szCs w:val="20"/>
              </w:rPr>
              <w:t>&lt;=4/4</w:t>
            </w:r>
          </w:p>
        </w:tc>
        <w:tc>
          <w:tcPr>
            <w:tcW w:w="1027" w:type="dxa"/>
            <w:shd w:val="clear" w:color="auto" w:fill="auto"/>
          </w:tcPr>
          <w:p w14:paraId="53735C9D" w14:textId="77777777" w:rsidR="007E1D8A" w:rsidRPr="00EA49E5" w:rsidRDefault="007E1D8A" w:rsidP="007E1D8A">
            <w:pPr>
              <w:jc w:val="center"/>
              <w:rPr>
                <w:sz w:val="20"/>
                <w:szCs w:val="20"/>
              </w:rPr>
            </w:pPr>
            <w:r w:rsidRPr="00EA49E5">
              <w:rPr>
                <w:sz w:val="20"/>
                <w:szCs w:val="20"/>
              </w:rPr>
              <w:t>&lt;=4</w:t>
            </w:r>
          </w:p>
        </w:tc>
        <w:tc>
          <w:tcPr>
            <w:tcW w:w="1183" w:type="dxa"/>
            <w:shd w:val="clear" w:color="auto" w:fill="auto"/>
          </w:tcPr>
          <w:p w14:paraId="0BB4D8B7" w14:textId="77777777" w:rsidR="007E1D8A" w:rsidRPr="00EA49E5" w:rsidRDefault="007E1D8A" w:rsidP="007E1D8A">
            <w:pPr>
              <w:jc w:val="center"/>
              <w:rPr>
                <w:sz w:val="20"/>
                <w:szCs w:val="20"/>
              </w:rPr>
            </w:pPr>
            <w:r w:rsidRPr="00EA49E5">
              <w:rPr>
                <w:sz w:val="20"/>
                <w:szCs w:val="20"/>
              </w:rPr>
              <w:t>&lt;=1</w:t>
            </w:r>
          </w:p>
        </w:tc>
        <w:tc>
          <w:tcPr>
            <w:tcW w:w="1204" w:type="dxa"/>
            <w:shd w:val="clear" w:color="auto" w:fill="auto"/>
          </w:tcPr>
          <w:p w14:paraId="33EAAA9D" w14:textId="77777777" w:rsidR="007E1D8A" w:rsidRPr="00EA49E5" w:rsidRDefault="007E1D8A" w:rsidP="007E1D8A">
            <w:pPr>
              <w:jc w:val="center"/>
              <w:rPr>
                <w:sz w:val="20"/>
                <w:szCs w:val="20"/>
              </w:rPr>
            </w:pPr>
            <w:r w:rsidRPr="00EA49E5">
              <w:rPr>
                <w:sz w:val="20"/>
                <w:szCs w:val="20"/>
              </w:rPr>
              <w:t>&lt;=1</w:t>
            </w:r>
          </w:p>
        </w:tc>
        <w:tc>
          <w:tcPr>
            <w:tcW w:w="1249" w:type="dxa"/>
            <w:shd w:val="clear" w:color="auto" w:fill="auto"/>
          </w:tcPr>
          <w:p w14:paraId="4CA02379" w14:textId="77777777" w:rsidR="007E1D8A" w:rsidRPr="00EA49E5" w:rsidRDefault="007E1D8A" w:rsidP="007E1D8A">
            <w:pPr>
              <w:jc w:val="center"/>
              <w:rPr>
                <w:sz w:val="20"/>
                <w:szCs w:val="20"/>
              </w:rPr>
            </w:pPr>
            <w:r w:rsidRPr="00EA49E5">
              <w:rPr>
                <w:sz w:val="20"/>
                <w:szCs w:val="20"/>
              </w:rPr>
              <w:t>&lt;=0.5</w:t>
            </w:r>
          </w:p>
        </w:tc>
      </w:tr>
    </w:tbl>
    <w:p w14:paraId="17E5C772" w14:textId="77777777" w:rsidR="007E1D8A" w:rsidRPr="00BC6E35" w:rsidRDefault="007E1D8A" w:rsidP="007E1D8A">
      <w:pPr>
        <w:rPr>
          <w:sz w:val="22"/>
          <w:szCs w:val="22"/>
        </w:rPr>
      </w:pPr>
      <w:r w:rsidRPr="00BC6E35">
        <w:rPr>
          <w:sz w:val="22"/>
          <w:szCs w:val="22"/>
        </w:rPr>
        <w:t>*: Isolates predicted co-amoxiclav resistant due to non-functional porin in the presence of (any) beta-lactamase</w:t>
      </w:r>
    </w:p>
    <w:p w14:paraId="0AEA5D77" w14:textId="65211F6D" w:rsidR="00AA5177" w:rsidRPr="00BC6E35" w:rsidRDefault="007E1D8A" w:rsidP="007E1D8A">
      <w:pPr>
        <w:rPr>
          <w:sz w:val="22"/>
          <w:szCs w:val="22"/>
        </w:rPr>
      </w:pPr>
      <w:r w:rsidRPr="00BC6E35">
        <w:rPr>
          <w:sz w:val="22"/>
          <w:szCs w:val="22"/>
        </w:rPr>
        <w:t>o: Truncations occur when frameshift mutations leading to premature stop codons are found in the sequence. Assembly issues are when our search method (ARIBA) failed to completely and uniquely assemble the gene (see Methods) or the gene was only found at &lt;10x coverage (which was typically associated with multiple frameshift mutations, suggesting uncertainty of the sequence).</w:t>
      </w:r>
    </w:p>
    <w:p w14:paraId="6A2ACF2C" w14:textId="77777777" w:rsidR="00AA5177" w:rsidRPr="00BC6E35" w:rsidRDefault="00AA5177" w:rsidP="00AA5177">
      <w:pPr>
        <w:rPr>
          <w:sz w:val="22"/>
          <w:szCs w:val="22"/>
        </w:rPr>
      </w:pPr>
      <w:r w:rsidRPr="00BC6E35">
        <w:rPr>
          <w:sz w:val="22"/>
          <w:szCs w:val="22"/>
        </w:rPr>
        <w:t xml:space="preserve">Note: Genetic data for each isolate are available as part of PRJNA540750 at NCBI. Isolate identifiers are as above. </w:t>
      </w:r>
    </w:p>
    <w:p w14:paraId="132AC095" w14:textId="075AA9EC" w:rsidR="00AA5177" w:rsidRDefault="00AA5177"/>
    <w:p w14:paraId="69E59982" w14:textId="77777777" w:rsidR="00AA5177" w:rsidRDefault="00AA5177">
      <w:pPr>
        <w:sectPr w:rsidR="00AA5177" w:rsidSect="00055599">
          <w:pgSz w:w="16840" w:h="11900" w:orient="landscape"/>
          <w:pgMar w:top="1440" w:right="1440" w:bottom="1440" w:left="1440" w:header="708" w:footer="708" w:gutter="0"/>
          <w:cols w:space="708"/>
          <w:docGrid w:linePitch="360"/>
        </w:sectPr>
      </w:pPr>
    </w:p>
    <w:p w14:paraId="3C357B88" w14:textId="695E61B0" w:rsidR="00AA5177" w:rsidRDefault="00AA5177"/>
    <w:p w14:paraId="0128BA0A" w14:textId="306D928C" w:rsidR="00F81F17" w:rsidRPr="00F81F17" w:rsidRDefault="00F81F17" w:rsidP="00F81F17">
      <w:pPr>
        <w:keepNext/>
        <w:keepLines/>
        <w:spacing w:before="40"/>
        <w:outlineLvl w:val="1"/>
        <w:rPr>
          <w:rFonts w:asciiTheme="minorHAnsi" w:eastAsia="MS Gothic" w:hAnsiTheme="minorHAnsi" w:cstheme="minorHAnsi"/>
          <w:b/>
          <w:sz w:val="28"/>
          <w:szCs w:val="28"/>
          <w:lang w:val="en-US"/>
        </w:rPr>
      </w:pPr>
      <w:r w:rsidRPr="00F81F17">
        <w:rPr>
          <w:rFonts w:asciiTheme="minorHAnsi" w:eastAsia="MS Gothic" w:hAnsiTheme="minorHAnsi" w:cstheme="minorHAnsi"/>
          <w:b/>
          <w:sz w:val="28"/>
          <w:szCs w:val="28"/>
          <w:lang w:val="en-US"/>
        </w:rPr>
        <w:t>Supplementary Table S5: Beta-lactamase classification for random-effects models for log2MIC, agar dilution subs</w:t>
      </w:r>
      <w:r w:rsidR="00C43F95">
        <w:rPr>
          <w:rFonts w:asciiTheme="minorHAnsi" w:eastAsia="MS Gothic" w:hAnsiTheme="minorHAnsi" w:cstheme="minorHAnsi"/>
          <w:b/>
          <w:sz w:val="28"/>
          <w:szCs w:val="28"/>
          <w:lang w:val="en-US"/>
        </w:rPr>
        <w:t>ample</w:t>
      </w:r>
      <w:r w:rsidRPr="00F81F17">
        <w:rPr>
          <w:rFonts w:asciiTheme="minorHAnsi" w:eastAsia="MS Gothic" w:hAnsiTheme="minorHAnsi" w:cstheme="minorHAnsi"/>
          <w:b/>
          <w:sz w:val="28"/>
          <w:szCs w:val="28"/>
          <w:lang w:val="en-US"/>
        </w:rPr>
        <w:t xml:space="preserve"> only</w:t>
      </w:r>
    </w:p>
    <w:p w14:paraId="3EB722B1" w14:textId="77777777" w:rsidR="00076B86" w:rsidRPr="00451A5F" w:rsidRDefault="00076B86" w:rsidP="00076B86">
      <w:pPr>
        <w:pStyle w:val="Heading3"/>
        <w:rPr>
          <w:rFonts w:ascii="Times New Roman" w:hAnsi="Times New Roman"/>
          <w:i/>
          <w:color w:val="000000"/>
          <w:sz w:val="20"/>
          <w:szCs w:val="20"/>
        </w:rPr>
      </w:pPr>
    </w:p>
    <w:tbl>
      <w:tblPr>
        <w:tblW w:w="93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84"/>
        <w:gridCol w:w="2297"/>
        <w:gridCol w:w="5641"/>
      </w:tblGrid>
      <w:tr w:rsidR="00076B86" w:rsidRPr="008D4354" w14:paraId="18A2886C" w14:textId="77777777" w:rsidTr="003011C8">
        <w:tc>
          <w:tcPr>
            <w:tcW w:w="1384" w:type="dxa"/>
            <w:tcBorders>
              <w:bottom w:val="single" w:sz="12" w:space="0" w:color="666666"/>
            </w:tcBorders>
            <w:shd w:val="clear" w:color="auto" w:fill="auto"/>
          </w:tcPr>
          <w:p w14:paraId="12BAA84F" w14:textId="77777777" w:rsidR="00076B86" w:rsidRPr="00BC6E35" w:rsidRDefault="00076B86" w:rsidP="003011C8">
            <w:pPr>
              <w:rPr>
                <w:b/>
                <w:bCs/>
                <w:color w:val="000000"/>
                <w:sz w:val="20"/>
                <w:szCs w:val="20"/>
                <w:lang w:val="en-AU"/>
              </w:rPr>
            </w:pPr>
            <w:r w:rsidRPr="00BC6E35">
              <w:rPr>
                <w:b/>
                <w:bCs/>
                <w:color w:val="000000"/>
                <w:sz w:val="20"/>
                <w:szCs w:val="20"/>
                <w:lang w:val="en-AU"/>
              </w:rPr>
              <w:t>Model Category</w:t>
            </w:r>
          </w:p>
        </w:tc>
        <w:tc>
          <w:tcPr>
            <w:tcW w:w="2297" w:type="dxa"/>
            <w:tcBorders>
              <w:bottom w:val="single" w:sz="12" w:space="0" w:color="666666"/>
            </w:tcBorders>
            <w:shd w:val="clear" w:color="auto" w:fill="auto"/>
          </w:tcPr>
          <w:p w14:paraId="1DD7A788" w14:textId="77777777" w:rsidR="00076B86" w:rsidRPr="00BC6E35" w:rsidRDefault="00076B86" w:rsidP="003011C8">
            <w:pPr>
              <w:rPr>
                <w:b/>
                <w:bCs/>
                <w:color w:val="000000"/>
                <w:sz w:val="20"/>
                <w:szCs w:val="20"/>
                <w:lang w:val="en-AU"/>
              </w:rPr>
            </w:pPr>
            <w:r w:rsidRPr="00BC6E35">
              <w:rPr>
                <w:b/>
                <w:bCs/>
                <w:color w:val="000000"/>
                <w:sz w:val="20"/>
                <w:szCs w:val="20"/>
                <w:lang w:val="en-AU"/>
              </w:rPr>
              <w:t>Number of isolates</w:t>
            </w:r>
          </w:p>
          <w:p w14:paraId="7542D529" w14:textId="77777777" w:rsidR="00076B86" w:rsidRPr="00BC6E35" w:rsidRDefault="00076B86" w:rsidP="003011C8">
            <w:pPr>
              <w:rPr>
                <w:b/>
                <w:bCs/>
                <w:color w:val="000000"/>
                <w:sz w:val="20"/>
                <w:szCs w:val="20"/>
                <w:lang w:val="en-AU"/>
              </w:rPr>
            </w:pPr>
            <w:r w:rsidRPr="00BC6E35">
              <w:rPr>
                <w:b/>
                <w:bCs/>
                <w:color w:val="000000"/>
                <w:sz w:val="20"/>
                <w:szCs w:val="20"/>
                <w:lang w:val="en-AU"/>
              </w:rPr>
              <w:t>with this category (% of total 261)</w:t>
            </w:r>
          </w:p>
        </w:tc>
        <w:tc>
          <w:tcPr>
            <w:tcW w:w="5641" w:type="dxa"/>
            <w:tcBorders>
              <w:bottom w:val="single" w:sz="12" w:space="0" w:color="666666"/>
            </w:tcBorders>
            <w:shd w:val="clear" w:color="auto" w:fill="auto"/>
          </w:tcPr>
          <w:p w14:paraId="1FF86E0C" w14:textId="77777777" w:rsidR="00076B86" w:rsidRPr="00BC6E35" w:rsidRDefault="00076B86" w:rsidP="003011C8">
            <w:pPr>
              <w:rPr>
                <w:b/>
                <w:bCs/>
                <w:color w:val="000000"/>
                <w:sz w:val="20"/>
                <w:szCs w:val="20"/>
                <w:lang w:val="en-AU"/>
              </w:rPr>
            </w:pPr>
            <w:r w:rsidRPr="00BC6E35">
              <w:rPr>
                <w:b/>
                <w:bCs/>
                <w:color w:val="000000"/>
                <w:sz w:val="20"/>
                <w:szCs w:val="20"/>
                <w:lang w:val="en-AU"/>
              </w:rPr>
              <w:t>Included components</w:t>
            </w:r>
          </w:p>
        </w:tc>
      </w:tr>
      <w:tr w:rsidR="00076B86" w:rsidRPr="008D4354" w14:paraId="3BF03FEC" w14:textId="77777777" w:rsidTr="003011C8">
        <w:tc>
          <w:tcPr>
            <w:tcW w:w="1384" w:type="dxa"/>
            <w:shd w:val="clear" w:color="auto" w:fill="auto"/>
          </w:tcPr>
          <w:p w14:paraId="2E584458" w14:textId="77777777" w:rsidR="00076B86" w:rsidRPr="00BC6E35" w:rsidRDefault="00076B86" w:rsidP="003011C8">
            <w:pPr>
              <w:rPr>
                <w:b/>
                <w:bCs/>
                <w:color w:val="000000"/>
                <w:sz w:val="20"/>
                <w:szCs w:val="20"/>
                <w:lang w:val="en-AU"/>
              </w:rPr>
            </w:pPr>
            <w:r w:rsidRPr="00BC6E35">
              <w:rPr>
                <w:b/>
                <w:bCs/>
                <w:color w:val="000000"/>
                <w:sz w:val="20"/>
                <w:szCs w:val="20"/>
                <w:lang w:val="en-AU"/>
              </w:rPr>
              <w:t>blaTEM:2b</w:t>
            </w:r>
          </w:p>
        </w:tc>
        <w:tc>
          <w:tcPr>
            <w:tcW w:w="2297" w:type="dxa"/>
            <w:shd w:val="clear" w:color="auto" w:fill="auto"/>
          </w:tcPr>
          <w:p w14:paraId="0B42A4C9" w14:textId="77777777" w:rsidR="00076B86" w:rsidRPr="00BC6E35" w:rsidRDefault="00076B86" w:rsidP="003011C8">
            <w:pPr>
              <w:rPr>
                <w:color w:val="000000"/>
                <w:sz w:val="20"/>
                <w:szCs w:val="20"/>
                <w:lang w:val="en-AU"/>
              </w:rPr>
            </w:pPr>
            <w:r w:rsidRPr="00BC6E35">
              <w:rPr>
                <w:color w:val="000000"/>
                <w:sz w:val="20"/>
                <w:szCs w:val="20"/>
                <w:lang w:val="en-AU"/>
              </w:rPr>
              <w:t>155 (59%)</w:t>
            </w:r>
          </w:p>
        </w:tc>
        <w:tc>
          <w:tcPr>
            <w:tcW w:w="5641" w:type="dxa"/>
            <w:shd w:val="clear" w:color="auto" w:fill="auto"/>
          </w:tcPr>
          <w:p w14:paraId="16B86B12" w14:textId="77777777" w:rsidR="00076B86" w:rsidRPr="00BC6E35" w:rsidRDefault="00076B86" w:rsidP="003011C8">
            <w:pPr>
              <w:rPr>
                <w:color w:val="000000"/>
                <w:sz w:val="20"/>
                <w:szCs w:val="20"/>
                <w:lang w:val="en-AU"/>
              </w:rPr>
            </w:pPr>
            <w:r w:rsidRPr="00BC6E35">
              <w:rPr>
                <w:i/>
                <w:color w:val="000000"/>
                <w:sz w:val="20"/>
                <w:szCs w:val="20"/>
                <w:lang w:val="en-AU"/>
              </w:rPr>
              <w:t>bla</w:t>
            </w:r>
            <w:r w:rsidRPr="00BC6E35">
              <w:rPr>
                <w:color w:val="000000"/>
                <w:sz w:val="20"/>
                <w:szCs w:val="20"/>
                <w:vertAlign w:val="subscript"/>
                <w:lang w:val="en-AU"/>
              </w:rPr>
              <w:t>TEM-1</w:t>
            </w:r>
            <w:r w:rsidRPr="00BC6E35">
              <w:rPr>
                <w:color w:val="000000"/>
                <w:sz w:val="20"/>
                <w:szCs w:val="20"/>
                <w:lang w:val="en-AU"/>
              </w:rPr>
              <w:t xml:space="preserve"> (N=154), </w:t>
            </w:r>
            <w:r w:rsidRPr="00BC6E35">
              <w:rPr>
                <w:i/>
                <w:color w:val="000000"/>
                <w:sz w:val="20"/>
                <w:szCs w:val="20"/>
                <w:lang w:val="en-AU"/>
              </w:rPr>
              <w:t>bla</w:t>
            </w:r>
            <w:r w:rsidRPr="00BC6E35">
              <w:rPr>
                <w:color w:val="000000"/>
                <w:sz w:val="20"/>
                <w:szCs w:val="20"/>
                <w:vertAlign w:val="subscript"/>
                <w:lang w:val="en-AU"/>
              </w:rPr>
              <w:t>TEM-135</w:t>
            </w:r>
            <w:r w:rsidRPr="00BC6E35">
              <w:rPr>
                <w:color w:val="000000"/>
                <w:sz w:val="20"/>
                <w:szCs w:val="20"/>
                <w:lang w:val="en-AU"/>
              </w:rPr>
              <w:t xml:space="preserve"> (N=1)</w:t>
            </w:r>
          </w:p>
        </w:tc>
      </w:tr>
      <w:tr w:rsidR="00076B86" w:rsidRPr="008D4354" w14:paraId="7B080DDE" w14:textId="77777777" w:rsidTr="003011C8">
        <w:tc>
          <w:tcPr>
            <w:tcW w:w="1384" w:type="dxa"/>
            <w:shd w:val="clear" w:color="auto" w:fill="auto"/>
          </w:tcPr>
          <w:p w14:paraId="0AD104EC" w14:textId="77777777" w:rsidR="00076B86" w:rsidRPr="00BC6E35" w:rsidRDefault="00076B86" w:rsidP="003011C8">
            <w:pPr>
              <w:rPr>
                <w:b/>
                <w:bCs/>
                <w:color w:val="000000"/>
                <w:sz w:val="20"/>
                <w:szCs w:val="20"/>
                <w:lang w:val="en-AU"/>
              </w:rPr>
            </w:pPr>
            <w:r w:rsidRPr="00BC6E35">
              <w:rPr>
                <w:b/>
                <w:bCs/>
                <w:color w:val="000000"/>
                <w:sz w:val="20"/>
                <w:szCs w:val="20"/>
                <w:lang w:val="en-AU"/>
              </w:rPr>
              <w:t>blaCTXM:2be</w:t>
            </w:r>
          </w:p>
        </w:tc>
        <w:tc>
          <w:tcPr>
            <w:tcW w:w="2297" w:type="dxa"/>
            <w:shd w:val="clear" w:color="auto" w:fill="auto"/>
          </w:tcPr>
          <w:p w14:paraId="0FB69074" w14:textId="77777777" w:rsidR="00076B86" w:rsidRPr="00BC6E35" w:rsidRDefault="00076B86" w:rsidP="003011C8">
            <w:pPr>
              <w:rPr>
                <w:color w:val="000000"/>
                <w:sz w:val="20"/>
                <w:szCs w:val="20"/>
                <w:lang w:val="en-AU"/>
              </w:rPr>
            </w:pPr>
            <w:r w:rsidRPr="00BC6E35">
              <w:rPr>
                <w:color w:val="000000"/>
                <w:sz w:val="20"/>
                <w:szCs w:val="20"/>
                <w:lang w:val="en-AU"/>
              </w:rPr>
              <w:t>37 (14%)</w:t>
            </w:r>
          </w:p>
        </w:tc>
        <w:tc>
          <w:tcPr>
            <w:tcW w:w="5641" w:type="dxa"/>
            <w:shd w:val="clear" w:color="auto" w:fill="auto"/>
          </w:tcPr>
          <w:p w14:paraId="69D066E3" w14:textId="77777777" w:rsidR="00076B86" w:rsidRPr="00BC6E35" w:rsidRDefault="00076B86" w:rsidP="003011C8">
            <w:pPr>
              <w:rPr>
                <w:color w:val="000000"/>
                <w:sz w:val="20"/>
                <w:szCs w:val="20"/>
                <w:lang w:val="en-AU"/>
              </w:rPr>
            </w:pPr>
            <w:r w:rsidRPr="00BC6E35">
              <w:rPr>
                <w:i/>
                <w:color w:val="000000"/>
                <w:sz w:val="20"/>
                <w:szCs w:val="20"/>
                <w:lang w:val="en-AU"/>
              </w:rPr>
              <w:t>bla</w:t>
            </w:r>
            <w:r w:rsidRPr="00BC6E35">
              <w:rPr>
                <w:color w:val="000000"/>
                <w:sz w:val="20"/>
                <w:szCs w:val="20"/>
                <w:vertAlign w:val="subscript"/>
                <w:lang w:val="en-AU"/>
              </w:rPr>
              <w:t xml:space="preserve">CTX-M-15 </w:t>
            </w:r>
            <w:r w:rsidRPr="00BC6E35">
              <w:rPr>
                <w:color w:val="000000"/>
                <w:sz w:val="20"/>
                <w:szCs w:val="20"/>
                <w:lang w:val="en-AU"/>
              </w:rPr>
              <w:t xml:space="preserve">(N=30), </w:t>
            </w:r>
            <w:r w:rsidRPr="00BC6E35">
              <w:rPr>
                <w:i/>
                <w:color w:val="000000"/>
                <w:sz w:val="20"/>
                <w:szCs w:val="20"/>
                <w:lang w:val="en-AU"/>
              </w:rPr>
              <w:t>bla</w:t>
            </w:r>
            <w:r w:rsidRPr="00BC6E35">
              <w:rPr>
                <w:color w:val="000000"/>
                <w:sz w:val="20"/>
                <w:szCs w:val="20"/>
                <w:vertAlign w:val="subscript"/>
                <w:lang w:val="en-AU"/>
              </w:rPr>
              <w:t>CTX-M-14b</w:t>
            </w:r>
            <w:r w:rsidRPr="00BC6E35">
              <w:rPr>
                <w:color w:val="000000"/>
                <w:sz w:val="20"/>
                <w:szCs w:val="20"/>
                <w:lang w:val="en-AU"/>
              </w:rPr>
              <w:t xml:space="preserve"> (N=2), </w:t>
            </w:r>
            <w:r w:rsidRPr="00BC6E35">
              <w:rPr>
                <w:i/>
                <w:color w:val="000000"/>
                <w:sz w:val="20"/>
                <w:szCs w:val="20"/>
                <w:lang w:val="en-AU"/>
              </w:rPr>
              <w:t>bla</w:t>
            </w:r>
            <w:r w:rsidRPr="00BC6E35">
              <w:rPr>
                <w:color w:val="000000"/>
                <w:sz w:val="20"/>
                <w:szCs w:val="20"/>
                <w:vertAlign w:val="subscript"/>
                <w:lang w:val="en-AU"/>
              </w:rPr>
              <w:t>CTX-M-1</w:t>
            </w:r>
            <w:r w:rsidRPr="00BC6E35">
              <w:rPr>
                <w:color w:val="000000"/>
                <w:sz w:val="20"/>
                <w:szCs w:val="20"/>
                <w:lang w:val="en-AU"/>
              </w:rPr>
              <w:t xml:space="preserve"> (N=2), </w:t>
            </w:r>
            <w:r w:rsidRPr="00BC6E35">
              <w:rPr>
                <w:i/>
                <w:color w:val="000000"/>
                <w:sz w:val="20"/>
                <w:szCs w:val="20"/>
                <w:lang w:val="en-AU"/>
              </w:rPr>
              <w:t>bla</w:t>
            </w:r>
            <w:r w:rsidRPr="00BC6E35">
              <w:rPr>
                <w:color w:val="000000"/>
                <w:sz w:val="20"/>
                <w:szCs w:val="20"/>
                <w:vertAlign w:val="subscript"/>
                <w:lang w:val="en-AU"/>
              </w:rPr>
              <w:t>CTX-M-27</w:t>
            </w:r>
            <w:r w:rsidRPr="00BC6E35">
              <w:rPr>
                <w:color w:val="000000"/>
                <w:sz w:val="20"/>
                <w:szCs w:val="20"/>
                <w:lang w:val="en-AU"/>
              </w:rPr>
              <w:t xml:space="preserve"> (N=2), </w:t>
            </w:r>
            <w:r w:rsidRPr="00BC6E35">
              <w:rPr>
                <w:i/>
                <w:color w:val="000000"/>
                <w:sz w:val="20"/>
                <w:szCs w:val="20"/>
                <w:lang w:val="en-AU"/>
              </w:rPr>
              <w:t>bla</w:t>
            </w:r>
            <w:r w:rsidRPr="00BC6E35">
              <w:rPr>
                <w:color w:val="000000"/>
                <w:sz w:val="20"/>
                <w:szCs w:val="20"/>
                <w:vertAlign w:val="subscript"/>
                <w:lang w:val="en-AU"/>
              </w:rPr>
              <w:t>CTX-M-3</w:t>
            </w:r>
            <w:r w:rsidRPr="00BC6E35">
              <w:rPr>
                <w:color w:val="000000"/>
                <w:sz w:val="20"/>
                <w:szCs w:val="20"/>
                <w:lang w:val="en-AU"/>
              </w:rPr>
              <w:t xml:space="preserve"> (N=1)</w:t>
            </w:r>
          </w:p>
        </w:tc>
      </w:tr>
      <w:tr w:rsidR="00076B86" w:rsidRPr="008D4354" w14:paraId="38A83557" w14:textId="77777777" w:rsidTr="003011C8">
        <w:tc>
          <w:tcPr>
            <w:tcW w:w="1384" w:type="dxa"/>
            <w:shd w:val="clear" w:color="auto" w:fill="auto"/>
          </w:tcPr>
          <w:p w14:paraId="7F090411" w14:textId="77777777" w:rsidR="00076B86" w:rsidRPr="00BC6E35" w:rsidRDefault="00076B86" w:rsidP="003011C8">
            <w:pPr>
              <w:rPr>
                <w:b/>
                <w:bCs/>
                <w:color w:val="000000"/>
                <w:sz w:val="20"/>
                <w:szCs w:val="20"/>
                <w:lang w:val="en-AU"/>
              </w:rPr>
            </w:pPr>
            <w:r w:rsidRPr="00BC6E35">
              <w:rPr>
                <w:b/>
                <w:bCs/>
                <w:color w:val="000000"/>
                <w:sz w:val="20"/>
                <w:szCs w:val="20"/>
                <w:lang w:val="en-AU"/>
              </w:rPr>
              <w:t>blaOXA:2d</w:t>
            </w:r>
          </w:p>
        </w:tc>
        <w:tc>
          <w:tcPr>
            <w:tcW w:w="2297" w:type="dxa"/>
            <w:shd w:val="clear" w:color="auto" w:fill="auto"/>
          </w:tcPr>
          <w:p w14:paraId="17EDFB49" w14:textId="77777777" w:rsidR="00076B86" w:rsidRPr="00BC6E35" w:rsidRDefault="00076B86" w:rsidP="003011C8">
            <w:pPr>
              <w:rPr>
                <w:color w:val="000000"/>
                <w:sz w:val="20"/>
                <w:szCs w:val="20"/>
                <w:lang w:val="en-AU"/>
              </w:rPr>
            </w:pPr>
            <w:r w:rsidRPr="00BC6E35">
              <w:rPr>
                <w:color w:val="000000"/>
                <w:sz w:val="20"/>
                <w:szCs w:val="20"/>
                <w:lang w:val="en-AU"/>
              </w:rPr>
              <w:t>35 (13%)</w:t>
            </w:r>
          </w:p>
        </w:tc>
        <w:tc>
          <w:tcPr>
            <w:tcW w:w="5641" w:type="dxa"/>
            <w:shd w:val="clear" w:color="auto" w:fill="auto"/>
          </w:tcPr>
          <w:p w14:paraId="1FCDE3C8" w14:textId="77777777" w:rsidR="00076B86" w:rsidRPr="00BC6E35" w:rsidRDefault="00076B86" w:rsidP="003011C8">
            <w:pPr>
              <w:rPr>
                <w:color w:val="000000"/>
                <w:sz w:val="20"/>
                <w:szCs w:val="20"/>
                <w:lang w:val="en-AU"/>
              </w:rPr>
            </w:pPr>
            <w:r w:rsidRPr="00BC6E35">
              <w:rPr>
                <w:i/>
                <w:color w:val="000000"/>
                <w:sz w:val="20"/>
                <w:szCs w:val="20"/>
                <w:lang w:val="en-AU"/>
              </w:rPr>
              <w:t>bla</w:t>
            </w:r>
            <w:r w:rsidRPr="00BC6E35">
              <w:rPr>
                <w:color w:val="000000"/>
                <w:sz w:val="20"/>
                <w:szCs w:val="20"/>
                <w:vertAlign w:val="subscript"/>
                <w:lang w:val="en-AU"/>
              </w:rPr>
              <w:t xml:space="preserve">OXA-1 </w:t>
            </w:r>
            <w:r w:rsidRPr="00BC6E35">
              <w:rPr>
                <w:color w:val="000000"/>
                <w:sz w:val="20"/>
                <w:szCs w:val="20"/>
                <w:lang w:val="en-AU"/>
              </w:rPr>
              <w:t>(N=35)</w:t>
            </w:r>
          </w:p>
        </w:tc>
      </w:tr>
      <w:tr w:rsidR="00076B86" w:rsidRPr="008D4354" w14:paraId="77A81A1F" w14:textId="77777777" w:rsidTr="003011C8">
        <w:tc>
          <w:tcPr>
            <w:tcW w:w="1384" w:type="dxa"/>
            <w:shd w:val="clear" w:color="auto" w:fill="auto"/>
          </w:tcPr>
          <w:p w14:paraId="28132199" w14:textId="77777777" w:rsidR="00076B86" w:rsidRPr="00BC6E35" w:rsidRDefault="00076B86" w:rsidP="003011C8">
            <w:pPr>
              <w:rPr>
                <w:b/>
                <w:bCs/>
                <w:color w:val="000000"/>
                <w:sz w:val="20"/>
                <w:szCs w:val="20"/>
                <w:lang w:val="en-AU"/>
              </w:rPr>
            </w:pPr>
            <w:r w:rsidRPr="00BC6E35">
              <w:rPr>
                <w:b/>
                <w:bCs/>
                <w:color w:val="000000"/>
                <w:sz w:val="20"/>
                <w:szCs w:val="20"/>
                <w:lang w:val="en-AU"/>
              </w:rPr>
              <w:t>blaSHV:2b</w:t>
            </w:r>
          </w:p>
        </w:tc>
        <w:tc>
          <w:tcPr>
            <w:tcW w:w="2297" w:type="dxa"/>
            <w:shd w:val="clear" w:color="auto" w:fill="auto"/>
          </w:tcPr>
          <w:p w14:paraId="00FCC001" w14:textId="77777777" w:rsidR="00076B86" w:rsidRPr="00BC6E35" w:rsidRDefault="00076B86" w:rsidP="003011C8">
            <w:pPr>
              <w:rPr>
                <w:color w:val="000000"/>
                <w:sz w:val="20"/>
                <w:szCs w:val="20"/>
                <w:lang w:val="en-AU"/>
              </w:rPr>
            </w:pPr>
            <w:r w:rsidRPr="00BC6E35">
              <w:rPr>
                <w:color w:val="000000"/>
                <w:sz w:val="20"/>
                <w:szCs w:val="20"/>
                <w:lang w:val="en-AU"/>
              </w:rPr>
              <w:t>10 (4%)</w:t>
            </w:r>
          </w:p>
        </w:tc>
        <w:tc>
          <w:tcPr>
            <w:tcW w:w="5641" w:type="dxa"/>
            <w:shd w:val="clear" w:color="auto" w:fill="auto"/>
          </w:tcPr>
          <w:p w14:paraId="7B5E9C88" w14:textId="77777777" w:rsidR="00076B86" w:rsidRPr="00BC6E35" w:rsidRDefault="00076B86" w:rsidP="003011C8">
            <w:pPr>
              <w:rPr>
                <w:color w:val="000000"/>
                <w:sz w:val="20"/>
                <w:szCs w:val="20"/>
                <w:lang w:val="en-AU"/>
              </w:rPr>
            </w:pPr>
            <w:r w:rsidRPr="00BC6E35">
              <w:rPr>
                <w:i/>
                <w:color w:val="000000"/>
                <w:sz w:val="20"/>
                <w:szCs w:val="20"/>
                <w:lang w:val="en-AU"/>
              </w:rPr>
              <w:t>bla</w:t>
            </w:r>
            <w:r w:rsidRPr="00BC6E35">
              <w:rPr>
                <w:color w:val="000000"/>
                <w:sz w:val="20"/>
                <w:szCs w:val="20"/>
                <w:vertAlign w:val="subscript"/>
                <w:lang w:val="en-AU"/>
              </w:rPr>
              <w:t xml:space="preserve">SHV-11 </w:t>
            </w:r>
            <w:r w:rsidRPr="00BC6E35">
              <w:rPr>
                <w:color w:val="000000"/>
                <w:sz w:val="20"/>
                <w:szCs w:val="20"/>
                <w:lang w:val="en-AU"/>
              </w:rPr>
              <w:t>(N=10)</w:t>
            </w:r>
          </w:p>
        </w:tc>
      </w:tr>
      <w:tr w:rsidR="00076B86" w:rsidRPr="008D4354" w14:paraId="24C062A6" w14:textId="77777777" w:rsidTr="003011C8">
        <w:tc>
          <w:tcPr>
            <w:tcW w:w="1384" w:type="dxa"/>
            <w:shd w:val="clear" w:color="auto" w:fill="auto"/>
          </w:tcPr>
          <w:p w14:paraId="06FF014A" w14:textId="77777777" w:rsidR="00076B86" w:rsidRPr="00BC6E35" w:rsidRDefault="00076B86" w:rsidP="003011C8">
            <w:pPr>
              <w:rPr>
                <w:b/>
                <w:bCs/>
                <w:color w:val="000000"/>
                <w:sz w:val="20"/>
                <w:szCs w:val="20"/>
                <w:lang w:val="en-AU"/>
              </w:rPr>
            </w:pPr>
            <w:proofErr w:type="spellStart"/>
            <w:r w:rsidRPr="00BC6E35">
              <w:rPr>
                <w:b/>
                <w:bCs/>
                <w:color w:val="000000"/>
                <w:sz w:val="20"/>
                <w:szCs w:val="20"/>
                <w:lang w:val="en-AU"/>
              </w:rPr>
              <w:t>Other_bla</w:t>
            </w:r>
            <w:proofErr w:type="spellEnd"/>
            <w:r w:rsidRPr="00BC6E35">
              <w:rPr>
                <w:b/>
                <w:bCs/>
                <w:color w:val="000000"/>
                <w:sz w:val="20"/>
                <w:szCs w:val="20"/>
                <w:lang w:val="en-AU"/>
              </w:rPr>
              <w:t>*</w:t>
            </w:r>
          </w:p>
        </w:tc>
        <w:tc>
          <w:tcPr>
            <w:tcW w:w="2297" w:type="dxa"/>
            <w:shd w:val="clear" w:color="auto" w:fill="auto"/>
          </w:tcPr>
          <w:p w14:paraId="7FE12841" w14:textId="77777777" w:rsidR="00076B86" w:rsidRPr="00BC6E35" w:rsidRDefault="00076B86" w:rsidP="003011C8">
            <w:pPr>
              <w:rPr>
                <w:color w:val="000000"/>
                <w:sz w:val="20"/>
                <w:szCs w:val="20"/>
                <w:lang w:val="en-AU"/>
              </w:rPr>
            </w:pPr>
            <w:r w:rsidRPr="00BC6E35">
              <w:rPr>
                <w:color w:val="000000"/>
                <w:sz w:val="20"/>
                <w:szCs w:val="20"/>
                <w:lang w:val="en-AU"/>
              </w:rPr>
              <w:t>13 (5%)</w:t>
            </w:r>
          </w:p>
        </w:tc>
        <w:tc>
          <w:tcPr>
            <w:tcW w:w="5641" w:type="dxa"/>
            <w:shd w:val="clear" w:color="auto" w:fill="auto"/>
          </w:tcPr>
          <w:p w14:paraId="7BD2448A" w14:textId="77777777" w:rsidR="00076B86" w:rsidRPr="00BC6E35" w:rsidRDefault="00076B86" w:rsidP="003011C8">
            <w:pPr>
              <w:rPr>
                <w:i/>
                <w:color w:val="000000"/>
                <w:sz w:val="20"/>
                <w:szCs w:val="20"/>
                <w:lang w:val="en-AU"/>
              </w:rPr>
            </w:pPr>
            <w:r w:rsidRPr="00BC6E35">
              <w:rPr>
                <w:i/>
                <w:color w:val="000000"/>
                <w:sz w:val="20"/>
                <w:szCs w:val="20"/>
                <w:lang w:val="en-AU"/>
              </w:rPr>
              <w:t>bla</w:t>
            </w:r>
            <w:r w:rsidRPr="00BC6E35">
              <w:rPr>
                <w:color w:val="000000"/>
                <w:sz w:val="20"/>
                <w:szCs w:val="20"/>
                <w:vertAlign w:val="subscript"/>
                <w:lang w:val="en-AU"/>
              </w:rPr>
              <w:t xml:space="preserve">TEM-40 </w:t>
            </w:r>
            <w:r w:rsidRPr="00BC6E35">
              <w:rPr>
                <w:color w:val="000000"/>
                <w:sz w:val="20"/>
                <w:szCs w:val="20"/>
                <w:lang w:val="en-AU"/>
              </w:rPr>
              <w:t xml:space="preserve">(N=2), </w:t>
            </w:r>
            <w:r w:rsidRPr="00BC6E35">
              <w:rPr>
                <w:i/>
                <w:color w:val="000000"/>
                <w:sz w:val="20"/>
                <w:szCs w:val="20"/>
                <w:lang w:val="en-AU"/>
              </w:rPr>
              <w:t>bla</w:t>
            </w:r>
            <w:r w:rsidRPr="00BC6E35">
              <w:rPr>
                <w:color w:val="000000"/>
                <w:sz w:val="20"/>
                <w:szCs w:val="20"/>
                <w:vertAlign w:val="subscript"/>
                <w:lang w:val="en-AU"/>
              </w:rPr>
              <w:t>TEM-30</w:t>
            </w:r>
            <w:r w:rsidRPr="00BC6E35">
              <w:rPr>
                <w:color w:val="000000"/>
                <w:sz w:val="20"/>
                <w:szCs w:val="20"/>
                <w:lang w:val="en-AU"/>
              </w:rPr>
              <w:t>(N=3),</w:t>
            </w:r>
            <w:r w:rsidRPr="00BC6E35">
              <w:rPr>
                <w:i/>
                <w:color w:val="000000"/>
                <w:sz w:val="20"/>
                <w:szCs w:val="20"/>
                <w:lang w:val="en-AU"/>
              </w:rPr>
              <w:t xml:space="preserve"> bla</w:t>
            </w:r>
            <w:r w:rsidRPr="00BC6E35">
              <w:rPr>
                <w:color w:val="000000"/>
                <w:sz w:val="20"/>
                <w:szCs w:val="20"/>
                <w:vertAlign w:val="subscript"/>
                <w:lang w:val="en-AU"/>
              </w:rPr>
              <w:t>CMY-2</w:t>
            </w:r>
            <w:r w:rsidRPr="00BC6E35">
              <w:rPr>
                <w:color w:val="000000"/>
                <w:sz w:val="20"/>
                <w:szCs w:val="20"/>
                <w:lang w:val="en-AU"/>
              </w:rPr>
              <w:t xml:space="preserve"> (N=3), </w:t>
            </w:r>
            <w:r w:rsidRPr="00BC6E35">
              <w:rPr>
                <w:i/>
                <w:color w:val="000000"/>
                <w:sz w:val="20"/>
                <w:szCs w:val="20"/>
                <w:lang w:val="en-AU"/>
              </w:rPr>
              <w:t>bla</w:t>
            </w:r>
            <w:r w:rsidRPr="00BC6E35">
              <w:rPr>
                <w:color w:val="000000"/>
                <w:sz w:val="20"/>
                <w:szCs w:val="20"/>
                <w:vertAlign w:val="subscript"/>
                <w:lang w:val="en-AU"/>
              </w:rPr>
              <w:t>OXA-48</w:t>
            </w:r>
            <w:r w:rsidRPr="00BC6E35">
              <w:rPr>
                <w:color w:val="000000"/>
                <w:sz w:val="20"/>
                <w:szCs w:val="20"/>
                <w:lang w:val="en-AU"/>
              </w:rPr>
              <w:t xml:space="preserve"> (N=1), </w:t>
            </w:r>
            <w:r w:rsidRPr="00BC6E35">
              <w:rPr>
                <w:i/>
                <w:color w:val="000000"/>
                <w:sz w:val="20"/>
                <w:szCs w:val="20"/>
                <w:lang w:val="en-AU"/>
              </w:rPr>
              <w:t>bla</w:t>
            </w:r>
            <w:r w:rsidRPr="00BC6E35">
              <w:rPr>
                <w:color w:val="000000"/>
                <w:sz w:val="20"/>
                <w:szCs w:val="20"/>
                <w:vertAlign w:val="subscript"/>
                <w:lang w:val="en-AU"/>
              </w:rPr>
              <w:t>TEM-190</w:t>
            </w:r>
            <w:r w:rsidRPr="00BC6E35">
              <w:rPr>
                <w:color w:val="000000"/>
                <w:sz w:val="20"/>
                <w:szCs w:val="20"/>
                <w:lang w:val="en-AU"/>
              </w:rPr>
              <w:t xml:space="preserve"> (N=1)</w:t>
            </w:r>
            <w:r w:rsidRPr="00BC6E35">
              <w:rPr>
                <w:i/>
                <w:color w:val="000000"/>
                <w:sz w:val="20"/>
                <w:szCs w:val="20"/>
                <w:lang w:val="en-AU"/>
              </w:rPr>
              <w:t>, bla</w:t>
            </w:r>
            <w:r w:rsidRPr="00BC6E35">
              <w:rPr>
                <w:color w:val="000000"/>
                <w:sz w:val="20"/>
                <w:szCs w:val="20"/>
                <w:vertAlign w:val="subscript"/>
                <w:lang w:val="en-AU"/>
              </w:rPr>
              <w:t xml:space="preserve">TEM-33 </w:t>
            </w:r>
            <w:r w:rsidRPr="00BC6E35">
              <w:rPr>
                <w:color w:val="000000"/>
                <w:sz w:val="20"/>
                <w:szCs w:val="20"/>
                <w:lang w:val="en-AU"/>
              </w:rPr>
              <w:t>(N=1)</w:t>
            </w:r>
          </w:p>
          <w:p w14:paraId="4C9C56F2" w14:textId="77777777" w:rsidR="00076B86" w:rsidRPr="00BC6E35" w:rsidRDefault="00076B86" w:rsidP="003011C8">
            <w:pPr>
              <w:rPr>
                <w:color w:val="000000"/>
                <w:sz w:val="20"/>
                <w:szCs w:val="20"/>
                <w:lang w:val="en-AU"/>
              </w:rPr>
            </w:pPr>
            <w:r w:rsidRPr="00BC6E35">
              <w:rPr>
                <w:color w:val="000000"/>
                <w:sz w:val="20"/>
                <w:szCs w:val="20"/>
                <w:lang w:val="en-AU"/>
              </w:rPr>
              <w:t>3 non-complete beta-lactamases</w:t>
            </w:r>
          </w:p>
        </w:tc>
      </w:tr>
    </w:tbl>
    <w:p w14:paraId="09C0AE14" w14:textId="5AA6349B" w:rsidR="00076B86" w:rsidRDefault="00F81F17" w:rsidP="00F81F17">
      <w:r>
        <w:t>* : one isolate contained both blaCMY-2 and a non-complete beta-lactamase</w:t>
      </w:r>
    </w:p>
    <w:p w14:paraId="30DB044F" w14:textId="5BE42F77" w:rsidR="00F81F17" w:rsidRDefault="00F81F17" w:rsidP="00F81F17">
      <w:r>
        <w:t>Note: see Supplementary Table</w:t>
      </w:r>
      <w:r w:rsidR="00F20AF9">
        <w:t xml:space="preserve"> S2A </w:t>
      </w:r>
      <w:r>
        <w:t>for individual beta-lactamases identified across all study isolates</w:t>
      </w:r>
    </w:p>
    <w:p w14:paraId="64D690C6" w14:textId="4E42CCBC" w:rsidR="00076B86" w:rsidRDefault="00076B86">
      <w:r>
        <w:br w:type="page"/>
      </w:r>
    </w:p>
    <w:p w14:paraId="665F9FBB" w14:textId="77777777" w:rsidR="00076B86" w:rsidRDefault="00076B86" w:rsidP="00076B86"/>
    <w:p w14:paraId="301D7B71" w14:textId="77777777" w:rsidR="00F81F17" w:rsidRPr="00F81F17" w:rsidRDefault="00F81F17" w:rsidP="00F81F17">
      <w:pPr>
        <w:keepNext/>
        <w:keepLines/>
        <w:spacing w:before="40"/>
        <w:outlineLvl w:val="1"/>
        <w:rPr>
          <w:rFonts w:asciiTheme="minorHAnsi" w:eastAsia="MS Gothic" w:hAnsiTheme="minorHAnsi" w:cstheme="minorHAnsi"/>
          <w:b/>
          <w:sz w:val="28"/>
          <w:szCs w:val="28"/>
          <w:lang w:val="en-US"/>
        </w:rPr>
      </w:pPr>
      <w:r w:rsidRPr="00F81F17">
        <w:rPr>
          <w:rFonts w:asciiTheme="minorHAnsi" w:eastAsia="MS Gothic" w:hAnsiTheme="minorHAnsi" w:cstheme="minorHAnsi"/>
          <w:b/>
          <w:sz w:val="28"/>
          <w:szCs w:val="28"/>
          <w:lang w:val="en-US"/>
        </w:rPr>
        <w:t>Supplementary Table S6: Unadjusted effect of resistance features on agar dilution log2 MIC from univariable random-effects models</w:t>
      </w:r>
    </w:p>
    <w:p w14:paraId="24C11FA3" w14:textId="77777777" w:rsidR="00502BF1" w:rsidRPr="00502BF1" w:rsidRDefault="00502BF1" w:rsidP="00502BF1">
      <w:pPr>
        <w:rPr>
          <w:lang w:val="en-US"/>
        </w:rPr>
      </w:pPr>
    </w:p>
    <w:tbl>
      <w:tblPr>
        <w:tblW w:w="0" w:type="auto"/>
        <w:tblInd w:w="5" w:type="dxa"/>
        <w:tblBorders>
          <w:top w:val="single" w:sz="4" w:space="0" w:color="7F7F7F"/>
          <w:bottom w:val="single" w:sz="4" w:space="0" w:color="7F7F7F"/>
        </w:tblBorders>
        <w:tblLayout w:type="fixed"/>
        <w:tblLook w:val="04A0" w:firstRow="1" w:lastRow="0" w:firstColumn="1" w:lastColumn="0" w:noHBand="0" w:noVBand="1"/>
      </w:tblPr>
      <w:tblGrid>
        <w:gridCol w:w="2533"/>
        <w:gridCol w:w="1002"/>
        <w:gridCol w:w="1850"/>
        <w:gridCol w:w="1836"/>
        <w:gridCol w:w="1784"/>
      </w:tblGrid>
      <w:tr w:rsidR="00502BF1" w:rsidRPr="00633626" w14:paraId="5F8DE8B0" w14:textId="77777777" w:rsidTr="003011C8">
        <w:tc>
          <w:tcPr>
            <w:tcW w:w="2533" w:type="dxa"/>
            <w:tcBorders>
              <w:left w:val="single" w:sz="4" w:space="0" w:color="auto"/>
              <w:bottom w:val="single" w:sz="4" w:space="0" w:color="7F7F7F"/>
              <w:right w:val="single" w:sz="4" w:space="0" w:color="auto"/>
            </w:tcBorders>
            <w:shd w:val="clear" w:color="auto" w:fill="auto"/>
          </w:tcPr>
          <w:p w14:paraId="3945A81E" w14:textId="77777777" w:rsidR="00502BF1" w:rsidRPr="00633626" w:rsidRDefault="00502BF1" w:rsidP="003011C8">
            <w:pPr>
              <w:rPr>
                <w:b/>
                <w:bCs/>
                <w:color w:val="000000" w:themeColor="text1"/>
              </w:rPr>
            </w:pPr>
            <w:r w:rsidRPr="00633626">
              <w:rPr>
                <w:b/>
                <w:bCs/>
                <w:color w:val="000000" w:themeColor="text1"/>
              </w:rPr>
              <w:t>Element</w:t>
            </w:r>
          </w:p>
        </w:tc>
        <w:tc>
          <w:tcPr>
            <w:tcW w:w="1002" w:type="dxa"/>
            <w:tcBorders>
              <w:left w:val="single" w:sz="4" w:space="0" w:color="auto"/>
              <w:bottom w:val="single" w:sz="4" w:space="0" w:color="7F7F7F"/>
              <w:right w:val="single" w:sz="4" w:space="0" w:color="auto"/>
            </w:tcBorders>
            <w:shd w:val="clear" w:color="auto" w:fill="auto"/>
          </w:tcPr>
          <w:p w14:paraId="404F684E" w14:textId="77777777" w:rsidR="00502BF1" w:rsidRPr="00633626" w:rsidRDefault="00502BF1" w:rsidP="003011C8">
            <w:pPr>
              <w:rPr>
                <w:b/>
                <w:bCs/>
                <w:color w:val="000000" w:themeColor="text1"/>
              </w:rPr>
            </w:pPr>
            <w:r w:rsidRPr="00633626">
              <w:rPr>
                <w:b/>
                <w:bCs/>
                <w:color w:val="000000" w:themeColor="text1"/>
              </w:rPr>
              <w:t>Testing method</w:t>
            </w:r>
          </w:p>
        </w:tc>
        <w:tc>
          <w:tcPr>
            <w:tcW w:w="1850" w:type="dxa"/>
            <w:tcBorders>
              <w:left w:val="single" w:sz="4" w:space="0" w:color="auto"/>
              <w:bottom w:val="single" w:sz="4" w:space="0" w:color="7F7F7F"/>
              <w:right w:val="single" w:sz="4" w:space="0" w:color="auto"/>
            </w:tcBorders>
            <w:shd w:val="clear" w:color="auto" w:fill="auto"/>
          </w:tcPr>
          <w:p w14:paraId="41615745" w14:textId="77777777" w:rsidR="00502BF1" w:rsidRPr="00633626" w:rsidRDefault="00502BF1" w:rsidP="003011C8">
            <w:pPr>
              <w:jc w:val="center"/>
              <w:rPr>
                <w:b/>
                <w:bCs/>
                <w:color w:val="000000" w:themeColor="text1"/>
              </w:rPr>
            </w:pPr>
            <w:r w:rsidRPr="00633626">
              <w:rPr>
                <w:b/>
                <w:bCs/>
                <w:color w:val="000000" w:themeColor="text1"/>
              </w:rPr>
              <w:t>Mean log</w:t>
            </w:r>
            <w:r w:rsidRPr="00633626">
              <w:rPr>
                <w:b/>
                <w:bCs/>
                <w:color w:val="000000" w:themeColor="text1"/>
                <w:vertAlign w:val="subscript"/>
              </w:rPr>
              <w:t>2</w:t>
            </w:r>
            <w:r w:rsidRPr="00633626">
              <w:rPr>
                <w:b/>
                <w:bCs/>
                <w:color w:val="000000" w:themeColor="text1"/>
              </w:rPr>
              <w:t xml:space="preserve">(MIC) </w:t>
            </w:r>
          </w:p>
          <w:p w14:paraId="4E5DD13A" w14:textId="77777777" w:rsidR="00502BF1" w:rsidRPr="00633626" w:rsidRDefault="00502BF1" w:rsidP="003011C8">
            <w:pPr>
              <w:jc w:val="center"/>
              <w:rPr>
                <w:b/>
                <w:bCs/>
                <w:color w:val="000000" w:themeColor="text1"/>
              </w:rPr>
            </w:pPr>
            <w:r w:rsidRPr="00633626">
              <w:rPr>
                <w:b/>
                <w:bCs/>
                <w:color w:val="000000" w:themeColor="text1"/>
              </w:rPr>
              <w:t>(95% CI)</w:t>
            </w:r>
          </w:p>
        </w:tc>
        <w:tc>
          <w:tcPr>
            <w:tcW w:w="1836" w:type="dxa"/>
            <w:tcBorders>
              <w:left w:val="single" w:sz="4" w:space="0" w:color="auto"/>
              <w:bottom w:val="single" w:sz="4" w:space="0" w:color="7F7F7F"/>
              <w:right w:val="single" w:sz="4" w:space="0" w:color="auto"/>
            </w:tcBorders>
          </w:tcPr>
          <w:p w14:paraId="00306BC6" w14:textId="77777777" w:rsidR="00502BF1" w:rsidRDefault="00502BF1" w:rsidP="003011C8">
            <w:r>
              <w:rPr>
                <w:b/>
                <w:bCs/>
                <w:color w:val="000000" w:themeColor="text1"/>
              </w:rPr>
              <w:t>log</w:t>
            </w:r>
            <w:r w:rsidRPr="005E6814">
              <w:rPr>
                <w:b/>
                <w:bCs/>
                <w:color w:val="000000" w:themeColor="text1"/>
                <w:vertAlign w:val="subscript"/>
              </w:rPr>
              <w:t>2</w:t>
            </w:r>
            <w:r>
              <w:rPr>
                <w:b/>
                <w:bCs/>
                <w:color w:val="000000" w:themeColor="text1"/>
              </w:rPr>
              <w:t>(MIC) change</w:t>
            </w:r>
            <w:r w:rsidRPr="009A55F3">
              <w:rPr>
                <w:rFonts w:ascii="Arial" w:hAnsi="Arial" w:cs="Arial"/>
                <w:color w:val="222222"/>
                <w:shd w:val="clear" w:color="auto" w:fill="FFFFFF"/>
                <w:vertAlign w:val="superscript"/>
              </w:rPr>
              <w:t>†</w:t>
            </w:r>
          </w:p>
          <w:p w14:paraId="5CA34C44" w14:textId="77777777" w:rsidR="00502BF1" w:rsidRPr="00633626" w:rsidRDefault="00502BF1" w:rsidP="003011C8">
            <w:pPr>
              <w:jc w:val="center"/>
              <w:rPr>
                <w:b/>
                <w:bCs/>
                <w:color w:val="000000" w:themeColor="text1"/>
              </w:rPr>
            </w:pPr>
          </w:p>
        </w:tc>
        <w:tc>
          <w:tcPr>
            <w:tcW w:w="1784" w:type="dxa"/>
            <w:tcBorders>
              <w:left w:val="single" w:sz="4" w:space="0" w:color="auto"/>
              <w:bottom w:val="single" w:sz="4" w:space="0" w:color="7F7F7F"/>
              <w:right w:val="single" w:sz="4" w:space="0" w:color="auto"/>
            </w:tcBorders>
            <w:shd w:val="clear" w:color="auto" w:fill="auto"/>
          </w:tcPr>
          <w:p w14:paraId="7FB1B587" w14:textId="77777777" w:rsidR="00502BF1" w:rsidRPr="00633626" w:rsidRDefault="00502BF1" w:rsidP="003011C8">
            <w:pPr>
              <w:jc w:val="center"/>
              <w:rPr>
                <w:b/>
                <w:bCs/>
                <w:color w:val="000000" w:themeColor="text1"/>
              </w:rPr>
            </w:pPr>
            <w:r w:rsidRPr="00633626">
              <w:rPr>
                <w:b/>
                <w:bCs/>
                <w:color w:val="000000" w:themeColor="text1"/>
              </w:rPr>
              <w:t>Corresponding MIC range covering the 95% CI (mg/L)*</w:t>
            </w:r>
          </w:p>
        </w:tc>
      </w:tr>
      <w:tr w:rsidR="00502BF1" w:rsidRPr="00633626" w14:paraId="330377E6" w14:textId="77777777" w:rsidTr="003011C8">
        <w:trPr>
          <w:trHeight w:val="255"/>
        </w:trPr>
        <w:tc>
          <w:tcPr>
            <w:tcW w:w="2533" w:type="dxa"/>
            <w:tcBorders>
              <w:top w:val="single" w:sz="4" w:space="0" w:color="7F7F7F"/>
              <w:left w:val="single" w:sz="4" w:space="0" w:color="auto"/>
              <w:bottom w:val="nil"/>
              <w:right w:val="single" w:sz="4" w:space="0" w:color="auto"/>
            </w:tcBorders>
            <w:shd w:val="clear" w:color="auto" w:fill="auto"/>
          </w:tcPr>
          <w:p w14:paraId="62249076" w14:textId="77777777" w:rsidR="00502BF1" w:rsidRPr="00633626" w:rsidRDefault="00502BF1" w:rsidP="003011C8">
            <w:pPr>
              <w:rPr>
                <w:b/>
                <w:bCs/>
                <w:color w:val="000000" w:themeColor="text1"/>
              </w:rPr>
            </w:pPr>
            <w:r w:rsidRPr="00633626">
              <w:rPr>
                <w:b/>
                <w:bCs/>
                <w:color w:val="000000" w:themeColor="text1"/>
              </w:rPr>
              <w:t>No element/feature</w:t>
            </w:r>
          </w:p>
        </w:tc>
        <w:tc>
          <w:tcPr>
            <w:tcW w:w="1002" w:type="dxa"/>
            <w:tcBorders>
              <w:top w:val="single" w:sz="4" w:space="0" w:color="7F7F7F"/>
              <w:left w:val="single" w:sz="4" w:space="0" w:color="auto"/>
              <w:bottom w:val="nil"/>
              <w:right w:val="single" w:sz="4" w:space="0" w:color="auto"/>
            </w:tcBorders>
            <w:shd w:val="clear" w:color="auto" w:fill="auto"/>
          </w:tcPr>
          <w:p w14:paraId="2FC6E79E"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7CB06FB0" w14:textId="34986122" w:rsidR="00502BF1" w:rsidRPr="00633626" w:rsidRDefault="00783A12" w:rsidP="003011C8">
            <w:pPr>
              <w:jc w:val="center"/>
              <w:rPr>
                <w:color w:val="000000" w:themeColor="text1"/>
              </w:rPr>
            </w:pPr>
            <w:r>
              <w:rPr>
                <w:color w:val="000000" w:themeColor="text1"/>
              </w:rPr>
              <w:t>2.</w:t>
            </w:r>
            <w:r w:rsidR="00687535">
              <w:rPr>
                <w:color w:val="000000" w:themeColor="text1"/>
              </w:rPr>
              <w:t>08</w:t>
            </w:r>
            <w:r w:rsidR="00502BF1" w:rsidRPr="00633626">
              <w:rPr>
                <w:color w:val="000000" w:themeColor="text1"/>
              </w:rPr>
              <w:t xml:space="preserve"> (1.</w:t>
            </w:r>
            <w:r w:rsidR="00687535">
              <w:rPr>
                <w:color w:val="000000" w:themeColor="text1"/>
              </w:rPr>
              <w:t>77</w:t>
            </w:r>
            <w:r w:rsidR="00502BF1" w:rsidRPr="00633626">
              <w:rPr>
                <w:color w:val="000000" w:themeColor="text1"/>
              </w:rPr>
              <w:t>, 2.</w:t>
            </w:r>
            <w:r w:rsidR="00687535">
              <w:rPr>
                <w:color w:val="000000" w:themeColor="text1"/>
              </w:rPr>
              <w:t>40</w:t>
            </w:r>
            <w:r w:rsidR="00502BF1" w:rsidRPr="00633626">
              <w:rPr>
                <w:color w:val="000000" w:themeColor="text1"/>
              </w:rPr>
              <w:t>)</w:t>
            </w:r>
          </w:p>
        </w:tc>
        <w:tc>
          <w:tcPr>
            <w:tcW w:w="1836" w:type="dxa"/>
            <w:tcBorders>
              <w:top w:val="single" w:sz="4" w:space="0" w:color="7F7F7F"/>
              <w:left w:val="single" w:sz="4" w:space="0" w:color="auto"/>
              <w:bottom w:val="nil"/>
              <w:right w:val="single" w:sz="4" w:space="0" w:color="auto"/>
            </w:tcBorders>
          </w:tcPr>
          <w:p w14:paraId="17B9A43B" w14:textId="77777777" w:rsidR="00502BF1" w:rsidRPr="00633626" w:rsidRDefault="00502BF1" w:rsidP="003011C8">
            <w:pPr>
              <w:jc w:val="center"/>
              <w:rPr>
                <w:color w:val="000000" w:themeColor="text1"/>
              </w:rPr>
            </w:pP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47DE377C" w14:textId="77777777" w:rsidR="00502BF1" w:rsidRPr="00633626" w:rsidRDefault="00502BF1" w:rsidP="003011C8">
            <w:pPr>
              <w:jc w:val="center"/>
              <w:rPr>
                <w:color w:val="000000" w:themeColor="text1"/>
              </w:rPr>
            </w:pPr>
            <w:r w:rsidRPr="00633626">
              <w:rPr>
                <w:color w:val="000000" w:themeColor="text1"/>
              </w:rPr>
              <w:t>2-8</w:t>
            </w:r>
          </w:p>
        </w:tc>
      </w:tr>
      <w:tr w:rsidR="00502BF1" w:rsidRPr="00633626" w14:paraId="3C482C5F" w14:textId="77777777" w:rsidTr="003011C8">
        <w:tc>
          <w:tcPr>
            <w:tcW w:w="2533" w:type="dxa"/>
            <w:tcBorders>
              <w:top w:val="nil"/>
              <w:left w:val="single" w:sz="4" w:space="0" w:color="auto"/>
              <w:right w:val="single" w:sz="4" w:space="0" w:color="auto"/>
            </w:tcBorders>
            <w:shd w:val="clear" w:color="auto" w:fill="auto"/>
          </w:tcPr>
          <w:p w14:paraId="271B82F4"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657BA0A8"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52CF3AF3" w14:textId="11D77839" w:rsidR="00502BF1" w:rsidRPr="00633626" w:rsidRDefault="00687535" w:rsidP="003011C8">
            <w:pPr>
              <w:jc w:val="center"/>
              <w:rPr>
                <w:color w:val="000000" w:themeColor="text1"/>
              </w:rPr>
            </w:pPr>
            <w:r>
              <w:rPr>
                <w:color w:val="000000" w:themeColor="text1"/>
              </w:rPr>
              <w:t>2.10</w:t>
            </w:r>
            <w:r w:rsidR="00502BF1" w:rsidRPr="00633626">
              <w:rPr>
                <w:color w:val="000000" w:themeColor="text1"/>
              </w:rPr>
              <w:t xml:space="preserve"> (1</w:t>
            </w:r>
            <w:r>
              <w:rPr>
                <w:color w:val="000000" w:themeColor="text1"/>
              </w:rPr>
              <w:t>.70</w:t>
            </w:r>
            <w:r w:rsidR="00502BF1" w:rsidRPr="00633626">
              <w:rPr>
                <w:color w:val="000000" w:themeColor="text1"/>
              </w:rPr>
              <w:t>, 2</w:t>
            </w:r>
            <w:r>
              <w:rPr>
                <w:color w:val="000000" w:themeColor="text1"/>
              </w:rPr>
              <w:t>.51</w:t>
            </w:r>
            <w:r w:rsidR="00502BF1" w:rsidRPr="00633626">
              <w:rPr>
                <w:color w:val="000000" w:themeColor="text1"/>
              </w:rPr>
              <w:t>)</w:t>
            </w:r>
          </w:p>
        </w:tc>
        <w:tc>
          <w:tcPr>
            <w:tcW w:w="1836" w:type="dxa"/>
            <w:tcBorders>
              <w:top w:val="nil"/>
              <w:left w:val="single" w:sz="4" w:space="0" w:color="auto"/>
              <w:right w:val="single" w:sz="4" w:space="0" w:color="auto"/>
            </w:tcBorders>
          </w:tcPr>
          <w:p w14:paraId="73156805" w14:textId="77777777" w:rsidR="00502BF1" w:rsidRPr="00633626" w:rsidRDefault="00502BF1" w:rsidP="003011C8">
            <w:pPr>
              <w:jc w:val="center"/>
              <w:rPr>
                <w:color w:val="000000" w:themeColor="text1"/>
              </w:rPr>
            </w:pPr>
            <w:r>
              <w:rPr>
                <w:color w:val="000000" w:themeColor="text1"/>
              </w:rPr>
              <w:t>-</w:t>
            </w:r>
          </w:p>
        </w:tc>
        <w:tc>
          <w:tcPr>
            <w:tcW w:w="1784" w:type="dxa"/>
            <w:tcBorders>
              <w:top w:val="nil"/>
              <w:left w:val="single" w:sz="4" w:space="0" w:color="auto"/>
              <w:right w:val="single" w:sz="4" w:space="0" w:color="auto"/>
            </w:tcBorders>
            <w:shd w:val="clear" w:color="auto" w:fill="auto"/>
          </w:tcPr>
          <w:p w14:paraId="17448FAA" w14:textId="77777777" w:rsidR="00502BF1" w:rsidRPr="00633626" w:rsidRDefault="00502BF1" w:rsidP="003011C8">
            <w:pPr>
              <w:jc w:val="center"/>
              <w:rPr>
                <w:color w:val="000000" w:themeColor="text1"/>
              </w:rPr>
            </w:pPr>
            <w:r w:rsidRPr="00633626">
              <w:rPr>
                <w:color w:val="000000" w:themeColor="text1"/>
              </w:rPr>
              <w:t>2-8</w:t>
            </w:r>
          </w:p>
        </w:tc>
      </w:tr>
      <w:tr w:rsidR="00502BF1" w:rsidRPr="00633626" w14:paraId="77E95AE8" w14:textId="77777777" w:rsidTr="003011C8">
        <w:tc>
          <w:tcPr>
            <w:tcW w:w="2533" w:type="dxa"/>
            <w:tcBorders>
              <w:top w:val="single" w:sz="4" w:space="0" w:color="7F7F7F"/>
              <w:left w:val="single" w:sz="4" w:space="0" w:color="auto"/>
              <w:bottom w:val="nil"/>
              <w:right w:val="single" w:sz="4" w:space="0" w:color="auto"/>
            </w:tcBorders>
            <w:shd w:val="clear" w:color="auto" w:fill="auto"/>
          </w:tcPr>
          <w:p w14:paraId="37DB1A85" w14:textId="77777777" w:rsidR="00502BF1" w:rsidRPr="00633626" w:rsidRDefault="00502BF1" w:rsidP="003011C8">
            <w:pPr>
              <w:rPr>
                <w:b/>
                <w:bCs/>
                <w:color w:val="000000" w:themeColor="text1"/>
              </w:rPr>
            </w:pPr>
            <w:r w:rsidRPr="00633626">
              <w:rPr>
                <w:b/>
                <w:bCs/>
                <w:color w:val="000000" w:themeColor="text1"/>
              </w:rPr>
              <w:t>blaTEM:2b</w:t>
            </w:r>
          </w:p>
        </w:tc>
        <w:tc>
          <w:tcPr>
            <w:tcW w:w="1002" w:type="dxa"/>
            <w:tcBorders>
              <w:top w:val="single" w:sz="4" w:space="0" w:color="7F7F7F"/>
              <w:left w:val="single" w:sz="4" w:space="0" w:color="auto"/>
              <w:bottom w:val="nil"/>
              <w:right w:val="single" w:sz="4" w:space="0" w:color="auto"/>
            </w:tcBorders>
            <w:shd w:val="clear" w:color="auto" w:fill="auto"/>
          </w:tcPr>
          <w:p w14:paraId="6B952A45"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54837D9F" w14:textId="77777777" w:rsidR="00502BF1" w:rsidRPr="00633626" w:rsidRDefault="00502BF1" w:rsidP="003011C8">
            <w:pPr>
              <w:jc w:val="center"/>
              <w:rPr>
                <w:color w:val="000000" w:themeColor="text1"/>
              </w:rPr>
            </w:pPr>
            <w:r w:rsidRPr="00633626">
              <w:rPr>
                <w:color w:val="000000" w:themeColor="text1"/>
              </w:rPr>
              <w:t>3.32 (3.17, 3.48)</w:t>
            </w:r>
          </w:p>
        </w:tc>
        <w:tc>
          <w:tcPr>
            <w:tcW w:w="1836" w:type="dxa"/>
            <w:tcBorders>
              <w:top w:val="single" w:sz="4" w:space="0" w:color="7F7F7F"/>
              <w:left w:val="single" w:sz="4" w:space="0" w:color="auto"/>
              <w:bottom w:val="nil"/>
              <w:right w:val="single" w:sz="4" w:space="0" w:color="auto"/>
            </w:tcBorders>
          </w:tcPr>
          <w:p w14:paraId="53770D9C" w14:textId="3CA28A1E" w:rsidR="00502BF1" w:rsidRPr="00633626" w:rsidRDefault="00502BF1" w:rsidP="003011C8">
            <w:pPr>
              <w:jc w:val="center"/>
              <w:rPr>
                <w:color w:val="000000" w:themeColor="text1"/>
              </w:rPr>
            </w:pPr>
            <w:r>
              <w:rPr>
                <w:color w:val="000000" w:themeColor="text1"/>
              </w:rPr>
              <w:t>1</w:t>
            </w:r>
            <w:r w:rsidR="00D924E9">
              <w:rPr>
                <w:color w:val="000000" w:themeColor="text1"/>
              </w:rPr>
              <w:t>.25</w:t>
            </w:r>
            <w:r>
              <w:rPr>
                <w:color w:val="000000" w:themeColor="text1"/>
              </w:rPr>
              <w:t xml:space="preserve"> (</w:t>
            </w:r>
            <w:r w:rsidR="00D924E9">
              <w:rPr>
                <w:color w:val="000000" w:themeColor="text1"/>
              </w:rPr>
              <w:t>0.93</w:t>
            </w:r>
            <w:r>
              <w:rPr>
                <w:color w:val="000000" w:themeColor="text1"/>
              </w:rPr>
              <w:t>,1.</w:t>
            </w:r>
            <w:r w:rsidR="00D924E9">
              <w:rPr>
                <w:color w:val="000000" w:themeColor="text1"/>
              </w:rPr>
              <w:t>.56</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1951F324" w14:textId="77777777" w:rsidR="00502BF1" w:rsidRPr="00633626" w:rsidRDefault="00502BF1" w:rsidP="003011C8">
            <w:pPr>
              <w:jc w:val="center"/>
              <w:rPr>
                <w:color w:val="000000" w:themeColor="text1"/>
              </w:rPr>
            </w:pPr>
            <w:r w:rsidRPr="00633626">
              <w:rPr>
                <w:color w:val="000000" w:themeColor="text1"/>
              </w:rPr>
              <w:t>8-16</w:t>
            </w:r>
          </w:p>
        </w:tc>
      </w:tr>
      <w:tr w:rsidR="00502BF1" w:rsidRPr="00633626" w14:paraId="7D003388" w14:textId="77777777" w:rsidTr="003011C8">
        <w:tc>
          <w:tcPr>
            <w:tcW w:w="2533" w:type="dxa"/>
            <w:tcBorders>
              <w:top w:val="nil"/>
              <w:left w:val="single" w:sz="4" w:space="0" w:color="auto"/>
              <w:right w:val="single" w:sz="4" w:space="0" w:color="auto"/>
            </w:tcBorders>
            <w:shd w:val="clear" w:color="auto" w:fill="auto"/>
          </w:tcPr>
          <w:p w14:paraId="4E516447"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2380C426"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1DF19CCE" w14:textId="0ACE9BDD" w:rsidR="00502BF1" w:rsidRPr="00633626" w:rsidRDefault="00502BF1" w:rsidP="003011C8">
            <w:pPr>
              <w:jc w:val="center"/>
              <w:rPr>
                <w:color w:val="000000" w:themeColor="text1"/>
              </w:rPr>
            </w:pPr>
            <w:r w:rsidRPr="00633626">
              <w:rPr>
                <w:color w:val="000000" w:themeColor="text1"/>
              </w:rPr>
              <w:t>4.</w:t>
            </w:r>
            <w:r w:rsidR="00687535">
              <w:rPr>
                <w:color w:val="000000" w:themeColor="text1"/>
              </w:rPr>
              <w:t>30</w:t>
            </w:r>
            <w:r w:rsidRPr="00633626">
              <w:rPr>
                <w:color w:val="000000" w:themeColor="text1"/>
              </w:rPr>
              <w:t xml:space="preserve"> (4.0</w:t>
            </w:r>
            <w:r w:rsidR="00687535">
              <w:rPr>
                <w:color w:val="000000" w:themeColor="text1"/>
              </w:rPr>
              <w:t>3</w:t>
            </w:r>
            <w:r w:rsidRPr="00633626">
              <w:rPr>
                <w:color w:val="000000" w:themeColor="text1"/>
              </w:rPr>
              <w:t>, 4.5</w:t>
            </w:r>
            <w:r w:rsidR="00687535">
              <w:rPr>
                <w:color w:val="000000" w:themeColor="text1"/>
              </w:rPr>
              <w:t>7</w:t>
            </w:r>
            <w:r w:rsidRPr="00633626">
              <w:rPr>
                <w:color w:val="000000" w:themeColor="text1"/>
              </w:rPr>
              <w:t>)</w:t>
            </w:r>
          </w:p>
        </w:tc>
        <w:tc>
          <w:tcPr>
            <w:tcW w:w="1836" w:type="dxa"/>
            <w:tcBorders>
              <w:top w:val="nil"/>
              <w:left w:val="single" w:sz="4" w:space="0" w:color="auto"/>
              <w:right w:val="single" w:sz="4" w:space="0" w:color="auto"/>
            </w:tcBorders>
          </w:tcPr>
          <w:p w14:paraId="59194AC0" w14:textId="4A230454" w:rsidR="00502BF1" w:rsidRPr="00633626" w:rsidRDefault="00502BF1" w:rsidP="003011C8">
            <w:pPr>
              <w:jc w:val="center"/>
              <w:rPr>
                <w:color w:val="000000" w:themeColor="text1"/>
              </w:rPr>
            </w:pPr>
            <w:r>
              <w:rPr>
                <w:color w:val="000000" w:themeColor="text1"/>
              </w:rPr>
              <w:t>2.</w:t>
            </w:r>
            <w:r w:rsidR="00D924E9">
              <w:rPr>
                <w:color w:val="000000" w:themeColor="text1"/>
              </w:rPr>
              <w:t>20</w:t>
            </w:r>
            <w:r>
              <w:rPr>
                <w:color w:val="000000" w:themeColor="text1"/>
              </w:rPr>
              <w:t xml:space="preserve"> (</w:t>
            </w:r>
            <w:r w:rsidR="00D924E9">
              <w:rPr>
                <w:color w:val="000000" w:themeColor="text1"/>
              </w:rPr>
              <w:t>1.67, 2.73</w:t>
            </w:r>
            <w:r>
              <w:rPr>
                <w:color w:val="000000" w:themeColor="text1"/>
              </w:rPr>
              <w:t>)</w:t>
            </w:r>
          </w:p>
        </w:tc>
        <w:tc>
          <w:tcPr>
            <w:tcW w:w="1784" w:type="dxa"/>
            <w:tcBorders>
              <w:top w:val="nil"/>
              <w:left w:val="single" w:sz="4" w:space="0" w:color="auto"/>
              <w:right w:val="single" w:sz="4" w:space="0" w:color="auto"/>
            </w:tcBorders>
            <w:shd w:val="clear" w:color="auto" w:fill="auto"/>
          </w:tcPr>
          <w:p w14:paraId="3A557F44" w14:textId="77777777" w:rsidR="00502BF1" w:rsidRPr="00633626" w:rsidRDefault="00502BF1" w:rsidP="003011C8">
            <w:pPr>
              <w:jc w:val="center"/>
              <w:rPr>
                <w:color w:val="000000" w:themeColor="text1"/>
              </w:rPr>
            </w:pPr>
            <w:r w:rsidRPr="00633626">
              <w:rPr>
                <w:color w:val="000000" w:themeColor="text1"/>
              </w:rPr>
              <w:t>16-32</w:t>
            </w:r>
          </w:p>
        </w:tc>
      </w:tr>
      <w:tr w:rsidR="00502BF1" w:rsidRPr="00633626" w14:paraId="76CD344C" w14:textId="77777777" w:rsidTr="003011C8">
        <w:trPr>
          <w:trHeight w:val="255"/>
        </w:trPr>
        <w:tc>
          <w:tcPr>
            <w:tcW w:w="2533" w:type="dxa"/>
            <w:tcBorders>
              <w:top w:val="single" w:sz="4" w:space="0" w:color="7F7F7F"/>
              <w:left w:val="single" w:sz="4" w:space="0" w:color="auto"/>
              <w:bottom w:val="nil"/>
              <w:right w:val="single" w:sz="4" w:space="0" w:color="auto"/>
            </w:tcBorders>
            <w:shd w:val="clear" w:color="auto" w:fill="auto"/>
          </w:tcPr>
          <w:p w14:paraId="0BC5F4D3" w14:textId="77777777" w:rsidR="00502BF1" w:rsidRPr="00633626" w:rsidRDefault="00502BF1" w:rsidP="003011C8">
            <w:pPr>
              <w:rPr>
                <w:b/>
                <w:bCs/>
                <w:color w:val="000000" w:themeColor="text1"/>
              </w:rPr>
            </w:pPr>
            <w:r w:rsidRPr="00633626">
              <w:rPr>
                <w:b/>
                <w:bCs/>
                <w:color w:val="000000" w:themeColor="text1"/>
              </w:rPr>
              <w:t>blaOXA:2d</w:t>
            </w:r>
          </w:p>
        </w:tc>
        <w:tc>
          <w:tcPr>
            <w:tcW w:w="1002" w:type="dxa"/>
            <w:tcBorders>
              <w:top w:val="single" w:sz="4" w:space="0" w:color="7F7F7F"/>
              <w:left w:val="single" w:sz="4" w:space="0" w:color="auto"/>
              <w:bottom w:val="nil"/>
              <w:right w:val="single" w:sz="4" w:space="0" w:color="auto"/>
            </w:tcBorders>
            <w:shd w:val="clear" w:color="auto" w:fill="auto"/>
          </w:tcPr>
          <w:p w14:paraId="444E056A"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00328748" w14:textId="77777777" w:rsidR="00502BF1" w:rsidRPr="00633626" w:rsidRDefault="00502BF1" w:rsidP="003011C8">
            <w:pPr>
              <w:jc w:val="center"/>
              <w:rPr>
                <w:color w:val="000000" w:themeColor="text1"/>
              </w:rPr>
            </w:pPr>
            <w:r w:rsidRPr="00633626">
              <w:rPr>
                <w:color w:val="000000" w:themeColor="text1"/>
              </w:rPr>
              <w:t>3.74 (3.57, 3.92)</w:t>
            </w:r>
          </w:p>
        </w:tc>
        <w:tc>
          <w:tcPr>
            <w:tcW w:w="1836" w:type="dxa"/>
            <w:tcBorders>
              <w:top w:val="single" w:sz="4" w:space="0" w:color="7F7F7F"/>
              <w:left w:val="single" w:sz="4" w:space="0" w:color="auto"/>
              <w:bottom w:val="nil"/>
              <w:right w:val="single" w:sz="4" w:space="0" w:color="auto"/>
            </w:tcBorders>
          </w:tcPr>
          <w:p w14:paraId="2D7C8B7B" w14:textId="63CBD091" w:rsidR="00502BF1" w:rsidRPr="00633626" w:rsidRDefault="00502BF1" w:rsidP="003011C8">
            <w:pPr>
              <w:jc w:val="center"/>
              <w:rPr>
                <w:color w:val="000000" w:themeColor="text1"/>
              </w:rPr>
            </w:pPr>
            <w:r>
              <w:rPr>
                <w:color w:val="000000" w:themeColor="text1"/>
              </w:rPr>
              <w:t>1.</w:t>
            </w:r>
            <w:r w:rsidR="007F28E4">
              <w:rPr>
                <w:color w:val="000000" w:themeColor="text1"/>
              </w:rPr>
              <w:t>66</w:t>
            </w:r>
            <w:r>
              <w:rPr>
                <w:color w:val="000000" w:themeColor="text1"/>
              </w:rPr>
              <w:t xml:space="preserve"> (1.</w:t>
            </w:r>
            <w:r w:rsidR="007F28E4">
              <w:rPr>
                <w:color w:val="000000" w:themeColor="text1"/>
              </w:rPr>
              <w:t>2</w:t>
            </w:r>
            <w:r>
              <w:rPr>
                <w:color w:val="000000" w:themeColor="text1"/>
              </w:rPr>
              <w:t>7,2.5</w:t>
            </w:r>
            <w:r w:rsidR="007F28E4">
              <w:rPr>
                <w:color w:val="000000" w:themeColor="text1"/>
              </w:rPr>
              <w:t>2</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1DFFBB9D" w14:textId="77777777" w:rsidR="00502BF1" w:rsidRPr="00633626" w:rsidRDefault="00502BF1" w:rsidP="003011C8">
            <w:pPr>
              <w:jc w:val="center"/>
              <w:rPr>
                <w:color w:val="000000" w:themeColor="text1"/>
              </w:rPr>
            </w:pPr>
            <w:r w:rsidRPr="00633626">
              <w:rPr>
                <w:color w:val="000000" w:themeColor="text1"/>
              </w:rPr>
              <w:t>8-16</w:t>
            </w:r>
          </w:p>
        </w:tc>
      </w:tr>
      <w:tr w:rsidR="00502BF1" w:rsidRPr="00633626" w14:paraId="35934B05" w14:textId="77777777" w:rsidTr="003011C8">
        <w:trPr>
          <w:trHeight w:val="90"/>
        </w:trPr>
        <w:tc>
          <w:tcPr>
            <w:tcW w:w="2533" w:type="dxa"/>
            <w:tcBorders>
              <w:top w:val="nil"/>
              <w:left w:val="single" w:sz="4" w:space="0" w:color="auto"/>
              <w:right w:val="single" w:sz="4" w:space="0" w:color="auto"/>
            </w:tcBorders>
            <w:shd w:val="clear" w:color="auto" w:fill="auto"/>
          </w:tcPr>
          <w:p w14:paraId="395C45A4"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23E86C23"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2689401A" w14:textId="77777777" w:rsidR="00502BF1" w:rsidRPr="00633626" w:rsidRDefault="00502BF1" w:rsidP="003011C8">
            <w:pPr>
              <w:jc w:val="center"/>
              <w:rPr>
                <w:color w:val="000000" w:themeColor="text1"/>
              </w:rPr>
            </w:pPr>
            <w:r w:rsidRPr="00633626">
              <w:rPr>
                <w:color w:val="000000" w:themeColor="text1"/>
              </w:rPr>
              <w:t>5.20 (4.91, 5.49)</w:t>
            </w:r>
          </w:p>
        </w:tc>
        <w:tc>
          <w:tcPr>
            <w:tcW w:w="1836" w:type="dxa"/>
            <w:tcBorders>
              <w:top w:val="nil"/>
              <w:left w:val="single" w:sz="4" w:space="0" w:color="auto"/>
              <w:right w:val="single" w:sz="4" w:space="0" w:color="auto"/>
            </w:tcBorders>
          </w:tcPr>
          <w:p w14:paraId="7A6CE08F" w14:textId="40FFEDA5" w:rsidR="00502BF1" w:rsidRPr="00633626" w:rsidRDefault="00502BF1" w:rsidP="003011C8">
            <w:pPr>
              <w:jc w:val="center"/>
              <w:rPr>
                <w:color w:val="000000" w:themeColor="text1"/>
              </w:rPr>
            </w:pPr>
            <w:r>
              <w:rPr>
                <w:color w:val="000000" w:themeColor="text1"/>
              </w:rPr>
              <w:t>3.</w:t>
            </w:r>
            <w:r w:rsidR="007F28E4">
              <w:rPr>
                <w:color w:val="000000" w:themeColor="text1"/>
              </w:rPr>
              <w:t>10</w:t>
            </w:r>
            <w:r>
              <w:rPr>
                <w:color w:val="000000" w:themeColor="text1"/>
              </w:rPr>
              <w:t xml:space="preserve"> (2.</w:t>
            </w:r>
            <w:r w:rsidR="007F28E4">
              <w:rPr>
                <w:color w:val="000000" w:themeColor="text1"/>
              </w:rPr>
              <w:t>57</w:t>
            </w:r>
            <w:r>
              <w:rPr>
                <w:color w:val="000000" w:themeColor="text1"/>
              </w:rPr>
              <w:t>,</w:t>
            </w:r>
            <w:r w:rsidR="007F28E4">
              <w:rPr>
                <w:color w:val="000000" w:themeColor="text1"/>
              </w:rPr>
              <w:t>3.62</w:t>
            </w:r>
            <w:r>
              <w:rPr>
                <w:color w:val="000000" w:themeColor="text1"/>
              </w:rPr>
              <w:t>)</w:t>
            </w:r>
          </w:p>
        </w:tc>
        <w:tc>
          <w:tcPr>
            <w:tcW w:w="1784" w:type="dxa"/>
            <w:tcBorders>
              <w:top w:val="nil"/>
              <w:left w:val="single" w:sz="4" w:space="0" w:color="auto"/>
              <w:right w:val="single" w:sz="4" w:space="0" w:color="auto"/>
            </w:tcBorders>
            <w:shd w:val="clear" w:color="auto" w:fill="auto"/>
          </w:tcPr>
          <w:p w14:paraId="3DEFDA37" w14:textId="77777777" w:rsidR="00502BF1" w:rsidRPr="00633626" w:rsidRDefault="00502BF1" w:rsidP="003011C8">
            <w:pPr>
              <w:jc w:val="center"/>
              <w:rPr>
                <w:color w:val="000000" w:themeColor="text1"/>
              </w:rPr>
            </w:pPr>
            <w:r w:rsidRPr="00633626">
              <w:rPr>
                <w:color w:val="000000" w:themeColor="text1"/>
              </w:rPr>
              <w:t>16-64</w:t>
            </w:r>
          </w:p>
        </w:tc>
      </w:tr>
      <w:tr w:rsidR="00502BF1" w:rsidRPr="00633626" w14:paraId="79E2306D" w14:textId="77777777" w:rsidTr="003011C8">
        <w:trPr>
          <w:trHeight w:val="90"/>
        </w:trPr>
        <w:tc>
          <w:tcPr>
            <w:tcW w:w="2533" w:type="dxa"/>
            <w:tcBorders>
              <w:top w:val="single" w:sz="4" w:space="0" w:color="7F7F7F"/>
              <w:left w:val="single" w:sz="4" w:space="0" w:color="auto"/>
              <w:bottom w:val="nil"/>
              <w:right w:val="single" w:sz="4" w:space="0" w:color="auto"/>
            </w:tcBorders>
            <w:shd w:val="clear" w:color="auto" w:fill="auto"/>
          </w:tcPr>
          <w:p w14:paraId="6EB1CCE4" w14:textId="77777777" w:rsidR="00502BF1" w:rsidRPr="00633626" w:rsidRDefault="00502BF1" w:rsidP="003011C8">
            <w:pPr>
              <w:rPr>
                <w:b/>
                <w:bCs/>
                <w:color w:val="000000" w:themeColor="text1"/>
              </w:rPr>
            </w:pPr>
            <w:r w:rsidRPr="00633626">
              <w:rPr>
                <w:b/>
                <w:bCs/>
                <w:color w:val="000000" w:themeColor="text1"/>
              </w:rPr>
              <w:t>blaCTXM:2be</w:t>
            </w:r>
          </w:p>
        </w:tc>
        <w:tc>
          <w:tcPr>
            <w:tcW w:w="1002" w:type="dxa"/>
            <w:tcBorders>
              <w:top w:val="single" w:sz="4" w:space="0" w:color="7F7F7F"/>
              <w:left w:val="single" w:sz="4" w:space="0" w:color="auto"/>
              <w:bottom w:val="nil"/>
              <w:right w:val="single" w:sz="4" w:space="0" w:color="auto"/>
            </w:tcBorders>
            <w:shd w:val="clear" w:color="auto" w:fill="auto"/>
          </w:tcPr>
          <w:p w14:paraId="360E2B02"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5894C005" w14:textId="77777777" w:rsidR="00502BF1" w:rsidRPr="00633626" w:rsidRDefault="00502BF1" w:rsidP="003011C8">
            <w:pPr>
              <w:jc w:val="center"/>
              <w:rPr>
                <w:color w:val="000000" w:themeColor="text1"/>
              </w:rPr>
            </w:pPr>
            <w:r w:rsidRPr="00633626">
              <w:rPr>
                <w:color w:val="000000" w:themeColor="text1"/>
              </w:rPr>
              <w:t>3.49 (3.24, 3.73)</w:t>
            </w:r>
          </w:p>
        </w:tc>
        <w:tc>
          <w:tcPr>
            <w:tcW w:w="1836" w:type="dxa"/>
            <w:tcBorders>
              <w:top w:val="single" w:sz="4" w:space="0" w:color="7F7F7F"/>
              <w:left w:val="single" w:sz="4" w:space="0" w:color="auto"/>
              <w:bottom w:val="nil"/>
              <w:right w:val="single" w:sz="4" w:space="0" w:color="auto"/>
            </w:tcBorders>
          </w:tcPr>
          <w:p w14:paraId="5D9766EB" w14:textId="3B60EE25" w:rsidR="00502BF1" w:rsidRPr="00633626" w:rsidRDefault="00502BF1" w:rsidP="003011C8">
            <w:pPr>
              <w:jc w:val="center"/>
              <w:rPr>
                <w:color w:val="000000" w:themeColor="text1"/>
              </w:rPr>
            </w:pPr>
            <w:r>
              <w:rPr>
                <w:color w:val="000000" w:themeColor="text1"/>
              </w:rPr>
              <w:t>1.</w:t>
            </w:r>
            <w:r w:rsidR="000E6E32">
              <w:rPr>
                <w:color w:val="000000" w:themeColor="text1"/>
              </w:rPr>
              <w:t>40</w:t>
            </w:r>
            <w:r>
              <w:rPr>
                <w:color w:val="000000" w:themeColor="text1"/>
              </w:rPr>
              <w:t xml:space="preserve"> </w:t>
            </w:r>
            <w:r w:rsidR="000E6E32">
              <w:rPr>
                <w:color w:val="000000" w:themeColor="text1"/>
              </w:rPr>
              <w:t>(0.99</w:t>
            </w:r>
            <w:r>
              <w:rPr>
                <w:color w:val="000000" w:themeColor="text1"/>
              </w:rPr>
              <w:t>,</w:t>
            </w:r>
            <w:r w:rsidR="000E6E32">
              <w:rPr>
                <w:color w:val="000000" w:themeColor="text1"/>
              </w:rPr>
              <w:t>1.82</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14541CD1" w14:textId="77777777" w:rsidR="00502BF1" w:rsidRPr="00633626" w:rsidRDefault="00502BF1" w:rsidP="003011C8">
            <w:pPr>
              <w:jc w:val="center"/>
              <w:rPr>
                <w:color w:val="000000" w:themeColor="text1"/>
              </w:rPr>
            </w:pPr>
            <w:r w:rsidRPr="00633626">
              <w:rPr>
                <w:color w:val="000000" w:themeColor="text1"/>
              </w:rPr>
              <w:t>8-16</w:t>
            </w:r>
          </w:p>
        </w:tc>
      </w:tr>
      <w:tr w:rsidR="00502BF1" w:rsidRPr="00633626" w14:paraId="636FF0DE" w14:textId="77777777" w:rsidTr="003011C8">
        <w:trPr>
          <w:trHeight w:val="90"/>
        </w:trPr>
        <w:tc>
          <w:tcPr>
            <w:tcW w:w="2533" w:type="dxa"/>
            <w:tcBorders>
              <w:top w:val="nil"/>
              <w:left w:val="single" w:sz="4" w:space="0" w:color="auto"/>
              <w:right w:val="single" w:sz="4" w:space="0" w:color="auto"/>
            </w:tcBorders>
            <w:shd w:val="clear" w:color="auto" w:fill="auto"/>
          </w:tcPr>
          <w:p w14:paraId="7568AFC5"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4C2C013E"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4F3877EC" w14:textId="77777777" w:rsidR="00502BF1" w:rsidRPr="00633626" w:rsidRDefault="00502BF1" w:rsidP="003011C8">
            <w:pPr>
              <w:jc w:val="center"/>
              <w:rPr>
                <w:color w:val="000000" w:themeColor="text1"/>
              </w:rPr>
            </w:pPr>
            <w:r w:rsidRPr="00633626">
              <w:rPr>
                <w:color w:val="000000" w:themeColor="text1"/>
              </w:rPr>
              <w:t>4.68 (4.20, 5.15)</w:t>
            </w:r>
          </w:p>
        </w:tc>
        <w:tc>
          <w:tcPr>
            <w:tcW w:w="1836" w:type="dxa"/>
            <w:tcBorders>
              <w:top w:val="nil"/>
              <w:left w:val="single" w:sz="4" w:space="0" w:color="auto"/>
              <w:right w:val="single" w:sz="4" w:space="0" w:color="auto"/>
            </w:tcBorders>
          </w:tcPr>
          <w:p w14:paraId="445D6EC1" w14:textId="695C2FF1" w:rsidR="00502BF1" w:rsidRPr="00633626" w:rsidRDefault="00502BF1" w:rsidP="003011C8">
            <w:pPr>
              <w:jc w:val="center"/>
              <w:rPr>
                <w:color w:val="000000" w:themeColor="text1"/>
              </w:rPr>
            </w:pPr>
            <w:r>
              <w:rPr>
                <w:color w:val="000000" w:themeColor="text1"/>
              </w:rPr>
              <w:t>2.97 (</w:t>
            </w:r>
            <w:r w:rsidR="000E6E32">
              <w:rPr>
                <w:color w:val="000000" w:themeColor="text1"/>
              </w:rPr>
              <w:t>1.96</w:t>
            </w:r>
            <w:r>
              <w:rPr>
                <w:color w:val="000000" w:themeColor="text1"/>
              </w:rPr>
              <w:t>,3.</w:t>
            </w:r>
            <w:r w:rsidR="000E6E32">
              <w:rPr>
                <w:color w:val="000000" w:themeColor="text1"/>
              </w:rPr>
              <w:t>18</w:t>
            </w:r>
            <w:r>
              <w:rPr>
                <w:color w:val="000000" w:themeColor="text1"/>
              </w:rPr>
              <w:t>)</w:t>
            </w:r>
          </w:p>
        </w:tc>
        <w:tc>
          <w:tcPr>
            <w:tcW w:w="1784" w:type="dxa"/>
            <w:tcBorders>
              <w:top w:val="nil"/>
              <w:left w:val="single" w:sz="4" w:space="0" w:color="auto"/>
              <w:right w:val="single" w:sz="4" w:space="0" w:color="auto"/>
            </w:tcBorders>
            <w:shd w:val="clear" w:color="auto" w:fill="auto"/>
          </w:tcPr>
          <w:p w14:paraId="4F6EA9AB" w14:textId="77777777" w:rsidR="00502BF1" w:rsidRPr="00633626" w:rsidRDefault="00502BF1" w:rsidP="003011C8">
            <w:pPr>
              <w:jc w:val="center"/>
              <w:rPr>
                <w:color w:val="000000" w:themeColor="text1"/>
              </w:rPr>
            </w:pPr>
            <w:r w:rsidRPr="00633626">
              <w:rPr>
                <w:color w:val="000000" w:themeColor="text1"/>
              </w:rPr>
              <w:t>16-64</w:t>
            </w:r>
          </w:p>
        </w:tc>
      </w:tr>
      <w:tr w:rsidR="00502BF1" w:rsidRPr="00633626" w14:paraId="0D151343" w14:textId="77777777" w:rsidTr="003011C8">
        <w:trPr>
          <w:trHeight w:val="90"/>
        </w:trPr>
        <w:tc>
          <w:tcPr>
            <w:tcW w:w="2533" w:type="dxa"/>
            <w:tcBorders>
              <w:top w:val="single" w:sz="4" w:space="0" w:color="7F7F7F"/>
              <w:left w:val="single" w:sz="4" w:space="0" w:color="auto"/>
              <w:bottom w:val="nil"/>
              <w:right w:val="single" w:sz="4" w:space="0" w:color="auto"/>
            </w:tcBorders>
            <w:shd w:val="clear" w:color="auto" w:fill="auto"/>
          </w:tcPr>
          <w:p w14:paraId="58785621" w14:textId="77777777" w:rsidR="00502BF1" w:rsidRPr="00633626" w:rsidRDefault="00502BF1" w:rsidP="003011C8">
            <w:pPr>
              <w:rPr>
                <w:b/>
                <w:bCs/>
                <w:color w:val="000000" w:themeColor="text1"/>
              </w:rPr>
            </w:pPr>
            <w:r w:rsidRPr="00633626">
              <w:rPr>
                <w:b/>
                <w:bCs/>
                <w:color w:val="000000" w:themeColor="text1"/>
              </w:rPr>
              <w:t>blaSHV:2b</w:t>
            </w:r>
          </w:p>
        </w:tc>
        <w:tc>
          <w:tcPr>
            <w:tcW w:w="1002" w:type="dxa"/>
            <w:tcBorders>
              <w:top w:val="single" w:sz="4" w:space="0" w:color="7F7F7F"/>
              <w:left w:val="single" w:sz="4" w:space="0" w:color="auto"/>
              <w:bottom w:val="nil"/>
              <w:right w:val="single" w:sz="4" w:space="0" w:color="auto"/>
            </w:tcBorders>
            <w:shd w:val="clear" w:color="auto" w:fill="auto"/>
          </w:tcPr>
          <w:p w14:paraId="1B8D15E5"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0E8DA6DF" w14:textId="10A829CA" w:rsidR="00502BF1" w:rsidRPr="00633626" w:rsidRDefault="00502BF1" w:rsidP="003011C8">
            <w:pPr>
              <w:jc w:val="center"/>
              <w:rPr>
                <w:color w:val="000000" w:themeColor="text1"/>
              </w:rPr>
            </w:pPr>
            <w:r w:rsidRPr="00633626">
              <w:rPr>
                <w:color w:val="000000" w:themeColor="text1"/>
              </w:rPr>
              <w:t>2.30 (1.95, 2.6</w:t>
            </w:r>
            <w:r w:rsidR="000E6E32">
              <w:rPr>
                <w:color w:val="000000" w:themeColor="text1"/>
              </w:rPr>
              <w:t>5</w:t>
            </w:r>
            <w:r w:rsidRPr="00633626">
              <w:rPr>
                <w:color w:val="000000" w:themeColor="text1"/>
              </w:rPr>
              <w:t>)</w:t>
            </w:r>
          </w:p>
        </w:tc>
        <w:tc>
          <w:tcPr>
            <w:tcW w:w="1836" w:type="dxa"/>
            <w:tcBorders>
              <w:top w:val="single" w:sz="4" w:space="0" w:color="7F7F7F"/>
              <w:left w:val="single" w:sz="4" w:space="0" w:color="auto"/>
              <w:bottom w:val="nil"/>
              <w:right w:val="single" w:sz="4" w:space="0" w:color="auto"/>
            </w:tcBorders>
          </w:tcPr>
          <w:p w14:paraId="6B4760B9" w14:textId="17E6D484" w:rsidR="00502BF1" w:rsidRPr="00633626" w:rsidRDefault="00502BF1" w:rsidP="003011C8">
            <w:pPr>
              <w:jc w:val="center"/>
              <w:rPr>
                <w:color w:val="000000" w:themeColor="text1"/>
              </w:rPr>
            </w:pPr>
            <w:r>
              <w:rPr>
                <w:color w:val="000000" w:themeColor="text1"/>
              </w:rPr>
              <w:t>0.</w:t>
            </w:r>
            <w:r w:rsidR="000E6E32">
              <w:rPr>
                <w:color w:val="000000" w:themeColor="text1"/>
              </w:rPr>
              <w:t>22</w:t>
            </w:r>
            <w:r>
              <w:rPr>
                <w:color w:val="000000" w:themeColor="text1"/>
              </w:rPr>
              <w:t xml:space="preserve"> (-0.4</w:t>
            </w:r>
            <w:r w:rsidR="000E6E32">
              <w:rPr>
                <w:color w:val="000000" w:themeColor="text1"/>
              </w:rPr>
              <w:t>9</w:t>
            </w:r>
            <w:r>
              <w:rPr>
                <w:color w:val="000000" w:themeColor="text1"/>
              </w:rPr>
              <w:t>,</w:t>
            </w:r>
            <w:r w:rsidR="000E6E32">
              <w:rPr>
                <w:color w:val="000000" w:themeColor="text1"/>
              </w:rPr>
              <w:t>0.92</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2C567D63" w14:textId="77777777" w:rsidR="00502BF1" w:rsidRPr="00633626" w:rsidRDefault="00502BF1" w:rsidP="003011C8">
            <w:pPr>
              <w:jc w:val="center"/>
              <w:rPr>
                <w:color w:val="000000" w:themeColor="text1"/>
              </w:rPr>
            </w:pPr>
            <w:r w:rsidRPr="00633626">
              <w:rPr>
                <w:color w:val="000000" w:themeColor="text1"/>
              </w:rPr>
              <w:t>2-8</w:t>
            </w:r>
          </w:p>
        </w:tc>
      </w:tr>
      <w:tr w:rsidR="00502BF1" w:rsidRPr="00633626" w14:paraId="115C9924" w14:textId="77777777" w:rsidTr="003011C8">
        <w:trPr>
          <w:trHeight w:val="90"/>
        </w:trPr>
        <w:tc>
          <w:tcPr>
            <w:tcW w:w="2533" w:type="dxa"/>
            <w:tcBorders>
              <w:top w:val="nil"/>
              <w:left w:val="single" w:sz="4" w:space="0" w:color="auto"/>
              <w:right w:val="single" w:sz="4" w:space="0" w:color="auto"/>
            </w:tcBorders>
            <w:shd w:val="clear" w:color="auto" w:fill="auto"/>
          </w:tcPr>
          <w:p w14:paraId="7C90B213"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560C80B5"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38B278B2" w14:textId="5D97CCBA" w:rsidR="00502BF1" w:rsidRPr="00633626" w:rsidRDefault="00502BF1" w:rsidP="003011C8">
            <w:pPr>
              <w:jc w:val="center"/>
              <w:rPr>
                <w:color w:val="000000" w:themeColor="text1"/>
              </w:rPr>
            </w:pPr>
            <w:r w:rsidRPr="00633626">
              <w:rPr>
                <w:color w:val="000000" w:themeColor="text1"/>
              </w:rPr>
              <w:t>2.</w:t>
            </w:r>
            <w:r w:rsidR="000E6E32">
              <w:rPr>
                <w:color w:val="000000" w:themeColor="text1"/>
              </w:rPr>
              <w:t>5</w:t>
            </w:r>
            <w:r w:rsidRPr="00633626">
              <w:rPr>
                <w:color w:val="000000" w:themeColor="text1"/>
              </w:rPr>
              <w:t>0 (1.</w:t>
            </w:r>
            <w:r w:rsidR="000E6E32">
              <w:rPr>
                <w:color w:val="000000" w:themeColor="text1"/>
              </w:rPr>
              <w:t>73</w:t>
            </w:r>
            <w:r w:rsidRPr="00633626">
              <w:rPr>
                <w:color w:val="000000" w:themeColor="text1"/>
              </w:rPr>
              <w:t>, 3.</w:t>
            </w:r>
            <w:r w:rsidR="000E6E32">
              <w:rPr>
                <w:color w:val="000000" w:themeColor="text1"/>
              </w:rPr>
              <w:t>27</w:t>
            </w:r>
            <w:r w:rsidRPr="00633626">
              <w:rPr>
                <w:color w:val="000000" w:themeColor="text1"/>
              </w:rPr>
              <w:t>)</w:t>
            </w:r>
          </w:p>
        </w:tc>
        <w:tc>
          <w:tcPr>
            <w:tcW w:w="1836" w:type="dxa"/>
            <w:tcBorders>
              <w:top w:val="nil"/>
              <w:left w:val="single" w:sz="4" w:space="0" w:color="auto"/>
              <w:right w:val="single" w:sz="4" w:space="0" w:color="auto"/>
            </w:tcBorders>
          </w:tcPr>
          <w:p w14:paraId="31CD0F72" w14:textId="486272B3" w:rsidR="00502BF1" w:rsidRPr="00633626" w:rsidRDefault="00502BF1" w:rsidP="003011C8">
            <w:pPr>
              <w:jc w:val="center"/>
              <w:rPr>
                <w:color w:val="000000" w:themeColor="text1"/>
              </w:rPr>
            </w:pPr>
            <w:r>
              <w:rPr>
                <w:color w:val="000000" w:themeColor="text1"/>
              </w:rPr>
              <w:t>0.</w:t>
            </w:r>
            <w:r w:rsidR="000E6E32">
              <w:rPr>
                <w:color w:val="000000" w:themeColor="text1"/>
              </w:rPr>
              <w:t>40</w:t>
            </w:r>
            <w:r>
              <w:rPr>
                <w:color w:val="000000" w:themeColor="text1"/>
              </w:rPr>
              <w:t xml:space="preserve"> (</w:t>
            </w:r>
            <w:r w:rsidR="000E6E32">
              <w:rPr>
                <w:color w:val="000000" w:themeColor="text1"/>
              </w:rPr>
              <w:t>-0.54</w:t>
            </w:r>
            <w:r>
              <w:rPr>
                <w:color w:val="000000" w:themeColor="text1"/>
              </w:rPr>
              <w:t>,1</w:t>
            </w:r>
            <w:r w:rsidR="000E6E32">
              <w:rPr>
                <w:color w:val="000000" w:themeColor="text1"/>
              </w:rPr>
              <w:t>.33</w:t>
            </w:r>
            <w:r>
              <w:rPr>
                <w:color w:val="000000" w:themeColor="text1"/>
              </w:rPr>
              <w:t>)</w:t>
            </w:r>
          </w:p>
        </w:tc>
        <w:tc>
          <w:tcPr>
            <w:tcW w:w="1784" w:type="dxa"/>
            <w:tcBorders>
              <w:top w:val="nil"/>
              <w:left w:val="single" w:sz="4" w:space="0" w:color="auto"/>
              <w:right w:val="single" w:sz="4" w:space="0" w:color="auto"/>
            </w:tcBorders>
            <w:shd w:val="clear" w:color="auto" w:fill="auto"/>
          </w:tcPr>
          <w:p w14:paraId="22D64688" w14:textId="77777777" w:rsidR="00502BF1" w:rsidRPr="00633626" w:rsidRDefault="00502BF1" w:rsidP="003011C8">
            <w:pPr>
              <w:jc w:val="center"/>
              <w:rPr>
                <w:color w:val="000000" w:themeColor="text1"/>
              </w:rPr>
            </w:pPr>
            <w:r w:rsidRPr="00633626">
              <w:rPr>
                <w:color w:val="000000" w:themeColor="text1"/>
              </w:rPr>
              <w:t>2-16</w:t>
            </w:r>
          </w:p>
        </w:tc>
      </w:tr>
      <w:tr w:rsidR="00502BF1" w:rsidRPr="00633626" w14:paraId="6AB05E30" w14:textId="77777777" w:rsidTr="003011C8">
        <w:trPr>
          <w:trHeight w:val="242"/>
        </w:trPr>
        <w:tc>
          <w:tcPr>
            <w:tcW w:w="2533" w:type="dxa"/>
            <w:tcBorders>
              <w:top w:val="single" w:sz="4" w:space="0" w:color="7F7F7F"/>
              <w:left w:val="single" w:sz="4" w:space="0" w:color="auto"/>
              <w:bottom w:val="nil"/>
              <w:right w:val="single" w:sz="4" w:space="0" w:color="auto"/>
            </w:tcBorders>
            <w:shd w:val="clear" w:color="auto" w:fill="auto"/>
          </w:tcPr>
          <w:p w14:paraId="286BA35E" w14:textId="77777777" w:rsidR="00502BF1" w:rsidRPr="00633626" w:rsidRDefault="00502BF1" w:rsidP="003011C8">
            <w:pPr>
              <w:rPr>
                <w:b/>
                <w:bCs/>
                <w:color w:val="000000" w:themeColor="text1"/>
              </w:rPr>
            </w:pPr>
            <w:proofErr w:type="spellStart"/>
            <w:r w:rsidRPr="00633626">
              <w:rPr>
                <w:b/>
                <w:bCs/>
                <w:color w:val="000000" w:themeColor="text1"/>
              </w:rPr>
              <w:t>Other_bla</w:t>
            </w:r>
            <w:r w:rsidRPr="009A55F3">
              <w:rPr>
                <w:b/>
                <w:bCs/>
                <w:color w:val="000000" w:themeColor="text1"/>
                <w:vertAlign w:val="superscript"/>
              </w:rPr>
              <w:t>o</w:t>
            </w:r>
            <w:proofErr w:type="spellEnd"/>
          </w:p>
        </w:tc>
        <w:tc>
          <w:tcPr>
            <w:tcW w:w="1002" w:type="dxa"/>
            <w:tcBorders>
              <w:top w:val="single" w:sz="4" w:space="0" w:color="7F7F7F"/>
              <w:left w:val="single" w:sz="4" w:space="0" w:color="auto"/>
              <w:bottom w:val="nil"/>
              <w:right w:val="single" w:sz="4" w:space="0" w:color="auto"/>
            </w:tcBorders>
            <w:shd w:val="clear" w:color="auto" w:fill="auto"/>
          </w:tcPr>
          <w:p w14:paraId="446703D9"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3F0B663C" w14:textId="77777777" w:rsidR="00502BF1" w:rsidRPr="00633626" w:rsidRDefault="00502BF1" w:rsidP="003011C8">
            <w:pPr>
              <w:jc w:val="center"/>
              <w:rPr>
                <w:color w:val="000000" w:themeColor="text1"/>
              </w:rPr>
            </w:pPr>
            <w:r w:rsidRPr="00633626">
              <w:rPr>
                <w:color w:val="000000" w:themeColor="text1"/>
              </w:rPr>
              <w:t>4.</w:t>
            </w:r>
            <w:r>
              <w:rPr>
                <w:color w:val="000000" w:themeColor="text1"/>
              </w:rPr>
              <w:t>53</w:t>
            </w:r>
            <w:r w:rsidRPr="00633626">
              <w:rPr>
                <w:color w:val="000000" w:themeColor="text1"/>
              </w:rPr>
              <w:t xml:space="preserve"> (4.</w:t>
            </w:r>
            <w:r>
              <w:rPr>
                <w:color w:val="000000" w:themeColor="text1"/>
              </w:rPr>
              <w:t>01</w:t>
            </w:r>
            <w:r w:rsidRPr="00633626">
              <w:rPr>
                <w:color w:val="000000" w:themeColor="text1"/>
              </w:rPr>
              <w:t>,5.</w:t>
            </w:r>
            <w:r>
              <w:rPr>
                <w:color w:val="000000" w:themeColor="text1"/>
              </w:rPr>
              <w:t>07</w:t>
            </w:r>
            <w:r w:rsidRPr="00633626">
              <w:rPr>
                <w:color w:val="000000" w:themeColor="text1"/>
              </w:rPr>
              <w:t>)</w:t>
            </w:r>
          </w:p>
        </w:tc>
        <w:tc>
          <w:tcPr>
            <w:tcW w:w="1836" w:type="dxa"/>
            <w:tcBorders>
              <w:top w:val="single" w:sz="4" w:space="0" w:color="7F7F7F"/>
              <w:left w:val="single" w:sz="4" w:space="0" w:color="auto"/>
              <w:bottom w:val="nil"/>
              <w:right w:val="single" w:sz="4" w:space="0" w:color="auto"/>
            </w:tcBorders>
          </w:tcPr>
          <w:p w14:paraId="335DF3CC" w14:textId="3E02D104" w:rsidR="00502BF1" w:rsidRPr="00633626" w:rsidRDefault="00502BF1" w:rsidP="003011C8">
            <w:pPr>
              <w:jc w:val="center"/>
              <w:rPr>
                <w:color w:val="000000" w:themeColor="text1"/>
              </w:rPr>
            </w:pPr>
            <w:r>
              <w:rPr>
                <w:color w:val="000000" w:themeColor="text1"/>
              </w:rPr>
              <w:t>2.</w:t>
            </w:r>
            <w:r w:rsidR="000E6E32">
              <w:rPr>
                <w:color w:val="000000" w:themeColor="text1"/>
              </w:rPr>
              <w:t>46</w:t>
            </w:r>
            <w:r>
              <w:rPr>
                <w:color w:val="000000" w:themeColor="text1"/>
              </w:rPr>
              <w:t xml:space="preserve"> (1.</w:t>
            </w:r>
            <w:r w:rsidR="000E6E32">
              <w:rPr>
                <w:color w:val="000000" w:themeColor="text1"/>
              </w:rPr>
              <w:t>80</w:t>
            </w:r>
            <w:r>
              <w:rPr>
                <w:color w:val="000000" w:themeColor="text1"/>
              </w:rPr>
              <w:t>,3.</w:t>
            </w:r>
            <w:r w:rsidR="000E6E32">
              <w:rPr>
                <w:color w:val="000000" w:themeColor="text1"/>
              </w:rPr>
              <w:t>11</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365EB772" w14:textId="77777777" w:rsidR="00502BF1" w:rsidRPr="00633626" w:rsidRDefault="00502BF1" w:rsidP="003011C8">
            <w:pPr>
              <w:jc w:val="center"/>
              <w:rPr>
                <w:color w:val="000000" w:themeColor="text1"/>
              </w:rPr>
            </w:pPr>
            <w:r w:rsidRPr="00633626">
              <w:rPr>
                <w:color w:val="000000" w:themeColor="text1"/>
              </w:rPr>
              <w:t>16-64</w:t>
            </w:r>
          </w:p>
        </w:tc>
      </w:tr>
      <w:tr w:rsidR="00502BF1" w:rsidRPr="00633626" w14:paraId="051A5FBB" w14:textId="77777777" w:rsidTr="003011C8">
        <w:trPr>
          <w:trHeight w:val="242"/>
        </w:trPr>
        <w:tc>
          <w:tcPr>
            <w:tcW w:w="2533" w:type="dxa"/>
            <w:tcBorders>
              <w:top w:val="nil"/>
              <w:left w:val="single" w:sz="4" w:space="0" w:color="auto"/>
              <w:right w:val="single" w:sz="4" w:space="0" w:color="auto"/>
            </w:tcBorders>
            <w:shd w:val="clear" w:color="auto" w:fill="auto"/>
          </w:tcPr>
          <w:p w14:paraId="0B1A461C"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0A005E84"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4B36A639" w14:textId="77777777" w:rsidR="00502BF1" w:rsidRPr="00633626" w:rsidRDefault="00502BF1" w:rsidP="003011C8">
            <w:pPr>
              <w:jc w:val="center"/>
              <w:rPr>
                <w:color w:val="000000" w:themeColor="text1"/>
              </w:rPr>
            </w:pPr>
            <w:r>
              <w:rPr>
                <w:color w:val="000000" w:themeColor="text1"/>
              </w:rPr>
              <w:t>6.69</w:t>
            </w:r>
            <w:r w:rsidRPr="00633626">
              <w:rPr>
                <w:color w:val="000000" w:themeColor="text1"/>
              </w:rPr>
              <w:t xml:space="preserve"> (</w:t>
            </w:r>
            <w:r>
              <w:rPr>
                <w:color w:val="000000" w:themeColor="text1"/>
              </w:rPr>
              <w:t>5.75,</w:t>
            </w:r>
            <w:r w:rsidRPr="00633626">
              <w:rPr>
                <w:color w:val="000000" w:themeColor="text1"/>
              </w:rPr>
              <w:t>7.</w:t>
            </w:r>
            <w:r>
              <w:rPr>
                <w:color w:val="000000" w:themeColor="text1"/>
              </w:rPr>
              <w:t>6</w:t>
            </w:r>
            <w:r w:rsidRPr="00633626">
              <w:rPr>
                <w:color w:val="000000" w:themeColor="text1"/>
              </w:rPr>
              <w:t>2)</w:t>
            </w:r>
          </w:p>
        </w:tc>
        <w:tc>
          <w:tcPr>
            <w:tcW w:w="1836" w:type="dxa"/>
            <w:tcBorders>
              <w:top w:val="nil"/>
              <w:left w:val="single" w:sz="4" w:space="0" w:color="auto"/>
              <w:right w:val="single" w:sz="4" w:space="0" w:color="auto"/>
            </w:tcBorders>
          </w:tcPr>
          <w:p w14:paraId="0A93C25C" w14:textId="25FFBEA2" w:rsidR="00502BF1" w:rsidRPr="00633626" w:rsidRDefault="00502BF1" w:rsidP="003011C8">
            <w:pPr>
              <w:jc w:val="center"/>
              <w:rPr>
                <w:color w:val="000000" w:themeColor="text1"/>
              </w:rPr>
            </w:pPr>
            <w:r>
              <w:rPr>
                <w:color w:val="000000" w:themeColor="text1"/>
              </w:rPr>
              <w:t>4.</w:t>
            </w:r>
            <w:r w:rsidR="000E6E32">
              <w:rPr>
                <w:color w:val="000000" w:themeColor="text1"/>
              </w:rPr>
              <w:t>59</w:t>
            </w:r>
            <w:r>
              <w:rPr>
                <w:color w:val="000000" w:themeColor="text1"/>
              </w:rPr>
              <w:t xml:space="preserve"> (3.</w:t>
            </w:r>
            <w:r w:rsidR="000E6E32">
              <w:rPr>
                <w:color w:val="000000" w:themeColor="text1"/>
              </w:rPr>
              <w:t>69</w:t>
            </w:r>
            <w:r>
              <w:rPr>
                <w:color w:val="000000" w:themeColor="text1"/>
              </w:rPr>
              <w:t>,</w:t>
            </w:r>
            <w:r w:rsidR="000E6E32">
              <w:rPr>
                <w:color w:val="000000" w:themeColor="text1"/>
              </w:rPr>
              <w:t xml:space="preserve"> 5.48</w:t>
            </w:r>
            <w:r>
              <w:rPr>
                <w:color w:val="000000" w:themeColor="text1"/>
              </w:rPr>
              <w:t>)</w:t>
            </w:r>
          </w:p>
        </w:tc>
        <w:tc>
          <w:tcPr>
            <w:tcW w:w="1784" w:type="dxa"/>
            <w:tcBorders>
              <w:top w:val="nil"/>
              <w:left w:val="single" w:sz="4" w:space="0" w:color="auto"/>
              <w:right w:val="single" w:sz="4" w:space="0" w:color="auto"/>
            </w:tcBorders>
            <w:shd w:val="clear" w:color="auto" w:fill="auto"/>
          </w:tcPr>
          <w:p w14:paraId="6193FB3E" w14:textId="77777777" w:rsidR="00502BF1" w:rsidRPr="00633626" w:rsidRDefault="00502BF1" w:rsidP="003011C8">
            <w:pPr>
              <w:jc w:val="center"/>
              <w:rPr>
                <w:color w:val="000000" w:themeColor="text1"/>
              </w:rPr>
            </w:pPr>
            <w:r w:rsidRPr="00633626">
              <w:rPr>
                <w:color w:val="000000" w:themeColor="text1"/>
              </w:rPr>
              <w:t>128-256</w:t>
            </w:r>
          </w:p>
        </w:tc>
      </w:tr>
      <w:tr w:rsidR="00502BF1" w:rsidRPr="00633626" w14:paraId="4ED195E3" w14:textId="77777777" w:rsidTr="003011C8">
        <w:trPr>
          <w:trHeight w:val="256"/>
        </w:trPr>
        <w:tc>
          <w:tcPr>
            <w:tcW w:w="2533" w:type="dxa"/>
            <w:vMerge w:val="restart"/>
            <w:tcBorders>
              <w:top w:val="single" w:sz="4" w:space="0" w:color="7F7F7F"/>
              <w:left w:val="single" w:sz="4" w:space="0" w:color="auto"/>
              <w:bottom w:val="single" w:sz="4" w:space="0" w:color="7F7F7F"/>
              <w:right w:val="single" w:sz="4" w:space="0" w:color="auto"/>
            </w:tcBorders>
            <w:shd w:val="clear" w:color="auto" w:fill="auto"/>
          </w:tcPr>
          <w:p w14:paraId="5FD7331E" w14:textId="77777777" w:rsidR="00502BF1" w:rsidRPr="00633626" w:rsidRDefault="00502BF1" w:rsidP="003011C8">
            <w:pPr>
              <w:rPr>
                <w:b/>
                <w:bCs/>
                <w:color w:val="000000" w:themeColor="text1"/>
              </w:rPr>
            </w:pPr>
            <w:r w:rsidRPr="00633626">
              <w:rPr>
                <w:b/>
                <w:bCs/>
                <w:color w:val="000000" w:themeColor="text1"/>
                <w:lang w:val="en-AU"/>
              </w:rPr>
              <w:t>ampC promoter mutation</w:t>
            </w:r>
          </w:p>
        </w:tc>
        <w:tc>
          <w:tcPr>
            <w:tcW w:w="1002" w:type="dxa"/>
            <w:tcBorders>
              <w:top w:val="single" w:sz="4" w:space="0" w:color="7F7F7F"/>
              <w:left w:val="single" w:sz="4" w:space="0" w:color="auto"/>
              <w:bottom w:val="nil"/>
              <w:right w:val="single" w:sz="4" w:space="0" w:color="auto"/>
            </w:tcBorders>
            <w:shd w:val="clear" w:color="auto" w:fill="auto"/>
          </w:tcPr>
          <w:p w14:paraId="5DD0E9DA"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32A835E0" w14:textId="77777777" w:rsidR="00502BF1" w:rsidRPr="00633626" w:rsidRDefault="00502BF1" w:rsidP="003011C8">
            <w:pPr>
              <w:jc w:val="center"/>
              <w:rPr>
                <w:color w:val="000000" w:themeColor="text1"/>
              </w:rPr>
            </w:pPr>
            <w:r w:rsidRPr="00633626">
              <w:rPr>
                <w:color w:val="000000" w:themeColor="text1"/>
              </w:rPr>
              <w:t>5.11 (4.85,5.37)</w:t>
            </w:r>
          </w:p>
        </w:tc>
        <w:tc>
          <w:tcPr>
            <w:tcW w:w="1836" w:type="dxa"/>
            <w:tcBorders>
              <w:top w:val="single" w:sz="4" w:space="0" w:color="7F7F7F"/>
              <w:left w:val="single" w:sz="4" w:space="0" w:color="auto"/>
              <w:bottom w:val="nil"/>
              <w:right w:val="single" w:sz="4" w:space="0" w:color="auto"/>
            </w:tcBorders>
          </w:tcPr>
          <w:p w14:paraId="7A279881" w14:textId="3EAB5473" w:rsidR="00502BF1" w:rsidRPr="00633626" w:rsidRDefault="00502BF1" w:rsidP="003011C8">
            <w:pPr>
              <w:jc w:val="center"/>
              <w:rPr>
                <w:color w:val="000000" w:themeColor="text1"/>
              </w:rPr>
            </w:pPr>
            <w:r>
              <w:rPr>
                <w:color w:val="000000" w:themeColor="text1"/>
              </w:rPr>
              <w:t>3.</w:t>
            </w:r>
            <w:r w:rsidR="000E6E32">
              <w:rPr>
                <w:color w:val="000000" w:themeColor="text1"/>
              </w:rPr>
              <w:t>02</w:t>
            </w:r>
            <w:r>
              <w:rPr>
                <w:color w:val="000000" w:themeColor="text1"/>
              </w:rPr>
              <w:t xml:space="preserve"> (2.</w:t>
            </w:r>
            <w:r w:rsidR="000E6E32">
              <w:rPr>
                <w:color w:val="000000" w:themeColor="text1"/>
              </w:rPr>
              <w:t>29</w:t>
            </w:r>
            <w:r>
              <w:rPr>
                <w:color w:val="000000" w:themeColor="text1"/>
              </w:rPr>
              <w:t>,</w:t>
            </w:r>
            <w:r w:rsidR="000E6E32">
              <w:rPr>
                <w:color w:val="000000" w:themeColor="text1"/>
              </w:rPr>
              <w:t>3</w:t>
            </w:r>
            <w:r>
              <w:rPr>
                <w:color w:val="000000" w:themeColor="text1"/>
              </w:rPr>
              <w:t>.</w:t>
            </w:r>
            <w:r w:rsidR="000E6E32">
              <w:rPr>
                <w:color w:val="000000" w:themeColor="text1"/>
              </w:rPr>
              <w:t>77</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5C128DAA" w14:textId="77777777" w:rsidR="00502BF1" w:rsidRPr="00633626" w:rsidRDefault="00502BF1" w:rsidP="003011C8">
            <w:pPr>
              <w:jc w:val="center"/>
              <w:rPr>
                <w:color w:val="000000" w:themeColor="text1"/>
              </w:rPr>
            </w:pPr>
            <w:r w:rsidRPr="00633626">
              <w:rPr>
                <w:color w:val="000000" w:themeColor="text1"/>
              </w:rPr>
              <w:t>16-64</w:t>
            </w:r>
          </w:p>
        </w:tc>
      </w:tr>
      <w:tr w:rsidR="00502BF1" w:rsidRPr="00633626" w14:paraId="36102657" w14:textId="77777777" w:rsidTr="003011C8">
        <w:trPr>
          <w:trHeight w:val="256"/>
        </w:trPr>
        <w:tc>
          <w:tcPr>
            <w:tcW w:w="2533" w:type="dxa"/>
            <w:vMerge/>
            <w:tcBorders>
              <w:left w:val="single" w:sz="4" w:space="0" w:color="auto"/>
              <w:right w:val="single" w:sz="4" w:space="0" w:color="auto"/>
            </w:tcBorders>
            <w:shd w:val="clear" w:color="auto" w:fill="auto"/>
          </w:tcPr>
          <w:p w14:paraId="59700B37"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3A6B3072"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3D2E5BBB" w14:textId="77777777" w:rsidR="00502BF1" w:rsidRPr="00633626" w:rsidRDefault="00502BF1" w:rsidP="003011C8">
            <w:pPr>
              <w:jc w:val="center"/>
              <w:rPr>
                <w:color w:val="000000" w:themeColor="text1"/>
              </w:rPr>
            </w:pPr>
            <w:r w:rsidRPr="00633626">
              <w:rPr>
                <w:color w:val="000000" w:themeColor="text1"/>
              </w:rPr>
              <w:t>7.11 (6.65,7.57)</w:t>
            </w:r>
          </w:p>
        </w:tc>
        <w:tc>
          <w:tcPr>
            <w:tcW w:w="1836" w:type="dxa"/>
            <w:tcBorders>
              <w:top w:val="nil"/>
              <w:left w:val="single" w:sz="4" w:space="0" w:color="auto"/>
              <w:right w:val="single" w:sz="4" w:space="0" w:color="auto"/>
            </w:tcBorders>
          </w:tcPr>
          <w:p w14:paraId="3681F85D" w14:textId="1D565F12" w:rsidR="00502BF1" w:rsidRPr="00633626" w:rsidRDefault="00502BF1" w:rsidP="003011C8">
            <w:pPr>
              <w:jc w:val="center"/>
              <w:rPr>
                <w:color w:val="000000" w:themeColor="text1"/>
              </w:rPr>
            </w:pPr>
            <w:r>
              <w:rPr>
                <w:color w:val="000000" w:themeColor="text1"/>
              </w:rPr>
              <w:t>5.</w:t>
            </w:r>
            <w:r w:rsidR="000E6E32">
              <w:rPr>
                <w:color w:val="000000" w:themeColor="text1"/>
              </w:rPr>
              <w:t>01</w:t>
            </w:r>
            <w:r>
              <w:rPr>
                <w:color w:val="000000" w:themeColor="text1"/>
              </w:rPr>
              <w:t xml:space="preserve"> (4.</w:t>
            </w:r>
            <w:r w:rsidR="000E6E32">
              <w:rPr>
                <w:color w:val="000000" w:themeColor="text1"/>
              </w:rPr>
              <w:t>05</w:t>
            </w:r>
            <w:r>
              <w:rPr>
                <w:color w:val="000000" w:themeColor="text1"/>
              </w:rPr>
              <w:t>,</w:t>
            </w:r>
            <w:r w:rsidR="003E4E2A">
              <w:rPr>
                <w:color w:val="000000" w:themeColor="text1"/>
              </w:rPr>
              <w:t>5.96</w:t>
            </w:r>
            <w:r>
              <w:rPr>
                <w:color w:val="000000" w:themeColor="text1"/>
              </w:rPr>
              <w:t>)</w:t>
            </w:r>
          </w:p>
        </w:tc>
        <w:tc>
          <w:tcPr>
            <w:tcW w:w="1784" w:type="dxa"/>
            <w:tcBorders>
              <w:top w:val="nil"/>
              <w:left w:val="single" w:sz="4" w:space="0" w:color="auto"/>
              <w:right w:val="single" w:sz="4" w:space="0" w:color="auto"/>
            </w:tcBorders>
            <w:shd w:val="clear" w:color="auto" w:fill="auto"/>
          </w:tcPr>
          <w:p w14:paraId="3321E30D" w14:textId="77777777" w:rsidR="00502BF1" w:rsidRPr="00633626" w:rsidRDefault="00502BF1" w:rsidP="003011C8">
            <w:pPr>
              <w:jc w:val="center"/>
              <w:rPr>
                <w:color w:val="000000" w:themeColor="text1"/>
              </w:rPr>
            </w:pPr>
            <w:r w:rsidRPr="00633626">
              <w:rPr>
                <w:color w:val="000000" w:themeColor="text1"/>
              </w:rPr>
              <w:t>128-256</w:t>
            </w:r>
          </w:p>
        </w:tc>
      </w:tr>
      <w:tr w:rsidR="00502BF1" w:rsidRPr="00633626" w14:paraId="0281FC27" w14:textId="77777777" w:rsidTr="003011C8">
        <w:trPr>
          <w:trHeight w:val="256"/>
        </w:trPr>
        <w:tc>
          <w:tcPr>
            <w:tcW w:w="2533" w:type="dxa"/>
            <w:vMerge w:val="restart"/>
            <w:tcBorders>
              <w:top w:val="single" w:sz="4" w:space="0" w:color="7F7F7F"/>
              <w:left w:val="single" w:sz="4" w:space="0" w:color="auto"/>
              <w:bottom w:val="single" w:sz="4" w:space="0" w:color="7F7F7F"/>
              <w:right w:val="single" w:sz="4" w:space="0" w:color="auto"/>
            </w:tcBorders>
            <w:shd w:val="clear" w:color="auto" w:fill="auto"/>
          </w:tcPr>
          <w:p w14:paraId="249BAF6C" w14:textId="77777777" w:rsidR="00502BF1" w:rsidRPr="00633626" w:rsidRDefault="00502BF1" w:rsidP="003011C8">
            <w:pPr>
              <w:rPr>
                <w:b/>
                <w:bCs/>
                <w:color w:val="000000" w:themeColor="text1"/>
              </w:rPr>
            </w:pPr>
            <w:r w:rsidRPr="00633626">
              <w:rPr>
                <w:b/>
                <w:bCs/>
                <w:color w:val="000000" w:themeColor="text1"/>
                <w:lang w:val="en-AU"/>
              </w:rPr>
              <w:t>blaTEM promoter mutation</w:t>
            </w:r>
          </w:p>
        </w:tc>
        <w:tc>
          <w:tcPr>
            <w:tcW w:w="1002" w:type="dxa"/>
            <w:tcBorders>
              <w:top w:val="single" w:sz="4" w:space="0" w:color="7F7F7F"/>
              <w:left w:val="single" w:sz="4" w:space="0" w:color="auto"/>
              <w:bottom w:val="nil"/>
              <w:right w:val="single" w:sz="4" w:space="0" w:color="auto"/>
            </w:tcBorders>
            <w:shd w:val="clear" w:color="auto" w:fill="auto"/>
          </w:tcPr>
          <w:p w14:paraId="03A59795"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02B4DE56" w14:textId="77777777" w:rsidR="00502BF1" w:rsidRPr="00633626" w:rsidRDefault="00502BF1" w:rsidP="003011C8">
            <w:pPr>
              <w:jc w:val="center"/>
              <w:rPr>
                <w:color w:val="000000" w:themeColor="text1"/>
              </w:rPr>
            </w:pPr>
            <w:r w:rsidRPr="00633626">
              <w:rPr>
                <w:color w:val="000000" w:themeColor="text1"/>
              </w:rPr>
              <w:t>4.27 (4.01,4.52)</w:t>
            </w:r>
          </w:p>
        </w:tc>
        <w:tc>
          <w:tcPr>
            <w:tcW w:w="1836" w:type="dxa"/>
            <w:tcBorders>
              <w:top w:val="single" w:sz="4" w:space="0" w:color="7F7F7F"/>
              <w:left w:val="single" w:sz="4" w:space="0" w:color="auto"/>
              <w:bottom w:val="nil"/>
              <w:right w:val="single" w:sz="4" w:space="0" w:color="auto"/>
            </w:tcBorders>
          </w:tcPr>
          <w:p w14:paraId="6FC24D59" w14:textId="0BAEEBAE" w:rsidR="00502BF1" w:rsidRPr="00633626" w:rsidRDefault="00502BF1" w:rsidP="003011C8">
            <w:pPr>
              <w:jc w:val="center"/>
              <w:rPr>
                <w:color w:val="000000" w:themeColor="text1"/>
              </w:rPr>
            </w:pPr>
            <w:r>
              <w:rPr>
                <w:color w:val="000000" w:themeColor="text1"/>
              </w:rPr>
              <w:t>2.</w:t>
            </w:r>
            <w:r w:rsidR="003E4E2A">
              <w:rPr>
                <w:color w:val="000000" w:themeColor="text1"/>
              </w:rPr>
              <w:t>18</w:t>
            </w:r>
            <w:r>
              <w:rPr>
                <w:color w:val="000000" w:themeColor="text1"/>
              </w:rPr>
              <w:t xml:space="preserve"> (1.</w:t>
            </w:r>
            <w:r w:rsidR="003E4E2A">
              <w:rPr>
                <w:color w:val="000000" w:themeColor="text1"/>
              </w:rPr>
              <w:t>74</w:t>
            </w:r>
            <w:r>
              <w:rPr>
                <w:color w:val="000000" w:themeColor="text1"/>
              </w:rPr>
              <w:t>,</w:t>
            </w:r>
            <w:r w:rsidR="003E4E2A">
              <w:rPr>
                <w:color w:val="000000" w:themeColor="text1"/>
              </w:rPr>
              <w:t>2.63</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0C1E53D0" w14:textId="77777777" w:rsidR="00502BF1" w:rsidRPr="00633626" w:rsidRDefault="00502BF1" w:rsidP="003011C8">
            <w:pPr>
              <w:jc w:val="center"/>
              <w:rPr>
                <w:color w:val="000000" w:themeColor="text1"/>
              </w:rPr>
            </w:pPr>
            <w:r w:rsidRPr="00633626">
              <w:rPr>
                <w:color w:val="000000" w:themeColor="text1"/>
              </w:rPr>
              <w:t>16-32</w:t>
            </w:r>
          </w:p>
        </w:tc>
      </w:tr>
      <w:tr w:rsidR="00502BF1" w:rsidRPr="00633626" w14:paraId="2870D916" w14:textId="77777777" w:rsidTr="003011C8">
        <w:trPr>
          <w:trHeight w:val="255"/>
        </w:trPr>
        <w:tc>
          <w:tcPr>
            <w:tcW w:w="2533" w:type="dxa"/>
            <w:vMerge/>
            <w:tcBorders>
              <w:left w:val="single" w:sz="4" w:space="0" w:color="auto"/>
              <w:right w:val="single" w:sz="4" w:space="0" w:color="auto"/>
            </w:tcBorders>
            <w:shd w:val="clear" w:color="auto" w:fill="auto"/>
          </w:tcPr>
          <w:p w14:paraId="4FB31060"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2388132A"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3653E609" w14:textId="77777777" w:rsidR="00502BF1" w:rsidRPr="00633626" w:rsidRDefault="00502BF1" w:rsidP="003011C8">
            <w:pPr>
              <w:jc w:val="center"/>
              <w:rPr>
                <w:color w:val="000000" w:themeColor="text1"/>
              </w:rPr>
            </w:pPr>
            <w:r w:rsidRPr="00633626">
              <w:rPr>
                <w:color w:val="000000" w:themeColor="text1"/>
              </w:rPr>
              <w:t>6.00 (5.58,6.42)</w:t>
            </w:r>
          </w:p>
        </w:tc>
        <w:tc>
          <w:tcPr>
            <w:tcW w:w="1836" w:type="dxa"/>
            <w:tcBorders>
              <w:top w:val="nil"/>
              <w:left w:val="single" w:sz="4" w:space="0" w:color="auto"/>
              <w:right w:val="single" w:sz="4" w:space="0" w:color="auto"/>
            </w:tcBorders>
          </w:tcPr>
          <w:p w14:paraId="4BACAE73" w14:textId="3A959C7B" w:rsidR="00502BF1" w:rsidRPr="00633626" w:rsidRDefault="003E4E2A" w:rsidP="003011C8">
            <w:pPr>
              <w:jc w:val="center"/>
              <w:rPr>
                <w:color w:val="000000" w:themeColor="text1"/>
              </w:rPr>
            </w:pPr>
            <w:r>
              <w:rPr>
                <w:color w:val="000000" w:themeColor="text1"/>
              </w:rPr>
              <w:t>3.90</w:t>
            </w:r>
            <w:r w:rsidR="00502BF1">
              <w:rPr>
                <w:color w:val="000000" w:themeColor="text1"/>
              </w:rPr>
              <w:t xml:space="preserve"> (3.</w:t>
            </w:r>
            <w:r>
              <w:rPr>
                <w:color w:val="000000" w:themeColor="text1"/>
              </w:rPr>
              <w:t>30</w:t>
            </w:r>
            <w:r w:rsidR="00502BF1">
              <w:rPr>
                <w:color w:val="000000" w:themeColor="text1"/>
              </w:rPr>
              <w:t>,</w:t>
            </w:r>
            <w:r>
              <w:rPr>
                <w:color w:val="000000" w:themeColor="text1"/>
              </w:rPr>
              <w:t>4.49</w:t>
            </w:r>
            <w:r w:rsidR="00502BF1">
              <w:rPr>
                <w:color w:val="000000" w:themeColor="text1"/>
              </w:rPr>
              <w:t>)</w:t>
            </w:r>
          </w:p>
        </w:tc>
        <w:tc>
          <w:tcPr>
            <w:tcW w:w="1784" w:type="dxa"/>
            <w:tcBorders>
              <w:top w:val="nil"/>
              <w:left w:val="single" w:sz="4" w:space="0" w:color="auto"/>
              <w:right w:val="single" w:sz="4" w:space="0" w:color="auto"/>
            </w:tcBorders>
            <w:shd w:val="clear" w:color="auto" w:fill="auto"/>
          </w:tcPr>
          <w:p w14:paraId="3AAD610C" w14:textId="77777777" w:rsidR="00502BF1" w:rsidRPr="00633626" w:rsidRDefault="00502BF1" w:rsidP="003011C8">
            <w:pPr>
              <w:jc w:val="center"/>
              <w:rPr>
                <w:color w:val="000000" w:themeColor="text1"/>
              </w:rPr>
            </w:pPr>
            <w:r w:rsidRPr="00633626">
              <w:rPr>
                <w:color w:val="000000" w:themeColor="text1"/>
              </w:rPr>
              <w:t>64-128</w:t>
            </w:r>
          </w:p>
        </w:tc>
      </w:tr>
      <w:tr w:rsidR="00502BF1" w:rsidRPr="00633626" w14:paraId="1D005360" w14:textId="77777777" w:rsidTr="003011C8">
        <w:trPr>
          <w:trHeight w:val="255"/>
        </w:trPr>
        <w:tc>
          <w:tcPr>
            <w:tcW w:w="2533" w:type="dxa"/>
            <w:vMerge w:val="restart"/>
            <w:tcBorders>
              <w:top w:val="single" w:sz="4" w:space="0" w:color="7F7F7F"/>
              <w:left w:val="single" w:sz="4" w:space="0" w:color="auto"/>
              <w:bottom w:val="single" w:sz="4" w:space="0" w:color="7F7F7F"/>
              <w:right w:val="single" w:sz="4" w:space="0" w:color="auto"/>
            </w:tcBorders>
            <w:shd w:val="clear" w:color="auto" w:fill="auto"/>
          </w:tcPr>
          <w:p w14:paraId="0C44DEA9" w14:textId="77777777" w:rsidR="00502BF1" w:rsidRPr="00633626" w:rsidRDefault="00502BF1" w:rsidP="003011C8">
            <w:pPr>
              <w:rPr>
                <w:b/>
                <w:bCs/>
                <w:color w:val="000000" w:themeColor="text1"/>
              </w:rPr>
            </w:pPr>
            <w:r w:rsidRPr="00633626">
              <w:rPr>
                <w:b/>
                <w:bCs/>
                <w:color w:val="000000" w:themeColor="text1"/>
                <w:lang w:val="en-AU"/>
              </w:rPr>
              <w:t xml:space="preserve">Suspected loss of function in </w:t>
            </w:r>
            <w:proofErr w:type="spellStart"/>
            <w:r w:rsidRPr="00633626">
              <w:rPr>
                <w:b/>
                <w:bCs/>
                <w:color w:val="000000" w:themeColor="text1"/>
                <w:lang w:val="en-AU"/>
              </w:rPr>
              <w:t>ompC</w:t>
            </w:r>
            <w:proofErr w:type="spellEnd"/>
            <w:r w:rsidRPr="00633626">
              <w:rPr>
                <w:b/>
                <w:bCs/>
                <w:color w:val="000000" w:themeColor="text1"/>
                <w:lang w:val="en-AU"/>
              </w:rPr>
              <w:t>/</w:t>
            </w:r>
            <w:proofErr w:type="spellStart"/>
            <w:r w:rsidRPr="00633626">
              <w:rPr>
                <w:b/>
                <w:bCs/>
                <w:color w:val="000000" w:themeColor="text1"/>
                <w:lang w:val="en-AU"/>
              </w:rPr>
              <w:t>ompF</w:t>
            </w:r>
            <w:proofErr w:type="spellEnd"/>
          </w:p>
        </w:tc>
        <w:tc>
          <w:tcPr>
            <w:tcW w:w="1002" w:type="dxa"/>
            <w:tcBorders>
              <w:top w:val="single" w:sz="4" w:space="0" w:color="7F7F7F"/>
              <w:left w:val="single" w:sz="4" w:space="0" w:color="auto"/>
              <w:bottom w:val="nil"/>
              <w:right w:val="single" w:sz="4" w:space="0" w:color="auto"/>
            </w:tcBorders>
            <w:shd w:val="clear" w:color="auto" w:fill="auto"/>
          </w:tcPr>
          <w:p w14:paraId="491EBFAD" w14:textId="77777777" w:rsidR="00502BF1" w:rsidRPr="00633626" w:rsidRDefault="00502BF1" w:rsidP="003011C8">
            <w:pPr>
              <w:rPr>
                <w:color w:val="000000" w:themeColor="text1"/>
              </w:rPr>
            </w:pPr>
            <w:r w:rsidRPr="00633626">
              <w:rPr>
                <w:color w:val="000000" w:themeColor="text1"/>
              </w:rPr>
              <w:t>CLSI</w:t>
            </w:r>
          </w:p>
        </w:tc>
        <w:tc>
          <w:tcPr>
            <w:tcW w:w="1850" w:type="dxa"/>
            <w:tcBorders>
              <w:top w:val="single" w:sz="4" w:space="0" w:color="7F7F7F"/>
              <w:left w:val="single" w:sz="4" w:space="0" w:color="auto"/>
              <w:bottom w:val="nil"/>
              <w:right w:val="single" w:sz="4" w:space="0" w:color="auto"/>
            </w:tcBorders>
            <w:shd w:val="clear" w:color="auto" w:fill="auto"/>
          </w:tcPr>
          <w:p w14:paraId="3BAC3839" w14:textId="77777777" w:rsidR="00502BF1" w:rsidRPr="00633626" w:rsidRDefault="00502BF1" w:rsidP="003011C8">
            <w:pPr>
              <w:jc w:val="center"/>
              <w:rPr>
                <w:color w:val="000000" w:themeColor="text1"/>
              </w:rPr>
            </w:pPr>
            <w:r w:rsidRPr="00633626">
              <w:rPr>
                <w:color w:val="000000" w:themeColor="text1"/>
              </w:rPr>
              <w:t>4.36 (3.61,5.11)</w:t>
            </w:r>
          </w:p>
        </w:tc>
        <w:tc>
          <w:tcPr>
            <w:tcW w:w="1836" w:type="dxa"/>
            <w:tcBorders>
              <w:top w:val="single" w:sz="4" w:space="0" w:color="7F7F7F"/>
              <w:left w:val="single" w:sz="4" w:space="0" w:color="auto"/>
              <w:bottom w:val="nil"/>
              <w:right w:val="single" w:sz="4" w:space="0" w:color="auto"/>
            </w:tcBorders>
          </w:tcPr>
          <w:p w14:paraId="58F5BD85" w14:textId="44015785" w:rsidR="00502BF1" w:rsidRPr="00633626" w:rsidRDefault="00502BF1" w:rsidP="003011C8">
            <w:pPr>
              <w:jc w:val="center"/>
              <w:rPr>
                <w:color w:val="000000" w:themeColor="text1"/>
              </w:rPr>
            </w:pPr>
            <w:r>
              <w:rPr>
                <w:color w:val="000000" w:themeColor="text1"/>
              </w:rPr>
              <w:t>2.</w:t>
            </w:r>
            <w:r w:rsidR="007F28E4">
              <w:rPr>
                <w:color w:val="000000" w:themeColor="text1"/>
              </w:rPr>
              <w:t>28</w:t>
            </w:r>
            <w:r>
              <w:rPr>
                <w:color w:val="000000" w:themeColor="text1"/>
              </w:rPr>
              <w:t xml:space="preserve"> (</w:t>
            </w:r>
            <w:r w:rsidR="007F28E4">
              <w:rPr>
                <w:color w:val="000000" w:themeColor="text1"/>
              </w:rPr>
              <w:t>2.55</w:t>
            </w:r>
            <w:r>
              <w:rPr>
                <w:color w:val="000000" w:themeColor="text1"/>
              </w:rPr>
              <w:t>,3.</w:t>
            </w:r>
            <w:r w:rsidR="007F28E4">
              <w:rPr>
                <w:color w:val="000000" w:themeColor="text1"/>
              </w:rPr>
              <w:t>01</w:t>
            </w:r>
            <w:r>
              <w:rPr>
                <w:color w:val="000000" w:themeColor="text1"/>
              </w:rPr>
              <w:t>)</w:t>
            </w:r>
          </w:p>
        </w:tc>
        <w:tc>
          <w:tcPr>
            <w:tcW w:w="1784" w:type="dxa"/>
            <w:tcBorders>
              <w:top w:val="single" w:sz="4" w:space="0" w:color="7F7F7F"/>
              <w:left w:val="single" w:sz="4" w:space="0" w:color="auto"/>
              <w:bottom w:val="nil"/>
              <w:right w:val="single" w:sz="4" w:space="0" w:color="auto"/>
            </w:tcBorders>
            <w:shd w:val="clear" w:color="auto" w:fill="auto"/>
          </w:tcPr>
          <w:p w14:paraId="667476D9" w14:textId="77777777" w:rsidR="00502BF1" w:rsidRPr="00633626" w:rsidRDefault="00502BF1" w:rsidP="003011C8">
            <w:pPr>
              <w:jc w:val="center"/>
              <w:rPr>
                <w:color w:val="000000" w:themeColor="text1"/>
              </w:rPr>
            </w:pPr>
            <w:r w:rsidRPr="00633626">
              <w:rPr>
                <w:color w:val="000000" w:themeColor="text1"/>
              </w:rPr>
              <w:t>8-64</w:t>
            </w:r>
          </w:p>
        </w:tc>
      </w:tr>
      <w:tr w:rsidR="00502BF1" w:rsidRPr="00633626" w14:paraId="63568DBB" w14:textId="77777777" w:rsidTr="003011C8">
        <w:trPr>
          <w:trHeight w:val="241"/>
        </w:trPr>
        <w:tc>
          <w:tcPr>
            <w:tcW w:w="2533" w:type="dxa"/>
            <w:vMerge/>
            <w:tcBorders>
              <w:left w:val="single" w:sz="4" w:space="0" w:color="auto"/>
              <w:right w:val="single" w:sz="4" w:space="0" w:color="auto"/>
            </w:tcBorders>
            <w:shd w:val="clear" w:color="auto" w:fill="auto"/>
          </w:tcPr>
          <w:p w14:paraId="308B5CF9" w14:textId="77777777" w:rsidR="00502BF1" w:rsidRPr="00633626" w:rsidRDefault="00502BF1" w:rsidP="003011C8">
            <w:pPr>
              <w:rPr>
                <w:b/>
                <w:bCs/>
                <w:color w:val="000000" w:themeColor="text1"/>
              </w:rPr>
            </w:pPr>
          </w:p>
        </w:tc>
        <w:tc>
          <w:tcPr>
            <w:tcW w:w="1002" w:type="dxa"/>
            <w:tcBorders>
              <w:top w:val="nil"/>
              <w:left w:val="single" w:sz="4" w:space="0" w:color="auto"/>
              <w:right w:val="single" w:sz="4" w:space="0" w:color="auto"/>
            </w:tcBorders>
            <w:shd w:val="clear" w:color="auto" w:fill="auto"/>
          </w:tcPr>
          <w:p w14:paraId="6D7A80CA" w14:textId="77777777" w:rsidR="00502BF1" w:rsidRPr="00633626" w:rsidRDefault="00502BF1" w:rsidP="003011C8">
            <w:pPr>
              <w:rPr>
                <w:color w:val="000000" w:themeColor="text1"/>
              </w:rPr>
            </w:pPr>
            <w:r w:rsidRPr="00633626">
              <w:rPr>
                <w:color w:val="000000" w:themeColor="text1"/>
              </w:rPr>
              <w:t>EUCAST</w:t>
            </w:r>
          </w:p>
        </w:tc>
        <w:tc>
          <w:tcPr>
            <w:tcW w:w="1850" w:type="dxa"/>
            <w:tcBorders>
              <w:top w:val="nil"/>
              <w:left w:val="single" w:sz="4" w:space="0" w:color="auto"/>
              <w:right w:val="single" w:sz="4" w:space="0" w:color="auto"/>
            </w:tcBorders>
            <w:shd w:val="clear" w:color="auto" w:fill="auto"/>
          </w:tcPr>
          <w:p w14:paraId="0FABB867" w14:textId="77777777" w:rsidR="00502BF1" w:rsidRPr="00633626" w:rsidRDefault="00502BF1" w:rsidP="003011C8">
            <w:pPr>
              <w:jc w:val="center"/>
              <w:rPr>
                <w:color w:val="000000" w:themeColor="text1"/>
              </w:rPr>
            </w:pPr>
            <w:r w:rsidRPr="00633626">
              <w:rPr>
                <w:color w:val="000000" w:themeColor="text1"/>
              </w:rPr>
              <w:t>6.27 (5.27,7.27)</w:t>
            </w:r>
          </w:p>
        </w:tc>
        <w:tc>
          <w:tcPr>
            <w:tcW w:w="1836" w:type="dxa"/>
            <w:tcBorders>
              <w:top w:val="nil"/>
              <w:left w:val="single" w:sz="4" w:space="0" w:color="auto"/>
              <w:right w:val="single" w:sz="4" w:space="0" w:color="auto"/>
            </w:tcBorders>
          </w:tcPr>
          <w:p w14:paraId="49CDF400" w14:textId="4A216150" w:rsidR="00502BF1" w:rsidRPr="00633626" w:rsidRDefault="007F28E4" w:rsidP="003011C8">
            <w:pPr>
              <w:jc w:val="center"/>
              <w:rPr>
                <w:color w:val="000000" w:themeColor="text1"/>
              </w:rPr>
            </w:pPr>
            <w:r>
              <w:rPr>
                <w:color w:val="000000" w:themeColor="text1"/>
              </w:rPr>
              <w:t>4.17</w:t>
            </w:r>
            <w:r w:rsidR="00502BF1">
              <w:rPr>
                <w:color w:val="000000" w:themeColor="text1"/>
              </w:rPr>
              <w:t xml:space="preserve"> (3.</w:t>
            </w:r>
            <w:r>
              <w:rPr>
                <w:color w:val="000000" w:themeColor="text1"/>
              </w:rPr>
              <w:t>22</w:t>
            </w:r>
            <w:r w:rsidR="00502BF1">
              <w:rPr>
                <w:color w:val="000000" w:themeColor="text1"/>
              </w:rPr>
              <w:t>,5.</w:t>
            </w:r>
            <w:r>
              <w:rPr>
                <w:color w:val="000000" w:themeColor="text1"/>
              </w:rPr>
              <w:t>11</w:t>
            </w:r>
            <w:r w:rsidR="00502BF1">
              <w:rPr>
                <w:color w:val="000000" w:themeColor="text1"/>
              </w:rPr>
              <w:t>)</w:t>
            </w:r>
          </w:p>
        </w:tc>
        <w:tc>
          <w:tcPr>
            <w:tcW w:w="1784" w:type="dxa"/>
            <w:tcBorders>
              <w:top w:val="nil"/>
              <w:left w:val="single" w:sz="4" w:space="0" w:color="auto"/>
              <w:right w:val="single" w:sz="4" w:space="0" w:color="auto"/>
            </w:tcBorders>
            <w:shd w:val="clear" w:color="auto" w:fill="auto"/>
          </w:tcPr>
          <w:p w14:paraId="7D1680C2" w14:textId="77777777" w:rsidR="00502BF1" w:rsidRPr="00633626" w:rsidRDefault="00502BF1" w:rsidP="003011C8">
            <w:pPr>
              <w:jc w:val="center"/>
              <w:rPr>
                <w:color w:val="000000" w:themeColor="text1"/>
              </w:rPr>
            </w:pPr>
            <w:r w:rsidRPr="00633626">
              <w:rPr>
                <w:color w:val="000000" w:themeColor="text1"/>
              </w:rPr>
              <w:t>64-256</w:t>
            </w:r>
          </w:p>
        </w:tc>
      </w:tr>
    </w:tbl>
    <w:p w14:paraId="0A88377F" w14:textId="77777777" w:rsidR="00502BF1" w:rsidRDefault="00502BF1" w:rsidP="00502BF1">
      <w:pPr>
        <w:rPr>
          <w:color w:val="000000"/>
          <w:lang w:val="en-AU"/>
        </w:rPr>
      </w:pPr>
      <w:r>
        <w:rPr>
          <w:color w:val="000000"/>
          <w:vertAlign w:val="superscript"/>
        </w:rPr>
        <w:t>o</w:t>
      </w:r>
      <w:r>
        <w:rPr>
          <w:color w:val="000000"/>
        </w:rPr>
        <w:t xml:space="preserve">: Other beta-lactamases, </w:t>
      </w:r>
      <w:r w:rsidRPr="001E3A0A">
        <w:rPr>
          <w:i/>
          <w:color w:val="000000"/>
          <w:lang w:val="en-AU"/>
        </w:rPr>
        <w:t>bla</w:t>
      </w:r>
      <w:r w:rsidRPr="001E3A0A">
        <w:rPr>
          <w:color w:val="000000"/>
          <w:vertAlign w:val="subscript"/>
          <w:lang w:val="en-AU"/>
        </w:rPr>
        <w:t xml:space="preserve">TEM-40 </w:t>
      </w:r>
      <w:r w:rsidRPr="001E3A0A">
        <w:rPr>
          <w:color w:val="000000"/>
          <w:lang w:val="en-AU"/>
        </w:rPr>
        <w:t xml:space="preserve">(N=2), </w:t>
      </w:r>
      <w:r w:rsidRPr="001E3A0A">
        <w:rPr>
          <w:i/>
          <w:color w:val="000000"/>
          <w:lang w:val="en-AU"/>
        </w:rPr>
        <w:t>bla</w:t>
      </w:r>
      <w:r w:rsidRPr="001E3A0A">
        <w:rPr>
          <w:color w:val="000000"/>
          <w:vertAlign w:val="subscript"/>
          <w:lang w:val="en-AU"/>
        </w:rPr>
        <w:t>TEM-30</w:t>
      </w:r>
      <w:r w:rsidRPr="001E3A0A">
        <w:rPr>
          <w:color w:val="000000"/>
          <w:lang w:val="en-AU"/>
        </w:rPr>
        <w:t>(N=3),</w:t>
      </w:r>
      <w:r w:rsidRPr="001E3A0A">
        <w:rPr>
          <w:i/>
          <w:color w:val="000000"/>
          <w:lang w:val="en-AU"/>
        </w:rPr>
        <w:t xml:space="preserve"> bla</w:t>
      </w:r>
      <w:r w:rsidRPr="001E3A0A">
        <w:rPr>
          <w:color w:val="000000"/>
          <w:vertAlign w:val="subscript"/>
          <w:lang w:val="en-AU"/>
        </w:rPr>
        <w:t>CMY-2</w:t>
      </w:r>
      <w:r w:rsidRPr="001E3A0A">
        <w:rPr>
          <w:color w:val="000000"/>
          <w:lang w:val="en-AU"/>
        </w:rPr>
        <w:t xml:space="preserve"> (N=3), </w:t>
      </w:r>
      <w:r w:rsidRPr="001E3A0A">
        <w:rPr>
          <w:i/>
          <w:color w:val="000000"/>
          <w:lang w:val="en-AU"/>
        </w:rPr>
        <w:t>bla</w:t>
      </w:r>
      <w:r w:rsidRPr="001E3A0A">
        <w:rPr>
          <w:color w:val="000000"/>
          <w:vertAlign w:val="subscript"/>
          <w:lang w:val="en-AU"/>
        </w:rPr>
        <w:t>OXA-48</w:t>
      </w:r>
      <w:r w:rsidRPr="001E3A0A">
        <w:rPr>
          <w:color w:val="000000"/>
          <w:lang w:val="en-AU"/>
        </w:rPr>
        <w:t xml:space="preserve"> (N=1), </w:t>
      </w:r>
      <w:r w:rsidRPr="001E3A0A">
        <w:rPr>
          <w:i/>
          <w:color w:val="000000"/>
          <w:lang w:val="en-AU"/>
        </w:rPr>
        <w:t>bla</w:t>
      </w:r>
      <w:r w:rsidRPr="001E3A0A">
        <w:rPr>
          <w:color w:val="000000"/>
          <w:vertAlign w:val="subscript"/>
          <w:lang w:val="en-AU"/>
        </w:rPr>
        <w:t>TEM-190</w:t>
      </w:r>
      <w:r w:rsidRPr="001E3A0A">
        <w:rPr>
          <w:color w:val="000000"/>
          <w:lang w:val="en-AU"/>
        </w:rPr>
        <w:t xml:space="preserve"> (N=1)</w:t>
      </w:r>
      <w:r w:rsidRPr="001E3A0A">
        <w:rPr>
          <w:i/>
          <w:color w:val="000000"/>
          <w:lang w:val="en-AU"/>
        </w:rPr>
        <w:t>, bla</w:t>
      </w:r>
      <w:r w:rsidRPr="001E3A0A">
        <w:rPr>
          <w:color w:val="000000"/>
          <w:vertAlign w:val="subscript"/>
          <w:lang w:val="en-AU"/>
        </w:rPr>
        <w:t xml:space="preserve">TEM-33 </w:t>
      </w:r>
      <w:r w:rsidRPr="001E3A0A">
        <w:rPr>
          <w:color w:val="000000"/>
          <w:lang w:val="en-AU"/>
        </w:rPr>
        <w:t>(N=1</w:t>
      </w:r>
      <w:r>
        <w:rPr>
          <w:color w:val="000000"/>
          <w:lang w:val="en-AU"/>
        </w:rPr>
        <w:t>),</w:t>
      </w:r>
      <w:r w:rsidRPr="001E3A0A">
        <w:rPr>
          <w:color w:val="000000"/>
          <w:lang w:val="en-AU"/>
        </w:rPr>
        <w:t>3 non-complete beta-lactamases</w:t>
      </w:r>
    </w:p>
    <w:p w14:paraId="26C5C094" w14:textId="77777777" w:rsidR="00502BF1" w:rsidRPr="00633626" w:rsidRDefault="00502BF1" w:rsidP="00502BF1">
      <w:pPr>
        <w:rPr>
          <w:color w:val="000000" w:themeColor="text1"/>
        </w:rPr>
      </w:pPr>
      <w:r w:rsidRPr="00633626">
        <w:rPr>
          <w:color w:val="000000" w:themeColor="text1"/>
        </w:rPr>
        <w:t xml:space="preserve">*: MIC interpretation of the 95% CI </w:t>
      </w:r>
    </w:p>
    <w:p w14:paraId="0B79C583" w14:textId="77777777" w:rsidR="00502BF1" w:rsidRPr="009A55F3" w:rsidRDefault="00502BF1" w:rsidP="00502BF1">
      <w:pPr>
        <w:rPr>
          <w:rFonts w:ascii="Times New Roman" w:eastAsia="Times New Roman" w:hAnsi="Times New Roman"/>
        </w:rPr>
      </w:pPr>
      <w:r w:rsidRPr="009A55F3">
        <w:rPr>
          <w:rFonts w:ascii="Arial" w:eastAsia="Times New Roman" w:hAnsi="Arial" w:cs="Arial"/>
          <w:color w:val="222222"/>
          <w:shd w:val="clear" w:color="auto" w:fill="FFFFFF"/>
          <w:vertAlign w:val="superscript"/>
        </w:rPr>
        <w:t>†</w:t>
      </w:r>
      <w:r>
        <w:rPr>
          <w:color w:val="000000" w:themeColor="text1"/>
          <w:lang w:val="en-AU"/>
        </w:rPr>
        <w:t>: log</w:t>
      </w:r>
      <w:r w:rsidRPr="005E6814">
        <w:rPr>
          <w:color w:val="000000" w:themeColor="text1"/>
          <w:vertAlign w:val="subscript"/>
          <w:lang w:val="en-AU"/>
        </w:rPr>
        <w:t>2</w:t>
      </w:r>
      <w:r>
        <w:rPr>
          <w:color w:val="000000" w:themeColor="text1"/>
          <w:lang w:val="en-AU"/>
        </w:rPr>
        <w:t>(MIC) change relative to the no-element/feature for each test method. E.g. CLSI log</w:t>
      </w:r>
      <w:r w:rsidRPr="005E6814">
        <w:rPr>
          <w:color w:val="000000" w:themeColor="text1"/>
          <w:vertAlign w:val="subscript"/>
          <w:lang w:val="en-AU"/>
        </w:rPr>
        <w:t>2</w:t>
      </w:r>
      <w:r>
        <w:rPr>
          <w:color w:val="000000" w:themeColor="text1"/>
          <w:lang w:val="en-AU"/>
        </w:rPr>
        <w:t>(MIC) change for CLSI is expressed relative to the CLSI no-element/feature MIC</w:t>
      </w:r>
    </w:p>
    <w:p w14:paraId="73B52CC6" w14:textId="30EF7651" w:rsidR="00076B86" w:rsidRDefault="00076B86"/>
    <w:p w14:paraId="6D9AD019" w14:textId="77777777" w:rsidR="00076B86" w:rsidRDefault="00076B86">
      <w:r>
        <w:br w:type="page"/>
      </w:r>
    </w:p>
    <w:p w14:paraId="23C1B810" w14:textId="77777777" w:rsidR="00076B86" w:rsidRDefault="00076B86" w:rsidP="00076B86"/>
    <w:p w14:paraId="13B38F5B" w14:textId="14B8F9A4" w:rsidR="00076B86" w:rsidRDefault="00F81F17" w:rsidP="00076B86">
      <w:r w:rsidRPr="0076727C">
        <w:rPr>
          <w:b/>
          <w:color w:val="000000"/>
          <w:sz w:val="28"/>
          <w:szCs w:val="28"/>
          <w:lang w:val="en-AU"/>
        </w:rPr>
        <w:t>Supplement</w:t>
      </w:r>
      <w:r>
        <w:rPr>
          <w:b/>
          <w:color w:val="000000"/>
          <w:sz w:val="28"/>
          <w:szCs w:val="28"/>
          <w:lang w:val="en-AU"/>
        </w:rPr>
        <w:t>ary Table</w:t>
      </w:r>
      <w:r w:rsidRPr="0076727C">
        <w:rPr>
          <w:b/>
          <w:color w:val="000000"/>
          <w:sz w:val="28"/>
          <w:szCs w:val="28"/>
          <w:lang w:val="en-AU"/>
        </w:rPr>
        <w:t xml:space="preserve"> </w:t>
      </w:r>
      <w:r>
        <w:rPr>
          <w:b/>
          <w:color w:val="000000"/>
          <w:sz w:val="28"/>
          <w:szCs w:val="28"/>
          <w:lang w:val="en-AU"/>
        </w:rPr>
        <w:t>S7</w:t>
      </w:r>
      <w:r w:rsidRPr="0076727C">
        <w:rPr>
          <w:b/>
          <w:color w:val="000000"/>
          <w:sz w:val="28"/>
          <w:szCs w:val="28"/>
          <w:lang w:val="en-AU"/>
        </w:rPr>
        <w:t>:</w:t>
      </w:r>
      <w:r>
        <w:rPr>
          <w:b/>
          <w:color w:val="000000"/>
          <w:sz w:val="28"/>
          <w:szCs w:val="28"/>
          <w:lang w:val="en-AU"/>
        </w:rPr>
        <w:t xml:space="preserve"> Results from multivariable random-effects model </w:t>
      </w:r>
    </w:p>
    <w:p w14:paraId="264EC607" w14:textId="77777777" w:rsidR="00F81F17" w:rsidRDefault="00F81F17" w:rsidP="00076B86">
      <w:pPr>
        <w:spacing w:after="200"/>
        <w:rPr>
          <w:rFonts w:asciiTheme="minorHAnsi" w:eastAsia="MS Gothic" w:hAnsiTheme="minorHAnsi" w:cstheme="minorHAnsi"/>
          <w:b/>
          <w:sz w:val="28"/>
          <w:szCs w:val="28"/>
          <w:lang w:val="en-US"/>
        </w:rPr>
      </w:pPr>
      <w:bookmarkStart w:id="42" w:name="_Toc532313268"/>
    </w:p>
    <w:p w14:paraId="50068978" w14:textId="6AEDC60B" w:rsidR="00F81F17" w:rsidRPr="00BC6E35" w:rsidRDefault="00F81F17" w:rsidP="00F81F17">
      <w:pPr>
        <w:pStyle w:val="Heading2"/>
        <w:rPr>
          <w:rFonts w:asciiTheme="minorHAnsi" w:hAnsiTheme="minorHAnsi" w:cstheme="minorHAnsi"/>
          <w:b/>
          <w:sz w:val="28"/>
          <w:szCs w:val="28"/>
        </w:rPr>
      </w:pPr>
      <w:r w:rsidRPr="00F81F17">
        <w:rPr>
          <w:rFonts w:asciiTheme="minorHAnsi" w:hAnsiTheme="minorHAnsi" w:cstheme="minorHAnsi"/>
          <w:b/>
          <w:sz w:val="28"/>
          <w:szCs w:val="28"/>
        </w:rPr>
        <w:t>A: Independent effects of resistance features on agar dilution log2 MIC from random-effects models</w:t>
      </w:r>
      <w:bookmarkEnd w:id="42"/>
    </w:p>
    <w:p w14:paraId="15A042F8" w14:textId="4CF340AA" w:rsidR="00076B86" w:rsidRDefault="00076B86" w:rsidP="00076B86">
      <w:pPr>
        <w:spacing w:after="200"/>
        <w:rPr>
          <w:b/>
          <w:i/>
          <w:iCs/>
          <w:color w:val="000000"/>
          <w:lang w:val="en-AU"/>
        </w:rPr>
      </w:pPr>
    </w:p>
    <w:tbl>
      <w:tblPr>
        <w:tblW w:w="913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50"/>
        <w:gridCol w:w="1499"/>
        <w:gridCol w:w="1701"/>
        <w:gridCol w:w="908"/>
        <w:gridCol w:w="1386"/>
        <w:gridCol w:w="873"/>
        <w:gridCol w:w="1413"/>
      </w:tblGrid>
      <w:tr w:rsidR="00F81F17" w:rsidRPr="008D4354" w14:paraId="3C125195" w14:textId="77777777" w:rsidTr="00F81F17">
        <w:trPr>
          <w:trHeight w:val="309"/>
          <w:tblHeader/>
        </w:trPr>
        <w:tc>
          <w:tcPr>
            <w:tcW w:w="1350" w:type="dxa"/>
            <w:tcBorders>
              <w:bottom w:val="single" w:sz="12" w:space="0" w:color="666666"/>
            </w:tcBorders>
            <w:shd w:val="clear" w:color="auto" w:fill="auto"/>
          </w:tcPr>
          <w:p w14:paraId="7572827E" w14:textId="77777777" w:rsidR="00F81F17" w:rsidRPr="00EA49E5" w:rsidRDefault="00F81F17" w:rsidP="00583409">
            <w:pPr>
              <w:rPr>
                <w:b/>
                <w:bCs/>
                <w:color w:val="000000"/>
                <w:sz w:val="20"/>
                <w:szCs w:val="20"/>
                <w:lang w:val="en-AU"/>
              </w:rPr>
            </w:pPr>
            <w:r w:rsidRPr="00EA49E5">
              <w:rPr>
                <w:b/>
                <w:bCs/>
                <w:color w:val="000000"/>
                <w:sz w:val="20"/>
                <w:szCs w:val="20"/>
                <w:lang w:val="en-AU"/>
              </w:rPr>
              <w:t>Element Type</w:t>
            </w:r>
          </w:p>
        </w:tc>
        <w:tc>
          <w:tcPr>
            <w:tcW w:w="1499" w:type="dxa"/>
            <w:tcBorders>
              <w:bottom w:val="single" w:sz="12" w:space="0" w:color="666666"/>
            </w:tcBorders>
            <w:shd w:val="clear" w:color="auto" w:fill="auto"/>
          </w:tcPr>
          <w:p w14:paraId="45050233" w14:textId="77777777" w:rsidR="00F81F17" w:rsidRPr="00EA49E5" w:rsidRDefault="00F81F17" w:rsidP="00583409">
            <w:pPr>
              <w:rPr>
                <w:b/>
                <w:bCs/>
                <w:color w:val="000000"/>
                <w:sz w:val="20"/>
                <w:szCs w:val="20"/>
                <w:lang w:val="en-AU"/>
              </w:rPr>
            </w:pPr>
            <w:r w:rsidRPr="00EA49E5">
              <w:rPr>
                <w:b/>
                <w:bCs/>
                <w:color w:val="000000"/>
                <w:sz w:val="20"/>
                <w:szCs w:val="20"/>
                <w:lang w:val="en-AU"/>
              </w:rPr>
              <w:t xml:space="preserve">Element* </w:t>
            </w:r>
          </w:p>
        </w:tc>
        <w:tc>
          <w:tcPr>
            <w:tcW w:w="1701" w:type="dxa"/>
            <w:tcBorders>
              <w:bottom w:val="single" w:sz="12" w:space="0" w:color="666666"/>
            </w:tcBorders>
            <w:shd w:val="clear" w:color="auto" w:fill="auto"/>
          </w:tcPr>
          <w:p w14:paraId="6C32440E" w14:textId="77777777" w:rsidR="00F81F17" w:rsidRPr="00EA49E5" w:rsidRDefault="00F81F17" w:rsidP="00583409">
            <w:pPr>
              <w:rPr>
                <w:b/>
                <w:bCs/>
                <w:color w:val="000000"/>
                <w:sz w:val="20"/>
                <w:szCs w:val="20"/>
                <w:lang w:val="en-AU"/>
              </w:rPr>
            </w:pPr>
            <w:r w:rsidRPr="00EA49E5">
              <w:rPr>
                <w:b/>
                <w:bCs/>
                <w:color w:val="000000"/>
                <w:sz w:val="20"/>
                <w:szCs w:val="20"/>
                <w:lang w:val="en-AU"/>
              </w:rPr>
              <w:t>Modelled as</w:t>
            </w:r>
          </w:p>
        </w:tc>
        <w:tc>
          <w:tcPr>
            <w:tcW w:w="908" w:type="dxa"/>
            <w:tcBorders>
              <w:bottom w:val="single" w:sz="12" w:space="0" w:color="666666"/>
            </w:tcBorders>
            <w:shd w:val="clear" w:color="auto" w:fill="auto"/>
          </w:tcPr>
          <w:p w14:paraId="5F69ABA5" w14:textId="77777777" w:rsidR="00F81F17" w:rsidRPr="00EA49E5" w:rsidRDefault="00F81F17" w:rsidP="00583409">
            <w:pPr>
              <w:rPr>
                <w:b/>
                <w:bCs/>
                <w:color w:val="000000"/>
                <w:sz w:val="20"/>
                <w:szCs w:val="20"/>
                <w:lang w:val="en-AU"/>
              </w:rPr>
            </w:pPr>
            <w:r w:rsidRPr="00EA49E5">
              <w:rPr>
                <w:b/>
                <w:bCs/>
                <w:color w:val="000000"/>
                <w:sz w:val="20"/>
                <w:szCs w:val="20"/>
                <w:lang w:val="en-AU"/>
              </w:rPr>
              <w:t>Test method</w:t>
            </w:r>
          </w:p>
        </w:tc>
        <w:tc>
          <w:tcPr>
            <w:tcW w:w="1386" w:type="dxa"/>
            <w:tcBorders>
              <w:bottom w:val="single" w:sz="12" w:space="0" w:color="666666"/>
            </w:tcBorders>
            <w:shd w:val="clear" w:color="auto" w:fill="auto"/>
          </w:tcPr>
          <w:p w14:paraId="73EABBC5" w14:textId="77777777" w:rsidR="00F81F17" w:rsidRPr="00EA49E5" w:rsidRDefault="00F81F17" w:rsidP="00583409">
            <w:pPr>
              <w:rPr>
                <w:b/>
                <w:bCs/>
                <w:color w:val="000000"/>
                <w:sz w:val="20"/>
                <w:szCs w:val="20"/>
                <w:lang w:val="en-AU"/>
              </w:rPr>
            </w:pPr>
            <w:r w:rsidRPr="00EA49E5">
              <w:rPr>
                <w:b/>
                <w:bCs/>
                <w:color w:val="000000"/>
                <w:sz w:val="20"/>
                <w:szCs w:val="20"/>
                <w:lang w:val="en-AU"/>
              </w:rPr>
              <w:t>Change in log</w:t>
            </w:r>
            <w:r w:rsidRPr="00EA49E5">
              <w:rPr>
                <w:b/>
                <w:bCs/>
                <w:color w:val="000000"/>
                <w:sz w:val="20"/>
                <w:szCs w:val="20"/>
                <w:vertAlign w:val="subscript"/>
                <w:lang w:val="en-AU"/>
              </w:rPr>
              <w:t>2</w:t>
            </w:r>
            <w:r w:rsidRPr="00EA49E5">
              <w:rPr>
                <w:b/>
                <w:bCs/>
                <w:color w:val="000000"/>
                <w:sz w:val="20"/>
                <w:szCs w:val="20"/>
                <w:lang w:val="en-AU"/>
              </w:rPr>
              <w:t>(MIC) (95% CI)</w:t>
            </w:r>
          </w:p>
        </w:tc>
        <w:tc>
          <w:tcPr>
            <w:tcW w:w="873" w:type="dxa"/>
            <w:tcBorders>
              <w:bottom w:val="single" w:sz="12" w:space="0" w:color="666666"/>
            </w:tcBorders>
            <w:shd w:val="clear" w:color="auto" w:fill="auto"/>
          </w:tcPr>
          <w:p w14:paraId="0F3264D0" w14:textId="77777777" w:rsidR="00F81F17" w:rsidRPr="00EA49E5" w:rsidRDefault="00F81F17" w:rsidP="00583409">
            <w:pPr>
              <w:rPr>
                <w:b/>
                <w:bCs/>
                <w:color w:val="000000"/>
                <w:sz w:val="20"/>
                <w:szCs w:val="20"/>
                <w:lang w:val="en-AU"/>
              </w:rPr>
            </w:pPr>
            <w:r w:rsidRPr="00EA49E5">
              <w:rPr>
                <w:b/>
                <w:bCs/>
                <w:color w:val="000000"/>
                <w:sz w:val="20"/>
                <w:szCs w:val="20"/>
                <w:lang w:val="en-AU"/>
              </w:rPr>
              <w:t>P</w:t>
            </w:r>
          </w:p>
        </w:tc>
        <w:tc>
          <w:tcPr>
            <w:tcW w:w="1413" w:type="dxa"/>
            <w:tcBorders>
              <w:bottom w:val="single" w:sz="12" w:space="0" w:color="666666"/>
            </w:tcBorders>
            <w:shd w:val="clear" w:color="auto" w:fill="auto"/>
          </w:tcPr>
          <w:p w14:paraId="1B5236F0" w14:textId="77777777" w:rsidR="00F81F17" w:rsidRPr="00EA49E5" w:rsidRDefault="00F81F17" w:rsidP="00583409">
            <w:pPr>
              <w:rPr>
                <w:b/>
                <w:bCs/>
                <w:color w:val="000000"/>
                <w:sz w:val="20"/>
                <w:szCs w:val="20"/>
                <w:lang w:val="en-AU"/>
              </w:rPr>
            </w:pPr>
            <w:r w:rsidRPr="00EA49E5">
              <w:rPr>
                <w:b/>
                <w:bCs/>
                <w:color w:val="000000"/>
                <w:sz w:val="20"/>
                <w:szCs w:val="20"/>
                <w:lang w:val="en-AU"/>
              </w:rPr>
              <w:t>Heterogeneity between CLSI and EUCAST</w:t>
            </w:r>
          </w:p>
        </w:tc>
      </w:tr>
      <w:tr w:rsidR="00F81F17" w:rsidRPr="008D4354" w14:paraId="3D69232C" w14:textId="77777777" w:rsidTr="00F81F17">
        <w:trPr>
          <w:trHeight w:val="265"/>
        </w:trPr>
        <w:tc>
          <w:tcPr>
            <w:tcW w:w="1350" w:type="dxa"/>
            <w:shd w:val="clear" w:color="auto" w:fill="auto"/>
          </w:tcPr>
          <w:p w14:paraId="25D0840B" w14:textId="77777777" w:rsidR="00F81F17" w:rsidRPr="00EA49E5" w:rsidRDefault="00F81F17" w:rsidP="00583409">
            <w:pPr>
              <w:rPr>
                <w:b/>
                <w:bCs/>
                <w:color w:val="000000"/>
                <w:sz w:val="20"/>
                <w:szCs w:val="20"/>
                <w:lang w:val="en-AU"/>
              </w:rPr>
            </w:pPr>
            <w:r w:rsidRPr="00EA49E5">
              <w:rPr>
                <w:b/>
                <w:bCs/>
                <w:color w:val="000000"/>
                <w:sz w:val="20"/>
                <w:szCs w:val="20"/>
                <w:lang w:val="en-AU"/>
              </w:rPr>
              <w:t>Overall</w:t>
            </w:r>
          </w:p>
        </w:tc>
        <w:tc>
          <w:tcPr>
            <w:tcW w:w="1499" w:type="dxa"/>
            <w:shd w:val="clear" w:color="auto" w:fill="auto"/>
          </w:tcPr>
          <w:p w14:paraId="4B665557" w14:textId="77777777" w:rsidR="00F81F17" w:rsidRPr="00EA49E5" w:rsidRDefault="00F81F17" w:rsidP="00583409">
            <w:pPr>
              <w:rPr>
                <w:color w:val="000000"/>
                <w:sz w:val="20"/>
                <w:szCs w:val="20"/>
                <w:lang w:val="en-AU"/>
              </w:rPr>
            </w:pPr>
          </w:p>
        </w:tc>
        <w:tc>
          <w:tcPr>
            <w:tcW w:w="1701" w:type="dxa"/>
            <w:shd w:val="clear" w:color="auto" w:fill="auto"/>
          </w:tcPr>
          <w:p w14:paraId="2FE4BF0D" w14:textId="77777777" w:rsidR="00F81F17" w:rsidRPr="00EA49E5" w:rsidRDefault="00F81F17" w:rsidP="00583409">
            <w:pPr>
              <w:rPr>
                <w:color w:val="000000"/>
                <w:sz w:val="20"/>
                <w:szCs w:val="20"/>
                <w:lang w:val="en-AU"/>
              </w:rPr>
            </w:pPr>
          </w:p>
        </w:tc>
        <w:tc>
          <w:tcPr>
            <w:tcW w:w="908" w:type="dxa"/>
            <w:shd w:val="clear" w:color="auto" w:fill="auto"/>
          </w:tcPr>
          <w:p w14:paraId="75822465" w14:textId="77777777" w:rsidR="00F81F17" w:rsidRPr="00EA49E5" w:rsidRDefault="00F81F17" w:rsidP="00583409">
            <w:pPr>
              <w:rPr>
                <w:color w:val="000000"/>
                <w:sz w:val="20"/>
                <w:szCs w:val="20"/>
                <w:lang w:val="en-AU"/>
              </w:rPr>
            </w:pPr>
          </w:p>
        </w:tc>
        <w:tc>
          <w:tcPr>
            <w:tcW w:w="1386" w:type="dxa"/>
            <w:shd w:val="clear" w:color="auto" w:fill="auto"/>
          </w:tcPr>
          <w:p w14:paraId="1CBB2C42" w14:textId="77777777" w:rsidR="00F81F17" w:rsidRPr="00EA49E5" w:rsidRDefault="00F81F17" w:rsidP="00583409">
            <w:pPr>
              <w:rPr>
                <w:color w:val="000000"/>
                <w:sz w:val="20"/>
                <w:szCs w:val="20"/>
                <w:lang w:val="en-AU"/>
              </w:rPr>
            </w:pPr>
          </w:p>
        </w:tc>
        <w:tc>
          <w:tcPr>
            <w:tcW w:w="873" w:type="dxa"/>
            <w:shd w:val="clear" w:color="auto" w:fill="auto"/>
          </w:tcPr>
          <w:p w14:paraId="539D934D" w14:textId="77777777" w:rsidR="00F81F17" w:rsidRPr="00EA49E5" w:rsidRDefault="00F81F17" w:rsidP="00583409">
            <w:pPr>
              <w:rPr>
                <w:color w:val="000000"/>
                <w:sz w:val="20"/>
                <w:szCs w:val="20"/>
                <w:lang w:val="en-AU"/>
              </w:rPr>
            </w:pPr>
          </w:p>
        </w:tc>
        <w:tc>
          <w:tcPr>
            <w:tcW w:w="1413" w:type="dxa"/>
            <w:shd w:val="clear" w:color="auto" w:fill="auto"/>
          </w:tcPr>
          <w:p w14:paraId="5F28DB12" w14:textId="77777777" w:rsidR="00F81F17" w:rsidRPr="00EA49E5" w:rsidRDefault="00F81F17" w:rsidP="00583409">
            <w:pPr>
              <w:rPr>
                <w:color w:val="000000"/>
                <w:sz w:val="20"/>
                <w:szCs w:val="20"/>
                <w:lang w:val="en-AU"/>
              </w:rPr>
            </w:pPr>
          </w:p>
        </w:tc>
      </w:tr>
      <w:tr w:rsidR="00F81F17" w:rsidRPr="008D4354" w14:paraId="4242032F" w14:textId="77777777" w:rsidTr="00F81F17">
        <w:trPr>
          <w:trHeight w:val="265"/>
        </w:trPr>
        <w:tc>
          <w:tcPr>
            <w:tcW w:w="1350" w:type="dxa"/>
            <w:tcBorders>
              <w:bottom w:val="nil"/>
            </w:tcBorders>
            <w:shd w:val="clear" w:color="auto" w:fill="auto"/>
          </w:tcPr>
          <w:p w14:paraId="05771C77"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458BADAA" w14:textId="77777777" w:rsidR="00F81F17" w:rsidRPr="00EA49E5" w:rsidRDefault="00F81F17" w:rsidP="00583409">
            <w:pPr>
              <w:rPr>
                <w:color w:val="000000"/>
                <w:sz w:val="20"/>
                <w:szCs w:val="20"/>
                <w:lang w:val="en-AU"/>
              </w:rPr>
            </w:pPr>
            <w:r w:rsidRPr="00EA49E5">
              <w:rPr>
                <w:color w:val="000000"/>
                <w:sz w:val="20"/>
                <w:szCs w:val="20"/>
                <w:lang w:val="en-AU"/>
              </w:rPr>
              <w:t>-</w:t>
            </w:r>
          </w:p>
        </w:tc>
        <w:tc>
          <w:tcPr>
            <w:tcW w:w="1701" w:type="dxa"/>
            <w:tcBorders>
              <w:bottom w:val="nil"/>
            </w:tcBorders>
            <w:shd w:val="clear" w:color="auto" w:fill="auto"/>
          </w:tcPr>
          <w:p w14:paraId="1A922196" w14:textId="77777777" w:rsidR="00F81F17" w:rsidRPr="00EA49E5" w:rsidRDefault="00F81F17" w:rsidP="00583409">
            <w:pPr>
              <w:rPr>
                <w:color w:val="000000"/>
                <w:sz w:val="20"/>
                <w:szCs w:val="20"/>
                <w:lang w:val="en-AU"/>
              </w:rPr>
            </w:pPr>
          </w:p>
        </w:tc>
        <w:tc>
          <w:tcPr>
            <w:tcW w:w="908" w:type="dxa"/>
            <w:tcBorders>
              <w:bottom w:val="nil"/>
            </w:tcBorders>
            <w:shd w:val="clear" w:color="auto" w:fill="auto"/>
          </w:tcPr>
          <w:p w14:paraId="731F2E43"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0E3EB814" w14:textId="77777777" w:rsidR="00F81F17" w:rsidRPr="00EA49E5" w:rsidRDefault="00F81F17" w:rsidP="00583409">
            <w:pPr>
              <w:rPr>
                <w:color w:val="000000"/>
                <w:sz w:val="20"/>
                <w:szCs w:val="20"/>
                <w:lang w:val="en-AU"/>
              </w:rPr>
            </w:pPr>
            <w:r w:rsidRPr="00EA49E5">
              <w:rPr>
                <w:color w:val="000000"/>
                <w:sz w:val="20"/>
                <w:szCs w:val="20"/>
                <w:lang w:val="en-AU"/>
              </w:rPr>
              <w:t>-</w:t>
            </w:r>
          </w:p>
        </w:tc>
        <w:tc>
          <w:tcPr>
            <w:tcW w:w="873" w:type="dxa"/>
            <w:tcBorders>
              <w:bottom w:val="nil"/>
            </w:tcBorders>
            <w:shd w:val="clear" w:color="auto" w:fill="auto"/>
          </w:tcPr>
          <w:p w14:paraId="172894EF" w14:textId="77777777" w:rsidR="00F81F17" w:rsidRPr="00EA49E5" w:rsidRDefault="00F81F17" w:rsidP="00583409">
            <w:pPr>
              <w:rPr>
                <w:color w:val="000000"/>
                <w:sz w:val="20"/>
                <w:szCs w:val="20"/>
                <w:lang w:val="en-AU"/>
              </w:rPr>
            </w:pPr>
            <w:r w:rsidRPr="00EA49E5">
              <w:rPr>
                <w:color w:val="000000"/>
                <w:sz w:val="20"/>
                <w:szCs w:val="20"/>
                <w:lang w:val="en-AU"/>
              </w:rPr>
              <w:t>-</w:t>
            </w:r>
          </w:p>
        </w:tc>
        <w:tc>
          <w:tcPr>
            <w:tcW w:w="1413" w:type="dxa"/>
            <w:tcBorders>
              <w:bottom w:val="nil"/>
            </w:tcBorders>
            <w:shd w:val="clear" w:color="auto" w:fill="auto"/>
          </w:tcPr>
          <w:p w14:paraId="0AE65B1C" w14:textId="77777777" w:rsidR="00F81F17" w:rsidRPr="00EA49E5" w:rsidRDefault="00F81F17" w:rsidP="00583409">
            <w:pPr>
              <w:rPr>
                <w:color w:val="000000"/>
                <w:sz w:val="20"/>
                <w:szCs w:val="20"/>
                <w:lang w:val="en-AU"/>
              </w:rPr>
            </w:pPr>
          </w:p>
        </w:tc>
      </w:tr>
      <w:tr w:rsidR="00F81F17" w:rsidRPr="008D4354" w14:paraId="26741883" w14:textId="77777777" w:rsidTr="00F81F17">
        <w:trPr>
          <w:trHeight w:val="265"/>
        </w:trPr>
        <w:tc>
          <w:tcPr>
            <w:tcW w:w="1350" w:type="dxa"/>
            <w:tcBorders>
              <w:top w:val="nil"/>
              <w:bottom w:val="nil"/>
            </w:tcBorders>
            <w:shd w:val="clear" w:color="auto" w:fill="auto"/>
          </w:tcPr>
          <w:p w14:paraId="7980FCE2" w14:textId="77777777" w:rsidR="00F81F17" w:rsidRPr="00EA49E5" w:rsidRDefault="00F81F17" w:rsidP="00583409">
            <w:pPr>
              <w:rPr>
                <w:b/>
                <w:bCs/>
                <w:color w:val="000000"/>
                <w:sz w:val="20"/>
                <w:szCs w:val="20"/>
                <w:lang w:val="en-AU"/>
              </w:rPr>
            </w:pPr>
          </w:p>
        </w:tc>
        <w:tc>
          <w:tcPr>
            <w:tcW w:w="1499" w:type="dxa"/>
            <w:tcBorders>
              <w:top w:val="nil"/>
              <w:bottom w:val="nil"/>
            </w:tcBorders>
            <w:shd w:val="clear" w:color="auto" w:fill="auto"/>
          </w:tcPr>
          <w:p w14:paraId="64726FFF" w14:textId="77777777" w:rsidR="00F81F17" w:rsidRPr="00EA49E5" w:rsidRDefault="00F81F17" w:rsidP="00583409">
            <w:pPr>
              <w:rPr>
                <w:color w:val="000000"/>
                <w:sz w:val="20"/>
                <w:szCs w:val="20"/>
                <w:lang w:val="en-AU"/>
              </w:rPr>
            </w:pPr>
          </w:p>
        </w:tc>
        <w:tc>
          <w:tcPr>
            <w:tcW w:w="1701" w:type="dxa"/>
            <w:tcBorders>
              <w:top w:val="nil"/>
              <w:bottom w:val="nil"/>
            </w:tcBorders>
            <w:shd w:val="clear" w:color="auto" w:fill="auto"/>
          </w:tcPr>
          <w:p w14:paraId="153F7A42" w14:textId="77777777" w:rsidR="00F81F17" w:rsidRPr="00EA49E5" w:rsidRDefault="00F81F17" w:rsidP="00583409">
            <w:pPr>
              <w:rPr>
                <w:color w:val="000000"/>
                <w:sz w:val="20"/>
                <w:szCs w:val="20"/>
                <w:lang w:val="en-AU"/>
              </w:rPr>
            </w:pPr>
          </w:p>
        </w:tc>
        <w:tc>
          <w:tcPr>
            <w:tcW w:w="908" w:type="dxa"/>
            <w:tcBorders>
              <w:top w:val="nil"/>
              <w:bottom w:val="nil"/>
            </w:tcBorders>
            <w:shd w:val="clear" w:color="auto" w:fill="auto"/>
          </w:tcPr>
          <w:p w14:paraId="3F41E9AD"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bottom w:val="nil"/>
            </w:tcBorders>
            <w:shd w:val="clear" w:color="auto" w:fill="auto"/>
          </w:tcPr>
          <w:p w14:paraId="5EAE786C" w14:textId="77777777" w:rsidR="00F81F17" w:rsidRPr="00EA49E5" w:rsidRDefault="00F81F17" w:rsidP="00583409">
            <w:pPr>
              <w:rPr>
                <w:color w:val="000000"/>
                <w:sz w:val="20"/>
                <w:szCs w:val="20"/>
                <w:lang w:val="en-AU"/>
              </w:rPr>
            </w:pPr>
            <w:r w:rsidRPr="00EA49E5">
              <w:rPr>
                <w:color w:val="000000"/>
                <w:sz w:val="20"/>
                <w:szCs w:val="20"/>
              </w:rPr>
              <w:t>0.09 (-0.08,0.26)</w:t>
            </w:r>
          </w:p>
        </w:tc>
        <w:tc>
          <w:tcPr>
            <w:tcW w:w="873" w:type="dxa"/>
            <w:tcBorders>
              <w:top w:val="nil"/>
              <w:bottom w:val="nil"/>
            </w:tcBorders>
            <w:shd w:val="clear" w:color="auto" w:fill="auto"/>
          </w:tcPr>
          <w:p w14:paraId="664EBA9F" w14:textId="77777777" w:rsidR="00F81F17" w:rsidRPr="00EA49E5" w:rsidRDefault="00F81F17" w:rsidP="00583409">
            <w:pPr>
              <w:rPr>
                <w:color w:val="000000"/>
                <w:sz w:val="20"/>
                <w:szCs w:val="20"/>
                <w:lang w:val="en-AU"/>
              </w:rPr>
            </w:pPr>
            <w:r w:rsidRPr="00EA49E5">
              <w:rPr>
                <w:color w:val="000000"/>
                <w:sz w:val="20"/>
                <w:szCs w:val="20"/>
                <w:lang w:val="en-AU"/>
              </w:rPr>
              <w:t>0.29</w:t>
            </w:r>
          </w:p>
        </w:tc>
        <w:tc>
          <w:tcPr>
            <w:tcW w:w="1413" w:type="dxa"/>
            <w:tcBorders>
              <w:top w:val="nil"/>
              <w:bottom w:val="nil"/>
            </w:tcBorders>
            <w:shd w:val="clear" w:color="auto" w:fill="auto"/>
          </w:tcPr>
          <w:p w14:paraId="755A5B79" w14:textId="77777777" w:rsidR="00F81F17" w:rsidRPr="00EA49E5" w:rsidRDefault="00F81F17" w:rsidP="00583409">
            <w:pPr>
              <w:rPr>
                <w:color w:val="000000"/>
                <w:sz w:val="20"/>
                <w:szCs w:val="20"/>
                <w:lang w:val="en-AU"/>
              </w:rPr>
            </w:pPr>
          </w:p>
        </w:tc>
      </w:tr>
      <w:tr w:rsidR="00F81F17" w:rsidRPr="008D4354" w14:paraId="7B954DA4" w14:textId="77777777" w:rsidTr="00F81F17">
        <w:trPr>
          <w:trHeight w:val="287"/>
        </w:trPr>
        <w:tc>
          <w:tcPr>
            <w:tcW w:w="1350" w:type="dxa"/>
            <w:shd w:val="clear" w:color="auto" w:fill="auto"/>
          </w:tcPr>
          <w:p w14:paraId="4EDD0E44" w14:textId="77777777" w:rsidR="00F81F17" w:rsidRPr="00EA49E5" w:rsidRDefault="00F81F17" w:rsidP="00583409">
            <w:pPr>
              <w:rPr>
                <w:b/>
                <w:bCs/>
                <w:color w:val="000000"/>
                <w:sz w:val="20"/>
                <w:szCs w:val="20"/>
                <w:lang w:val="en-AU"/>
              </w:rPr>
            </w:pPr>
            <w:r w:rsidRPr="00EA49E5">
              <w:rPr>
                <w:b/>
                <w:bCs/>
                <w:color w:val="000000"/>
                <w:sz w:val="20"/>
                <w:szCs w:val="20"/>
                <w:lang w:val="en-AU"/>
              </w:rPr>
              <w:t>Transmissible</w:t>
            </w:r>
          </w:p>
        </w:tc>
        <w:tc>
          <w:tcPr>
            <w:tcW w:w="1499" w:type="dxa"/>
            <w:shd w:val="clear" w:color="auto" w:fill="auto"/>
          </w:tcPr>
          <w:p w14:paraId="117914C8" w14:textId="77777777" w:rsidR="00F81F17" w:rsidRPr="00EA49E5" w:rsidRDefault="00F81F17" w:rsidP="00583409">
            <w:pPr>
              <w:rPr>
                <w:color w:val="000000"/>
                <w:sz w:val="20"/>
                <w:szCs w:val="20"/>
                <w:lang w:val="en-AU"/>
              </w:rPr>
            </w:pPr>
          </w:p>
        </w:tc>
        <w:tc>
          <w:tcPr>
            <w:tcW w:w="1701" w:type="dxa"/>
            <w:shd w:val="clear" w:color="auto" w:fill="auto"/>
          </w:tcPr>
          <w:p w14:paraId="6D1EFA78" w14:textId="77777777" w:rsidR="00F81F17" w:rsidRPr="00EA49E5" w:rsidRDefault="00F81F17" w:rsidP="00583409">
            <w:pPr>
              <w:rPr>
                <w:color w:val="000000"/>
                <w:sz w:val="20"/>
                <w:szCs w:val="20"/>
                <w:lang w:val="en-AU"/>
              </w:rPr>
            </w:pPr>
          </w:p>
        </w:tc>
        <w:tc>
          <w:tcPr>
            <w:tcW w:w="908" w:type="dxa"/>
            <w:shd w:val="clear" w:color="auto" w:fill="auto"/>
          </w:tcPr>
          <w:p w14:paraId="587BC82D" w14:textId="77777777" w:rsidR="00F81F17" w:rsidRPr="00EA49E5" w:rsidRDefault="00F81F17" w:rsidP="00583409">
            <w:pPr>
              <w:rPr>
                <w:color w:val="000000"/>
                <w:sz w:val="20"/>
                <w:szCs w:val="20"/>
                <w:lang w:val="en-AU"/>
              </w:rPr>
            </w:pPr>
          </w:p>
        </w:tc>
        <w:tc>
          <w:tcPr>
            <w:tcW w:w="1386" w:type="dxa"/>
            <w:shd w:val="clear" w:color="auto" w:fill="auto"/>
          </w:tcPr>
          <w:p w14:paraId="1FBB467C" w14:textId="77777777" w:rsidR="00F81F17" w:rsidRPr="00EA49E5" w:rsidRDefault="00F81F17" w:rsidP="00583409">
            <w:pPr>
              <w:rPr>
                <w:color w:val="000000"/>
                <w:sz w:val="20"/>
                <w:szCs w:val="20"/>
                <w:lang w:val="en-AU"/>
              </w:rPr>
            </w:pPr>
          </w:p>
        </w:tc>
        <w:tc>
          <w:tcPr>
            <w:tcW w:w="873" w:type="dxa"/>
            <w:shd w:val="clear" w:color="auto" w:fill="auto"/>
          </w:tcPr>
          <w:p w14:paraId="6E8BB83E" w14:textId="77777777" w:rsidR="00F81F17" w:rsidRPr="00EA49E5" w:rsidRDefault="00F81F17" w:rsidP="00583409">
            <w:pPr>
              <w:rPr>
                <w:color w:val="000000"/>
                <w:sz w:val="20"/>
                <w:szCs w:val="20"/>
                <w:lang w:val="en-AU"/>
              </w:rPr>
            </w:pPr>
          </w:p>
        </w:tc>
        <w:tc>
          <w:tcPr>
            <w:tcW w:w="1413" w:type="dxa"/>
            <w:shd w:val="clear" w:color="auto" w:fill="auto"/>
          </w:tcPr>
          <w:p w14:paraId="01282162" w14:textId="77777777" w:rsidR="00F81F17" w:rsidRPr="00EA49E5" w:rsidRDefault="00F81F17" w:rsidP="00583409">
            <w:pPr>
              <w:rPr>
                <w:color w:val="000000"/>
                <w:sz w:val="20"/>
                <w:szCs w:val="20"/>
                <w:lang w:val="en-AU"/>
              </w:rPr>
            </w:pPr>
          </w:p>
        </w:tc>
      </w:tr>
      <w:tr w:rsidR="00F81F17" w:rsidRPr="008D4354" w14:paraId="4B9EA415" w14:textId="77777777" w:rsidTr="00F81F17">
        <w:trPr>
          <w:trHeight w:val="265"/>
        </w:trPr>
        <w:tc>
          <w:tcPr>
            <w:tcW w:w="1350" w:type="dxa"/>
            <w:tcBorders>
              <w:bottom w:val="nil"/>
            </w:tcBorders>
            <w:shd w:val="clear" w:color="auto" w:fill="auto"/>
          </w:tcPr>
          <w:p w14:paraId="29D090C1"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414E0B03" w14:textId="77777777" w:rsidR="00F81F17" w:rsidRPr="00EA49E5" w:rsidRDefault="00F81F17" w:rsidP="00583409">
            <w:pPr>
              <w:rPr>
                <w:color w:val="000000"/>
                <w:sz w:val="20"/>
                <w:szCs w:val="20"/>
                <w:lang w:val="en-AU"/>
              </w:rPr>
            </w:pPr>
            <w:r w:rsidRPr="00EA49E5">
              <w:rPr>
                <w:color w:val="000000"/>
                <w:sz w:val="20"/>
                <w:szCs w:val="20"/>
                <w:lang w:val="en-AU"/>
              </w:rPr>
              <w:t>blaTEM:2b</w:t>
            </w:r>
          </w:p>
        </w:tc>
        <w:tc>
          <w:tcPr>
            <w:tcW w:w="1701" w:type="dxa"/>
            <w:tcBorders>
              <w:bottom w:val="nil"/>
            </w:tcBorders>
            <w:shd w:val="clear" w:color="auto" w:fill="auto"/>
          </w:tcPr>
          <w:p w14:paraId="6A095631"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033C896B"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44708BC3" w14:textId="52CCFE2C" w:rsidR="00F81F17" w:rsidRPr="00EA49E5" w:rsidRDefault="00F81F17" w:rsidP="00583409">
            <w:pPr>
              <w:rPr>
                <w:color w:val="000000"/>
                <w:sz w:val="20"/>
                <w:szCs w:val="20"/>
              </w:rPr>
            </w:pPr>
            <w:r w:rsidRPr="00EA49E5">
              <w:rPr>
                <w:color w:val="000000"/>
                <w:sz w:val="20"/>
                <w:szCs w:val="20"/>
              </w:rPr>
              <w:t>0.3</w:t>
            </w:r>
            <w:r w:rsidR="00FE25D8">
              <w:rPr>
                <w:color w:val="000000"/>
                <w:sz w:val="20"/>
                <w:szCs w:val="20"/>
              </w:rPr>
              <w:t>6</w:t>
            </w:r>
            <w:r w:rsidRPr="00EA49E5">
              <w:rPr>
                <w:color w:val="000000"/>
                <w:sz w:val="20"/>
                <w:szCs w:val="20"/>
              </w:rPr>
              <w:t xml:space="preserve"> (0.08,0.6</w:t>
            </w:r>
            <w:r w:rsidR="00FE25D8">
              <w:rPr>
                <w:color w:val="000000"/>
                <w:sz w:val="20"/>
                <w:szCs w:val="20"/>
              </w:rPr>
              <w:t>5</w:t>
            </w:r>
            <w:r w:rsidRPr="00EA49E5">
              <w:rPr>
                <w:color w:val="000000"/>
                <w:sz w:val="20"/>
                <w:szCs w:val="20"/>
              </w:rPr>
              <w:t>)</w:t>
            </w:r>
          </w:p>
          <w:p w14:paraId="2CAE9308" w14:textId="77777777" w:rsidR="00F81F17" w:rsidRPr="00EA49E5" w:rsidRDefault="00F81F17" w:rsidP="00583409">
            <w:pPr>
              <w:rPr>
                <w:color w:val="000000"/>
                <w:sz w:val="20"/>
                <w:szCs w:val="20"/>
              </w:rPr>
            </w:pPr>
          </w:p>
        </w:tc>
        <w:tc>
          <w:tcPr>
            <w:tcW w:w="873" w:type="dxa"/>
            <w:tcBorders>
              <w:bottom w:val="nil"/>
            </w:tcBorders>
            <w:shd w:val="clear" w:color="auto" w:fill="auto"/>
          </w:tcPr>
          <w:p w14:paraId="404B668F" w14:textId="77777777" w:rsidR="00F81F17" w:rsidRPr="00EA49E5" w:rsidRDefault="00F81F17" w:rsidP="00583409">
            <w:pPr>
              <w:rPr>
                <w:color w:val="000000"/>
                <w:sz w:val="20"/>
                <w:szCs w:val="20"/>
                <w:lang w:val="en-AU"/>
              </w:rPr>
            </w:pPr>
            <w:r w:rsidRPr="00EA49E5">
              <w:rPr>
                <w:color w:val="000000"/>
                <w:sz w:val="20"/>
                <w:szCs w:val="20"/>
                <w:lang w:val="en-AU"/>
              </w:rPr>
              <w:t>0.01</w:t>
            </w:r>
          </w:p>
        </w:tc>
        <w:tc>
          <w:tcPr>
            <w:tcW w:w="1413" w:type="dxa"/>
            <w:tcBorders>
              <w:bottom w:val="nil"/>
            </w:tcBorders>
            <w:shd w:val="clear" w:color="auto" w:fill="auto"/>
          </w:tcPr>
          <w:p w14:paraId="27AA4ED2" w14:textId="77777777" w:rsidR="00F81F17" w:rsidRPr="00EA49E5" w:rsidRDefault="00F81F17" w:rsidP="00583409">
            <w:pPr>
              <w:rPr>
                <w:color w:val="000000"/>
                <w:sz w:val="20"/>
                <w:szCs w:val="20"/>
                <w:lang w:val="en-AU"/>
              </w:rPr>
            </w:pPr>
            <w:r w:rsidRPr="00EA49E5">
              <w:rPr>
                <w:color w:val="000000"/>
                <w:sz w:val="20"/>
                <w:szCs w:val="20"/>
                <w:lang w:val="en-AU"/>
              </w:rPr>
              <w:t>0.05</w:t>
            </w:r>
          </w:p>
        </w:tc>
      </w:tr>
      <w:tr w:rsidR="00F81F17" w:rsidRPr="008D4354" w14:paraId="6937E31D" w14:textId="77777777" w:rsidTr="00F81F17">
        <w:trPr>
          <w:trHeight w:val="255"/>
        </w:trPr>
        <w:tc>
          <w:tcPr>
            <w:tcW w:w="1350" w:type="dxa"/>
            <w:tcBorders>
              <w:top w:val="nil"/>
            </w:tcBorders>
            <w:shd w:val="clear" w:color="auto" w:fill="auto"/>
          </w:tcPr>
          <w:p w14:paraId="200992A5"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2A4B95B1" w14:textId="77777777" w:rsidR="00F81F17" w:rsidRPr="00EA49E5" w:rsidRDefault="00F81F17" w:rsidP="00583409">
            <w:pPr>
              <w:rPr>
                <w:color w:val="000000"/>
                <w:sz w:val="20"/>
                <w:szCs w:val="20"/>
                <w:lang w:val="en-AU"/>
              </w:rPr>
            </w:pPr>
          </w:p>
        </w:tc>
        <w:tc>
          <w:tcPr>
            <w:tcW w:w="1701" w:type="dxa"/>
            <w:tcBorders>
              <w:top w:val="nil"/>
            </w:tcBorders>
            <w:shd w:val="clear" w:color="auto" w:fill="auto"/>
          </w:tcPr>
          <w:p w14:paraId="30BA614C"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79336AB6"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4491BA9C" w14:textId="1D3FBBF2" w:rsidR="00F81F17" w:rsidRDefault="00F81F17" w:rsidP="00583409">
            <w:pPr>
              <w:rPr>
                <w:color w:val="000000"/>
                <w:sz w:val="20"/>
                <w:szCs w:val="20"/>
              </w:rPr>
            </w:pPr>
            <w:r w:rsidRPr="00EA49E5">
              <w:rPr>
                <w:color w:val="000000"/>
                <w:sz w:val="20"/>
                <w:szCs w:val="20"/>
              </w:rPr>
              <w:t>0.1</w:t>
            </w:r>
            <w:r w:rsidR="00FE25D8">
              <w:rPr>
                <w:color w:val="000000"/>
                <w:sz w:val="20"/>
                <w:szCs w:val="20"/>
              </w:rPr>
              <w:t>4</w:t>
            </w:r>
            <w:r w:rsidRPr="00EA49E5">
              <w:rPr>
                <w:color w:val="000000"/>
                <w:sz w:val="20"/>
                <w:szCs w:val="20"/>
              </w:rPr>
              <w:t xml:space="preserve"> </w:t>
            </w:r>
          </w:p>
          <w:p w14:paraId="25B0BB21" w14:textId="4E206887" w:rsidR="00F81F17" w:rsidRPr="00EA49E5" w:rsidRDefault="00F81F17" w:rsidP="00583409">
            <w:pPr>
              <w:rPr>
                <w:color w:val="000000"/>
                <w:sz w:val="20"/>
                <w:szCs w:val="20"/>
              </w:rPr>
            </w:pPr>
            <w:r w:rsidRPr="00EA49E5">
              <w:rPr>
                <w:color w:val="000000"/>
                <w:sz w:val="20"/>
                <w:szCs w:val="20"/>
              </w:rPr>
              <w:t>(-0.2</w:t>
            </w:r>
            <w:r w:rsidR="00FE25D8">
              <w:rPr>
                <w:color w:val="000000"/>
                <w:sz w:val="20"/>
                <w:szCs w:val="20"/>
              </w:rPr>
              <w:t>7</w:t>
            </w:r>
            <w:r w:rsidRPr="00EA49E5">
              <w:rPr>
                <w:color w:val="000000"/>
                <w:sz w:val="20"/>
                <w:szCs w:val="20"/>
              </w:rPr>
              <w:t>,0.5</w:t>
            </w:r>
            <w:r w:rsidR="00FE25D8">
              <w:rPr>
                <w:color w:val="000000"/>
                <w:sz w:val="20"/>
                <w:szCs w:val="20"/>
              </w:rPr>
              <w:t>4</w:t>
            </w:r>
            <w:r w:rsidRPr="00EA49E5">
              <w:rPr>
                <w:color w:val="000000"/>
                <w:sz w:val="20"/>
                <w:szCs w:val="20"/>
              </w:rPr>
              <w:t>)</w:t>
            </w:r>
          </w:p>
        </w:tc>
        <w:tc>
          <w:tcPr>
            <w:tcW w:w="873" w:type="dxa"/>
            <w:tcBorders>
              <w:top w:val="nil"/>
            </w:tcBorders>
            <w:shd w:val="clear" w:color="auto" w:fill="auto"/>
          </w:tcPr>
          <w:p w14:paraId="0807AD45" w14:textId="4C56E5DF" w:rsidR="00F81F17" w:rsidRPr="00EA49E5" w:rsidRDefault="00F81F17" w:rsidP="00583409">
            <w:pPr>
              <w:rPr>
                <w:color w:val="000000"/>
                <w:sz w:val="20"/>
                <w:szCs w:val="20"/>
                <w:lang w:val="en-AU"/>
              </w:rPr>
            </w:pPr>
            <w:r w:rsidRPr="00EA49E5">
              <w:rPr>
                <w:color w:val="000000"/>
                <w:sz w:val="20"/>
                <w:szCs w:val="20"/>
                <w:lang w:val="en-AU"/>
              </w:rPr>
              <w:t>0.</w:t>
            </w:r>
            <w:r w:rsidR="00FE25D8">
              <w:rPr>
                <w:color w:val="000000"/>
                <w:sz w:val="20"/>
                <w:szCs w:val="20"/>
                <w:lang w:val="en-AU"/>
              </w:rPr>
              <w:t>51</w:t>
            </w:r>
          </w:p>
        </w:tc>
        <w:tc>
          <w:tcPr>
            <w:tcW w:w="1413" w:type="dxa"/>
            <w:tcBorders>
              <w:top w:val="nil"/>
            </w:tcBorders>
            <w:shd w:val="clear" w:color="auto" w:fill="auto"/>
          </w:tcPr>
          <w:p w14:paraId="298EE019" w14:textId="77777777" w:rsidR="00F81F17" w:rsidRPr="00EA49E5" w:rsidRDefault="00F81F17" w:rsidP="00583409">
            <w:pPr>
              <w:rPr>
                <w:color w:val="000000"/>
                <w:sz w:val="20"/>
                <w:szCs w:val="20"/>
                <w:lang w:val="en-AU"/>
              </w:rPr>
            </w:pPr>
          </w:p>
        </w:tc>
      </w:tr>
      <w:tr w:rsidR="00F81F17" w:rsidRPr="008D4354" w14:paraId="40B839AE" w14:textId="77777777" w:rsidTr="00F81F17">
        <w:trPr>
          <w:trHeight w:val="265"/>
        </w:trPr>
        <w:tc>
          <w:tcPr>
            <w:tcW w:w="1350" w:type="dxa"/>
            <w:tcBorders>
              <w:bottom w:val="nil"/>
            </w:tcBorders>
            <w:shd w:val="clear" w:color="auto" w:fill="auto"/>
          </w:tcPr>
          <w:p w14:paraId="2010CD0B"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3F96DBFD" w14:textId="77777777" w:rsidR="00F81F17" w:rsidRPr="00EA49E5" w:rsidRDefault="00F81F17" w:rsidP="00583409">
            <w:pPr>
              <w:rPr>
                <w:color w:val="000000"/>
                <w:sz w:val="20"/>
                <w:szCs w:val="20"/>
                <w:lang w:val="en-AU"/>
              </w:rPr>
            </w:pPr>
            <w:r w:rsidRPr="00EA49E5">
              <w:rPr>
                <w:color w:val="000000"/>
                <w:sz w:val="20"/>
                <w:szCs w:val="20"/>
                <w:lang w:val="en-AU"/>
              </w:rPr>
              <w:t>blaTEM:2b</w:t>
            </w:r>
          </w:p>
        </w:tc>
        <w:tc>
          <w:tcPr>
            <w:tcW w:w="1701" w:type="dxa"/>
            <w:vMerge w:val="restart"/>
            <w:shd w:val="clear" w:color="auto" w:fill="auto"/>
          </w:tcPr>
          <w:p w14:paraId="19824D35" w14:textId="77777777" w:rsidR="00F81F17" w:rsidRPr="00EA49E5" w:rsidRDefault="00F81F17" w:rsidP="00583409">
            <w:pPr>
              <w:rPr>
                <w:color w:val="000000"/>
                <w:sz w:val="20"/>
                <w:szCs w:val="20"/>
                <w:lang w:val="en-AU"/>
              </w:rPr>
            </w:pPr>
            <w:r w:rsidRPr="00EA49E5">
              <w:rPr>
                <w:color w:val="000000"/>
                <w:sz w:val="20"/>
                <w:szCs w:val="20"/>
                <w:lang w:val="en-AU"/>
              </w:rPr>
              <w:t xml:space="preserve">Per doubling of copy number </w:t>
            </w:r>
          </w:p>
        </w:tc>
        <w:tc>
          <w:tcPr>
            <w:tcW w:w="908" w:type="dxa"/>
            <w:tcBorders>
              <w:bottom w:val="nil"/>
            </w:tcBorders>
            <w:shd w:val="clear" w:color="auto" w:fill="auto"/>
          </w:tcPr>
          <w:p w14:paraId="36D8AAFE"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3124A9B7" w14:textId="77777777" w:rsidR="00F81F17" w:rsidRPr="00EA49E5" w:rsidRDefault="00F81F17" w:rsidP="00583409">
            <w:pPr>
              <w:rPr>
                <w:color w:val="000000"/>
                <w:sz w:val="20"/>
                <w:szCs w:val="20"/>
                <w:lang w:val="en-AU"/>
              </w:rPr>
            </w:pPr>
            <w:r w:rsidRPr="00EA49E5">
              <w:rPr>
                <w:color w:val="000000"/>
                <w:sz w:val="20"/>
                <w:szCs w:val="20"/>
                <w:lang w:val="en-AU"/>
              </w:rPr>
              <w:t>0.38 (0.29,0.48)</w:t>
            </w:r>
          </w:p>
        </w:tc>
        <w:tc>
          <w:tcPr>
            <w:tcW w:w="873" w:type="dxa"/>
            <w:tcBorders>
              <w:bottom w:val="nil"/>
            </w:tcBorders>
            <w:shd w:val="clear" w:color="auto" w:fill="auto"/>
          </w:tcPr>
          <w:p w14:paraId="668FAA58"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bottom w:val="nil"/>
            </w:tcBorders>
            <w:shd w:val="clear" w:color="auto" w:fill="auto"/>
          </w:tcPr>
          <w:p w14:paraId="3086DC25" w14:textId="77777777" w:rsidR="00F81F17" w:rsidRPr="00EA49E5" w:rsidRDefault="00F81F17" w:rsidP="00583409">
            <w:pPr>
              <w:rPr>
                <w:color w:val="000000"/>
                <w:sz w:val="20"/>
                <w:szCs w:val="20"/>
                <w:lang w:val="en-AU"/>
              </w:rPr>
            </w:pPr>
            <w:r w:rsidRPr="00EA49E5">
              <w:rPr>
                <w:color w:val="000000"/>
                <w:sz w:val="20"/>
                <w:szCs w:val="20"/>
                <w:lang w:val="en-AU"/>
              </w:rPr>
              <w:t>&lt;0.0001</w:t>
            </w:r>
          </w:p>
        </w:tc>
      </w:tr>
      <w:tr w:rsidR="00F81F17" w:rsidRPr="008D4354" w14:paraId="37106647" w14:textId="77777777" w:rsidTr="00F81F17">
        <w:trPr>
          <w:trHeight w:val="77"/>
        </w:trPr>
        <w:tc>
          <w:tcPr>
            <w:tcW w:w="1350" w:type="dxa"/>
            <w:tcBorders>
              <w:top w:val="nil"/>
            </w:tcBorders>
            <w:shd w:val="clear" w:color="auto" w:fill="auto"/>
          </w:tcPr>
          <w:p w14:paraId="76899190"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16A23AD9" w14:textId="77777777" w:rsidR="00F81F17" w:rsidRPr="00EA49E5" w:rsidRDefault="00F81F17" w:rsidP="00583409">
            <w:pPr>
              <w:rPr>
                <w:color w:val="000000"/>
                <w:sz w:val="20"/>
                <w:szCs w:val="20"/>
                <w:lang w:val="en-AU"/>
              </w:rPr>
            </w:pPr>
          </w:p>
        </w:tc>
        <w:tc>
          <w:tcPr>
            <w:tcW w:w="1701" w:type="dxa"/>
            <w:vMerge/>
            <w:shd w:val="clear" w:color="auto" w:fill="auto"/>
          </w:tcPr>
          <w:p w14:paraId="68B86248"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049F60FE"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715894E9" w14:textId="77777777" w:rsidR="00F81F17" w:rsidRPr="00EA49E5" w:rsidRDefault="00F81F17" w:rsidP="00583409">
            <w:pPr>
              <w:rPr>
                <w:color w:val="000000"/>
                <w:sz w:val="20"/>
                <w:szCs w:val="20"/>
                <w:lang w:val="en-AU"/>
              </w:rPr>
            </w:pPr>
            <w:r w:rsidRPr="00EA49E5">
              <w:rPr>
                <w:color w:val="000000"/>
                <w:sz w:val="20"/>
                <w:szCs w:val="20"/>
                <w:lang w:val="en-AU"/>
              </w:rPr>
              <w:t>0.79 (0.66,0.93)</w:t>
            </w:r>
          </w:p>
        </w:tc>
        <w:tc>
          <w:tcPr>
            <w:tcW w:w="873" w:type="dxa"/>
            <w:tcBorders>
              <w:top w:val="nil"/>
            </w:tcBorders>
            <w:shd w:val="clear" w:color="auto" w:fill="auto"/>
          </w:tcPr>
          <w:p w14:paraId="6E55A807"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top w:val="nil"/>
            </w:tcBorders>
            <w:shd w:val="clear" w:color="auto" w:fill="auto"/>
          </w:tcPr>
          <w:p w14:paraId="671BF845" w14:textId="77777777" w:rsidR="00F81F17" w:rsidRPr="00EA49E5" w:rsidRDefault="00F81F17" w:rsidP="00583409">
            <w:pPr>
              <w:rPr>
                <w:color w:val="000000"/>
                <w:sz w:val="20"/>
                <w:szCs w:val="20"/>
                <w:lang w:val="en-AU"/>
              </w:rPr>
            </w:pPr>
          </w:p>
        </w:tc>
      </w:tr>
      <w:tr w:rsidR="00F81F17" w:rsidRPr="008D4354" w14:paraId="0BB43F15" w14:textId="77777777" w:rsidTr="00F81F17">
        <w:trPr>
          <w:trHeight w:val="287"/>
        </w:trPr>
        <w:tc>
          <w:tcPr>
            <w:tcW w:w="1350" w:type="dxa"/>
            <w:tcBorders>
              <w:bottom w:val="nil"/>
            </w:tcBorders>
            <w:shd w:val="clear" w:color="auto" w:fill="auto"/>
          </w:tcPr>
          <w:p w14:paraId="0B308B43"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605B382B" w14:textId="77777777" w:rsidR="00F81F17" w:rsidRPr="00EA49E5" w:rsidRDefault="00F81F17" w:rsidP="00583409">
            <w:pPr>
              <w:rPr>
                <w:color w:val="000000"/>
                <w:sz w:val="20"/>
                <w:szCs w:val="20"/>
                <w:lang w:val="en-AU"/>
              </w:rPr>
            </w:pPr>
            <w:r w:rsidRPr="00EA49E5">
              <w:rPr>
                <w:color w:val="000000"/>
                <w:sz w:val="20"/>
                <w:szCs w:val="20"/>
                <w:lang w:val="en-AU"/>
              </w:rPr>
              <w:t>blaCTXM:2be</w:t>
            </w:r>
          </w:p>
        </w:tc>
        <w:tc>
          <w:tcPr>
            <w:tcW w:w="1701" w:type="dxa"/>
            <w:tcBorders>
              <w:bottom w:val="nil"/>
            </w:tcBorders>
            <w:shd w:val="clear" w:color="auto" w:fill="auto"/>
          </w:tcPr>
          <w:p w14:paraId="2686B79E"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193EF4C1"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1F40471D" w14:textId="4EBA7733" w:rsidR="00F81F17" w:rsidRPr="00EA49E5" w:rsidRDefault="00F81F17" w:rsidP="00583409">
            <w:pPr>
              <w:rPr>
                <w:color w:val="000000"/>
                <w:sz w:val="20"/>
                <w:szCs w:val="20"/>
                <w:lang w:val="en-AU"/>
              </w:rPr>
            </w:pPr>
            <w:r w:rsidRPr="00EA49E5">
              <w:rPr>
                <w:color w:val="000000"/>
                <w:sz w:val="20"/>
                <w:szCs w:val="20"/>
                <w:lang w:val="en-AU"/>
              </w:rPr>
              <w:t>0.8</w:t>
            </w:r>
            <w:r w:rsidR="00FE25D8">
              <w:rPr>
                <w:color w:val="000000"/>
                <w:sz w:val="20"/>
                <w:szCs w:val="20"/>
                <w:lang w:val="en-AU"/>
              </w:rPr>
              <w:t>8</w:t>
            </w:r>
            <w:r w:rsidRPr="00EA49E5">
              <w:rPr>
                <w:color w:val="000000"/>
                <w:sz w:val="20"/>
                <w:szCs w:val="20"/>
                <w:lang w:val="en-AU"/>
              </w:rPr>
              <w:t xml:space="preserve"> (0.42,1.3</w:t>
            </w:r>
            <w:r w:rsidR="00FE25D8">
              <w:rPr>
                <w:color w:val="000000"/>
                <w:sz w:val="20"/>
                <w:szCs w:val="20"/>
                <w:lang w:val="en-AU"/>
              </w:rPr>
              <w:t>5</w:t>
            </w:r>
            <w:r w:rsidRPr="00EA49E5">
              <w:rPr>
                <w:color w:val="000000"/>
                <w:sz w:val="20"/>
                <w:szCs w:val="20"/>
                <w:lang w:val="en-AU"/>
              </w:rPr>
              <w:t>)</w:t>
            </w:r>
          </w:p>
        </w:tc>
        <w:tc>
          <w:tcPr>
            <w:tcW w:w="873" w:type="dxa"/>
            <w:tcBorders>
              <w:bottom w:val="nil"/>
            </w:tcBorders>
            <w:shd w:val="clear" w:color="auto" w:fill="auto"/>
          </w:tcPr>
          <w:p w14:paraId="7FF4E372"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bottom w:val="nil"/>
            </w:tcBorders>
            <w:shd w:val="clear" w:color="auto" w:fill="auto"/>
          </w:tcPr>
          <w:p w14:paraId="70C68A4A" w14:textId="627BB458" w:rsidR="00F81F17" w:rsidRPr="00EA49E5" w:rsidRDefault="00F81F17" w:rsidP="00583409">
            <w:pPr>
              <w:rPr>
                <w:color w:val="000000"/>
                <w:sz w:val="20"/>
                <w:szCs w:val="20"/>
                <w:lang w:val="en-AU"/>
              </w:rPr>
            </w:pPr>
            <w:r w:rsidRPr="00EA49E5">
              <w:rPr>
                <w:color w:val="000000"/>
                <w:sz w:val="20"/>
                <w:szCs w:val="20"/>
                <w:lang w:val="en-AU"/>
              </w:rPr>
              <w:t>0.4</w:t>
            </w:r>
            <w:r w:rsidR="00C40DE1">
              <w:rPr>
                <w:color w:val="000000"/>
                <w:sz w:val="20"/>
                <w:szCs w:val="20"/>
                <w:lang w:val="en-AU"/>
              </w:rPr>
              <w:t>7</w:t>
            </w:r>
          </w:p>
        </w:tc>
      </w:tr>
      <w:tr w:rsidR="00F81F17" w:rsidRPr="008D4354" w14:paraId="454AB802" w14:textId="77777777" w:rsidTr="00F81F17">
        <w:trPr>
          <w:trHeight w:val="265"/>
        </w:trPr>
        <w:tc>
          <w:tcPr>
            <w:tcW w:w="1350" w:type="dxa"/>
            <w:tcBorders>
              <w:top w:val="nil"/>
            </w:tcBorders>
            <w:shd w:val="clear" w:color="auto" w:fill="auto"/>
          </w:tcPr>
          <w:p w14:paraId="1CE4C865"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0FE89446" w14:textId="77777777" w:rsidR="00F81F17" w:rsidRPr="00EA49E5" w:rsidRDefault="00F81F17" w:rsidP="00583409">
            <w:pPr>
              <w:rPr>
                <w:color w:val="000000"/>
                <w:sz w:val="20"/>
                <w:szCs w:val="20"/>
                <w:lang w:val="en-AU"/>
              </w:rPr>
            </w:pPr>
          </w:p>
        </w:tc>
        <w:tc>
          <w:tcPr>
            <w:tcW w:w="1701" w:type="dxa"/>
            <w:tcBorders>
              <w:top w:val="nil"/>
            </w:tcBorders>
            <w:shd w:val="clear" w:color="auto" w:fill="auto"/>
          </w:tcPr>
          <w:p w14:paraId="688D0324"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04BE6163"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16AAB642" w14:textId="3EEA4CDA" w:rsidR="00F81F17" w:rsidRPr="00EA49E5" w:rsidRDefault="00F81F17" w:rsidP="00583409">
            <w:pPr>
              <w:rPr>
                <w:color w:val="000000"/>
                <w:sz w:val="20"/>
                <w:szCs w:val="20"/>
                <w:lang w:val="en-AU"/>
              </w:rPr>
            </w:pPr>
            <w:r w:rsidRPr="00EA49E5">
              <w:rPr>
                <w:color w:val="000000"/>
                <w:sz w:val="20"/>
                <w:szCs w:val="20"/>
                <w:lang w:val="en-AU"/>
              </w:rPr>
              <w:t>0.9</w:t>
            </w:r>
            <w:r w:rsidR="00FE25D8">
              <w:rPr>
                <w:color w:val="000000"/>
                <w:sz w:val="20"/>
                <w:szCs w:val="20"/>
                <w:lang w:val="en-AU"/>
              </w:rPr>
              <w:t>7</w:t>
            </w:r>
            <w:r w:rsidRPr="00EA49E5">
              <w:rPr>
                <w:color w:val="000000"/>
                <w:sz w:val="20"/>
                <w:szCs w:val="20"/>
                <w:lang w:val="en-AU"/>
              </w:rPr>
              <w:t xml:space="preserve"> (0.4</w:t>
            </w:r>
            <w:r w:rsidR="00FE25D8">
              <w:rPr>
                <w:color w:val="000000"/>
                <w:sz w:val="20"/>
                <w:szCs w:val="20"/>
                <w:lang w:val="en-AU"/>
              </w:rPr>
              <w:t>0</w:t>
            </w:r>
            <w:r w:rsidRPr="00EA49E5">
              <w:rPr>
                <w:color w:val="000000"/>
                <w:sz w:val="20"/>
                <w:szCs w:val="20"/>
                <w:lang w:val="en-AU"/>
              </w:rPr>
              <w:t>,1.5</w:t>
            </w:r>
            <w:r w:rsidR="00FE25D8">
              <w:rPr>
                <w:color w:val="000000"/>
                <w:sz w:val="20"/>
                <w:szCs w:val="20"/>
                <w:lang w:val="en-AU"/>
              </w:rPr>
              <w:t>5</w:t>
            </w:r>
            <w:r w:rsidRPr="00EA49E5">
              <w:rPr>
                <w:color w:val="000000"/>
                <w:sz w:val="20"/>
                <w:szCs w:val="20"/>
                <w:lang w:val="en-AU"/>
              </w:rPr>
              <w:t>)</w:t>
            </w:r>
          </w:p>
        </w:tc>
        <w:tc>
          <w:tcPr>
            <w:tcW w:w="873" w:type="dxa"/>
            <w:tcBorders>
              <w:top w:val="nil"/>
            </w:tcBorders>
            <w:shd w:val="clear" w:color="auto" w:fill="auto"/>
          </w:tcPr>
          <w:p w14:paraId="2E1ECAA9" w14:textId="77777777" w:rsidR="00F81F17" w:rsidRPr="00EA49E5" w:rsidRDefault="00F81F17" w:rsidP="00583409">
            <w:pPr>
              <w:rPr>
                <w:color w:val="000000"/>
                <w:sz w:val="20"/>
                <w:szCs w:val="20"/>
                <w:lang w:val="en-AU"/>
              </w:rPr>
            </w:pPr>
            <w:r w:rsidRPr="00EA49E5">
              <w:rPr>
                <w:color w:val="000000"/>
                <w:sz w:val="20"/>
                <w:szCs w:val="20"/>
                <w:lang w:val="en-AU"/>
              </w:rPr>
              <w:t>0.001</w:t>
            </w:r>
          </w:p>
        </w:tc>
        <w:tc>
          <w:tcPr>
            <w:tcW w:w="1413" w:type="dxa"/>
            <w:tcBorders>
              <w:top w:val="nil"/>
            </w:tcBorders>
            <w:shd w:val="clear" w:color="auto" w:fill="auto"/>
          </w:tcPr>
          <w:p w14:paraId="6E517036" w14:textId="77777777" w:rsidR="00F81F17" w:rsidRPr="00EA49E5" w:rsidRDefault="00F81F17" w:rsidP="00583409">
            <w:pPr>
              <w:rPr>
                <w:color w:val="000000"/>
                <w:sz w:val="20"/>
                <w:szCs w:val="20"/>
                <w:lang w:val="en-AU"/>
              </w:rPr>
            </w:pPr>
          </w:p>
        </w:tc>
      </w:tr>
      <w:tr w:rsidR="00F81F17" w:rsidRPr="008D4354" w14:paraId="6C1C3826" w14:textId="77777777" w:rsidTr="00F81F17">
        <w:trPr>
          <w:trHeight w:val="265"/>
        </w:trPr>
        <w:tc>
          <w:tcPr>
            <w:tcW w:w="1350" w:type="dxa"/>
            <w:tcBorders>
              <w:bottom w:val="nil"/>
            </w:tcBorders>
            <w:shd w:val="clear" w:color="auto" w:fill="auto"/>
          </w:tcPr>
          <w:p w14:paraId="5E82103F"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3EB633D4" w14:textId="77777777" w:rsidR="00F81F17" w:rsidRPr="00EA49E5" w:rsidRDefault="00F81F17" w:rsidP="00583409">
            <w:pPr>
              <w:rPr>
                <w:color w:val="000000"/>
                <w:sz w:val="20"/>
                <w:szCs w:val="20"/>
                <w:lang w:val="en-AU"/>
              </w:rPr>
            </w:pPr>
            <w:r w:rsidRPr="00EA49E5">
              <w:rPr>
                <w:color w:val="000000"/>
                <w:sz w:val="20"/>
                <w:szCs w:val="20"/>
                <w:lang w:val="en-AU"/>
              </w:rPr>
              <w:t>blaOXA:2d</w:t>
            </w:r>
          </w:p>
        </w:tc>
        <w:tc>
          <w:tcPr>
            <w:tcW w:w="1701" w:type="dxa"/>
            <w:tcBorders>
              <w:bottom w:val="nil"/>
            </w:tcBorders>
            <w:shd w:val="clear" w:color="auto" w:fill="auto"/>
          </w:tcPr>
          <w:p w14:paraId="6EEF17EA"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65756C48"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64C80528" w14:textId="4F28164C" w:rsidR="00F81F17" w:rsidRPr="00EA49E5" w:rsidRDefault="00F81F17" w:rsidP="00583409">
            <w:pPr>
              <w:rPr>
                <w:color w:val="000000"/>
                <w:sz w:val="20"/>
                <w:szCs w:val="20"/>
                <w:lang w:val="en-AU"/>
              </w:rPr>
            </w:pPr>
            <w:r w:rsidRPr="00EA49E5">
              <w:rPr>
                <w:color w:val="000000"/>
                <w:sz w:val="20"/>
                <w:szCs w:val="20"/>
                <w:lang w:val="en-AU"/>
              </w:rPr>
              <w:t>1.6</w:t>
            </w:r>
            <w:r w:rsidR="00FE25D8">
              <w:rPr>
                <w:color w:val="000000"/>
                <w:sz w:val="20"/>
                <w:szCs w:val="20"/>
                <w:lang w:val="en-AU"/>
              </w:rPr>
              <w:t>1</w:t>
            </w:r>
            <w:r w:rsidRPr="00EA49E5">
              <w:rPr>
                <w:color w:val="000000"/>
                <w:sz w:val="20"/>
                <w:szCs w:val="20"/>
                <w:lang w:val="en-AU"/>
              </w:rPr>
              <w:t xml:space="preserve"> (1.17,2.0</w:t>
            </w:r>
            <w:r w:rsidR="00FE25D8">
              <w:rPr>
                <w:color w:val="000000"/>
                <w:sz w:val="20"/>
                <w:szCs w:val="20"/>
                <w:lang w:val="en-AU"/>
              </w:rPr>
              <w:t>5</w:t>
            </w:r>
            <w:r w:rsidRPr="00EA49E5">
              <w:rPr>
                <w:color w:val="000000"/>
                <w:sz w:val="20"/>
                <w:szCs w:val="20"/>
                <w:lang w:val="en-AU"/>
              </w:rPr>
              <w:t>)</w:t>
            </w:r>
          </w:p>
        </w:tc>
        <w:tc>
          <w:tcPr>
            <w:tcW w:w="873" w:type="dxa"/>
            <w:tcBorders>
              <w:bottom w:val="nil"/>
            </w:tcBorders>
            <w:shd w:val="clear" w:color="auto" w:fill="auto"/>
          </w:tcPr>
          <w:p w14:paraId="687ACB29"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bottom w:val="nil"/>
            </w:tcBorders>
            <w:shd w:val="clear" w:color="auto" w:fill="auto"/>
          </w:tcPr>
          <w:p w14:paraId="49D0D8DB" w14:textId="77777777" w:rsidR="00F81F17" w:rsidRPr="00EA49E5" w:rsidRDefault="00F81F17" w:rsidP="00583409">
            <w:pPr>
              <w:rPr>
                <w:color w:val="000000"/>
                <w:sz w:val="20"/>
                <w:szCs w:val="20"/>
                <w:lang w:val="en-AU"/>
              </w:rPr>
            </w:pPr>
            <w:r w:rsidRPr="00EA49E5">
              <w:rPr>
                <w:color w:val="000000"/>
                <w:sz w:val="20"/>
                <w:szCs w:val="20"/>
                <w:lang w:val="en-AU"/>
              </w:rPr>
              <w:t>&lt;0.0001</w:t>
            </w:r>
          </w:p>
        </w:tc>
      </w:tr>
      <w:tr w:rsidR="00F81F17" w:rsidRPr="008D4354" w14:paraId="1B4017C4" w14:textId="77777777" w:rsidTr="00F81F17">
        <w:trPr>
          <w:trHeight w:val="265"/>
        </w:trPr>
        <w:tc>
          <w:tcPr>
            <w:tcW w:w="1350" w:type="dxa"/>
            <w:tcBorders>
              <w:top w:val="nil"/>
            </w:tcBorders>
            <w:shd w:val="clear" w:color="auto" w:fill="auto"/>
          </w:tcPr>
          <w:p w14:paraId="11A30DE8"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375939C0" w14:textId="77777777" w:rsidR="00F81F17" w:rsidRPr="00EA49E5" w:rsidRDefault="00F81F17" w:rsidP="00583409">
            <w:pPr>
              <w:rPr>
                <w:color w:val="000000"/>
                <w:sz w:val="20"/>
                <w:szCs w:val="20"/>
                <w:lang w:val="en-AU"/>
              </w:rPr>
            </w:pPr>
          </w:p>
        </w:tc>
        <w:tc>
          <w:tcPr>
            <w:tcW w:w="1701" w:type="dxa"/>
            <w:tcBorders>
              <w:top w:val="nil"/>
            </w:tcBorders>
            <w:shd w:val="clear" w:color="auto" w:fill="auto"/>
          </w:tcPr>
          <w:p w14:paraId="750944A0"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7F9AB212"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6CAE57CB" w14:textId="4FEC3813" w:rsidR="00F81F17" w:rsidRPr="00EA49E5" w:rsidRDefault="00F81F17" w:rsidP="00583409">
            <w:pPr>
              <w:rPr>
                <w:color w:val="000000"/>
                <w:sz w:val="20"/>
                <w:szCs w:val="20"/>
                <w:lang w:val="en-AU"/>
              </w:rPr>
            </w:pPr>
            <w:r w:rsidRPr="00EA49E5">
              <w:rPr>
                <w:color w:val="000000"/>
                <w:sz w:val="20"/>
                <w:szCs w:val="20"/>
                <w:lang w:val="en-AU"/>
              </w:rPr>
              <w:t>2.74 (2.17,3.3</w:t>
            </w:r>
            <w:r w:rsidR="00FE25D8">
              <w:rPr>
                <w:color w:val="000000"/>
                <w:sz w:val="20"/>
                <w:szCs w:val="20"/>
                <w:lang w:val="en-AU"/>
              </w:rPr>
              <w:t>0</w:t>
            </w:r>
            <w:r w:rsidRPr="00EA49E5">
              <w:rPr>
                <w:color w:val="000000"/>
                <w:sz w:val="20"/>
                <w:szCs w:val="20"/>
                <w:lang w:val="en-AU"/>
              </w:rPr>
              <w:t>)</w:t>
            </w:r>
          </w:p>
        </w:tc>
        <w:tc>
          <w:tcPr>
            <w:tcW w:w="873" w:type="dxa"/>
            <w:tcBorders>
              <w:top w:val="nil"/>
            </w:tcBorders>
            <w:shd w:val="clear" w:color="auto" w:fill="auto"/>
          </w:tcPr>
          <w:p w14:paraId="776AFF4D"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top w:val="nil"/>
            </w:tcBorders>
            <w:shd w:val="clear" w:color="auto" w:fill="auto"/>
          </w:tcPr>
          <w:p w14:paraId="5ED13737" w14:textId="77777777" w:rsidR="00F81F17" w:rsidRPr="00EA49E5" w:rsidRDefault="00F81F17" w:rsidP="00583409">
            <w:pPr>
              <w:rPr>
                <w:color w:val="000000"/>
                <w:sz w:val="20"/>
                <w:szCs w:val="20"/>
                <w:lang w:val="en-AU"/>
              </w:rPr>
            </w:pPr>
          </w:p>
        </w:tc>
      </w:tr>
      <w:tr w:rsidR="00F81F17" w:rsidRPr="008D4354" w14:paraId="630B567B" w14:textId="77777777" w:rsidTr="00F81F17">
        <w:trPr>
          <w:trHeight w:val="287"/>
        </w:trPr>
        <w:tc>
          <w:tcPr>
            <w:tcW w:w="1350" w:type="dxa"/>
            <w:tcBorders>
              <w:bottom w:val="nil"/>
            </w:tcBorders>
            <w:shd w:val="clear" w:color="auto" w:fill="auto"/>
          </w:tcPr>
          <w:p w14:paraId="04DC8B6E"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1BDDAA8B" w14:textId="77777777" w:rsidR="00F81F17" w:rsidRPr="00EA49E5" w:rsidRDefault="00F81F17" w:rsidP="00583409">
            <w:pPr>
              <w:rPr>
                <w:color w:val="000000"/>
                <w:sz w:val="20"/>
                <w:szCs w:val="20"/>
                <w:lang w:val="en-AU"/>
              </w:rPr>
            </w:pPr>
            <w:r w:rsidRPr="00EA49E5">
              <w:rPr>
                <w:color w:val="000000"/>
                <w:sz w:val="20"/>
                <w:szCs w:val="20"/>
                <w:lang w:val="en-AU"/>
              </w:rPr>
              <w:t>blaSHV:2b</w:t>
            </w:r>
          </w:p>
        </w:tc>
        <w:tc>
          <w:tcPr>
            <w:tcW w:w="1701" w:type="dxa"/>
            <w:tcBorders>
              <w:bottom w:val="nil"/>
            </w:tcBorders>
            <w:shd w:val="clear" w:color="auto" w:fill="auto"/>
          </w:tcPr>
          <w:p w14:paraId="21E45716"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4FEDB07F"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6C98D93E" w14:textId="34302245" w:rsidR="00F81F17" w:rsidRDefault="00F81F17" w:rsidP="00583409">
            <w:pPr>
              <w:rPr>
                <w:color w:val="000000"/>
                <w:sz w:val="20"/>
                <w:szCs w:val="20"/>
                <w:lang w:val="en-AU"/>
              </w:rPr>
            </w:pPr>
            <w:r w:rsidRPr="00EA49E5">
              <w:rPr>
                <w:color w:val="000000"/>
                <w:sz w:val="20"/>
                <w:szCs w:val="20"/>
                <w:lang w:val="en-AU"/>
              </w:rPr>
              <w:t>0.0</w:t>
            </w:r>
            <w:r w:rsidR="00FE25D8">
              <w:rPr>
                <w:color w:val="000000"/>
                <w:sz w:val="20"/>
                <w:szCs w:val="20"/>
                <w:lang w:val="en-AU"/>
              </w:rPr>
              <w:t>3</w:t>
            </w:r>
            <w:r w:rsidRPr="00EA49E5">
              <w:rPr>
                <w:color w:val="000000"/>
                <w:sz w:val="20"/>
                <w:szCs w:val="20"/>
                <w:lang w:val="en-AU"/>
              </w:rPr>
              <w:t xml:space="preserve"> </w:t>
            </w:r>
          </w:p>
          <w:p w14:paraId="3ED308F3" w14:textId="359F8417" w:rsidR="00F81F17" w:rsidRPr="00EA49E5" w:rsidRDefault="00F81F17" w:rsidP="00583409">
            <w:pPr>
              <w:rPr>
                <w:color w:val="000000"/>
                <w:sz w:val="20"/>
                <w:szCs w:val="20"/>
                <w:lang w:val="en-AU"/>
              </w:rPr>
            </w:pPr>
            <w:r w:rsidRPr="00EA49E5">
              <w:rPr>
                <w:color w:val="000000"/>
                <w:sz w:val="20"/>
                <w:szCs w:val="20"/>
                <w:lang w:val="en-AU"/>
              </w:rPr>
              <w:t>(-0.71,0.7</w:t>
            </w:r>
            <w:r w:rsidR="00FE25D8">
              <w:rPr>
                <w:color w:val="000000"/>
                <w:sz w:val="20"/>
                <w:szCs w:val="20"/>
                <w:lang w:val="en-AU"/>
              </w:rPr>
              <w:t>8</w:t>
            </w:r>
            <w:r w:rsidRPr="00EA49E5">
              <w:rPr>
                <w:color w:val="000000"/>
                <w:sz w:val="20"/>
                <w:szCs w:val="20"/>
                <w:lang w:val="en-AU"/>
              </w:rPr>
              <w:t>)</w:t>
            </w:r>
          </w:p>
        </w:tc>
        <w:tc>
          <w:tcPr>
            <w:tcW w:w="873" w:type="dxa"/>
            <w:tcBorders>
              <w:bottom w:val="nil"/>
            </w:tcBorders>
            <w:shd w:val="clear" w:color="auto" w:fill="auto"/>
          </w:tcPr>
          <w:p w14:paraId="410B1BA2" w14:textId="439B23B9" w:rsidR="00F81F17" w:rsidRPr="00EA49E5" w:rsidRDefault="00F81F17" w:rsidP="00583409">
            <w:pPr>
              <w:rPr>
                <w:color w:val="000000"/>
                <w:sz w:val="20"/>
                <w:szCs w:val="20"/>
                <w:lang w:val="en-AU"/>
              </w:rPr>
            </w:pPr>
            <w:r w:rsidRPr="00EA49E5">
              <w:rPr>
                <w:color w:val="000000"/>
                <w:sz w:val="20"/>
                <w:szCs w:val="20"/>
                <w:lang w:val="en-AU"/>
              </w:rPr>
              <w:t>0.9</w:t>
            </w:r>
            <w:r w:rsidR="00C40DE1">
              <w:rPr>
                <w:color w:val="000000"/>
                <w:sz w:val="20"/>
                <w:szCs w:val="20"/>
                <w:lang w:val="en-AU"/>
              </w:rPr>
              <w:t>3</w:t>
            </w:r>
          </w:p>
        </w:tc>
        <w:tc>
          <w:tcPr>
            <w:tcW w:w="1413" w:type="dxa"/>
            <w:tcBorders>
              <w:bottom w:val="nil"/>
            </w:tcBorders>
            <w:shd w:val="clear" w:color="auto" w:fill="auto"/>
          </w:tcPr>
          <w:p w14:paraId="622FE905" w14:textId="77777777" w:rsidR="00F81F17" w:rsidRPr="00EA49E5" w:rsidRDefault="00F81F17" w:rsidP="00583409">
            <w:pPr>
              <w:rPr>
                <w:color w:val="000000"/>
                <w:sz w:val="20"/>
                <w:szCs w:val="20"/>
                <w:lang w:val="en-AU"/>
              </w:rPr>
            </w:pPr>
            <w:r w:rsidRPr="00EA49E5">
              <w:rPr>
                <w:color w:val="000000"/>
                <w:sz w:val="20"/>
                <w:szCs w:val="20"/>
                <w:lang w:val="en-AU"/>
              </w:rPr>
              <w:t>0.03</w:t>
            </w:r>
          </w:p>
        </w:tc>
      </w:tr>
      <w:tr w:rsidR="00F81F17" w:rsidRPr="008D4354" w14:paraId="485615EE" w14:textId="77777777" w:rsidTr="00F81F17">
        <w:trPr>
          <w:trHeight w:val="257"/>
        </w:trPr>
        <w:tc>
          <w:tcPr>
            <w:tcW w:w="1350" w:type="dxa"/>
            <w:tcBorders>
              <w:top w:val="nil"/>
            </w:tcBorders>
            <w:shd w:val="clear" w:color="auto" w:fill="auto"/>
          </w:tcPr>
          <w:p w14:paraId="45019B94"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69BA5002" w14:textId="77777777" w:rsidR="00F81F17" w:rsidRPr="00EA49E5" w:rsidRDefault="00F81F17" w:rsidP="00583409">
            <w:pPr>
              <w:rPr>
                <w:color w:val="000000"/>
                <w:sz w:val="20"/>
                <w:szCs w:val="20"/>
                <w:lang w:val="en-AU"/>
              </w:rPr>
            </w:pPr>
          </w:p>
        </w:tc>
        <w:tc>
          <w:tcPr>
            <w:tcW w:w="1701" w:type="dxa"/>
            <w:tcBorders>
              <w:top w:val="nil"/>
            </w:tcBorders>
            <w:shd w:val="clear" w:color="auto" w:fill="auto"/>
          </w:tcPr>
          <w:p w14:paraId="2B9C555D"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27839532"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7DFF72C8" w14:textId="31B640FB" w:rsidR="00F81F17" w:rsidRDefault="00F81F17" w:rsidP="00583409">
            <w:pPr>
              <w:rPr>
                <w:color w:val="000000"/>
                <w:sz w:val="20"/>
                <w:szCs w:val="20"/>
              </w:rPr>
            </w:pPr>
            <w:r w:rsidRPr="00EA49E5">
              <w:rPr>
                <w:color w:val="000000"/>
                <w:sz w:val="20"/>
                <w:szCs w:val="20"/>
              </w:rPr>
              <w:t>-0.6</w:t>
            </w:r>
            <w:r w:rsidR="00FE25D8">
              <w:rPr>
                <w:color w:val="000000"/>
                <w:sz w:val="20"/>
                <w:szCs w:val="20"/>
              </w:rPr>
              <w:t>1</w:t>
            </w:r>
            <w:r w:rsidRPr="00EA49E5">
              <w:rPr>
                <w:color w:val="000000"/>
                <w:sz w:val="20"/>
                <w:szCs w:val="20"/>
              </w:rPr>
              <w:t xml:space="preserve"> </w:t>
            </w:r>
          </w:p>
          <w:p w14:paraId="4BE357C5" w14:textId="4E4B7F86" w:rsidR="00F81F17" w:rsidRPr="00EA49E5" w:rsidRDefault="00F81F17" w:rsidP="00583409">
            <w:pPr>
              <w:rPr>
                <w:color w:val="000000"/>
                <w:sz w:val="20"/>
                <w:szCs w:val="20"/>
              </w:rPr>
            </w:pPr>
            <w:r w:rsidRPr="00EA49E5">
              <w:rPr>
                <w:color w:val="000000"/>
                <w:sz w:val="20"/>
                <w:szCs w:val="20"/>
              </w:rPr>
              <w:t>(-1.6</w:t>
            </w:r>
            <w:r w:rsidR="00FE25D8">
              <w:rPr>
                <w:color w:val="000000"/>
                <w:sz w:val="20"/>
                <w:szCs w:val="20"/>
              </w:rPr>
              <w:t>8</w:t>
            </w:r>
            <w:r w:rsidRPr="00EA49E5">
              <w:rPr>
                <w:color w:val="000000"/>
                <w:sz w:val="20"/>
                <w:szCs w:val="20"/>
              </w:rPr>
              <w:t>,0.4</w:t>
            </w:r>
            <w:r w:rsidR="00FE25D8">
              <w:rPr>
                <w:color w:val="000000"/>
                <w:sz w:val="20"/>
                <w:szCs w:val="20"/>
              </w:rPr>
              <w:t>6</w:t>
            </w:r>
            <w:r w:rsidRPr="00EA49E5">
              <w:rPr>
                <w:color w:val="000000"/>
                <w:sz w:val="20"/>
                <w:szCs w:val="20"/>
              </w:rPr>
              <w:t>)</w:t>
            </w:r>
          </w:p>
        </w:tc>
        <w:tc>
          <w:tcPr>
            <w:tcW w:w="873" w:type="dxa"/>
            <w:tcBorders>
              <w:top w:val="nil"/>
            </w:tcBorders>
            <w:shd w:val="clear" w:color="auto" w:fill="auto"/>
          </w:tcPr>
          <w:p w14:paraId="6BAAF6CE" w14:textId="4168254D" w:rsidR="00F81F17" w:rsidRPr="00EA49E5" w:rsidRDefault="00F81F17" w:rsidP="00583409">
            <w:pPr>
              <w:rPr>
                <w:color w:val="000000"/>
                <w:sz w:val="20"/>
                <w:szCs w:val="20"/>
                <w:lang w:val="en-AU"/>
              </w:rPr>
            </w:pPr>
            <w:r w:rsidRPr="00EA49E5">
              <w:rPr>
                <w:color w:val="000000"/>
                <w:sz w:val="20"/>
                <w:szCs w:val="20"/>
                <w:lang w:val="en-AU"/>
              </w:rPr>
              <w:t>0.2</w:t>
            </w:r>
            <w:r w:rsidR="00C40DE1">
              <w:rPr>
                <w:color w:val="000000"/>
                <w:sz w:val="20"/>
                <w:szCs w:val="20"/>
                <w:lang w:val="en-AU"/>
              </w:rPr>
              <w:t>7</w:t>
            </w:r>
          </w:p>
        </w:tc>
        <w:tc>
          <w:tcPr>
            <w:tcW w:w="1413" w:type="dxa"/>
            <w:tcBorders>
              <w:top w:val="nil"/>
            </w:tcBorders>
            <w:shd w:val="clear" w:color="auto" w:fill="auto"/>
          </w:tcPr>
          <w:p w14:paraId="18CB3FAA" w14:textId="77777777" w:rsidR="00F81F17" w:rsidRPr="00EA49E5" w:rsidRDefault="00F81F17" w:rsidP="00583409">
            <w:pPr>
              <w:rPr>
                <w:color w:val="000000"/>
                <w:sz w:val="20"/>
                <w:szCs w:val="20"/>
                <w:lang w:val="en-AU"/>
              </w:rPr>
            </w:pPr>
          </w:p>
        </w:tc>
      </w:tr>
      <w:tr w:rsidR="00F81F17" w:rsidRPr="008D4354" w14:paraId="7A9C961A" w14:textId="77777777" w:rsidTr="00F81F17">
        <w:trPr>
          <w:trHeight w:val="265"/>
        </w:trPr>
        <w:tc>
          <w:tcPr>
            <w:tcW w:w="1350" w:type="dxa"/>
            <w:tcBorders>
              <w:bottom w:val="nil"/>
            </w:tcBorders>
            <w:shd w:val="clear" w:color="auto" w:fill="auto"/>
          </w:tcPr>
          <w:p w14:paraId="299415A4"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310F07AD" w14:textId="77777777" w:rsidR="00F81F17" w:rsidRPr="00EA49E5" w:rsidRDefault="00F81F17" w:rsidP="00583409">
            <w:pPr>
              <w:rPr>
                <w:color w:val="000000"/>
                <w:sz w:val="20"/>
                <w:szCs w:val="20"/>
                <w:lang w:val="en-AU"/>
              </w:rPr>
            </w:pPr>
            <w:r w:rsidRPr="00EA49E5">
              <w:rPr>
                <w:color w:val="000000"/>
                <w:sz w:val="20"/>
                <w:szCs w:val="20"/>
                <w:lang w:val="en-AU"/>
              </w:rPr>
              <w:t>blaSHV:2b*</w:t>
            </w:r>
          </w:p>
        </w:tc>
        <w:tc>
          <w:tcPr>
            <w:tcW w:w="1701" w:type="dxa"/>
            <w:vMerge w:val="restart"/>
            <w:shd w:val="clear" w:color="auto" w:fill="auto"/>
          </w:tcPr>
          <w:p w14:paraId="28A63C2F" w14:textId="77777777" w:rsidR="00F81F17" w:rsidRPr="00EA49E5" w:rsidRDefault="00F81F17" w:rsidP="00583409">
            <w:pPr>
              <w:rPr>
                <w:color w:val="000000"/>
                <w:sz w:val="20"/>
                <w:szCs w:val="20"/>
                <w:lang w:val="en-AU"/>
              </w:rPr>
            </w:pPr>
            <w:r w:rsidRPr="00EA49E5">
              <w:rPr>
                <w:color w:val="000000"/>
                <w:sz w:val="20"/>
                <w:szCs w:val="20"/>
                <w:lang w:val="en-AU"/>
              </w:rPr>
              <w:t>Per doubling of copy number</w:t>
            </w:r>
          </w:p>
        </w:tc>
        <w:tc>
          <w:tcPr>
            <w:tcW w:w="908" w:type="dxa"/>
            <w:tcBorders>
              <w:bottom w:val="nil"/>
            </w:tcBorders>
            <w:shd w:val="clear" w:color="auto" w:fill="auto"/>
          </w:tcPr>
          <w:p w14:paraId="0C5FA3BB"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4C18E971" w14:textId="77777777" w:rsidR="00F81F17" w:rsidRDefault="00F81F17" w:rsidP="00583409">
            <w:pPr>
              <w:rPr>
                <w:color w:val="000000"/>
                <w:sz w:val="20"/>
                <w:szCs w:val="20"/>
                <w:lang w:val="en-AU"/>
              </w:rPr>
            </w:pPr>
            <w:r w:rsidRPr="00EA49E5">
              <w:rPr>
                <w:color w:val="000000"/>
                <w:sz w:val="20"/>
                <w:szCs w:val="20"/>
                <w:lang w:val="en-AU"/>
              </w:rPr>
              <w:t>0.28</w:t>
            </w:r>
          </w:p>
          <w:p w14:paraId="72C069D7" w14:textId="6951B26F" w:rsidR="00F81F17" w:rsidRPr="00EA49E5" w:rsidRDefault="00F81F17" w:rsidP="00583409">
            <w:pPr>
              <w:rPr>
                <w:color w:val="000000"/>
                <w:sz w:val="20"/>
                <w:szCs w:val="20"/>
                <w:lang w:val="en-AU"/>
              </w:rPr>
            </w:pPr>
            <w:r w:rsidRPr="00EA49E5">
              <w:rPr>
                <w:color w:val="000000"/>
                <w:sz w:val="20"/>
                <w:szCs w:val="20"/>
                <w:lang w:val="en-AU"/>
              </w:rPr>
              <w:t>(-0.0</w:t>
            </w:r>
            <w:r w:rsidR="00FE25D8">
              <w:rPr>
                <w:color w:val="000000"/>
                <w:sz w:val="20"/>
                <w:szCs w:val="20"/>
                <w:lang w:val="en-AU"/>
              </w:rPr>
              <w:t>5</w:t>
            </w:r>
            <w:r w:rsidRPr="00EA49E5">
              <w:rPr>
                <w:color w:val="000000"/>
                <w:sz w:val="20"/>
                <w:szCs w:val="20"/>
                <w:lang w:val="en-AU"/>
              </w:rPr>
              <w:t>,0.6</w:t>
            </w:r>
            <w:r w:rsidR="00FE25D8">
              <w:rPr>
                <w:color w:val="000000"/>
                <w:sz w:val="20"/>
                <w:szCs w:val="20"/>
                <w:lang w:val="en-AU"/>
              </w:rPr>
              <w:t>0</w:t>
            </w:r>
            <w:r w:rsidRPr="00EA49E5">
              <w:rPr>
                <w:color w:val="000000"/>
                <w:sz w:val="20"/>
                <w:szCs w:val="20"/>
                <w:lang w:val="en-AU"/>
              </w:rPr>
              <w:t>)</w:t>
            </w:r>
          </w:p>
        </w:tc>
        <w:tc>
          <w:tcPr>
            <w:tcW w:w="873" w:type="dxa"/>
            <w:tcBorders>
              <w:bottom w:val="nil"/>
            </w:tcBorders>
            <w:shd w:val="clear" w:color="auto" w:fill="auto"/>
          </w:tcPr>
          <w:p w14:paraId="5AA95C7B" w14:textId="77777777" w:rsidR="00F81F17" w:rsidRPr="00EA49E5" w:rsidRDefault="00F81F17" w:rsidP="00583409">
            <w:pPr>
              <w:rPr>
                <w:color w:val="000000"/>
                <w:sz w:val="20"/>
                <w:szCs w:val="20"/>
                <w:lang w:val="en-AU"/>
              </w:rPr>
            </w:pPr>
            <w:r w:rsidRPr="00EA49E5">
              <w:rPr>
                <w:color w:val="000000"/>
                <w:sz w:val="20"/>
                <w:szCs w:val="20"/>
                <w:lang w:val="en-AU"/>
              </w:rPr>
              <w:t>0.10</w:t>
            </w:r>
          </w:p>
        </w:tc>
        <w:tc>
          <w:tcPr>
            <w:tcW w:w="1413" w:type="dxa"/>
            <w:tcBorders>
              <w:bottom w:val="nil"/>
            </w:tcBorders>
            <w:shd w:val="clear" w:color="auto" w:fill="auto"/>
          </w:tcPr>
          <w:p w14:paraId="2E4DD2CC" w14:textId="77777777" w:rsidR="00F81F17" w:rsidRPr="00EA49E5" w:rsidRDefault="00F81F17" w:rsidP="00583409">
            <w:pPr>
              <w:rPr>
                <w:color w:val="000000"/>
                <w:sz w:val="20"/>
                <w:szCs w:val="20"/>
                <w:lang w:val="en-AU"/>
              </w:rPr>
            </w:pPr>
            <w:r w:rsidRPr="00EA49E5">
              <w:rPr>
                <w:color w:val="000000"/>
                <w:sz w:val="20"/>
                <w:szCs w:val="20"/>
                <w:lang w:val="en-AU"/>
              </w:rPr>
              <w:t>0.001</w:t>
            </w:r>
          </w:p>
        </w:tc>
      </w:tr>
      <w:tr w:rsidR="00F81F17" w:rsidRPr="008D4354" w14:paraId="7B747A53" w14:textId="77777777" w:rsidTr="00F81F17">
        <w:trPr>
          <w:trHeight w:val="265"/>
        </w:trPr>
        <w:tc>
          <w:tcPr>
            <w:tcW w:w="1350" w:type="dxa"/>
            <w:tcBorders>
              <w:top w:val="nil"/>
            </w:tcBorders>
            <w:shd w:val="clear" w:color="auto" w:fill="auto"/>
          </w:tcPr>
          <w:p w14:paraId="643753E9"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399B0436" w14:textId="77777777" w:rsidR="00F81F17" w:rsidRPr="00EA49E5" w:rsidRDefault="00F81F17" w:rsidP="00583409">
            <w:pPr>
              <w:rPr>
                <w:color w:val="000000"/>
                <w:sz w:val="20"/>
                <w:szCs w:val="20"/>
                <w:lang w:val="en-AU"/>
              </w:rPr>
            </w:pPr>
          </w:p>
        </w:tc>
        <w:tc>
          <w:tcPr>
            <w:tcW w:w="1701" w:type="dxa"/>
            <w:vMerge/>
            <w:shd w:val="clear" w:color="auto" w:fill="auto"/>
          </w:tcPr>
          <w:p w14:paraId="0AFD5B0B"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349A7D27"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25C017F0" w14:textId="265538B2" w:rsidR="00F81F17" w:rsidRPr="00EA49E5" w:rsidRDefault="00F81F17" w:rsidP="00583409">
            <w:pPr>
              <w:rPr>
                <w:color w:val="000000"/>
                <w:sz w:val="20"/>
                <w:szCs w:val="20"/>
                <w:lang w:val="en-AU"/>
              </w:rPr>
            </w:pPr>
            <w:r w:rsidRPr="00EA49E5">
              <w:rPr>
                <w:color w:val="000000"/>
                <w:sz w:val="20"/>
                <w:szCs w:val="20"/>
                <w:lang w:val="en-AU"/>
              </w:rPr>
              <w:t>0.71 (0.2</w:t>
            </w:r>
            <w:r w:rsidR="00FE25D8">
              <w:rPr>
                <w:color w:val="000000"/>
                <w:sz w:val="20"/>
                <w:szCs w:val="20"/>
                <w:lang w:val="en-AU"/>
              </w:rPr>
              <w:t>3</w:t>
            </w:r>
            <w:r w:rsidRPr="00EA49E5">
              <w:rPr>
                <w:color w:val="000000"/>
                <w:sz w:val="20"/>
                <w:szCs w:val="20"/>
                <w:lang w:val="en-AU"/>
              </w:rPr>
              <w:t>,1.1</w:t>
            </w:r>
            <w:r w:rsidR="00FE25D8">
              <w:rPr>
                <w:color w:val="000000"/>
                <w:sz w:val="20"/>
                <w:szCs w:val="20"/>
                <w:lang w:val="en-AU"/>
              </w:rPr>
              <w:t>8</w:t>
            </w:r>
            <w:r w:rsidRPr="00EA49E5">
              <w:rPr>
                <w:color w:val="000000"/>
                <w:sz w:val="20"/>
                <w:szCs w:val="20"/>
                <w:lang w:val="en-AU"/>
              </w:rPr>
              <w:t>)</w:t>
            </w:r>
          </w:p>
        </w:tc>
        <w:tc>
          <w:tcPr>
            <w:tcW w:w="873" w:type="dxa"/>
            <w:tcBorders>
              <w:top w:val="nil"/>
            </w:tcBorders>
            <w:shd w:val="clear" w:color="auto" w:fill="auto"/>
          </w:tcPr>
          <w:p w14:paraId="556312B3" w14:textId="77777777" w:rsidR="00F81F17" w:rsidRPr="00EA49E5" w:rsidRDefault="00F81F17" w:rsidP="00583409">
            <w:pPr>
              <w:rPr>
                <w:color w:val="000000"/>
                <w:sz w:val="20"/>
                <w:szCs w:val="20"/>
                <w:lang w:val="en-AU"/>
              </w:rPr>
            </w:pPr>
            <w:r w:rsidRPr="00EA49E5">
              <w:rPr>
                <w:color w:val="000000"/>
                <w:sz w:val="20"/>
                <w:szCs w:val="20"/>
                <w:lang w:val="en-AU"/>
              </w:rPr>
              <w:t>0.004</w:t>
            </w:r>
          </w:p>
        </w:tc>
        <w:tc>
          <w:tcPr>
            <w:tcW w:w="1413" w:type="dxa"/>
            <w:tcBorders>
              <w:top w:val="nil"/>
            </w:tcBorders>
            <w:shd w:val="clear" w:color="auto" w:fill="auto"/>
          </w:tcPr>
          <w:p w14:paraId="54D145ED" w14:textId="77777777" w:rsidR="00F81F17" w:rsidRPr="00EA49E5" w:rsidRDefault="00F81F17" w:rsidP="00583409">
            <w:pPr>
              <w:rPr>
                <w:color w:val="000000"/>
                <w:sz w:val="20"/>
                <w:szCs w:val="20"/>
                <w:lang w:val="en-AU"/>
              </w:rPr>
            </w:pPr>
          </w:p>
        </w:tc>
      </w:tr>
      <w:tr w:rsidR="00F81F17" w:rsidRPr="008D4354" w14:paraId="5EA0FAF0" w14:textId="77777777" w:rsidTr="00F81F17">
        <w:trPr>
          <w:trHeight w:val="265"/>
        </w:trPr>
        <w:tc>
          <w:tcPr>
            <w:tcW w:w="1350" w:type="dxa"/>
            <w:tcBorders>
              <w:bottom w:val="nil"/>
            </w:tcBorders>
            <w:shd w:val="clear" w:color="auto" w:fill="auto"/>
          </w:tcPr>
          <w:p w14:paraId="3E85AB34"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2905B6D8" w14:textId="77777777" w:rsidR="00F81F17" w:rsidRPr="00EA49E5" w:rsidRDefault="00F81F17" w:rsidP="00583409">
            <w:pPr>
              <w:rPr>
                <w:color w:val="000000"/>
                <w:sz w:val="20"/>
                <w:szCs w:val="20"/>
                <w:lang w:val="en-AU"/>
              </w:rPr>
            </w:pPr>
            <w:proofErr w:type="spellStart"/>
            <w:r w:rsidRPr="00EA49E5">
              <w:rPr>
                <w:color w:val="000000"/>
                <w:sz w:val="20"/>
                <w:szCs w:val="20"/>
                <w:lang w:val="en-AU"/>
              </w:rPr>
              <w:t>Other_bla</w:t>
            </w:r>
            <w:proofErr w:type="spellEnd"/>
          </w:p>
        </w:tc>
        <w:tc>
          <w:tcPr>
            <w:tcW w:w="1701" w:type="dxa"/>
            <w:tcBorders>
              <w:bottom w:val="nil"/>
            </w:tcBorders>
            <w:shd w:val="clear" w:color="auto" w:fill="auto"/>
          </w:tcPr>
          <w:p w14:paraId="5B4444D9"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65122481"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040F4361" w14:textId="20BAD6E2" w:rsidR="00F81F17" w:rsidRPr="00EA49E5" w:rsidRDefault="00F81F17" w:rsidP="00583409">
            <w:pPr>
              <w:rPr>
                <w:color w:val="000000"/>
                <w:sz w:val="20"/>
                <w:szCs w:val="20"/>
                <w:lang w:val="en-AU"/>
              </w:rPr>
            </w:pPr>
            <w:r w:rsidRPr="00EA49E5">
              <w:rPr>
                <w:color w:val="000000"/>
                <w:sz w:val="20"/>
                <w:szCs w:val="20"/>
                <w:lang w:val="en-AU"/>
              </w:rPr>
              <w:t>2.1</w:t>
            </w:r>
            <w:r w:rsidR="00FE25D8">
              <w:rPr>
                <w:color w:val="000000"/>
                <w:sz w:val="20"/>
                <w:szCs w:val="20"/>
                <w:lang w:val="en-AU"/>
              </w:rPr>
              <w:t>2</w:t>
            </w:r>
            <w:r w:rsidRPr="00EA49E5">
              <w:rPr>
                <w:color w:val="000000"/>
                <w:sz w:val="20"/>
                <w:szCs w:val="20"/>
                <w:lang w:val="en-AU"/>
              </w:rPr>
              <w:t xml:space="preserve"> (1.70,2.5</w:t>
            </w:r>
            <w:r w:rsidR="00FE25D8">
              <w:rPr>
                <w:color w:val="000000"/>
                <w:sz w:val="20"/>
                <w:szCs w:val="20"/>
                <w:lang w:val="en-AU"/>
              </w:rPr>
              <w:t>4</w:t>
            </w:r>
            <w:r w:rsidRPr="00EA49E5">
              <w:rPr>
                <w:color w:val="000000"/>
                <w:sz w:val="20"/>
                <w:szCs w:val="20"/>
                <w:lang w:val="en-AU"/>
              </w:rPr>
              <w:t>)</w:t>
            </w:r>
          </w:p>
        </w:tc>
        <w:tc>
          <w:tcPr>
            <w:tcW w:w="873" w:type="dxa"/>
            <w:tcBorders>
              <w:bottom w:val="nil"/>
            </w:tcBorders>
            <w:shd w:val="clear" w:color="auto" w:fill="auto"/>
          </w:tcPr>
          <w:p w14:paraId="5898A3E6"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bottom w:val="nil"/>
            </w:tcBorders>
            <w:shd w:val="clear" w:color="auto" w:fill="auto"/>
          </w:tcPr>
          <w:p w14:paraId="72D48937" w14:textId="77777777" w:rsidR="00F81F17" w:rsidRPr="00EA49E5" w:rsidRDefault="00F81F17" w:rsidP="00583409">
            <w:pPr>
              <w:rPr>
                <w:color w:val="000000"/>
                <w:sz w:val="20"/>
                <w:szCs w:val="20"/>
                <w:lang w:val="en-AU"/>
              </w:rPr>
            </w:pPr>
            <w:r w:rsidRPr="00EA49E5">
              <w:rPr>
                <w:color w:val="000000"/>
                <w:sz w:val="20"/>
                <w:szCs w:val="20"/>
                <w:lang w:val="en-AU"/>
              </w:rPr>
              <w:t>&lt;0.0001</w:t>
            </w:r>
          </w:p>
        </w:tc>
      </w:tr>
      <w:tr w:rsidR="00F81F17" w:rsidRPr="008D4354" w14:paraId="6B795C24" w14:textId="77777777" w:rsidTr="00F81F17">
        <w:trPr>
          <w:trHeight w:val="145"/>
        </w:trPr>
        <w:tc>
          <w:tcPr>
            <w:tcW w:w="1350" w:type="dxa"/>
            <w:tcBorders>
              <w:top w:val="nil"/>
            </w:tcBorders>
            <w:shd w:val="clear" w:color="auto" w:fill="auto"/>
          </w:tcPr>
          <w:p w14:paraId="60C7C20C"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6A6C1FAC" w14:textId="77777777" w:rsidR="00F81F17" w:rsidRPr="00EA49E5" w:rsidRDefault="00F81F17" w:rsidP="00583409">
            <w:pPr>
              <w:rPr>
                <w:color w:val="000000"/>
                <w:sz w:val="20"/>
                <w:szCs w:val="20"/>
                <w:lang w:val="en-AU"/>
              </w:rPr>
            </w:pPr>
          </w:p>
        </w:tc>
        <w:tc>
          <w:tcPr>
            <w:tcW w:w="1701" w:type="dxa"/>
            <w:tcBorders>
              <w:top w:val="nil"/>
            </w:tcBorders>
            <w:shd w:val="clear" w:color="auto" w:fill="auto"/>
          </w:tcPr>
          <w:p w14:paraId="5107F71B"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399F96AF"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3A64832D" w14:textId="349C4BE6" w:rsidR="00F81F17" w:rsidRPr="00EA49E5" w:rsidRDefault="00F81F17" w:rsidP="00583409">
            <w:pPr>
              <w:rPr>
                <w:color w:val="000000"/>
                <w:sz w:val="20"/>
                <w:szCs w:val="20"/>
                <w:lang w:val="en-AU"/>
              </w:rPr>
            </w:pPr>
            <w:r w:rsidRPr="00EA49E5">
              <w:rPr>
                <w:color w:val="000000"/>
                <w:sz w:val="20"/>
                <w:szCs w:val="20"/>
                <w:lang w:val="en-AU"/>
              </w:rPr>
              <w:t>3.79 (3.1</w:t>
            </w:r>
            <w:r w:rsidR="00FE25D8">
              <w:rPr>
                <w:color w:val="000000"/>
                <w:sz w:val="20"/>
                <w:szCs w:val="20"/>
                <w:lang w:val="en-AU"/>
              </w:rPr>
              <w:t>7</w:t>
            </w:r>
            <w:r w:rsidRPr="00EA49E5">
              <w:rPr>
                <w:color w:val="000000"/>
                <w:sz w:val="20"/>
                <w:szCs w:val="20"/>
                <w:lang w:val="en-AU"/>
              </w:rPr>
              <w:t>,4.4</w:t>
            </w:r>
            <w:r w:rsidR="00FE25D8">
              <w:rPr>
                <w:color w:val="000000"/>
                <w:sz w:val="20"/>
                <w:szCs w:val="20"/>
                <w:lang w:val="en-AU"/>
              </w:rPr>
              <w:t>0</w:t>
            </w:r>
            <w:r w:rsidRPr="00EA49E5">
              <w:rPr>
                <w:color w:val="000000"/>
                <w:sz w:val="20"/>
                <w:szCs w:val="20"/>
                <w:lang w:val="en-AU"/>
              </w:rPr>
              <w:t>)</w:t>
            </w:r>
          </w:p>
        </w:tc>
        <w:tc>
          <w:tcPr>
            <w:tcW w:w="873" w:type="dxa"/>
            <w:tcBorders>
              <w:top w:val="nil"/>
            </w:tcBorders>
            <w:shd w:val="clear" w:color="auto" w:fill="auto"/>
          </w:tcPr>
          <w:p w14:paraId="3D0939C1"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top w:val="nil"/>
            </w:tcBorders>
            <w:shd w:val="clear" w:color="auto" w:fill="auto"/>
          </w:tcPr>
          <w:p w14:paraId="25F963E0" w14:textId="77777777" w:rsidR="00F81F17" w:rsidRPr="00EA49E5" w:rsidRDefault="00F81F17" w:rsidP="00583409">
            <w:pPr>
              <w:rPr>
                <w:color w:val="000000"/>
                <w:sz w:val="20"/>
                <w:szCs w:val="20"/>
                <w:lang w:val="en-AU"/>
              </w:rPr>
            </w:pPr>
          </w:p>
        </w:tc>
      </w:tr>
      <w:tr w:rsidR="00F81F17" w:rsidRPr="008D4354" w14:paraId="1324C10E" w14:textId="77777777" w:rsidTr="00F81F17">
        <w:trPr>
          <w:trHeight w:val="213"/>
        </w:trPr>
        <w:tc>
          <w:tcPr>
            <w:tcW w:w="2849" w:type="dxa"/>
            <w:gridSpan w:val="2"/>
            <w:shd w:val="clear" w:color="auto" w:fill="auto"/>
          </w:tcPr>
          <w:p w14:paraId="29D0D421" w14:textId="77777777" w:rsidR="00F81F17" w:rsidRPr="00EA49E5" w:rsidRDefault="00F81F17" w:rsidP="00583409">
            <w:pPr>
              <w:rPr>
                <w:b/>
                <w:bCs/>
                <w:color w:val="000000"/>
                <w:sz w:val="20"/>
                <w:szCs w:val="20"/>
                <w:lang w:val="en-AU"/>
              </w:rPr>
            </w:pPr>
            <w:r w:rsidRPr="00EA49E5">
              <w:rPr>
                <w:b/>
                <w:bCs/>
                <w:color w:val="000000"/>
                <w:sz w:val="20"/>
                <w:szCs w:val="20"/>
                <w:lang w:val="en-AU"/>
              </w:rPr>
              <w:t>Non-transmissible</w:t>
            </w:r>
          </w:p>
        </w:tc>
        <w:tc>
          <w:tcPr>
            <w:tcW w:w="1701" w:type="dxa"/>
            <w:shd w:val="clear" w:color="auto" w:fill="auto"/>
          </w:tcPr>
          <w:p w14:paraId="4B66C3FD" w14:textId="77777777" w:rsidR="00F81F17" w:rsidRPr="00EA49E5" w:rsidRDefault="00F81F17" w:rsidP="00583409">
            <w:pPr>
              <w:rPr>
                <w:color w:val="000000"/>
                <w:sz w:val="20"/>
                <w:szCs w:val="20"/>
                <w:lang w:val="en-AU"/>
              </w:rPr>
            </w:pPr>
          </w:p>
        </w:tc>
        <w:tc>
          <w:tcPr>
            <w:tcW w:w="908" w:type="dxa"/>
            <w:shd w:val="clear" w:color="auto" w:fill="auto"/>
          </w:tcPr>
          <w:p w14:paraId="40799E1F" w14:textId="77777777" w:rsidR="00F81F17" w:rsidRPr="00EA49E5" w:rsidRDefault="00F81F17" w:rsidP="00583409">
            <w:pPr>
              <w:rPr>
                <w:color w:val="000000"/>
                <w:sz w:val="20"/>
                <w:szCs w:val="20"/>
                <w:lang w:val="en-AU"/>
              </w:rPr>
            </w:pPr>
          </w:p>
        </w:tc>
        <w:tc>
          <w:tcPr>
            <w:tcW w:w="1386" w:type="dxa"/>
            <w:shd w:val="clear" w:color="auto" w:fill="auto"/>
          </w:tcPr>
          <w:p w14:paraId="14B3E39B" w14:textId="77777777" w:rsidR="00F81F17" w:rsidRPr="00EA49E5" w:rsidRDefault="00F81F17" w:rsidP="00583409">
            <w:pPr>
              <w:rPr>
                <w:color w:val="000000"/>
                <w:sz w:val="20"/>
                <w:szCs w:val="20"/>
                <w:lang w:val="en-AU"/>
              </w:rPr>
            </w:pPr>
          </w:p>
        </w:tc>
        <w:tc>
          <w:tcPr>
            <w:tcW w:w="873" w:type="dxa"/>
            <w:shd w:val="clear" w:color="auto" w:fill="auto"/>
          </w:tcPr>
          <w:p w14:paraId="542F6AB4" w14:textId="77777777" w:rsidR="00F81F17" w:rsidRPr="00EA49E5" w:rsidRDefault="00F81F17" w:rsidP="00583409">
            <w:pPr>
              <w:rPr>
                <w:color w:val="000000"/>
                <w:sz w:val="20"/>
                <w:szCs w:val="20"/>
                <w:lang w:val="en-AU"/>
              </w:rPr>
            </w:pPr>
          </w:p>
        </w:tc>
        <w:tc>
          <w:tcPr>
            <w:tcW w:w="1413" w:type="dxa"/>
            <w:shd w:val="clear" w:color="auto" w:fill="auto"/>
          </w:tcPr>
          <w:p w14:paraId="3A1D5A7A" w14:textId="77777777" w:rsidR="00F81F17" w:rsidRPr="00EA49E5" w:rsidRDefault="00F81F17" w:rsidP="00583409">
            <w:pPr>
              <w:rPr>
                <w:color w:val="000000"/>
                <w:sz w:val="20"/>
                <w:szCs w:val="20"/>
                <w:lang w:val="en-AU"/>
              </w:rPr>
            </w:pPr>
          </w:p>
        </w:tc>
      </w:tr>
      <w:tr w:rsidR="00F81F17" w:rsidRPr="008D4354" w14:paraId="7FEEE3C2" w14:textId="77777777" w:rsidTr="00F81F17">
        <w:trPr>
          <w:trHeight w:val="295"/>
        </w:trPr>
        <w:tc>
          <w:tcPr>
            <w:tcW w:w="1350" w:type="dxa"/>
            <w:tcBorders>
              <w:bottom w:val="nil"/>
            </w:tcBorders>
            <w:shd w:val="clear" w:color="auto" w:fill="auto"/>
          </w:tcPr>
          <w:p w14:paraId="040EFB8C" w14:textId="77777777" w:rsidR="00F81F17" w:rsidRPr="00EA49E5" w:rsidRDefault="00F81F17" w:rsidP="00583409">
            <w:pPr>
              <w:rPr>
                <w:b/>
                <w:bCs/>
                <w:color w:val="000000"/>
                <w:sz w:val="20"/>
                <w:szCs w:val="20"/>
                <w:lang w:val="en-AU"/>
              </w:rPr>
            </w:pPr>
          </w:p>
        </w:tc>
        <w:tc>
          <w:tcPr>
            <w:tcW w:w="1499" w:type="dxa"/>
            <w:vMerge w:val="restart"/>
            <w:shd w:val="clear" w:color="auto" w:fill="auto"/>
          </w:tcPr>
          <w:p w14:paraId="4DD4EBF2" w14:textId="77777777" w:rsidR="00F81F17" w:rsidRPr="00EA49E5" w:rsidRDefault="00F81F17" w:rsidP="00583409">
            <w:pPr>
              <w:rPr>
                <w:color w:val="000000"/>
                <w:sz w:val="20"/>
                <w:szCs w:val="20"/>
                <w:lang w:val="en-AU"/>
              </w:rPr>
            </w:pPr>
            <w:r w:rsidRPr="00EA49E5">
              <w:rPr>
                <w:color w:val="000000"/>
                <w:sz w:val="20"/>
                <w:szCs w:val="20"/>
                <w:lang w:val="en-AU"/>
              </w:rPr>
              <w:t>ampC promoter mutation (</w:t>
            </w:r>
            <w:proofErr w:type="spellStart"/>
            <w:r w:rsidRPr="00EA49E5">
              <w:rPr>
                <w:color w:val="000000"/>
                <w:sz w:val="20"/>
                <w:szCs w:val="20"/>
                <w:lang w:val="en-AU"/>
              </w:rPr>
              <w:t>ampCpr</w:t>
            </w:r>
            <w:proofErr w:type="spellEnd"/>
            <w:r w:rsidRPr="00EA49E5">
              <w:rPr>
                <w:color w:val="000000"/>
                <w:sz w:val="20"/>
                <w:szCs w:val="20"/>
                <w:lang w:val="en-AU"/>
              </w:rPr>
              <w:t>)</w:t>
            </w:r>
          </w:p>
        </w:tc>
        <w:tc>
          <w:tcPr>
            <w:tcW w:w="1701" w:type="dxa"/>
            <w:tcBorders>
              <w:bottom w:val="nil"/>
            </w:tcBorders>
            <w:shd w:val="clear" w:color="auto" w:fill="auto"/>
          </w:tcPr>
          <w:p w14:paraId="7C6C84B1"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6A2B7C13"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2143D5D2" w14:textId="17C686A4" w:rsidR="00F81F17" w:rsidRPr="00EA49E5" w:rsidRDefault="00F81F17" w:rsidP="00583409">
            <w:pPr>
              <w:rPr>
                <w:color w:val="000000"/>
                <w:sz w:val="20"/>
                <w:szCs w:val="20"/>
                <w:lang w:val="en-AU"/>
              </w:rPr>
            </w:pPr>
            <w:r w:rsidRPr="00EA49E5">
              <w:rPr>
                <w:color w:val="000000"/>
                <w:sz w:val="20"/>
                <w:szCs w:val="20"/>
                <w:lang w:val="en-AU"/>
              </w:rPr>
              <w:t>2.6</w:t>
            </w:r>
            <w:r w:rsidR="00FE25D8">
              <w:rPr>
                <w:color w:val="000000"/>
                <w:sz w:val="20"/>
                <w:szCs w:val="20"/>
                <w:lang w:val="en-AU"/>
              </w:rPr>
              <w:t>0</w:t>
            </w:r>
            <w:r w:rsidRPr="00EA49E5">
              <w:rPr>
                <w:color w:val="000000"/>
                <w:sz w:val="20"/>
                <w:szCs w:val="20"/>
                <w:lang w:val="en-AU"/>
              </w:rPr>
              <w:t xml:space="preserve"> (2.</w:t>
            </w:r>
            <w:r w:rsidR="00FE25D8">
              <w:rPr>
                <w:color w:val="000000"/>
                <w:sz w:val="20"/>
                <w:szCs w:val="20"/>
                <w:lang w:val="en-AU"/>
              </w:rPr>
              <w:t>09</w:t>
            </w:r>
            <w:r w:rsidRPr="00EA49E5">
              <w:rPr>
                <w:color w:val="000000"/>
                <w:sz w:val="20"/>
                <w:szCs w:val="20"/>
                <w:lang w:val="en-AU"/>
              </w:rPr>
              <w:t>,3.1</w:t>
            </w:r>
            <w:r w:rsidR="00FE25D8">
              <w:rPr>
                <w:color w:val="000000"/>
                <w:sz w:val="20"/>
                <w:szCs w:val="20"/>
                <w:lang w:val="en-AU"/>
              </w:rPr>
              <w:t>1</w:t>
            </w:r>
            <w:r w:rsidRPr="00EA49E5">
              <w:rPr>
                <w:color w:val="000000"/>
                <w:sz w:val="20"/>
                <w:szCs w:val="20"/>
                <w:lang w:val="en-AU"/>
              </w:rPr>
              <w:t>)</w:t>
            </w:r>
          </w:p>
        </w:tc>
        <w:tc>
          <w:tcPr>
            <w:tcW w:w="873" w:type="dxa"/>
            <w:tcBorders>
              <w:bottom w:val="nil"/>
            </w:tcBorders>
            <w:shd w:val="clear" w:color="auto" w:fill="auto"/>
          </w:tcPr>
          <w:p w14:paraId="426EA8DD"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bottom w:val="nil"/>
            </w:tcBorders>
            <w:shd w:val="clear" w:color="auto" w:fill="auto"/>
          </w:tcPr>
          <w:p w14:paraId="2A50FC61" w14:textId="77777777" w:rsidR="00F81F17" w:rsidRPr="00EA49E5" w:rsidRDefault="00F81F17" w:rsidP="00583409">
            <w:pPr>
              <w:rPr>
                <w:color w:val="000000"/>
                <w:sz w:val="20"/>
                <w:szCs w:val="20"/>
                <w:lang w:val="en-AU"/>
              </w:rPr>
            </w:pPr>
            <w:r w:rsidRPr="00EA49E5">
              <w:rPr>
                <w:color w:val="000000"/>
                <w:sz w:val="20"/>
                <w:szCs w:val="20"/>
                <w:lang w:val="en-AU"/>
              </w:rPr>
              <w:t>&lt;0.0001</w:t>
            </w:r>
          </w:p>
        </w:tc>
      </w:tr>
      <w:tr w:rsidR="00F81F17" w:rsidRPr="008D4354" w14:paraId="234534B0" w14:textId="77777777" w:rsidTr="00F81F17">
        <w:trPr>
          <w:trHeight w:val="252"/>
        </w:trPr>
        <w:tc>
          <w:tcPr>
            <w:tcW w:w="1350" w:type="dxa"/>
            <w:tcBorders>
              <w:top w:val="nil"/>
            </w:tcBorders>
            <w:shd w:val="clear" w:color="auto" w:fill="auto"/>
          </w:tcPr>
          <w:p w14:paraId="0AA49778" w14:textId="77777777" w:rsidR="00F81F17" w:rsidRPr="00EA49E5" w:rsidRDefault="00F81F17" w:rsidP="00583409">
            <w:pPr>
              <w:rPr>
                <w:b/>
                <w:bCs/>
                <w:color w:val="000000"/>
                <w:sz w:val="20"/>
                <w:szCs w:val="20"/>
                <w:lang w:val="en-AU"/>
              </w:rPr>
            </w:pPr>
          </w:p>
        </w:tc>
        <w:tc>
          <w:tcPr>
            <w:tcW w:w="1499" w:type="dxa"/>
            <w:vMerge/>
            <w:shd w:val="clear" w:color="auto" w:fill="auto"/>
          </w:tcPr>
          <w:p w14:paraId="67539229" w14:textId="77777777" w:rsidR="00F81F17" w:rsidRPr="00EA49E5" w:rsidRDefault="00F81F17" w:rsidP="00583409">
            <w:pPr>
              <w:rPr>
                <w:color w:val="000000"/>
                <w:sz w:val="20"/>
                <w:szCs w:val="20"/>
                <w:lang w:val="en-AU"/>
              </w:rPr>
            </w:pPr>
          </w:p>
        </w:tc>
        <w:tc>
          <w:tcPr>
            <w:tcW w:w="1701" w:type="dxa"/>
            <w:tcBorders>
              <w:top w:val="nil"/>
            </w:tcBorders>
            <w:shd w:val="clear" w:color="auto" w:fill="auto"/>
          </w:tcPr>
          <w:p w14:paraId="0C1B183F"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067DEB34"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27B4D3DA" w14:textId="359D8F82" w:rsidR="00F81F17" w:rsidRPr="00EA49E5" w:rsidRDefault="00F81F17" w:rsidP="00583409">
            <w:pPr>
              <w:rPr>
                <w:color w:val="000000"/>
                <w:sz w:val="20"/>
                <w:szCs w:val="20"/>
                <w:lang w:val="en-AU"/>
              </w:rPr>
            </w:pPr>
            <w:r w:rsidRPr="00EA49E5">
              <w:rPr>
                <w:color w:val="000000"/>
                <w:sz w:val="20"/>
                <w:szCs w:val="20"/>
                <w:lang w:val="en-AU"/>
              </w:rPr>
              <w:t>4.2</w:t>
            </w:r>
            <w:r w:rsidR="00FE25D8">
              <w:rPr>
                <w:color w:val="000000"/>
                <w:sz w:val="20"/>
                <w:szCs w:val="20"/>
                <w:lang w:val="en-AU"/>
              </w:rPr>
              <w:t>5</w:t>
            </w:r>
            <w:r w:rsidRPr="00EA49E5">
              <w:rPr>
                <w:color w:val="000000"/>
                <w:sz w:val="20"/>
                <w:szCs w:val="20"/>
                <w:lang w:val="en-AU"/>
              </w:rPr>
              <w:t xml:space="preserve"> (3.52,</w:t>
            </w:r>
            <w:r w:rsidR="00FE25D8">
              <w:rPr>
                <w:color w:val="000000"/>
                <w:sz w:val="20"/>
                <w:szCs w:val="20"/>
                <w:lang w:val="en-AU"/>
              </w:rPr>
              <w:t>4.99</w:t>
            </w:r>
            <w:r w:rsidRPr="00EA49E5">
              <w:rPr>
                <w:color w:val="000000"/>
                <w:sz w:val="20"/>
                <w:szCs w:val="20"/>
                <w:lang w:val="en-AU"/>
              </w:rPr>
              <w:t>)</w:t>
            </w:r>
          </w:p>
        </w:tc>
        <w:tc>
          <w:tcPr>
            <w:tcW w:w="873" w:type="dxa"/>
            <w:tcBorders>
              <w:top w:val="nil"/>
            </w:tcBorders>
            <w:shd w:val="clear" w:color="auto" w:fill="auto"/>
          </w:tcPr>
          <w:p w14:paraId="5F30213E"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top w:val="nil"/>
            </w:tcBorders>
            <w:shd w:val="clear" w:color="auto" w:fill="auto"/>
          </w:tcPr>
          <w:p w14:paraId="54783990" w14:textId="77777777" w:rsidR="00F81F17" w:rsidRPr="00EA49E5" w:rsidRDefault="00F81F17" w:rsidP="00583409">
            <w:pPr>
              <w:rPr>
                <w:color w:val="000000"/>
                <w:sz w:val="20"/>
                <w:szCs w:val="20"/>
                <w:lang w:val="en-AU"/>
              </w:rPr>
            </w:pPr>
          </w:p>
        </w:tc>
      </w:tr>
      <w:tr w:rsidR="00F81F17" w:rsidRPr="008D4354" w14:paraId="09742D47" w14:textId="77777777" w:rsidTr="00F81F17">
        <w:trPr>
          <w:trHeight w:val="213"/>
        </w:trPr>
        <w:tc>
          <w:tcPr>
            <w:tcW w:w="1350" w:type="dxa"/>
            <w:tcBorders>
              <w:bottom w:val="nil"/>
            </w:tcBorders>
            <w:shd w:val="clear" w:color="auto" w:fill="auto"/>
          </w:tcPr>
          <w:p w14:paraId="31030294" w14:textId="77777777" w:rsidR="00F81F17" w:rsidRPr="00EA49E5" w:rsidRDefault="00F81F17" w:rsidP="00583409">
            <w:pPr>
              <w:rPr>
                <w:b/>
                <w:bCs/>
                <w:color w:val="000000"/>
                <w:sz w:val="20"/>
                <w:szCs w:val="20"/>
                <w:lang w:val="en-AU"/>
              </w:rPr>
            </w:pPr>
          </w:p>
        </w:tc>
        <w:tc>
          <w:tcPr>
            <w:tcW w:w="1499" w:type="dxa"/>
            <w:vMerge w:val="restart"/>
            <w:shd w:val="clear" w:color="auto" w:fill="auto"/>
          </w:tcPr>
          <w:p w14:paraId="5B86BBE9" w14:textId="77777777" w:rsidR="00F81F17" w:rsidRPr="00EA49E5" w:rsidRDefault="00F81F17" w:rsidP="00583409">
            <w:pPr>
              <w:rPr>
                <w:color w:val="000000"/>
                <w:sz w:val="20"/>
                <w:szCs w:val="20"/>
                <w:lang w:val="en-AU"/>
              </w:rPr>
            </w:pPr>
            <w:r w:rsidRPr="00EA49E5">
              <w:rPr>
                <w:color w:val="000000"/>
                <w:sz w:val="20"/>
                <w:szCs w:val="20"/>
                <w:lang w:val="en-AU"/>
              </w:rPr>
              <w:t xml:space="preserve">Suspected loss of function in </w:t>
            </w:r>
            <w:proofErr w:type="spellStart"/>
            <w:r w:rsidRPr="00EA49E5">
              <w:rPr>
                <w:color w:val="000000"/>
                <w:sz w:val="20"/>
                <w:szCs w:val="20"/>
                <w:lang w:val="en-AU"/>
              </w:rPr>
              <w:t>ompC</w:t>
            </w:r>
            <w:proofErr w:type="spellEnd"/>
            <w:r w:rsidRPr="00EA49E5">
              <w:rPr>
                <w:color w:val="000000"/>
                <w:sz w:val="20"/>
                <w:szCs w:val="20"/>
                <w:lang w:val="en-AU"/>
              </w:rPr>
              <w:t>/</w:t>
            </w:r>
            <w:proofErr w:type="spellStart"/>
            <w:r w:rsidRPr="00EA49E5">
              <w:rPr>
                <w:color w:val="000000"/>
                <w:sz w:val="20"/>
                <w:szCs w:val="20"/>
                <w:lang w:val="en-AU"/>
              </w:rPr>
              <w:t>ompF</w:t>
            </w:r>
            <w:proofErr w:type="spellEnd"/>
            <w:r>
              <w:rPr>
                <w:color w:val="000000"/>
                <w:sz w:val="20"/>
                <w:szCs w:val="20"/>
                <w:lang w:val="en-AU"/>
              </w:rPr>
              <w:t xml:space="preserve"> </w:t>
            </w:r>
            <w:r w:rsidRPr="00EA49E5">
              <w:rPr>
                <w:color w:val="000000"/>
                <w:sz w:val="20"/>
                <w:szCs w:val="20"/>
                <w:lang w:val="en-AU"/>
              </w:rPr>
              <w:t>(NFOMP)</w:t>
            </w:r>
          </w:p>
        </w:tc>
        <w:tc>
          <w:tcPr>
            <w:tcW w:w="1701" w:type="dxa"/>
            <w:tcBorders>
              <w:bottom w:val="nil"/>
            </w:tcBorders>
            <w:shd w:val="clear" w:color="auto" w:fill="auto"/>
          </w:tcPr>
          <w:p w14:paraId="5AE3B2CF"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6C4F8EE1" w14:textId="77777777" w:rsidR="00F81F17" w:rsidRPr="00EA49E5" w:rsidRDefault="00F81F17" w:rsidP="00583409">
            <w:pPr>
              <w:rPr>
                <w:color w:val="000000"/>
                <w:sz w:val="20"/>
                <w:szCs w:val="20"/>
                <w:lang w:val="en-AU"/>
              </w:rPr>
            </w:pPr>
            <w:r w:rsidRPr="00EA49E5">
              <w:rPr>
                <w:color w:val="000000"/>
                <w:sz w:val="20"/>
                <w:szCs w:val="20"/>
                <w:lang w:val="en-AU"/>
              </w:rPr>
              <w:t>CLSI</w:t>
            </w:r>
          </w:p>
          <w:p w14:paraId="43294C38" w14:textId="77777777" w:rsidR="00F81F17" w:rsidRPr="00EA49E5" w:rsidRDefault="00F81F17" w:rsidP="00583409">
            <w:pPr>
              <w:rPr>
                <w:color w:val="000000"/>
                <w:sz w:val="20"/>
                <w:szCs w:val="20"/>
                <w:lang w:val="en-AU"/>
              </w:rPr>
            </w:pPr>
          </w:p>
        </w:tc>
        <w:tc>
          <w:tcPr>
            <w:tcW w:w="1386" w:type="dxa"/>
            <w:tcBorders>
              <w:bottom w:val="nil"/>
            </w:tcBorders>
            <w:shd w:val="clear" w:color="auto" w:fill="auto"/>
          </w:tcPr>
          <w:p w14:paraId="225DCB33" w14:textId="77777777" w:rsidR="00F81F17" w:rsidRDefault="00F81F17" w:rsidP="00583409">
            <w:pPr>
              <w:rPr>
                <w:color w:val="000000"/>
                <w:sz w:val="20"/>
                <w:szCs w:val="20"/>
                <w:lang w:val="en-AU"/>
              </w:rPr>
            </w:pPr>
            <w:r w:rsidRPr="00EA49E5">
              <w:rPr>
                <w:color w:val="000000"/>
                <w:sz w:val="20"/>
                <w:szCs w:val="20"/>
                <w:lang w:val="en-AU"/>
              </w:rPr>
              <w:t xml:space="preserve">0.26 </w:t>
            </w:r>
          </w:p>
          <w:p w14:paraId="0349289E" w14:textId="77777777" w:rsidR="00F81F17" w:rsidRPr="00EA49E5" w:rsidRDefault="00F81F17" w:rsidP="00583409">
            <w:pPr>
              <w:rPr>
                <w:color w:val="000000"/>
                <w:sz w:val="20"/>
                <w:szCs w:val="20"/>
                <w:lang w:val="en-AU"/>
              </w:rPr>
            </w:pPr>
            <w:r w:rsidRPr="00EA49E5">
              <w:rPr>
                <w:color w:val="000000"/>
                <w:sz w:val="20"/>
                <w:szCs w:val="20"/>
                <w:lang w:val="en-AU"/>
              </w:rPr>
              <w:t>-0.21,0.72)</w:t>
            </w:r>
          </w:p>
        </w:tc>
        <w:tc>
          <w:tcPr>
            <w:tcW w:w="873" w:type="dxa"/>
            <w:tcBorders>
              <w:bottom w:val="nil"/>
            </w:tcBorders>
            <w:shd w:val="clear" w:color="auto" w:fill="auto"/>
          </w:tcPr>
          <w:p w14:paraId="28A7D4A5" w14:textId="78974C09" w:rsidR="00F81F17" w:rsidRPr="00EA49E5" w:rsidRDefault="00F81F17" w:rsidP="00583409">
            <w:pPr>
              <w:rPr>
                <w:color w:val="000000"/>
                <w:sz w:val="20"/>
                <w:szCs w:val="20"/>
                <w:lang w:val="en-AU"/>
              </w:rPr>
            </w:pPr>
            <w:r w:rsidRPr="00EA49E5">
              <w:rPr>
                <w:color w:val="000000"/>
                <w:sz w:val="20"/>
                <w:szCs w:val="20"/>
                <w:lang w:val="en-AU"/>
              </w:rPr>
              <w:t>0.2</w:t>
            </w:r>
            <w:r w:rsidR="00C40DE1">
              <w:rPr>
                <w:color w:val="000000"/>
                <w:sz w:val="20"/>
                <w:szCs w:val="20"/>
                <w:lang w:val="en-AU"/>
              </w:rPr>
              <w:t>7</w:t>
            </w:r>
          </w:p>
        </w:tc>
        <w:tc>
          <w:tcPr>
            <w:tcW w:w="1413" w:type="dxa"/>
            <w:tcBorders>
              <w:bottom w:val="nil"/>
            </w:tcBorders>
            <w:shd w:val="clear" w:color="auto" w:fill="auto"/>
          </w:tcPr>
          <w:p w14:paraId="49958DF8" w14:textId="77777777" w:rsidR="00F81F17" w:rsidRPr="00EA49E5" w:rsidRDefault="00F81F17" w:rsidP="00583409">
            <w:pPr>
              <w:rPr>
                <w:color w:val="000000"/>
                <w:sz w:val="20"/>
                <w:szCs w:val="20"/>
                <w:lang w:val="en-AU"/>
              </w:rPr>
            </w:pPr>
            <w:r w:rsidRPr="00EA49E5">
              <w:rPr>
                <w:color w:val="000000"/>
                <w:sz w:val="20"/>
                <w:szCs w:val="20"/>
                <w:lang w:val="en-AU"/>
              </w:rPr>
              <w:t>0.04</w:t>
            </w:r>
          </w:p>
        </w:tc>
      </w:tr>
      <w:tr w:rsidR="00F81F17" w:rsidRPr="008D4354" w14:paraId="12210E2B" w14:textId="77777777" w:rsidTr="00F81F17">
        <w:trPr>
          <w:trHeight w:val="106"/>
        </w:trPr>
        <w:tc>
          <w:tcPr>
            <w:tcW w:w="1350" w:type="dxa"/>
            <w:tcBorders>
              <w:top w:val="nil"/>
            </w:tcBorders>
            <w:shd w:val="clear" w:color="auto" w:fill="auto"/>
          </w:tcPr>
          <w:p w14:paraId="48F9A986" w14:textId="77777777" w:rsidR="00F81F17" w:rsidRPr="00EA49E5" w:rsidRDefault="00F81F17" w:rsidP="00583409">
            <w:pPr>
              <w:rPr>
                <w:b/>
                <w:bCs/>
                <w:color w:val="000000"/>
                <w:sz w:val="20"/>
                <w:szCs w:val="20"/>
                <w:lang w:val="en-AU"/>
              </w:rPr>
            </w:pPr>
          </w:p>
        </w:tc>
        <w:tc>
          <w:tcPr>
            <w:tcW w:w="1499" w:type="dxa"/>
            <w:vMerge/>
            <w:shd w:val="clear" w:color="auto" w:fill="auto"/>
          </w:tcPr>
          <w:p w14:paraId="2CE96461" w14:textId="77777777" w:rsidR="00F81F17" w:rsidRPr="00EA49E5" w:rsidRDefault="00F81F17" w:rsidP="00583409">
            <w:pPr>
              <w:rPr>
                <w:color w:val="000000"/>
                <w:sz w:val="20"/>
                <w:szCs w:val="20"/>
                <w:lang w:val="en-AU"/>
              </w:rPr>
            </w:pPr>
          </w:p>
        </w:tc>
        <w:tc>
          <w:tcPr>
            <w:tcW w:w="1701" w:type="dxa"/>
            <w:tcBorders>
              <w:top w:val="nil"/>
            </w:tcBorders>
            <w:shd w:val="clear" w:color="auto" w:fill="auto"/>
          </w:tcPr>
          <w:p w14:paraId="10BCA9E5"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30CE62B3"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78AD42D1" w14:textId="77777777" w:rsidR="00F81F17" w:rsidRDefault="00F81F17" w:rsidP="00583409">
            <w:pPr>
              <w:rPr>
                <w:color w:val="000000"/>
                <w:sz w:val="20"/>
                <w:szCs w:val="20"/>
                <w:lang w:val="en-AU"/>
              </w:rPr>
            </w:pPr>
            <w:r w:rsidRPr="00EA49E5">
              <w:rPr>
                <w:color w:val="000000"/>
                <w:sz w:val="20"/>
                <w:szCs w:val="20"/>
                <w:lang w:val="en-AU"/>
              </w:rPr>
              <w:t xml:space="preserve">0.63 </w:t>
            </w:r>
          </w:p>
          <w:p w14:paraId="29E94B4E" w14:textId="5F4CDEFE" w:rsidR="00F81F17" w:rsidRPr="00EA49E5" w:rsidRDefault="00F81F17" w:rsidP="00583409">
            <w:pPr>
              <w:rPr>
                <w:color w:val="000000"/>
                <w:sz w:val="20"/>
                <w:szCs w:val="20"/>
                <w:lang w:val="en-AU"/>
              </w:rPr>
            </w:pPr>
            <w:r w:rsidRPr="00EA49E5">
              <w:rPr>
                <w:color w:val="000000"/>
                <w:sz w:val="20"/>
                <w:szCs w:val="20"/>
                <w:lang w:val="en-AU"/>
              </w:rPr>
              <w:t>(-0.0</w:t>
            </w:r>
            <w:r w:rsidR="00FE25D8">
              <w:rPr>
                <w:color w:val="000000"/>
                <w:sz w:val="20"/>
                <w:szCs w:val="20"/>
                <w:lang w:val="en-AU"/>
              </w:rPr>
              <w:t>3</w:t>
            </w:r>
            <w:r w:rsidRPr="00EA49E5">
              <w:rPr>
                <w:color w:val="000000"/>
                <w:sz w:val="20"/>
                <w:szCs w:val="20"/>
                <w:lang w:val="en-AU"/>
              </w:rPr>
              <w:t>,1.30)</w:t>
            </w:r>
          </w:p>
        </w:tc>
        <w:tc>
          <w:tcPr>
            <w:tcW w:w="873" w:type="dxa"/>
            <w:tcBorders>
              <w:top w:val="nil"/>
            </w:tcBorders>
            <w:shd w:val="clear" w:color="auto" w:fill="auto"/>
          </w:tcPr>
          <w:p w14:paraId="75FAC114" w14:textId="77777777" w:rsidR="00F81F17" w:rsidRPr="00EA49E5" w:rsidRDefault="00F81F17" w:rsidP="00583409">
            <w:pPr>
              <w:rPr>
                <w:color w:val="000000"/>
                <w:sz w:val="20"/>
                <w:szCs w:val="20"/>
                <w:lang w:val="en-AU"/>
              </w:rPr>
            </w:pPr>
            <w:r w:rsidRPr="00EA49E5">
              <w:rPr>
                <w:color w:val="000000"/>
                <w:sz w:val="20"/>
                <w:szCs w:val="20"/>
                <w:lang w:val="en-AU"/>
              </w:rPr>
              <w:t>0.06</w:t>
            </w:r>
          </w:p>
        </w:tc>
        <w:tc>
          <w:tcPr>
            <w:tcW w:w="1413" w:type="dxa"/>
            <w:tcBorders>
              <w:top w:val="nil"/>
            </w:tcBorders>
            <w:shd w:val="clear" w:color="auto" w:fill="auto"/>
          </w:tcPr>
          <w:p w14:paraId="2FCE22FD" w14:textId="77777777" w:rsidR="00F81F17" w:rsidRPr="00EA49E5" w:rsidRDefault="00F81F17" w:rsidP="00583409">
            <w:pPr>
              <w:rPr>
                <w:color w:val="000000"/>
                <w:sz w:val="20"/>
                <w:szCs w:val="20"/>
                <w:lang w:val="en-AU"/>
              </w:rPr>
            </w:pPr>
          </w:p>
        </w:tc>
      </w:tr>
      <w:tr w:rsidR="00F81F17" w:rsidRPr="008D4354" w14:paraId="6ECA9801" w14:textId="77777777" w:rsidTr="00F81F17">
        <w:trPr>
          <w:trHeight w:val="253"/>
        </w:trPr>
        <w:tc>
          <w:tcPr>
            <w:tcW w:w="1350" w:type="dxa"/>
            <w:shd w:val="clear" w:color="auto" w:fill="auto"/>
          </w:tcPr>
          <w:p w14:paraId="19293B53" w14:textId="77777777" w:rsidR="00F81F17" w:rsidRPr="00EA49E5" w:rsidRDefault="00F81F17" w:rsidP="00583409">
            <w:pPr>
              <w:rPr>
                <w:b/>
                <w:bCs/>
                <w:color w:val="000000"/>
                <w:sz w:val="20"/>
                <w:szCs w:val="20"/>
                <w:lang w:val="en-AU"/>
              </w:rPr>
            </w:pPr>
            <w:r w:rsidRPr="00EA49E5">
              <w:rPr>
                <w:b/>
                <w:bCs/>
                <w:color w:val="000000"/>
                <w:sz w:val="20"/>
                <w:szCs w:val="20"/>
                <w:lang w:val="en-AU"/>
              </w:rPr>
              <w:lastRenderedPageBreak/>
              <w:t>Additional Interactions</w:t>
            </w:r>
          </w:p>
        </w:tc>
        <w:tc>
          <w:tcPr>
            <w:tcW w:w="1499" w:type="dxa"/>
            <w:shd w:val="clear" w:color="auto" w:fill="auto"/>
          </w:tcPr>
          <w:p w14:paraId="5DD59F5D" w14:textId="77777777" w:rsidR="00F81F17" w:rsidRPr="00EA49E5" w:rsidRDefault="00F81F17" w:rsidP="00583409">
            <w:pPr>
              <w:rPr>
                <w:color w:val="000000"/>
                <w:sz w:val="20"/>
                <w:szCs w:val="20"/>
                <w:lang w:val="en-AU"/>
              </w:rPr>
            </w:pPr>
          </w:p>
        </w:tc>
        <w:tc>
          <w:tcPr>
            <w:tcW w:w="1701" w:type="dxa"/>
            <w:shd w:val="clear" w:color="auto" w:fill="auto"/>
          </w:tcPr>
          <w:p w14:paraId="674FA62C" w14:textId="77777777" w:rsidR="00F81F17" w:rsidRPr="00EA49E5" w:rsidRDefault="00F81F17" w:rsidP="00583409">
            <w:pPr>
              <w:rPr>
                <w:color w:val="000000"/>
                <w:sz w:val="20"/>
                <w:szCs w:val="20"/>
                <w:lang w:val="en-AU"/>
              </w:rPr>
            </w:pPr>
          </w:p>
        </w:tc>
        <w:tc>
          <w:tcPr>
            <w:tcW w:w="908" w:type="dxa"/>
            <w:shd w:val="clear" w:color="auto" w:fill="auto"/>
          </w:tcPr>
          <w:p w14:paraId="75A6DBB2" w14:textId="77777777" w:rsidR="00F81F17" w:rsidRPr="00EA49E5" w:rsidRDefault="00F81F17" w:rsidP="00583409">
            <w:pPr>
              <w:rPr>
                <w:color w:val="000000"/>
                <w:sz w:val="20"/>
                <w:szCs w:val="20"/>
                <w:lang w:val="en-AU"/>
              </w:rPr>
            </w:pPr>
          </w:p>
        </w:tc>
        <w:tc>
          <w:tcPr>
            <w:tcW w:w="1386" w:type="dxa"/>
            <w:shd w:val="clear" w:color="auto" w:fill="auto"/>
          </w:tcPr>
          <w:p w14:paraId="1D472338" w14:textId="77777777" w:rsidR="00F81F17" w:rsidRPr="00EA49E5" w:rsidRDefault="00F81F17" w:rsidP="00583409">
            <w:pPr>
              <w:rPr>
                <w:color w:val="000000"/>
                <w:sz w:val="20"/>
                <w:szCs w:val="20"/>
                <w:lang w:val="en-AU"/>
              </w:rPr>
            </w:pPr>
          </w:p>
        </w:tc>
        <w:tc>
          <w:tcPr>
            <w:tcW w:w="873" w:type="dxa"/>
            <w:shd w:val="clear" w:color="auto" w:fill="auto"/>
          </w:tcPr>
          <w:p w14:paraId="4D1ED005" w14:textId="77777777" w:rsidR="00F81F17" w:rsidRPr="00EA49E5" w:rsidRDefault="00F81F17" w:rsidP="00583409">
            <w:pPr>
              <w:rPr>
                <w:color w:val="000000"/>
                <w:sz w:val="20"/>
                <w:szCs w:val="20"/>
                <w:lang w:val="en-AU"/>
              </w:rPr>
            </w:pPr>
          </w:p>
        </w:tc>
        <w:tc>
          <w:tcPr>
            <w:tcW w:w="1413" w:type="dxa"/>
            <w:shd w:val="clear" w:color="auto" w:fill="auto"/>
          </w:tcPr>
          <w:p w14:paraId="321F1DE5" w14:textId="77777777" w:rsidR="00F81F17" w:rsidRPr="00EA49E5" w:rsidRDefault="00F81F17" w:rsidP="00583409">
            <w:pPr>
              <w:rPr>
                <w:color w:val="000000"/>
                <w:sz w:val="20"/>
                <w:szCs w:val="20"/>
                <w:lang w:val="en-AU"/>
              </w:rPr>
            </w:pPr>
          </w:p>
        </w:tc>
      </w:tr>
      <w:tr w:rsidR="00F81F17" w:rsidRPr="008D4354" w14:paraId="62E347F9" w14:textId="77777777" w:rsidTr="00F81F17">
        <w:trPr>
          <w:trHeight w:val="253"/>
        </w:trPr>
        <w:tc>
          <w:tcPr>
            <w:tcW w:w="1350" w:type="dxa"/>
            <w:tcBorders>
              <w:bottom w:val="nil"/>
            </w:tcBorders>
            <w:shd w:val="clear" w:color="auto" w:fill="auto"/>
          </w:tcPr>
          <w:p w14:paraId="6D3658F2" w14:textId="77777777" w:rsidR="00F81F17" w:rsidRPr="00EA49E5" w:rsidRDefault="00F81F17" w:rsidP="00583409">
            <w:pPr>
              <w:rPr>
                <w:b/>
                <w:bCs/>
                <w:color w:val="000000"/>
                <w:sz w:val="20"/>
                <w:szCs w:val="20"/>
                <w:lang w:val="en-AU"/>
              </w:rPr>
            </w:pPr>
          </w:p>
        </w:tc>
        <w:tc>
          <w:tcPr>
            <w:tcW w:w="1499" w:type="dxa"/>
            <w:tcBorders>
              <w:bottom w:val="nil"/>
            </w:tcBorders>
            <w:shd w:val="clear" w:color="auto" w:fill="auto"/>
          </w:tcPr>
          <w:p w14:paraId="58FF1C0C" w14:textId="77777777" w:rsidR="00F81F17" w:rsidRPr="00EA49E5" w:rsidRDefault="00F81F17" w:rsidP="00583409">
            <w:pPr>
              <w:rPr>
                <w:color w:val="000000"/>
                <w:sz w:val="20"/>
                <w:szCs w:val="20"/>
                <w:lang w:val="en-AU"/>
              </w:rPr>
            </w:pPr>
            <w:r w:rsidRPr="00EA49E5">
              <w:rPr>
                <w:color w:val="000000"/>
                <w:sz w:val="20"/>
                <w:szCs w:val="20"/>
                <w:lang w:val="en-AU"/>
              </w:rPr>
              <w:t>TEM promoter mutation</w:t>
            </w:r>
          </w:p>
        </w:tc>
        <w:tc>
          <w:tcPr>
            <w:tcW w:w="1701" w:type="dxa"/>
            <w:tcBorders>
              <w:bottom w:val="nil"/>
            </w:tcBorders>
            <w:shd w:val="clear" w:color="auto" w:fill="auto"/>
          </w:tcPr>
          <w:p w14:paraId="4DE3D3FF" w14:textId="77777777" w:rsidR="00F81F17" w:rsidRPr="00EA49E5" w:rsidRDefault="00F81F17" w:rsidP="00583409">
            <w:pPr>
              <w:rPr>
                <w:color w:val="000000"/>
                <w:sz w:val="20"/>
                <w:szCs w:val="20"/>
                <w:lang w:val="en-AU"/>
              </w:rPr>
            </w:pPr>
            <w:r w:rsidRPr="00EA49E5">
              <w:rPr>
                <w:color w:val="000000"/>
                <w:sz w:val="20"/>
                <w:szCs w:val="20"/>
                <w:lang w:val="en-AU"/>
              </w:rPr>
              <w:t>Presence/absence</w:t>
            </w:r>
          </w:p>
        </w:tc>
        <w:tc>
          <w:tcPr>
            <w:tcW w:w="908" w:type="dxa"/>
            <w:tcBorders>
              <w:bottom w:val="nil"/>
            </w:tcBorders>
            <w:shd w:val="clear" w:color="auto" w:fill="auto"/>
          </w:tcPr>
          <w:p w14:paraId="3848BD19" w14:textId="77777777" w:rsidR="00F81F17" w:rsidRPr="00EA49E5" w:rsidRDefault="00F81F17" w:rsidP="00583409">
            <w:pPr>
              <w:rPr>
                <w:color w:val="000000"/>
                <w:sz w:val="20"/>
                <w:szCs w:val="20"/>
                <w:lang w:val="en-AU"/>
              </w:rPr>
            </w:pPr>
            <w:r w:rsidRPr="00EA49E5">
              <w:rPr>
                <w:color w:val="000000"/>
                <w:sz w:val="20"/>
                <w:szCs w:val="20"/>
                <w:lang w:val="en-AU"/>
              </w:rPr>
              <w:t>CLSI</w:t>
            </w:r>
          </w:p>
        </w:tc>
        <w:tc>
          <w:tcPr>
            <w:tcW w:w="1386" w:type="dxa"/>
            <w:tcBorders>
              <w:bottom w:val="nil"/>
            </w:tcBorders>
            <w:shd w:val="clear" w:color="auto" w:fill="auto"/>
          </w:tcPr>
          <w:p w14:paraId="598B2B4B" w14:textId="23139B81" w:rsidR="00F81F17" w:rsidRPr="00EA49E5" w:rsidRDefault="00F81F17" w:rsidP="00583409">
            <w:pPr>
              <w:rPr>
                <w:color w:val="000000"/>
                <w:sz w:val="20"/>
                <w:szCs w:val="20"/>
                <w:lang w:val="en-AU"/>
              </w:rPr>
            </w:pPr>
            <w:r w:rsidRPr="00EA49E5">
              <w:rPr>
                <w:color w:val="000000"/>
                <w:sz w:val="20"/>
                <w:szCs w:val="20"/>
                <w:lang w:val="en-AU"/>
              </w:rPr>
              <w:t>1.27 (0.97,1.5</w:t>
            </w:r>
            <w:r w:rsidR="00FE25D8">
              <w:rPr>
                <w:color w:val="000000"/>
                <w:sz w:val="20"/>
                <w:szCs w:val="20"/>
                <w:lang w:val="en-AU"/>
              </w:rPr>
              <w:t>6</w:t>
            </w:r>
            <w:r w:rsidRPr="00EA49E5">
              <w:rPr>
                <w:color w:val="000000"/>
                <w:sz w:val="20"/>
                <w:szCs w:val="20"/>
                <w:lang w:val="en-AU"/>
              </w:rPr>
              <w:t>)</w:t>
            </w:r>
          </w:p>
        </w:tc>
        <w:tc>
          <w:tcPr>
            <w:tcW w:w="873" w:type="dxa"/>
            <w:tcBorders>
              <w:bottom w:val="nil"/>
            </w:tcBorders>
            <w:shd w:val="clear" w:color="auto" w:fill="auto"/>
          </w:tcPr>
          <w:p w14:paraId="4B08B376"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bottom w:val="nil"/>
            </w:tcBorders>
            <w:shd w:val="clear" w:color="auto" w:fill="auto"/>
          </w:tcPr>
          <w:p w14:paraId="27D9A031" w14:textId="77777777" w:rsidR="00F81F17" w:rsidRPr="00EA49E5" w:rsidRDefault="00F81F17" w:rsidP="00583409">
            <w:pPr>
              <w:rPr>
                <w:color w:val="000000"/>
                <w:sz w:val="20"/>
                <w:szCs w:val="20"/>
                <w:lang w:val="en-AU"/>
              </w:rPr>
            </w:pPr>
            <w:r w:rsidRPr="00EA49E5">
              <w:rPr>
                <w:color w:val="000000"/>
                <w:sz w:val="20"/>
                <w:szCs w:val="20"/>
                <w:lang w:val="en-AU"/>
              </w:rPr>
              <w:t>&lt;0.0001</w:t>
            </w:r>
          </w:p>
        </w:tc>
      </w:tr>
      <w:tr w:rsidR="00F81F17" w:rsidRPr="008D4354" w14:paraId="6317B0A5" w14:textId="77777777" w:rsidTr="00F81F17">
        <w:trPr>
          <w:trHeight w:val="295"/>
        </w:trPr>
        <w:tc>
          <w:tcPr>
            <w:tcW w:w="1350" w:type="dxa"/>
            <w:tcBorders>
              <w:top w:val="nil"/>
            </w:tcBorders>
            <w:shd w:val="clear" w:color="auto" w:fill="auto"/>
          </w:tcPr>
          <w:p w14:paraId="444D02EF" w14:textId="77777777" w:rsidR="00F81F17" w:rsidRPr="00EA49E5" w:rsidRDefault="00F81F17" w:rsidP="00583409">
            <w:pPr>
              <w:rPr>
                <w:b/>
                <w:bCs/>
                <w:color w:val="000000"/>
                <w:sz w:val="20"/>
                <w:szCs w:val="20"/>
                <w:lang w:val="en-AU"/>
              </w:rPr>
            </w:pPr>
          </w:p>
        </w:tc>
        <w:tc>
          <w:tcPr>
            <w:tcW w:w="1499" w:type="dxa"/>
            <w:tcBorders>
              <w:top w:val="nil"/>
            </w:tcBorders>
            <w:shd w:val="clear" w:color="auto" w:fill="auto"/>
          </w:tcPr>
          <w:p w14:paraId="59765EBE" w14:textId="77777777" w:rsidR="00F81F17" w:rsidRPr="00EA49E5" w:rsidRDefault="00F81F17" w:rsidP="00583409">
            <w:pPr>
              <w:rPr>
                <w:color w:val="000000"/>
                <w:sz w:val="20"/>
                <w:szCs w:val="20"/>
                <w:lang w:val="en-AU"/>
              </w:rPr>
            </w:pPr>
            <w:r w:rsidRPr="00EA49E5">
              <w:rPr>
                <w:color w:val="000000"/>
                <w:sz w:val="20"/>
                <w:szCs w:val="20"/>
                <w:lang w:val="en-AU"/>
              </w:rPr>
              <w:t>(</w:t>
            </w:r>
            <w:proofErr w:type="spellStart"/>
            <w:r w:rsidRPr="00EA49E5">
              <w:rPr>
                <w:color w:val="000000"/>
                <w:sz w:val="20"/>
                <w:szCs w:val="20"/>
                <w:lang w:val="en-AU"/>
              </w:rPr>
              <w:t>blaTEMpr</w:t>
            </w:r>
            <w:proofErr w:type="spellEnd"/>
            <w:r w:rsidRPr="00EA49E5">
              <w:rPr>
                <w:color w:val="000000"/>
                <w:sz w:val="20"/>
                <w:szCs w:val="20"/>
                <w:lang w:val="en-AU"/>
              </w:rPr>
              <w:t>)</w:t>
            </w:r>
          </w:p>
        </w:tc>
        <w:tc>
          <w:tcPr>
            <w:tcW w:w="1701" w:type="dxa"/>
            <w:tcBorders>
              <w:top w:val="nil"/>
            </w:tcBorders>
            <w:shd w:val="clear" w:color="auto" w:fill="auto"/>
          </w:tcPr>
          <w:p w14:paraId="2D1D89A6" w14:textId="77777777" w:rsidR="00F81F17" w:rsidRPr="00EA49E5" w:rsidRDefault="00F81F17" w:rsidP="00583409">
            <w:pPr>
              <w:rPr>
                <w:color w:val="000000"/>
                <w:sz w:val="20"/>
                <w:szCs w:val="20"/>
                <w:lang w:val="en-AU"/>
              </w:rPr>
            </w:pPr>
          </w:p>
        </w:tc>
        <w:tc>
          <w:tcPr>
            <w:tcW w:w="908" w:type="dxa"/>
            <w:tcBorders>
              <w:top w:val="nil"/>
            </w:tcBorders>
            <w:shd w:val="clear" w:color="auto" w:fill="auto"/>
          </w:tcPr>
          <w:p w14:paraId="61366AFC" w14:textId="77777777" w:rsidR="00F81F17" w:rsidRPr="00EA49E5" w:rsidRDefault="00F81F17" w:rsidP="00583409">
            <w:pPr>
              <w:rPr>
                <w:color w:val="000000"/>
                <w:sz w:val="20"/>
                <w:szCs w:val="20"/>
                <w:lang w:val="en-AU"/>
              </w:rPr>
            </w:pPr>
            <w:r w:rsidRPr="00EA49E5">
              <w:rPr>
                <w:color w:val="000000"/>
                <w:sz w:val="20"/>
                <w:szCs w:val="20"/>
                <w:lang w:val="en-AU"/>
              </w:rPr>
              <w:t>EUCAST</w:t>
            </w:r>
          </w:p>
        </w:tc>
        <w:tc>
          <w:tcPr>
            <w:tcW w:w="1386" w:type="dxa"/>
            <w:tcBorders>
              <w:top w:val="nil"/>
            </w:tcBorders>
            <w:shd w:val="clear" w:color="auto" w:fill="auto"/>
          </w:tcPr>
          <w:p w14:paraId="7FB342E6" w14:textId="77777777" w:rsidR="00F81F17" w:rsidRPr="00EA49E5" w:rsidRDefault="00F81F17" w:rsidP="00583409">
            <w:pPr>
              <w:rPr>
                <w:color w:val="000000"/>
                <w:sz w:val="20"/>
                <w:szCs w:val="20"/>
                <w:lang w:val="en-AU"/>
              </w:rPr>
            </w:pPr>
            <w:r w:rsidRPr="00EA49E5">
              <w:rPr>
                <w:color w:val="000000"/>
                <w:sz w:val="20"/>
                <w:szCs w:val="20"/>
                <w:lang w:val="en-AU"/>
              </w:rPr>
              <w:t>2.43 (2.00,2.86)</w:t>
            </w:r>
          </w:p>
        </w:tc>
        <w:tc>
          <w:tcPr>
            <w:tcW w:w="873" w:type="dxa"/>
            <w:tcBorders>
              <w:top w:val="nil"/>
            </w:tcBorders>
            <w:shd w:val="clear" w:color="auto" w:fill="auto"/>
          </w:tcPr>
          <w:p w14:paraId="1B1A6D57" w14:textId="77777777" w:rsidR="00F81F17" w:rsidRPr="00EA49E5" w:rsidRDefault="00F81F17" w:rsidP="00583409">
            <w:pPr>
              <w:rPr>
                <w:color w:val="000000"/>
                <w:sz w:val="20"/>
                <w:szCs w:val="20"/>
                <w:lang w:val="en-AU"/>
              </w:rPr>
            </w:pPr>
            <w:r w:rsidRPr="00EA49E5">
              <w:rPr>
                <w:color w:val="000000"/>
                <w:sz w:val="20"/>
                <w:szCs w:val="20"/>
                <w:lang w:val="en-AU"/>
              </w:rPr>
              <w:t>&lt;0.0001</w:t>
            </w:r>
          </w:p>
        </w:tc>
        <w:tc>
          <w:tcPr>
            <w:tcW w:w="1413" w:type="dxa"/>
            <w:tcBorders>
              <w:top w:val="nil"/>
            </w:tcBorders>
            <w:shd w:val="clear" w:color="auto" w:fill="auto"/>
          </w:tcPr>
          <w:p w14:paraId="5FE158C7" w14:textId="77777777" w:rsidR="00F81F17" w:rsidRPr="00EA49E5" w:rsidRDefault="00F81F17" w:rsidP="00583409">
            <w:pPr>
              <w:rPr>
                <w:color w:val="000000"/>
                <w:sz w:val="20"/>
                <w:szCs w:val="20"/>
                <w:lang w:val="en-AU"/>
              </w:rPr>
            </w:pPr>
          </w:p>
        </w:tc>
      </w:tr>
      <w:tr w:rsidR="00F81F17" w:rsidRPr="008D4354" w14:paraId="44D1960B" w14:textId="77777777" w:rsidTr="00F81F17">
        <w:trPr>
          <w:trHeight w:val="295"/>
        </w:trPr>
        <w:tc>
          <w:tcPr>
            <w:tcW w:w="1350" w:type="dxa"/>
            <w:shd w:val="clear" w:color="auto" w:fill="auto"/>
          </w:tcPr>
          <w:p w14:paraId="1EE0886E" w14:textId="77777777" w:rsidR="00F81F17" w:rsidRPr="00EA49E5" w:rsidRDefault="00F81F17" w:rsidP="00583409">
            <w:pPr>
              <w:rPr>
                <w:b/>
                <w:bCs/>
                <w:color w:val="000000"/>
                <w:sz w:val="20"/>
                <w:szCs w:val="20"/>
                <w:lang w:val="en-AU"/>
              </w:rPr>
            </w:pPr>
          </w:p>
        </w:tc>
        <w:tc>
          <w:tcPr>
            <w:tcW w:w="1499" w:type="dxa"/>
            <w:shd w:val="clear" w:color="auto" w:fill="auto"/>
          </w:tcPr>
          <w:p w14:paraId="26DE9950" w14:textId="77777777" w:rsidR="00F81F17" w:rsidRPr="00EA49E5" w:rsidRDefault="00F81F17" w:rsidP="00583409">
            <w:pPr>
              <w:rPr>
                <w:color w:val="000000"/>
                <w:sz w:val="20"/>
                <w:szCs w:val="20"/>
                <w:lang w:val="en-AU"/>
              </w:rPr>
            </w:pPr>
            <w:r w:rsidRPr="00EA49E5">
              <w:rPr>
                <w:color w:val="000000"/>
                <w:sz w:val="20"/>
                <w:szCs w:val="20"/>
                <w:lang w:val="en-AU"/>
              </w:rPr>
              <w:t>CTX-</w:t>
            </w:r>
            <w:proofErr w:type="spellStart"/>
            <w:r w:rsidRPr="00EA49E5">
              <w:rPr>
                <w:color w:val="000000"/>
                <w:sz w:val="20"/>
                <w:szCs w:val="20"/>
                <w:lang w:val="en-AU"/>
              </w:rPr>
              <w:t>MxTEM</w:t>
            </w:r>
            <w:proofErr w:type="spellEnd"/>
          </w:p>
        </w:tc>
        <w:tc>
          <w:tcPr>
            <w:tcW w:w="1701" w:type="dxa"/>
            <w:shd w:val="clear" w:color="auto" w:fill="auto"/>
          </w:tcPr>
          <w:p w14:paraId="44AC5220" w14:textId="77777777" w:rsidR="00F81F17" w:rsidRPr="00EA49E5" w:rsidRDefault="00F81F17" w:rsidP="00583409">
            <w:pPr>
              <w:rPr>
                <w:color w:val="000000"/>
                <w:sz w:val="20"/>
                <w:szCs w:val="20"/>
                <w:lang w:val="en-AU"/>
              </w:rPr>
            </w:pPr>
            <w:r w:rsidRPr="00EA49E5">
              <w:rPr>
                <w:color w:val="000000"/>
                <w:sz w:val="20"/>
                <w:szCs w:val="20"/>
                <w:lang w:val="en-AU"/>
              </w:rPr>
              <w:t>Both present</w:t>
            </w:r>
          </w:p>
        </w:tc>
        <w:tc>
          <w:tcPr>
            <w:tcW w:w="908" w:type="dxa"/>
            <w:shd w:val="clear" w:color="auto" w:fill="auto"/>
          </w:tcPr>
          <w:p w14:paraId="21D77B14" w14:textId="77777777" w:rsidR="00F81F17" w:rsidRPr="00EA49E5" w:rsidRDefault="00F81F17" w:rsidP="00583409">
            <w:pPr>
              <w:rPr>
                <w:color w:val="000000"/>
                <w:sz w:val="20"/>
                <w:szCs w:val="20"/>
                <w:lang w:val="en-AU"/>
              </w:rPr>
            </w:pPr>
          </w:p>
        </w:tc>
        <w:tc>
          <w:tcPr>
            <w:tcW w:w="1386" w:type="dxa"/>
            <w:shd w:val="clear" w:color="auto" w:fill="auto"/>
          </w:tcPr>
          <w:p w14:paraId="02095494" w14:textId="4241668D" w:rsidR="00FE25D8" w:rsidRDefault="00F81F17" w:rsidP="00583409">
            <w:pPr>
              <w:rPr>
                <w:color w:val="000000"/>
                <w:sz w:val="20"/>
                <w:szCs w:val="20"/>
                <w:lang w:val="en-AU"/>
              </w:rPr>
            </w:pPr>
            <w:r w:rsidRPr="00EA49E5">
              <w:rPr>
                <w:color w:val="000000"/>
                <w:sz w:val="20"/>
                <w:szCs w:val="20"/>
                <w:lang w:val="en-AU"/>
              </w:rPr>
              <w:t>-0.8</w:t>
            </w:r>
            <w:r w:rsidR="00FE25D8">
              <w:rPr>
                <w:color w:val="000000"/>
                <w:sz w:val="20"/>
                <w:szCs w:val="20"/>
                <w:lang w:val="en-AU"/>
              </w:rPr>
              <w:t>8</w:t>
            </w:r>
            <w:r w:rsidRPr="00EA49E5">
              <w:rPr>
                <w:color w:val="000000"/>
                <w:sz w:val="20"/>
                <w:szCs w:val="20"/>
                <w:lang w:val="en-AU"/>
              </w:rPr>
              <w:t xml:space="preserve"> </w:t>
            </w:r>
          </w:p>
          <w:p w14:paraId="629985DB" w14:textId="5BE88176" w:rsidR="00F81F17" w:rsidRPr="00EA49E5" w:rsidRDefault="00F81F17" w:rsidP="00583409">
            <w:pPr>
              <w:rPr>
                <w:color w:val="000000"/>
                <w:sz w:val="20"/>
                <w:szCs w:val="20"/>
                <w:lang w:val="en-AU"/>
              </w:rPr>
            </w:pPr>
            <w:r w:rsidRPr="00EA49E5">
              <w:rPr>
                <w:color w:val="000000"/>
                <w:sz w:val="20"/>
                <w:szCs w:val="20"/>
                <w:lang w:val="en-AU"/>
              </w:rPr>
              <w:t>(-1.4</w:t>
            </w:r>
            <w:r w:rsidR="00FE25D8">
              <w:rPr>
                <w:color w:val="000000"/>
                <w:sz w:val="20"/>
                <w:szCs w:val="20"/>
                <w:lang w:val="en-AU"/>
              </w:rPr>
              <w:t>0</w:t>
            </w:r>
            <w:r w:rsidRPr="00EA49E5">
              <w:rPr>
                <w:color w:val="000000"/>
                <w:sz w:val="20"/>
                <w:szCs w:val="20"/>
                <w:lang w:val="en-AU"/>
              </w:rPr>
              <w:t>,</w:t>
            </w:r>
            <w:r w:rsidR="00FE25D8">
              <w:rPr>
                <w:color w:val="000000"/>
                <w:sz w:val="20"/>
                <w:szCs w:val="20"/>
                <w:lang w:val="en-AU"/>
              </w:rPr>
              <w:t>-</w:t>
            </w:r>
            <w:r w:rsidRPr="00EA49E5">
              <w:rPr>
                <w:color w:val="000000"/>
                <w:sz w:val="20"/>
                <w:szCs w:val="20"/>
                <w:lang w:val="en-AU"/>
              </w:rPr>
              <w:t>0.3</w:t>
            </w:r>
            <w:r w:rsidR="00FE25D8">
              <w:rPr>
                <w:color w:val="000000"/>
                <w:sz w:val="20"/>
                <w:szCs w:val="20"/>
                <w:lang w:val="en-AU"/>
              </w:rPr>
              <w:t>5</w:t>
            </w:r>
            <w:r w:rsidRPr="00EA49E5">
              <w:rPr>
                <w:color w:val="000000"/>
                <w:sz w:val="20"/>
                <w:szCs w:val="20"/>
                <w:lang w:val="en-AU"/>
              </w:rPr>
              <w:t>)</w:t>
            </w:r>
          </w:p>
        </w:tc>
        <w:tc>
          <w:tcPr>
            <w:tcW w:w="873" w:type="dxa"/>
            <w:shd w:val="clear" w:color="auto" w:fill="auto"/>
          </w:tcPr>
          <w:p w14:paraId="36B1095C" w14:textId="77777777" w:rsidR="00F81F17" w:rsidRPr="00EA49E5" w:rsidRDefault="00F81F17" w:rsidP="00583409">
            <w:pPr>
              <w:rPr>
                <w:color w:val="000000"/>
                <w:sz w:val="20"/>
                <w:szCs w:val="20"/>
                <w:lang w:val="en-AU"/>
              </w:rPr>
            </w:pPr>
            <w:r w:rsidRPr="00EA49E5">
              <w:rPr>
                <w:color w:val="000000"/>
                <w:sz w:val="20"/>
                <w:szCs w:val="20"/>
                <w:lang w:val="en-AU"/>
              </w:rPr>
              <w:t>0.001</w:t>
            </w:r>
          </w:p>
        </w:tc>
        <w:tc>
          <w:tcPr>
            <w:tcW w:w="1413" w:type="dxa"/>
            <w:shd w:val="clear" w:color="auto" w:fill="auto"/>
          </w:tcPr>
          <w:p w14:paraId="40C0F05A" w14:textId="77777777" w:rsidR="00F81F17" w:rsidRPr="00EA49E5" w:rsidRDefault="00F81F17" w:rsidP="00583409">
            <w:pPr>
              <w:rPr>
                <w:color w:val="000000"/>
                <w:sz w:val="20"/>
                <w:szCs w:val="20"/>
                <w:lang w:val="en-AU"/>
              </w:rPr>
            </w:pPr>
            <w:r w:rsidRPr="00EA49E5">
              <w:rPr>
                <w:color w:val="000000"/>
                <w:sz w:val="20"/>
                <w:szCs w:val="20"/>
                <w:lang w:val="en-AU"/>
              </w:rPr>
              <w:t>-</w:t>
            </w:r>
          </w:p>
        </w:tc>
      </w:tr>
      <w:tr w:rsidR="00F81F17" w:rsidRPr="008D4354" w14:paraId="0F12C8BD" w14:textId="77777777" w:rsidTr="00F81F17">
        <w:trPr>
          <w:trHeight w:val="253"/>
        </w:trPr>
        <w:tc>
          <w:tcPr>
            <w:tcW w:w="1350" w:type="dxa"/>
            <w:shd w:val="clear" w:color="auto" w:fill="auto"/>
          </w:tcPr>
          <w:p w14:paraId="37760CAC" w14:textId="77777777" w:rsidR="00F81F17" w:rsidRPr="00EA49E5" w:rsidRDefault="00F81F17" w:rsidP="00583409">
            <w:pPr>
              <w:rPr>
                <w:b/>
                <w:bCs/>
                <w:color w:val="000000"/>
                <w:sz w:val="20"/>
                <w:szCs w:val="20"/>
                <w:lang w:val="en-AU"/>
              </w:rPr>
            </w:pPr>
          </w:p>
        </w:tc>
        <w:tc>
          <w:tcPr>
            <w:tcW w:w="1499" w:type="dxa"/>
            <w:shd w:val="clear" w:color="auto" w:fill="auto"/>
          </w:tcPr>
          <w:p w14:paraId="46D0F2CF" w14:textId="77777777" w:rsidR="00F81F17" w:rsidRPr="00EA49E5" w:rsidRDefault="00F81F17" w:rsidP="00583409">
            <w:pPr>
              <w:rPr>
                <w:color w:val="000000"/>
                <w:sz w:val="20"/>
                <w:szCs w:val="20"/>
                <w:lang w:val="en-AU"/>
              </w:rPr>
            </w:pPr>
            <w:r w:rsidRPr="00EA49E5">
              <w:rPr>
                <w:color w:val="000000"/>
                <w:sz w:val="20"/>
                <w:szCs w:val="20"/>
                <w:lang w:val="en-AU"/>
              </w:rPr>
              <w:t>CTX-</w:t>
            </w:r>
            <w:proofErr w:type="spellStart"/>
            <w:r w:rsidRPr="00EA49E5">
              <w:rPr>
                <w:color w:val="000000"/>
                <w:sz w:val="20"/>
                <w:szCs w:val="20"/>
                <w:lang w:val="en-AU"/>
              </w:rPr>
              <w:t>MxOXA</w:t>
            </w:r>
            <w:proofErr w:type="spellEnd"/>
          </w:p>
        </w:tc>
        <w:tc>
          <w:tcPr>
            <w:tcW w:w="1701" w:type="dxa"/>
            <w:shd w:val="clear" w:color="auto" w:fill="auto"/>
          </w:tcPr>
          <w:p w14:paraId="58FFBE3F" w14:textId="77777777" w:rsidR="00F81F17" w:rsidRPr="00EA49E5" w:rsidRDefault="00F81F17" w:rsidP="00583409">
            <w:pPr>
              <w:rPr>
                <w:color w:val="000000"/>
                <w:sz w:val="20"/>
                <w:szCs w:val="20"/>
                <w:lang w:val="en-AU"/>
              </w:rPr>
            </w:pPr>
            <w:r w:rsidRPr="00EA49E5">
              <w:rPr>
                <w:color w:val="000000"/>
                <w:sz w:val="20"/>
                <w:szCs w:val="20"/>
                <w:lang w:val="en-AU"/>
              </w:rPr>
              <w:t>Both present</w:t>
            </w:r>
          </w:p>
        </w:tc>
        <w:tc>
          <w:tcPr>
            <w:tcW w:w="908" w:type="dxa"/>
            <w:shd w:val="clear" w:color="auto" w:fill="auto"/>
          </w:tcPr>
          <w:p w14:paraId="663268ED" w14:textId="77777777" w:rsidR="00F81F17" w:rsidRPr="00EA49E5" w:rsidRDefault="00F81F17" w:rsidP="00583409">
            <w:pPr>
              <w:rPr>
                <w:color w:val="000000"/>
                <w:sz w:val="20"/>
                <w:szCs w:val="20"/>
                <w:lang w:val="en-AU"/>
              </w:rPr>
            </w:pPr>
          </w:p>
        </w:tc>
        <w:tc>
          <w:tcPr>
            <w:tcW w:w="1386" w:type="dxa"/>
            <w:shd w:val="clear" w:color="auto" w:fill="auto"/>
          </w:tcPr>
          <w:p w14:paraId="36F03779" w14:textId="0D36C28F" w:rsidR="00F81F17" w:rsidRPr="00EA49E5" w:rsidRDefault="00F81F17" w:rsidP="00583409">
            <w:pPr>
              <w:rPr>
                <w:color w:val="000000"/>
                <w:sz w:val="20"/>
                <w:szCs w:val="20"/>
                <w:lang w:val="en-AU"/>
              </w:rPr>
            </w:pPr>
            <w:r w:rsidRPr="00EA49E5">
              <w:rPr>
                <w:color w:val="000000"/>
                <w:sz w:val="20"/>
                <w:szCs w:val="20"/>
                <w:lang w:val="en-AU"/>
              </w:rPr>
              <w:t>-0.6</w:t>
            </w:r>
            <w:r w:rsidR="00FE25D8">
              <w:rPr>
                <w:color w:val="000000"/>
                <w:sz w:val="20"/>
                <w:szCs w:val="20"/>
                <w:lang w:val="en-AU"/>
              </w:rPr>
              <w:t>2</w:t>
            </w:r>
            <w:r w:rsidRPr="00EA49E5">
              <w:rPr>
                <w:color w:val="000000"/>
                <w:sz w:val="20"/>
                <w:szCs w:val="20"/>
                <w:lang w:val="en-AU"/>
              </w:rPr>
              <w:t xml:space="preserve"> (-1.2</w:t>
            </w:r>
            <w:r w:rsidR="00FE25D8">
              <w:rPr>
                <w:color w:val="000000"/>
                <w:sz w:val="20"/>
                <w:szCs w:val="20"/>
                <w:lang w:val="en-AU"/>
              </w:rPr>
              <w:t>6</w:t>
            </w:r>
            <w:r w:rsidRPr="00EA49E5">
              <w:rPr>
                <w:color w:val="000000"/>
                <w:sz w:val="20"/>
                <w:szCs w:val="20"/>
                <w:lang w:val="en-AU"/>
              </w:rPr>
              <w:t>,0.01)</w:t>
            </w:r>
          </w:p>
        </w:tc>
        <w:tc>
          <w:tcPr>
            <w:tcW w:w="873" w:type="dxa"/>
            <w:shd w:val="clear" w:color="auto" w:fill="auto"/>
          </w:tcPr>
          <w:p w14:paraId="388CDB99" w14:textId="77777777" w:rsidR="00F81F17" w:rsidRPr="00EA49E5" w:rsidRDefault="00F81F17" w:rsidP="00583409">
            <w:pPr>
              <w:rPr>
                <w:color w:val="000000"/>
                <w:sz w:val="20"/>
                <w:szCs w:val="20"/>
                <w:lang w:val="en-AU"/>
              </w:rPr>
            </w:pPr>
            <w:r w:rsidRPr="00EA49E5">
              <w:rPr>
                <w:color w:val="000000"/>
                <w:sz w:val="20"/>
                <w:szCs w:val="20"/>
                <w:lang w:val="en-AU"/>
              </w:rPr>
              <w:t>0.05</w:t>
            </w:r>
          </w:p>
        </w:tc>
        <w:tc>
          <w:tcPr>
            <w:tcW w:w="1413" w:type="dxa"/>
            <w:shd w:val="clear" w:color="auto" w:fill="auto"/>
          </w:tcPr>
          <w:p w14:paraId="0ED150BB" w14:textId="77777777" w:rsidR="00F81F17" w:rsidRPr="00EA49E5" w:rsidRDefault="00F81F17" w:rsidP="00583409">
            <w:pPr>
              <w:rPr>
                <w:color w:val="000000"/>
                <w:sz w:val="20"/>
                <w:szCs w:val="20"/>
                <w:lang w:val="en-AU"/>
              </w:rPr>
            </w:pPr>
            <w:r w:rsidRPr="00EA49E5">
              <w:rPr>
                <w:color w:val="000000"/>
                <w:sz w:val="20"/>
                <w:szCs w:val="20"/>
                <w:lang w:val="en-AU"/>
              </w:rPr>
              <w:t>-</w:t>
            </w:r>
          </w:p>
        </w:tc>
      </w:tr>
    </w:tbl>
    <w:p w14:paraId="5D53DEDD" w14:textId="77777777" w:rsidR="00F81F17" w:rsidRPr="00822379" w:rsidRDefault="00F81F17" w:rsidP="00F81F17">
      <w:pPr>
        <w:rPr>
          <w:b/>
          <w:bCs/>
          <w:color w:val="000000"/>
        </w:rPr>
      </w:pPr>
      <w:r w:rsidRPr="00822379">
        <w:rPr>
          <w:bCs/>
          <w:color w:val="000000"/>
        </w:rPr>
        <w:t>* for categorization, see Supplementary Methods</w:t>
      </w:r>
    </w:p>
    <w:p w14:paraId="3FBC4D33" w14:textId="759999ED" w:rsidR="00076B86" w:rsidRPr="00451A5F" w:rsidRDefault="00F81F17" w:rsidP="00F81F17">
      <w:pPr>
        <w:rPr>
          <w:color w:val="000000"/>
          <w:lang w:val="en-AU"/>
        </w:rPr>
      </w:pPr>
      <w:r w:rsidRPr="00822379">
        <w:rPr>
          <w:bCs/>
          <w:color w:val="000000"/>
        </w:rPr>
        <w:t>Note: presented visually in Fig. 5</w:t>
      </w:r>
    </w:p>
    <w:p w14:paraId="50C4EA74" w14:textId="77777777" w:rsidR="00F81F17" w:rsidRDefault="00F81F17" w:rsidP="00F81F17">
      <w:pPr>
        <w:pStyle w:val="Heading2"/>
        <w:rPr>
          <w:rFonts w:asciiTheme="minorHAnsi" w:hAnsiTheme="minorHAnsi" w:cstheme="minorHAnsi"/>
          <w:b/>
          <w:sz w:val="28"/>
          <w:szCs w:val="28"/>
        </w:rPr>
      </w:pPr>
    </w:p>
    <w:p w14:paraId="48DD32F3" w14:textId="77777777" w:rsidR="00F81F17" w:rsidRDefault="00F81F17" w:rsidP="00F81F17">
      <w:pPr>
        <w:pStyle w:val="Heading2"/>
        <w:rPr>
          <w:rFonts w:asciiTheme="minorHAnsi" w:hAnsiTheme="minorHAnsi" w:cstheme="minorHAnsi"/>
          <w:b/>
          <w:sz w:val="28"/>
          <w:szCs w:val="28"/>
        </w:rPr>
      </w:pPr>
    </w:p>
    <w:p w14:paraId="4B1AB646" w14:textId="08D29F1A" w:rsidR="00F81F17" w:rsidRPr="00F81F17" w:rsidRDefault="00F81F17" w:rsidP="00F81F17">
      <w:pPr>
        <w:pStyle w:val="Heading2"/>
        <w:rPr>
          <w:rFonts w:asciiTheme="minorHAnsi" w:hAnsiTheme="minorHAnsi" w:cstheme="minorHAnsi"/>
          <w:b/>
          <w:sz w:val="28"/>
          <w:szCs w:val="28"/>
        </w:rPr>
      </w:pPr>
      <w:bookmarkStart w:id="43" w:name="_Toc530481577"/>
      <w:bookmarkStart w:id="44" w:name="_Toc532313270"/>
      <w:r w:rsidRPr="00F81F17">
        <w:rPr>
          <w:rFonts w:asciiTheme="minorHAnsi" w:hAnsiTheme="minorHAnsi" w:cstheme="minorHAnsi"/>
          <w:b/>
          <w:sz w:val="28"/>
          <w:szCs w:val="28"/>
        </w:rPr>
        <w:t>Supplementary Table S7B: Estimated variation in MIC according to different sources from the random-effects model</w:t>
      </w:r>
    </w:p>
    <w:bookmarkEnd w:id="43"/>
    <w:bookmarkEnd w:id="44"/>
    <w:p w14:paraId="35EA79D7" w14:textId="14D1F5E0" w:rsidR="00076B86" w:rsidRPr="00076B86" w:rsidRDefault="00076B86" w:rsidP="00076B86">
      <w:pPr>
        <w:pStyle w:val="Heading2"/>
        <w:rPr>
          <w:rFonts w:asciiTheme="minorHAnsi" w:hAnsiTheme="minorHAnsi" w:cstheme="minorHAnsi"/>
          <w: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14"/>
        <w:gridCol w:w="2721"/>
        <w:gridCol w:w="2889"/>
      </w:tblGrid>
      <w:tr w:rsidR="00076B86" w:rsidRPr="00406555" w14:paraId="4048175C" w14:textId="77777777" w:rsidTr="003011C8">
        <w:trPr>
          <w:trHeight w:val="288"/>
        </w:trPr>
        <w:tc>
          <w:tcPr>
            <w:tcW w:w="2914" w:type="dxa"/>
            <w:tcBorders>
              <w:bottom w:val="single" w:sz="12" w:space="0" w:color="666666"/>
            </w:tcBorders>
            <w:shd w:val="clear" w:color="auto" w:fill="auto"/>
          </w:tcPr>
          <w:p w14:paraId="7F50FE8D" w14:textId="77777777" w:rsidR="00076B86" w:rsidRPr="00BC6E35" w:rsidRDefault="00076B86" w:rsidP="003011C8">
            <w:pPr>
              <w:rPr>
                <w:b/>
                <w:bCs/>
                <w:color w:val="000000"/>
                <w:sz w:val="20"/>
                <w:szCs w:val="20"/>
                <w:lang w:val="en-AU"/>
              </w:rPr>
            </w:pPr>
            <w:r w:rsidRPr="00BC6E35">
              <w:rPr>
                <w:b/>
                <w:bCs/>
                <w:color w:val="000000"/>
                <w:sz w:val="20"/>
                <w:szCs w:val="20"/>
                <w:lang w:val="en-AU"/>
              </w:rPr>
              <w:t>Variance Component</w:t>
            </w:r>
          </w:p>
        </w:tc>
        <w:tc>
          <w:tcPr>
            <w:tcW w:w="2721" w:type="dxa"/>
            <w:tcBorders>
              <w:bottom w:val="single" w:sz="12" w:space="0" w:color="666666"/>
            </w:tcBorders>
            <w:shd w:val="clear" w:color="auto" w:fill="auto"/>
          </w:tcPr>
          <w:p w14:paraId="61425212" w14:textId="77777777" w:rsidR="00076B86" w:rsidRPr="00BC6E35" w:rsidRDefault="00076B86" w:rsidP="003011C8">
            <w:pPr>
              <w:rPr>
                <w:b/>
                <w:bCs/>
                <w:color w:val="000000"/>
                <w:sz w:val="20"/>
                <w:szCs w:val="20"/>
                <w:lang w:val="en-AU"/>
              </w:rPr>
            </w:pPr>
            <w:r w:rsidRPr="00BC6E35">
              <w:rPr>
                <w:b/>
                <w:bCs/>
                <w:color w:val="000000"/>
                <w:sz w:val="20"/>
                <w:szCs w:val="20"/>
                <w:lang w:val="en-AU"/>
              </w:rPr>
              <w:t>Test Method</w:t>
            </w:r>
          </w:p>
        </w:tc>
        <w:tc>
          <w:tcPr>
            <w:tcW w:w="2889" w:type="dxa"/>
            <w:tcBorders>
              <w:bottom w:val="single" w:sz="12" w:space="0" w:color="666666"/>
            </w:tcBorders>
            <w:shd w:val="clear" w:color="auto" w:fill="auto"/>
          </w:tcPr>
          <w:p w14:paraId="48535747" w14:textId="77777777" w:rsidR="00076B86" w:rsidRPr="00BC6E35" w:rsidRDefault="00076B86" w:rsidP="003011C8">
            <w:pPr>
              <w:rPr>
                <w:b/>
                <w:bCs/>
                <w:color w:val="000000"/>
                <w:sz w:val="20"/>
                <w:szCs w:val="20"/>
                <w:lang w:val="en-AU"/>
              </w:rPr>
            </w:pPr>
            <w:r w:rsidRPr="00BC6E35">
              <w:rPr>
                <w:b/>
                <w:bCs/>
                <w:color w:val="000000"/>
                <w:sz w:val="20"/>
                <w:szCs w:val="20"/>
                <w:lang w:val="en-AU"/>
              </w:rPr>
              <w:t>Standard Deviation in MIC (95% CI)</w:t>
            </w:r>
          </w:p>
        </w:tc>
      </w:tr>
      <w:tr w:rsidR="00076B86" w:rsidRPr="00406555" w14:paraId="41AB4BAF" w14:textId="77777777" w:rsidTr="003011C8">
        <w:trPr>
          <w:trHeight w:val="252"/>
        </w:trPr>
        <w:tc>
          <w:tcPr>
            <w:tcW w:w="2914" w:type="dxa"/>
            <w:tcBorders>
              <w:bottom w:val="nil"/>
            </w:tcBorders>
            <w:shd w:val="clear" w:color="auto" w:fill="auto"/>
          </w:tcPr>
          <w:p w14:paraId="28B4F2B9" w14:textId="77777777" w:rsidR="00076B86" w:rsidRPr="00BC6E35" w:rsidRDefault="00076B86" w:rsidP="003011C8">
            <w:pPr>
              <w:rPr>
                <w:b/>
                <w:bCs/>
                <w:color w:val="000000"/>
                <w:sz w:val="20"/>
                <w:szCs w:val="20"/>
                <w:lang w:val="en-AU"/>
              </w:rPr>
            </w:pPr>
            <w:r w:rsidRPr="00BC6E35">
              <w:rPr>
                <w:b/>
                <w:bCs/>
                <w:color w:val="000000"/>
                <w:sz w:val="20"/>
                <w:szCs w:val="20"/>
                <w:lang w:val="en-AU"/>
              </w:rPr>
              <w:t>Between experiment run (batch)</w:t>
            </w:r>
          </w:p>
        </w:tc>
        <w:tc>
          <w:tcPr>
            <w:tcW w:w="2721" w:type="dxa"/>
            <w:tcBorders>
              <w:bottom w:val="nil"/>
            </w:tcBorders>
            <w:shd w:val="clear" w:color="auto" w:fill="auto"/>
          </w:tcPr>
          <w:p w14:paraId="40D075EE" w14:textId="77777777" w:rsidR="00076B86" w:rsidRPr="00BC6E35" w:rsidRDefault="00076B86" w:rsidP="003011C8">
            <w:pPr>
              <w:rPr>
                <w:color w:val="000000"/>
                <w:sz w:val="20"/>
                <w:szCs w:val="20"/>
                <w:lang w:val="en-AU"/>
              </w:rPr>
            </w:pPr>
            <w:r w:rsidRPr="00BC6E35">
              <w:rPr>
                <w:color w:val="000000"/>
                <w:sz w:val="20"/>
                <w:szCs w:val="20"/>
                <w:lang w:val="en-AU"/>
              </w:rPr>
              <w:t>CLSI</w:t>
            </w:r>
          </w:p>
        </w:tc>
        <w:tc>
          <w:tcPr>
            <w:tcW w:w="2889" w:type="dxa"/>
            <w:tcBorders>
              <w:bottom w:val="nil"/>
            </w:tcBorders>
            <w:shd w:val="clear" w:color="auto" w:fill="auto"/>
          </w:tcPr>
          <w:p w14:paraId="1848F352" w14:textId="4F374232" w:rsidR="00076B86" w:rsidRPr="00BC6E35" w:rsidRDefault="00076B86" w:rsidP="003011C8">
            <w:pPr>
              <w:rPr>
                <w:color w:val="000000"/>
                <w:sz w:val="20"/>
                <w:szCs w:val="20"/>
                <w:lang w:val="en-AU"/>
              </w:rPr>
            </w:pPr>
            <w:r w:rsidRPr="00BC6E35">
              <w:rPr>
                <w:color w:val="000000"/>
                <w:sz w:val="20"/>
                <w:szCs w:val="20"/>
                <w:lang w:val="en-AU"/>
              </w:rPr>
              <w:t>0.12 (0.07,0.</w:t>
            </w:r>
            <w:r w:rsidR="00C40DE1">
              <w:rPr>
                <w:color w:val="000000"/>
                <w:sz w:val="20"/>
                <w:szCs w:val="20"/>
                <w:lang w:val="en-AU"/>
              </w:rPr>
              <w:t>19</w:t>
            </w:r>
            <w:r w:rsidRPr="00BC6E35">
              <w:rPr>
                <w:color w:val="000000"/>
                <w:sz w:val="20"/>
                <w:szCs w:val="20"/>
                <w:lang w:val="en-AU"/>
              </w:rPr>
              <w:t>)</w:t>
            </w:r>
          </w:p>
        </w:tc>
      </w:tr>
      <w:tr w:rsidR="00076B86" w:rsidRPr="00406555" w14:paraId="4051AFBF" w14:textId="77777777" w:rsidTr="003011C8">
        <w:trPr>
          <w:trHeight w:val="252"/>
        </w:trPr>
        <w:tc>
          <w:tcPr>
            <w:tcW w:w="2914" w:type="dxa"/>
            <w:tcBorders>
              <w:top w:val="nil"/>
            </w:tcBorders>
            <w:shd w:val="clear" w:color="auto" w:fill="auto"/>
          </w:tcPr>
          <w:p w14:paraId="63834992" w14:textId="77777777" w:rsidR="00076B86" w:rsidRPr="00BC6E35" w:rsidRDefault="00076B86" w:rsidP="003011C8">
            <w:pPr>
              <w:rPr>
                <w:b/>
                <w:bCs/>
                <w:color w:val="000000"/>
                <w:sz w:val="20"/>
                <w:szCs w:val="20"/>
                <w:lang w:val="en-AU"/>
              </w:rPr>
            </w:pPr>
          </w:p>
        </w:tc>
        <w:tc>
          <w:tcPr>
            <w:tcW w:w="2721" w:type="dxa"/>
            <w:tcBorders>
              <w:top w:val="nil"/>
            </w:tcBorders>
            <w:shd w:val="clear" w:color="auto" w:fill="auto"/>
          </w:tcPr>
          <w:p w14:paraId="3EAA4D71" w14:textId="77777777" w:rsidR="00076B86" w:rsidRPr="00BC6E35" w:rsidRDefault="00076B86" w:rsidP="003011C8">
            <w:pPr>
              <w:rPr>
                <w:color w:val="000000"/>
                <w:sz w:val="20"/>
                <w:szCs w:val="20"/>
                <w:lang w:val="en-AU"/>
              </w:rPr>
            </w:pPr>
            <w:r w:rsidRPr="00BC6E35">
              <w:rPr>
                <w:color w:val="000000"/>
                <w:sz w:val="20"/>
                <w:szCs w:val="20"/>
                <w:lang w:val="en-AU"/>
              </w:rPr>
              <w:t>EUCAST</w:t>
            </w:r>
          </w:p>
        </w:tc>
        <w:tc>
          <w:tcPr>
            <w:tcW w:w="2889" w:type="dxa"/>
            <w:tcBorders>
              <w:top w:val="nil"/>
            </w:tcBorders>
            <w:shd w:val="clear" w:color="auto" w:fill="auto"/>
          </w:tcPr>
          <w:p w14:paraId="2669B501" w14:textId="77777777" w:rsidR="00076B86" w:rsidRPr="00BC6E35" w:rsidRDefault="00076B86" w:rsidP="003011C8">
            <w:pPr>
              <w:rPr>
                <w:color w:val="000000"/>
                <w:sz w:val="20"/>
                <w:szCs w:val="20"/>
                <w:lang w:val="en-AU"/>
              </w:rPr>
            </w:pPr>
            <w:r w:rsidRPr="00BC6E35">
              <w:rPr>
                <w:color w:val="000000"/>
                <w:sz w:val="20"/>
                <w:szCs w:val="20"/>
                <w:lang w:val="en-AU"/>
              </w:rPr>
              <w:t>0.20 (0.12,0.32)</w:t>
            </w:r>
          </w:p>
        </w:tc>
      </w:tr>
      <w:tr w:rsidR="00076B86" w:rsidRPr="00406555" w14:paraId="1FEAF141" w14:textId="77777777" w:rsidTr="003011C8">
        <w:trPr>
          <w:trHeight w:val="252"/>
        </w:trPr>
        <w:tc>
          <w:tcPr>
            <w:tcW w:w="2914" w:type="dxa"/>
            <w:tcBorders>
              <w:bottom w:val="nil"/>
            </w:tcBorders>
            <w:shd w:val="clear" w:color="auto" w:fill="auto"/>
          </w:tcPr>
          <w:p w14:paraId="18CFF7B3" w14:textId="77777777" w:rsidR="00076B86" w:rsidRPr="00BC6E35" w:rsidRDefault="00076B86" w:rsidP="003011C8">
            <w:pPr>
              <w:rPr>
                <w:b/>
                <w:bCs/>
                <w:color w:val="000000"/>
                <w:sz w:val="20"/>
                <w:szCs w:val="20"/>
                <w:lang w:val="en-AU"/>
              </w:rPr>
            </w:pPr>
            <w:r w:rsidRPr="00BC6E35">
              <w:rPr>
                <w:b/>
                <w:bCs/>
                <w:color w:val="000000"/>
                <w:sz w:val="20"/>
                <w:szCs w:val="20"/>
                <w:lang w:val="en-AU"/>
              </w:rPr>
              <w:t>Within isolate</w:t>
            </w:r>
          </w:p>
        </w:tc>
        <w:tc>
          <w:tcPr>
            <w:tcW w:w="2721" w:type="dxa"/>
            <w:tcBorders>
              <w:bottom w:val="nil"/>
            </w:tcBorders>
            <w:shd w:val="clear" w:color="auto" w:fill="auto"/>
          </w:tcPr>
          <w:p w14:paraId="7D5E422D" w14:textId="77777777" w:rsidR="00076B86" w:rsidRPr="00BC6E35" w:rsidRDefault="00076B86" w:rsidP="003011C8">
            <w:pPr>
              <w:rPr>
                <w:color w:val="000000"/>
                <w:sz w:val="20"/>
                <w:szCs w:val="20"/>
                <w:lang w:val="en-AU"/>
              </w:rPr>
            </w:pPr>
            <w:r w:rsidRPr="00BC6E35">
              <w:rPr>
                <w:color w:val="000000"/>
                <w:sz w:val="20"/>
                <w:szCs w:val="20"/>
                <w:lang w:val="en-AU"/>
              </w:rPr>
              <w:t>CLSI</w:t>
            </w:r>
          </w:p>
        </w:tc>
        <w:tc>
          <w:tcPr>
            <w:tcW w:w="2889" w:type="dxa"/>
            <w:tcBorders>
              <w:bottom w:val="nil"/>
            </w:tcBorders>
            <w:shd w:val="clear" w:color="auto" w:fill="auto"/>
          </w:tcPr>
          <w:p w14:paraId="241DA260" w14:textId="77777777" w:rsidR="00076B86" w:rsidRPr="00BC6E35" w:rsidRDefault="00076B86" w:rsidP="003011C8">
            <w:pPr>
              <w:rPr>
                <w:color w:val="000000"/>
                <w:sz w:val="20"/>
                <w:szCs w:val="20"/>
                <w:lang w:val="en-AU"/>
              </w:rPr>
            </w:pPr>
            <w:r w:rsidRPr="00BC6E35">
              <w:rPr>
                <w:color w:val="000000"/>
                <w:sz w:val="20"/>
                <w:szCs w:val="20"/>
                <w:lang w:val="en-AU"/>
              </w:rPr>
              <w:t>0.38 (0.36,0.40)</w:t>
            </w:r>
          </w:p>
        </w:tc>
      </w:tr>
      <w:tr w:rsidR="00076B86" w:rsidRPr="00406555" w14:paraId="2DA0D69B" w14:textId="77777777" w:rsidTr="003011C8">
        <w:trPr>
          <w:trHeight w:val="232"/>
        </w:trPr>
        <w:tc>
          <w:tcPr>
            <w:tcW w:w="2914" w:type="dxa"/>
            <w:tcBorders>
              <w:top w:val="nil"/>
            </w:tcBorders>
            <w:shd w:val="clear" w:color="auto" w:fill="auto"/>
          </w:tcPr>
          <w:p w14:paraId="1335FCD1" w14:textId="77777777" w:rsidR="00076B86" w:rsidRPr="00BC6E35" w:rsidRDefault="00076B86" w:rsidP="003011C8">
            <w:pPr>
              <w:rPr>
                <w:b/>
                <w:bCs/>
                <w:color w:val="000000"/>
                <w:sz w:val="20"/>
                <w:szCs w:val="20"/>
                <w:lang w:val="en-AU"/>
              </w:rPr>
            </w:pPr>
          </w:p>
        </w:tc>
        <w:tc>
          <w:tcPr>
            <w:tcW w:w="2721" w:type="dxa"/>
            <w:tcBorders>
              <w:top w:val="nil"/>
            </w:tcBorders>
            <w:shd w:val="clear" w:color="auto" w:fill="auto"/>
          </w:tcPr>
          <w:p w14:paraId="1930AC3B" w14:textId="77777777" w:rsidR="00076B86" w:rsidRPr="00BC6E35" w:rsidRDefault="00076B86" w:rsidP="003011C8">
            <w:pPr>
              <w:rPr>
                <w:color w:val="000000"/>
                <w:sz w:val="20"/>
                <w:szCs w:val="20"/>
                <w:lang w:val="en-AU"/>
              </w:rPr>
            </w:pPr>
            <w:r w:rsidRPr="00BC6E35">
              <w:rPr>
                <w:color w:val="000000"/>
                <w:sz w:val="20"/>
                <w:szCs w:val="20"/>
                <w:lang w:val="en-AU"/>
              </w:rPr>
              <w:t>EUCAST</w:t>
            </w:r>
          </w:p>
        </w:tc>
        <w:tc>
          <w:tcPr>
            <w:tcW w:w="2889" w:type="dxa"/>
            <w:tcBorders>
              <w:top w:val="nil"/>
            </w:tcBorders>
            <w:shd w:val="clear" w:color="auto" w:fill="auto"/>
          </w:tcPr>
          <w:p w14:paraId="7B4BFFCA" w14:textId="15F367E3" w:rsidR="00076B86" w:rsidRPr="00BC6E35" w:rsidRDefault="00076B86" w:rsidP="003011C8">
            <w:pPr>
              <w:rPr>
                <w:color w:val="000000"/>
                <w:sz w:val="20"/>
                <w:szCs w:val="20"/>
                <w:lang w:val="en-AU"/>
              </w:rPr>
            </w:pPr>
            <w:r w:rsidRPr="00BC6E35">
              <w:rPr>
                <w:color w:val="000000"/>
                <w:sz w:val="20"/>
                <w:szCs w:val="20"/>
                <w:lang w:val="en-AU"/>
              </w:rPr>
              <w:t>0.6</w:t>
            </w:r>
            <w:r w:rsidR="00C40DE1">
              <w:rPr>
                <w:color w:val="000000"/>
                <w:sz w:val="20"/>
                <w:szCs w:val="20"/>
                <w:lang w:val="en-AU"/>
              </w:rPr>
              <w:t>7</w:t>
            </w:r>
            <w:r w:rsidRPr="00BC6E35">
              <w:rPr>
                <w:color w:val="000000"/>
                <w:sz w:val="20"/>
                <w:szCs w:val="20"/>
                <w:lang w:val="en-AU"/>
              </w:rPr>
              <w:t xml:space="preserve"> (0.64,0.72)</w:t>
            </w:r>
          </w:p>
        </w:tc>
      </w:tr>
      <w:tr w:rsidR="00076B86" w:rsidRPr="00406555" w14:paraId="5888F2CD" w14:textId="77777777" w:rsidTr="003011C8">
        <w:trPr>
          <w:trHeight w:val="232"/>
        </w:trPr>
        <w:tc>
          <w:tcPr>
            <w:tcW w:w="2914" w:type="dxa"/>
            <w:tcBorders>
              <w:bottom w:val="nil"/>
            </w:tcBorders>
            <w:shd w:val="clear" w:color="auto" w:fill="auto"/>
          </w:tcPr>
          <w:p w14:paraId="0E55B348" w14:textId="77777777" w:rsidR="00076B86" w:rsidRPr="00BC6E35" w:rsidRDefault="00076B86" w:rsidP="003011C8">
            <w:pPr>
              <w:rPr>
                <w:b/>
                <w:bCs/>
                <w:color w:val="000000"/>
                <w:sz w:val="20"/>
                <w:szCs w:val="20"/>
                <w:lang w:val="en-AU"/>
              </w:rPr>
            </w:pPr>
            <w:r w:rsidRPr="00BC6E35">
              <w:rPr>
                <w:b/>
                <w:bCs/>
                <w:color w:val="000000"/>
                <w:sz w:val="20"/>
                <w:szCs w:val="20"/>
                <w:lang w:val="en-AU"/>
              </w:rPr>
              <w:t>Between isolate</w:t>
            </w:r>
          </w:p>
        </w:tc>
        <w:tc>
          <w:tcPr>
            <w:tcW w:w="2721" w:type="dxa"/>
            <w:tcBorders>
              <w:bottom w:val="nil"/>
            </w:tcBorders>
            <w:shd w:val="clear" w:color="auto" w:fill="auto"/>
          </w:tcPr>
          <w:p w14:paraId="08CB82C3" w14:textId="77777777" w:rsidR="00076B86" w:rsidRPr="00BC6E35" w:rsidRDefault="00076B86" w:rsidP="003011C8">
            <w:pPr>
              <w:rPr>
                <w:color w:val="000000"/>
                <w:sz w:val="20"/>
                <w:szCs w:val="20"/>
                <w:lang w:val="en-AU"/>
              </w:rPr>
            </w:pPr>
            <w:r w:rsidRPr="00BC6E35">
              <w:rPr>
                <w:color w:val="000000"/>
                <w:sz w:val="20"/>
                <w:szCs w:val="20"/>
                <w:lang w:val="en-AU"/>
              </w:rPr>
              <w:t>CLSI</w:t>
            </w:r>
          </w:p>
        </w:tc>
        <w:tc>
          <w:tcPr>
            <w:tcW w:w="2889" w:type="dxa"/>
            <w:tcBorders>
              <w:bottom w:val="nil"/>
            </w:tcBorders>
            <w:shd w:val="clear" w:color="auto" w:fill="auto"/>
          </w:tcPr>
          <w:p w14:paraId="02642FC3" w14:textId="317A74BC" w:rsidR="00076B86" w:rsidRPr="00BC6E35" w:rsidRDefault="00076B86" w:rsidP="003011C8">
            <w:pPr>
              <w:rPr>
                <w:color w:val="000000"/>
                <w:sz w:val="20"/>
                <w:szCs w:val="20"/>
                <w:lang w:val="en-AU"/>
              </w:rPr>
            </w:pPr>
            <w:r w:rsidRPr="00BC6E35">
              <w:rPr>
                <w:color w:val="000000"/>
                <w:sz w:val="20"/>
                <w:szCs w:val="20"/>
                <w:lang w:val="en-AU"/>
              </w:rPr>
              <w:t>0.7</w:t>
            </w:r>
            <w:r w:rsidR="00C40DE1">
              <w:rPr>
                <w:color w:val="000000"/>
                <w:sz w:val="20"/>
                <w:szCs w:val="20"/>
                <w:lang w:val="en-AU"/>
              </w:rPr>
              <w:t>0</w:t>
            </w:r>
            <w:r w:rsidRPr="00BC6E35">
              <w:rPr>
                <w:color w:val="000000"/>
                <w:sz w:val="20"/>
                <w:szCs w:val="20"/>
                <w:lang w:val="en-AU"/>
              </w:rPr>
              <w:t xml:space="preserve"> (0.64,0.7</w:t>
            </w:r>
            <w:r w:rsidR="00C40DE1">
              <w:rPr>
                <w:color w:val="000000"/>
                <w:sz w:val="20"/>
                <w:szCs w:val="20"/>
                <w:lang w:val="en-AU"/>
              </w:rPr>
              <w:t>7</w:t>
            </w:r>
            <w:r w:rsidRPr="00BC6E35">
              <w:rPr>
                <w:color w:val="000000"/>
                <w:sz w:val="20"/>
                <w:szCs w:val="20"/>
                <w:lang w:val="en-AU"/>
              </w:rPr>
              <w:t>)</w:t>
            </w:r>
          </w:p>
        </w:tc>
      </w:tr>
      <w:tr w:rsidR="00076B86" w:rsidRPr="00406555" w14:paraId="1D0AD4A4" w14:textId="77777777" w:rsidTr="003011C8">
        <w:trPr>
          <w:trHeight w:val="232"/>
        </w:trPr>
        <w:tc>
          <w:tcPr>
            <w:tcW w:w="2914" w:type="dxa"/>
            <w:tcBorders>
              <w:top w:val="nil"/>
            </w:tcBorders>
            <w:shd w:val="clear" w:color="auto" w:fill="auto"/>
          </w:tcPr>
          <w:p w14:paraId="18D78DB3" w14:textId="77777777" w:rsidR="00076B86" w:rsidRPr="00BC6E35" w:rsidRDefault="00076B86" w:rsidP="003011C8">
            <w:pPr>
              <w:rPr>
                <w:b/>
                <w:bCs/>
                <w:color w:val="000000"/>
                <w:sz w:val="20"/>
                <w:szCs w:val="20"/>
                <w:lang w:val="en-AU"/>
              </w:rPr>
            </w:pPr>
          </w:p>
        </w:tc>
        <w:tc>
          <w:tcPr>
            <w:tcW w:w="2721" w:type="dxa"/>
            <w:tcBorders>
              <w:top w:val="nil"/>
            </w:tcBorders>
            <w:shd w:val="clear" w:color="auto" w:fill="auto"/>
          </w:tcPr>
          <w:p w14:paraId="2063D3BC" w14:textId="77777777" w:rsidR="00076B86" w:rsidRPr="00BC6E35" w:rsidRDefault="00076B86" w:rsidP="003011C8">
            <w:pPr>
              <w:rPr>
                <w:color w:val="000000"/>
                <w:sz w:val="20"/>
                <w:szCs w:val="20"/>
                <w:lang w:val="en-AU"/>
              </w:rPr>
            </w:pPr>
            <w:r w:rsidRPr="00BC6E35">
              <w:rPr>
                <w:color w:val="000000"/>
                <w:sz w:val="20"/>
                <w:szCs w:val="20"/>
                <w:lang w:val="en-AU"/>
              </w:rPr>
              <w:t>EUCAST</w:t>
            </w:r>
          </w:p>
        </w:tc>
        <w:tc>
          <w:tcPr>
            <w:tcW w:w="2889" w:type="dxa"/>
            <w:tcBorders>
              <w:top w:val="nil"/>
            </w:tcBorders>
            <w:shd w:val="clear" w:color="auto" w:fill="auto"/>
          </w:tcPr>
          <w:p w14:paraId="30BEA69E" w14:textId="41DD18D4" w:rsidR="00076B86" w:rsidRPr="00BC6E35" w:rsidRDefault="00076B86" w:rsidP="003011C8">
            <w:pPr>
              <w:rPr>
                <w:color w:val="000000"/>
                <w:sz w:val="20"/>
                <w:szCs w:val="20"/>
                <w:lang w:val="en-AU"/>
              </w:rPr>
            </w:pPr>
            <w:r w:rsidRPr="00BC6E35">
              <w:rPr>
                <w:color w:val="000000"/>
                <w:sz w:val="20"/>
                <w:szCs w:val="20"/>
                <w:lang w:val="en-AU"/>
              </w:rPr>
              <w:t>0.9</w:t>
            </w:r>
            <w:r w:rsidR="00C40DE1">
              <w:rPr>
                <w:color w:val="000000"/>
                <w:sz w:val="20"/>
                <w:szCs w:val="20"/>
                <w:lang w:val="en-AU"/>
              </w:rPr>
              <w:t>8</w:t>
            </w:r>
            <w:r w:rsidRPr="00BC6E35">
              <w:rPr>
                <w:color w:val="000000"/>
                <w:sz w:val="20"/>
                <w:szCs w:val="20"/>
                <w:lang w:val="en-AU"/>
              </w:rPr>
              <w:t xml:space="preserve"> (0.89,1.09)</w:t>
            </w:r>
          </w:p>
        </w:tc>
      </w:tr>
    </w:tbl>
    <w:p w14:paraId="4A774430" w14:textId="77777777" w:rsidR="00F81F17" w:rsidRDefault="00F81F17" w:rsidP="00F81F17">
      <w:r>
        <w:t>Note: Between experiment run: variation due to differences in procedures between experimental runs (batches).</w:t>
      </w:r>
    </w:p>
    <w:p w14:paraId="5C7FCCC3" w14:textId="77777777" w:rsidR="00F81F17" w:rsidRDefault="00F81F17" w:rsidP="00F81F17">
      <w:r>
        <w:t>Within isolate: variation intrinsic to isolates between experimental run.</w:t>
      </w:r>
    </w:p>
    <w:p w14:paraId="29A16D6B" w14:textId="2DDF4130" w:rsidR="00AB39BB" w:rsidRPr="00AA5177" w:rsidRDefault="00F81F17" w:rsidP="00F81F17">
      <w:r>
        <w:t>Between isolate: unexplained between isolate variation</w:t>
      </w:r>
    </w:p>
    <w:sectPr w:rsidR="00AB39BB" w:rsidRPr="00AA5177" w:rsidSect="00AA517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8A8"/>
    <w:multiLevelType w:val="hybridMultilevel"/>
    <w:tmpl w:val="CA6C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60A5B"/>
    <w:multiLevelType w:val="hybridMultilevel"/>
    <w:tmpl w:val="FF66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30BC1"/>
    <w:multiLevelType w:val="hybridMultilevel"/>
    <w:tmpl w:val="38D81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36805"/>
    <w:multiLevelType w:val="hybridMultilevel"/>
    <w:tmpl w:val="88301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021E01"/>
    <w:multiLevelType w:val="hybridMultilevel"/>
    <w:tmpl w:val="7474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EF4139"/>
    <w:multiLevelType w:val="hybridMultilevel"/>
    <w:tmpl w:val="D822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A13F83"/>
    <w:multiLevelType w:val="hybridMultilevel"/>
    <w:tmpl w:val="AB16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087C00"/>
    <w:multiLevelType w:val="hybridMultilevel"/>
    <w:tmpl w:val="E0829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F80"/>
    <w:rsid w:val="00011C70"/>
    <w:rsid w:val="00014E49"/>
    <w:rsid w:val="00050899"/>
    <w:rsid w:val="00055599"/>
    <w:rsid w:val="00076B86"/>
    <w:rsid w:val="000A1159"/>
    <w:rsid w:val="000A369D"/>
    <w:rsid w:val="000D2691"/>
    <w:rsid w:val="000E6E32"/>
    <w:rsid w:val="000F2343"/>
    <w:rsid w:val="001049A3"/>
    <w:rsid w:val="00172420"/>
    <w:rsid w:val="00173D35"/>
    <w:rsid w:val="001870B2"/>
    <w:rsid w:val="001910C2"/>
    <w:rsid w:val="00212F17"/>
    <w:rsid w:val="00224261"/>
    <w:rsid w:val="00241B8F"/>
    <w:rsid w:val="0024662F"/>
    <w:rsid w:val="002662FD"/>
    <w:rsid w:val="002B247E"/>
    <w:rsid w:val="003011C8"/>
    <w:rsid w:val="003137CE"/>
    <w:rsid w:val="0034120D"/>
    <w:rsid w:val="00353D7C"/>
    <w:rsid w:val="0038282C"/>
    <w:rsid w:val="003B2722"/>
    <w:rsid w:val="003E4E2A"/>
    <w:rsid w:val="004001D5"/>
    <w:rsid w:val="00502BF1"/>
    <w:rsid w:val="0050362D"/>
    <w:rsid w:val="0051768C"/>
    <w:rsid w:val="00527B78"/>
    <w:rsid w:val="0053207D"/>
    <w:rsid w:val="0054201B"/>
    <w:rsid w:val="005436AD"/>
    <w:rsid w:val="005748A8"/>
    <w:rsid w:val="00583409"/>
    <w:rsid w:val="00592C97"/>
    <w:rsid w:val="005D2CE6"/>
    <w:rsid w:val="00607F80"/>
    <w:rsid w:val="006530A1"/>
    <w:rsid w:val="00687535"/>
    <w:rsid w:val="0070082E"/>
    <w:rsid w:val="007815A7"/>
    <w:rsid w:val="00783A12"/>
    <w:rsid w:val="007A3DF4"/>
    <w:rsid w:val="007B5E9A"/>
    <w:rsid w:val="007E1D8A"/>
    <w:rsid w:val="007F28E4"/>
    <w:rsid w:val="008039AE"/>
    <w:rsid w:val="0083682D"/>
    <w:rsid w:val="00850598"/>
    <w:rsid w:val="00854FFA"/>
    <w:rsid w:val="008B2DE1"/>
    <w:rsid w:val="00963A4A"/>
    <w:rsid w:val="009C2AF6"/>
    <w:rsid w:val="00AA5177"/>
    <w:rsid w:val="00AB39BB"/>
    <w:rsid w:val="00AB5BBD"/>
    <w:rsid w:val="00AE51F5"/>
    <w:rsid w:val="00B02695"/>
    <w:rsid w:val="00B707AE"/>
    <w:rsid w:val="00B724DE"/>
    <w:rsid w:val="00BA4124"/>
    <w:rsid w:val="00BB6B84"/>
    <w:rsid w:val="00BC6E35"/>
    <w:rsid w:val="00BD39CC"/>
    <w:rsid w:val="00BD445D"/>
    <w:rsid w:val="00BE6EE1"/>
    <w:rsid w:val="00C37868"/>
    <w:rsid w:val="00C40DE1"/>
    <w:rsid w:val="00C43F95"/>
    <w:rsid w:val="00C741F8"/>
    <w:rsid w:val="00CD0CFB"/>
    <w:rsid w:val="00D612C0"/>
    <w:rsid w:val="00D86C95"/>
    <w:rsid w:val="00D924E9"/>
    <w:rsid w:val="00DA0684"/>
    <w:rsid w:val="00DA16EA"/>
    <w:rsid w:val="00DC7195"/>
    <w:rsid w:val="00E466E5"/>
    <w:rsid w:val="00E64F6C"/>
    <w:rsid w:val="00E8502B"/>
    <w:rsid w:val="00EE08D8"/>
    <w:rsid w:val="00EF7F67"/>
    <w:rsid w:val="00F20AF9"/>
    <w:rsid w:val="00F549B1"/>
    <w:rsid w:val="00F73CDC"/>
    <w:rsid w:val="00F81F17"/>
    <w:rsid w:val="00FC44EE"/>
    <w:rsid w:val="00FE25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DDA73"/>
  <w14:defaultImageDpi w14:val="32767"/>
  <w15:chartTrackingRefBased/>
  <w15:docId w15:val="{1AC25953-4F57-B843-8DE4-E932DB7B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3D7C"/>
    <w:rPr>
      <w:rFonts w:ascii="Calibri" w:eastAsia="Yu Mincho" w:hAnsi="Calibri" w:cs="Times New Roman"/>
    </w:rPr>
  </w:style>
  <w:style w:type="paragraph" w:styleId="Heading2">
    <w:name w:val="heading 2"/>
    <w:basedOn w:val="Normal"/>
    <w:next w:val="Normal"/>
    <w:link w:val="Heading2Char"/>
    <w:uiPriority w:val="9"/>
    <w:unhideWhenUsed/>
    <w:qFormat/>
    <w:rsid w:val="005D2CE6"/>
    <w:pPr>
      <w:keepNext/>
      <w:keepLines/>
      <w:spacing w:before="40"/>
      <w:outlineLvl w:val="1"/>
    </w:pPr>
    <w:rPr>
      <w:rFonts w:ascii="Times New Roman" w:eastAsia="MS Gothic" w:hAnsi="Times New Roman"/>
      <w:szCs w:val="26"/>
      <w:lang w:val="en-US"/>
    </w:rPr>
  </w:style>
  <w:style w:type="paragraph" w:styleId="Heading3">
    <w:name w:val="heading 3"/>
    <w:basedOn w:val="Normal"/>
    <w:next w:val="Normal"/>
    <w:link w:val="Heading3Char"/>
    <w:uiPriority w:val="9"/>
    <w:semiHidden/>
    <w:unhideWhenUsed/>
    <w:qFormat/>
    <w:rsid w:val="00076B8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D7C"/>
    <w:pPr>
      <w:ind w:left="720"/>
      <w:contextualSpacing/>
    </w:pPr>
    <w:rPr>
      <w:rFonts w:ascii="Cambria" w:eastAsia="MS Mincho" w:hAnsi="Cambria"/>
      <w:lang w:eastAsia="en-US"/>
    </w:rPr>
  </w:style>
  <w:style w:type="paragraph" w:styleId="NormalWeb">
    <w:name w:val="Normal (Web)"/>
    <w:basedOn w:val="Normal"/>
    <w:uiPriority w:val="99"/>
    <w:semiHidden/>
    <w:unhideWhenUsed/>
    <w:rsid w:val="00353D7C"/>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5D2CE6"/>
    <w:rPr>
      <w:rFonts w:ascii="Times New Roman" w:eastAsia="MS Gothic" w:hAnsi="Times New Roman" w:cs="Times New Roman"/>
      <w:szCs w:val="26"/>
      <w:lang w:val="en-US"/>
    </w:rPr>
  </w:style>
  <w:style w:type="table" w:styleId="TableGrid">
    <w:name w:val="Table Grid"/>
    <w:basedOn w:val="TableNormal"/>
    <w:uiPriority w:val="39"/>
    <w:rsid w:val="008B2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B2D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076B86"/>
    <w:rPr>
      <w:rFonts w:asciiTheme="majorHAnsi" w:eastAsiaTheme="majorEastAsia" w:hAnsiTheme="majorHAnsi" w:cstheme="majorBidi"/>
      <w:color w:val="1F3763" w:themeColor="accent1" w:themeShade="7F"/>
    </w:rPr>
  </w:style>
  <w:style w:type="table" w:styleId="PlainTable2">
    <w:name w:val="Plain Table 2"/>
    <w:basedOn w:val="TableNormal"/>
    <w:uiPriority w:val="42"/>
    <w:rsid w:val="003B27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700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82E"/>
    <w:rPr>
      <w:rFonts w:ascii="Segoe UI" w:eastAsia="Yu Mincho" w:hAnsi="Segoe UI" w:cs="Segoe UI"/>
      <w:sz w:val="18"/>
      <w:szCs w:val="18"/>
    </w:rPr>
  </w:style>
  <w:style w:type="character" w:styleId="CommentReference">
    <w:name w:val="annotation reference"/>
    <w:basedOn w:val="DefaultParagraphFont"/>
    <w:uiPriority w:val="99"/>
    <w:semiHidden/>
    <w:unhideWhenUsed/>
    <w:rsid w:val="0070082E"/>
    <w:rPr>
      <w:sz w:val="16"/>
      <w:szCs w:val="16"/>
    </w:rPr>
  </w:style>
  <w:style w:type="paragraph" w:styleId="CommentText">
    <w:name w:val="annotation text"/>
    <w:basedOn w:val="Normal"/>
    <w:link w:val="CommentTextChar"/>
    <w:uiPriority w:val="99"/>
    <w:semiHidden/>
    <w:unhideWhenUsed/>
    <w:rsid w:val="0070082E"/>
    <w:rPr>
      <w:sz w:val="20"/>
      <w:szCs w:val="20"/>
    </w:rPr>
  </w:style>
  <w:style w:type="character" w:customStyle="1" w:styleId="CommentTextChar">
    <w:name w:val="Comment Text Char"/>
    <w:basedOn w:val="DefaultParagraphFont"/>
    <w:link w:val="CommentText"/>
    <w:uiPriority w:val="99"/>
    <w:semiHidden/>
    <w:rsid w:val="0070082E"/>
    <w:rPr>
      <w:rFonts w:ascii="Calibri" w:eastAsia="Yu Mincho" w:hAnsi="Calibri" w:cs="Times New Roman"/>
      <w:sz w:val="20"/>
      <w:szCs w:val="20"/>
    </w:rPr>
  </w:style>
  <w:style w:type="paragraph" w:styleId="Revision">
    <w:name w:val="Revision"/>
    <w:hidden/>
    <w:uiPriority w:val="99"/>
    <w:semiHidden/>
    <w:rsid w:val="001870B2"/>
    <w:rPr>
      <w:rFonts w:ascii="Calibri" w:eastAsia="Yu Mincho" w:hAnsi="Calibri" w:cs="Times New Roman"/>
    </w:rPr>
  </w:style>
  <w:style w:type="paragraph" w:styleId="CommentSubject">
    <w:name w:val="annotation subject"/>
    <w:basedOn w:val="CommentText"/>
    <w:next w:val="CommentText"/>
    <w:link w:val="CommentSubjectChar"/>
    <w:uiPriority w:val="99"/>
    <w:semiHidden/>
    <w:unhideWhenUsed/>
    <w:rsid w:val="00BC6E35"/>
    <w:rPr>
      <w:b/>
      <w:bCs/>
    </w:rPr>
  </w:style>
  <w:style w:type="character" w:customStyle="1" w:styleId="CommentSubjectChar">
    <w:name w:val="Comment Subject Char"/>
    <w:basedOn w:val="CommentTextChar"/>
    <w:link w:val="CommentSubject"/>
    <w:uiPriority w:val="99"/>
    <w:semiHidden/>
    <w:rsid w:val="00BC6E35"/>
    <w:rPr>
      <w:rFonts w:ascii="Calibri" w:eastAsia="Yu Mincho"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573441">
      <w:bodyDiv w:val="1"/>
      <w:marLeft w:val="0"/>
      <w:marRight w:val="0"/>
      <w:marTop w:val="0"/>
      <w:marBottom w:val="0"/>
      <w:divBdr>
        <w:top w:val="none" w:sz="0" w:space="0" w:color="auto"/>
        <w:left w:val="none" w:sz="0" w:space="0" w:color="auto"/>
        <w:bottom w:val="none" w:sz="0" w:space="0" w:color="auto"/>
        <w:right w:val="none" w:sz="0" w:space="0" w:color="auto"/>
      </w:divBdr>
    </w:div>
    <w:div w:id="770778026">
      <w:bodyDiv w:val="1"/>
      <w:marLeft w:val="0"/>
      <w:marRight w:val="0"/>
      <w:marTop w:val="0"/>
      <w:marBottom w:val="0"/>
      <w:divBdr>
        <w:top w:val="none" w:sz="0" w:space="0" w:color="auto"/>
        <w:left w:val="none" w:sz="0" w:space="0" w:color="auto"/>
        <w:bottom w:val="none" w:sz="0" w:space="0" w:color="auto"/>
        <w:right w:val="none" w:sz="0" w:space="0" w:color="auto"/>
      </w:divBdr>
    </w:div>
    <w:div w:id="1203052501">
      <w:bodyDiv w:val="1"/>
      <w:marLeft w:val="0"/>
      <w:marRight w:val="0"/>
      <w:marTop w:val="0"/>
      <w:marBottom w:val="0"/>
      <w:divBdr>
        <w:top w:val="none" w:sz="0" w:space="0" w:color="auto"/>
        <w:left w:val="none" w:sz="0" w:space="0" w:color="auto"/>
        <w:bottom w:val="none" w:sz="0" w:space="0" w:color="auto"/>
        <w:right w:val="none" w:sz="0" w:space="0" w:color="auto"/>
      </w:divBdr>
    </w:div>
    <w:div w:id="1591542797">
      <w:bodyDiv w:val="1"/>
      <w:marLeft w:val="0"/>
      <w:marRight w:val="0"/>
      <w:marTop w:val="0"/>
      <w:marBottom w:val="0"/>
      <w:divBdr>
        <w:top w:val="none" w:sz="0" w:space="0" w:color="auto"/>
        <w:left w:val="none" w:sz="0" w:space="0" w:color="auto"/>
        <w:bottom w:val="none" w:sz="0" w:space="0" w:color="auto"/>
        <w:right w:val="none" w:sz="0" w:space="0" w:color="auto"/>
      </w:divBdr>
    </w:div>
    <w:div w:id="1631322144">
      <w:bodyDiv w:val="1"/>
      <w:marLeft w:val="0"/>
      <w:marRight w:val="0"/>
      <w:marTop w:val="0"/>
      <w:marBottom w:val="0"/>
      <w:divBdr>
        <w:top w:val="none" w:sz="0" w:space="0" w:color="auto"/>
        <w:left w:val="none" w:sz="0" w:space="0" w:color="auto"/>
        <w:bottom w:val="none" w:sz="0" w:space="0" w:color="auto"/>
        <w:right w:val="none" w:sz="0" w:space="0" w:color="auto"/>
      </w:divBdr>
    </w:div>
    <w:div w:id="213610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DA672-0153-924F-884D-B6FFC9B82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11793</Words>
  <Characters>67222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Davies</dc:creator>
  <cp:keywords/>
  <dc:description/>
  <cp:lastModifiedBy>Timothy Davies</cp:lastModifiedBy>
  <cp:revision>2</cp:revision>
  <dcterms:created xsi:type="dcterms:W3CDTF">2020-02-06T15:47:00Z</dcterms:created>
  <dcterms:modified xsi:type="dcterms:W3CDTF">2020-02-06T15:47:00Z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https://csl.mendeley.com/styles/516965811/timdmbiorework</vt:lpwstr>
  </property>
  <property fmtid="{D5CDD505-2E9C-101B-9397-08002B2CF9AE}" pid="7" name="Mendeley Recent Style Name 2_1">
    <vt:lpwstr>American Society for Microbiology - Timothy Davies</vt:lpwstr>
  </property>
  <property fmtid="{D5CDD505-2E9C-101B-9397-08002B2CF9AE}" pid="8" name="Mendeley Recent Style Id 3_1">
    <vt:lpwstr>http://csl.mendeley.com/styles/516965811/timdmbiorework</vt:lpwstr>
  </property>
  <property fmtid="{D5CDD505-2E9C-101B-9397-08002B2CF9AE}" pid="9" name="Mendeley Recent Style Name 3_1">
    <vt:lpwstr>American Society for Microbiology - Timothy Davies</vt:lpwstr>
  </property>
  <property fmtid="{D5CDD505-2E9C-101B-9397-08002B2CF9AE}" pid="10" name="Mendeley Recent Style Id 4_1">
    <vt:lpwstr>http://www.zotero.org/styles/antimicrobial-agents-and-chemotherapy</vt:lpwstr>
  </property>
  <property fmtid="{D5CDD505-2E9C-101B-9397-08002B2CF9AE}" pid="11" name="Mendeley Recent Style Name 4_1">
    <vt:lpwstr>Antimicrobial Agents and Chemotherapy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http://www.zotero.org/styles/nature-publishing-group-vancouver</vt:lpwstr>
  </property>
  <property fmtid="{D5CDD505-2E9C-101B-9397-08002B2CF9AE}" pid="19" name="Mendeley Recent Style Name 8_1">
    <vt:lpwstr>Nature Publishing Group - Vancouver</vt:lpwstr>
  </property>
  <property fmtid="{D5CDD505-2E9C-101B-9397-08002B2CF9AE}" pid="20" name="Mendeley Recent Style Id 9_1">
    <vt:lpwstr>http://www.zotero.org/styles/mbio</vt:lpwstr>
  </property>
  <property fmtid="{D5CDD505-2E9C-101B-9397-08002B2CF9AE}" pid="21" name="Mendeley Recent Style Name 9_1">
    <vt:lpwstr>mBio</vt:lpwstr>
  </property>
  <property fmtid="{D5CDD505-2E9C-101B-9397-08002B2CF9AE}" pid="22" name="Mendeley Document_1">
    <vt:lpwstr>True</vt:lpwstr>
  </property>
  <property fmtid="{D5CDD505-2E9C-101B-9397-08002B2CF9AE}" pid="23" name="Mendeley Unique User Id_1">
    <vt:lpwstr>33ed1347-4013-3125-958a-ca821ad703fc</vt:lpwstr>
  </property>
  <property fmtid="{D5CDD505-2E9C-101B-9397-08002B2CF9AE}" pid="24" name="Mendeley Citation Style_1">
    <vt:lpwstr>http://csl.mendeley.com/styles/516965811/timdmbiorework</vt:lpwstr>
  </property>
</Properties>
</file>