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219" w:rsidRPr="00581E7D" w:rsidRDefault="007C7219" w:rsidP="007C7219">
      <w:pPr>
        <w:rPr>
          <w:rFonts w:asciiTheme="majorBidi" w:hAnsiTheme="majorBidi" w:cstheme="majorBidi"/>
          <w:lang w:val="en-GB"/>
        </w:rPr>
      </w:pPr>
      <w:r w:rsidRPr="00B4349F">
        <w:rPr>
          <w:rFonts w:asciiTheme="majorBidi" w:hAnsiTheme="majorBidi" w:cstheme="majorBidi"/>
          <w:lang w:val="en-GB"/>
        </w:rPr>
        <w:t>Supplementary Table 1: DASS</w:t>
      </w:r>
      <w:r>
        <w:rPr>
          <w:rFonts w:asciiTheme="majorBidi" w:hAnsiTheme="majorBidi" w:cstheme="majorBidi"/>
          <w:sz w:val="24"/>
          <w:szCs w:val="24"/>
          <w:lang w:val="en-GB"/>
        </w:rPr>
        <w:t>-</w:t>
      </w:r>
      <w:r w:rsidRPr="00581E7D">
        <w:rPr>
          <w:rFonts w:asciiTheme="majorBidi" w:hAnsiTheme="majorBidi" w:cstheme="majorBidi"/>
          <w:sz w:val="24"/>
          <w:szCs w:val="24"/>
          <w:lang w:val="en-GB"/>
        </w:rPr>
        <w:t>D</w:t>
      </w:r>
      <w:r w:rsidRPr="00581E7D">
        <w:rPr>
          <w:rFonts w:asciiTheme="majorBidi" w:hAnsiTheme="majorBidi" w:cstheme="majorBidi"/>
          <w:lang w:val="en-GB"/>
        </w:rPr>
        <w:t xml:space="preserve"> Items used in the study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0"/>
        <w:gridCol w:w="1185"/>
        <w:gridCol w:w="6525"/>
      </w:tblGrid>
      <w:tr w:rsidR="00B53E78" w:rsidRPr="00581E7D" w:rsidTr="00B53E78">
        <w:tc>
          <w:tcPr>
            <w:tcW w:w="1650" w:type="dxa"/>
            <w:tcBorders>
              <w:left w:val="nil"/>
              <w:right w:val="nil"/>
            </w:tcBorders>
          </w:tcPr>
          <w:p w:rsidR="00B53E78" w:rsidRPr="00581E7D" w:rsidRDefault="00B53E78" w:rsidP="00F65AB9">
            <w:pPr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581E7D">
              <w:rPr>
                <w:rFonts w:asciiTheme="majorBidi" w:hAnsiTheme="majorBidi" w:cstheme="majorBidi"/>
                <w:b/>
                <w:bCs/>
                <w:lang w:val="en-GB"/>
              </w:rPr>
              <w:t>Item</w:t>
            </w:r>
          </w:p>
        </w:tc>
        <w:tc>
          <w:tcPr>
            <w:tcW w:w="1185" w:type="dxa"/>
            <w:tcBorders>
              <w:left w:val="nil"/>
              <w:right w:val="nil"/>
            </w:tcBorders>
          </w:tcPr>
          <w:p w:rsidR="00B53E78" w:rsidRPr="00581E7D" w:rsidRDefault="00B53E78" w:rsidP="00F65AB9">
            <w:pPr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581E7D">
              <w:rPr>
                <w:rFonts w:asciiTheme="majorBidi" w:hAnsiTheme="majorBidi" w:cstheme="majorBidi"/>
                <w:b/>
                <w:bCs/>
                <w:lang w:val="en-GB"/>
              </w:rPr>
              <w:t>Original scale item no.</w:t>
            </w:r>
          </w:p>
        </w:tc>
        <w:tc>
          <w:tcPr>
            <w:tcW w:w="6525" w:type="dxa"/>
            <w:tcBorders>
              <w:left w:val="nil"/>
              <w:right w:val="nil"/>
            </w:tcBorders>
          </w:tcPr>
          <w:p w:rsidR="00B53E78" w:rsidRPr="00581E7D" w:rsidRDefault="00B53E78" w:rsidP="00F65AB9">
            <w:pPr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581E7D">
              <w:rPr>
                <w:rFonts w:asciiTheme="majorBidi" w:hAnsiTheme="majorBidi" w:cstheme="majorBidi"/>
                <w:b/>
                <w:bCs/>
                <w:lang w:val="en-GB"/>
              </w:rPr>
              <w:t>Statement</w:t>
            </w:r>
          </w:p>
        </w:tc>
      </w:tr>
      <w:tr w:rsidR="00B53E78" w:rsidRPr="00581E7D" w:rsidTr="00B53E78">
        <w:tc>
          <w:tcPr>
            <w:tcW w:w="1650" w:type="dxa"/>
            <w:tcBorders>
              <w:left w:val="nil"/>
              <w:bottom w:val="nil"/>
              <w:right w:val="nil"/>
            </w:tcBorders>
          </w:tcPr>
          <w:p w:rsidR="00B53E78" w:rsidRPr="00581E7D" w:rsidRDefault="00B53E78" w:rsidP="00F65AB9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DASS1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</w:tcPr>
          <w:p w:rsidR="00B53E78" w:rsidRPr="00581E7D" w:rsidRDefault="00B53E78" w:rsidP="00B53E78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</w:t>
            </w:r>
          </w:p>
        </w:tc>
        <w:tc>
          <w:tcPr>
            <w:tcW w:w="6525" w:type="dxa"/>
            <w:tcBorders>
              <w:left w:val="nil"/>
              <w:bottom w:val="nil"/>
              <w:right w:val="nil"/>
            </w:tcBorders>
          </w:tcPr>
          <w:p w:rsidR="00B53E78" w:rsidRPr="00581E7D" w:rsidRDefault="00B53E78" w:rsidP="00F65AB9">
            <w:pPr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 xml:space="preserve">I </w:t>
            </w:r>
            <w:proofErr w:type="gramStart"/>
            <w:r w:rsidRPr="00581E7D">
              <w:rPr>
                <w:rFonts w:asciiTheme="majorBidi" w:hAnsiTheme="majorBidi" w:cstheme="majorBidi"/>
                <w:lang w:val="en-GB"/>
              </w:rPr>
              <w:t>couldn’t</w:t>
            </w:r>
            <w:proofErr w:type="gramEnd"/>
            <w:r w:rsidRPr="00581E7D">
              <w:rPr>
                <w:rFonts w:asciiTheme="majorBidi" w:hAnsiTheme="majorBidi" w:cstheme="majorBidi"/>
                <w:lang w:val="en-GB"/>
              </w:rPr>
              <w:t xml:space="preserve"> seem to experience any positive feeling at all.</w:t>
            </w:r>
          </w:p>
        </w:tc>
      </w:tr>
      <w:tr w:rsidR="00B53E78" w:rsidRPr="00581E7D" w:rsidTr="00B53E78"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B53E78" w:rsidRPr="00581E7D" w:rsidRDefault="00B53E78" w:rsidP="00F65AB9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DASS2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B53E78" w:rsidRPr="00581E7D" w:rsidRDefault="00B53E78" w:rsidP="00B53E78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5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</w:tcPr>
          <w:p w:rsidR="00B53E78" w:rsidRPr="00581E7D" w:rsidRDefault="00B53E78" w:rsidP="00F65AB9">
            <w:pPr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I found it difficult to work up the initiative to do things.</w:t>
            </w:r>
          </w:p>
        </w:tc>
      </w:tr>
      <w:tr w:rsidR="00B53E78" w:rsidRPr="00581E7D" w:rsidTr="00B53E78"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B53E78" w:rsidRPr="00581E7D" w:rsidRDefault="00B53E78" w:rsidP="00F65AB9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DASS3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B53E78" w:rsidRPr="00581E7D" w:rsidRDefault="00B53E78" w:rsidP="00B53E78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8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</w:tcPr>
          <w:p w:rsidR="00B53E78" w:rsidRPr="00581E7D" w:rsidRDefault="00B53E78" w:rsidP="00F65AB9">
            <w:pPr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 xml:space="preserve">I felt that I had nothing to look forward </w:t>
            </w:r>
            <w:proofErr w:type="gramStart"/>
            <w:r w:rsidRPr="00581E7D">
              <w:rPr>
                <w:rFonts w:asciiTheme="majorBidi" w:hAnsiTheme="majorBidi" w:cstheme="majorBidi"/>
                <w:lang w:val="en-GB"/>
              </w:rPr>
              <w:t>to</w:t>
            </w:r>
            <w:proofErr w:type="gramEnd"/>
            <w:r w:rsidRPr="00581E7D">
              <w:rPr>
                <w:rFonts w:asciiTheme="majorBidi" w:hAnsiTheme="majorBidi" w:cstheme="majorBidi"/>
                <w:lang w:val="en-GB"/>
              </w:rPr>
              <w:t>.</w:t>
            </w:r>
          </w:p>
        </w:tc>
      </w:tr>
      <w:tr w:rsidR="00B53E78" w:rsidRPr="00581E7D" w:rsidTr="00B53E78"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B53E78" w:rsidRPr="00581E7D" w:rsidRDefault="00B53E78" w:rsidP="00F65AB9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DASS4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B53E78" w:rsidRPr="00581E7D" w:rsidRDefault="00B53E78" w:rsidP="00B53E78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13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</w:tcPr>
          <w:p w:rsidR="00B53E78" w:rsidRPr="00581E7D" w:rsidRDefault="00B53E78" w:rsidP="00F65AB9">
            <w:pPr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 xml:space="preserve">I felt </w:t>
            </w:r>
            <w:proofErr w:type="gramStart"/>
            <w:r w:rsidRPr="00581E7D">
              <w:rPr>
                <w:rFonts w:asciiTheme="majorBidi" w:hAnsiTheme="majorBidi" w:cstheme="majorBidi"/>
                <w:lang w:val="en-GB"/>
              </w:rPr>
              <w:t>down-hearted</w:t>
            </w:r>
            <w:proofErr w:type="gramEnd"/>
            <w:r w:rsidRPr="00581E7D">
              <w:rPr>
                <w:rFonts w:asciiTheme="majorBidi" w:hAnsiTheme="majorBidi" w:cstheme="majorBidi"/>
                <w:lang w:val="en-GB"/>
              </w:rPr>
              <w:t xml:space="preserve"> and blue.</w:t>
            </w:r>
          </w:p>
        </w:tc>
      </w:tr>
      <w:tr w:rsidR="00B53E78" w:rsidRPr="00581E7D" w:rsidTr="00B53E78"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B53E78" w:rsidRPr="00581E7D" w:rsidRDefault="00B53E78" w:rsidP="00F65AB9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DASS5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B53E78" w:rsidRPr="00581E7D" w:rsidRDefault="00B53E78" w:rsidP="00B53E78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16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</w:tcPr>
          <w:p w:rsidR="00B53E78" w:rsidRPr="00581E7D" w:rsidRDefault="00B53E78" w:rsidP="00F65AB9">
            <w:pPr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I was unable to become enthusiastic about anything.</w:t>
            </w:r>
          </w:p>
        </w:tc>
      </w:tr>
      <w:tr w:rsidR="00B53E78" w:rsidRPr="00581E7D" w:rsidTr="00B53E78"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B53E78" w:rsidRPr="00581E7D" w:rsidRDefault="00B53E78" w:rsidP="00F65AB9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DASS6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B53E78" w:rsidRPr="00581E7D" w:rsidRDefault="00B53E78" w:rsidP="00B53E78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17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</w:tcPr>
          <w:p w:rsidR="00B53E78" w:rsidRPr="00581E7D" w:rsidRDefault="00B53E78" w:rsidP="00F65AB9">
            <w:pPr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I felt that I wasn’t worth much as a person</w:t>
            </w:r>
          </w:p>
        </w:tc>
      </w:tr>
      <w:tr w:rsidR="00B53E78" w:rsidRPr="00581E7D" w:rsidTr="00B53E78">
        <w:tc>
          <w:tcPr>
            <w:tcW w:w="1650" w:type="dxa"/>
            <w:tcBorders>
              <w:top w:val="nil"/>
              <w:left w:val="nil"/>
              <w:right w:val="nil"/>
            </w:tcBorders>
          </w:tcPr>
          <w:p w:rsidR="00B53E78" w:rsidRPr="00581E7D" w:rsidRDefault="00B53E78" w:rsidP="00F65AB9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DASS7</w:t>
            </w: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</w:tcPr>
          <w:p w:rsidR="00B53E78" w:rsidRPr="00581E7D" w:rsidRDefault="00B53E78" w:rsidP="00B53E78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21</w:t>
            </w:r>
          </w:p>
        </w:tc>
        <w:tc>
          <w:tcPr>
            <w:tcW w:w="6525" w:type="dxa"/>
            <w:tcBorders>
              <w:top w:val="nil"/>
              <w:left w:val="nil"/>
              <w:right w:val="nil"/>
            </w:tcBorders>
          </w:tcPr>
          <w:p w:rsidR="00B53E78" w:rsidRPr="00581E7D" w:rsidRDefault="00B53E78" w:rsidP="00F65AB9">
            <w:pPr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I felt that life was meaningless</w:t>
            </w:r>
          </w:p>
        </w:tc>
      </w:tr>
    </w:tbl>
    <w:p w:rsidR="007C7219" w:rsidRPr="00581E7D" w:rsidRDefault="007C7219" w:rsidP="007C7219">
      <w:pPr>
        <w:rPr>
          <w:rFonts w:asciiTheme="majorBidi" w:hAnsiTheme="majorBidi" w:cstheme="majorBidi"/>
          <w:lang w:val="en-GB"/>
        </w:rPr>
      </w:pPr>
    </w:p>
    <w:p w:rsidR="007C7219" w:rsidRPr="00581E7D" w:rsidRDefault="007C7219" w:rsidP="007C7219">
      <w:pPr>
        <w:rPr>
          <w:rFonts w:asciiTheme="majorBidi" w:hAnsiTheme="majorBidi" w:cstheme="majorBidi"/>
          <w:lang w:val="en-GB"/>
        </w:rPr>
      </w:pPr>
      <w:r w:rsidRPr="00581E7D">
        <w:rPr>
          <w:rFonts w:asciiTheme="majorBidi" w:hAnsiTheme="majorBidi" w:cstheme="majorBidi"/>
          <w:lang w:val="en-GB"/>
        </w:rPr>
        <w:t>Supplementary Table 2: CABI item used in the study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9"/>
        <w:gridCol w:w="1156"/>
        <w:gridCol w:w="6525"/>
      </w:tblGrid>
      <w:tr w:rsidR="007C22B6" w:rsidRPr="00581E7D" w:rsidTr="007C22B6">
        <w:tc>
          <w:tcPr>
            <w:tcW w:w="1679" w:type="dxa"/>
            <w:tcBorders>
              <w:left w:val="nil"/>
              <w:right w:val="nil"/>
            </w:tcBorders>
          </w:tcPr>
          <w:p w:rsidR="007C22B6" w:rsidRPr="00581E7D" w:rsidRDefault="007C22B6" w:rsidP="00F65AB9">
            <w:pPr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581E7D">
              <w:rPr>
                <w:rFonts w:asciiTheme="majorBidi" w:hAnsiTheme="majorBidi" w:cstheme="majorBidi"/>
                <w:b/>
                <w:bCs/>
                <w:lang w:val="en-GB"/>
              </w:rPr>
              <w:t>Item</w:t>
            </w:r>
          </w:p>
        </w:tc>
        <w:tc>
          <w:tcPr>
            <w:tcW w:w="1156" w:type="dxa"/>
            <w:tcBorders>
              <w:left w:val="nil"/>
              <w:right w:val="nil"/>
            </w:tcBorders>
          </w:tcPr>
          <w:p w:rsidR="007C22B6" w:rsidRPr="00581E7D" w:rsidRDefault="007C22B6" w:rsidP="00CD09F3">
            <w:pPr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581E7D">
              <w:rPr>
                <w:rFonts w:asciiTheme="majorBidi" w:hAnsiTheme="majorBidi" w:cstheme="majorBidi"/>
                <w:b/>
                <w:bCs/>
                <w:lang w:val="en-GB"/>
              </w:rPr>
              <w:t>Original scale item no.</w:t>
            </w:r>
          </w:p>
        </w:tc>
        <w:tc>
          <w:tcPr>
            <w:tcW w:w="6525" w:type="dxa"/>
            <w:tcBorders>
              <w:left w:val="nil"/>
              <w:right w:val="nil"/>
            </w:tcBorders>
          </w:tcPr>
          <w:p w:rsidR="007C22B6" w:rsidRPr="00581E7D" w:rsidRDefault="007C22B6" w:rsidP="00F65AB9">
            <w:pPr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581E7D">
              <w:rPr>
                <w:rFonts w:asciiTheme="majorBidi" w:hAnsiTheme="majorBidi" w:cstheme="majorBidi"/>
                <w:b/>
                <w:bCs/>
                <w:lang w:val="en-GB"/>
              </w:rPr>
              <w:t>Statement</w:t>
            </w:r>
          </w:p>
        </w:tc>
      </w:tr>
      <w:tr w:rsidR="007C22B6" w:rsidRPr="00581E7D" w:rsidTr="007C22B6">
        <w:tc>
          <w:tcPr>
            <w:tcW w:w="1679" w:type="dxa"/>
            <w:tcBorders>
              <w:left w:val="nil"/>
              <w:bottom w:val="nil"/>
              <w:right w:val="nil"/>
            </w:tcBorders>
          </w:tcPr>
          <w:p w:rsidR="007C22B6" w:rsidRPr="00581E7D" w:rsidRDefault="007C22B6" w:rsidP="00F65AB9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CABI1</w:t>
            </w:r>
          </w:p>
        </w:tc>
        <w:tc>
          <w:tcPr>
            <w:tcW w:w="1156" w:type="dxa"/>
            <w:tcBorders>
              <w:left w:val="nil"/>
              <w:bottom w:val="nil"/>
              <w:right w:val="nil"/>
            </w:tcBorders>
          </w:tcPr>
          <w:p w:rsidR="007C22B6" w:rsidRPr="00581E7D" w:rsidRDefault="00CD09F3" w:rsidP="00CD09F3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29</w:t>
            </w:r>
          </w:p>
        </w:tc>
        <w:tc>
          <w:tcPr>
            <w:tcW w:w="6525" w:type="dxa"/>
            <w:tcBorders>
              <w:left w:val="nil"/>
              <w:bottom w:val="nil"/>
              <w:right w:val="nil"/>
            </w:tcBorders>
          </w:tcPr>
          <w:p w:rsidR="007C22B6" w:rsidRPr="00581E7D" w:rsidRDefault="007C22B6" w:rsidP="00F65AB9">
            <w:pPr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He is very irritable</w:t>
            </w:r>
          </w:p>
        </w:tc>
      </w:tr>
      <w:tr w:rsidR="007C22B6" w:rsidRPr="00581E7D" w:rsidTr="007C22B6"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:rsidR="007C22B6" w:rsidRPr="00581E7D" w:rsidRDefault="007C22B6" w:rsidP="00F65AB9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CABI2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:rsidR="007C22B6" w:rsidRPr="00581E7D" w:rsidRDefault="00CD09F3" w:rsidP="00CD09F3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30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</w:tcPr>
          <w:p w:rsidR="007C22B6" w:rsidRPr="00581E7D" w:rsidRDefault="007C22B6" w:rsidP="00F65AB9">
            <w:pPr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He often gets angry, even about unimportant things</w:t>
            </w:r>
          </w:p>
        </w:tc>
      </w:tr>
      <w:tr w:rsidR="007C22B6" w:rsidRPr="00581E7D" w:rsidTr="007C22B6"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:rsidR="007C22B6" w:rsidRPr="00581E7D" w:rsidRDefault="007C22B6" w:rsidP="00F65AB9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CABI3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:rsidR="007C22B6" w:rsidRPr="00581E7D" w:rsidRDefault="00CD09F3" w:rsidP="00CD09F3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31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</w:tcPr>
          <w:p w:rsidR="007C22B6" w:rsidRPr="00581E7D" w:rsidRDefault="007C22B6" w:rsidP="00F65AB9">
            <w:pPr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He has frequent mood changes</w:t>
            </w:r>
          </w:p>
        </w:tc>
      </w:tr>
      <w:tr w:rsidR="007C22B6" w:rsidRPr="00581E7D" w:rsidTr="007C22B6"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:rsidR="007C22B6" w:rsidRPr="00581E7D" w:rsidRDefault="007C22B6" w:rsidP="00F65AB9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CABI4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:rsidR="007C22B6" w:rsidRPr="00581E7D" w:rsidRDefault="00CD09F3" w:rsidP="00CD09F3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32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</w:tcPr>
          <w:p w:rsidR="007C22B6" w:rsidRPr="00581E7D" w:rsidRDefault="007C22B6" w:rsidP="00F65AB9">
            <w:pPr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He is quick-tempered and has fits of anger</w:t>
            </w:r>
          </w:p>
        </w:tc>
      </w:tr>
      <w:tr w:rsidR="007C22B6" w:rsidRPr="00581E7D" w:rsidTr="007C22B6"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:rsidR="007C22B6" w:rsidRPr="00581E7D" w:rsidRDefault="007C22B6" w:rsidP="00F65AB9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CABI5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:rsidR="007C22B6" w:rsidRPr="00581E7D" w:rsidRDefault="00CD09F3" w:rsidP="00CD09F3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33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</w:tcPr>
          <w:p w:rsidR="007C22B6" w:rsidRPr="00581E7D" w:rsidRDefault="007C22B6" w:rsidP="00F65AB9">
            <w:pPr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He does not obey and it is difficult to make him obey</w:t>
            </w:r>
          </w:p>
        </w:tc>
      </w:tr>
      <w:tr w:rsidR="007C22B6" w:rsidRPr="00581E7D" w:rsidTr="007C22B6"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:rsidR="007C22B6" w:rsidRPr="00581E7D" w:rsidRDefault="007C22B6" w:rsidP="00F65AB9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CABI6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:rsidR="007C22B6" w:rsidRPr="00581E7D" w:rsidRDefault="00CD09F3" w:rsidP="00CD09F3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34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</w:tcPr>
          <w:p w:rsidR="007C22B6" w:rsidRPr="00581E7D" w:rsidRDefault="007C22B6" w:rsidP="00F65AB9">
            <w:pPr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He does not follow the rules</w:t>
            </w:r>
          </w:p>
        </w:tc>
      </w:tr>
      <w:tr w:rsidR="007C22B6" w:rsidRPr="00581E7D" w:rsidTr="007C22B6"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:rsidR="007C22B6" w:rsidRPr="00581E7D" w:rsidRDefault="007C22B6" w:rsidP="00F65AB9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CABI7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:rsidR="007C22B6" w:rsidRPr="00581E7D" w:rsidRDefault="00CD09F3" w:rsidP="00CD09F3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35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</w:tcPr>
          <w:p w:rsidR="007C22B6" w:rsidRPr="00581E7D" w:rsidRDefault="007C22B6" w:rsidP="00F65AB9">
            <w:pPr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He often tells lies or cheats</w:t>
            </w:r>
          </w:p>
        </w:tc>
      </w:tr>
      <w:tr w:rsidR="007C22B6" w:rsidRPr="00581E7D" w:rsidTr="007C22B6"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:rsidR="007C22B6" w:rsidRPr="00581E7D" w:rsidRDefault="007C22B6" w:rsidP="00F65AB9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CABI8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:rsidR="007C22B6" w:rsidRPr="00581E7D" w:rsidRDefault="00CD09F3" w:rsidP="00CD09F3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36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</w:tcPr>
          <w:p w:rsidR="007C22B6" w:rsidRPr="00581E7D" w:rsidRDefault="007C22B6" w:rsidP="00F65AB9">
            <w:pPr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He is domineering and always wants to assert himself</w:t>
            </w:r>
          </w:p>
        </w:tc>
      </w:tr>
      <w:tr w:rsidR="007C22B6" w:rsidRPr="00581E7D" w:rsidTr="007C22B6"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:rsidR="007C22B6" w:rsidRPr="00581E7D" w:rsidRDefault="007C22B6" w:rsidP="00F65AB9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CABI9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:rsidR="007C22B6" w:rsidRPr="00581E7D" w:rsidRDefault="00CD09F3" w:rsidP="00CD09F3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37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</w:tcPr>
          <w:p w:rsidR="007C22B6" w:rsidRPr="00581E7D" w:rsidRDefault="007C22B6" w:rsidP="00F65AB9">
            <w:pPr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He quarrels frequently</w:t>
            </w:r>
          </w:p>
        </w:tc>
      </w:tr>
      <w:tr w:rsidR="007C22B6" w:rsidRPr="00581E7D" w:rsidTr="007C22B6"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:rsidR="007C22B6" w:rsidRPr="00581E7D" w:rsidRDefault="007C22B6" w:rsidP="00F65AB9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CABI10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:rsidR="007C22B6" w:rsidRPr="00581E7D" w:rsidRDefault="00CD09F3" w:rsidP="00CD09F3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38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</w:tcPr>
          <w:p w:rsidR="007C22B6" w:rsidRPr="00581E7D" w:rsidRDefault="007C22B6" w:rsidP="00F65AB9">
            <w:pPr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He bothers and intentionally annoys others</w:t>
            </w:r>
          </w:p>
        </w:tc>
      </w:tr>
      <w:tr w:rsidR="007C22B6" w:rsidRPr="00581E7D" w:rsidTr="007C22B6"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:rsidR="007C22B6" w:rsidRPr="00581E7D" w:rsidRDefault="007C22B6" w:rsidP="00F65AB9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CABI11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:rsidR="007C22B6" w:rsidRPr="00581E7D" w:rsidRDefault="00CD09F3" w:rsidP="00CD09F3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39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</w:tcPr>
          <w:p w:rsidR="007C22B6" w:rsidRPr="00581E7D" w:rsidRDefault="007C22B6" w:rsidP="00F65AB9">
            <w:pPr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He often hits people</w:t>
            </w:r>
          </w:p>
        </w:tc>
      </w:tr>
      <w:tr w:rsidR="007C22B6" w:rsidRPr="00581E7D" w:rsidTr="007C22B6"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:rsidR="007C22B6" w:rsidRPr="00581E7D" w:rsidRDefault="007C22B6" w:rsidP="00F65AB9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CABI12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:rsidR="007C22B6" w:rsidRPr="00581E7D" w:rsidRDefault="00CD09F3" w:rsidP="00CD09F3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41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</w:tcPr>
          <w:p w:rsidR="007C22B6" w:rsidRPr="00581E7D" w:rsidRDefault="007C22B6" w:rsidP="00F65AB9">
            <w:pPr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He is or has been cruel to animals or people</w:t>
            </w:r>
          </w:p>
        </w:tc>
      </w:tr>
      <w:tr w:rsidR="007C22B6" w:rsidRPr="00581E7D" w:rsidTr="007C22B6"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:rsidR="007C22B6" w:rsidRPr="00581E7D" w:rsidRDefault="007C22B6" w:rsidP="00F65AB9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CABI13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:rsidR="007C22B6" w:rsidRPr="00581E7D" w:rsidRDefault="00CD09F3" w:rsidP="00CD09F3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40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</w:tcPr>
          <w:p w:rsidR="007C22B6" w:rsidRPr="00581E7D" w:rsidRDefault="007C22B6" w:rsidP="00F65AB9">
            <w:pPr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He destroys things</w:t>
            </w:r>
          </w:p>
        </w:tc>
      </w:tr>
      <w:tr w:rsidR="007C22B6" w:rsidRPr="00581E7D" w:rsidTr="007C22B6">
        <w:tc>
          <w:tcPr>
            <w:tcW w:w="1679" w:type="dxa"/>
            <w:tcBorders>
              <w:top w:val="nil"/>
              <w:left w:val="nil"/>
              <w:right w:val="nil"/>
            </w:tcBorders>
          </w:tcPr>
          <w:p w:rsidR="007C22B6" w:rsidRPr="00581E7D" w:rsidRDefault="007C22B6" w:rsidP="00F65AB9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CABI14</w:t>
            </w: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</w:tcPr>
          <w:p w:rsidR="007C22B6" w:rsidRPr="00581E7D" w:rsidRDefault="00CD09F3" w:rsidP="00CD09F3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42</w:t>
            </w:r>
          </w:p>
        </w:tc>
        <w:tc>
          <w:tcPr>
            <w:tcW w:w="6525" w:type="dxa"/>
            <w:tcBorders>
              <w:top w:val="nil"/>
              <w:left w:val="nil"/>
              <w:right w:val="nil"/>
            </w:tcBorders>
          </w:tcPr>
          <w:p w:rsidR="007C22B6" w:rsidRPr="00581E7D" w:rsidRDefault="007C22B6" w:rsidP="00F65AB9">
            <w:pPr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He has committed petty theft</w:t>
            </w:r>
          </w:p>
        </w:tc>
      </w:tr>
    </w:tbl>
    <w:p w:rsidR="007C7219" w:rsidRPr="00581E7D" w:rsidRDefault="007C7219" w:rsidP="007C7219">
      <w:pPr>
        <w:rPr>
          <w:rFonts w:asciiTheme="majorBidi" w:hAnsiTheme="majorBidi" w:cstheme="majorBidi"/>
          <w:color w:val="FF0000"/>
          <w:lang w:val="en-GB"/>
        </w:rPr>
      </w:pPr>
    </w:p>
    <w:p w:rsidR="007C7219" w:rsidRPr="00581E7D" w:rsidRDefault="007C7219" w:rsidP="007C7219">
      <w:pPr>
        <w:spacing w:line="276" w:lineRule="auto"/>
        <w:rPr>
          <w:rFonts w:asciiTheme="majorBidi" w:hAnsiTheme="majorBidi" w:cstheme="majorBidi"/>
          <w:lang w:val="en-GB"/>
        </w:rPr>
      </w:pPr>
      <w:r w:rsidRPr="00581E7D">
        <w:rPr>
          <w:rFonts w:asciiTheme="majorBidi" w:hAnsiTheme="majorBidi" w:cstheme="majorBidi"/>
          <w:lang w:val="en-GB"/>
        </w:rPr>
        <w:t>Supplementary Table 3: Response option counts and percentages for each DASS</w:t>
      </w:r>
      <w:r w:rsidRPr="00581E7D">
        <w:rPr>
          <w:rFonts w:asciiTheme="majorBidi" w:hAnsiTheme="majorBidi" w:cstheme="majorBidi"/>
          <w:sz w:val="24"/>
          <w:szCs w:val="24"/>
          <w:lang w:val="en-GB"/>
        </w:rPr>
        <w:t>-D</w:t>
      </w:r>
      <w:r w:rsidRPr="00581E7D">
        <w:rPr>
          <w:rFonts w:asciiTheme="majorBidi" w:hAnsiTheme="majorBidi" w:cstheme="majorBidi"/>
          <w:lang w:val="en-GB"/>
        </w:rPr>
        <w:t xml:space="preserve"> item by country at first </w:t>
      </w:r>
      <w:proofErr w:type="spellStart"/>
      <w:r w:rsidRPr="00581E7D">
        <w:rPr>
          <w:rFonts w:asciiTheme="majorBidi" w:hAnsiTheme="majorBidi" w:cstheme="majorBidi"/>
          <w:lang w:val="en-GB"/>
        </w:rPr>
        <w:t>timepoint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"/>
        <w:gridCol w:w="1194"/>
        <w:gridCol w:w="1255"/>
        <w:gridCol w:w="1123"/>
        <w:gridCol w:w="1111"/>
        <w:gridCol w:w="1365"/>
        <w:gridCol w:w="1268"/>
        <w:gridCol w:w="1000"/>
      </w:tblGrid>
      <w:tr w:rsidR="007C7219" w:rsidRPr="00581E7D" w:rsidTr="00F65AB9"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b/>
                <w:bCs/>
                <w:lang w:val="en-GB"/>
              </w:rPr>
              <w:t>Item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b/>
                <w:bCs/>
                <w:lang w:val="en-GB"/>
              </w:rPr>
              <w:t>Response option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b/>
                <w:bCs/>
                <w:lang w:val="en-GB"/>
              </w:rPr>
              <w:t>North Macedonia (n = 40)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b/>
                <w:bCs/>
                <w:lang w:val="en-GB"/>
              </w:rPr>
              <w:t>Malaysia (n = 75)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b/>
                <w:bCs/>
                <w:lang w:val="en-GB"/>
              </w:rPr>
              <w:t>Moldova (n = 41)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b/>
                <w:bCs/>
                <w:lang w:val="en-GB"/>
              </w:rPr>
              <w:t>Montenegro (n = 49)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b/>
                <w:bCs/>
                <w:lang w:val="en-GB"/>
              </w:rPr>
              <w:t>Philippines (n = 39)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581E7D">
              <w:rPr>
                <w:rFonts w:asciiTheme="majorBidi" w:hAnsiTheme="majorBidi" w:cstheme="majorBidi"/>
                <w:b/>
                <w:bCs/>
                <w:lang w:val="en-GB"/>
              </w:rPr>
              <w:t xml:space="preserve">South Africa </w:t>
            </w:r>
          </w:p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b/>
                <w:bCs/>
                <w:lang w:val="en-GB"/>
              </w:rPr>
              <w:t>(n = 213)</w:t>
            </w:r>
          </w:p>
        </w:tc>
      </w:tr>
      <w:tr w:rsidR="007C7219" w:rsidRPr="00581E7D" w:rsidTr="00F65AB9">
        <w:tc>
          <w:tcPr>
            <w:tcW w:w="1034" w:type="dxa"/>
            <w:vMerge w:val="restart"/>
            <w:tcBorders>
              <w:top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DASS1</w:t>
            </w:r>
          </w:p>
        </w:tc>
        <w:tc>
          <w:tcPr>
            <w:tcW w:w="1194" w:type="dxa"/>
            <w:tcBorders>
              <w:top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Never</w:t>
            </w:r>
          </w:p>
        </w:tc>
        <w:tc>
          <w:tcPr>
            <w:tcW w:w="1255" w:type="dxa"/>
            <w:tcBorders>
              <w:top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20 (50.0%)</w:t>
            </w:r>
          </w:p>
        </w:tc>
        <w:tc>
          <w:tcPr>
            <w:tcW w:w="1123" w:type="dxa"/>
            <w:tcBorders>
              <w:top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38 (50.7%)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9 (22.0%)</w:t>
            </w:r>
          </w:p>
        </w:tc>
        <w:tc>
          <w:tcPr>
            <w:tcW w:w="1365" w:type="dxa"/>
            <w:tcBorders>
              <w:top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15 (30.6%)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14 (35.9%)</w:t>
            </w:r>
          </w:p>
        </w:tc>
        <w:tc>
          <w:tcPr>
            <w:tcW w:w="1000" w:type="dxa"/>
            <w:tcBorders>
              <w:top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37 (17.4%)</w:t>
            </w:r>
          </w:p>
        </w:tc>
      </w:tr>
      <w:tr w:rsidR="007C7219" w:rsidRPr="00581E7D" w:rsidTr="00F65AB9">
        <w:tc>
          <w:tcPr>
            <w:tcW w:w="1034" w:type="dxa"/>
            <w:vMerge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Sometimes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16 (40.0%)</w:t>
            </w:r>
          </w:p>
        </w:tc>
        <w:tc>
          <w:tcPr>
            <w:tcW w:w="1123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32 (42.7%)</w:t>
            </w:r>
          </w:p>
        </w:tc>
        <w:tc>
          <w:tcPr>
            <w:tcW w:w="111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23 (56.1%)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27 (55.1%)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19 (48.7%)</w:t>
            </w:r>
          </w:p>
        </w:tc>
        <w:tc>
          <w:tcPr>
            <w:tcW w:w="100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146 (68.5%)</w:t>
            </w:r>
          </w:p>
        </w:tc>
      </w:tr>
      <w:tr w:rsidR="007C7219" w:rsidRPr="00581E7D" w:rsidTr="00F65AB9">
        <w:tc>
          <w:tcPr>
            <w:tcW w:w="1034" w:type="dxa"/>
            <w:vMerge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Often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 (10.0%)</w:t>
            </w:r>
          </w:p>
        </w:tc>
        <w:tc>
          <w:tcPr>
            <w:tcW w:w="1123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 (5.3%)</w:t>
            </w:r>
          </w:p>
        </w:tc>
        <w:tc>
          <w:tcPr>
            <w:tcW w:w="111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9 (22.0%)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7 (14.3%)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 (10.3%)</w:t>
            </w:r>
          </w:p>
        </w:tc>
        <w:tc>
          <w:tcPr>
            <w:tcW w:w="100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22 (10.3%)</w:t>
            </w:r>
          </w:p>
        </w:tc>
      </w:tr>
      <w:tr w:rsidR="007C7219" w:rsidRPr="00581E7D" w:rsidTr="00F65AB9">
        <w:tc>
          <w:tcPr>
            <w:tcW w:w="1034" w:type="dxa"/>
            <w:vMerge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Always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123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 (1.3%)</w:t>
            </w:r>
          </w:p>
        </w:tc>
        <w:tc>
          <w:tcPr>
            <w:tcW w:w="111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 (5.1%)</w:t>
            </w:r>
          </w:p>
        </w:tc>
        <w:tc>
          <w:tcPr>
            <w:tcW w:w="100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8 (3.8%)</w:t>
            </w:r>
          </w:p>
        </w:tc>
      </w:tr>
      <w:tr w:rsidR="007C7219" w:rsidRPr="00581E7D" w:rsidTr="00F65AB9">
        <w:tc>
          <w:tcPr>
            <w:tcW w:w="1034" w:type="dxa"/>
            <w:vMerge w:val="restart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lastRenderedPageBreak/>
              <w:t>DASS2</w:t>
            </w: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Never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19 (47.5%)</w:t>
            </w:r>
          </w:p>
        </w:tc>
        <w:tc>
          <w:tcPr>
            <w:tcW w:w="1123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45 (60.0%)</w:t>
            </w:r>
          </w:p>
        </w:tc>
        <w:tc>
          <w:tcPr>
            <w:tcW w:w="111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7 (17.1%)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9 (18.4%)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20 (51.3%)</w:t>
            </w:r>
          </w:p>
        </w:tc>
        <w:tc>
          <w:tcPr>
            <w:tcW w:w="100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65 (30.5%)</w:t>
            </w:r>
          </w:p>
        </w:tc>
      </w:tr>
      <w:tr w:rsidR="007C7219" w:rsidRPr="00581E7D" w:rsidTr="00F65AB9">
        <w:tc>
          <w:tcPr>
            <w:tcW w:w="1034" w:type="dxa"/>
            <w:vMerge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Sometimes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20 (50.0%)</w:t>
            </w:r>
          </w:p>
        </w:tc>
        <w:tc>
          <w:tcPr>
            <w:tcW w:w="1123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28 (37.3%)</w:t>
            </w:r>
          </w:p>
        </w:tc>
        <w:tc>
          <w:tcPr>
            <w:tcW w:w="111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26 (63.4%)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36 (73.5%)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19 (48.7%)</w:t>
            </w:r>
          </w:p>
        </w:tc>
        <w:tc>
          <w:tcPr>
            <w:tcW w:w="100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124 (58.2%)</w:t>
            </w:r>
          </w:p>
        </w:tc>
      </w:tr>
      <w:tr w:rsidR="007C7219" w:rsidRPr="00581E7D" w:rsidTr="00F65AB9">
        <w:tc>
          <w:tcPr>
            <w:tcW w:w="1034" w:type="dxa"/>
            <w:vMerge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Often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 (2.5%)</w:t>
            </w:r>
          </w:p>
        </w:tc>
        <w:tc>
          <w:tcPr>
            <w:tcW w:w="1123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 (2.7%)</w:t>
            </w:r>
          </w:p>
        </w:tc>
        <w:tc>
          <w:tcPr>
            <w:tcW w:w="111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7 (17.1%)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 (8.2%)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00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19 (8.9%)</w:t>
            </w:r>
          </w:p>
        </w:tc>
      </w:tr>
      <w:tr w:rsidR="007C7219" w:rsidRPr="00581E7D" w:rsidTr="00F65AB9">
        <w:tc>
          <w:tcPr>
            <w:tcW w:w="1034" w:type="dxa"/>
            <w:vMerge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Always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123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11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 (2.4%)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00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5 (2.3%)</w:t>
            </w:r>
          </w:p>
        </w:tc>
      </w:tr>
      <w:tr w:rsidR="007C7219" w:rsidRPr="00581E7D" w:rsidTr="00F65AB9">
        <w:tc>
          <w:tcPr>
            <w:tcW w:w="1034" w:type="dxa"/>
            <w:vMerge w:val="restart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DASS3</w:t>
            </w: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Never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27 (67.5%)</w:t>
            </w:r>
          </w:p>
        </w:tc>
        <w:tc>
          <w:tcPr>
            <w:tcW w:w="1123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61 (81.3%)</w:t>
            </w:r>
          </w:p>
        </w:tc>
        <w:tc>
          <w:tcPr>
            <w:tcW w:w="111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17 (41.5%)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35 (71.4%)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13 (33.3%)</w:t>
            </w:r>
          </w:p>
        </w:tc>
        <w:tc>
          <w:tcPr>
            <w:tcW w:w="100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87 (40.8%)</w:t>
            </w:r>
          </w:p>
        </w:tc>
      </w:tr>
      <w:tr w:rsidR="007C7219" w:rsidRPr="00581E7D" w:rsidTr="00F65AB9">
        <w:tc>
          <w:tcPr>
            <w:tcW w:w="1034" w:type="dxa"/>
            <w:vMerge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Sometimes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12 (30.0%)</w:t>
            </w:r>
          </w:p>
        </w:tc>
        <w:tc>
          <w:tcPr>
            <w:tcW w:w="1123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7 (9.3%)</w:t>
            </w:r>
          </w:p>
        </w:tc>
        <w:tc>
          <w:tcPr>
            <w:tcW w:w="111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18 (43.9%)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13 (26.5%)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22 (56.4%)</w:t>
            </w:r>
          </w:p>
        </w:tc>
        <w:tc>
          <w:tcPr>
            <w:tcW w:w="100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100 (46.9%)</w:t>
            </w:r>
          </w:p>
        </w:tc>
      </w:tr>
      <w:tr w:rsidR="007C7219" w:rsidRPr="00581E7D" w:rsidTr="00F65AB9">
        <w:tc>
          <w:tcPr>
            <w:tcW w:w="1034" w:type="dxa"/>
            <w:vMerge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Often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 (2.5%)</w:t>
            </w:r>
          </w:p>
        </w:tc>
        <w:tc>
          <w:tcPr>
            <w:tcW w:w="1123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6 (8.0%)</w:t>
            </w:r>
          </w:p>
        </w:tc>
        <w:tc>
          <w:tcPr>
            <w:tcW w:w="111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6 (14.6%)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 (2.0%)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 (7.7%)</w:t>
            </w:r>
          </w:p>
        </w:tc>
        <w:tc>
          <w:tcPr>
            <w:tcW w:w="100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18 (8.5%)</w:t>
            </w:r>
          </w:p>
        </w:tc>
      </w:tr>
      <w:tr w:rsidR="007C7219" w:rsidRPr="00581E7D" w:rsidTr="00F65AB9">
        <w:tc>
          <w:tcPr>
            <w:tcW w:w="1034" w:type="dxa"/>
            <w:vMerge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Always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123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 (1.3%)</w:t>
            </w:r>
          </w:p>
        </w:tc>
        <w:tc>
          <w:tcPr>
            <w:tcW w:w="111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 (2.6%)</w:t>
            </w:r>
          </w:p>
        </w:tc>
        <w:tc>
          <w:tcPr>
            <w:tcW w:w="100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8 (3.8%)</w:t>
            </w:r>
          </w:p>
        </w:tc>
      </w:tr>
      <w:tr w:rsidR="007C7219" w:rsidRPr="00581E7D" w:rsidTr="00F65AB9">
        <w:tc>
          <w:tcPr>
            <w:tcW w:w="1034" w:type="dxa"/>
            <w:vMerge w:val="restart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DASS4</w:t>
            </w: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Never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17 (42.5%)</w:t>
            </w:r>
          </w:p>
        </w:tc>
        <w:tc>
          <w:tcPr>
            <w:tcW w:w="1123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32 (42.7%)</w:t>
            </w:r>
          </w:p>
        </w:tc>
        <w:tc>
          <w:tcPr>
            <w:tcW w:w="111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6 (14.6%)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8 (16.3%)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5 (12.8%)</w:t>
            </w:r>
          </w:p>
        </w:tc>
        <w:tc>
          <w:tcPr>
            <w:tcW w:w="100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32 (15.0%)</w:t>
            </w:r>
          </w:p>
        </w:tc>
      </w:tr>
      <w:tr w:rsidR="007C7219" w:rsidRPr="00581E7D" w:rsidTr="00F65AB9">
        <w:tc>
          <w:tcPr>
            <w:tcW w:w="1034" w:type="dxa"/>
            <w:vMerge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Sometimes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21 (52.5%)</w:t>
            </w:r>
          </w:p>
        </w:tc>
        <w:tc>
          <w:tcPr>
            <w:tcW w:w="1123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38 (50.7%)</w:t>
            </w:r>
          </w:p>
        </w:tc>
        <w:tc>
          <w:tcPr>
            <w:tcW w:w="111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24 (58.5%)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37 (75.5%)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24 (61.5%)</w:t>
            </w:r>
          </w:p>
        </w:tc>
        <w:tc>
          <w:tcPr>
            <w:tcW w:w="100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142 (66.7%)</w:t>
            </w:r>
          </w:p>
        </w:tc>
      </w:tr>
      <w:tr w:rsidR="007C7219" w:rsidRPr="00581E7D" w:rsidTr="00F65AB9">
        <w:tc>
          <w:tcPr>
            <w:tcW w:w="1034" w:type="dxa"/>
            <w:vMerge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Often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 (5.0%)</w:t>
            </w:r>
          </w:p>
        </w:tc>
        <w:tc>
          <w:tcPr>
            <w:tcW w:w="1123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 (4.0%)</w:t>
            </w:r>
          </w:p>
        </w:tc>
        <w:tc>
          <w:tcPr>
            <w:tcW w:w="111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11 (26.8%)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 (8.2%)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8 (20.5%)</w:t>
            </w:r>
          </w:p>
        </w:tc>
        <w:tc>
          <w:tcPr>
            <w:tcW w:w="100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31 (14.6%)</w:t>
            </w:r>
          </w:p>
        </w:tc>
      </w:tr>
      <w:tr w:rsidR="007C7219" w:rsidRPr="00581E7D" w:rsidTr="00F65AB9">
        <w:tc>
          <w:tcPr>
            <w:tcW w:w="1034" w:type="dxa"/>
            <w:vMerge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Always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123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 (2.7%)</w:t>
            </w:r>
          </w:p>
        </w:tc>
        <w:tc>
          <w:tcPr>
            <w:tcW w:w="111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 (5.1%)</w:t>
            </w:r>
          </w:p>
        </w:tc>
        <w:tc>
          <w:tcPr>
            <w:tcW w:w="100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8 (3.8%)</w:t>
            </w:r>
          </w:p>
        </w:tc>
      </w:tr>
      <w:tr w:rsidR="007C7219" w:rsidRPr="00581E7D" w:rsidTr="00F65AB9">
        <w:tc>
          <w:tcPr>
            <w:tcW w:w="1034" w:type="dxa"/>
            <w:vMerge w:val="restart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DASS5</w:t>
            </w: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Never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25 (62.5%)</w:t>
            </w:r>
          </w:p>
        </w:tc>
        <w:tc>
          <w:tcPr>
            <w:tcW w:w="1123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48 (64.0%)</w:t>
            </w:r>
          </w:p>
        </w:tc>
        <w:tc>
          <w:tcPr>
            <w:tcW w:w="111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16 (39.0%)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25 (51.0%)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23 (59.0%)</w:t>
            </w:r>
          </w:p>
        </w:tc>
        <w:tc>
          <w:tcPr>
            <w:tcW w:w="100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67 (31.5%)</w:t>
            </w:r>
          </w:p>
        </w:tc>
      </w:tr>
      <w:tr w:rsidR="007C7219" w:rsidRPr="00581E7D" w:rsidTr="00F65AB9">
        <w:tc>
          <w:tcPr>
            <w:tcW w:w="1034" w:type="dxa"/>
            <w:vMerge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Sometimes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14 (35.0%)</w:t>
            </w:r>
          </w:p>
        </w:tc>
        <w:tc>
          <w:tcPr>
            <w:tcW w:w="1123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23 (30.7%)</w:t>
            </w:r>
          </w:p>
        </w:tc>
        <w:tc>
          <w:tcPr>
            <w:tcW w:w="111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19 (46.3%)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22 (44.9%)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16 (41.0%)</w:t>
            </w:r>
          </w:p>
        </w:tc>
        <w:tc>
          <w:tcPr>
            <w:tcW w:w="100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124 (58.2%)</w:t>
            </w:r>
          </w:p>
        </w:tc>
      </w:tr>
      <w:tr w:rsidR="007C7219" w:rsidRPr="00581E7D" w:rsidTr="00F65AB9">
        <w:tc>
          <w:tcPr>
            <w:tcW w:w="1034" w:type="dxa"/>
            <w:vMerge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Often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 (2.5%)</w:t>
            </w:r>
          </w:p>
        </w:tc>
        <w:tc>
          <w:tcPr>
            <w:tcW w:w="1123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 (5.3%)</w:t>
            </w:r>
          </w:p>
        </w:tc>
        <w:tc>
          <w:tcPr>
            <w:tcW w:w="111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6 (14.6%)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 (4.1%)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00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15 (7.0%)</w:t>
            </w:r>
          </w:p>
        </w:tc>
      </w:tr>
      <w:tr w:rsidR="007C7219" w:rsidRPr="00581E7D" w:rsidTr="00F65AB9">
        <w:tc>
          <w:tcPr>
            <w:tcW w:w="1034" w:type="dxa"/>
            <w:vMerge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Always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123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11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00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7 (3.3%)</w:t>
            </w:r>
          </w:p>
        </w:tc>
      </w:tr>
      <w:tr w:rsidR="007C7219" w:rsidRPr="00581E7D" w:rsidTr="00F65AB9">
        <w:tc>
          <w:tcPr>
            <w:tcW w:w="1034" w:type="dxa"/>
            <w:vMerge w:val="restart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DASS6</w:t>
            </w: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Never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31 (77.5%)</w:t>
            </w:r>
          </w:p>
        </w:tc>
        <w:tc>
          <w:tcPr>
            <w:tcW w:w="1123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60 (80.0%)</w:t>
            </w:r>
          </w:p>
        </w:tc>
        <w:tc>
          <w:tcPr>
            <w:tcW w:w="111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26 (63.4%)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33 (67.3%)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15 (38.5%)</w:t>
            </w:r>
          </w:p>
        </w:tc>
        <w:tc>
          <w:tcPr>
            <w:tcW w:w="100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90 (42.3%)</w:t>
            </w:r>
          </w:p>
        </w:tc>
      </w:tr>
      <w:tr w:rsidR="007C7219" w:rsidRPr="00581E7D" w:rsidTr="00F65AB9">
        <w:tc>
          <w:tcPr>
            <w:tcW w:w="1034" w:type="dxa"/>
            <w:vMerge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Sometimes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 xml:space="preserve">7 (17.5%) </w:t>
            </w:r>
          </w:p>
        </w:tc>
        <w:tc>
          <w:tcPr>
            <w:tcW w:w="1123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11 (14.7%)</w:t>
            </w:r>
          </w:p>
        </w:tc>
        <w:tc>
          <w:tcPr>
            <w:tcW w:w="111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11 (26.8%)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16 (32.7%)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22 (56.4%)</w:t>
            </w:r>
          </w:p>
        </w:tc>
        <w:tc>
          <w:tcPr>
            <w:tcW w:w="100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103 (48.4%)</w:t>
            </w:r>
          </w:p>
        </w:tc>
      </w:tr>
      <w:tr w:rsidR="007C7219" w:rsidRPr="00581E7D" w:rsidTr="00F65AB9">
        <w:tc>
          <w:tcPr>
            <w:tcW w:w="1034" w:type="dxa"/>
            <w:vMerge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Often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 (5.0%)</w:t>
            </w:r>
          </w:p>
        </w:tc>
        <w:tc>
          <w:tcPr>
            <w:tcW w:w="1123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 (5.3%)</w:t>
            </w:r>
          </w:p>
        </w:tc>
        <w:tc>
          <w:tcPr>
            <w:tcW w:w="111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 (9.8%)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 (2.6%)</w:t>
            </w:r>
          </w:p>
        </w:tc>
        <w:tc>
          <w:tcPr>
            <w:tcW w:w="100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6 (2.8%)</w:t>
            </w:r>
          </w:p>
        </w:tc>
      </w:tr>
      <w:tr w:rsidR="007C7219" w:rsidRPr="00581E7D" w:rsidTr="00F65AB9">
        <w:tc>
          <w:tcPr>
            <w:tcW w:w="1034" w:type="dxa"/>
            <w:vMerge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Always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123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11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 (2.6%)</w:t>
            </w:r>
          </w:p>
        </w:tc>
        <w:tc>
          <w:tcPr>
            <w:tcW w:w="100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14 (6.6%)</w:t>
            </w:r>
          </w:p>
        </w:tc>
      </w:tr>
      <w:tr w:rsidR="007C7219" w:rsidRPr="00581E7D" w:rsidTr="00F65AB9">
        <w:tc>
          <w:tcPr>
            <w:tcW w:w="1034" w:type="dxa"/>
            <w:vMerge w:val="restart"/>
            <w:tcBorders>
              <w:bottom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DASS7</w:t>
            </w: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Never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30 (75.0%)</w:t>
            </w:r>
          </w:p>
        </w:tc>
        <w:tc>
          <w:tcPr>
            <w:tcW w:w="1123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65 (86.7%)</w:t>
            </w:r>
          </w:p>
        </w:tc>
        <w:tc>
          <w:tcPr>
            <w:tcW w:w="111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32 (78.0%)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39 (79.6%)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26 (66.7%)</w:t>
            </w:r>
          </w:p>
        </w:tc>
        <w:tc>
          <w:tcPr>
            <w:tcW w:w="100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106 (49.8%)</w:t>
            </w:r>
          </w:p>
        </w:tc>
      </w:tr>
      <w:tr w:rsidR="007C7219" w:rsidRPr="00581E7D" w:rsidTr="00F65AB9">
        <w:tc>
          <w:tcPr>
            <w:tcW w:w="1034" w:type="dxa"/>
            <w:vMerge/>
            <w:tcBorders>
              <w:bottom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Sometimes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9 (22.5%)</w:t>
            </w:r>
          </w:p>
        </w:tc>
        <w:tc>
          <w:tcPr>
            <w:tcW w:w="1123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7 (9.3%)</w:t>
            </w:r>
          </w:p>
        </w:tc>
        <w:tc>
          <w:tcPr>
            <w:tcW w:w="111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8 (19.5%)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10 (20.4%)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13 (33.3%)</w:t>
            </w:r>
          </w:p>
        </w:tc>
        <w:tc>
          <w:tcPr>
            <w:tcW w:w="100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91 (42.7%)</w:t>
            </w:r>
          </w:p>
        </w:tc>
      </w:tr>
      <w:tr w:rsidR="007C7219" w:rsidRPr="00581E7D" w:rsidTr="00F65AB9">
        <w:tc>
          <w:tcPr>
            <w:tcW w:w="1034" w:type="dxa"/>
            <w:vMerge/>
            <w:tcBorders>
              <w:bottom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Often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 (2.5%)</w:t>
            </w:r>
          </w:p>
        </w:tc>
        <w:tc>
          <w:tcPr>
            <w:tcW w:w="1123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 (4.0%)</w:t>
            </w:r>
          </w:p>
        </w:tc>
        <w:tc>
          <w:tcPr>
            <w:tcW w:w="111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 (2.4%)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00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7 (3.3%)</w:t>
            </w:r>
          </w:p>
        </w:tc>
      </w:tr>
      <w:tr w:rsidR="007C7219" w:rsidRPr="00581E7D" w:rsidTr="00F65AB9">
        <w:tc>
          <w:tcPr>
            <w:tcW w:w="1034" w:type="dxa"/>
            <w:vMerge/>
            <w:tcBorders>
              <w:bottom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Always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9 (4.2%)</w:t>
            </w:r>
          </w:p>
        </w:tc>
      </w:tr>
    </w:tbl>
    <w:p w:rsidR="007C7219" w:rsidRPr="00581E7D" w:rsidRDefault="007C7219" w:rsidP="007C7219">
      <w:pPr>
        <w:spacing w:line="276" w:lineRule="auto"/>
        <w:rPr>
          <w:rFonts w:asciiTheme="majorBidi" w:hAnsiTheme="majorBidi" w:cstheme="majorBidi"/>
          <w:lang w:val="en-GB"/>
        </w:rPr>
      </w:pPr>
    </w:p>
    <w:p w:rsidR="007C7219" w:rsidRPr="00581E7D" w:rsidRDefault="007C7219" w:rsidP="007C7219">
      <w:pPr>
        <w:spacing w:line="276" w:lineRule="auto"/>
        <w:rPr>
          <w:rFonts w:asciiTheme="majorBidi" w:hAnsiTheme="majorBidi" w:cstheme="majorBidi"/>
          <w:lang w:val="en-GB"/>
        </w:rPr>
      </w:pPr>
      <w:r w:rsidRPr="00581E7D">
        <w:rPr>
          <w:rFonts w:asciiTheme="majorBidi" w:hAnsiTheme="majorBidi" w:cstheme="majorBidi"/>
          <w:lang w:val="en-GB"/>
        </w:rPr>
        <w:lastRenderedPageBreak/>
        <w:t>Supplementary Table 4: Response option counts and percentages for each DASS</w:t>
      </w:r>
      <w:r w:rsidRPr="00581E7D">
        <w:rPr>
          <w:rFonts w:asciiTheme="majorBidi" w:hAnsiTheme="majorBidi" w:cstheme="majorBidi"/>
          <w:sz w:val="24"/>
          <w:szCs w:val="24"/>
          <w:lang w:val="en-GB"/>
        </w:rPr>
        <w:t>-D</w:t>
      </w:r>
      <w:r w:rsidRPr="00581E7D">
        <w:rPr>
          <w:rFonts w:asciiTheme="majorBidi" w:hAnsiTheme="majorBidi" w:cstheme="majorBidi"/>
          <w:lang w:val="en-GB"/>
        </w:rPr>
        <w:t xml:space="preserve"> item by country at last </w:t>
      </w:r>
      <w:proofErr w:type="spellStart"/>
      <w:r w:rsidRPr="00581E7D">
        <w:rPr>
          <w:rFonts w:asciiTheme="majorBidi" w:hAnsiTheme="majorBidi" w:cstheme="majorBidi"/>
          <w:lang w:val="en-GB"/>
        </w:rPr>
        <w:t>timepoint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194"/>
        <w:gridCol w:w="1255"/>
        <w:gridCol w:w="1130"/>
        <w:gridCol w:w="1121"/>
        <w:gridCol w:w="1365"/>
        <w:gridCol w:w="1268"/>
        <w:gridCol w:w="1039"/>
      </w:tblGrid>
      <w:tr w:rsidR="007C7219" w:rsidRPr="00581E7D" w:rsidTr="00F65AB9"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b/>
                <w:bCs/>
                <w:lang w:val="en-GB"/>
              </w:rPr>
              <w:t>Item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b/>
                <w:bCs/>
                <w:lang w:val="en-GB"/>
              </w:rPr>
              <w:t>Response option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b/>
                <w:bCs/>
                <w:lang w:val="en-GB"/>
              </w:rPr>
              <w:t>North Macedonia (n = 35)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b/>
                <w:bCs/>
                <w:lang w:val="en-GB"/>
              </w:rPr>
              <w:t>Malaysia (n = 59)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b/>
                <w:bCs/>
                <w:lang w:val="en-GB"/>
              </w:rPr>
              <w:t>Moldova (n = 27)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b/>
                <w:bCs/>
                <w:lang w:val="en-GB"/>
              </w:rPr>
              <w:t>Montenegro (n = 47)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b/>
                <w:bCs/>
                <w:lang w:val="en-GB"/>
              </w:rPr>
              <w:t>Philippines (n = 38)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581E7D">
              <w:rPr>
                <w:rFonts w:asciiTheme="majorBidi" w:hAnsiTheme="majorBidi" w:cstheme="majorBidi"/>
                <w:b/>
                <w:bCs/>
                <w:lang w:val="en-GB"/>
              </w:rPr>
              <w:t xml:space="preserve">South Africa </w:t>
            </w:r>
          </w:p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b/>
                <w:bCs/>
                <w:lang w:val="en-GB"/>
              </w:rPr>
              <w:t>(n = 89)</w:t>
            </w:r>
          </w:p>
        </w:tc>
      </w:tr>
      <w:tr w:rsidR="007C7219" w:rsidRPr="00581E7D" w:rsidTr="00F65AB9">
        <w:tc>
          <w:tcPr>
            <w:tcW w:w="988" w:type="dxa"/>
            <w:vMerge w:val="restart"/>
            <w:tcBorders>
              <w:top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DASS1</w:t>
            </w:r>
          </w:p>
        </w:tc>
        <w:tc>
          <w:tcPr>
            <w:tcW w:w="1194" w:type="dxa"/>
            <w:tcBorders>
              <w:top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Never</w:t>
            </w:r>
          </w:p>
        </w:tc>
        <w:tc>
          <w:tcPr>
            <w:tcW w:w="1255" w:type="dxa"/>
            <w:tcBorders>
              <w:top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15 (42.9%)</w:t>
            </w: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21 (35.6%)</w:t>
            </w:r>
          </w:p>
        </w:tc>
        <w:tc>
          <w:tcPr>
            <w:tcW w:w="1121" w:type="dxa"/>
            <w:tcBorders>
              <w:top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12 (44.4%)</w:t>
            </w:r>
          </w:p>
        </w:tc>
        <w:tc>
          <w:tcPr>
            <w:tcW w:w="1365" w:type="dxa"/>
            <w:tcBorders>
              <w:top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26 (55.3%)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18 (47.4%)</w:t>
            </w:r>
          </w:p>
        </w:tc>
        <w:tc>
          <w:tcPr>
            <w:tcW w:w="1039" w:type="dxa"/>
            <w:tcBorders>
              <w:top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12 (13.5%)</w:t>
            </w:r>
          </w:p>
        </w:tc>
      </w:tr>
      <w:tr w:rsidR="007C7219" w:rsidRPr="00581E7D" w:rsidTr="00F65AB9">
        <w:tc>
          <w:tcPr>
            <w:tcW w:w="988" w:type="dxa"/>
            <w:vMerge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Sometimes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14 (40.0%)</w:t>
            </w:r>
          </w:p>
        </w:tc>
        <w:tc>
          <w:tcPr>
            <w:tcW w:w="113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32 (54.2%)</w:t>
            </w:r>
          </w:p>
        </w:tc>
        <w:tc>
          <w:tcPr>
            <w:tcW w:w="112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13 (48.1%)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16 (34.0%)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18 (47.4%)</w:t>
            </w:r>
          </w:p>
        </w:tc>
        <w:tc>
          <w:tcPr>
            <w:tcW w:w="1039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64 (71.9%)</w:t>
            </w:r>
          </w:p>
        </w:tc>
      </w:tr>
      <w:tr w:rsidR="007C7219" w:rsidRPr="00581E7D" w:rsidTr="00F65AB9">
        <w:tc>
          <w:tcPr>
            <w:tcW w:w="988" w:type="dxa"/>
            <w:vMerge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Often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5 (14.3%)</w:t>
            </w:r>
          </w:p>
        </w:tc>
        <w:tc>
          <w:tcPr>
            <w:tcW w:w="113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 (3.4%)</w:t>
            </w:r>
          </w:p>
        </w:tc>
        <w:tc>
          <w:tcPr>
            <w:tcW w:w="112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 (7.4%)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 (6.4%)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 (5.3%)</w:t>
            </w:r>
          </w:p>
        </w:tc>
        <w:tc>
          <w:tcPr>
            <w:tcW w:w="1039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9 (10.1%)</w:t>
            </w:r>
          </w:p>
        </w:tc>
      </w:tr>
      <w:tr w:rsidR="007C7219" w:rsidRPr="00581E7D" w:rsidTr="00F65AB9">
        <w:tc>
          <w:tcPr>
            <w:tcW w:w="988" w:type="dxa"/>
            <w:vMerge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Always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 (2.9%)</w:t>
            </w:r>
          </w:p>
        </w:tc>
        <w:tc>
          <w:tcPr>
            <w:tcW w:w="113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 (6.8%)</w:t>
            </w:r>
          </w:p>
        </w:tc>
        <w:tc>
          <w:tcPr>
            <w:tcW w:w="112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 (4.3%)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039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 (4.5%)</w:t>
            </w:r>
          </w:p>
        </w:tc>
      </w:tr>
      <w:tr w:rsidR="007C7219" w:rsidRPr="00581E7D" w:rsidTr="00F65AB9">
        <w:tc>
          <w:tcPr>
            <w:tcW w:w="988" w:type="dxa"/>
            <w:vMerge w:val="restart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DASS2</w:t>
            </w: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Never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13 (37.1%)</w:t>
            </w:r>
          </w:p>
        </w:tc>
        <w:tc>
          <w:tcPr>
            <w:tcW w:w="113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18 (30.5%)</w:t>
            </w:r>
          </w:p>
        </w:tc>
        <w:tc>
          <w:tcPr>
            <w:tcW w:w="112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13 (48.1%)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14 (29.8%)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24 (63.2%)</w:t>
            </w:r>
          </w:p>
        </w:tc>
        <w:tc>
          <w:tcPr>
            <w:tcW w:w="1039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25 (28.1%)</w:t>
            </w:r>
          </w:p>
        </w:tc>
      </w:tr>
      <w:tr w:rsidR="007C7219" w:rsidRPr="00581E7D" w:rsidTr="00F65AB9">
        <w:tc>
          <w:tcPr>
            <w:tcW w:w="988" w:type="dxa"/>
            <w:vMerge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Sometimes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19 (54.3%)</w:t>
            </w:r>
          </w:p>
        </w:tc>
        <w:tc>
          <w:tcPr>
            <w:tcW w:w="113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39 (66.1%)</w:t>
            </w:r>
          </w:p>
        </w:tc>
        <w:tc>
          <w:tcPr>
            <w:tcW w:w="112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14 (51.9%)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30 (63.8%)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13 (34.2%)</w:t>
            </w:r>
          </w:p>
        </w:tc>
        <w:tc>
          <w:tcPr>
            <w:tcW w:w="1039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55 (61.8%)</w:t>
            </w:r>
          </w:p>
        </w:tc>
      </w:tr>
      <w:tr w:rsidR="007C7219" w:rsidRPr="00581E7D" w:rsidTr="00F65AB9">
        <w:tc>
          <w:tcPr>
            <w:tcW w:w="988" w:type="dxa"/>
            <w:vMerge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Often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 (8.6%)</w:t>
            </w:r>
          </w:p>
        </w:tc>
        <w:tc>
          <w:tcPr>
            <w:tcW w:w="113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12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 (6.4%)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 (2.6%)</w:t>
            </w:r>
          </w:p>
        </w:tc>
        <w:tc>
          <w:tcPr>
            <w:tcW w:w="1039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8 (9.0%)</w:t>
            </w:r>
          </w:p>
        </w:tc>
      </w:tr>
      <w:tr w:rsidR="007C7219" w:rsidRPr="00581E7D" w:rsidTr="00F65AB9">
        <w:tc>
          <w:tcPr>
            <w:tcW w:w="988" w:type="dxa"/>
            <w:vMerge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Always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13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 (3.4%)</w:t>
            </w:r>
          </w:p>
        </w:tc>
        <w:tc>
          <w:tcPr>
            <w:tcW w:w="112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039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 (1.1%)</w:t>
            </w:r>
          </w:p>
        </w:tc>
      </w:tr>
      <w:tr w:rsidR="007C7219" w:rsidRPr="00581E7D" w:rsidTr="00F65AB9">
        <w:tc>
          <w:tcPr>
            <w:tcW w:w="988" w:type="dxa"/>
            <w:vMerge w:val="restart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DASS3</w:t>
            </w: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Never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28 (80.0%)</w:t>
            </w:r>
          </w:p>
        </w:tc>
        <w:tc>
          <w:tcPr>
            <w:tcW w:w="113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44 (74.6%)</w:t>
            </w:r>
          </w:p>
        </w:tc>
        <w:tc>
          <w:tcPr>
            <w:tcW w:w="112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12 (44.4%)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38 (80.9%)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24 (63.2%)</w:t>
            </w:r>
          </w:p>
        </w:tc>
        <w:tc>
          <w:tcPr>
            <w:tcW w:w="1039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46 (51.7%)</w:t>
            </w:r>
          </w:p>
        </w:tc>
      </w:tr>
      <w:tr w:rsidR="007C7219" w:rsidRPr="00581E7D" w:rsidTr="00F65AB9">
        <w:tc>
          <w:tcPr>
            <w:tcW w:w="988" w:type="dxa"/>
            <w:vMerge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Sometimes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7 (20.0%)</w:t>
            </w:r>
          </w:p>
        </w:tc>
        <w:tc>
          <w:tcPr>
            <w:tcW w:w="113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13 (22.0%)</w:t>
            </w:r>
          </w:p>
        </w:tc>
        <w:tc>
          <w:tcPr>
            <w:tcW w:w="112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14 (51.9%)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8 (17.0%)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13 (34.2%)</w:t>
            </w:r>
          </w:p>
        </w:tc>
        <w:tc>
          <w:tcPr>
            <w:tcW w:w="1039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35 (39.3%)</w:t>
            </w:r>
          </w:p>
        </w:tc>
      </w:tr>
      <w:tr w:rsidR="007C7219" w:rsidRPr="00581E7D" w:rsidTr="00F65AB9">
        <w:tc>
          <w:tcPr>
            <w:tcW w:w="988" w:type="dxa"/>
            <w:vMerge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Often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13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 (1.7%)</w:t>
            </w:r>
          </w:p>
        </w:tc>
        <w:tc>
          <w:tcPr>
            <w:tcW w:w="112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 (3.7%)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 (2.1%)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 (2.6%)</w:t>
            </w:r>
          </w:p>
        </w:tc>
        <w:tc>
          <w:tcPr>
            <w:tcW w:w="1039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7 (7.9%)</w:t>
            </w:r>
          </w:p>
        </w:tc>
      </w:tr>
      <w:tr w:rsidR="007C7219" w:rsidRPr="00581E7D" w:rsidTr="00F65AB9">
        <w:tc>
          <w:tcPr>
            <w:tcW w:w="988" w:type="dxa"/>
            <w:vMerge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Always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13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 (1.7%)</w:t>
            </w:r>
          </w:p>
        </w:tc>
        <w:tc>
          <w:tcPr>
            <w:tcW w:w="112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039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 (1.1%)</w:t>
            </w:r>
          </w:p>
        </w:tc>
      </w:tr>
      <w:tr w:rsidR="007C7219" w:rsidRPr="00581E7D" w:rsidTr="00F65AB9">
        <w:tc>
          <w:tcPr>
            <w:tcW w:w="988" w:type="dxa"/>
            <w:vMerge w:val="restart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DASS4</w:t>
            </w: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Never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15 (42.9%)</w:t>
            </w:r>
          </w:p>
        </w:tc>
        <w:tc>
          <w:tcPr>
            <w:tcW w:w="113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21 (35.6%)</w:t>
            </w:r>
          </w:p>
        </w:tc>
        <w:tc>
          <w:tcPr>
            <w:tcW w:w="112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8 (29.6%)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21 (44.7%)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12 (31.6%)</w:t>
            </w:r>
          </w:p>
        </w:tc>
        <w:tc>
          <w:tcPr>
            <w:tcW w:w="1039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20 (22.5%)</w:t>
            </w:r>
          </w:p>
        </w:tc>
      </w:tr>
      <w:tr w:rsidR="007C7219" w:rsidRPr="00581E7D" w:rsidTr="00F65AB9">
        <w:tc>
          <w:tcPr>
            <w:tcW w:w="988" w:type="dxa"/>
            <w:vMerge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Sometimes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20 (57.1%)</w:t>
            </w:r>
          </w:p>
        </w:tc>
        <w:tc>
          <w:tcPr>
            <w:tcW w:w="113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35 (59.3%)</w:t>
            </w:r>
          </w:p>
        </w:tc>
        <w:tc>
          <w:tcPr>
            <w:tcW w:w="112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19 (70.4%)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24 (51.1%)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19 (50.0%)</w:t>
            </w:r>
          </w:p>
        </w:tc>
        <w:tc>
          <w:tcPr>
            <w:tcW w:w="1039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60 (67.4%)</w:t>
            </w:r>
          </w:p>
        </w:tc>
      </w:tr>
      <w:tr w:rsidR="007C7219" w:rsidRPr="00581E7D" w:rsidTr="00F65AB9">
        <w:tc>
          <w:tcPr>
            <w:tcW w:w="988" w:type="dxa"/>
            <w:vMerge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Often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13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 (3.4%)</w:t>
            </w:r>
          </w:p>
        </w:tc>
        <w:tc>
          <w:tcPr>
            <w:tcW w:w="112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 (4.3%)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6 (15.8%)</w:t>
            </w:r>
          </w:p>
        </w:tc>
        <w:tc>
          <w:tcPr>
            <w:tcW w:w="1039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8 (9.0%)</w:t>
            </w:r>
          </w:p>
        </w:tc>
      </w:tr>
      <w:tr w:rsidR="007C7219" w:rsidRPr="00581E7D" w:rsidTr="00F65AB9">
        <w:tc>
          <w:tcPr>
            <w:tcW w:w="988" w:type="dxa"/>
            <w:vMerge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Always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13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 (1.7%)</w:t>
            </w:r>
          </w:p>
        </w:tc>
        <w:tc>
          <w:tcPr>
            <w:tcW w:w="112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 (2.6%)</w:t>
            </w:r>
          </w:p>
        </w:tc>
        <w:tc>
          <w:tcPr>
            <w:tcW w:w="1039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 (1.1%)</w:t>
            </w:r>
          </w:p>
        </w:tc>
      </w:tr>
      <w:tr w:rsidR="007C7219" w:rsidRPr="00581E7D" w:rsidTr="00F65AB9">
        <w:tc>
          <w:tcPr>
            <w:tcW w:w="988" w:type="dxa"/>
            <w:vMerge w:val="restart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DASS5</w:t>
            </w: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Never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26 (74.3%)</w:t>
            </w:r>
          </w:p>
        </w:tc>
        <w:tc>
          <w:tcPr>
            <w:tcW w:w="113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26 (44.1%)</w:t>
            </w:r>
          </w:p>
        </w:tc>
        <w:tc>
          <w:tcPr>
            <w:tcW w:w="112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14 (51.9%)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32 (68.1%)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29 (76.3%)</w:t>
            </w:r>
          </w:p>
        </w:tc>
        <w:tc>
          <w:tcPr>
            <w:tcW w:w="1039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29 (32.6%)</w:t>
            </w:r>
          </w:p>
        </w:tc>
      </w:tr>
      <w:tr w:rsidR="007C7219" w:rsidRPr="00581E7D" w:rsidTr="00F65AB9">
        <w:tc>
          <w:tcPr>
            <w:tcW w:w="988" w:type="dxa"/>
            <w:vMerge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Sometimes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9 (25.7%)</w:t>
            </w:r>
          </w:p>
        </w:tc>
        <w:tc>
          <w:tcPr>
            <w:tcW w:w="113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31 (52.5%)</w:t>
            </w:r>
          </w:p>
        </w:tc>
        <w:tc>
          <w:tcPr>
            <w:tcW w:w="112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12 (44.4%)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13 (27.7%)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9 (23.7%)</w:t>
            </w:r>
          </w:p>
        </w:tc>
        <w:tc>
          <w:tcPr>
            <w:tcW w:w="1039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51 (57.3%)</w:t>
            </w:r>
          </w:p>
        </w:tc>
      </w:tr>
      <w:tr w:rsidR="007C7219" w:rsidRPr="00581E7D" w:rsidTr="00F65AB9">
        <w:tc>
          <w:tcPr>
            <w:tcW w:w="988" w:type="dxa"/>
            <w:vMerge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Often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13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 (1.7%)</w:t>
            </w:r>
          </w:p>
        </w:tc>
        <w:tc>
          <w:tcPr>
            <w:tcW w:w="112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 (3.7%)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 (4.3%)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039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 (4.5%)</w:t>
            </w:r>
          </w:p>
        </w:tc>
      </w:tr>
      <w:tr w:rsidR="007C7219" w:rsidRPr="00581E7D" w:rsidTr="00F65AB9">
        <w:tc>
          <w:tcPr>
            <w:tcW w:w="988" w:type="dxa"/>
            <w:vMerge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Always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13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 (1.7%)</w:t>
            </w:r>
          </w:p>
        </w:tc>
        <w:tc>
          <w:tcPr>
            <w:tcW w:w="112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039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5 (5.6%)</w:t>
            </w:r>
          </w:p>
        </w:tc>
      </w:tr>
      <w:tr w:rsidR="007C7219" w:rsidRPr="00581E7D" w:rsidTr="00F65AB9">
        <w:tc>
          <w:tcPr>
            <w:tcW w:w="988" w:type="dxa"/>
            <w:vMerge w:val="restart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DASS6</w:t>
            </w: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Never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24 (68.6%)</w:t>
            </w:r>
          </w:p>
        </w:tc>
        <w:tc>
          <w:tcPr>
            <w:tcW w:w="113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47 (79.7%)</w:t>
            </w:r>
          </w:p>
        </w:tc>
        <w:tc>
          <w:tcPr>
            <w:tcW w:w="112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19 (70.4%)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36 (76.6%)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25 (65.8%)</w:t>
            </w:r>
          </w:p>
        </w:tc>
        <w:tc>
          <w:tcPr>
            <w:tcW w:w="1039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54 (60.7%)</w:t>
            </w:r>
          </w:p>
        </w:tc>
      </w:tr>
      <w:tr w:rsidR="007C7219" w:rsidRPr="00581E7D" w:rsidTr="00F65AB9">
        <w:tc>
          <w:tcPr>
            <w:tcW w:w="988" w:type="dxa"/>
            <w:vMerge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Sometimes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10 (28.6%)</w:t>
            </w:r>
          </w:p>
        </w:tc>
        <w:tc>
          <w:tcPr>
            <w:tcW w:w="113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11 (18.6%)</w:t>
            </w:r>
          </w:p>
        </w:tc>
        <w:tc>
          <w:tcPr>
            <w:tcW w:w="112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8 (29.6%)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10 (21.3%)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12 (31.6%)</w:t>
            </w:r>
          </w:p>
        </w:tc>
        <w:tc>
          <w:tcPr>
            <w:tcW w:w="1039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28 (31.5%)</w:t>
            </w:r>
          </w:p>
        </w:tc>
      </w:tr>
      <w:tr w:rsidR="007C7219" w:rsidRPr="00581E7D" w:rsidTr="00F65AB9">
        <w:tc>
          <w:tcPr>
            <w:tcW w:w="988" w:type="dxa"/>
            <w:vMerge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Often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 (2.9%)</w:t>
            </w:r>
          </w:p>
        </w:tc>
        <w:tc>
          <w:tcPr>
            <w:tcW w:w="113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12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 (2.6%)</w:t>
            </w:r>
          </w:p>
        </w:tc>
        <w:tc>
          <w:tcPr>
            <w:tcW w:w="1039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7 (7.9%)</w:t>
            </w:r>
          </w:p>
        </w:tc>
      </w:tr>
      <w:tr w:rsidR="007C7219" w:rsidRPr="00581E7D" w:rsidTr="00F65AB9">
        <w:tc>
          <w:tcPr>
            <w:tcW w:w="988" w:type="dxa"/>
            <w:vMerge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Always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13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 (1.7%)</w:t>
            </w:r>
          </w:p>
        </w:tc>
        <w:tc>
          <w:tcPr>
            <w:tcW w:w="112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 (2.1%)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039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</w:tr>
      <w:tr w:rsidR="007C7219" w:rsidRPr="00581E7D" w:rsidTr="00F65AB9">
        <w:tc>
          <w:tcPr>
            <w:tcW w:w="988" w:type="dxa"/>
            <w:vMerge w:val="restart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lastRenderedPageBreak/>
              <w:t>DASS7</w:t>
            </w: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Never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33 (94.3%)</w:t>
            </w:r>
          </w:p>
        </w:tc>
        <w:tc>
          <w:tcPr>
            <w:tcW w:w="113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47 (79.7%)</w:t>
            </w:r>
          </w:p>
        </w:tc>
        <w:tc>
          <w:tcPr>
            <w:tcW w:w="112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23 (85.2%)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40 (85.1%)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33 (86.8%)</w:t>
            </w:r>
          </w:p>
        </w:tc>
        <w:tc>
          <w:tcPr>
            <w:tcW w:w="1039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48 (53.9%)</w:t>
            </w:r>
          </w:p>
        </w:tc>
      </w:tr>
      <w:tr w:rsidR="007C7219" w:rsidRPr="00581E7D" w:rsidTr="00F65AB9">
        <w:tc>
          <w:tcPr>
            <w:tcW w:w="988" w:type="dxa"/>
            <w:vMerge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Sometimes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 (5.7%)</w:t>
            </w:r>
          </w:p>
        </w:tc>
        <w:tc>
          <w:tcPr>
            <w:tcW w:w="113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11 (18.6%)</w:t>
            </w:r>
          </w:p>
        </w:tc>
        <w:tc>
          <w:tcPr>
            <w:tcW w:w="112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 (14.8%)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7 (14.9%)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5 (13.2%)</w:t>
            </w:r>
          </w:p>
        </w:tc>
        <w:tc>
          <w:tcPr>
            <w:tcW w:w="1039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33 (37.1%)</w:t>
            </w:r>
          </w:p>
        </w:tc>
      </w:tr>
      <w:tr w:rsidR="007C7219" w:rsidRPr="00581E7D" w:rsidTr="00F65AB9">
        <w:tc>
          <w:tcPr>
            <w:tcW w:w="988" w:type="dxa"/>
            <w:vMerge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Often</w:t>
            </w:r>
          </w:p>
        </w:tc>
        <w:tc>
          <w:tcPr>
            <w:tcW w:w="125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130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121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365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268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039" w:type="dxa"/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33 (37.1%)</w:t>
            </w:r>
          </w:p>
        </w:tc>
      </w:tr>
      <w:tr w:rsidR="007C7219" w:rsidRPr="00581E7D" w:rsidTr="00F65AB9">
        <w:tc>
          <w:tcPr>
            <w:tcW w:w="988" w:type="dxa"/>
            <w:vMerge/>
            <w:tcBorders>
              <w:bottom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Always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 (1.7%)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0 (0.0%)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 (1.1%)</w:t>
            </w:r>
          </w:p>
        </w:tc>
      </w:tr>
    </w:tbl>
    <w:p w:rsidR="007C7219" w:rsidRPr="00581E7D" w:rsidRDefault="007C7219" w:rsidP="007C7219">
      <w:pPr>
        <w:rPr>
          <w:rFonts w:asciiTheme="majorBidi" w:hAnsiTheme="majorBidi" w:cstheme="majorBidi"/>
          <w:color w:val="FF0000"/>
          <w:lang w:val="en-GB"/>
        </w:rPr>
      </w:pPr>
    </w:p>
    <w:p w:rsidR="007C7219" w:rsidRPr="00581E7D" w:rsidRDefault="007C7219" w:rsidP="007C7219">
      <w:pPr>
        <w:spacing w:line="276" w:lineRule="auto"/>
        <w:rPr>
          <w:rFonts w:asciiTheme="majorBidi" w:hAnsiTheme="majorBidi" w:cstheme="majorBidi"/>
          <w:lang w:val="en-GB"/>
        </w:rPr>
      </w:pPr>
      <w:r w:rsidRPr="00581E7D">
        <w:rPr>
          <w:rFonts w:asciiTheme="majorBidi" w:hAnsiTheme="majorBidi" w:cstheme="majorBidi"/>
          <w:lang w:val="en-GB"/>
        </w:rPr>
        <w:t xml:space="preserve">Supplementary Table 5: Response option counts and percentages for each CABI item by country at first </w:t>
      </w:r>
      <w:proofErr w:type="spellStart"/>
      <w:r w:rsidRPr="00581E7D">
        <w:rPr>
          <w:rFonts w:asciiTheme="majorBidi" w:hAnsiTheme="majorBidi" w:cstheme="majorBidi"/>
          <w:lang w:val="en-GB"/>
        </w:rPr>
        <w:t>timepoint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"/>
        <w:gridCol w:w="1246"/>
        <w:gridCol w:w="1255"/>
        <w:gridCol w:w="1086"/>
        <w:gridCol w:w="1070"/>
        <w:gridCol w:w="1365"/>
        <w:gridCol w:w="1268"/>
        <w:gridCol w:w="1108"/>
      </w:tblGrid>
      <w:tr w:rsidR="007C7219" w:rsidRPr="00581E7D" w:rsidTr="00F65AB9">
        <w:tc>
          <w:tcPr>
            <w:tcW w:w="962" w:type="dxa"/>
            <w:tcBorders>
              <w:left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581E7D">
              <w:rPr>
                <w:rFonts w:asciiTheme="majorBidi" w:hAnsiTheme="majorBidi" w:cstheme="majorBidi"/>
                <w:b/>
                <w:bCs/>
                <w:lang w:val="en-GB"/>
              </w:rPr>
              <w:t>Item</w:t>
            </w:r>
          </w:p>
        </w:tc>
        <w:tc>
          <w:tcPr>
            <w:tcW w:w="1246" w:type="dxa"/>
            <w:tcBorders>
              <w:left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581E7D">
              <w:rPr>
                <w:rFonts w:asciiTheme="majorBidi" w:hAnsiTheme="majorBidi" w:cstheme="majorBidi"/>
                <w:b/>
                <w:bCs/>
                <w:lang w:val="en-GB"/>
              </w:rPr>
              <w:t>Response option</w:t>
            </w:r>
          </w:p>
        </w:tc>
        <w:tc>
          <w:tcPr>
            <w:tcW w:w="1255" w:type="dxa"/>
            <w:tcBorders>
              <w:left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581E7D">
              <w:rPr>
                <w:rFonts w:asciiTheme="majorBidi" w:hAnsiTheme="majorBidi" w:cstheme="majorBidi"/>
                <w:b/>
                <w:bCs/>
                <w:lang w:val="en-GB"/>
              </w:rPr>
              <w:t>North Macedonia (n = 41)</w:t>
            </w:r>
          </w:p>
        </w:tc>
        <w:tc>
          <w:tcPr>
            <w:tcW w:w="1086" w:type="dxa"/>
            <w:tcBorders>
              <w:left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581E7D">
              <w:rPr>
                <w:rFonts w:asciiTheme="majorBidi" w:hAnsiTheme="majorBidi" w:cstheme="majorBidi"/>
                <w:b/>
                <w:bCs/>
                <w:lang w:val="en-GB"/>
              </w:rPr>
              <w:t>Malaysia (n = 75)</w:t>
            </w:r>
          </w:p>
        </w:tc>
        <w:tc>
          <w:tcPr>
            <w:tcW w:w="1070" w:type="dxa"/>
            <w:tcBorders>
              <w:left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581E7D">
              <w:rPr>
                <w:rFonts w:asciiTheme="majorBidi" w:hAnsiTheme="majorBidi" w:cstheme="majorBidi"/>
                <w:b/>
                <w:bCs/>
                <w:lang w:val="en-GB"/>
              </w:rPr>
              <w:t>Moldova (n = 40)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581E7D">
              <w:rPr>
                <w:rFonts w:asciiTheme="majorBidi" w:hAnsiTheme="majorBidi" w:cstheme="majorBidi"/>
                <w:b/>
                <w:bCs/>
                <w:lang w:val="en-GB"/>
              </w:rPr>
              <w:t>Montenegro (n = 50)</w:t>
            </w:r>
          </w:p>
        </w:tc>
        <w:tc>
          <w:tcPr>
            <w:tcW w:w="1268" w:type="dxa"/>
            <w:tcBorders>
              <w:left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581E7D">
              <w:rPr>
                <w:rFonts w:asciiTheme="majorBidi" w:hAnsiTheme="majorBidi" w:cstheme="majorBidi"/>
                <w:b/>
                <w:bCs/>
                <w:lang w:val="en-GB"/>
              </w:rPr>
              <w:t>Philippines (n = 39)</w:t>
            </w:r>
          </w:p>
        </w:tc>
        <w:tc>
          <w:tcPr>
            <w:tcW w:w="1108" w:type="dxa"/>
            <w:tcBorders>
              <w:left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581E7D">
              <w:rPr>
                <w:rFonts w:asciiTheme="majorBidi" w:hAnsiTheme="majorBidi" w:cstheme="majorBidi"/>
                <w:b/>
                <w:bCs/>
                <w:lang w:val="en-GB"/>
              </w:rPr>
              <w:t xml:space="preserve">South Africa </w:t>
            </w:r>
          </w:p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581E7D">
              <w:rPr>
                <w:rFonts w:asciiTheme="majorBidi" w:hAnsiTheme="majorBidi" w:cstheme="majorBidi"/>
                <w:b/>
                <w:bCs/>
                <w:lang w:val="en-GB"/>
              </w:rPr>
              <w:t>(n = 214)</w:t>
            </w:r>
          </w:p>
        </w:tc>
      </w:tr>
      <w:tr w:rsidR="007C7219" w:rsidRPr="00581E7D" w:rsidTr="00F65AB9">
        <w:tc>
          <w:tcPr>
            <w:tcW w:w="962" w:type="dxa"/>
            <w:tcBorders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CABI1</w:t>
            </w:r>
          </w:p>
        </w:tc>
        <w:tc>
          <w:tcPr>
            <w:tcW w:w="1246" w:type="dxa"/>
            <w:tcBorders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Not true</w:t>
            </w:r>
          </w:p>
        </w:tc>
        <w:tc>
          <w:tcPr>
            <w:tcW w:w="1255" w:type="dxa"/>
            <w:tcBorders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5 (12.2%)</w:t>
            </w:r>
          </w:p>
        </w:tc>
        <w:tc>
          <w:tcPr>
            <w:tcW w:w="1086" w:type="dxa"/>
            <w:tcBorders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39 (52.0%)</w:t>
            </w:r>
          </w:p>
        </w:tc>
        <w:tc>
          <w:tcPr>
            <w:tcW w:w="1070" w:type="dxa"/>
            <w:tcBorders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11 (27.5%)</w:t>
            </w:r>
          </w:p>
        </w:tc>
        <w:tc>
          <w:tcPr>
            <w:tcW w:w="1365" w:type="dxa"/>
            <w:tcBorders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16 (32.0%)</w:t>
            </w:r>
          </w:p>
        </w:tc>
        <w:tc>
          <w:tcPr>
            <w:tcW w:w="1268" w:type="dxa"/>
            <w:tcBorders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8 (20.5%)</w:t>
            </w:r>
          </w:p>
        </w:tc>
        <w:tc>
          <w:tcPr>
            <w:tcW w:w="1108" w:type="dxa"/>
            <w:tcBorders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91 (42.5%)</w:t>
            </w:r>
          </w:p>
        </w:tc>
      </w:tr>
      <w:tr w:rsidR="007C7219" w:rsidRPr="00581E7D" w:rsidTr="00F65AB9"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Somewhat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31 (75.6%)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32 (42.7%)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26 (65.0%)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29 (58.0%)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25 (64.1%)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101 (47.2%)</w:t>
            </w:r>
          </w:p>
        </w:tc>
      </w:tr>
      <w:tr w:rsidR="007C7219" w:rsidRPr="00581E7D" w:rsidTr="00F65AB9"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Very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5 (12.2%)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 (5.3%)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 xml:space="preserve">3 </w:t>
            </w:r>
          </w:p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(7.5%)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5 (10.0%)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6 (15.4%)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22 (10.3%)</w:t>
            </w:r>
          </w:p>
        </w:tc>
      </w:tr>
      <w:tr w:rsidR="007C7219" w:rsidRPr="00581E7D" w:rsidTr="00F65AB9"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CABI2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Not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11 (26.8%)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24 (32.0%)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10 (25.0%)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14 (28.0%)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13 (33.3%)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104 (48.6%)</w:t>
            </w:r>
          </w:p>
        </w:tc>
      </w:tr>
      <w:tr w:rsidR="007C7219" w:rsidRPr="00581E7D" w:rsidTr="00F65AB9"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Somewhat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19 (46.3%)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44 (58.7%)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21 (52.5%)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28 (56.0%)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17 (43.6%)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74 (34.6%)</w:t>
            </w:r>
          </w:p>
        </w:tc>
      </w:tr>
      <w:tr w:rsidR="007C7219" w:rsidRPr="00581E7D" w:rsidTr="00F65AB9"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Very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11 (26.8%)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7 (9.3%)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9 (22.5%)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8 (16.0%)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9 (23.1%)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36 (16.8%)</w:t>
            </w:r>
          </w:p>
        </w:tc>
      </w:tr>
      <w:tr w:rsidR="007C7219" w:rsidRPr="00581E7D" w:rsidTr="00F65AB9"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CABI3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Not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16 (39.0%)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25 (33.3%)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8 (20.0%)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23 (46.0%)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10 (25.6%)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95 (44.4%)</w:t>
            </w:r>
          </w:p>
        </w:tc>
      </w:tr>
      <w:tr w:rsidR="007C7219" w:rsidRPr="00581E7D" w:rsidTr="00F65AB9"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Somewhat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21 (51.2%)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35 (46.7%)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19 (47.5%)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21 (42.0%)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22 (56.4%)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72 (33.6%)</w:t>
            </w:r>
          </w:p>
        </w:tc>
      </w:tr>
      <w:tr w:rsidR="007C7219" w:rsidRPr="00581E7D" w:rsidTr="00F65AB9"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Very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 (9.8%)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15 (20.0%)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13 (32.5%)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6 (12.0%)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7 (17.9%)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47 (22.0%)</w:t>
            </w:r>
          </w:p>
        </w:tc>
      </w:tr>
      <w:tr w:rsidR="007C7219" w:rsidRPr="00581E7D" w:rsidTr="00F65AB9"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CABI4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Not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16 (39.0%)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36 (48.0%)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14 (35.0%)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23 (46.0%)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20 (51.3%)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126 (58.9%)</w:t>
            </w:r>
          </w:p>
        </w:tc>
      </w:tr>
      <w:tr w:rsidR="007C7219" w:rsidRPr="00581E7D" w:rsidTr="00F65AB9"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Somewhat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19 (46.3%)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25 (33.3%)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18 (45.0%)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22 (44.0%)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12 (30.8%)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56 (26.2%)</w:t>
            </w:r>
          </w:p>
        </w:tc>
      </w:tr>
      <w:tr w:rsidR="007C7219" w:rsidRPr="00581E7D" w:rsidTr="00F65AB9"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Very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6 (14.6%)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14 (18.7%)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8 (20.0%)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5 (10.0%)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7 (17.9%)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32 (15.0%)</w:t>
            </w:r>
          </w:p>
        </w:tc>
      </w:tr>
      <w:tr w:rsidR="007C7219" w:rsidRPr="00581E7D" w:rsidTr="00F65AB9"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CABI5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Not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13 (31.7%)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42 (56.0%)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12 (30.0%)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24 (48.0%)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14 (35.9%)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109 (50.9%)</w:t>
            </w:r>
          </w:p>
        </w:tc>
      </w:tr>
      <w:tr w:rsidR="007C7219" w:rsidRPr="00581E7D" w:rsidTr="00F65AB9"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Somewhat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18 (43.9%)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27 (36.0%)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22 (55.0%)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23 (46.0%)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21 (53.8%)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81 (37.9%)</w:t>
            </w:r>
          </w:p>
        </w:tc>
      </w:tr>
      <w:tr w:rsidR="007C7219" w:rsidRPr="00581E7D" w:rsidTr="00F65AB9"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Very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10 (24.4%)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6 (8.0%)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6 (15.0%)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 (6.0%)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 (10.3%)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24 (11.2%)</w:t>
            </w:r>
          </w:p>
        </w:tc>
      </w:tr>
      <w:tr w:rsidR="007C7219" w:rsidRPr="00581E7D" w:rsidTr="00F65AB9"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lastRenderedPageBreak/>
              <w:t>CABI6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Not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14 (34.1%)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43 (57.3%)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14 (35.0%)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18 (36.0%)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17 (43.6%)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92 (43.0%)</w:t>
            </w:r>
          </w:p>
        </w:tc>
      </w:tr>
      <w:tr w:rsidR="007C7219" w:rsidRPr="00581E7D" w:rsidTr="00F65AB9"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Somewhat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23 (56.1%)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28 (37.3%)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19 (47.5%)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27 (54.0%)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20 (51.3%)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96 (44.9%)</w:t>
            </w:r>
          </w:p>
        </w:tc>
      </w:tr>
      <w:tr w:rsidR="007C7219" w:rsidRPr="00581E7D" w:rsidTr="00F65AB9"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Very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 (9.8%)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 (5.3%)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7 (17.5%)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5 (10.0%)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 (5.1%)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26 (12.1%)</w:t>
            </w:r>
          </w:p>
        </w:tc>
      </w:tr>
      <w:tr w:rsidR="007C7219" w:rsidRPr="00581E7D" w:rsidTr="00F65AB9"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CABI7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Not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26 (63.4%)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50 (66.7%)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15 (37.5%)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42 (84.0%)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22 (56.4%)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132 (61.7%)</w:t>
            </w:r>
          </w:p>
        </w:tc>
      </w:tr>
      <w:tr w:rsidR="007C7219" w:rsidRPr="00581E7D" w:rsidTr="00F65AB9"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Somewhat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15 (36.6%)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23 (30.7%)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21 (52.5%)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7 (14.0%)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15 (38.5%)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63 (29.4%)</w:t>
            </w:r>
          </w:p>
        </w:tc>
      </w:tr>
      <w:tr w:rsidR="007C7219" w:rsidRPr="00581E7D" w:rsidTr="00F65AB9"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Very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 xml:space="preserve">0 </w:t>
            </w:r>
          </w:p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(0.0%)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 (2.7%)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 (10.0%)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 (2.0%)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 (5.1%)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19 (8.9%)</w:t>
            </w:r>
          </w:p>
        </w:tc>
      </w:tr>
      <w:tr w:rsidR="007C7219" w:rsidRPr="00581E7D" w:rsidTr="00F65AB9"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CABI8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Not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13 (31.7%)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47 (62.7%)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9 (22.5%)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14 (28.0%)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14 (35.9%)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111 (51.9%)</w:t>
            </w:r>
          </w:p>
        </w:tc>
      </w:tr>
      <w:tr w:rsidR="007C7219" w:rsidRPr="00581E7D" w:rsidTr="00F65AB9"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Somewhat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12 (29.3%)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22 (29.3%)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21 (52.5%)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19 (38.0%)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16 (41.0%)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69 (32.2%)</w:t>
            </w:r>
          </w:p>
        </w:tc>
      </w:tr>
      <w:tr w:rsidR="007C7219" w:rsidRPr="00581E7D" w:rsidTr="00F65AB9"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Very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16 (39.0%)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6 (8.0%)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10 (25.0%)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17 (34.0%)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9 (23.1%)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34 (15.9%)</w:t>
            </w:r>
          </w:p>
        </w:tc>
      </w:tr>
      <w:tr w:rsidR="007C7219" w:rsidRPr="00581E7D" w:rsidTr="00F65AB9"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CABI9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Not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27 (65.9%)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44 (58.7%)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20 (50.0%)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31 (62.0%)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30 (76.9%)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170 (79.4%)</w:t>
            </w:r>
          </w:p>
        </w:tc>
      </w:tr>
      <w:tr w:rsidR="007C7219" w:rsidRPr="00581E7D" w:rsidTr="00F65AB9"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Somewhat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12 (29.3%)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23 (30.7%)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17 (42.5%)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17 (34.0%)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9 (23.1%)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36 (16.8%)</w:t>
            </w:r>
          </w:p>
        </w:tc>
      </w:tr>
      <w:tr w:rsidR="007C7219" w:rsidRPr="00581E7D" w:rsidTr="00F65AB9"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Very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 (4.9%)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8 (10.7%)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 xml:space="preserve">3 </w:t>
            </w:r>
          </w:p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(7.5%)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 (4.0%)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 xml:space="preserve">0 </w:t>
            </w:r>
          </w:p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(0.0%)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8 (3.7%)</w:t>
            </w:r>
          </w:p>
        </w:tc>
      </w:tr>
      <w:tr w:rsidR="007C7219" w:rsidRPr="00581E7D" w:rsidTr="00F65AB9"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CABI10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Not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31 (75.6%)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48 (64.0%)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24 (60.0%)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38 (76.0%)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12 (30.8%)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162 (75.7%)</w:t>
            </w:r>
          </w:p>
        </w:tc>
      </w:tr>
      <w:tr w:rsidR="007C7219" w:rsidRPr="00581E7D" w:rsidTr="00F65AB9"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Somewhat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9 (22.0%)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20 (26.7%)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13 (32.5%)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10 (20.0%)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20 (51.3%)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45 (21.0%)</w:t>
            </w:r>
          </w:p>
        </w:tc>
      </w:tr>
      <w:tr w:rsidR="007C7219" w:rsidRPr="00581E7D" w:rsidTr="00F65AB9"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Very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 (2.4%)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7 (9.3%)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 xml:space="preserve">3 </w:t>
            </w:r>
          </w:p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(7.5%)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 (4.0%)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7 (17.9%)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7 (3.3%)</w:t>
            </w:r>
          </w:p>
        </w:tc>
      </w:tr>
      <w:tr w:rsidR="007C7219" w:rsidRPr="00581E7D" w:rsidTr="00F65AB9"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CABI11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Not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31 (75.6%)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61 (81.3%)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38 (95.0%)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45 (90.0%)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33 (84.6%)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183 (85.5%)</w:t>
            </w:r>
          </w:p>
        </w:tc>
      </w:tr>
      <w:tr w:rsidR="007C7219" w:rsidRPr="00581E7D" w:rsidTr="00F65AB9"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Somewhat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10 (24.4%)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12 (16.0%)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 xml:space="preserve">2 </w:t>
            </w:r>
          </w:p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(5.0%)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5 (10.0%)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6 (15.4%)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24 (11.2%)</w:t>
            </w:r>
          </w:p>
        </w:tc>
      </w:tr>
      <w:tr w:rsidR="007C7219" w:rsidRPr="00581E7D" w:rsidTr="00F65AB9"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Very True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 xml:space="preserve">0 </w:t>
            </w:r>
          </w:p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(0.0%)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 (2.7%)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 xml:space="preserve">0 </w:t>
            </w:r>
          </w:p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(0.0%)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 xml:space="preserve">0 </w:t>
            </w:r>
          </w:p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(0.0%)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 xml:space="preserve">0 </w:t>
            </w:r>
          </w:p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(0.0%)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7 (3.3%)</w:t>
            </w:r>
          </w:p>
        </w:tc>
      </w:tr>
    </w:tbl>
    <w:p w:rsidR="007C7219" w:rsidRPr="00581E7D" w:rsidRDefault="007C7219" w:rsidP="007C7219">
      <w:pPr>
        <w:spacing w:line="276" w:lineRule="auto"/>
        <w:rPr>
          <w:rFonts w:asciiTheme="majorBidi" w:hAnsiTheme="majorBidi" w:cstheme="majorBidi"/>
          <w:lang w:val="en-GB"/>
        </w:rPr>
      </w:pPr>
    </w:p>
    <w:p w:rsidR="007C7219" w:rsidRPr="00581E7D" w:rsidRDefault="007C7219" w:rsidP="007C7219">
      <w:pPr>
        <w:spacing w:line="276" w:lineRule="auto"/>
        <w:rPr>
          <w:rFonts w:asciiTheme="majorBidi" w:hAnsiTheme="majorBidi" w:cstheme="majorBidi"/>
          <w:lang w:val="en-GB"/>
        </w:rPr>
      </w:pPr>
      <w:r w:rsidRPr="00581E7D">
        <w:rPr>
          <w:rFonts w:asciiTheme="majorBidi" w:hAnsiTheme="majorBidi" w:cstheme="majorBidi"/>
          <w:lang w:val="en-GB"/>
        </w:rPr>
        <w:t xml:space="preserve">Supplementary Table 6: Response option counts and percentages for each CABI item by country at last </w:t>
      </w:r>
      <w:proofErr w:type="spellStart"/>
      <w:r w:rsidRPr="00581E7D">
        <w:rPr>
          <w:rFonts w:asciiTheme="majorBidi" w:hAnsiTheme="majorBidi" w:cstheme="majorBidi"/>
          <w:lang w:val="en-GB"/>
        </w:rPr>
        <w:t>timepoint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2"/>
        <w:gridCol w:w="1166"/>
        <w:gridCol w:w="1255"/>
        <w:gridCol w:w="1117"/>
        <w:gridCol w:w="1113"/>
        <w:gridCol w:w="1365"/>
        <w:gridCol w:w="1268"/>
        <w:gridCol w:w="1044"/>
      </w:tblGrid>
      <w:tr w:rsidR="007C7219" w:rsidRPr="00581E7D" w:rsidTr="00F65AB9">
        <w:tc>
          <w:tcPr>
            <w:tcW w:w="1032" w:type="dxa"/>
            <w:tcBorders>
              <w:left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581E7D">
              <w:rPr>
                <w:rFonts w:asciiTheme="majorBidi" w:hAnsiTheme="majorBidi" w:cstheme="majorBidi"/>
                <w:b/>
                <w:bCs/>
                <w:lang w:val="en-GB"/>
              </w:rPr>
              <w:t>Item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581E7D">
              <w:rPr>
                <w:rFonts w:asciiTheme="majorBidi" w:hAnsiTheme="majorBidi" w:cstheme="majorBidi"/>
                <w:b/>
                <w:bCs/>
                <w:lang w:val="en-GB"/>
              </w:rPr>
              <w:t>Response option</w:t>
            </w:r>
          </w:p>
        </w:tc>
        <w:tc>
          <w:tcPr>
            <w:tcW w:w="1255" w:type="dxa"/>
            <w:tcBorders>
              <w:left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581E7D">
              <w:rPr>
                <w:rFonts w:asciiTheme="majorBidi" w:hAnsiTheme="majorBidi" w:cstheme="majorBidi"/>
                <w:b/>
                <w:bCs/>
                <w:lang w:val="en-GB"/>
              </w:rPr>
              <w:t>North Macedonia (n = 36)</w:t>
            </w:r>
          </w:p>
        </w:tc>
        <w:tc>
          <w:tcPr>
            <w:tcW w:w="1117" w:type="dxa"/>
            <w:tcBorders>
              <w:left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581E7D">
              <w:rPr>
                <w:rFonts w:asciiTheme="majorBidi" w:hAnsiTheme="majorBidi" w:cstheme="majorBidi"/>
                <w:b/>
                <w:bCs/>
                <w:lang w:val="en-GB"/>
              </w:rPr>
              <w:t>Malaysia (n = 60)</w:t>
            </w:r>
          </w:p>
        </w:tc>
        <w:tc>
          <w:tcPr>
            <w:tcW w:w="1113" w:type="dxa"/>
            <w:tcBorders>
              <w:left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581E7D">
              <w:rPr>
                <w:rFonts w:asciiTheme="majorBidi" w:hAnsiTheme="majorBidi" w:cstheme="majorBidi"/>
                <w:b/>
                <w:bCs/>
                <w:lang w:val="en-GB"/>
              </w:rPr>
              <w:t>Moldova (n = 27)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581E7D">
              <w:rPr>
                <w:rFonts w:asciiTheme="majorBidi" w:hAnsiTheme="majorBidi" w:cstheme="majorBidi"/>
                <w:b/>
                <w:bCs/>
                <w:lang w:val="en-GB"/>
              </w:rPr>
              <w:t>Montenegro (n = 46)</w:t>
            </w:r>
          </w:p>
        </w:tc>
        <w:tc>
          <w:tcPr>
            <w:tcW w:w="1268" w:type="dxa"/>
            <w:tcBorders>
              <w:left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581E7D">
              <w:rPr>
                <w:rFonts w:asciiTheme="majorBidi" w:hAnsiTheme="majorBidi" w:cstheme="majorBidi"/>
                <w:b/>
                <w:bCs/>
                <w:lang w:val="en-GB"/>
              </w:rPr>
              <w:t>Philippines (n = 38)</w:t>
            </w:r>
          </w:p>
        </w:tc>
        <w:tc>
          <w:tcPr>
            <w:tcW w:w="1044" w:type="dxa"/>
            <w:tcBorders>
              <w:left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581E7D">
              <w:rPr>
                <w:rFonts w:asciiTheme="majorBidi" w:hAnsiTheme="majorBidi" w:cstheme="majorBidi"/>
                <w:b/>
                <w:bCs/>
                <w:lang w:val="en-GB"/>
              </w:rPr>
              <w:t xml:space="preserve">South Africa (n = </w:t>
            </w:r>
            <w:r w:rsidR="00F65AB9" w:rsidRPr="00581E7D">
              <w:rPr>
                <w:rFonts w:asciiTheme="majorBidi" w:hAnsiTheme="majorBidi" w:cstheme="majorBidi"/>
                <w:b/>
                <w:bCs/>
                <w:lang w:val="en-GB"/>
              </w:rPr>
              <w:t>86</w:t>
            </w:r>
            <w:r w:rsidRPr="00581E7D">
              <w:rPr>
                <w:rFonts w:asciiTheme="majorBidi" w:hAnsiTheme="majorBidi" w:cstheme="majorBidi"/>
                <w:b/>
                <w:bCs/>
                <w:lang w:val="en-GB"/>
              </w:rPr>
              <w:t>)</w:t>
            </w:r>
          </w:p>
        </w:tc>
      </w:tr>
      <w:tr w:rsidR="007C7219" w:rsidRPr="00581E7D" w:rsidTr="00F65AB9">
        <w:tc>
          <w:tcPr>
            <w:tcW w:w="1032" w:type="dxa"/>
            <w:tcBorders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lastRenderedPageBreak/>
              <w:t>CABI1</w:t>
            </w: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Not true</w:t>
            </w:r>
          </w:p>
        </w:tc>
        <w:tc>
          <w:tcPr>
            <w:tcW w:w="1255" w:type="dxa"/>
            <w:tcBorders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5 (13.9%)</w:t>
            </w:r>
          </w:p>
        </w:tc>
        <w:tc>
          <w:tcPr>
            <w:tcW w:w="1117" w:type="dxa"/>
            <w:tcBorders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36 (60.0%)</w:t>
            </w: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16 (59.3%)</w:t>
            </w:r>
          </w:p>
        </w:tc>
        <w:tc>
          <w:tcPr>
            <w:tcW w:w="1365" w:type="dxa"/>
            <w:tcBorders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16 (34.8%)</w:t>
            </w:r>
          </w:p>
        </w:tc>
        <w:tc>
          <w:tcPr>
            <w:tcW w:w="1268" w:type="dxa"/>
            <w:tcBorders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9 (23.7%)</w:t>
            </w:r>
          </w:p>
        </w:tc>
        <w:tc>
          <w:tcPr>
            <w:tcW w:w="1044" w:type="dxa"/>
            <w:tcBorders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40 (46.5%)</w:t>
            </w:r>
          </w:p>
        </w:tc>
      </w:tr>
      <w:tr w:rsidR="007C7219" w:rsidRPr="00581E7D" w:rsidTr="00F65AB9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Somewhat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29 (80.6%)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24 (40.0%)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 xml:space="preserve">9 </w:t>
            </w:r>
          </w:p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(33.3%)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26 (56.5%)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26 (68.4%)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43 (50.0%)</w:t>
            </w:r>
          </w:p>
        </w:tc>
      </w:tr>
      <w:tr w:rsidR="007C7219" w:rsidRPr="00581E7D" w:rsidTr="00F65AB9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Very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 (5.6%)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 xml:space="preserve">0 </w:t>
            </w:r>
          </w:p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(0.0%)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 xml:space="preserve">2 </w:t>
            </w:r>
          </w:p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(7.4%)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 (8.7%)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 (7.9%)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 (3.5%)</w:t>
            </w:r>
          </w:p>
        </w:tc>
      </w:tr>
      <w:tr w:rsidR="007C7219" w:rsidRPr="00581E7D" w:rsidTr="00F65AB9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CABI2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Not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8 (22.2%)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32 (53.3%)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 xml:space="preserve">7 </w:t>
            </w:r>
          </w:p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(25.9%)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15 (32.6%)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17 (44.7%)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43 (50.0%)</w:t>
            </w:r>
          </w:p>
        </w:tc>
      </w:tr>
      <w:tr w:rsidR="007C7219" w:rsidRPr="00581E7D" w:rsidTr="00F65AB9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Somewhat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25 (69.4%)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27 (45.0%)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17 (63.0%)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25 (54.3%)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18 (47.4%)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35 (40.7%)</w:t>
            </w:r>
          </w:p>
        </w:tc>
      </w:tr>
      <w:tr w:rsidR="007C7219" w:rsidRPr="00581E7D" w:rsidTr="00F65AB9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Very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 (8.3%)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 (1.7%)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 xml:space="preserve">3 </w:t>
            </w:r>
          </w:p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(11.1%)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6 (13.0%)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 (7.9%)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8 (9.3%)</w:t>
            </w:r>
          </w:p>
        </w:tc>
      </w:tr>
      <w:tr w:rsidR="007C7219" w:rsidRPr="00581E7D" w:rsidTr="00F65AB9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CABI3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Not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17 (47.2%)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21 (35.0%)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 xml:space="preserve">7 </w:t>
            </w:r>
          </w:p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(25.9%)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25 (54.3%)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19 (50.0%)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31 (36.0%)</w:t>
            </w:r>
          </w:p>
        </w:tc>
      </w:tr>
      <w:tr w:rsidR="007C7219" w:rsidRPr="00581E7D" w:rsidTr="00F65AB9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Somewhat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19 (52.8%)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31 (51.7%)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17 (63.0%)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19 (41.3%)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16 (42.1%)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44 (51.2%)</w:t>
            </w:r>
          </w:p>
        </w:tc>
      </w:tr>
      <w:tr w:rsidR="007C7219" w:rsidRPr="00581E7D" w:rsidTr="00F65AB9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Very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 xml:space="preserve">0 </w:t>
            </w:r>
          </w:p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(0.0%)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8 (13.3%)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 xml:space="preserve">3 </w:t>
            </w:r>
          </w:p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(11.1%)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 (4.3%)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 (7.9%)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11 (12.8%)</w:t>
            </w:r>
          </w:p>
        </w:tc>
      </w:tr>
      <w:tr w:rsidR="007C7219" w:rsidRPr="00581E7D" w:rsidTr="00F65AB9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CABI4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Not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18 (50.0%)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33 (55.0%)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12 (44.4%)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28 (60.9%)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23 (60.5%)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60 (69.8%)</w:t>
            </w:r>
          </w:p>
        </w:tc>
      </w:tr>
      <w:tr w:rsidR="007C7219" w:rsidRPr="00581E7D" w:rsidTr="00F65AB9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Somewhat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18 (50.0%)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21 (35.0%)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12 (44.4%)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15 (32.6%)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14 (36.8%)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21 (24.4%)</w:t>
            </w:r>
          </w:p>
        </w:tc>
      </w:tr>
      <w:tr w:rsidR="007C7219" w:rsidRPr="00581E7D" w:rsidTr="00F65AB9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Very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 xml:space="preserve">0 </w:t>
            </w:r>
          </w:p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(0.0%)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6 (10.0%)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 xml:space="preserve">3 </w:t>
            </w:r>
          </w:p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(11.1%)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 (6.5%)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 (2.6%)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5 (5.8%)</w:t>
            </w:r>
          </w:p>
        </w:tc>
      </w:tr>
      <w:tr w:rsidR="007C7219" w:rsidRPr="00581E7D" w:rsidTr="00F65AB9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CABI5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Not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17 (47.2%)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36 (60.0%)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18 (66.7%)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28 (60.9%)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16 (42.1%)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56 (65.1%)</w:t>
            </w:r>
          </w:p>
        </w:tc>
      </w:tr>
      <w:tr w:rsidR="007C7219" w:rsidRPr="00581E7D" w:rsidTr="00F65AB9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Somewhat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17 (47.2%)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22 (36.7%)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9 (33.3%)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17 (37.0%)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18 (47.4%)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28 (32.6%)</w:t>
            </w:r>
          </w:p>
        </w:tc>
      </w:tr>
      <w:tr w:rsidR="007C7219" w:rsidRPr="00581E7D" w:rsidTr="00F65AB9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Very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 (5.6%)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 (3.3%)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 xml:space="preserve">0 </w:t>
            </w:r>
          </w:p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(0.0%)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 (2.2%)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 (10.5%)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 (2.3%)</w:t>
            </w:r>
          </w:p>
        </w:tc>
      </w:tr>
      <w:tr w:rsidR="007C7219" w:rsidRPr="00581E7D" w:rsidTr="00F65AB9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CABI6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Not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20 (55.6%)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32 (53.3%)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10 (37.0%)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26 (56.5%)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23 (60.5%)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33 (38.4%)</w:t>
            </w:r>
          </w:p>
        </w:tc>
      </w:tr>
      <w:tr w:rsidR="007C7219" w:rsidRPr="00581E7D" w:rsidTr="00F65AB9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Somewhat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15 (41.7%)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26 (43.3%)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16 (59.3%)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18 (39.1%)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14 (36.8%)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51 (59.3%)</w:t>
            </w:r>
          </w:p>
        </w:tc>
      </w:tr>
      <w:tr w:rsidR="007C7219" w:rsidRPr="00581E7D" w:rsidTr="00F65AB9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Very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 (2.8%)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 (3.3%)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 xml:space="preserve">1 </w:t>
            </w:r>
          </w:p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(3.7%)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 (4.3%)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 (2.6%)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 (2.3%)</w:t>
            </w:r>
          </w:p>
        </w:tc>
      </w:tr>
      <w:tr w:rsidR="007C7219" w:rsidRPr="00581E7D" w:rsidTr="00F65AB9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CABI7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Not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29 (80.6%)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46 (76.7%)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15 (55.6%)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44 (95.7%)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32 (84.2%)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50 (58.1%)</w:t>
            </w:r>
          </w:p>
        </w:tc>
      </w:tr>
      <w:tr w:rsidR="007C7219" w:rsidRPr="00581E7D" w:rsidTr="00F65AB9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Somewhat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7 (19.4%)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13 (21.7%)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12 (44.4%)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 (4.3%)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6 (15.8%)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30 (34.9%)</w:t>
            </w:r>
          </w:p>
        </w:tc>
      </w:tr>
      <w:tr w:rsidR="007C7219" w:rsidRPr="00581E7D" w:rsidTr="00F65AB9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Very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 xml:space="preserve">0 </w:t>
            </w:r>
          </w:p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(0.0%)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 (1.7%)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 xml:space="preserve">0 </w:t>
            </w:r>
          </w:p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(0.0%)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 xml:space="preserve">0 </w:t>
            </w:r>
          </w:p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(0.0%)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 xml:space="preserve">0 </w:t>
            </w:r>
          </w:p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(0.0%)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6 (7.0%)</w:t>
            </w:r>
          </w:p>
        </w:tc>
      </w:tr>
      <w:tr w:rsidR="007C7219" w:rsidRPr="00581E7D" w:rsidTr="00F65AB9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CABI8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Not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15 (41.7%)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44 (73.3%)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11 (40.7%)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15 (32.6%)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22 (57.9%)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40 (46.5%)</w:t>
            </w:r>
          </w:p>
        </w:tc>
      </w:tr>
      <w:tr w:rsidR="007C7219" w:rsidRPr="00581E7D" w:rsidTr="00F65AB9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Somewhat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16 (44.4%)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15 (25.0%)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13 (48.1%)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22 (47.8%)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12 (31.6%)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35 (40.7%)</w:t>
            </w:r>
          </w:p>
        </w:tc>
      </w:tr>
      <w:tr w:rsidR="007C7219" w:rsidRPr="00B4349F" w:rsidTr="00F65AB9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Very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5 (13.9%)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 (1.7%)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 xml:space="preserve">3 </w:t>
            </w:r>
          </w:p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(11.1%)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9 (19.6%)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581E7D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4 (10.5%)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581E7D">
              <w:rPr>
                <w:rFonts w:asciiTheme="majorBidi" w:hAnsiTheme="majorBidi" w:cstheme="majorBidi"/>
                <w:lang w:val="en-GB"/>
              </w:rPr>
              <w:t>11 (12.8%)</w:t>
            </w:r>
          </w:p>
        </w:tc>
      </w:tr>
      <w:tr w:rsidR="007C7219" w:rsidRPr="00B4349F" w:rsidTr="00F65AB9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CABI9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Not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32 (88.9%)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44 (73.3%)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17 (63.0%)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34 (73.9%)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35 (92.1%)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76 (88.4%)</w:t>
            </w:r>
          </w:p>
        </w:tc>
      </w:tr>
      <w:tr w:rsidR="007C7219" w:rsidRPr="00B4349F" w:rsidTr="00F65AB9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Somewhat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4 (11.1%)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16 (26.7%)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10 (37.0%)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11 (23.9%)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2 (5.3%)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9 (10.5%)</w:t>
            </w:r>
          </w:p>
        </w:tc>
      </w:tr>
      <w:tr w:rsidR="007C7219" w:rsidRPr="00B4349F" w:rsidTr="00F65AB9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Very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 xml:space="preserve">0 </w:t>
            </w:r>
          </w:p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(0.0%)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 xml:space="preserve">0 </w:t>
            </w:r>
          </w:p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(0.0%)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 xml:space="preserve">0 </w:t>
            </w:r>
          </w:p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(0.0%)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1 (2.2%)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1 (2.6%)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1 (1.2%)</w:t>
            </w:r>
          </w:p>
        </w:tc>
      </w:tr>
      <w:tr w:rsidR="007C7219" w:rsidRPr="00B4349F" w:rsidTr="00F65AB9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CABI10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Not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33 (91.7%)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44 (73.3%)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20 (74.1%)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40 (87.0%)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21 (55.3%)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64 (74.4%)</w:t>
            </w:r>
          </w:p>
        </w:tc>
      </w:tr>
      <w:tr w:rsidR="007C7219" w:rsidRPr="00B4349F" w:rsidTr="00F65AB9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Somewhat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3 (8.3%)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15 (25.0%)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 xml:space="preserve">7 </w:t>
            </w:r>
          </w:p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(25.9%)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5 (10.9%)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16 (42.1%)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19 (22.1%)</w:t>
            </w:r>
          </w:p>
        </w:tc>
      </w:tr>
      <w:tr w:rsidR="007C7219" w:rsidRPr="00B4349F" w:rsidTr="00F65AB9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Very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</w:t>
            </w:r>
          </w:p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 xml:space="preserve"> (0.0%)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1 (1.7%)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 xml:space="preserve">0 </w:t>
            </w:r>
          </w:p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(0.0%)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1 (2.2%)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 xml:space="preserve">1 </w:t>
            </w:r>
          </w:p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(2.6%)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 xml:space="preserve">3 </w:t>
            </w:r>
          </w:p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(3.5%)</w:t>
            </w:r>
          </w:p>
        </w:tc>
      </w:tr>
      <w:tr w:rsidR="007C7219" w:rsidRPr="00B4349F" w:rsidTr="00F65AB9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CABI11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Not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32 (88.9%)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53 (88.3%)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25 (92.6%)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43 (93.5%)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34 (89.5%)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73 (84.9%)</w:t>
            </w:r>
          </w:p>
        </w:tc>
      </w:tr>
      <w:tr w:rsidR="007C7219" w:rsidRPr="00B4349F" w:rsidTr="00F65AB9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Somewhat true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4 (11.1%)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7 (11.7%)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 xml:space="preserve">2 </w:t>
            </w:r>
          </w:p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(7.4%)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3 (6.5%)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4 (10.5%)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13 (15.1%)</w:t>
            </w:r>
          </w:p>
        </w:tc>
      </w:tr>
      <w:tr w:rsidR="007C7219" w:rsidRPr="00B4349F" w:rsidTr="00F65AB9"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Very True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 xml:space="preserve">0 </w:t>
            </w:r>
          </w:p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(0.0%)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 xml:space="preserve">0 </w:t>
            </w:r>
          </w:p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(0.0%)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 xml:space="preserve">0 </w:t>
            </w:r>
          </w:p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(0.0%)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 xml:space="preserve">0 </w:t>
            </w:r>
          </w:p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(0.0%)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 xml:space="preserve">0 </w:t>
            </w:r>
          </w:p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(0.0%)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 xml:space="preserve">0 </w:t>
            </w:r>
          </w:p>
          <w:p w:rsidR="007C7219" w:rsidRPr="00B4349F" w:rsidRDefault="007C7219" w:rsidP="00F65AB9">
            <w:pPr>
              <w:spacing w:line="276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(0.0%)</w:t>
            </w:r>
          </w:p>
        </w:tc>
      </w:tr>
    </w:tbl>
    <w:p w:rsidR="007C7219" w:rsidRPr="00B4349F" w:rsidRDefault="007C7219" w:rsidP="007C7219">
      <w:pPr>
        <w:rPr>
          <w:rFonts w:asciiTheme="majorBidi" w:hAnsiTheme="majorBidi" w:cstheme="majorBidi"/>
          <w:lang w:val="en-GB"/>
        </w:rPr>
      </w:pPr>
    </w:p>
    <w:p w:rsidR="007C7219" w:rsidRPr="00B4349F" w:rsidRDefault="007C7219" w:rsidP="007C7219">
      <w:pPr>
        <w:spacing w:line="276" w:lineRule="auto"/>
        <w:rPr>
          <w:rFonts w:asciiTheme="majorBidi" w:hAnsiTheme="majorBidi" w:cstheme="majorBidi"/>
          <w:lang w:val="en-GB"/>
        </w:rPr>
      </w:pPr>
      <w:r w:rsidRPr="00B4349F">
        <w:rPr>
          <w:rFonts w:asciiTheme="majorBidi" w:hAnsiTheme="majorBidi" w:cstheme="majorBidi"/>
          <w:lang w:val="en-GB"/>
        </w:rPr>
        <w:t>Supplementary table 7: Correlation matrix for the 7 – item DASS</w:t>
      </w:r>
      <w:r>
        <w:rPr>
          <w:rFonts w:asciiTheme="majorBidi" w:hAnsiTheme="majorBidi" w:cstheme="majorBidi"/>
          <w:sz w:val="24"/>
          <w:szCs w:val="24"/>
          <w:lang w:val="en-GB"/>
        </w:rPr>
        <w:t>-D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3"/>
        <w:gridCol w:w="623"/>
        <w:gridCol w:w="623"/>
        <w:gridCol w:w="623"/>
        <w:gridCol w:w="623"/>
        <w:gridCol w:w="623"/>
        <w:gridCol w:w="623"/>
        <w:gridCol w:w="623"/>
      </w:tblGrid>
      <w:tr w:rsidR="007C7219" w:rsidRPr="00B4349F" w:rsidTr="00F65AB9">
        <w:trPr>
          <w:cantSplit/>
          <w:trHeight w:val="1134"/>
        </w:trPr>
        <w:tc>
          <w:tcPr>
            <w:tcW w:w="623" w:type="dxa"/>
            <w:tcBorders>
              <w:top w:val="nil"/>
              <w:bottom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4349F">
              <w:rPr>
                <w:rFonts w:asciiTheme="majorBidi" w:hAnsiTheme="majorBidi" w:cstheme="majorBidi"/>
                <w:b/>
                <w:bCs/>
                <w:lang w:val="en-GB"/>
              </w:rPr>
              <w:t>DASS 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4349F">
              <w:rPr>
                <w:rFonts w:asciiTheme="majorBidi" w:hAnsiTheme="majorBidi" w:cstheme="majorBidi"/>
                <w:b/>
                <w:bCs/>
                <w:lang w:val="en-GB"/>
              </w:rPr>
              <w:t>DASS 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4349F">
              <w:rPr>
                <w:rFonts w:asciiTheme="majorBidi" w:hAnsiTheme="majorBidi" w:cstheme="majorBidi"/>
                <w:b/>
                <w:bCs/>
                <w:lang w:val="en-GB"/>
              </w:rPr>
              <w:t>DASS 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4349F">
              <w:rPr>
                <w:rFonts w:asciiTheme="majorBidi" w:hAnsiTheme="majorBidi" w:cstheme="majorBidi"/>
                <w:b/>
                <w:bCs/>
                <w:lang w:val="en-GB"/>
              </w:rPr>
              <w:t>DASS 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4349F">
              <w:rPr>
                <w:rFonts w:asciiTheme="majorBidi" w:hAnsiTheme="majorBidi" w:cstheme="majorBidi"/>
                <w:b/>
                <w:bCs/>
                <w:lang w:val="en-GB"/>
              </w:rPr>
              <w:t>DASS 5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4349F">
              <w:rPr>
                <w:rFonts w:asciiTheme="majorBidi" w:hAnsiTheme="majorBidi" w:cstheme="majorBidi"/>
                <w:b/>
                <w:bCs/>
                <w:lang w:val="en-GB"/>
              </w:rPr>
              <w:t>DASS 6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4349F">
              <w:rPr>
                <w:rFonts w:asciiTheme="majorBidi" w:hAnsiTheme="majorBidi" w:cstheme="majorBidi"/>
                <w:b/>
                <w:bCs/>
                <w:lang w:val="en-GB"/>
              </w:rPr>
              <w:t>DASS 7</w:t>
            </w:r>
          </w:p>
        </w:tc>
      </w:tr>
      <w:tr w:rsidR="007C7219" w:rsidRPr="00B4349F" w:rsidTr="00F65AB9">
        <w:trPr>
          <w:cantSplit/>
          <w:trHeight w:val="1134"/>
        </w:trPr>
        <w:tc>
          <w:tcPr>
            <w:tcW w:w="623" w:type="dxa"/>
            <w:tcBorders>
              <w:top w:val="nil"/>
              <w:bottom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4349F">
              <w:rPr>
                <w:rFonts w:asciiTheme="majorBidi" w:hAnsiTheme="majorBidi" w:cstheme="majorBidi"/>
                <w:b/>
                <w:bCs/>
                <w:lang w:val="en-GB"/>
              </w:rPr>
              <w:t>DASS 1</w:t>
            </w:r>
          </w:p>
        </w:tc>
        <w:tc>
          <w:tcPr>
            <w:tcW w:w="623" w:type="dxa"/>
            <w:tcBorders>
              <w:top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1.000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0.343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0.433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0.474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0.401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0.330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0.370</w:t>
            </w:r>
          </w:p>
        </w:tc>
      </w:tr>
      <w:tr w:rsidR="007C7219" w:rsidRPr="00B4349F" w:rsidTr="00F65AB9">
        <w:trPr>
          <w:cantSplit/>
          <w:trHeight w:val="1134"/>
        </w:trPr>
        <w:tc>
          <w:tcPr>
            <w:tcW w:w="623" w:type="dxa"/>
            <w:tcBorders>
              <w:top w:val="nil"/>
              <w:bottom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4349F">
              <w:rPr>
                <w:rFonts w:asciiTheme="majorBidi" w:hAnsiTheme="majorBidi" w:cstheme="majorBidi"/>
                <w:b/>
                <w:bCs/>
                <w:lang w:val="en-GB"/>
              </w:rPr>
              <w:t>DASS 2</w:t>
            </w:r>
          </w:p>
        </w:tc>
        <w:tc>
          <w:tcPr>
            <w:tcW w:w="623" w:type="dxa"/>
            <w:tcBorders>
              <w:top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1.000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0.427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0.396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0.501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0.284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0.293</w:t>
            </w:r>
          </w:p>
        </w:tc>
      </w:tr>
      <w:tr w:rsidR="007C7219" w:rsidRPr="00B4349F" w:rsidTr="00F65AB9">
        <w:trPr>
          <w:cantSplit/>
          <w:trHeight w:val="1134"/>
        </w:trPr>
        <w:tc>
          <w:tcPr>
            <w:tcW w:w="623" w:type="dxa"/>
            <w:tcBorders>
              <w:top w:val="nil"/>
              <w:bottom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4349F">
              <w:rPr>
                <w:rFonts w:asciiTheme="majorBidi" w:hAnsiTheme="majorBidi" w:cstheme="majorBidi"/>
                <w:b/>
                <w:bCs/>
                <w:lang w:val="en-GB"/>
              </w:rPr>
              <w:t>DASS 3</w:t>
            </w:r>
          </w:p>
        </w:tc>
        <w:tc>
          <w:tcPr>
            <w:tcW w:w="623" w:type="dxa"/>
            <w:tcBorders>
              <w:top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1.000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0.450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0.505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0.456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0.524</w:t>
            </w:r>
          </w:p>
        </w:tc>
      </w:tr>
      <w:tr w:rsidR="007C7219" w:rsidRPr="00B4349F" w:rsidTr="00F65AB9">
        <w:trPr>
          <w:cantSplit/>
          <w:trHeight w:val="1134"/>
        </w:trPr>
        <w:tc>
          <w:tcPr>
            <w:tcW w:w="623" w:type="dxa"/>
            <w:tcBorders>
              <w:top w:val="nil"/>
              <w:bottom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4349F">
              <w:rPr>
                <w:rFonts w:asciiTheme="majorBidi" w:hAnsiTheme="majorBidi" w:cstheme="majorBidi"/>
                <w:b/>
                <w:bCs/>
                <w:lang w:val="en-GB"/>
              </w:rPr>
              <w:lastRenderedPageBreak/>
              <w:t>DASS 4</w:t>
            </w:r>
          </w:p>
        </w:tc>
        <w:tc>
          <w:tcPr>
            <w:tcW w:w="623" w:type="dxa"/>
            <w:tcBorders>
              <w:top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1.000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0.509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0.458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0.360</w:t>
            </w:r>
          </w:p>
        </w:tc>
      </w:tr>
      <w:tr w:rsidR="007C7219" w:rsidRPr="00B4349F" w:rsidTr="00F65AB9">
        <w:trPr>
          <w:cantSplit/>
          <w:trHeight w:val="1134"/>
        </w:trPr>
        <w:tc>
          <w:tcPr>
            <w:tcW w:w="623" w:type="dxa"/>
            <w:tcBorders>
              <w:top w:val="nil"/>
              <w:bottom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4349F">
              <w:rPr>
                <w:rFonts w:asciiTheme="majorBidi" w:hAnsiTheme="majorBidi" w:cstheme="majorBidi"/>
                <w:b/>
                <w:bCs/>
                <w:lang w:val="en-GB"/>
              </w:rPr>
              <w:t>DASS 5</w:t>
            </w:r>
          </w:p>
        </w:tc>
        <w:tc>
          <w:tcPr>
            <w:tcW w:w="623" w:type="dxa"/>
            <w:tcBorders>
              <w:top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1.000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0.403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0.409</w:t>
            </w:r>
          </w:p>
        </w:tc>
      </w:tr>
      <w:tr w:rsidR="007C7219" w:rsidRPr="00B4349F" w:rsidTr="00F65AB9">
        <w:trPr>
          <w:cantSplit/>
          <w:trHeight w:val="1134"/>
        </w:trPr>
        <w:tc>
          <w:tcPr>
            <w:tcW w:w="623" w:type="dxa"/>
            <w:tcBorders>
              <w:top w:val="nil"/>
              <w:bottom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4349F">
              <w:rPr>
                <w:rFonts w:asciiTheme="majorBidi" w:hAnsiTheme="majorBidi" w:cstheme="majorBidi"/>
                <w:b/>
                <w:bCs/>
                <w:lang w:val="en-GB"/>
              </w:rPr>
              <w:t>DASS 6</w:t>
            </w:r>
          </w:p>
        </w:tc>
        <w:tc>
          <w:tcPr>
            <w:tcW w:w="623" w:type="dxa"/>
            <w:tcBorders>
              <w:top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1.000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0.628</w:t>
            </w:r>
          </w:p>
        </w:tc>
      </w:tr>
      <w:tr w:rsidR="007C7219" w:rsidRPr="00B4349F" w:rsidTr="00F65AB9">
        <w:trPr>
          <w:cantSplit/>
          <w:trHeight w:val="1134"/>
        </w:trPr>
        <w:tc>
          <w:tcPr>
            <w:tcW w:w="623" w:type="dxa"/>
            <w:tcBorders>
              <w:top w:val="nil"/>
              <w:bottom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4349F">
              <w:rPr>
                <w:rFonts w:asciiTheme="majorBidi" w:hAnsiTheme="majorBidi" w:cstheme="majorBidi"/>
                <w:b/>
                <w:bCs/>
                <w:lang w:val="en-GB"/>
              </w:rPr>
              <w:t>DASS7</w:t>
            </w:r>
          </w:p>
        </w:tc>
        <w:tc>
          <w:tcPr>
            <w:tcW w:w="623" w:type="dxa"/>
            <w:tcBorders>
              <w:top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1.000</w:t>
            </w:r>
          </w:p>
        </w:tc>
      </w:tr>
    </w:tbl>
    <w:p w:rsidR="007C7219" w:rsidRPr="00B4349F" w:rsidRDefault="007C7219" w:rsidP="007C7219">
      <w:pPr>
        <w:rPr>
          <w:rFonts w:asciiTheme="majorBidi" w:hAnsiTheme="majorBidi" w:cstheme="majorBidi"/>
          <w:lang w:val="en-GB"/>
        </w:rPr>
      </w:pPr>
    </w:p>
    <w:p w:rsidR="007C7219" w:rsidRPr="00B4349F" w:rsidRDefault="007C7219" w:rsidP="007C7219">
      <w:pPr>
        <w:spacing w:line="276" w:lineRule="auto"/>
        <w:rPr>
          <w:rFonts w:asciiTheme="majorBidi" w:hAnsiTheme="majorBidi" w:cstheme="majorBidi"/>
          <w:lang w:val="en-GB"/>
        </w:rPr>
      </w:pPr>
      <w:r w:rsidRPr="00B4349F">
        <w:rPr>
          <w:rFonts w:asciiTheme="majorBidi" w:hAnsiTheme="majorBidi" w:cstheme="majorBidi"/>
          <w:lang w:val="en-GB"/>
        </w:rPr>
        <w:t>Supplementary Table 8: Correlation matrix for the 11 – item CABI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4"/>
        <w:gridCol w:w="624"/>
      </w:tblGrid>
      <w:tr w:rsidR="007C7219" w:rsidRPr="00B4349F" w:rsidTr="00F65AB9">
        <w:trPr>
          <w:cantSplit/>
          <w:trHeight w:val="1134"/>
        </w:trPr>
        <w:tc>
          <w:tcPr>
            <w:tcW w:w="623" w:type="dxa"/>
            <w:tcBorders>
              <w:top w:val="nil"/>
              <w:bottom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4349F">
              <w:rPr>
                <w:rFonts w:asciiTheme="majorBidi" w:hAnsiTheme="majorBidi" w:cstheme="majorBidi"/>
                <w:b/>
                <w:bCs/>
                <w:lang w:val="en-GB"/>
              </w:rPr>
              <w:t>CABI1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4349F">
              <w:rPr>
                <w:rFonts w:asciiTheme="majorBidi" w:hAnsiTheme="majorBidi" w:cstheme="majorBidi"/>
                <w:b/>
                <w:bCs/>
                <w:lang w:val="en-GB"/>
              </w:rPr>
              <w:t>CABI2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4349F">
              <w:rPr>
                <w:rFonts w:asciiTheme="majorBidi" w:hAnsiTheme="majorBidi" w:cstheme="majorBidi"/>
                <w:b/>
                <w:bCs/>
                <w:lang w:val="en-GB"/>
              </w:rPr>
              <w:t>CABI3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4349F">
              <w:rPr>
                <w:rFonts w:asciiTheme="majorBidi" w:hAnsiTheme="majorBidi" w:cstheme="majorBidi"/>
                <w:b/>
                <w:bCs/>
                <w:lang w:val="en-GB"/>
              </w:rPr>
              <w:t>CABI4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4349F">
              <w:rPr>
                <w:rFonts w:asciiTheme="majorBidi" w:hAnsiTheme="majorBidi" w:cstheme="majorBidi"/>
                <w:b/>
                <w:bCs/>
                <w:lang w:val="en-GB"/>
              </w:rPr>
              <w:t>CABI5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4349F">
              <w:rPr>
                <w:rFonts w:asciiTheme="majorBidi" w:hAnsiTheme="majorBidi" w:cstheme="majorBidi"/>
                <w:b/>
                <w:bCs/>
                <w:lang w:val="en-GB"/>
              </w:rPr>
              <w:t>CABI6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4349F">
              <w:rPr>
                <w:rFonts w:asciiTheme="majorBidi" w:hAnsiTheme="majorBidi" w:cstheme="majorBidi"/>
                <w:b/>
                <w:bCs/>
                <w:lang w:val="en-GB"/>
              </w:rPr>
              <w:t>CABI7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4349F">
              <w:rPr>
                <w:rFonts w:asciiTheme="majorBidi" w:hAnsiTheme="majorBidi" w:cstheme="majorBidi"/>
                <w:b/>
                <w:bCs/>
                <w:lang w:val="en-GB"/>
              </w:rPr>
              <w:t>CABI8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4349F">
              <w:rPr>
                <w:rFonts w:asciiTheme="majorBidi" w:hAnsiTheme="majorBidi" w:cstheme="majorBidi"/>
                <w:b/>
                <w:bCs/>
                <w:lang w:val="en-GB"/>
              </w:rPr>
              <w:t>CABI9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4349F">
              <w:rPr>
                <w:rFonts w:asciiTheme="majorBidi" w:hAnsiTheme="majorBidi" w:cstheme="majorBidi"/>
                <w:b/>
                <w:bCs/>
                <w:lang w:val="en-GB"/>
              </w:rPr>
              <w:t>CABI10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4349F">
              <w:rPr>
                <w:rFonts w:asciiTheme="majorBidi" w:hAnsiTheme="majorBidi" w:cstheme="majorBidi"/>
                <w:b/>
                <w:bCs/>
                <w:lang w:val="en-GB"/>
              </w:rPr>
              <w:t>CABI11</w:t>
            </w:r>
          </w:p>
        </w:tc>
      </w:tr>
      <w:tr w:rsidR="007C7219" w:rsidRPr="00B4349F" w:rsidTr="00F65AB9">
        <w:trPr>
          <w:cantSplit/>
          <w:trHeight w:val="1134"/>
        </w:trPr>
        <w:tc>
          <w:tcPr>
            <w:tcW w:w="623" w:type="dxa"/>
            <w:tcBorders>
              <w:top w:val="nil"/>
              <w:bottom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4349F">
              <w:rPr>
                <w:rFonts w:asciiTheme="majorBidi" w:hAnsiTheme="majorBidi" w:cstheme="majorBidi"/>
                <w:b/>
                <w:bCs/>
                <w:lang w:val="en-GB"/>
              </w:rPr>
              <w:t>CABI1</w:t>
            </w:r>
          </w:p>
        </w:tc>
        <w:tc>
          <w:tcPr>
            <w:tcW w:w="623" w:type="dxa"/>
            <w:tcBorders>
              <w:top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1.000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0.400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0.266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0.333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0.309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0.314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0.236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0.245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0.216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0.173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0.179</w:t>
            </w:r>
          </w:p>
        </w:tc>
      </w:tr>
      <w:tr w:rsidR="007C7219" w:rsidRPr="00B4349F" w:rsidTr="00F65AB9">
        <w:trPr>
          <w:cantSplit/>
          <w:trHeight w:val="1134"/>
        </w:trPr>
        <w:tc>
          <w:tcPr>
            <w:tcW w:w="623" w:type="dxa"/>
            <w:tcBorders>
              <w:top w:val="nil"/>
              <w:bottom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4349F">
              <w:rPr>
                <w:rFonts w:asciiTheme="majorBidi" w:hAnsiTheme="majorBidi" w:cstheme="majorBidi"/>
                <w:b/>
                <w:bCs/>
                <w:lang w:val="en-GB"/>
              </w:rPr>
              <w:t>CABI2</w:t>
            </w:r>
          </w:p>
        </w:tc>
        <w:tc>
          <w:tcPr>
            <w:tcW w:w="623" w:type="dxa"/>
            <w:tcBorders>
              <w:top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1.000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0.446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0.542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0.394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0.220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0.160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0.345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0.259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0.200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0.274</w:t>
            </w:r>
          </w:p>
        </w:tc>
      </w:tr>
      <w:tr w:rsidR="007C7219" w:rsidRPr="00B4349F" w:rsidTr="00F65AB9">
        <w:trPr>
          <w:cantSplit/>
          <w:trHeight w:val="1134"/>
        </w:trPr>
        <w:tc>
          <w:tcPr>
            <w:tcW w:w="623" w:type="dxa"/>
            <w:tcBorders>
              <w:top w:val="nil"/>
              <w:bottom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4349F">
              <w:rPr>
                <w:rFonts w:asciiTheme="majorBidi" w:hAnsiTheme="majorBidi" w:cstheme="majorBidi"/>
                <w:b/>
                <w:bCs/>
                <w:lang w:val="en-GB"/>
              </w:rPr>
              <w:t>CABI3</w:t>
            </w:r>
          </w:p>
        </w:tc>
        <w:tc>
          <w:tcPr>
            <w:tcW w:w="623" w:type="dxa"/>
            <w:tcBorders>
              <w:top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1.000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0.398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0.295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0.252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0.226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0.314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0.280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0.191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0.175</w:t>
            </w:r>
          </w:p>
        </w:tc>
      </w:tr>
      <w:tr w:rsidR="007C7219" w:rsidRPr="00B4349F" w:rsidTr="00F65AB9">
        <w:trPr>
          <w:cantSplit/>
          <w:trHeight w:val="1134"/>
        </w:trPr>
        <w:tc>
          <w:tcPr>
            <w:tcW w:w="623" w:type="dxa"/>
            <w:tcBorders>
              <w:top w:val="nil"/>
              <w:bottom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4349F">
              <w:rPr>
                <w:rFonts w:asciiTheme="majorBidi" w:hAnsiTheme="majorBidi" w:cstheme="majorBidi"/>
                <w:b/>
                <w:bCs/>
                <w:lang w:val="en-GB"/>
              </w:rPr>
              <w:t>CABI4</w:t>
            </w:r>
          </w:p>
        </w:tc>
        <w:tc>
          <w:tcPr>
            <w:tcW w:w="623" w:type="dxa"/>
            <w:tcBorders>
              <w:top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1.000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0.323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0.203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0.232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0.333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0.423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0.213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0.302</w:t>
            </w:r>
          </w:p>
        </w:tc>
      </w:tr>
      <w:tr w:rsidR="007C7219" w:rsidRPr="00B4349F" w:rsidTr="00F65AB9">
        <w:trPr>
          <w:cantSplit/>
          <w:trHeight w:val="1134"/>
        </w:trPr>
        <w:tc>
          <w:tcPr>
            <w:tcW w:w="623" w:type="dxa"/>
            <w:tcBorders>
              <w:top w:val="nil"/>
              <w:bottom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4349F">
              <w:rPr>
                <w:rFonts w:asciiTheme="majorBidi" w:hAnsiTheme="majorBidi" w:cstheme="majorBidi"/>
                <w:b/>
                <w:bCs/>
                <w:lang w:val="en-GB"/>
              </w:rPr>
              <w:t>CABI5</w:t>
            </w:r>
          </w:p>
        </w:tc>
        <w:tc>
          <w:tcPr>
            <w:tcW w:w="623" w:type="dxa"/>
            <w:tcBorders>
              <w:top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1.000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0.606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0.271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0.356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0.212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0.193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0.202</w:t>
            </w:r>
          </w:p>
        </w:tc>
      </w:tr>
      <w:tr w:rsidR="007C7219" w:rsidRPr="00B4349F" w:rsidTr="00F65AB9">
        <w:trPr>
          <w:cantSplit/>
          <w:trHeight w:val="1134"/>
        </w:trPr>
        <w:tc>
          <w:tcPr>
            <w:tcW w:w="623" w:type="dxa"/>
            <w:tcBorders>
              <w:top w:val="nil"/>
              <w:bottom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4349F">
              <w:rPr>
                <w:rFonts w:asciiTheme="majorBidi" w:hAnsiTheme="majorBidi" w:cstheme="majorBidi"/>
                <w:b/>
                <w:bCs/>
                <w:lang w:val="en-GB"/>
              </w:rPr>
              <w:lastRenderedPageBreak/>
              <w:t>CABI6</w:t>
            </w:r>
          </w:p>
        </w:tc>
        <w:tc>
          <w:tcPr>
            <w:tcW w:w="623" w:type="dxa"/>
            <w:tcBorders>
              <w:top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1.000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0.323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0.324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0.188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0.168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0.110</w:t>
            </w:r>
          </w:p>
        </w:tc>
      </w:tr>
      <w:tr w:rsidR="007C7219" w:rsidRPr="00B4349F" w:rsidTr="00F65AB9">
        <w:trPr>
          <w:cantSplit/>
          <w:trHeight w:val="1134"/>
        </w:trPr>
        <w:tc>
          <w:tcPr>
            <w:tcW w:w="623" w:type="dxa"/>
            <w:tcBorders>
              <w:top w:val="nil"/>
              <w:bottom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4349F">
              <w:rPr>
                <w:rFonts w:asciiTheme="majorBidi" w:hAnsiTheme="majorBidi" w:cstheme="majorBidi"/>
                <w:b/>
                <w:bCs/>
                <w:lang w:val="en-GB"/>
              </w:rPr>
              <w:t>CABI7</w:t>
            </w:r>
          </w:p>
        </w:tc>
        <w:tc>
          <w:tcPr>
            <w:tcW w:w="623" w:type="dxa"/>
            <w:tcBorders>
              <w:top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1.000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0.197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0.201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0.178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0.064</w:t>
            </w:r>
          </w:p>
        </w:tc>
      </w:tr>
      <w:tr w:rsidR="007C7219" w:rsidRPr="00B4349F" w:rsidTr="00F65AB9">
        <w:trPr>
          <w:cantSplit/>
          <w:trHeight w:val="1134"/>
        </w:trPr>
        <w:tc>
          <w:tcPr>
            <w:tcW w:w="623" w:type="dxa"/>
            <w:tcBorders>
              <w:top w:val="nil"/>
              <w:bottom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4349F">
              <w:rPr>
                <w:rFonts w:asciiTheme="majorBidi" w:hAnsiTheme="majorBidi" w:cstheme="majorBidi"/>
                <w:b/>
                <w:bCs/>
                <w:lang w:val="en-GB"/>
              </w:rPr>
              <w:t>CABI8</w:t>
            </w:r>
          </w:p>
        </w:tc>
        <w:tc>
          <w:tcPr>
            <w:tcW w:w="623" w:type="dxa"/>
            <w:tcBorders>
              <w:top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1.000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0.372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0.277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0.236</w:t>
            </w:r>
          </w:p>
        </w:tc>
      </w:tr>
      <w:tr w:rsidR="007C7219" w:rsidRPr="00B4349F" w:rsidTr="00F65AB9">
        <w:trPr>
          <w:cantSplit/>
          <w:trHeight w:val="1134"/>
        </w:trPr>
        <w:tc>
          <w:tcPr>
            <w:tcW w:w="623" w:type="dxa"/>
            <w:tcBorders>
              <w:top w:val="nil"/>
              <w:bottom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4349F">
              <w:rPr>
                <w:rFonts w:asciiTheme="majorBidi" w:hAnsiTheme="majorBidi" w:cstheme="majorBidi"/>
                <w:b/>
                <w:bCs/>
                <w:lang w:val="en-GB"/>
              </w:rPr>
              <w:t>CABI9</w:t>
            </w:r>
          </w:p>
        </w:tc>
        <w:tc>
          <w:tcPr>
            <w:tcW w:w="623" w:type="dxa"/>
            <w:tcBorders>
              <w:top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1.000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0.403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0.432</w:t>
            </w:r>
          </w:p>
        </w:tc>
      </w:tr>
      <w:tr w:rsidR="007C7219" w:rsidRPr="00B4349F" w:rsidTr="00F65AB9">
        <w:trPr>
          <w:cantSplit/>
          <w:trHeight w:val="1134"/>
        </w:trPr>
        <w:tc>
          <w:tcPr>
            <w:tcW w:w="623" w:type="dxa"/>
            <w:tcBorders>
              <w:top w:val="nil"/>
              <w:bottom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4349F">
              <w:rPr>
                <w:rFonts w:asciiTheme="majorBidi" w:hAnsiTheme="majorBidi" w:cstheme="majorBidi"/>
                <w:b/>
                <w:bCs/>
                <w:lang w:val="en-GB"/>
              </w:rPr>
              <w:t>CABI10</w:t>
            </w:r>
          </w:p>
        </w:tc>
        <w:tc>
          <w:tcPr>
            <w:tcW w:w="623" w:type="dxa"/>
            <w:tcBorders>
              <w:top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1.000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0.332</w:t>
            </w:r>
          </w:p>
        </w:tc>
      </w:tr>
      <w:tr w:rsidR="007C7219" w:rsidRPr="00B4349F" w:rsidTr="00F65AB9">
        <w:trPr>
          <w:cantSplit/>
          <w:trHeight w:val="1134"/>
        </w:trPr>
        <w:tc>
          <w:tcPr>
            <w:tcW w:w="623" w:type="dxa"/>
            <w:tcBorders>
              <w:top w:val="nil"/>
              <w:bottom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4349F">
              <w:rPr>
                <w:rFonts w:asciiTheme="majorBidi" w:hAnsiTheme="majorBidi" w:cstheme="majorBidi"/>
                <w:b/>
                <w:bCs/>
                <w:lang w:val="en-GB"/>
              </w:rPr>
              <w:t>CABI11</w:t>
            </w:r>
          </w:p>
        </w:tc>
        <w:tc>
          <w:tcPr>
            <w:tcW w:w="623" w:type="dxa"/>
            <w:tcBorders>
              <w:top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:rsidR="007C7219" w:rsidRPr="00B4349F" w:rsidRDefault="007C7219" w:rsidP="00F65AB9">
            <w:pPr>
              <w:spacing w:line="276" w:lineRule="auto"/>
              <w:ind w:left="113" w:right="113"/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1.000</w:t>
            </w:r>
          </w:p>
        </w:tc>
      </w:tr>
    </w:tbl>
    <w:p w:rsidR="007C7219" w:rsidRPr="00B4349F" w:rsidRDefault="007C7219" w:rsidP="007C7219">
      <w:pPr>
        <w:rPr>
          <w:rFonts w:asciiTheme="majorBidi" w:hAnsiTheme="majorBidi" w:cstheme="majorBidi"/>
          <w:lang w:val="en-GB"/>
        </w:rPr>
      </w:pPr>
    </w:p>
    <w:p w:rsidR="007C7219" w:rsidRPr="00B4349F" w:rsidRDefault="007C7219" w:rsidP="007C7219">
      <w:pPr>
        <w:rPr>
          <w:rFonts w:asciiTheme="majorBidi" w:hAnsiTheme="majorBidi" w:cstheme="majorBidi"/>
          <w:lang w:val="en-GB"/>
        </w:rPr>
      </w:pPr>
      <w:r w:rsidRPr="00B4349F">
        <w:rPr>
          <w:rFonts w:asciiTheme="majorBidi" w:hAnsiTheme="majorBidi" w:cstheme="majorBidi"/>
          <w:lang w:val="en-GB"/>
        </w:rPr>
        <w:t xml:space="preserve">Supplementary Table 9: Fit measures of CFA at first </w:t>
      </w:r>
      <w:proofErr w:type="spellStart"/>
      <w:r w:rsidRPr="00B4349F">
        <w:rPr>
          <w:rFonts w:asciiTheme="majorBidi" w:hAnsiTheme="majorBidi" w:cstheme="majorBidi"/>
          <w:lang w:val="en-GB"/>
        </w:rPr>
        <w:t>timepoint</w:t>
      </w:r>
      <w:proofErr w:type="spellEnd"/>
      <w:r w:rsidRPr="00B4349F">
        <w:rPr>
          <w:rFonts w:asciiTheme="majorBidi" w:hAnsiTheme="majorBidi" w:cstheme="majorBidi"/>
          <w:lang w:val="en-GB"/>
        </w:rPr>
        <w:t xml:space="preserve"> by country for 11-item CABI for 2 factor structure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7C7219" w:rsidRPr="00B4349F" w:rsidTr="00F65AB9">
        <w:tc>
          <w:tcPr>
            <w:tcW w:w="1870" w:type="dxa"/>
            <w:tcBorders>
              <w:left w:val="nil"/>
              <w:right w:val="nil"/>
            </w:tcBorders>
          </w:tcPr>
          <w:p w:rsidR="007C7219" w:rsidRPr="00B4349F" w:rsidRDefault="007C7219" w:rsidP="00F65AB9">
            <w:pPr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4349F">
              <w:rPr>
                <w:rFonts w:asciiTheme="majorBidi" w:hAnsiTheme="majorBidi" w:cstheme="majorBidi"/>
                <w:b/>
                <w:bCs/>
                <w:lang w:val="en-GB"/>
              </w:rPr>
              <w:t>Country</w:t>
            </w:r>
          </w:p>
        </w:tc>
        <w:tc>
          <w:tcPr>
            <w:tcW w:w="1870" w:type="dxa"/>
            <w:tcBorders>
              <w:left w:val="nil"/>
              <w:right w:val="nil"/>
            </w:tcBorders>
          </w:tcPr>
          <w:p w:rsidR="007C7219" w:rsidRPr="00B4349F" w:rsidRDefault="007C7219" w:rsidP="00F65AB9">
            <w:pPr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4349F">
              <w:rPr>
                <w:rFonts w:asciiTheme="majorBidi" w:hAnsiTheme="majorBidi" w:cstheme="majorBidi"/>
                <w:b/>
                <w:bCs/>
                <w:lang w:val="en-GB"/>
              </w:rPr>
              <w:t>CFI</w:t>
            </w:r>
          </w:p>
        </w:tc>
        <w:tc>
          <w:tcPr>
            <w:tcW w:w="1870" w:type="dxa"/>
            <w:tcBorders>
              <w:left w:val="nil"/>
              <w:right w:val="nil"/>
            </w:tcBorders>
          </w:tcPr>
          <w:p w:rsidR="007C7219" w:rsidRPr="00B4349F" w:rsidRDefault="007C7219" w:rsidP="00F65AB9">
            <w:pPr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4349F">
              <w:rPr>
                <w:rFonts w:asciiTheme="majorBidi" w:hAnsiTheme="majorBidi" w:cstheme="majorBidi"/>
                <w:b/>
                <w:bCs/>
                <w:lang w:val="en-GB"/>
              </w:rPr>
              <w:t>TLI</w:t>
            </w:r>
          </w:p>
        </w:tc>
        <w:tc>
          <w:tcPr>
            <w:tcW w:w="1870" w:type="dxa"/>
            <w:tcBorders>
              <w:left w:val="nil"/>
              <w:right w:val="nil"/>
            </w:tcBorders>
          </w:tcPr>
          <w:p w:rsidR="007C7219" w:rsidRPr="00B4349F" w:rsidRDefault="007C7219" w:rsidP="00F65AB9">
            <w:pPr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4349F">
              <w:rPr>
                <w:rFonts w:asciiTheme="majorBidi" w:hAnsiTheme="majorBidi" w:cstheme="majorBidi"/>
                <w:b/>
                <w:bCs/>
                <w:lang w:val="en-GB"/>
              </w:rPr>
              <w:t>RMSEA</w:t>
            </w:r>
          </w:p>
        </w:tc>
        <w:tc>
          <w:tcPr>
            <w:tcW w:w="1870" w:type="dxa"/>
            <w:tcBorders>
              <w:left w:val="nil"/>
              <w:right w:val="nil"/>
            </w:tcBorders>
          </w:tcPr>
          <w:p w:rsidR="007C7219" w:rsidRPr="00B4349F" w:rsidRDefault="007C7219" w:rsidP="00F65AB9">
            <w:pPr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4349F">
              <w:rPr>
                <w:rFonts w:asciiTheme="majorBidi" w:hAnsiTheme="majorBidi" w:cstheme="majorBidi"/>
                <w:b/>
                <w:bCs/>
                <w:lang w:val="en-GB"/>
              </w:rPr>
              <w:t>SRMR</w:t>
            </w:r>
          </w:p>
        </w:tc>
      </w:tr>
      <w:tr w:rsidR="007C7219" w:rsidRPr="00B4349F" w:rsidTr="00F65AB9">
        <w:tc>
          <w:tcPr>
            <w:tcW w:w="1870" w:type="dxa"/>
            <w:tcBorders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North Macedonia</w:t>
            </w:r>
          </w:p>
        </w:tc>
        <w:tc>
          <w:tcPr>
            <w:tcW w:w="1870" w:type="dxa"/>
            <w:tcBorders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.984</w:t>
            </w:r>
          </w:p>
        </w:tc>
        <w:tc>
          <w:tcPr>
            <w:tcW w:w="1870" w:type="dxa"/>
            <w:tcBorders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.977</w:t>
            </w:r>
          </w:p>
        </w:tc>
        <w:tc>
          <w:tcPr>
            <w:tcW w:w="1870" w:type="dxa"/>
            <w:tcBorders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.046</w:t>
            </w:r>
          </w:p>
        </w:tc>
        <w:tc>
          <w:tcPr>
            <w:tcW w:w="1870" w:type="dxa"/>
            <w:tcBorders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.124</w:t>
            </w:r>
          </w:p>
        </w:tc>
      </w:tr>
      <w:tr w:rsidR="007C7219" w:rsidRPr="00B4349F" w:rsidTr="00F65AB9"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Malaysia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.964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.950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.098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.125</w:t>
            </w:r>
          </w:p>
        </w:tc>
      </w:tr>
      <w:tr w:rsidR="007C7219" w:rsidRPr="00B4349F" w:rsidTr="00F65AB9"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Moldova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.987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.983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.045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.151</w:t>
            </w:r>
          </w:p>
        </w:tc>
      </w:tr>
      <w:tr w:rsidR="007C7219" w:rsidRPr="00B4349F" w:rsidTr="00F65AB9"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Montenegro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.981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.975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.047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.187</w:t>
            </w:r>
          </w:p>
        </w:tc>
      </w:tr>
      <w:tr w:rsidR="007C7219" w:rsidRPr="00B4349F" w:rsidTr="00F65AB9"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Philippines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.980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.973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.057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7C7219" w:rsidRPr="00B4349F" w:rsidRDefault="007C7219" w:rsidP="00F65AB9">
            <w:pPr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.138</w:t>
            </w:r>
          </w:p>
        </w:tc>
      </w:tr>
      <w:tr w:rsidR="007C7219" w:rsidRPr="00B4349F" w:rsidTr="00F65AB9">
        <w:tc>
          <w:tcPr>
            <w:tcW w:w="1870" w:type="dxa"/>
            <w:tcBorders>
              <w:top w:val="nil"/>
              <w:left w:val="nil"/>
              <w:right w:val="nil"/>
            </w:tcBorders>
          </w:tcPr>
          <w:p w:rsidR="007C7219" w:rsidRPr="00B4349F" w:rsidRDefault="007C7219" w:rsidP="00F65AB9">
            <w:pPr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South Africa</w:t>
            </w:r>
          </w:p>
        </w:tc>
        <w:tc>
          <w:tcPr>
            <w:tcW w:w="1870" w:type="dxa"/>
            <w:tcBorders>
              <w:top w:val="nil"/>
              <w:left w:val="nil"/>
              <w:right w:val="nil"/>
            </w:tcBorders>
          </w:tcPr>
          <w:p w:rsidR="007C7219" w:rsidRPr="00B4349F" w:rsidRDefault="007C7219" w:rsidP="00F65AB9">
            <w:pPr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.967</w:t>
            </w:r>
          </w:p>
        </w:tc>
        <w:tc>
          <w:tcPr>
            <w:tcW w:w="1870" w:type="dxa"/>
            <w:tcBorders>
              <w:top w:val="nil"/>
              <w:left w:val="nil"/>
              <w:right w:val="nil"/>
            </w:tcBorders>
          </w:tcPr>
          <w:p w:rsidR="007C7219" w:rsidRPr="00B4349F" w:rsidRDefault="007C7219" w:rsidP="00F65AB9">
            <w:pPr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.954</w:t>
            </w:r>
          </w:p>
        </w:tc>
        <w:tc>
          <w:tcPr>
            <w:tcW w:w="1870" w:type="dxa"/>
            <w:tcBorders>
              <w:top w:val="nil"/>
              <w:left w:val="nil"/>
              <w:right w:val="nil"/>
            </w:tcBorders>
          </w:tcPr>
          <w:p w:rsidR="007C7219" w:rsidRPr="00B4349F" w:rsidRDefault="007C7219" w:rsidP="00F65AB9">
            <w:pPr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.069</w:t>
            </w:r>
          </w:p>
        </w:tc>
        <w:tc>
          <w:tcPr>
            <w:tcW w:w="1870" w:type="dxa"/>
            <w:tcBorders>
              <w:top w:val="nil"/>
              <w:left w:val="nil"/>
              <w:right w:val="nil"/>
            </w:tcBorders>
          </w:tcPr>
          <w:p w:rsidR="007C7219" w:rsidRPr="00B4349F" w:rsidRDefault="007C7219" w:rsidP="00F65AB9">
            <w:pPr>
              <w:rPr>
                <w:rFonts w:asciiTheme="majorBidi" w:hAnsiTheme="majorBidi" w:cstheme="majorBidi"/>
                <w:lang w:val="en-GB"/>
              </w:rPr>
            </w:pPr>
            <w:r w:rsidRPr="00B4349F">
              <w:rPr>
                <w:rFonts w:asciiTheme="majorBidi" w:hAnsiTheme="majorBidi" w:cstheme="majorBidi"/>
                <w:lang w:val="en-GB"/>
              </w:rPr>
              <w:t>.078</w:t>
            </w:r>
          </w:p>
        </w:tc>
      </w:tr>
    </w:tbl>
    <w:p w:rsidR="007C7219" w:rsidRPr="00B4349F" w:rsidRDefault="007C7219" w:rsidP="007C7219">
      <w:pPr>
        <w:rPr>
          <w:rFonts w:asciiTheme="majorBidi" w:hAnsiTheme="majorBidi" w:cstheme="majorBidi"/>
          <w:lang w:val="en-GB"/>
        </w:rPr>
      </w:pPr>
      <w:r w:rsidRPr="00B4349F">
        <w:rPr>
          <w:rFonts w:asciiTheme="majorBidi" w:hAnsiTheme="majorBidi" w:cstheme="majorBidi"/>
          <w:lang w:val="en-GB"/>
        </w:rPr>
        <w:t>Note: covariates kept the same structure within country as the one used in the single factor structure Table 1 results.</w:t>
      </w:r>
    </w:p>
    <w:p w:rsidR="000033B6" w:rsidRDefault="000033B6">
      <w:pPr>
        <w:rPr>
          <w:lang w:val="en-GB"/>
        </w:rPr>
      </w:pPr>
    </w:p>
    <w:p w:rsidR="00474DCC" w:rsidRPr="007C7219" w:rsidRDefault="00474DCC">
      <w:pPr>
        <w:rPr>
          <w:lang w:val="en-GB"/>
        </w:rPr>
      </w:pPr>
      <w:bookmarkStart w:id="0" w:name="_GoBack"/>
      <w:bookmarkEnd w:id="0"/>
    </w:p>
    <w:sectPr w:rsidR="00474DCC" w:rsidRPr="007C721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3B6"/>
    <w:rsid w:val="000033B6"/>
    <w:rsid w:val="00474DCC"/>
    <w:rsid w:val="00581E7D"/>
    <w:rsid w:val="00681215"/>
    <w:rsid w:val="007C22B6"/>
    <w:rsid w:val="007C7219"/>
    <w:rsid w:val="00B53E78"/>
    <w:rsid w:val="00CD09F3"/>
    <w:rsid w:val="00ED39D1"/>
    <w:rsid w:val="00F6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F4D849"/>
  <w15:chartTrackingRefBased/>
  <w15:docId w15:val="{AA39F982-5608-4913-9219-E4F721485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72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7219"/>
    <w:pPr>
      <w:spacing w:after="0" w:line="240" w:lineRule="auto"/>
    </w:pPr>
    <w:rPr>
      <w:rFonts w:eastAsia="MS Mincho"/>
      <w:lang w:val="es-S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C72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219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unhideWhenUsed/>
    <w:rsid w:val="007C7219"/>
  </w:style>
  <w:style w:type="character" w:styleId="Hyperlink">
    <w:name w:val="Hyperlink"/>
    <w:basedOn w:val="DefaultParagraphFont"/>
    <w:uiPriority w:val="99"/>
    <w:unhideWhenUsed/>
    <w:rsid w:val="007C7219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C721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7C7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anchor-text">
    <w:name w:val="anchor-text"/>
    <w:basedOn w:val="DefaultParagraphFont"/>
    <w:rsid w:val="007C7219"/>
  </w:style>
  <w:style w:type="paragraph" w:styleId="Revision">
    <w:name w:val="Revision"/>
    <w:hidden/>
    <w:uiPriority w:val="99"/>
    <w:semiHidden/>
    <w:rsid w:val="007C721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7C72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72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72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72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7219"/>
    <w:rPr>
      <w:b/>
      <w:bCs/>
      <w:sz w:val="20"/>
      <w:szCs w:val="20"/>
    </w:rPr>
  </w:style>
  <w:style w:type="character" w:customStyle="1" w:styleId="button-link-text">
    <w:name w:val="button-link-text"/>
    <w:basedOn w:val="DefaultParagraphFont"/>
    <w:rsid w:val="007C7219"/>
  </w:style>
  <w:style w:type="character" w:customStyle="1" w:styleId="react-xocs-alternative-link">
    <w:name w:val="react-xocs-alternative-link"/>
    <w:basedOn w:val="DefaultParagraphFont"/>
    <w:rsid w:val="007C7219"/>
  </w:style>
  <w:style w:type="character" w:customStyle="1" w:styleId="given-name">
    <w:name w:val="given-name"/>
    <w:basedOn w:val="DefaultParagraphFont"/>
    <w:rsid w:val="007C7219"/>
  </w:style>
  <w:style w:type="character" w:customStyle="1" w:styleId="text">
    <w:name w:val="text"/>
    <w:basedOn w:val="DefaultParagraphFont"/>
    <w:rsid w:val="007C7219"/>
  </w:style>
  <w:style w:type="character" w:customStyle="1" w:styleId="author-ref">
    <w:name w:val="author-ref"/>
    <w:basedOn w:val="DefaultParagraphFont"/>
    <w:rsid w:val="007C72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1915</Words>
  <Characters>10919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Calderon</dc:creator>
  <cp:keywords/>
  <dc:description/>
  <cp:lastModifiedBy>Arden Marie Badon</cp:lastModifiedBy>
  <cp:revision>4</cp:revision>
  <dcterms:created xsi:type="dcterms:W3CDTF">2025-05-13T14:47:00Z</dcterms:created>
  <dcterms:modified xsi:type="dcterms:W3CDTF">2025-05-27T06:55:00Z</dcterms:modified>
</cp:coreProperties>
</file>