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B9" w:rsidRDefault="004B48B9" w:rsidP="004B48B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Methodological data – </w:t>
      </w:r>
      <w:bookmarkStart w:id="0" w:name="_GoBack"/>
      <w:bookmarkEnd w:id="0"/>
      <w:r>
        <w:rPr>
          <w:rFonts w:ascii="Calibri-Bold" w:hAnsi="Calibri-Bold" w:cs="Calibri-Bold"/>
          <w:b/>
          <w:bCs/>
        </w:rPr>
        <w:t>Electrochemical measurements</w:t>
      </w:r>
    </w:p>
    <w:p w:rsidR="004B48B9" w:rsidRDefault="004B48B9" w:rsidP="004B48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SECM experiments were performed with SECM </w:t>
      </w:r>
      <w:proofErr w:type="spellStart"/>
      <w:r>
        <w:rPr>
          <w:rFonts w:ascii="Calibri" w:hAnsi="Calibri" w:cs="Calibri"/>
        </w:rPr>
        <w:t>bipotentiostat</w:t>
      </w:r>
      <w:proofErr w:type="spellEnd"/>
      <w:r>
        <w:rPr>
          <w:rFonts w:ascii="Calibri" w:hAnsi="Calibri" w:cs="Calibri"/>
        </w:rPr>
        <w:t xml:space="preserve"> (CHI 920) in an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filled glovebox. Prior </w:t>
      </w:r>
      <w:r>
        <w:rPr>
          <w:rFonts w:ascii="Calibri" w:hAnsi="Calibri" w:cs="Calibri"/>
        </w:rPr>
        <w:t>to kinetics measurement, the NG factor of Au tip was determi</w:t>
      </w:r>
      <w:r>
        <w:rPr>
          <w:rFonts w:ascii="Calibri" w:hAnsi="Calibri" w:cs="Calibri"/>
        </w:rPr>
        <w:t xml:space="preserve">ned by approaching a completely </w:t>
      </w:r>
      <w:r>
        <w:rPr>
          <w:rFonts w:ascii="Calibri" w:hAnsi="Calibri" w:cs="Calibri"/>
        </w:rPr>
        <w:t>insulating surface and fitting the negative approach curve. The data process</w:t>
      </w:r>
      <w:r>
        <w:rPr>
          <w:rFonts w:ascii="Calibri" w:hAnsi="Calibri" w:cs="Calibri"/>
        </w:rPr>
        <w:t xml:space="preserve">ing and fitting process </w:t>
      </w:r>
      <w:r>
        <w:rPr>
          <w:rFonts w:ascii="Calibri" w:hAnsi="Calibri" w:cs="Calibri"/>
        </w:rPr>
        <w:t>were described elsewhere</w:t>
      </w:r>
      <w:r>
        <w:rPr>
          <w:rFonts w:ascii="Calibri" w:hAnsi="Calibri" w:cs="Calibri"/>
          <w:sz w:val="14"/>
          <w:szCs w:val="14"/>
        </w:rPr>
        <w:t>35–37</w:t>
      </w:r>
      <w:r>
        <w:rPr>
          <w:rFonts w:ascii="Calibri" w:hAnsi="Calibri" w:cs="Calibri"/>
        </w:rPr>
        <w:t xml:space="preserve">. A dimensionless rate constant, κ, </w:t>
      </w:r>
      <w:r>
        <w:rPr>
          <w:rFonts w:ascii="Calibri" w:hAnsi="Calibri" w:cs="Calibri"/>
        </w:rPr>
        <w:t xml:space="preserve">was obtained by data fit, which </w:t>
      </w:r>
      <w:r>
        <w:rPr>
          <w:rFonts w:ascii="Calibri" w:hAnsi="Calibri" w:cs="Calibri"/>
        </w:rPr>
        <w:t xml:space="preserve">equals </w:t>
      </w:r>
      <w:proofErr w:type="gramStart"/>
      <w:r>
        <w:rPr>
          <w:rFonts w:ascii="Calibri" w:hAnsi="Calibri" w:cs="Calibri"/>
        </w:rPr>
        <w:t xml:space="preserve">to </w:t>
      </w:r>
      <w:proofErr w:type="gramEnd"/>
      <w:r>
        <w:rPr>
          <w:noProof/>
        </w:rPr>
        <w:drawing>
          <wp:inline distT="0" distB="0" distL="0" distR="0" wp14:anchorId="38A88F46" wp14:editId="4556668E">
            <wp:extent cx="177800" cy="1820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846" cy="197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, where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z w:val="14"/>
          <w:szCs w:val="14"/>
        </w:rPr>
        <w:t xml:space="preserve">0 </w:t>
      </w:r>
      <w:r>
        <w:rPr>
          <w:rFonts w:ascii="Calibri" w:hAnsi="Calibri" w:cs="Calibri"/>
        </w:rPr>
        <w:t>is the radius of tip and D is the diffusion coeff</w:t>
      </w:r>
      <w:r>
        <w:rPr>
          <w:rFonts w:ascii="Calibri" w:hAnsi="Calibri" w:cs="Calibri"/>
        </w:rPr>
        <w:t xml:space="preserve">icient of redox mediators. D of </w:t>
      </w:r>
      <w:r>
        <w:rPr>
          <w:rFonts w:ascii="Calibri" w:hAnsi="Calibri" w:cs="Calibri"/>
        </w:rPr>
        <w:t>various mediators were determined by measure steady state curr</w:t>
      </w:r>
      <w:r>
        <w:rPr>
          <w:rFonts w:ascii="Calibri" w:hAnsi="Calibri" w:cs="Calibri"/>
        </w:rPr>
        <w:t xml:space="preserve">ent of </w:t>
      </w:r>
      <w:proofErr w:type="spellStart"/>
      <w:proofErr w:type="gramStart"/>
      <w:r>
        <w:rPr>
          <w:rFonts w:ascii="Calibri" w:hAnsi="Calibri" w:cs="Calibri"/>
        </w:rPr>
        <w:t>a</w:t>
      </w:r>
      <w:proofErr w:type="spellEnd"/>
      <w:proofErr w:type="gramEnd"/>
      <w:r>
        <w:rPr>
          <w:rFonts w:ascii="Calibri" w:hAnsi="Calibri" w:cs="Calibri"/>
        </w:rPr>
        <w:t xml:space="preserve"> Au microelectrode with </w:t>
      </w:r>
      <w:r>
        <w:rPr>
          <w:rFonts w:ascii="Calibri" w:hAnsi="Calibri" w:cs="Calibri"/>
        </w:rPr>
        <w:t>known radius r</w:t>
      </w:r>
      <w:r>
        <w:rPr>
          <w:rFonts w:ascii="Calibri" w:hAnsi="Calibri" w:cs="Calibri"/>
          <w:sz w:val="14"/>
          <w:szCs w:val="14"/>
        </w:rPr>
        <w:t>0</w:t>
      </w:r>
      <w:r>
        <w:rPr>
          <w:rFonts w:ascii="Calibri" w:hAnsi="Calibri" w:cs="Calibri"/>
        </w:rPr>
        <w:t xml:space="preserve">, according to </w:t>
      </w:r>
      <w:proofErr w:type="spellStart"/>
      <w:r>
        <w:rPr>
          <w:rFonts w:ascii="CambriaMath" w:hAnsi="CambriaMath" w:cs="CambriaMath"/>
        </w:rPr>
        <w:t>i</w:t>
      </w:r>
      <w:r w:rsidRPr="004B48B9">
        <w:rPr>
          <w:rFonts w:ascii="Arial" w:hAnsi="Arial" w:cs="Arial"/>
          <w:sz w:val="16"/>
          <w:szCs w:val="16"/>
          <w:vertAlign w:val="subscript"/>
        </w:rPr>
        <w:t>ss</w:t>
      </w:r>
      <w:proofErr w:type="spellEnd"/>
      <w:r>
        <w:rPr>
          <w:rFonts w:ascii="CambriaMath" w:hAnsi="CambriaMath" w:cs="CambriaMath"/>
          <w:sz w:val="16"/>
          <w:szCs w:val="16"/>
        </w:rPr>
        <w:t xml:space="preserve"> </w:t>
      </w:r>
      <w:r>
        <w:rPr>
          <w:rFonts w:ascii="CambriaMath" w:hAnsi="CambriaMath" w:cs="CambriaMath"/>
        </w:rPr>
        <w:t>= 4nFDr</w:t>
      </w:r>
      <w:r>
        <w:rPr>
          <w:rFonts w:ascii="CambriaMath" w:hAnsi="CambriaMath" w:cs="CambriaMath"/>
          <w:sz w:val="16"/>
          <w:szCs w:val="16"/>
        </w:rPr>
        <w:t>_</w:t>
      </w:r>
      <w:r>
        <w:rPr>
          <w:rFonts w:ascii="CambriaMath" w:hAnsi="CambriaMath" w:cs="CambriaMath"/>
        </w:rPr>
        <w:t>C</w:t>
      </w:r>
      <w:r>
        <w:rPr>
          <w:rFonts w:ascii="Calibri" w:hAnsi="Calibri" w:cs="Calibri"/>
        </w:rPr>
        <w:t xml:space="preserve">. </w:t>
      </w:r>
    </w:p>
    <w:p w:rsidR="00E06862" w:rsidRPr="004B48B9" w:rsidRDefault="004B48B9" w:rsidP="004B48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redox potential and heterogeneous electron transfer rate constants </w:t>
      </w:r>
      <w:proofErr w:type="spellStart"/>
      <w:proofErr w:type="gramStart"/>
      <w:r>
        <w:rPr>
          <w:rFonts w:ascii="Calibri" w:hAnsi="Calibri" w:cs="Calibri"/>
        </w:rPr>
        <w:t>k</w:t>
      </w:r>
      <w:r>
        <w:rPr>
          <w:rFonts w:ascii="Calibri" w:hAnsi="Calibri" w:cs="Calibri"/>
          <w:sz w:val="14"/>
          <w:szCs w:val="14"/>
        </w:rPr>
        <w:t>o</w:t>
      </w:r>
      <w:proofErr w:type="spellEnd"/>
      <w:proofErr w:type="gramEnd"/>
      <w:r>
        <w:rPr>
          <w:rFonts w:ascii="Calibri" w:hAnsi="Calibri" w:cs="Calibri"/>
          <w:sz w:val="14"/>
          <w:szCs w:val="14"/>
        </w:rPr>
        <w:t xml:space="preserve"> </w:t>
      </w:r>
      <w:r>
        <w:rPr>
          <w:rFonts w:ascii="Calibri" w:hAnsi="Calibri" w:cs="Calibri"/>
        </w:rPr>
        <w:t xml:space="preserve">of redox mediators itself </w:t>
      </w:r>
      <w:r>
        <w:rPr>
          <w:rFonts w:ascii="Calibri" w:hAnsi="Calibri" w:cs="Calibri"/>
        </w:rPr>
        <w:t xml:space="preserve">were determined using CV measurements. The redox potential is </w:t>
      </w:r>
      <w:r>
        <w:rPr>
          <w:rFonts w:ascii="Calibri" w:hAnsi="Calibri" w:cs="Calibri"/>
        </w:rPr>
        <w:t xml:space="preserve">determined by the </w:t>
      </w:r>
      <w:proofErr w:type="spellStart"/>
      <w:r>
        <w:rPr>
          <w:rFonts w:ascii="Calibri" w:hAnsi="Calibri" w:cs="Calibri"/>
        </w:rPr>
        <w:t>centre</w:t>
      </w:r>
      <w:proofErr w:type="spellEnd"/>
      <w:r>
        <w:rPr>
          <w:rFonts w:ascii="Calibri" w:hAnsi="Calibri" w:cs="Calibri"/>
        </w:rPr>
        <w:t xml:space="preserve"> of two </w:t>
      </w:r>
      <w:r>
        <w:rPr>
          <w:rFonts w:ascii="Calibri" w:hAnsi="Calibri" w:cs="Calibri"/>
        </w:rPr>
        <w:t xml:space="preserve">redox peaks, which is measured in a 100 </w:t>
      </w:r>
      <w:proofErr w:type="spellStart"/>
      <w:r>
        <w:rPr>
          <w:rFonts w:ascii="Calibri" w:hAnsi="Calibri" w:cs="Calibri"/>
        </w:rPr>
        <w:t>mM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LiTFSI</w:t>
      </w:r>
      <w:proofErr w:type="spellEnd"/>
      <w:r>
        <w:rPr>
          <w:rFonts w:ascii="Calibri" w:hAnsi="Calibri" w:cs="Calibri"/>
        </w:rPr>
        <w:t>–</w:t>
      </w:r>
      <w:proofErr w:type="spellStart"/>
      <w:r>
        <w:rPr>
          <w:rFonts w:ascii="Calibri" w:hAnsi="Calibri" w:cs="Calibri"/>
        </w:rPr>
        <w:t>tetraglyme</w:t>
      </w:r>
      <w:proofErr w:type="spellEnd"/>
      <w:r>
        <w:rPr>
          <w:rFonts w:ascii="Calibri" w:hAnsi="Calibri" w:cs="Calibri"/>
        </w:rPr>
        <w:t xml:space="preserve"> solution with 10 </w:t>
      </w:r>
      <w:proofErr w:type="spellStart"/>
      <w:r>
        <w:rPr>
          <w:rFonts w:ascii="Calibri" w:hAnsi="Calibri" w:cs="Calibri"/>
        </w:rPr>
        <w:t>mM</w:t>
      </w:r>
      <w:proofErr w:type="spellEnd"/>
      <w:r>
        <w:rPr>
          <w:rFonts w:ascii="Calibri" w:hAnsi="Calibri" w:cs="Calibri"/>
        </w:rPr>
        <w:t xml:space="preserve"> of various </w:t>
      </w:r>
      <w:r>
        <w:rPr>
          <w:rFonts w:ascii="Calibri" w:hAnsi="Calibri" w:cs="Calibri"/>
        </w:rPr>
        <w:t xml:space="preserve">mediators at </w:t>
      </w:r>
      <w:proofErr w:type="spellStart"/>
      <w:proofErr w:type="gramStart"/>
      <w:r>
        <w:rPr>
          <w:rFonts w:ascii="Calibri" w:hAnsi="Calibri" w:cs="Calibri"/>
        </w:rPr>
        <w:t>a</w:t>
      </w:r>
      <w:proofErr w:type="spellEnd"/>
      <w:proofErr w:type="gramEnd"/>
      <w:r>
        <w:rPr>
          <w:rFonts w:ascii="Calibri" w:hAnsi="Calibri" w:cs="Calibri"/>
        </w:rPr>
        <w:t xml:space="preserve"> Au electrode. Partially charged LiFeO</w:t>
      </w:r>
      <w:r>
        <w:rPr>
          <w:rFonts w:ascii="Calibri" w:hAnsi="Calibri" w:cs="Calibri"/>
          <w:sz w:val="14"/>
          <w:szCs w:val="14"/>
        </w:rPr>
        <w:t xml:space="preserve">4 </w:t>
      </w:r>
      <w:r>
        <w:rPr>
          <w:rFonts w:ascii="Calibri" w:hAnsi="Calibri" w:cs="Calibri"/>
        </w:rPr>
        <w:t>protected by a g</w:t>
      </w:r>
      <w:r>
        <w:rPr>
          <w:rFonts w:ascii="Calibri" w:hAnsi="Calibri" w:cs="Calibri"/>
        </w:rPr>
        <w:t xml:space="preserve">lass frit served as a RE and it </w:t>
      </w:r>
      <w:r>
        <w:rPr>
          <w:rFonts w:ascii="Calibri" w:hAnsi="Calibri" w:cs="Calibri"/>
        </w:rPr>
        <w:t>gave a potential of 3.45 V vs. Li</w:t>
      </w:r>
      <w:r>
        <w:rPr>
          <w:rFonts w:ascii="Calibri" w:hAnsi="Calibri" w:cs="Calibri"/>
          <w:sz w:val="14"/>
          <w:szCs w:val="14"/>
        </w:rPr>
        <w:t>+</w:t>
      </w:r>
      <w:r>
        <w:rPr>
          <w:rFonts w:ascii="Calibri" w:hAnsi="Calibri" w:cs="Calibri"/>
        </w:rPr>
        <w:t>/Li as reported previously. A platinum w</w:t>
      </w:r>
      <w:r>
        <w:rPr>
          <w:rFonts w:ascii="Calibri" w:hAnsi="Calibri" w:cs="Calibri"/>
        </w:rPr>
        <w:t xml:space="preserve">ire served as a CE. The details </w:t>
      </w:r>
      <w:r>
        <w:rPr>
          <w:rFonts w:ascii="Calibri" w:hAnsi="Calibri" w:cs="Calibri"/>
        </w:rPr>
        <w:t xml:space="preserve">of </w:t>
      </w:r>
      <w:proofErr w:type="spellStart"/>
      <w:proofErr w:type="gramStart"/>
      <w:r>
        <w:rPr>
          <w:rFonts w:ascii="Calibri" w:hAnsi="Calibri" w:cs="Calibri"/>
        </w:rPr>
        <w:t>k</w:t>
      </w:r>
      <w:r>
        <w:rPr>
          <w:rFonts w:ascii="Calibri" w:hAnsi="Calibri" w:cs="Calibri"/>
          <w:sz w:val="14"/>
          <w:szCs w:val="14"/>
        </w:rPr>
        <w:t>o</w:t>
      </w:r>
      <w:proofErr w:type="spellEnd"/>
      <w:proofErr w:type="gramEnd"/>
      <w:r>
        <w:rPr>
          <w:rFonts w:ascii="Calibri" w:hAnsi="Calibri" w:cs="Calibri"/>
          <w:sz w:val="14"/>
          <w:szCs w:val="14"/>
        </w:rPr>
        <w:t xml:space="preserve"> </w:t>
      </w:r>
      <w:r>
        <w:rPr>
          <w:rFonts w:ascii="Calibri" w:hAnsi="Calibri" w:cs="Calibri"/>
        </w:rPr>
        <w:t>measurement are described elsewhere</w:t>
      </w:r>
      <w:r>
        <w:rPr>
          <w:rFonts w:ascii="Calibri" w:hAnsi="Calibri" w:cs="Calibri"/>
          <w:sz w:val="14"/>
          <w:szCs w:val="14"/>
        </w:rPr>
        <w:t>43</w:t>
      </w:r>
      <w:r>
        <w:rPr>
          <w:rFonts w:ascii="Calibri" w:hAnsi="Calibri" w:cs="Calibri"/>
        </w:rPr>
        <w:t xml:space="preserve">. Briefly, CVs were </w:t>
      </w:r>
      <w:r>
        <w:rPr>
          <w:rFonts w:ascii="Calibri" w:hAnsi="Calibri" w:cs="Calibri"/>
        </w:rPr>
        <w:t xml:space="preserve">recorded at various scan rates, </w:t>
      </w:r>
      <w:r>
        <w:rPr>
          <w:rFonts w:ascii="Calibri" w:hAnsi="Calibri" w:cs="Calibri"/>
        </w:rPr>
        <w:t>ranging from 0.05 to 10 V s</w:t>
      </w:r>
      <w:r>
        <w:rPr>
          <w:rFonts w:ascii="Calibri" w:hAnsi="Calibri" w:cs="Calibri"/>
          <w:sz w:val="14"/>
          <w:szCs w:val="14"/>
        </w:rPr>
        <w:t>–1</w:t>
      </w:r>
      <w:r>
        <w:rPr>
          <w:rFonts w:ascii="Calibri" w:hAnsi="Calibri" w:cs="Calibri"/>
        </w:rPr>
        <w:t xml:space="preserve">. </w:t>
      </w:r>
      <w:r>
        <w:rPr>
          <w:rFonts w:ascii="SimSun" w:eastAsia="SimSun" w:hAnsi="Calibri-Bold" w:cs="SimSun" w:hint="eastAsia"/>
        </w:rPr>
        <w:t>Ψ</w:t>
      </w:r>
      <w:r>
        <w:rPr>
          <w:rFonts w:ascii="Calibri" w:hAnsi="Calibri" w:cs="Calibri"/>
        </w:rPr>
        <w:t xml:space="preserve">, a function of CV peaks separation, </w:t>
      </w:r>
      <w:r>
        <w:rPr>
          <w:rFonts w:ascii="Calibri" w:hAnsi="Calibri" w:cs="Calibri"/>
        </w:rPr>
        <w:t xml:space="preserve">was plotted versus root of scan </w:t>
      </w:r>
      <w:r>
        <w:rPr>
          <w:rFonts w:ascii="Calibri" w:hAnsi="Calibri" w:cs="Calibri"/>
        </w:rPr>
        <w:t xml:space="preserve">rate and a linear fit was applied. </w:t>
      </w:r>
      <w:proofErr w:type="spellStart"/>
      <w:proofErr w:type="gramStart"/>
      <w:r>
        <w:rPr>
          <w:rFonts w:ascii="Calibri" w:hAnsi="Calibri" w:cs="Calibri"/>
        </w:rPr>
        <w:t>k</w:t>
      </w:r>
      <w:r>
        <w:rPr>
          <w:rFonts w:ascii="Calibri" w:hAnsi="Calibri" w:cs="Calibri"/>
          <w:sz w:val="14"/>
          <w:szCs w:val="14"/>
        </w:rPr>
        <w:t>o</w:t>
      </w:r>
      <w:proofErr w:type="spellEnd"/>
      <w:proofErr w:type="gramEnd"/>
      <w:r>
        <w:rPr>
          <w:rFonts w:ascii="Calibri" w:hAnsi="Calibri" w:cs="Calibri"/>
          <w:sz w:val="14"/>
          <w:szCs w:val="14"/>
        </w:rPr>
        <w:t xml:space="preserve"> </w:t>
      </w:r>
      <w:r>
        <w:rPr>
          <w:rFonts w:ascii="Calibri" w:hAnsi="Calibri" w:cs="Calibri"/>
        </w:rPr>
        <w:t xml:space="preserve">was obtained from the slope of linear fit. The </w:t>
      </w:r>
      <w:proofErr w:type="spellStart"/>
      <w:proofErr w:type="gramStart"/>
      <w:r>
        <w:rPr>
          <w:rFonts w:ascii="Calibri" w:hAnsi="Calibri" w:cs="Calibri"/>
        </w:rPr>
        <w:t>k</w:t>
      </w:r>
      <w:r>
        <w:rPr>
          <w:rFonts w:ascii="Calibri" w:hAnsi="Calibri" w:cs="Calibri"/>
          <w:sz w:val="14"/>
          <w:szCs w:val="14"/>
        </w:rPr>
        <w:t>o</w:t>
      </w:r>
      <w:proofErr w:type="spellEnd"/>
      <w:proofErr w:type="gramEnd"/>
      <w:r>
        <w:rPr>
          <w:rFonts w:ascii="Calibri" w:hAnsi="Calibri" w:cs="Calibri"/>
          <w:sz w:val="14"/>
          <w:szCs w:val="14"/>
        </w:rPr>
        <w:t xml:space="preserve"> </w:t>
      </w:r>
      <w:r>
        <w:rPr>
          <w:rFonts w:ascii="Calibri" w:hAnsi="Calibri" w:cs="Calibri"/>
        </w:rPr>
        <w:t xml:space="preserve">measurement </w:t>
      </w:r>
      <w:r>
        <w:rPr>
          <w:rFonts w:ascii="Calibri" w:hAnsi="Calibri" w:cs="Calibri"/>
        </w:rPr>
        <w:t>were carried out at both Au and glassy carbon (GC) WEs. Due to the non–</w:t>
      </w:r>
      <w:r>
        <w:rPr>
          <w:rFonts w:ascii="Calibri" w:hAnsi="Calibri" w:cs="Calibri"/>
        </w:rPr>
        <w:t xml:space="preserve">negligible resistance of </w:t>
      </w:r>
      <w:r>
        <w:rPr>
          <w:rFonts w:ascii="Calibri" w:hAnsi="Calibri" w:cs="Calibri"/>
        </w:rPr>
        <w:t xml:space="preserve">ether–based electrolytes, IR correction was applied in CV and a silver </w:t>
      </w:r>
      <w:r>
        <w:rPr>
          <w:rFonts w:ascii="Calibri" w:hAnsi="Calibri" w:cs="Calibri"/>
        </w:rPr>
        <w:t xml:space="preserve">wire RE was used to replace the </w:t>
      </w:r>
      <w:r>
        <w:rPr>
          <w:rFonts w:ascii="Calibri" w:hAnsi="Calibri" w:cs="Calibri"/>
        </w:rPr>
        <w:t xml:space="preserve">protected LFP RE to </w:t>
      </w:r>
      <w:proofErr w:type="spellStart"/>
      <w:r>
        <w:rPr>
          <w:rFonts w:ascii="Calibri" w:hAnsi="Calibri" w:cs="Calibri"/>
        </w:rPr>
        <w:t>minimise</w:t>
      </w:r>
      <w:proofErr w:type="spellEnd"/>
      <w:r>
        <w:rPr>
          <w:rFonts w:ascii="Calibri" w:hAnsi="Calibri" w:cs="Calibri"/>
        </w:rPr>
        <w:t xml:space="preserve"> the uncompensated resistance.</w:t>
      </w:r>
    </w:p>
    <w:sectPr w:rsidR="00E06862" w:rsidRPr="004B4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B9"/>
    <w:rsid w:val="004B48B9"/>
    <w:rsid w:val="00AA77F9"/>
    <w:rsid w:val="00DB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E268C-C25B-4B7A-BBFD-DFA236FB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Materials, University of Oxford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zsofiszabo</dc:creator>
  <cp:keywords/>
  <dc:description/>
  <cp:lastModifiedBy>zsofiszabo</cp:lastModifiedBy>
  <cp:revision>1</cp:revision>
  <dcterms:created xsi:type="dcterms:W3CDTF">2018-02-05T15:44:00Z</dcterms:created>
  <dcterms:modified xsi:type="dcterms:W3CDTF">2018-02-05T15:49:00Z</dcterms:modified>
</cp:coreProperties>
</file>