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F945A9" w14:textId="59C501E7" w:rsidR="00E12E6A" w:rsidRPr="00D060EE" w:rsidRDefault="00553A9E" w:rsidP="0038575E">
      <w:pPr>
        <w:spacing w:after="100" w:afterAutospacing="1" w:line="480" w:lineRule="auto"/>
        <w:jc w:val="center"/>
        <w:rPr>
          <w:rFonts w:ascii="Times New Roman" w:eastAsia="Times New Roman" w:hAnsi="Times New Roman" w:cs="Times New Roman"/>
          <w:b/>
          <w:bCs/>
          <w:color w:val="000000" w:themeColor="text1"/>
          <w:sz w:val="24"/>
          <w:szCs w:val="24"/>
        </w:rPr>
      </w:pPr>
      <w:bookmarkStart w:id="0" w:name="OLE_LINK59"/>
      <w:bookmarkStart w:id="1" w:name="OLE_LINK60"/>
      <w:bookmarkStart w:id="2" w:name="OLE_LINK78"/>
      <w:r w:rsidRPr="00D060EE">
        <w:rPr>
          <w:rFonts w:ascii="Times New Roman" w:eastAsia="Times New Roman" w:hAnsi="Times New Roman" w:cs="Times New Roman"/>
          <w:b/>
          <w:bCs/>
          <w:color w:val="000000" w:themeColor="text1"/>
          <w:sz w:val="24"/>
          <w:szCs w:val="24"/>
        </w:rPr>
        <w:t>Supplement</w:t>
      </w:r>
      <w:r w:rsidR="00D67565" w:rsidRPr="00D060EE">
        <w:rPr>
          <w:rFonts w:ascii="Times New Roman" w:eastAsia="Times New Roman" w:hAnsi="Times New Roman" w:cs="Times New Roman"/>
          <w:b/>
          <w:bCs/>
          <w:color w:val="000000" w:themeColor="text1"/>
          <w:sz w:val="24"/>
          <w:szCs w:val="24"/>
        </w:rPr>
        <w:t>a</w:t>
      </w:r>
      <w:r w:rsidR="006B6BBD" w:rsidRPr="00D060EE">
        <w:rPr>
          <w:rFonts w:ascii="Times New Roman" w:eastAsia="Times New Roman" w:hAnsi="Times New Roman" w:cs="Times New Roman"/>
          <w:b/>
          <w:bCs/>
          <w:color w:val="000000" w:themeColor="text1"/>
          <w:sz w:val="24"/>
          <w:szCs w:val="24"/>
        </w:rPr>
        <w:t>ry</w:t>
      </w:r>
      <w:r w:rsidRPr="00D060EE">
        <w:rPr>
          <w:rFonts w:ascii="Times New Roman" w:eastAsia="Times New Roman" w:hAnsi="Times New Roman" w:cs="Times New Roman"/>
          <w:b/>
          <w:bCs/>
          <w:color w:val="000000" w:themeColor="text1"/>
          <w:sz w:val="24"/>
          <w:szCs w:val="24"/>
        </w:rPr>
        <w:t xml:space="preserve"> </w:t>
      </w:r>
      <w:r w:rsidR="001757AA" w:rsidRPr="00D060EE">
        <w:rPr>
          <w:rFonts w:ascii="Times New Roman" w:eastAsia="Times New Roman" w:hAnsi="Times New Roman" w:cs="Times New Roman"/>
          <w:b/>
          <w:bCs/>
          <w:color w:val="000000" w:themeColor="text1"/>
          <w:sz w:val="24"/>
          <w:szCs w:val="24"/>
        </w:rPr>
        <w:t>m</w:t>
      </w:r>
      <w:r w:rsidR="00AD4FB4" w:rsidRPr="00D060EE">
        <w:rPr>
          <w:rFonts w:ascii="Times New Roman" w:eastAsia="Times New Roman" w:hAnsi="Times New Roman" w:cs="Times New Roman"/>
          <w:b/>
          <w:bCs/>
          <w:color w:val="000000" w:themeColor="text1"/>
          <w:sz w:val="24"/>
          <w:szCs w:val="24"/>
        </w:rPr>
        <w:t>aterial</w:t>
      </w:r>
      <w:r w:rsidR="00D67565" w:rsidRPr="00D060EE">
        <w:rPr>
          <w:rFonts w:ascii="Times New Roman" w:eastAsia="Times New Roman" w:hAnsi="Times New Roman" w:cs="Times New Roman"/>
          <w:b/>
          <w:bCs/>
          <w:color w:val="000000" w:themeColor="text1"/>
          <w:sz w:val="24"/>
          <w:szCs w:val="24"/>
        </w:rPr>
        <w:t>s</w:t>
      </w:r>
    </w:p>
    <w:p w14:paraId="6CB1DF5B" w14:textId="3FC84CDD" w:rsidR="00A01CD6" w:rsidRPr="00D060EE" w:rsidRDefault="001757AA" w:rsidP="0038575E">
      <w:pPr>
        <w:spacing w:after="100" w:afterAutospacing="1" w:line="480" w:lineRule="auto"/>
        <w:jc w:val="center"/>
        <w:rPr>
          <w:rFonts w:ascii="Times New Roman" w:hAnsi="Times New Roman" w:cs="Times New Roman"/>
          <w:color w:val="000000" w:themeColor="text1"/>
          <w:sz w:val="24"/>
          <w:szCs w:val="24"/>
        </w:rPr>
      </w:pPr>
      <w:bookmarkStart w:id="3" w:name="OLE_LINK11"/>
      <w:bookmarkStart w:id="4" w:name="OLE_LINK10"/>
      <w:r w:rsidRPr="00D060EE">
        <w:rPr>
          <w:rFonts w:ascii="Times New Roman" w:eastAsia="Times New Roman" w:hAnsi="Times New Roman" w:cs="Times New Roman"/>
          <w:b/>
          <w:bCs/>
          <w:color w:val="000000" w:themeColor="text1"/>
          <w:sz w:val="24"/>
          <w:szCs w:val="24"/>
        </w:rPr>
        <w:t>Alexithymia explains atypical spatio-temporal dynamics of eye gaze in autism</w:t>
      </w:r>
      <w:bookmarkStart w:id="5" w:name="OLE_LINK7"/>
      <w:bookmarkStart w:id="6" w:name="OLE_LINK8"/>
    </w:p>
    <w:bookmarkEnd w:id="4" w:displacedByCustomXml="next"/>
    <w:bookmarkEnd w:id="3" w:displacedByCustomXml="next"/>
    <w:sdt>
      <w:sdtPr>
        <w:rPr>
          <w:rFonts w:ascii="Times New Roman" w:eastAsia="Arial" w:hAnsi="Times New Roman" w:cs="Times New Roman"/>
          <w:b w:val="0"/>
          <w:bCs w:val="0"/>
          <w:color w:val="000000" w:themeColor="text1"/>
          <w:sz w:val="24"/>
          <w:szCs w:val="24"/>
          <w:lang w:val="en-GB" w:eastAsia="en-GB"/>
        </w:rPr>
        <w:id w:val="-1600331755"/>
        <w:docPartObj>
          <w:docPartGallery w:val="Table of Contents"/>
          <w:docPartUnique/>
        </w:docPartObj>
      </w:sdtPr>
      <w:sdtEndPr>
        <w:rPr>
          <w:noProof/>
        </w:rPr>
      </w:sdtEndPr>
      <w:sdtContent>
        <w:p w14:paraId="479AD762" w14:textId="4D54FBD9" w:rsidR="00E84417" w:rsidRPr="00CC76BB" w:rsidRDefault="00E84417" w:rsidP="00943B76">
          <w:pPr>
            <w:pStyle w:val="TOCHeading"/>
            <w:spacing w:line="240" w:lineRule="auto"/>
            <w:rPr>
              <w:rFonts w:ascii="Times New Roman" w:hAnsi="Times New Roman" w:cs="Times New Roman"/>
              <w:b w:val="0"/>
              <w:bCs w:val="0"/>
              <w:color w:val="000000" w:themeColor="text1"/>
              <w:sz w:val="24"/>
              <w:szCs w:val="24"/>
            </w:rPr>
          </w:pPr>
          <w:r w:rsidRPr="00CC76BB">
            <w:rPr>
              <w:rFonts w:ascii="Times New Roman" w:hAnsi="Times New Roman" w:cs="Times New Roman"/>
              <w:b w:val="0"/>
              <w:bCs w:val="0"/>
              <w:color w:val="000000" w:themeColor="text1"/>
              <w:sz w:val="24"/>
              <w:szCs w:val="24"/>
            </w:rPr>
            <w:t>Table of Contents</w:t>
          </w:r>
        </w:p>
        <w:p w14:paraId="452B0AC6" w14:textId="688F4D59" w:rsidR="00CC76BB" w:rsidRPr="00CC76BB" w:rsidRDefault="00E84417">
          <w:pPr>
            <w:pStyle w:val="TOC1"/>
            <w:rPr>
              <w:rFonts w:ascii="Times New Roman" w:eastAsiaTheme="minorEastAsia" w:hAnsi="Times New Roman" w:cs="Times New Roman"/>
              <w:b w:val="0"/>
              <w:bCs w:val="0"/>
              <w:i w:val="0"/>
              <w:iCs w:val="0"/>
              <w:noProof/>
            </w:rPr>
          </w:pPr>
          <w:r w:rsidRPr="00CC76BB">
            <w:rPr>
              <w:rFonts w:ascii="Times New Roman" w:hAnsi="Times New Roman" w:cs="Times New Roman"/>
              <w:b w:val="0"/>
              <w:bCs w:val="0"/>
              <w:i w:val="0"/>
              <w:iCs w:val="0"/>
              <w:color w:val="000000" w:themeColor="text1"/>
            </w:rPr>
            <w:fldChar w:fldCharType="begin"/>
          </w:r>
          <w:r w:rsidRPr="00CC76BB">
            <w:rPr>
              <w:rFonts w:ascii="Times New Roman" w:hAnsi="Times New Roman" w:cs="Times New Roman"/>
              <w:b w:val="0"/>
              <w:bCs w:val="0"/>
              <w:i w:val="0"/>
              <w:iCs w:val="0"/>
              <w:color w:val="000000" w:themeColor="text1"/>
            </w:rPr>
            <w:instrText xml:space="preserve"> TOC \o "1-3" \h \z \u </w:instrText>
          </w:r>
          <w:r w:rsidRPr="00CC76BB">
            <w:rPr>
              <w:rFonts w:ascii="Times New Roman" w:hAnsi="Times New Roman" w:cs="Times New Roman"/>
              <w:b w:val="0"/>
              <w:bCs w:val="0"/>
              <w:i w:val="0"/>
              <w:iCs w:val="0"/>
              <w:color w:val="000000" w:themeColor="text1"/>
            </w:rPr>
            <w:fldChar w:fldCharType="separate"/>
          </w:r>
          <w:hyperlink w:anchor="_Toc68261708" w:history="1">
            <w:r w:rsidR="00CC76BB" w:rsidRPr="00CC76BB">
              <w:rPr>
                <w:rStyle w:val="Hyperlink"/>
                <w:rFonts w:ascii="Times New Roman" w:hAnsi="Times New Roman" w:cs="Times New Roman"/>
                <w:b w:val="0"/>
                <w:bCs w:val="0"/>
                <w:i w:val="0"/>
                <w:iCs w:val="0"/>
                <w:noProof/>
              </w:rPr>
              <w:t>Supplementary methods</w:t>
            </w:r>
            <w:r w:rsidR="00CC76BB" w:rsidRPr="00CC76BB">
              <w:rPr>
                <w:rFonts w:ascii="Times New Roman" w:hAnsi="Times New Roman" w:cs="Times New Roman"/>
                <w:b w:val="0"/>
                <w:bCs w:val="0"/>
                <w:i w:val="0"/>
                <w:iCs w:val="0"/>
                <w:noProof/>
                <w:webHidden/>
              </w:rPr>
              <w:tab/>
            </w:r>
            <w:r w:rsidR="00CC76BB" w:rsidRPr="00CC76BB">
              <w:rPr>
                <w:rFonts w:ascii="Times New Roman" w:hAnsi="Times New Roman" w:cs="Times New Roman"/>
                <w:b w:val="0"/>
                <w:bCs w:val="0"/>
                <w:i w:val="0"/>
                <w:iCs w:val="0"/>
                <w:noProof/>
                <w:webHidden/>
              </w:rPr>
              <w:fldChar w:fldCharType="begin"/>
            </w:r>
            <w:r w:rsidR="00CC76BB" w:rsidRPr="00CC76BB">
              <w:rPr>
                <w:rFonts w:ascii="Times New Roman" w:hAnsi="Times New Roman" w:cs="Times New Roman"/>
                <w:b w:val="0"/>
                <w:bCs w:val="0"/>
                <w:i w:val="0"/>
                <w:iCs w:val="0"/>
                <w:noProof/>
                <w:webHidden/>
              </w:rPr>
              <w:instrText xml:space="preserve"> PAGEREF _Toc68261708 \h </w:instrText>
            </w:r>
            <w:r w:rsidR="00CC76BB" w:rsidRPr="00CC76BB">
              <w:rPr>
                <w:rFonts w:ascii="Times New Roman" w:hAnsi="Times New Roman" w:cs="Times New Roman"/>
                <w:b w:val="0"/>
                <w:bCs w:val="0"/>
                <w:i w:val="0"/>
                <w:iCs w:val="0"/>
                <w:noProof/>
                <w:webHidden/>
              </w:rPr>
            </w:r>
            <w:r w:rsidR="00CC76BB" w:rsidRPr="00CC76BB">
              <w:rPr>
                <w:rFonts w:ascii="Times New Roman" w:hAnsi="Times New Roman" w:cs="Times New Roman"/>
                <w:b w:val="0"/>
                <w:bCs w:val="0"/>
                <w:i w:val="0"/>
                <w:iCs w:val="0"/>
                <w:noProof/>
                <w:webHidden/>
              </w:rPr>
              <w:fldChar w:fldCharType="separate"/>
            </w:r>
            <w:r w:rsidR="00CC76BB" w:rsidRPr="00CC76BB">
              <w:rPr>
                <w:rFonts w:ascii="Times New Roman" w:hAnsi="Times New Roman" w:cs="Times New Roman"/>
                <w:b w:val="0"/>
                <w:bCs w:val="0"/>
                <w:i w:val="0"/>
                <w:iCs w:val="0"/>
                <w:noProof/>
                <w:webHidden/>
              </w:rPr>
              <w:t>2</w:t>
            </w:r>
            <w:r w:rsidR="00CC76BB" w:rsidRPr="00CC76BB">
              <w:rPr>
                <w:rFonts w:ascii="Times New Roman" w:hAnsi="Times New Roman" w:cs="Times New Roman"/>
                <w:b w:val="0"/>
                <w:bCs w:val="0"/>
                <w:i w:val="0"/>
                <w:iCs w:val="0"/>
                <w:noProof/>
                <w:webHidden/>
              </w:rPr>
              <w:fldChar w:fldCharType="end"/>
            </w:r>
          </w:hyperlink>
        </w:p>
        <w:p w14:paraId="1F4925BF" w14:textId="04529BE2" w:rsidR="00CC76BB" w:rsidRPr="00CC76BB" w:rsidRDefault="00CC76BB">
          <w:pPr>
            <w:pStyle w:val="TOC1"/>
            <w:rPr>
              <w:rFonts w:ascii="Times New Roman" w:eastAsiaTheme="minorEastAsia" w:hAnsi="Times New Roman" w:cs="Times New Roman"/>
              <w:b w:val="0"/>
              <w:bCs w:val="0"/>
              <w:i w:val="0"/>
              <w:iCs w:val="0"/>
              <w:noProof/>
            </w:rPr>
          </w:pPr>
          <w:hyperlink w:anchor="_Toc68261709" w:history="1">
            <w:r w:rsidRPr="00CC76BB">
              <w:rPr>
                <w:rStyle w:val="Hyperlink"/>
                <w:rFonts w:ascii="Times New Roman" w:hAnsi="Times New Roman" w:cs="Times New Roman"/>
                <w:b w:val="0"/>
                <w:bCs w:val="0"/>
                <w:i w:val="0"/>
                <w:iCs w:val="0"/>
                <w:noProof/>
              </w:rPr>
              <w:t>Figure S.1.</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_Toc68261709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2</w:t>
            </w:r>
            <w:r w:rsidRPr="00CC76BB">
              <w:rPr>
                <w:rFonts w:ascii="Times New Roman" w:hAnsi="Times New Roman" w:cs="Times New Roman"/>
                <w:b w:val="0"/>
                <w:bCs w:val="0"/>
                <w:i w:val="0"/>
                <w:iCs w:val="0"/>
                <w:noProof/>
                <w:webHidden/>
              </w:rPr>
              <w:fldChar w:fldCharType="end"/>
            </w:r>
          </w:hyperlink>
        </w:p>
        <w:p w14:paraId="5439E5BB" w14:textId="00F1780A" w:rsidR="00CC76BB" w:rsidRPr="00CC76BB" w:rsidRDefault="00CC76BB">
          <w:pPr>
            <w:pStyle w:val="TOC1"/>
            <w:rPr>
              <w:rFonts w:ascii="Times New Roman" w:eastAsiaTheme="minorEastAsia" w:hAnsi="Times New Roman" w:cs="Times New Roman"/>
              <w:b w:val="0"/>
              <w:bCs w:val="0"/>
              <w:i w:val="0"/>
              <w:iCs w:val="0"/>
              <w:noProof/>
            </w:rPr>
          </w:pPr>
          <w:hyperlink w:anchor="_Toc68261710" w:history="1">
            <w:r w:rsidRPr="00CC76BB">
              <w:rPr>
                <w:rStyle w:val="Hyperlink"/>
                <w:rFonts w:ascii="Times New Roman" w:hAnsi="Times New Roman" w:cs="Times New Roman"/>
                <w:b w:val="0"/>
                <w:bCs w:val="0"/>
                <w:i w:val="0"/>
                <w:iCs w:val="0"/>
                <w:noProof/>
              </w:rPr>
              <w:t>Illustration of AOI discretization method</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_Toc68261710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2</w:t>
            </w:r>
            <w:r w:rsidRPr="00CC76BB">
              <w:rPr>
                <w:rFonts w:ascii="Times New Roman" w:hAnsi="Times New Roman" w:cs="Times New Roman"/>
                <w:b w:val="0"/>
                <w:bCs w:val="0"/>
                <w:i w:val="0"/>
                <w:iCs w:val="0"/>
                <w:noProof/>
                <w:webHidden/>
              </w:rPr>
              <w:fldChar w:fldCharType="end"/>
            </w:r>
          </w:hyperlink>
        </w:p>
        <w:p w14:paraId="4C2F0C80" w14:textId="6A147CB9" w:rsidR="00CC76BB" w:rsidRPr="00CC76BB" w:rsidRDefault="00CC76BB">
          <w:pPr>
            <w:pStyle w:val="TOC1"/>
            <w:rPr>
              <w:rFonts w:ascii="Times New Roman" w:eastAsiaTheme="minorEastAsia" w:hAnsi="Times New Roman" w:cs="Times New Roman"/>
              <w:b w:val="0"/>
              <w:bCs w:val="0"/>
              <w:i w:val="0"/>
              <w:iCs w:val="0"/>
              <w:noProof/>
            </w:rPr>
          </w:pPr>
          <w:hyperlink w:anchor="_Toc68261711" w:history="1">
            <w:r w:rsidRPr="00CC76BB">
              <w:rPr>
                <w:rStyle w:val="Hyperlink"/>
                <w:rFonts w:ascii="Times New Roman" w:hAnsi="Times New Roman" w:cs="Times New Roman"/>
                <w:b w:val="0"/>
                <w:bCs w:val="0"/>
                <w:i w:val="0"/>
                <w:iCs w:val="0"/>
                <w:noProof/>
              </w:rPr>
              <w:t>Figure S.2</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_Toc68261711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3</w:t>
            </w:r>
            <w:r w:rsidRPr="00CC76BB">
              <w:rPr>
                <w:rFonts w:ascii="Times New Roman" w:hAnsi="Times New Roman" w:cs="Times New Roman"/>
                <w:b w:val="0"/>
                <w:bCs w:val="0"/>
                <w:i w:val="0"/>
                <w:iCs w:val="0"/>
                <w:noProof/>
                <w:webHidden/>
              </w:rPr>
              <w:fldChar w:fldCharType="end"/>
            </w:r>
          </w:hyperlink>
        </w:p>
        <w:p w14:paraId="43FF74F9" w14:textId="1A3DBCF7" w:rsidR="00CC76BB" w:rsidRPr="00CC76BB" w:rsidRDefault="00CC76BB">
          <w:pPr>
            <w:pStyle w:val="TOC1"/>
            <w:rPr>
              <w:rFonts w:ascii="Times New Roman" w:eastAsiaTheme="minorEastAsia" w:hAnsi="Times New Roman" w:cs="Times New Roman"/>
              <w:b w:val="0"/>
              <w:bCs w:val="0"/>
              <w:i w:val="0"/>
              <w:iCs w:val="0"/>
              <w:noProof/>
            </w:rPr>
          </w:pPr>
          <w:hyperlink w:anchor="_Toc68261712" w:history="1">
            <w:r w:rsidRPr="00CC76BB">
              <w:rPr>
                <w:rStyle w:val="Hyperlink"/>
                <w:rFonts w:ascii="Times New Roman" w:hAnsi="Times New Roman" w:cs="Times New Roman"/>
                <w:b w:val="0"/>
                <w:bCs w:val="0"/>
                <w:i w:val="0"/>
                <w:iCs w:val="0"/>
                <w:noProof/>
              </w:rPr>
              <w:t>Fourth order orthogonal (ot) time polynomials</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_Toc68261712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3</w:t>
            </w:r>
            <w:r w:rsidRPr="00CC76BB">
              <w:rPr>
                <w:rFonts w:ascii="Times New Roman" w:hAnsi="Times New Roman" w:cs="Times New Roman"/>
                <w:b w:val="0"/>
                <w:bCs w:val="0"/>
                <w:i w:val="0"/>
                <w:iCs w:val="0"/>
                <w:noProof/>
                <w:webHidden/>
              </w:rPr>
              <w:fldChar w:fldCharType="end"/>
            </w:r>
          </w:hyperlink>
        </w:p>
        <w:p w14:paraId="3A375291" w14:textId="1EA8DB81" w:rsidR="00CC76BB" w:rsidRPr="00CC76BB" w:rsidRDefault="00CC76BB">
          <w:pPr>
            <w:pStyle w:val="TOC1"/>
            <w:rPr>
              <w:rFonts w:ascii="Times New Roman" w:eastAsiaTheme="minorEastAsia" w:hAnsi="Times New Roman" w:cs="Times New Roman"/>
              <w:b w:val="0"/>
              <w:bCs w:val="0"/>
              <w:i w:val="0"/>
              <w:iCs w:val="0"/>
              <w:noProof/>
            </w:rPr>
          </w:pPr>
          <w:hyperlink w:anchor="_Toc68261713" w:history="1">
            <w:r w:rsidRPr="00CC76BB">
              <w:rPr>
                <w:rStyle w:val="Hyperlink"/>
                <w:rFonts w:ascii="Times New Roman" w:hAnsi="Times New Roman" w:cs="Times New Roman"/>
                <w:b w:val="0"/>
                <w:bCs w:val="0"/>
                <w:i w:val="0"/>
                <w:iCs w:val="0"/>
                <w:noProof/>
              </w:rPr>
              <w:t>Supplementary results</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_Toc68261713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6</w:t>
            </w:r>
            <w:r w:rsidRPr="00CC76BB">
              <w:rPr>
                <w:rFonts w:ascii="Times New Roman" w:hAnsi="Times New Roman" w:cs="Times New Roman"/>
                <w:b w:val="0"/>
                <w:bCs w:val="0"/>
                <w:i w:val="0"/>
                <w:iCs w:val="0"/>
                <w:noProof/>
                <w:webHidden/>
              </w:rPr>
              <w:fldChar w:fldCharType="end"/>
            </w:r>
          </w:hyperlink>
        </w:p>
        <w:p w14:paraId="776763E8" w14:textId="0D6A13CF" w:rsidR="00CC76BB" w:rsidRPr="00CC76BB" w:rsidRDefault="00CC76BB">
          <w:pPr>
            <w:pStyle w:val="TOC1"/>
            <w:rPr>
              <w:rFonts w:ascii="Times New Roman" w:eastAsiaTheme="minorEastAsia" w:hAnsi="Times New Roman" w:cs="Times New Roman"/>
              <w:b w:val="0"/>
              <w:bCs w:val="0"/>
              <w:i w:val="0"/>
              <w:iCs w:val="0"/>
              <w:noProof/>
            </w:rPr>
          </w:pPr>
          <w:hyperlink w:anchor="_Toc68261714" w:history="1">
            <w:r w:rsidRPr="00CC76BB">
              <w:rPr>
                <w:rStyle w:val="Hyperlink"/>
                <w:rFonts w:ascii="Times New Roman" w:hAnsi="Times New Roman" w:cs="Times New Roman"/>
                <w:b w:val="0"/>
                <w:bCs w:val="0"/>
                <w:i w:val="0"/>
                <w:iCs w:val="0"/>
                <w:noProof/>
              </w:rPr>
              <w:t>Table S.2</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_Toc68261714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7</w:t>
            </w:r>
            <w:r w:rsidRPr="00CC76BB">
              <w:rPr>
                <w:rFonts w:ascii="Times New Roman" w:hAnsi="Times New Roman" w:cs="Times New Roman"/>
                <w:b w:val="0"/>
                <w:bCs w:val="0"/>
                <w:i w:val="0"/>
                <w:iCs w:val="0"/>
                <w:noProof/>
                <w:webHidden/>
              </w:rPr>
              <w:fldChar w:fldCharType="end"/>
            </w:r>
          </w:hyperlink>
        </w:p>
        <w:p w14:paraId="5470B650" w14:textId="23957A4A" w:rsidR="00CC76BB" w:rsidRPr="00CC76BB" w:rsidRDefault="00CC76BB">
          <w:pPr>
            <w:pStyle w:val="TOC1"/>
            <w:rPr>
              <w:rFonts w:ascii="Times New Roman" w:eastAsiaTheme="minorEastAsia" w:hAnsi="Times New Roman" w:cs="Times New Roman"/>
              <w:b w:val="0"/>
              <w:bCs w:val="0"/>
              <w:i w:val="0"/>
              <w:iCs w:val="0"/>
              <w:noProof/>
            </w:rPr>
          </w:pPr>
          <w:hyperlink w:anchor="_Toc68261715" w:history="1">
            <w:r w:rsidRPr="00CC76BB">
              <w:rPr>
                <w:rStyle w:val="Hyperlink"/>
                <w:rFonts w:ascii="Times New Roman" w:hAnsi="Times New Roman" w:cs="Times New Roman"/>
                <w:b w:val="0"/>
                <w:bCs w:val="0"/>
                <w:i w:val="0"/>
                <w:iCs w:val="0"/>
                <w:noProof/>
              </w:rPr>
              <w:t>Zero-order correlations for aggregated data</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_Toc68261715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7</w:t>
            </w:r>
            <w:r w:rsidRPr="00CC76BB">
              <w:rPr>
                <w:rFonts w:ascii="Times New Roman" w:hAnsi="Times New Roman" w:cs="Times New Roman"/>
                <w:b w:val="0"/>
                <w:bCs w:val="0"/>
                <w:i w:val="0"/>
                <w:iCs w:val="0"/>
                <w:noProof/>
                <w:webHidden/>
              </w:rPr>
              <w:fldChar w:fldCharType="end"/>
            </w:r>
          </w:hyperlink>
        </w:p>
        <w:p w14:paraId="030EFECC" w14:textId="63F45E9F" w:rsidR="00CC76BB" w:rsidRPr="00CC76BB" w:rsidRDefault="00CC76BB">
          <w:pPr>
            <w:pStyle w:val="TOC1"/>
            <w:rPr>
              <w:rFonts w:ascii="Times New Roman" w:eastAsiaTheme="minorEastAsia" w:hAnsi="Times New Roman" w:cs="Times New Roman"/>
              <w:b w:val="0"/>
              <w:bCs w:val="0"/>
              <w:i w:val="0"/>
              <w:iCs w:val="0"/>
              <w:noProof/>
            </w:rPr>
          </w:pPr>
          <w:hyperlink w:anchor="_Toc68261716" w:history="1">
            <w:r w:rsidRPr="00CC76BB">
              <w:rPr>
                <w:rStyle w:val="Hyperlink"/>
                <w:rFonts w:ascii="Times New Roman" w:hAnsi="Times New Roman" w:cs="Times New Roman"/>
                <w:b w:val="0"/>
                <w:bCs w:val="0"/>
                <w:i w:val="0"/>
                <w:iCs w:val="0"/>
                <w:noProof/>
              </w:rPr>
              <w:t>Alexithymia x polynomial effects – timecourse analysis</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_Toc68261716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13</w:t>
            </w:r>
            <w:r w:rsidRPr="00CC76BB">
              <w:rPr>
                <w:rFonts w:ascii="Times New Roman" w:hAnsi="Times New Roman" w:cs="Times New Roman"/>
                <w:b w:val="0"/>
                <w:bCs w:val="0"/>
                <w:i w:val="0"/>
                <w:iCs w:val="0"/>
                <w:noProof/>
                <w:webHidden/>
              </w:rPr>
              <w:fldChar w:fldCharType="end"/>
            </w:r>
          </w:hyperlink>
        </w:p>
        <w:p w14:paraId="71518284" w14:textId="0170BE6D" w:rsidR="00CC76BB" w:rsidRPr="00CC76BB" w:rsidRDefault="00CC76BB">
          <w:pPr>
            <w:pStyle w:val="TOC1"/>
            <w:rPr>
              <w:rFonts w:ascii="Times New Roman" w:eastAsiaTheme="minorEastAsia" w:hAnsi="Times New Roman" w:cs="Times New Roman"/>
              <w:b w:val="0"/>
              <w:bCs w:val="0"/>
              <w:i w:val="0"/>
              <w:iCs w:val="0"/>
              <w:noProof/>
            </w:rPr>
          </w:pPr>
          <w:hyperlink w:anchor="_Toc68261717" w:history="1">
            <w:r w:rsidRPr="00CC76BB">
              <w:rPr>
                <w:rStyle w:val="Hyperlink"/>
                <w:rFonts w:ascii="Times New Roman" w:hAnsi="Times New Roman" w:cs="Times New Roman"/>
                <w:b w:val="0"/>
                <w:bCs w:val="0"/>
                <w:i w:val="0"/>
                <w:iCs w:val="0"/>
                <w:noProof/>
              </w:rPr>
              <w:t>Table S.4</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_Toc68261717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14</w:t>
            </w:r>
            <w:r w:rsidRPr="00CC76BB">
              <w:rPr>
                <w:rFonts w:ascii="Times New Roman" w:hAnsi="Times New Roman" w:cs="Times New Roman"/>
                <w:b w:val="0"/>
                <w:bCs w:val="0"/>
                <w:i w:val="0"/>
                <w:iCs w:val="0"/>
                <w:noProof/>
                <w:webHidden/>
              </w:rPr>
              <w:fldChar w:fldCharType="end"/>
            </w:r>
          </w:hyperlink>
        </w:p>
        <w:p w14:paraId="5F08FAD0" w14:textId="3E00D446" w:rsidR="00CC76BB" w:rsidRPr="00CC76BB" w:rsidRDefault="00CC76BB">
          <w:pPr>
            <w:pStyle w:val="TOC1"/>
            <w:rPr>
              <w:rFonts w:ascii="Times New Roman" w:eastAsiaTheme="minorEastAsia" w:hAnsi="Times New Roman" w:cs="Times New Roman"/>
              <w:b w:val="0"/>
              <w:bCs w:val="0"/>
              <w:i w:val="0"/>
              <w:iCs w:val="0"/>
              <w:noProof/>
            </w:rPr>
          </w:pPr>
          <w:hyperlink w:anchor="_Toc68261718" w:history="1">
            <w:r w:rsidRPr="00CC76BB">
              <w:rPr>
                <w:rStyle w:val="Hyperlink"/>
                <w:rFonts w:ascii="Times New Roman" w:hAnsi="Times New Roman" w:cs="Times New Roman"/>
                <w:b w:val="0"/>
                <w:bCs w:val="0"/>
                <w:i w:val="0"/>
                <w:iCs w:val="0"/>
                <w:noProof/>
              </w:rPr>
              <w:t>Polynom</w:t>
            </w:r>
            <w:r w:rsidRPr="00CC76BB">
              <w:rPr>
                <w:rStyle w:val="Hyperlink"/>
                <w:rFonts w:ascii="Times New Roman" w:hAnsi="Times New Roman" w:cs="Times New Roman"/>
                <w:b w:val="0"/>
                <w:bCs w:val="0"/>
                <w:i w:val="0"/>
                <w:iCs w:val="0"/>
                <w:noProof/>
              </w:rPr>
              <w:t>i</w:t>
            </w:r>
            <w:r w:rsidRPr="00CC76BB">
              <w:rPr>
                <w:rStyle w:val="Hyperlink"/>
                <w:rFonts w:ascii="Times New Roman" w:hAnsi="Times New Roman" w:cs="Times New Roman"/>
                <w:b w:val="0"/>
                <w:bCs w:val="0"/>
                <w:i w:val="0"/>
                <w:iCs w:val="0"/>
                <w:noProof/>
              </w:rPr>
              <w:t>al mixed model table for the final model (Alexithymia)</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_Toc68261718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14</w:t>
            </w:r>
            <w:r w:rsidRPr="00CC76BB">
              <w:rPr>
                <w:rFonts w:ascii="Times New Roman" w:hAnsi="Times New Roman" w:cs="Times New Roman"/>
                <w:b w:val="0"/>
                <w:bCs w:val="0"/>
                <w:i w:val="0"/>
                <w:iCs w:val="0"/>
                <w:noProof/>
                <w:webHidden/>
              </w:rPr>
              <w:fldChar w:fldCharType="end"/>
            </w:r>
          </w:hyperlink>
        </w:p>
        <w:p w14:paraId="3A36C7AF" w14:textId="6297586B" w:rsidR="00CC76BB" w:rsidRPr="00CC76BB" w:rsidRDefault="00CC76BB">
          <w:pPr>
            <w:pStyle w:val="TOC1"/>
            <w:rPr>
              <w:rStyle w:val="Hyperlink"/>
              <w:rFonts w:ascii="Times New Roman" w:eastAsiaTheme="minorEastAsia" w:hAnsi="Times New Roman" w:cs="Times New Roman"/>
              <w:b w:val="0"/>
              <w:bCs w:val="0"/>
              <w:i w:val="0"/>
              <w:iCs w:val="0"/>
              <w:noProof/>
              <w:color w:val="auto"/>
              <w:u w:val="none"/>
            </w:rPr>
          </w:pPr>
          <w:hyperlink w:anchor="_Toc68261719" w:history="1">
            <w:r w:rsidRPr="00CC76BB">
              <w:rPr>
                <w:rStyle w:val="Hyperlink"/>
                <w:rFonts w:ascii="Times New Roman" w:hAnsi="Times New Roman" w:cs="Times New Roman"/>
                <w:b w:val="0"/>
                <w:bCs w:val="0"/>
                <w:i w:val="0"/>
                <w:iCs w:val="0"/>
                <w:noProof/>
              </w:rPr>
              <w:t>Control and additional analyses</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_Toc68261719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16</w:t>
            </w:r>
            <w:r w:rsidRPr="00CC76BB">
              <w:rPr>
                <w:rFonts w:ascii="Times New Roman" w:hAnsi="Times New Roman" w:cs="Times New Roman"/>
                <w:b w:val="0"/>
                <w:bCs w:val="0"/>
                <w:i w:val="0"/>
                <w:iCs w:val="0"/>
                <w:noProof/>
                <w:webHidden/>
              </w:rPr>
              <w:fldChar w:fldCharType="end"/>
            </w:r>
          </w:hyperlink>
        </w:p>
        <w:p w14:paraId="2DC1D145" w14:textId="44D64E95" w:rsidR="00CC76BB" w:rsidRPr="00CC76BB" w:rsidRDefault="00CC76BB">
          <w:pPr>
            <w:pStyle w:val="TOC1"/>
            <w:rPr>
              <w:rFonts w:ascii="Times New Roman" w:eastAsiaTheme="minorEastAsia" w:hAnsi="Times New Roman" w:cs="Times New Roman"/>
              <w:b w:val="0"/>
              <w:bCs w:val="0"/>
              <w:i w:val="0"/>
              <w:iCs w:val="0"/>
              <w:noProof/>
            </w:rPr>
          </w:pPr>
          <w:hyperlink w:anchor="_Toc68261723" w:history="1">
            <w:r w:rsidRPr="00CC76BB">
              <w:rPr>
                <w:rStyle w:val="Hyperlink"/>
                <w:rFonts w:ascii="Times New Roman" w:hAnsi="Times New Roman" w:cs="Times New Roman"/>
                <w:b w:val="0"/>
                <w:bCs w:val="0"/>
                <w:i w:val="0"/>
                <w:iCs w:val="0"/>
                <w:noProof/>
                <w:lang w:eastAsia="en-US"/>
              </w:rPr>
              <w:t>Timecourse for the mouth AOI</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_Toc68261723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18</w:t>
            </w:r>
            <w:r w:rsidRPr="00CC76BB">
              <w:rPr>
                <w:rFonts w:ascii="Times New Roman" w:hAnsi="Times New Roman" w:cs="Times New Roman"/>
                <w:b w:val="0"/>
                <w:bCs w:val="0"/>
                <w:i w:val="0"/>
                <w:iCs w:val="0"/>
                <w:noProof/>
                <w:webHidden/>
              </w:rPr>
              <w:fldChar w:fldCharType="end"/>
            </w:r>
          </w:hyperlink>
        </w:p>
        <w:p w14:paraId="7F860BB2" w14:textId="2DD3CF65" w:rsidR="00CC76BB" w:rsidRPr="00CC76BB" w:rsidRDefault="00CC76BB">
          <w:pPr>
            <w:pStyle w:val="TOC1"/>
            <w:rPr>
              <w:rFonts w:ascii="Times New Roman" w:eastAsiaTheme="minorEastAsia" w:hAnsi="Times New Roman" w:cs="Times New Roman"/>
              <w:b w:val="0"/>
              <w:bCs w:val="0"/>
              <w:i w:val="0"/>
              <w:iCs w:val="0"/>
              <w:noProof/>
            </w:rPr>
          </w:pPr>
          <w:hyperlink w:anchor="_Toc68261724" w:history="1">
            <w:r w:rsidRPr="00CC76BB">
              <w:rPr>
                <w:rStyle w:val="Hyperlink"/>
                <w:rFonts w:ascii="Times New Roman" w:hAnsi="Times New Roman" w:cs="Times New Roman"/>
                <w:b w:val="0"/>
                <w:bCs w:val="0"/>
                <w:i w:val="0"/>
                <w:iCs w:val="0"/>
                <w:noProof/>
                <w:lang w:eastAsia="en-US"/>
              </w:rPr>
              <w:t>Free-gaze c</w:t>
            </w:r>
            <w:r w:rsidRPr="00CC76BB">
              <w:rPr>
                <w:rStyle w:val="Hyperlink"/>
                <w:rFonts w:ascii="Times New Roman" w:hAnsi="Times New Roman" w:cs="Times New Roman"/>
                <w:b w:val="0"/>
                <w:bCs w:val="0"/>
                <w:i w:val="0"/>
                <w:iCs w:val="0"/>
                <w:noProof/>
                <w:lang w:eastAsia="en-US"/>
              </w:rPr>
              <w:t>o</w:t>
            </w:r>
            <w:r w:rsidRPr="00CC76BB">
              <w:rPr>
                <w:rStyle w:val="Hyperlink"/>
                <w:rFonts w:ascii="Times New Roman" w:hAnsi="Times New Roman" w:cs="Times New Roman"/>
                <w:b w:val="0"/>
                <w:bCs w:val="0"/>
                <w:i w:val="0"/>
                <w:iCs w:val="0"/>
                <w:noProof/>
                <w:lang w:eastAsia="en-US"/>
              </w:rPr>
              <w:t>ndition: Effects of alexithymia and autism</w:t>
            </w:r>
            <w:r w:rsidRPr="00CC76BB">
              <w:rPr>
                <w:rFonts w:ascii="Times New Roman" w:hAnsi="Times New Roman" w:cs="Times New Roman"/>
                <w:b w:val="0"/>
                <w:bCs w:val="0"/>
                <w:i w:val="0"/>
                <w:iCs w:val="0"/>
                <w:noProof/>
                <w:webHidden/>
              </w:rPr>
              <w:tab/>
            </w:r>
            <w:r w:rsidRPr="00CC76BB">
              <w:rPr>
                <w:rFonts w:ascii="Times New Roman" w:hAnsi="Times New Roman" w:cs="Times New Roman"/>
                <w:b w:val="0"/>
                <w:bCs w:val="0"/>
                <w:i w:val="0"/>
                <w:iCs w:val="0"/>
                <w:noProof/>
                <w:webHidden/>
              </w:rPr>
              <w:fldChar w:fldCharType="begin"/>
            </w:r>
            <w:r w:rsidRPr="00CC76BB">
              <w:rPr>
                <w:rFonts w:ascii="Times New Roman" w:hAnsi="Times New Roman" w:cs="Times New Roman"/>
                <w:b w:val="0"/>
                <w:bCs w:val="0"/>
                <w:i w:val="0"/>
                <w:iCs w:val="0"/>
                <w:noProof/>
                <w:webHidden/>
              </w:rPr>
              <w:instrText xml:space="preserve"> PAGEREF _Toc68261724 \h </w:instrText>
            </w:r>
            <w:r w:rsidRPr="00CC76BB">
              <w:rPr>
                <w:rFonts w:ascii="Times New Roman" w:hAnsi="Times New Roman" w:cs="Times New Roman"/>
                <w:b w:val="0"/>
                <w:bCs w:val="0"/>
                <w:i w:val="0"/>
                <w:iCs w:val="0"/>
                <w:noProof/>
                <w:webHidden/>
              </w:rPr>
            </w:r>
            <w:r w:rsidRPr="00CC76BB">
              <w:rPr>
                <w:rFonts w:ascii="Times New Roman" w:hAnsi="Times New Roman" w:cs="Times New Roman"/>
                <w:b w:val="0"/>
                <w:bCs w:val="0"/>
                <w:i w:val="0"/>
                <w:iCs w:val="0"/>
                <w:noProof/>
                <w:webHidden/>
              </w:rPr>
              <w:fldChar w:fldCharType="separate"/>
            </w:r>
            <w:r w:rsidRPr="00CC76BB">
              <w:rPr>
                <w:rFonts w:ascii="Times New Roman" w:hAnsi="Times New Roman" w:cs="Times New Roman"/>
                <w:b w:val="0"/>
                <w:bCs w:val="0"/>
                <w:i w:val="0"/>
                <w:iCs w:val="0"/>
                <w:noProof/>
                <w:webHidden/>
              </w:rPr>
              <w:t>18</w:t>
            </w:r>
            <w:r w:rsidRPr="00CC76BB">
              <w:rPr>
                <w:rFonts w:ascii="Times New Roman" w:hAnsi="Times New Roman" w:cs="Times New Roman"/>
                <w:b w:val="0"/>
                <w:bCs w:val="0"/>
                <w:i w:val="0"/>
                <w:iCs w:val="0"/>
                <w:noProof/>
                <w:webHidden/>
              </w:rPr>
              <w:fldChar w:fldCharType="end"/>
            </w:r>
          </w:hyperlink>
        </w:p>
        <w:p w14:paraId="547B9E61" w14:textId="369B9A2B" w:rsidR="00CC76BB" w:rsidRPr="00CC76BB" w:rsidRDefault="00CC76BB">
          <w:pPr>
            <w:pStyle w:val="TOC3"/>
            <w:tabs>
              <w:tab w:val="right" w:leader="dot" w:pos="9010"/>
            </w:tabs>
            <w:rPr>
              <w:rFonts w:ascii="Times New Roman" w:eastAsiaTheme="minorEastAsia" w:hAnsi="Times New Roman" w:cs="Times New Roman"/>
              <w:noProof/>
              <w:sz w:val="24"/>
              <w:szCs w:val="24"/>
            </w:rPr>
          </w:pPr>
          <w:hyperlink w:anchor="_Toc68261725" w:history="1">
            <w:r w:rsidRPr="00CC76BB">
              <w:rPr>
                <w:rStyle w:val="Hyperlink"/>
                <w:rFonts w:ascii="Times New Roman" w:hAnsi="Times New Roman" w:cs="Times New Roman"/>
                <w:noProof/>
                <w:sz w:val="24"/>
                <w:szCs w:val="24"/>
              </w:rPr>
              <w:t>Condition effects relative to the free-gaze baseline: Effects of alexithymia and autism</w:t>
            </w:r>
            <w:r w:rsidRPr="00CC76BB">
              <w:rPr>
                <w:rFonts w:ascii="Times New Roman" w:hAnsi="Times New Roman" w:cs="Times New Roman"/>
                <w:noProof/>
                <w:webHidden/>
                <w:sz w:val="24"/>
                <w:szCs w:val="24"/>
              </w:rPr>
              <w:tab/>
            </w:r>
            <w:r w:rsidRPr="00CC76BB">
              <w:rPr>
                <w:rFonts w:ascii="Times New Roman" w:hAnsi="Times New Roman" w:cs="Times New Roman"/>
                <w:noProof/>
                <w:webHidden/>
                <w:sz w:val="24"/>
                <w:szCs w:val="24"/>
              </w:rPr>
              <w:fldChar w:fldCharType="begin"/>
            </w:r>
            <w:r w:rsidRPr="00CC76BB">
              <w:rPr>
                <w:rFonts w:ascii="Times New Roman" w:hAnsi="Times New Roman" w:cs="Times New Roman"/>
                <w:noProof/>
                <w:webHidden/>
                <w:sz w:val="24"/>
                <w:szCs w:val="24"/>
              </w:rPr>
              <w:instrText xml:space="preserve"> PAGEREF _Toc68261725 \h </w:instrText>
            </w:r>
            <w:r w:rsidRPr="00CC76BB">
              <w:rPr>
                <w:rFonts w:ascii="Times New Roman" w:hAnsi="Times New Roman" w:cs="Times New Roman"/>
                <w:noProof/>
                <w:webHidden/>
                <w:sz w:val="24"/>
                <w:szCs w:val="24"/>
              </w:rPr>
            </w:r>
            <w:r w:rsidRPr="00CC76BB">
              <w:rPr>
                <w:rFonts w:ascii="Times New Roman" w:hAnsi="Times New Roman" w:cs="Times New Roman"/>
                <w:noProof/>
                <w:webHidden/>
                <w:sz w:val="24"/>
                <w:szCs w:val="24"/>
              </w:rPr>
              <w:fldChar w:fldCharType="separate"/>
            </w:r>
            <w:r w:rsidRPr="00CC76BB">
              <w:rPr>
                <w:rFonts w:ascii="Times New Roman" w:hAnsi="Times New Roman" w:cs="Times New Roman"/>
                <w:noProof/>
                <w:webHidden/>
                <w:sz w:val="24"/>
                <w:szCs w:val="24"/>
              </w:rPr>
              <w:t>19</w:t>
            </w:r>
            <w:r w:rsidRPr="00CC76BB">
              <w:rPr>
                <w:rFonts w:ascii="Times New Roman" w:hAnsi="Times New Roman" w:cs="Times New Roman"/>
                <w:noProof/>
                <w:webHidden/>
                <w:sz w:val="24"/>
                <w:szCs w:val="24"/>
              </w:rPr>
              <w:fldChar w:fldCharType="end"/>
            </w:r>
          </w:hyperlink>
        </w:p>
        <w:p w14:paraId="2577CCAD" w14:textId="02531AF5" w:rsidR="00CC76BB" w:rsidRPr="00CC76BB" w:rsidRDefault="00CC76BB">
          <w:pPr>
            <w:pStyle w:val="TOC3"/>
            <w:tabs>
              <w:tab w:val="right" w:leader="dot" w:pos="9010"/>
            </w:tabs>
            <w:rPr>
              <w:rFonts w:ascii="Times New Roman" w:eastAsiaTheme="minorEastAsia" w:hAnsi="Times New Roman" w:cs="Times New Roman"/>
              <w:noProof/>
              <w:sz w:val="24"/>
              <w:szCs w:val="24"/>
            </w:rPr>
          </w:pPr>
          <w:hyperlink w:anchor="_Toc68261726" w:history="1">
            <w:r w:rsidRPr="00CC76BB">
              <w:rPr>
                <w:rStyle w:val="Hyperlink"/>
                <w:rFonts w:ascii="Times New Roman" w:hAnsi="Times New Roman" w:cs="Times New Roman"/>
                <w:noProof/>
                <w:sz w:val="24"/>
                <w:szCs w:val="24"/>
              </w:rPr>
              <w:t>Entropy</w:t>
            </w:r>
            <w:r w:rsidRPr="00CC76BB">
              <w:rPr>
                <w:rFonts w:ascii="Times New Roman" w:hAnsi="Times New Roman" w:cs="Times New Roman"/>
                <w:noProof/>
                <w:webHidden/>
                <w:sz w:val="24"/>
                <w:szCs w:val="24"/>
              </w:rPr>
              <w:tab/>
            </w:r>
            <w:r w:rsidRPr="00CC76BB">
              <w:rPr>
                <w:rFonts w:ascii="Times New Roman" w:hAnsi="Times New Roman" w:cs="Times New Roman"/>
                <w:noProof/>
                <w:webHidden/>
                <w:sz w:val="24"/>
                <w:szCs w:val="24"/>
              </w:rPr>
              <w:fldChar w:fldCharType="begin"/>
            </w:r>
            <w:r w:rsidRPr="00CC76BB">
              <w:rPr>
                <w:rFonts w:ascii="Times New Roman" w:hAnsi="Times New Roman" w:cs="Times New Roman"/>
                <w:noProof/>
                <w:webHidden/>
                <w:sz w:val="24"/>
                <w:szCs w:val="24"/>
              </w:rPr>
              <w:instrText xml:space="preserve"> PAGEREF _Toc68261726 \h </w:instrText>
            </w:r>
            <w:r w:rsidRPr="00CC76BB">
              <w:rPr>
                <w:rFonts w:ascii="Times New Roman" w:hAnsi="Times New Roman" w:cs="Times New Roman"/>
                <w:noProof/>
                <w:webHidden/>
                <w:sz w:val="24"/>
                <w:szCs w:val="24"/>
              </w:rPr>
            </w:r>
            <w:r w:rsidRPr="00CC76BB">
              <w:rPr>
                <w:rFonts w:ascii="Times New Roman" w:hAnsi="Times New Roman" w:cs="Times New Roman"/>
                <w:noProof/>
                <w:webHidden/>
                <w:sz w:val="24"/>
                <w:szCs w:val="24"/>
              </w:rPr>
              <w:fldChar w:fldCharType="separate"/>
            </w:r>
            <w:r w:rsidRPr="00CC76BB">
              <w:rPr>
                <w:rFonts w:ascii="Times New Roman" w:hAnsi="Times New Roman" w:cs="Times New Roman"/>
                <w:noProof/>
                <w:webHidden/>
                <w:sz w:val="24"/>
                <w:szCs w:val="24"/>
              </w:rPr>
              <w:t>20</w:t>
            </w:r>
            <w:r w:rsidRPr="00CC76BB">
              <w:rPr>
                <w:rFonts w:ascii="Times New Roman" w:hAnsi="Times New Roman" w:cs="Times New Roman"/>
                <w:noProof/>
                <w:webHidden/>
                <w:sz w:val="24"/>
                <w:szCs w:val="24"/>
              </w:rPr>
              <w:fldChar w:fldCharType="end"/>
            </w:r>
          </w:hyperlink>
        </w:p>
        <w:p w14:paraId="7FF3CFBA" w14:textId="1E27FC69" w:rsidR="00CC76BB" w:rsidRPr="00CC76BB" w:rsidRDefault="00CC76BB">
          <w:pPr>
            <w:pStyle w:val="TOC3"/>
            <w:tabs>
              <w:tab w:val="right" w:leader="dot" w:pos="9010"/>
            </w:tabs>
            <w:rPr>
              <w:rFonts w:ascii="Times New Roman" w:eastAsiaTheme="minorEastAsia" w:hAnsi="Times New Roman" w:cs="Times New Roman"/>
              <w:noProof/>
              <w:sz w:val="24"/>
              <w:szCs w:val="24"/>
            </w:rPr>
          </w:pPr>
          <w:hyperlink w:anchor="_Toc68261727" w:history="1">
            <w:r w:rsidRPr="00CC76BB">
              <w:rPr>
                <w:rStyle w:val="Hyperlink"/>
                <w:rFonts w:ascii="Times New Roman" w:hAnsi="Times New Roman" w:cs="Times New Roman"/>
                <w:noProof/>
                <w:sz w:val="24"/>
                <w:szCs w:val="24"/>
              </w:rPr>
              <w:t>Entropy checks</w:t>
            </w:r>
            <w:r w:rsidRPr="00CC76BB">
              <w:rPr>
                <w:rFonts w:ascii="Times New Roman" w:hAnsi="Times New Roman" w:cs="Times New Roman"/>
                <w:noProof/>
                <w:webHidden/>
                <w:sz w:val="24"/>
                <w:szCs w:val="24"/>
              </w:rPr>
              <w:tab/>
            </w:r>
            <w:r w:rsidRPr="00CC76BB">
              <w:rPr>
                <w:rFonts w:ascii="Times New Roman" w:hAnsi="Times New Roman" w:cs="Times New Roman"/>
                <w:noProof/>
                <w:webHidden/>
                <w:sz w:val="24"/>
                <w:szCs w:val="24"/>
              </w:rPr>
              <w:fldChar w:fldCharType="begin"/>
            </w:r>
            <w:r w:rsidRPr="00CC76BB">
              <w:rPr>
                <w:rFonts w:ascii="Times New Roman" w:hAnsi="Times New Roman" w:cs="Times New Roman"/>
                <w:noProof/>
                <w:webHidden/>
                <w:sz w:val="24"/>
                <w:szCs w:val="24"/>
              </w:rPr>
              <w:instrText xml:space="preserve"> PAGEREF _Toc68261727 \h </w:instrText>
            </w:r>
            <w:r w:rsidRPr="00CC76BB">
              <w:rPr>
                <w:rFonts w:ascii="Times New Roman" w:hAnsi="Times New Roman" w:cs="Times New Roman"/>
                <w:noProof/>
                <w:webHidden/>
                <w:sz w:val="24"/>
                <w:szCs w:val="24"/>
              </w:rPr>
            </w:r>
            <w:r w:rsidRPr="00CC76BB">
              <w:rPr>
                <w:rFonts w:ascii="Times New Roman" w:hAnsi="Times New Roman" w:cs="Times New Roman"/>
                <w:noProof/>
                <w:webHidden/>
                <w:sz w:val="24"/>
                <w:szCs w:val="24"/>
              </w:rPr>
              <w:fldChar w:fldCharType="separate"/>
            </w:r>
            <w:r w:rsidRPr="00CC76BB">
              <w:rPr>
                <w:rFonts w:ascii="Times New Roman" w:hAnsi="Times New Roman" w:cs="Times New Roman"/>
                <w:noProof/>
                <w:webHidden/>
                <w:sz w:val="24"/>
                <w:szCs w:val="24"/>
              </w:rPr>
              <w:t>21</w:t>
            </w:r>
            <w:r w:rsidRPr="00CC76BB">
              <w:rPr>
                <w:rFonts w:ascii="Times New Roman" w:hAnsi="Times New Roman" w:cs="Times New Roman"/>
                <w:noProof/>
                <w:webHidden/>
                <w:sz w:val="24"/>
                <w:szCs w:val="24"/>
              </w:rPr>
              <w:fldChar w:fldCharType="end"/>
            </w:r>
          </w:hyperlink>
        </w:p>
        <w:p w14:paraId="47750C54" w14:textId="20720AE7"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28" w:history="1">
            <w:r w:rsidRPr="00CC76BB">
              <w:rPr>
                <w:rStyle w:val="Hyperlink"/>
                <w:rFonts w:ascii="Times New Roman" w:hAnsi="Times New Roman" w:cs="Times New Roman"/>
                <w:b w:val="0"/>
                <w:bCs w:val="0"/>
                <w:noProof/>
                <w:sz w:val="24"/>
                <w:szCs w:val="24"/>
              </w:rPr>
              <w:t>Aggregated fixation analyses – mouth AOI</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_Toc68261728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22</w:t>
            </w:r>
            <w:r w:rsidRPr="00CC76BB">
              <w:rPr>
                <w:rFonts w:ascii="Times New Roman" w:hAnsi="Times New Roman" w:cs="Times New Roman"/>
                <w:b w:val="0"/>
                <w:bCs w:val="0"/>
                <w:noProof/>
                <w:webHidden/>
                <w:sz w:val="24"/>
                <w:szCs w:val="24"/>
              </w:rPr>
              <w:fldChar w:fldCharType="end"/>
            </w:r>
          </w:hyperlink>
        </w:p>
        <w:p w14:paraId="7066D2CC" w14:textId="7B282984"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29" w:history="1">
            <w:r w:rsidRPr="00CC76BB">
              <w:rPr>
                <w:rStyle w:val="Hyperlink"/>
                <w:rFonts w:ascii="Times New Roman" w:hAnsi="Times New Roman" w:cs="Times New Roman"/>
                <w:b w:val="0"/>
                <w:bCs w:val="0"/>
                <w:noProof/>
                <w:sz w:val="24"/>
                <w:szCs w:val="24"/>
              </w:rPr>
              <w:t>Fixation count</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_Toc68261729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23</w:t>
            </w:r>
            <w:r w:rsidRPr="00CC76BB">
              <w:rPr>
                <w:rFonts w:ascii="Times New Roman" w:hAnsi="Times New Roman" w:cs="Times New Roman"/>
                <w:b w:val="0"/>
                <w:bCs w:val="0"/>
                <w:noProof/>
                <w:webHidden/>
                <w:sz w:val="24"/>
                <w:szCs w:val="24"/>
              </w:rPr>
              <w:fldChar w:fldCharType="end"/>
            </w:r>
          </w:hyperlink>
        </w:p>
        <w:p w14:paraId="33B1C59C" w14:textId="7E2F599A"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30" w:history="1">
            <w:r w:rsidRPr="00CC76BB">
              <w:rPr>
                <w:rStyle w:val="Hyperlink"/>
                <w:rFonts w:ascii="Times New Roman" w:hAnsi="Times New Roman" w:cs="Times New Roman"/>
                <w:b w:val="0"/>
                <w:bCs w:val="0"/>
                <w:noProof/>
                <w:sz w:val="24"/>
                <w:szCs w:val="24"/>
              </w:rPr>
              <w:t>Free-gaze condition: Effects of alexithymia and autism</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_Toc68261730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23</w:t>
            </w:r>
            <w:r w:rsidRPr="00CC76BB">
              <w:rPr>
                <w:rFonts w:ascii="Times New Roman" w:hAnsi="Times New Roman" w:cs="Times New Roman"/>
                <w:b w:val="0"/>
                <w:bCs w:val="0"/>
                <w:noProof/>
                <w:webHidden/>
                <w:sz w:val="24"/>
                <w:szCs w:val="24"/>
              </w:rPr>
              <w:fldChar w:fldCharType="end"/>
            </w:r>
          </w:hyperlink>
        </w:p>
        <w:p w14:paraId="45F6C1EC" w14:textId="6924DD4B" w:rsidR="00CC76BB" w:rsidRPr="00CC76BB" w:rsidRDefault="00CC76BB">
          <w:pPr>
            <w:pStyle w:val="TOC3"/>
            <w:tabs>
              <w:tab w:val="right" w:leader="dot" w:pos="9010"/>
            </w:tabs>
            <w:rPr>
              <w:rFonts w:ascii="Times New Roman" w:eastAsiaTheme="minorEastAsia" w:hAnsi="Times New Roman" w:cs="Times New Roman"/>
              <w:noProof/>
              <w:sz w:val="24"/>
              <w:szCs w:val="24"/>
            </w:rPr>
          </w:pPr>
          <w:hyperlink w:anchor="_Toc68261731" w:history="1">
            <w:r w:rsidRPr="00CC76BB">
              <w:rPr>
                <w:rStyle w:val="Hyperlink"/>
                <w:rFonts w:ascii="Times New Roman" w:hAnsi="Times New Roman" w:cs="Times New Roman"/>
                <w:noProof/>
                <w:sz w:val="24"/>
                <w:szCs w:val="24"/>
              </w:rPr>
              <w:t>Condition effects relative to the free-gaze baseline: Effects of alexithymia and autism</w:t>
            </w:r>
            <w:r w:rsidRPr="00CC76BB">
              <w:rPr>
                <w:rFonts w:ascii="Times New Roman" w:hAnsi="Times New Roman" w:cs="Times New Roman"/>
                <w:noProof/>
                <w:webHidden/>
                <w:sz w:val="24"/>
                <w:szCs w:val="24"/>
              </w:rPr>
              <w:tab/>
            </w:r>
            <w:r w:rsidRPr="00CC76BB">
              <w:rPr>
                <w:rFonts w:ascii="Times New Roman" w:hAnsi="Times New Roman" w:cs="Times New Roman"/>
                <w:noProof/>
                <w:webHidden/>
                <w:sz w:val="24"/>
                <w:szCs w:val="24"/>
              </w:rPr>
              <w:fldChar w:fldCharType="begin"/>
            </w:r>
            <w:r w:rsidRPr="00CC76BB">
              <w:rPr>
                <w:rFonts w:ascii="Times New Roman" w:hAnsi="Times New Roman" w:cs="Times New Roman"/>
                <w:noProof/>
                <w:webHidden/>
                <w:sz w:val="24"/>
                <w:szCs w:val="24"/>
              </w:rPr>
              <w:instrText xml:space="preserve"> PAGEREF _Toc68261731 \h </w:instrText>
            </w:r>
            <w:r w:rsidRPr="00CC76BB">
              <w:rPr>
                <w:rFonts w:ascii="Times New Roman" w:hAnsi="Times New Roman" w:cs="Times New Roman"/>
                <w:noProof/>
                <w:webHidden/>
                <w:sz w:val="24"/>
                <w:szCs w:val="24"/>
              </w:rPr>
            </w:r>
            <w:r w:rsidRPr="00CC76BB">
              <w:rPr>
                <w:rFonts w:ascii="Times New Roman" w:hAnsi="Times New Roman" w:cs="Times New Roman"/>
                <w:noProof/>
                <w:webHidden/>
                <w:sz w:val="24"/>
                <w:szCs w:val="24"/>
              </w:rPr>
              <w:fldChar w:fldCharType="separate"/>
            </w:r>
            <w:r w:rsidRPr="00CC76BB">
              <w:rPr>
                <w:rFonts w:ascii="Times New Roman" w:hAnsi="Times New Roman" w:cs="Times New Roman"/>
                <w:noProof/>
                <w:webHidden/>
                <w:sz w:val="24"/>
                <w:szCs w:val="24"/>
              </w:rPr>
              <w:t>23</w:t>
            </w:r>
            <w:r w:rsidRPr="00CC76BB">
              <w:rPr>
                <w:rFonts w:ascii="Times New Roman" w:hAnsi="Times New Roman" w:cs="Times New Roman"/>
                <w:noProof/>
                <w:webHidden/>
                <w:sz w:val="24"/>
                <w:szCs w:val="24"/>
              </w:rPr>
              <w:fldChar w:fldCharType="end"/>
            </w:r>
          </w:hyperlink>
        </w:p>
        <w:p w14:paraId="267A42D1" w14:textId="0477E8FF"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32" w:history="1">
            <w:r w:rsidRPr="00CC76BB">
              <w:rPr>
                <w:rStyle w:val="Hyperlink"/>
                <w:rFonts w:ascii="Times New Roman" w:hAnsi="Times New Roman" w:cs="Times New Roman"/>
                <w:b w:val="0"/>
                <w:bCs w:val="0"/>
                <w:noProof/>
                <w:sz w:val="24"/>
                <w:szCs w:val="24"/>
              </w:rPr>
              <w:t>Free-gaze condition: Effects of alexithymia and autism</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_Toc68261732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23</w:t>
            </w:r>
            <w:r w:rsidRPr="00CC76BB">
              <w:rPr>
                <w:rFonts w:ascii="Times New Roman" w:hAnsi="Times New Roman" w:cs="Times New Roman"/>
                <w:b w:val="0"/>
                <w:bCs w:val="0"/>
                <w:noProof/>
                <w:webHidden/>
                <w:sz w:val="24"/>
                <w:szCs w:val="24"/>
              </w:rPr>
              <w:fldChar w:fldCharType="end"/>
            </w:r>
          </w:hyperlink>
        </w:p>
        <w:p w14:paraId="3B621BBA" w14:textId="5B656E6B" w:rsidR="00CC76BB" w:rsidRPr="00CC76BB" w:rsidRDefault="00CC76BB">
          <w:pPr>
            <w:pStyle w:val="TOC3"/>
            <w:tabs>
              <w:tab w:val="right" w:leader="dot" w:pos="9010"/>
            </w:tabs>
            <w:rPr>
              <w:rFonts w:ascii="Times New Roman" w:eastAsiaTheme="minorEastAsia" w:hAnsi="Times New Roman" w:cs="Times New Roman"/>
              <w:noProof/>
              <w:sz w:val="24"/>
              <w:szCs w:val="24"/>
            </w:rPr>
          </w:pPr>
          <w:hyperlink w:anchor="_Toc68261733" w:history="1">
            <w:r w:rsidRPr="00CC76BB">
              <w:rPr>
                <w:rStyle w:val="Hyperlink"/>
                <w:rFonts w:ascii="Times New Roman" w:hAnsi="Times New Roman" w:cs="Times New Roman"/>
                <w:noProof/>
                <w:sz w:val="24"/>
                <w:szCs w:val="24"/>
                <w:lang w:eastAsia="en-US"/>
              </w:rPr>
              <w:t>Condition effects relative to the free-gaze baseline: Effects of alexithymia and autism</w:t>
            </w:r>
            <w:r w:rsidRPr="00CC76BB">
              <w:rPr>
                <w:rFonts w:ascii="Times New Roman" w:hAnsi="Times New Roman" w:cs="Times New Roman"/>
                <w:noProof/>
                <w:webHidden/>
                <w:sz w:val="24"/>
                <w:szCs w:val="24"/>
              </w:rPr>
              <w:tab/>
            </w:r>
            <w:r w:rsidRPr="00CC76BB">
              <w:rPr>
                <w:rFonts w:ascii="Times New Roman" w:hAnsi="Times New Roman" w:cs="Times New Roman"/>
                <w:noProof/>
                <w:webHidden/>
                <w:sz w:val="24"/>
                <w:szCs w:val="24"/>
              </w:rPr>
              <w:fldChar w:fldCharType="begin"/>
            </w:r>
            <w:r w:rsidRPr="00CC76BB">
              <w:rPr>
                <w:rFonts w:ascii="Times New Roman" w:hAnsi="Times New Roman" w:cs="Times New Roman"/>
                <w:noProof/>
                <w:webHidden/>
                <w:sz w:val="24"/>
                <w:szCs w:val="24"/>
              </w:rPr>
              <w:instrText xml:space="preserve"> PAGEREF _Toc68261733 \h </w:instrText>
            </w:r>
            <w:r w:rsidRPr="00CC76BB">
              <w:rPr>
                <w:rFonts w:ascii="Times New Roman" w:hAnsi="Times New Roman" w:cs="Times New Roman"/>
                <w:noProof/>
                <w:webHidden/>
                <w:sz w:val="24"/>
                <w:szCs w:val="24"/>
              </w:rPr>
            </w:r>
            <w:r w:rsidRPr="00CC76BB">
              <w:rPr>
                <w:rFonts w:ascii="Times New Roman" w:hAnsi="Times New Roman" w:cs="Times New Roman"/>
                <w:noProof/>
                <w:webHidden/>
                <w:sz w:val="24"/>
                <w:szCs w:val="24"/>
              </w:rPr>
              <w:fldChar w:fldCharType="separate"/>
            </w:r>
            <w:r w:rsidRPr="00CC76BB">
              <w:rPr>
                <w:rFonts w:ascii="Times New Roman" w:hAnsi="Times New Roman" w:cs="Times New Roman"/>
                <w:noProof/>
                <w:webHidden/>
                <w:sz w:val="24"/>
                <w:szCs w:val="24"/>
              </w:rPr>
              <w:t>23</w:t>
            </w:r>
            <w:r w:rsidRPr="00CC76BB">
              <w:rPr>
                <w:rFonts w:ascii="Times New Roman" w:hAnsi="Times New Roman" w:cs="Times New Roman"/>
                <w:noProof/>
                <w:webHidden/>
                <w:sz w:val="24"/>
                <w:szCs w:val="24"/>
              </w:rPr>
              <w:fldChar w:fldCharType="end"/>
            </w:r>
          </w:hyperlink>
        </w:p>
        <w:p w14:paraId="3DCE7335" w14:textId="50ABA22E"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34" w:history="1">
            <w:r w:rsidRPr="00CC76BB">
              <w:rPr>
                <w:rStyle w:val="Hyperlink"/>
                <w:rFonts w:ascii="Times New Roman" w:hAnsi="Times New Roman" w:cs="Times New Roman"/>
                <w:b w:val="0"/>
                <w:bCs w:val="0"/>
                <w:noProof/>
                <w:sz w:val="24"/>
                <w:szCs w:val="24"/>
              </w:rPr>
              <w:t>Depression and anxiety</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_Toc68261734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24</w:t>
            </w:r>
            <w:r w:rsidRPr="00CC76BB">
              <w:rPr>
                <w:rFonts w:ascii="Times New Roman" w:hAnsi="Times New Roman" w:cs="Times New Roman"/>
                <w:b w:val="0"/>
                <w:bCs w:val="0"/>
                <w:noProof/>
                <w:webHidden/>
                <w:sz w:val="24"/>
                <w:szCs w:val="24"/>
              </w:rPr>
              <w:fldChar w:fldCharType="end"/>
            </w:r>
          </w:hyperlink>
        </w:p>
        <w:p w14:paraId="34267A6B" w14:textId="7BC137D3"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35" w:history="1">
            <w:r w:rsidRPr="00CC76BB">
              <w:rPr>
                <w:rStyle w:val="Hyperlink"/>
                <w:rFonts w:ascii="Times New Roman" w:hAnsi="Times New Roman" w:cs="Times New Roman"/>
                <w:b w:val="0"/>
                <w:bCs w:val="0"/>
                <w:noProof/>
                <w:sz w:val="24"/>
                <w:szCs w:val="24"/>
              </w:rPr>
              <w:t>Age</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_Toc68261735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24</w:t>
            </w:r>
            <w:r w:rsidRPr="00CC76BB">
              <w:rPr>
                <w:rFonts w:ascii="Times New Roman" w:hAnsi="Times New Roman" w:cs="Times New Roman"/>
                <w:b w:val="0"/>
                <w:bCs w:val="0"/>
                <w:noProof/>
                <w:webHidden/>
                <w:sz w:val="24"/>
                <w:szCs w:val="24"/>
              </w:rPr>
              <w:fldChar w:fldCharType="end"/>
            </w:r>
          </w:hyperlink>
        </w:p>
        <w:p w14:paraId="43331D42" w14:textId="66A5BB43"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36" w:history="1">
            <w:r w:rsidRPr="00CC76BB">
              <w:rPr>
                <w:rStyle w:val="Hyperlink"/>
                <w:rFonts w:ascii="Times New Roman" w:hAnsi="Times New Roman" w:cs="Times New Roman"/>
                <w:b w:val="0"/>
                <w:bCs w:val="0"/>
                <w:noProof/>
                <w:sz w:val="24"/>
                <w:szCs w:val="24"/>
              </w:rPr>
              <w:t>Separate analyses by group</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_Toc68261736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25</w:t>
            </w:r>
            <w:r w:rsidRPr="00CC76BB">
              <w:rPr>
                <w:rFonts w:ascii="Times New Roman" w:hAnsi="Times New Roman" w:cs="Times New Roman"/>
                <w:b w:val="0"/>
                <w:bCs w:val="0"/>
                <w:noProof/>
                <w:webHidden/>
                <w:sz w:val="24"/>
                <w:szCs w:val="24"/>
              </w:rPr>
              <w:fldChar w:fldCharType="end"/>
            </w:r>
          </w:hyperlink>
        </w:p>
        <w:p w14:paraId="1AF64445" w14:textId="6F718404" w:rsidR="00CC76BB" w:rsidRPr="00CC76BB" w:rsidRDefault="00CC76BB">
          <w:pPr>
            <w:pStyle w:val="TOC2"/>
            <w:tabs>
              <w:tab w:val="right" w:leader="dot" w:pos="9010"/>
            </w:tabs>
            <w:rPr>
              <w:rFonts w:ascii="Times New Roman" w:eastAsiaTheme="minorEastAsia" w:hAnsi="Times New Roman" w:cs="Times New Roman"/>
              <w:b w:val="0"/>
              <w:bCs w:val="0"/>
              <w:noProof/>
              <w:sz w:val="24"/>
              <w:szCs w:val="24"/>
            </w:rPr>
          </w:pPr>
          <w:hyperlink w:anchor="_Toc68261737" w:history="1">
            <w:r w:rsidRPr="00CC76BB">
              <w:rPr>
                <w:rStyle w:val="Hyperlink"/>
                <w:rFonts w:ascii="Times New Roman" w:hAnsi="Times New Roman" w:cs="Times New Roman"/>
                <w:b w:val="0"/>
                <w:bCs w:val="0"/>
                <w:noProof/>
                <w:sz w:val="24"/>
                <w:szCs w:val="24"/>
              </w:rPr>
              <w:t>Additional data quality checks</w:t>
            </w:r>
            <w:r w:rsidRPr="00CC76BB">
              <w:rPr>
                <w:rFonts w:ascii="Times New Roman" w:hAnsi="Times New Roman" w:cs="Times New Roman"/>
                <w:b w:val="0"/>
                <w:bCs w:val="0"/>
                <w:noProof/>
                <w:webHidden/>
                <w:sz w:val="24"/>
                <w:szCs w:val="24"/>
              </w:rPr>
              <w:tab/>
            </w:r>
            <w:r w:rsidRPr="00CC76BB">
              <w:rPr>
                <w:rFonts w:ascii="Times New Roman" w:hAnsi="Times New Roman" w:cs="Times New Roman"/>
                <w:b w:val="0"/>
                <w:bCs w:val="0"/>
                <w:noProof/>
                <w:webHidden/>
                <w:sz w:val="24"/>
                <w:szCs w:val="24"/>
              </w:rPr>
              <w:fldChar w:fldCharType="begin"/>
            </w:r>
            <w:r w:rsidRPr="00CC76BB">
              <w:rPr>
                <w:rFonts w:ascii="Times New Roman" w:hAnsi="Times New Roman" w:cs="Times New Roman"/>
                <w:b w:val="0"/>
                <w:bCs w:val="0"/>
                <w:noProof/>
                <w:webHidden/>
                <w:sz w:val="24"/>
                <w:szCs w:val="24"/>
              </w:rPr>
              <w:instrText xml:space="preserve"> PAGEREF _Toc68261737 \h </w:instrText>
            </w:r>
            <w:r w:rsidRPr="00CC76BB">
              <w:rPr>
                <w:rFonts w:ascii="Times New Roman" w:hAnsi="Times New Roman" w:cs="Times New Roman"/>
                <w:b w:val="0"/>
                <w:bCs w:val="0"/>
                <w:noProof/>
                <w:webHidden/>
                <w:sz w:val="24"/>
                <w:szCs w:val="24"/>
              </w:rPr>
            </w:r>
            <w:r w:rsidRPr="00CC76BB">
              <w:rPr>
                <w:rFonts w:ascii="Times New Roman" w:hAnsi="Times New Roman" w:cs="Times New Roman"/>
                <w:b w:val="0"/>
                <w:bCs w:val="0"/>
                <w:noProof/>
                <w:webHidden/>
                <w:sz w:val="24"/>
                <w:szCs w:val="24"/>
              </w:rPr>
              <w:fldChar w:fldCharType="separate"/>
            </w:r>
            <w:r w:rsidRPr="00CC76BB">
              <w:rPr>
                <w:rFonts w:ascii="Times New Roman" w:hAnsi="Times New Roman" w:cs="Times New Roman"/>
                <w:b w:val="0"/>
                <w:bCs w:val="0"/>
                <w:noProof/>
                <w:webHidden/>
                <w:sz w:val="24"/>
                <w:szCs w:val="24"/>
              </w:rPr>
              <w:t>27</w:t>
            </w:r>
            <w:r w:rsidRPr="00CC76BB">
              <w:rPr>
                <w:rFonts w:ascii="Times New Roman" w:hAnsi="Times New Roman" w:cs="Times New Roman"/>
                <w:b w:val="0"/>
                <w:bCs w:val="0"/>
                <w:noProof/>
                <w:webHidden/>
                <w:sz w:val="24"/>
                <w:szCs w:val="24"/>
              </w:rPr>
              <w:fldChar w:fldCharType="end"/>
            </w:r>
          </w:hyperlink>
        </w:p>
        <w:p w14:paraId="1A45B1EE" w14:textId="74A5D5FE" w:rsidR="00E84417" w:rsidRPr="00D060EE" w:rsidRDefault="00E84417" w:rsidP="00943B76">
          <w:pPr>
            <w:spacing w:line="240" w:lineRule="auto"/>
            <w:rPr>
              <w:rFonts w:ascii="Times New Roman" w:hAnsi="Times New Roman" w:cs="Times New Roman"/>
              <w:color w:val="000000" w:themeColor="text1"/>
              <w:sz w:val="24"/>
              <w:szCs w:val="24"/>
            </w:rPr>
          </w:pPr>
          <w:r w:rsidRPr="00CC76BB">
            <w:rPr>
              <w:rFonts w:ascii="Times New Roman" w:hAnsi="Times New Roman" w:cs="Times New Roman"/>
              <w:noProof/>
              <w:color w:val="000000" w:themeColor="text1"/>
              <w:sz w:val="24"/>
              <w:szCs w:val="24"/>
            </w:rPr>
            <w:fldChar w:fldCharType="end"/>
          </w:r>
        </w:p>
      </w:sdtContent>
    </w:sdt>
    <w:p w14:paraId="73A5B57C" w14:textId="3C8E9C96" w:rsidR="008E474A" w:rsidRPr="00D060EE" w:rsidRDefault="008E474A" w:rsidP="0038575E">
      <w:pPr>
        <w:pStyle w:val="Heading1"/>
        <w:spacing w:before="100" w:beforeAutospacing="1" w:after="100" w:afterAutospacing="1" w:line="480" w:lineRule="auto"/>
        <w:rPr>
          <w:rFonts w:cs="Times New Roman"/>
          <w:b/>
          <w:bCs/>
          <w:color w:val="000000" w:themeColor="text1"/>
          <w:szCs w:val="24"/>
        </w:rPr>
      </w:pPr>
      <w:bookmarkStart w:id="7" w:name="_Toc68261708"/>
      <w:r w:rsidRPr="00D060EE">
        <w:rPr>
          <w:rFonts w:cs="Times New Roman"/>
          <w:b/>
          <w:bCs/>
          <w:color w:val="000000" w:themeColor="text1"/>
          <w:szCs w:val="24"/>
        </w:rPr>
        <w:lastRenderedPageBreak/>
        <w:t xml:space="preserve">Supplementary </w:t>
      </w:r>
      <w:r w:rsidR="005C4160" w:rsidRPr="00D060EE">
        <w:rPr>
          <w:rFonts w:cs="Times New Roman"/>
          <w:b/>
          <w:bCs/>
          <w:color w:val="000000" w:themeColor="text1"/>
          <w:szCs w:val="24"/>
        </w:rPr>
        <w:t>m</w:t>
      </w:r>
      <w:r w:rsidRPr="00D060EE">
        <w:rPr>
          <w:rFonts w:cs="Times New Roman"/>
          <w:b/>
          <w:bCs/>
          <w:color w:val="000000" w:themeColor="text1"/>
          <w:szCs w:val="24"/>
        </w:rPr>
        <w:t>ethods</w:t>
      </w:r>
      <w:bookmarkEnd w:id="7"/>
    </w:p>
    <w:p w14:paraId="39D630E0" w14:textId="03F546B1" w:rsidR="008155A9" w:rsidRPr="00D060EE" w:rsidRDefault="008155A9" w:rsidP="0038575E">
      <w:pPr>
        <w:pStyle w:val="Heading1"/>
        <w:spacing w:before="100" w:beforeAutospacing="1" w:after="100" w:afterAutospacing="1" w:line="480" w:lineRule="auto"/>
        <w:rPr>
          <w:rFonts w:cs="Times New Roman"/>
          <w:b/>
          <w:bCs/>
          <w:color w:val="000000" w:themeColor="text1"/>
          <w:szCs w:val="24"/>
        </w:rPr>
      </w:pPr>
      <w:bookmarkStart w:id="8" w:name="_Toc68261709"/>
      <w:r w:rsidRPr="00D060EE">
        <w:rPr>
          <w:rFonts w:cs="Times New Roman"/>
          <w:b/>
          <w:bCs/>
          <w:color w:val="000000" w:themeColor="text1"/>
          <w:szCs w:val="24"/>
        </w:rPr>
        <w:t>Figure S.1.</w:t>
      </w:r>
      <w:bookmarkEnd w:id="8"/>
    </w:p>
    <w:p w14:paraId="691DDB83" w14:textId="6D1B9F1A" w:rsidR="008155A9" w:rsidRPr="00D060EE" w:rsidRDefault="008155A9" w:rsidP="0038575E">
      <w:pPr>
        <w:pStyle w:val="Heading1"/>
        <w:spacing w:before="100" w:beforeAutospacing="1" w:after="100" w:afterAutospacing="1" w:line="480" w:lineRule="auto"/>
        <w:rPr>
          <w:rFonts w:cs="Times New Roman"/>
          <w:i/>
          <w:iCs/>
          <w:color w:val="000000" w:themeColor="text1"/>
          <w:szCs w:val="24"/>
        </w:rPr>
      </w:pPr>
      <w:bookmarkStart w:id="9" w:name="OLE_LINK1"/>
      <w:bookmarkStart w:id="10" w:name="OLE_LINK2"/>
      <w:bookmarkStart w:id="11" w:name="_Toc68261710"/>
      <w:r w:rsidRPr="00D060EE">
        <w:rPr>
          <w:rFonts w:cs="Times New Roman"/>
          <w:i/>
          <w:iCs/>
          <w:color w:val="000000" w:themeColor="text1"/>
          <w:szCs w:val="24"/>
        </w:rPr>
        <w:t xml:space="preserve">Illustration of AOI </w:t>
      </w:r>
      <w:r w:rsidR="005C4160" w:rsidRPr="00D060EE">
        <w:rPr>
          <w:rFonts w:cs="Times New Roman"/>
          <w:i/>
          <w:iCs/>
          <w:color w:val="000000" w:themeColor="text1"/>
          <w:szCs w:val="24"/>
        </w:rPr>
        <w:t>d</w:t>
      </w:r>
      <w:r w:rsidRPr="00D060EE">
        <w:rPr>
          <w:rFonts w:cs="Times New Roman"/>
          <w:i/>
          <w:iCs/>
          <w:color w:val="000000" w:themeColor="text1"/>
          <w:szCs w:val="24"/>
        </w:rPr>
        <w:t xml:space="preserve">iscretization </w:t>
      </w:r>
      <w:r w:rsidR="005C4160" w:rsidRPr="00D060EE">
        <w:rPr>
          <w:rFonts w:cs="Times New Roman"/>
          <w:i/>
          <w:iCs/>
          <w:color w:val="000000" w:themeColor="text1"/>
          <w:szCs w:val="24"/>
        </w:rPr>
        <w:t>m</w:t>
      </w:r>
      <w:r w:rsidRPr="00D060EE">
        <w:rPr>
          <w:rFonts w:cs="Times New Roman"/>
          <w:i/>
          <w:iCs/>
          <w:color w:val="000000" w:themeColor="text1"/>
          <w:szCs w:val="24"/>
        </w:rPr>
        <w:t>ethod</w:t>
      </w:r>
      <w:bookmarkEnd w:id="11"/>
    </w:p>
    <w:bookmarkEnd w:id="9"/>
    <w:bookmarkEnd w:id="10"/>
    <w:p w14:paraId="397B1E23" w14:textId="77777777" w:rsidR="008155A9" w:rsidRPr="00D060EE" w:rsidRDefault="008155A9" w:rsidP="0038575E">
      <w:pPr>
        <w:spacing w:line="480" w:lineRule="auto"/>
        <w:ind w:left="1440" w:firstLine="720"/>
        <w:rPr>
          <w:rFonts w:ascii="Times New Roman" w:eastAsia="Times New Roman" w:hAnsi="Times New Roman" w:cs="Times New Roman"/>
          <w:b/>
          <w:color w:val="000000" w:themeColor="text1"/>
          <w:sz w:val="24"/>
          <w:szCs w:val="24"/>
        </w:rPr>
      </w:pPr>
      <w:r w:rsidRPr="00D060EE">
        <w:rPr>
          <w:rFonts w:ascii="Times New Roman" w:eastAsia="Times New Roman" w:hAnsi="Times New Roman" w:cs="Times New Roman"/>
          <w:b/>
          <w:color w:val="000000" w:themeColor="text1"/>
          <w:sz w:val="24"/>
          <w:szCs w:val="24"/>
        </w:rPr>
        <w:t xml:space="preserve">    A                                               </w:t>
      </w:r>
      <w:r w:rsidRPr="00D060EE">
        <w:rPr>
          <w:rFonts w:ascii="Times New Roman" w:eastAsia="Times New Roman" w:hAnsi="Times New Roman" w:cs="Times New Roman"/>
          <w:b/>
          <w:color w:val="000000" w:themeColor="text1"/>
          <w:sz w:val="24"/>
          <w:szCs w:val="24"/>
        </w:rPr>
        <w:tab/>
      </w:r>
      <w:r w:rsidRPr="00D060EE">
        <w:rPr>
          <w:rFonts w:ascii="Times New Roman" w:eastAsia="Times New Roman" w:hAnsi="Times New Roman" w:cs="Times New Roman"/>
          <w:b/>
          <w:color w:val="000000" w:themeColor="text1"/>
          <w:sz w:val="24"/>
          <w:szCs w:val="24"/>
        </w:rPr>
        <w:tab/>
        <w:t xml:space="preserve">   B</w:t>
      </w:r>
      <w:bookmarkStart w:id="12" w:name="OLE_LINK40"/>
      <w:bookmarkStart w:id="13" w:name="OLE_LINK41"/>
    </w:p>
    <w:p w14:paraId="433FED9F" w14:textId="77777777" w:rsidR="008155A9" w:rsidRPr="00D060EE" w:rsidRDefault="008155A9" w:rsidP="0038575E">
      <w:pPr>
        <w:spacing w:line="480" w:lineRule="auto"/>
        <w:jc w:val="center"/>
        <w:rPr>
          <w:rFonts w:ascii="Times New Roman" w:eastAsia="Times New Roman" w:hAnsi="Times New Roman" w:cs="Times New Roman"/>
          <w:color w:val="000000" w:themeColor="text1"/>
          <w:sz w:val="24"/>
          <w:szCs w:val="24"/>
        </w:rPr>
      </w:pPr>
      <w:r w:rsidRPr="00D060EE">
        <w:rPr>
          <w:noProof/>
          <w:color w:val="000000" w:themeColor="text1"/>
        </w:rPr>
        <w:drawing>
          <wp:inline distT="0" distB="0" distL="0" distR="0" wp14:anchorId="55C0213C" wp14:editId="72019FEC">
            <wp:extent cx="5106160" cy="2304000"/>
            <wp:effectExtent l="0" t="0" r="0" b="0"/>
            <wp:docPr id="1" name="Picture 1" descr="A picture containing person, wall, indoor, wo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06160" cy="2304000"/>
                    </a:xfrm>
                    <a:prstGeom prst="rect">
                      <a:avLst/>
                    </a:prstGeom>
                  </pic:spPr>
                </pic:pic>
              </a:graphicData>
            </a:graphic>
          </wp:inline>
        </w:drawing>
      </w:r>
    </w:p>
    <w:bookmarkEnd w:id="12"/>
    <w:bookmarkEnd w:id="13"/>
    <w:p w14:paraId="068BBC7D" w14:textId="2A077509" w:rsidR="008155A9" w:rsidRPr="00D060EE" w:rsidRDefault="008155A9" w:rsidP="0038575E">
      <w:pPr>
        <w:spacing w:line="480" w:lineRule="auto"/>
        <w:rPr>
          <w:rFonts w:ascii="Times New Roman" w:eastAsia="Times New Roman" w:hAnsi="Times New Roman" w:cs="Times New Roman"/>
          <w:i/>
          <w:color w:val="000000" w:themeColor="text1"/>
          <w:sz w:val="24"/>
          <w:szCs w:val="24"/>
        </w:rPr>
      </w:pPr>
      <w:r w:rsidRPr="00D060EE">
        <w:rPr>
          <w:rFonts w:ascii="Times New Roman" w:eastAsia="Times New Roman" w:hAnsi="Times New Roman" w:cs="Times New Roman"/>
          <w:color w:val="000000" w:themeColor="text1"/>
          <w:sz w:val="24"/>
          <w:szCs w:val="24"/>
        </w:rPr>
        <w:t xml:space="preserve"> </w:t>
      </w:r>
      <w:r w:rsidRPr="00D060EE">
        <w:rPr>
          <w:rFonts w:ascii="Times New Roman" w:eastAsia="Times New Roman" w:hAnsi="Times New Roman" w:cs="Times New Roman"/>
          <w:i/>
          <w:color w:val="000000" w:themeColor="text1"/>
          <w:sz w:val="24"/>
          <w:szCs w:val="24"/>
        </w:rPr>
        <w:t>Note</w:t>
      </w:r>
      <w:r w:rsidR="00BC1610" w:rsidRPr="00D060EE">
        <w:rPr>
          <w:rFonts w:ascii="Times New Roman" w:eastAsia="Times New Roman" w:hAnsi="Times New Roman" w:cs="Times New Roman"/>
          <w:i/>
          <w:color w:val="000000" w:themeColor="text1"/>
          <w:sz w:val="24"/>
          <w:szCs w:val="24"/>
        </w:rPr>
        <w:t>s</w:t>
      </w:r>
      <w:r w:rsidRPr="00D060EE">
        <w:rPr>
          <w:rFonts w:ascii="Times New Roman" w:eastAsia="Times New Roman" w:hAnsi="Times New Roman" w:cs="Times New Roman"/>
          <w:i/>
          <w:color w:val="000000" w:themeColor="text1"/>
          <w:sz w:val="24"/>
          <w:szCs w:val="24"/>
        </w:rPr>
        <w:t>.</w:t>
      </w:r>
    </w:p>
    <w:p w14:paraId="39CAC514" w14:textId="08157E44" w:rsidR="008155A9" w:rsidRPr="00D060EE" w:rsidRDefault="008155A9" w:rsidP="0038575E">
      <w:pPr>
        <w:spacing w:line="480" w:lineRule="auto"/>
        <w:ind w:left="720"/>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A. Illustration of Openface facial landmarking (Baltrušaitis et al., 2016)</w:t>
      </w:r>
      <w:r w:rsidR="00E92808" w:rsidRPr="00D060EE">
        <w:rPr>
          <w:rFonts w:ascii="Times New Roman" w:eastAsia="Times New Roman" w:hAnsi="Times New Roman" w:cs="Times New Roman"/>
          <w:color w:val="000000" w:themeColor="text1"/>
          <w:sz w:val="24"/>
          <w:szCs w:val="24"/>
        </w:rPr>
        <w:t xml:space="preserve"> on a sample stimul</w:t>
      </w:r>
      <w:r w:rsidR="00E60513" w:rsidRPr="00D060EE">
        <w:rPr>
          <w:rFonts w:ascii="Times New Roman" w:eastAsia="Times New Roman" w:hAnsi="Times New Roman" w:cs="Times New Roman"/>
          <w:color w:val="000000" w:themeColor="text1"/>
          <w:sz w:val="24"/>
          <w:szCs w:val="24"/>
        </w:rPr>
        <w:t>us</w:t>
      </w:r>
      <w:r w:rsidR="00E92808" w:rsidRPr="00D060EE">
        <w:rPr>
          <w:rFonts w:ascii="Times New Roman" w:eastAsia="Times New Roman" w:hAnsi="Times New Roman" w:cs="Times New Roman"/>
          <w:color w:val="000000" w:themeColor="text1"/>
          <w:sz w:val="24"/>
          <w:szCs w:val="24"/>
        </w:rPr>
        <w:t xml:space="preserve"> used in the study (</w:t>
      </w:r>
      <w:r w:rsidR="00E92808" w:rsidRPr="00D060EE">
        <w:rPr>
          <w:rFonts w:ascii="Times New Roman" w:eastAsia="Times New Roman" w:hAnsi="Times New Roman" w:cs="Times New Roman"/>
          <w:color w:val="000000" w:themeColor="text1"/>
          <w:sz w:val="24"/>
          <w:szCs w:val="24"/>
          <w:shd w:val="clear" w:color="auto" w:fill="FFFFFF"/>
        </w:rPr>
        <w:t>Yitzhak et al., 2017)</w:t>
      </w:r>
      <w:r w:rsidRPr="00D060EE">
        <w:rPr>
          <w:rFonts w:ascii="Times New Roman" w:eastAsia="Times New Roman" w:hAnsi="Times New Roman" w:cs="Times New Roman"/>
          <w:color w:val="000000" w:themeColor="text1"/>
          <w:sz w:val="24"/>
          <w:szCs w:val="24"/>
        </w:rPr>
        <w:t xml:space="preserve">. </w:t>
      </w:r>
      <w:r w:rsidR="008E474A" w:rsidRPr="00D060EE">
        <w:rPr>
          <w:rFonts w:ascii="Times New Roman" w:eastAsia="Times New Roman" w:hAnsi="Times New Roman" w:cs="Times New Roman"/>
          <w:color w:val="000000" w:themeColor="text1"/>
          <w:sz w:val="24"/>
          <w:szCs w:val="24"/>
        </w:rPr>
        <w:t>This</w:t>
      </w:r>
      <w:r w:rsidR="00C94E17" w:rsidRPr="00D060EE">
        <w:rPr>
          <w:rFonts w:ascii="Times New Roman" w:eastAsia="Times New Roman" w:hAnsi="Times New Roman" w:cs="Times New Roman"/>
          <w:color w:val="000000" w:themeColor="text1"/>
          <w:sz w:val="24"/>
          <w:szCs w:val="24"/>
        </w:rPr>
        <w:t xml:space="preserve"> set was</w:t>
      </w:r>
      <w:r w:rsidR="008E474A" w:rsidRPr="00D060EE">
        <w:rPr>
          <w:rFonts w:ascii="Times New Roman" w:eastAsia="Times New Roman" w:hAnsi="Times New Roman" w:cs="Times New Roman"/>
          <w:color w:val="000000" w:themeColor="text1"/>
          <w:sz w:val="24"/>
          <w:szCs w:val="24"/>
        </w:rPr>
        <w:t xml:space="preserve"> </w:t>
      </w:r>
      <w:r w:rsidR="003F7209" w:rsidRPr="00D060EE">
        <w:rPr>
          <w:rFonts w:ascii="Times New Roman" w:eastAsia="Times New Roman" w:hAnsi="Times New Roman" w:cs="Times New Roman"/>
          <w:color w:val="000000" w:themeColor="text1"/>
          <w:sz w:val="24"/>
          <w:szCs w:val="24"/>
        </w:rPr>
        <w:t xml:space="preserve">chosen </w:t>
      </w:r>
      <w:r w:rsidR="00D90340" w:rsidRPr="00D060EE">
        <w:rPr>
          <w:rFonts w:ascii="Times New Roman" w:eastAsia="Times New Roman" w:hAnsi="Times New Roman" w:cs="Times New Roman"/>
          <w:color w:val="000000" w:themeColor="text1"/>
          <w:sz w:val="24"/>
          <w:szCs w:val="24"/>
        </w:rPr>
        <w:t xml:space="preserve">as it </w:t>
      </w:r>
      <w:r w:rsidR="003F7209" w:rsidRPr="00D060EE">
        <w:rPr>
          <w:rFonts w:ascii="Times New Roman" w:eastAsia="Times New Roman" w:hAnsi="Times New Roman" w:cs="Times New Roman"/>
          <w:color w:val="000000" w:themeColor="text1"/>
          <w:sz w:val="24"/>
          <w:szCs w:val="24"/>
        </w:rPr>
        <w:t>contain</w:t>
      </w:r>
      <w:r w:rsidR="00D90340" w:rsidRPr="00D060EE">
        <w:rPr>
          <w:rFonts w:ascii="Times New Roman" w:eastAsia="Times New Roman" w:hAnsi="Times New Roman" w:cs="Times New Roman"/>
          <w:color w:val="000000" w:themeColor="text1"/>
          <w:sz w:val="24"/>
          <w:szCs w:val="24"/>
        </w:rPr>
        <w:t>s</w:t>
      </w:r>
      <w:r w:rsidR="008E474A" w:rsidRPr="00D060EE">
        <w:rPr>
          <w:rFonts w:ascii="Times New Roman" w:hAnsi="Times New Roman" w:cs="Times New Roman"/>
          <w:color w:val="000000" w:themeColor="text1"/>
          <w:sz w:val="24"/>
          <w:szCs w:val="24"/>
        </w:rPr>
        <w:t xml:space="preserve"> subtle emotional displays </w:t>
      </w:r>
      <w:r w:rsidR="003F7209" w:rsidRPr="00D060EE">
        <w:rPr>
          <w:rFonts w:ascii="Times New Roman" w:hAnsi="Times New Roman" w:cs="Times New Roman"/>
          <w:color w:val="000000" w:themeColor="text1"/>
          <w:sz w:val="24"/>
          <w:szCs w:val="24"/>
        </w:rPr>
        <w:t xml:space="preserve">which helps </w:t>
      </w:r>
      <w:r w:rsidR="00D90340" w:rsidRPr="00D060EE">
        <w:rPr>
          <w:rFonts w:ascii="Times New Roman" w:hAnsi="Times New Roman" w:cs="Times New Roman"/>
          <w:color w:val="000000" w:themeColor="text1"/>
          <w:sz w:val="24"/>
          <w:szCs w:val="24"/>
        </w:rPr>
        <w:t>to avoid</w:t>
      </w:r>
      <w:r w:rsidR="003F7209" w:rsidRPr="00D060EE">
        <w:rPr>
          <w:rFonts w:ascii="Times New Roman" w:hAnsi="Times New Roman" w:cs="Times New Roman"/>
          <w:color w:val="000000" w:themeColor="text1"/>
          <w:sz w:val="24"/>
          <w:szCs w:val="24"/>
        </w:rPr>
        <w:t xml:space="preserve"> </w:t>
      </w:r>
      <w:r w:rsidR="00D90340" w:rsidRPr="00D060EE">
        <w:rPr>
          <w:rFonts w:ascii="Times New Roman" w:hAnsi="Times New Roman" w:cs="Times New Roman"/>
          <w:color w:val="000000" w:themeColor="text1"/>
          <w:sz w:val="24"/>
          <w:szCs w:val="24"/>
        </w:rPr>
        <w:t xml:space="preserve">the </w:t>
      </w:r>
      <w:r w:rsidR="008E474A" w:rsidRPr="00D060EE">
        <w:rPr>
          <w:rFonts w:ascii="Times New Roman" w:hAnsi="Times New Roman" w:cs="Times New Roman"/>
          <w:color w:val="000000" w:themeColor="text1"/>
          <w:sz w:val="24"/>
          <w:szCs w:val="24"/>
        </w:rPr>
        <w:t>recognition ceiling effects typically observed with high intensity expression datasets (</w:t>
      </w:r>
      <w:r w:rsidR="008E474A" w:rsidRPr="00D060EE">
        <w:rPr>
          <w:rFonts w:ascii="Times New Roman" w:hAnsi="Times New Roman" w:cs="Times New Roman"/>
          <w:noProof/>
          <w:color w:val="000000" w:themeColor="text1"/>
          <w:sz w:val="24"/>
          <w:szCs w:val="24"/>
        </w:rPr>
        <w:t>Krumhuber, Kappas &amp; Manstead, 2013)</w:t>
      </w:r>
      <w:r w:rsidR="008B4E7F" w:rsidRPr="00D060EE">
        <w:rPr>
          <w:rFonts w:ascii="Times New Roman" w:hAnsi="Times New Roman" w:cs="Times New Roman"/>
          <w:noProof/>
          <w:color w:val="000000" w:themeColor="text1"/>
          <w:sz w:val="24"/>
          <w:szCs w:val="24"/>
        </w:rPr>
        <w:t>.</w:t>
      </w:r>
    </w:p>
    <w:p w14:paraId="5267BCB1" w14:textId="5A08A255" w:rsidR="003D167B" w:rsidRPr="00D060EE" w:rsidRDefault="008155A9" w:rsidP="0038575E">
      <w:pPr>
        <w:widowControl w:val="0"/>
        <w:autoSpaceDE w:val="0"/>
        <w:autoSpaceDN w:val="0"/>
        <w:adjustRightInd w:val="0"/>
        <w:spacing w:line="480" w:lineRule="auto"/>
        <w:ind w:left="720"/>
        <w:contextualSpacing/>
        <w:rPr>
          <w:rFonts w:ascii="Times New Roman" w:eastAsia="Times New Roman" w:hAnsi="Times New Roman" w:cs="Times New Roman"/>
          <w:i/>
          <w:iCs/>
          <w:color w:val="000000" w:themeColor="text1"/>
          <w:sz w:val="24"/>
          <w:szCs w:val="24"/>
        </w:rPr>
      </w:pPr>
      <w:r w:rsidRPr="00D060EE">
        <w:rPr>
          <w:rFonts w:ascii="Times New Roman" w:eastAsia="Times New Roman" w:hAnsi="Times New Roman" w:cs="Times New Roman"/>
          <w:color w:val="000000" w:themeColor="text1"/>
          <w:sz w:val="24"/>
          <w:szCs w:val="24"/>
        </w:rPr>
        <w:t xml:space="preserve">B. Voronoi segmentation of AOIs using the Limited Radius Voronoi Tessellation method (LVRT method). Gaze points are assigned </w:t>
      </w:r>
      <w:r w:rsidR="00CC76BB">
        <w:rPr>
          <w:rFonts w:ascii="Times New Roman" w:eastAsia="Times New Roman" w:hAnsi="Times New Roman" w:cs="Times New Roman"/>
          <w:color w:val="000000" w:themeColor="text1"/>
          <w:sz w:val="24"/>
          <w:szCs w:val="24"/>
        </w:rPr>
        <w:t xml:space="preserve">to the AOI with </w:t>
      </w:r>
      <w:r w:rsidRPr="00D060EE">
        <w:rPr>
          <w:rFonts w:ascii="Times New Roman" w:eastAsia="Times New Roman" w:hAnsi="Times New Roman" w:cs="Times New Roman"/>
          <w:color w:val="000000" w:themeColor="text1"/>
          <w:sz w:val="24"/>
          <w:szCs w:val="24"/>
        </w:rPr>
        <w:t>the minimum Euclidian distance from facial landmarks at every frame. Each AOI corresponded to approximately 200 pixels in radius (approximately 4° of visual angle; see Hessels et al., 2018 for more details on the method).</w:t>
      </w:r>
    </w:p>
    <w:p w14:paraId="70BEB607" w14:textId="77777777" w:rsidR="003D167B" w:rsidRPr="00D060EE" w:rsidRDefault="003D167B" w:rsidP="0038575E">
      <w:pPr>
        <w:pStyle w:val="Heading1"/>
        <w:spacing w:before="100" w:beforeAutospacing="1" w:after="100" w:afterAutospacing="1" w:line="480" w:lineRule="auto"/>
        <w:rPr>
          <w:rFonts w:cs="Times New Roman"/>
          <w:b/>
          <w:bCs/>
          <w:color w:val="000000" w:themeColor="text1"/>
          <w:szCs w:val="24"/>
        </w:rPr>
      </w:pPr>
      <w:bookmarkStart w:id="14" w:name="_Toc68261711"/>
      <w:r w:rsidRPr="00D060EE">
        <w:rPr>
          <w:rFonts w:cs="Times New Roman"/>
          <w:b/>
          <w:bCs/>
          <w:color w:val="000000" w:themeColor="text1"/>
          <w:szCs w:val="24"/>
        </w:rPr>
        <w:lastRenderedPageBreak/>
        <w:t>Figure S.2</w:t>
      </w:r>
      <w:bookmarkEnd w:id="14"/>
    </w:p>
    <w:p w14:paraId="5F5A21AD" w14:textId="6676D097" w:rsidR="003D167B" w:rsidRPr="00D060EE" w:rsidRDefault="003D167B" w:rsidP="0038575E">
      <w:pPr>
        <w:pStyle w:val="Heading1"/>
        <w:spacing w:before="100" w:beforeAutospacing="1" w:after="100" w:afterAutospacing="1" w:line="480" w:lineRule="auto"/>
        <w:rPr>
          <w:rFonts w:cs="Times New Roman"/>
          <w:i/>
          <w:color w:val="000000" w:themeColor="text1"/>
          <w:szCs w:val="24"/>
        </w:rPr>
      </w:pPr>
      <w:bookmarkStart w:id="15" w:name="_Toc68261712"/>
      <w:r w:rsidRPr="00D060EE">
        <w:rPr>
          <w:rFonts w:cs="Times New Roman"/>
          <w:i/>
          <w:color w:val="000000" w:themeColor="text1"/>
          <w:szCs w:val="24"/>
        </w:rPr>
        <w:t xml:space="preserve">Fourth </w:t>
      </w:r>
      <w:r w:rsidR="005C4160" w:rsidRPr="00D060EE">
        <w:rPr>
          <w:rFonts w:cs="Times New Roman"/>
          <w:i/>
          <w:color w:val="000000" w:themeColor="text1"/>
          <w:szCs w:val="24"/>
        </w:rPr>
        <w:t>o</w:t>
      </w:r>
      <w:r w:rsidRPr="00D060EE">
        <w:rPr>
          <w:rFonts w:cs="Times New Roman"/>
          <w:i/>
          <w:color w:val="000000" w:themeColor="text1"/>
          <w:szCs w:val="24"/>
        </w:rPr>
        <w:t xml:space="preserve">rder orthogonal (ot) </w:t>
      </w:r>
      <w:r w:rsidR="005C4160" w:rsidRPr="00D060EE">
        <w:rPr>
          <w:rFonts w:cs="Times New Roman"/>
          <w:i/>
          <w:color w:val="000000" w:themeColor="text1"/>
          <w:szCs w:val="24"/>
        </w:rPr>
        <w:t>t</w:t>
      </w:r>
      <w:r w:rsidRPr="00D060EE">
        <w:rPr>
          <w:rFonts w:cs="Times New Roman"/>
          <w:i/>
          <w:color w:val="000000" w:themeColor="text1"/>
          <w:szCs w:val="24"/>
        </w:rPr>
        <w:t xml:space="preserve">ime </w:t>
      </w:r>
      <w:r w:rsidR="005C4160" w:rsidRPr="00D060EE">
        <w:rPr>
          <w:rFonts w:cs="Times New Roman"/>
          <w:i/>
          <w:color w:val="000000" w:themeColor="text1"/>
          <w:szCs w:val="24"/>
        </w:rPr>
        <w:t>p</w:t>
      </w:r>
      <w:r w:rsidRPr="00D060EE">
        <w:rPr>
          <w:rFonts w:cs="Times New Roman"/>
          <w:i/>
          <w:color w:val="000000" w:themeColor="text1"/>
          <w:szCs w:val="24"/>
        </w:rPr>
        <w:t>olynomials</w:t>
      </w:r>
      <w:bookmarkEnd w:id="15"/>
    </w:p>
    <w:p w14:paraId="1FCAE2DC" w14:textId="77777777" w:rsidR="003D167B" w:rsidRPr="00D060EE" w:rsidRDefault="003D167B" w:rsidP="0038575E">
      <w:pPr>
        <w:spacing w:line="480" w:lineRule="auto"/>
        <w:rPr>
          <w:rFonts w:ascii="Times New Roman" w:eastAsia="Times New Roman" w:hAnsi="Times New Roman" w:cs="Times New Roman"/>
          <w:color w:val="000000" w:themeColor="text1"/>
          <w:sz w:val="24"/>
          <w:szCs w:val="24"/>
        </w:rPr>
      </w:pPr>
    </w:p>
    <w:p w14:paraId="456DD2CF" w14:textId="77777777" w:rsidR="003D167B" w:rsidRPr="00D060EE" w:rsidRDefault="003D167B" w:rsidP="0038575E">
      <w:pPr>
        <w:spacing w:line="480" w:lineRule="auto"/>
        <w:jc w:val="center"/>
        <w:rPr>
          <w:rFonts w:ascii="Times New Roman" w:eastAsia="Times New Roman" w:hAnsi="Times New Roman" w:cs="Times New Roman"/>
          <w:color w:val="000000" w:themeColor="text1"/>
          <w:sz w:val="24"/>
          <w:szCs w:val="24"/>
        </w:rPr>
      </w:pPr>
      <w:r w:rsidRPr="00D060EE">
        <w:rPr>
          <w:noProof/>
          <w:color w:val="000000" w:themeColor="text1"/>
        </w:rPr>
        <w:drawing>
          <wp:inline distT="0" distB="0" distL="0" distR="0" wp14:anchorId="3CF7DAE3" wp14:editId="594CBA1B">
            <wp:extent cx="4768587" cy="3600000"/>
            <wp:effectExtent l="0" t="0" r="0" b="0"/>
            <wp:docPr id="3" name="Picture 3" descr="A close up of a ma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28A0092B-C50C-407E-A947-70E740481C1C}">
                          <a14:useLocalDpi xmlns:a14="http://schemas.microsoft.com/office/drawing/2010/main" val="0"/>
                        </a:ext>
                      </a:extLst>
                    </a:blip>
                    <a:stretch>
                      <a:fillRect/>
                    </a:stretch>
                  </pic:blipFill>
                  <pic:spPr>
                    <a:xfrm>
                      <a:off x="0" y="0"/>
                      <a:ext cx="4768587" cy="3600000"/>
                    </a:xfrm>
                    <a:prstGeom prst="rect">
                      <a:avLst/>
                    </a:prstGeom>
                  </pic:spPr>
                </pic:pic>
              </a:graphicData>
            </a:graphic>
          </wp:inline>
        </w:drawing>
      </w:r>
    </w:p>
    <w:p w14:paraId="213D3494" w14:textId="31DACAB5" w:rsidR="003D167B" w:rsidRPr="00D060EE" w:rsidRDefault="003D167B" w:rsidP="0038575E">
      <w:pPr>
        <w:widowControl w:val="0"/>
        <w:autoSpaceDE w:val="0"/>
        <w:autoSpaceDN w:val="0"/>
        <w:adjustRightInd w:val="0"/>
        <w:spacing w:line="480" w:lineRule="auto"/>
        <w:contextualSpacing/>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i/>
          <w:color w:val="000000" w:themeColor="text1"/>
          <w:sz w:val="24"/>
          <w:szCs w:val="24"/>
        </w:rPr>
        <w:t>Notes.</w:t>
      </w:r>
      <w:r w:rsidRPr="00D060EE">
        <w:rPr>
          <w:rFonts w:ascii="Times New Roman" w:eastAsia="Times New Roman" w:hAnsi="Times New Roman" w:cs="Times New Roman"/>
          <w:color w:val="000000" w:themeColor="text1"/>
          <w:sz w:val="24"/>
          <w:szCs w:val="24"/>
        </w:rPr>
        <w:t xml:space="preserve"> Fourth order orthogonal (ot) time polynomials were created based on the stimulus viewing window (7.8 seconds), and were used to model the non-linear trajectory of gaze points within each AOI over time. These polynomials were include as fixed effects as well as random slopes for participant and trial id (video</w:t>
      </w:r>
      <w:r w:rsidR="00E60513" w:rsidRPr="00D060EE">
        <w:rPr>
          <w:rFonts w:ascii="Times New Roman" w:eastAsia="Times New Roman" w:hAnsi="Times New Roman" w:cs="Times New Roman"/>
          <w:color w:val="000000" w:themeColor="text1"/>
          <w:sz w:val="24"/>
          <w:szCs w:val="24"/>
        </w:rPr>
        <w:t xml:space="preserve"> stimulus</w:t>
      </w:r>
      <w:r w:rsidRPr="00D060EE">
        <w:rPr>
          <w:rFonts w:ascii="Times New Roman" w:eastAsia="Times New Roman" w:hAnsi="Times New Roman" w:cs="Times New Roman"/>
          <w:color w:val="000000" w:themeColor="text1"/>
          <w:sz w:val="24"/>
          <w:szCs w:val="24"/>
        </w:rPr>
        <w:t>). Additionally, the interaction between the polynomials and the other fixed effects of interest (autism, alexithymia, and condition) were also modelled.</w:t>
      </w:r>
    </w:p>
    <w:p w14:paraId="248A74F3" w14:textId="77777777" w:rsidR="00CC76BB" w:rsidRDefault="00CC76BB" w:rsidP="0038575E">
      <w:pPr>
        <w:spacing w:line="480" w:lineRule="auto"/>
        <w:rPr>
          <w:rFonts w:ascii="Times New Roman" w:eastAsia="Times New Roman" w:hAnsi="Times New Roman" w:cs="Times New Roman"/>
          <w:color w:val="000000" w:themeColor="text1"/>
          <w:sz w:val="24"/>
          <w:szCs w:val="24"/>
        </w:rPr>
      </w:pPr>
    </w:p>
    <w:p w14:paraId="3C070B02" w14:textId="77777777" w:rsidR="00CC76BB" w:rsidRDefault="00CC76BB" w:rsidP="00CC76BB">
      <w:pPr>
        <w:spacing w:line="480" w:lineRule="auto"/>
        <w:ind w:firstLine="720"/>
        <w:rPr>
          <w:rFonts w:ascii="Times New Roman" w:eastAsia="Times New Roman" w:hAnsi="Times New Roman" w:cs="Times New Roman"/>
          <w:color w:val="000000" w:themeColor="text1"/>
          <w:sz w:val="24"/>
          <w:szCs w:val="24"/>
        </w:rPr>
      </w:pPr>
    </w:p>
    <w:p w14:paraId="0D5638E2" w14:textId="6EB54AE4" w:rsidR="00FB6FB4" w:rsidRPr="00D060EE" w:rsidRDefault="003D167B" w:rsidP="0038575E">
      <w:pPr>
        <w:spacing w:line="480" w:lineRule="auto"/>
        <w:rPr>
          <w:rFonts w:ascii="Times New Roman" w:eastAsia="Times New Roman" w:hAnsi="Times New Roman" w:cs="Times New Roman"/>
          <w:b/>
          <w:bCs/>
          <w:color w:val="000000" w:themeColor="text1"/>
          <w:sz w:val="24"/>
          <w:szCs w:val="24"/>
        </w:rPr>
      </w:pPr>
      <w:r w:rsidRPr="00CC76BB">
        <w:rPr>
          <w:rFonts w:ascii="Times New Roman" w:eastAsia="Times New Roman" w:hAnsi="Times New Roman" w:cs="Times New Roman"/>
          <w:sz w:val="24"/>
          <w:szCs w:val="24"/>
        </w:rPr>
        <w:br w:type="page"/>
      </w:r>
      <w:r w:rsidR="00FB6FB4" w:rsidRPr="00D060EE">
        <w:rPr>
          <w:rFonts w:ascii="Times New Roman" w:eastAsia="Times New Roman" w:hAnsi="Times New Roman" w:cs="Times New Roman"/>
          <w:b/>
          <w:bCs/>
          <w:color w:val="000000" w:themeColor="text1"/>
          <w:sz w:val="24"/>
          <w:szCs w:val="24"/>
        </w:rPr>
        <w:lastRenderedPageBreak/>
        <w:t>Participants</w:t>
      </w:r>
    </w:p>
    <w:p w14:paraId="34817229" w14:textId="2DB4790B" w:rsidR="00FB6FB4" w:rsidRPr="00D060EE" w:rsidRDefault="00FB6FB4" w:rsidP="0038575E">
      <w:pPr>
        <w:widowControl w:val="0"/>
        <w:autoSpaceDE w:val="0"/>
        <w:autoSpaceDN w:val="0"/>
        <w:adjustRightInd w:val="0"/>
        <w:spacing w:line="480" w:lineRule="auto"/>
        <w:contextualSpacing/>
        <w:rPr>
          <w:rFonts w:ascii="Times New Roman" w:hAnsi="Times New Roman" w:cs="Times New Roman"/>
          <w:b/>
          <w:color w:val="000000" w:themeColor="text1"/>
          <w:sz w:val="24"/>
          <w:szCs w:val="24"/>
        </w:rPr>
      </w:pPr>
      <w:r w:rsidRPr="00D060EE">
        <w:rPr>
          <w:rFonts w:ascii="Times New Roman" w:eastAsia="Times New Roman" w:hAnsi="Times New Roman" w:cs="Times New Roman"/>
          <w:color w:val="000000" w:themeColor="text1"/>
          <w:sz w:val="24"/>
          <w:szCs w:val="24"/>
        </w:rPr>
        <w:t>A total of 90 participants were</w:t>
      </w:r>
      <w:r w:rsidR="003D167B" w:rsidRPr="00D060EE">
        <w:rPr>
          <w:rFonts w:ascii="Times New Roman" w:eastAsia="Times New Roman" w:hAnsi="Times New Roman" w:cs="Times New Roman"/>
          <w:color w:val="000000" w:themeColor="text1"/>
          <w:sz w:val="24"/>
          <w:szCs w:val="24"/>
        </w:rPr>
        <w:t xml:space="preserve"> originally</w:t>
      </w:r>
      <w:r w:rsidRPr="00D060EE">
        <w:rPr>
          <w:rFonts w:ascii="Times New Roman" w:eastAsia="Times New Roman" w:hAnsi="Times New Roman" w:cs="Times New Roman"/>
          <w:color w:val="000000" w:themeColor="text1"/>
          <w:sz w:val="24"/>
          <w:szCs w:val="24"/>
        </w:rPr>
        <w:t xml:space="preserve"> tested, 15 of whom took part in a pilot study, with 75 participants in the final study, of which 5 were excluded due to eye problems (e.g. severe cataract or extreme correction) or data quality issues</w:t>
      </w:r>
      <w:r w:rsidR="0073368B" w:rsidRPr="00D060EE">
        <w:rPr>
          <w:rFonts w:ascii="Times New Roman" w:eastAsia="Times New Roman" w:hAnsi="Times New Roman" w:cs="Times New Roman"/>
          <w:color w:val="000000" w:themeColor="text1"/>
          <w:sz w:val="24"/>
          <w:szCs w:val="24"/>
        </w:rPr>
        <w:t>, making a final sample of</w:t>
      </w:r>
      <w:r w:rsidR="008E474A" w:rsidRPr="00D060EE">
        <w:rPr>
          <w:rFonts w:ascii="Times New Roman" w:eastAsia="Times New Roman" w:hAnsi="Times New Roman" w:cs="Times New Roman"/>
          <w:color w:val="000000" w:themeColor="text1"/>
          <w:sz w:val="24"/>
          <w:szCs w:val="24"/>
        </w:rPr>
        <w:t xml:space="preserve"> 70 participants whose data </w:t>
      </w:r>
      <w:r w:rsidR="008B4E7F" w:rsidRPr="00D060EE">
        <w:rPr>
          <w:rFonts w:ascii="Times New Roman" w:eastAsia="Times New Roman" w:hAnsi="Times New Roman" w:cs="Times New Roman"/>
          <w:color w:val="000000" w:themeColor="text1"/>
          <w:sz w:val="24"/>
          <w:szCs w:val="24"/>
        </w:rPr>
        <w:t xml:space="preserve">were </w:t>
      </w:r>
      <w:r w:rsidR="008E474A" w:rsidRPr="00D060EE">
        <w:rPr>
          <w:rFonts w:ascii="Times New Roman" w:eastAsia="Times New Roman" w:hAnsi="Times New Roman" w:cs="Times New Roman"/>
          <w:color w:val="000000" w:themeColor="text1"/>
          <w:sz w:val="24"/>
          <w:szCs w:val="24"/>
        </w:rPr>
        <w:t xml:space="preserve">analysed for the study. </w:t>
      </w:r>
      <w:r w:rsidRPr="00D060EE">
        <w:rPr>
          <w:rFonts w:ascii="Times New Roman" w:eastAsia="Times New Roman" w:hAnsi="Times New Roman" w:cs="Times New Roman"/>
          <w:color w:val="000000" w:themeColor="text1"/>
          <w:sz w:val="24"/>
          <w:szCs w:val="24"/>
        </w:rPr>
        <w:t xml:space="preserve">Statistical simulations for mixed models based on pilot data revealed that this sample size was sufficient to achieve 80% statistical power for our analyses. </w:t>
      </w:r>
    </w:p>
    <w:p w14:paraId="4C026B6C" w14:textId="77777777" w:rsidR="00FB6FB4" w:rsidRPr="00D060EE" w:rsidRDefault="00FB6FB4" w:rsidP="0038575E">
      <w:pPr>
        <w:widowControl w:val="0"/>
        <w:autoSpaceDE w:val="0"/>
        <w:autoSpaceDN w:val="0"/>
        <w:adjustRightInd w:val="0"/>
        <w:spacing w:line="480" w:lineRule="auto"/>
        <w:contextualSpacing/>
        <w:rPr>
          <w:rFonts w:ascii="Times New Roman" w:eastAsia="Times New Roman" w:hAnsi="Times New Roman" w:cs="Times New Roman"/>
          <w:color w:val="000000" w:themeColor="text1"/>
          <w:sz w:val="24"/>
          <w:szCs w:val="24"/>
        </w:rPr>
      </w:pPr>
    </w:p>
    <w:p w14:paraId="79FD8CFE" w14:textId="383AA89E" w:rsidR="008E474A" w:rsidRPr="00D060EE" w:rsidRDefault="00E44789" w:rsidP="0038575E">
      <w:pPr>
        <w:widowControl w:val="0"/>
        <w:autoSpaceDE w:val="0"/>
        <w:autoSpaceDN w:val="0"/>
        <w:adjustRightInd w:val="0"/>
        <w:spacing w:line="480" w:lineRule="auto"/>
        <w:contextualSpacing/>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b/>
          <w:bCs/>
          <w:color w:val="000000" w:themeColor="text1"/>
          <w:sz w:val="24"/>
          <w:szCs w:val="24"/>
        </w:rPr>
        <w:t xml:space="preserve">Model </w:t>
      </w:r>
      <w:r w:rsidR="005C4160" w:rsidRPr="00D060EE">
        <w:rPr>
          <w:rFonts w:ascii="Times New Roman" w:eastAsia="Times New Roman" w:hAnsi="Times New Roman" w:cs="Times New Roman"/>
          <w:b/>
          <w:bCs/>
          <w:color w:val="000000" w:themeColor="text1"/>
          <w:sz w:val="24"/>
          <w:szCs w:val="24"/>
        </w:rPr>
        <w:t>b</w:t>
      </w:r>
      <w:r w:rsidR="008E474A" w:rsidRPr="00D060EE">
        <w:rPr>
          <w:rFonts w:ascii="Times New Roman" w:eastAsia="Times New Roman" w:hAnsi="Times New Roman" w:cs="Times New Roman"/>
          <w:b/>
          <w:bCs/>
          <w:color w:val="000000" w:themeColor="text1"/>
          <w:sz w:val="24"/>
          <w:szCs w:val="24"/>
        </w:rPr>
        <w:t xml:space="preserve">uilding and </w:t>
      </w:r>
      <w:r w:rsidR="005C4160" w:rsidRPr="00D060EE">
        <w:rPr>
          <w:rFonts w:ascii="Times New Roman" w:eastAsia="Times New Roman" w:hAnsi="Times New Roman" w:cs="Times New Roman"/>
          <w:b/>
          <w:bCs/>
          <w:color w:val="000000" w:themeColor="text1"/>
          <w:sz w:val="24"/>
          <w:szCs w:val="24"/>
        </w:rPr>
        <w:t>m</w:t>
      </w:r>
      <w:r w:rsidR="008E474A" w:rsidRPr="00D060EE">
        <w:rPr>
          <w:rFonts w:ascii="Times New Roman" w:eastAsia="Times New Roman" w:hAnsi="Times New Roman" w:cs="Times New Roman"/>
          <w:b/>
          <w:bCs/>
          <w:color w:val="000000" w:themeColor="text1"/>
          <w:sz w:val="24"/>
          <w:szCs w:val="24"/>
        </w:rPr>
        <w:t xml:space="preserve">odel </w:t>
      </w:r>
      <w:r w:rsidR="005C4160" w:rsidRPr="00D060EE">
        <w:rPr>
          <w:rFonts w:ascii="Times New Roman" w:eastAsia="Times New Roman" w:hAnsi="Times New Roman" w:cs="Times New Roman"/>
          <w:b/>
          <w:bCs/>
          <w:color w:val="000000" w:themeColor="text1"/>
          <w:sz w:val="24"/>
          <w:szCs w:val="24"/>
        </w:rPr>
        <w:t>c</w:t>
      </w:r>
      <w:r w:rsidRPr="00D060EE">
        <w:rPr>
          <w:rFonts w:ascii="Times New Roman" w:eastAsia="Times New Roman" w:hAnsi="Times New Roman" w:cs="Times New Roman"/>
          <w:b/>
          <w:bCs/>
          <w:color w:val="000000" w:themeColor="text1"/>
          <w:sz w:val="24"/>
          <w:szCs w:val="24"/>
        </w:rPr>
        <w:t>omparison</w:t>
      </w:r>
    </w:p>
    <w:p w14:paraId="06FB468D" w14:textId="77777777" w:rsidR="003D167B" w:rsidRPr="00D060EE" w:rsidRDefault="003D167B" w:rsidP="003D167B">
      <w:pPr>
        <w:spacing w:before="100" w:beforeAutospacing="1"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For timecourse analyses, </w:t>
      </w:r>
      <w:r w:rsidRPr="00D060EE">
        <w:rPr>
          <w:rFonts w:ascii="Times New Roman" w:eastAsia="Times New Roman" w:hAnsi="Times New Roman" w:cs="Times New Roman"/>
          <w:i/>
          <w:iCs/>
          <w:color w:val="000000" w:themeColor="text1"/>
          <w:sz w:val="24"/>
          <w:szCs w:val="24"/>
        </w:rPr>
        <w:t>free-gaze</w:t>
      </w:r>
      <w:r w:rsidRPr="00D060EE">
        <w:rPr>
          <w:rFonts w:ascii="Times New Roman" w:eastAsia="Times New Roman" w:hAnsi="Times New Roman" w:cs="Times New Roman"/>
          <w:color w:val="000000" w:themeColor="text1"/>
          <w:sz w:val="24"/>
          <w:szCs w:val="24"/>
        </w:rPr>
        <w:t xml:space="preserve"> fitted models have the form: </w:t>
      </w:r>
    </w:p>
    <w:p w14:paraId="70CE5115" w14:textId="1C43BEA1" w:rsidR="003D167B" w:rsidRPr="00CC76BB" w:rsidRDefault="003D167B" w:rsidP="00764A44">
      <w:pPr>
        <w:spacing w:before="100" w:beforeAutospacing="1" w:line="480" w:lineRule="auto"/>
        <w:rPr>
          <w:rFonts w:ascii="Times New Roman" w:eastAsia="Times New Roman" w:hAnsi="Times New Roman" w:cs="Times New Roman"/>
          <w:color w:val="000000" w:themeColor="text1"/>
          <w:sz w:val="24"/>
          <w:szCs w:val="24"/>
        </w:rPr>
      </w:pPr>
      <w:r w:rsidRPr="00CC76BB">
        <w:rPr>
          <w:rFonts w:ascii="Times New Roman" w:eastAsia="Times New Roman" w:hAnsi="Times New Roman" w:cs="Times New Roman"/>
          <w:color w:val="000000" w:themeColor="text1"/>
          <w:sz w:val="24"/>
          <w:szCs w:val="24"/>
        </w:rPr>
        <w:t>Eye gaze proportion (elog) ~ 1 + Alexithymia * ot (overall effect of time - linear) + ot2(quadratic) + ot3(cubic) + ot4(quartic) + (1+ ot1 + ot2 + ot3</w:t>
      </w:r>
      <w:r w:rsidR="00CC76BB" w:rsidRPr="00CC76BB">
        <w:rPr>
          <w:rFonts w:ascii="Times New Roman" w:eastAsia="Times New Roman" w:hAnsi="Times New Roman" w:cs="Times New Roman"/>
          <w:color w:val="000000" w:themeColor="text1"/>
          <w:sz w:val="24"/>
          <w:szCs w:val="24"/>
        </w:rPr>
        <w:t>+ot4</w:t>
      </w:r>
      <w:r w:rsidRPr="00CC76BB">
        <w:rPr>
          <w:rFonts w:ascii="Times New Roman" w:eastAsia="Times New Roman" w:hAnsi="Times New Roman" w:cs="Times New Roman"/>
          <w:color w:val="000000" w:themeColor="text1"/>
          <w:sz w:val="24"/>
          <w:szCs w:val="24"/>
        </w:rPr>
        <w:t xml:space="preserve"> | Participant) + (1+ ot1 + ot2</w:t>
      </w:r>
      <w:r w:rsidR="00CC76BB" w:rsidRPr="00CC76BB">
        <w:rPr>
          <w:rFonts w:ascii="Times New Roman" w:eastAsia="Times New Roman" w:hAnsi="Times New Roman" w:cs="Times New Roman"/>
          <w:color w:val="000000" w:themeColor="text1"/>
          <w:sz w:val="24"/>
          <w:szCs w:val="24"/>
        </w:rPr>
        <w:t>+ot3 + ot4</w:t>
      </w:r>
      <w:r w:rsidRPr="00CC76BB">
        <w:rPr>
          <w:rFonts w:ascii="Times New Roman" w:eastAsia="Times New Roman" w:hAnsi="Times New Roman" w:cs="Times New Roman"/>
          <w:color w:val="000000" w:themeColor="text1"/>
          <w:sz w:val="24"/>
          <w:szCs w:val="24"/>
        </w:rPr>
        <w:t xml:space="preserve"> | Video id). </w:t>
      </w:r>
    </w:p>
    <w:p w14:paraId="360985DF" w14:textId="77777777" w:rsidR="003D167B" w:rsidRPr="00D060EE" w:rsidRDefault="003D167B" w:rsidP="00E77F1F">
      <w:pPr>
        <w:spacing w:before="100" w:beforeAutospacing="1" w:after="100" w:afterAutospacing="1"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Where 1 is the overall intercept, </w:t>
      </w:r>
      <w:r w:rsidRPr="00D060EE">
        <w:rPr>
          <w:rFonts w:ascii="Times New Roman" w:eastAsia="Times New Roman" w:hAnsi="Times New Roman" w:cs="Times New Roman"/>
          <w:i/>
          <w:iCs/>
          <w:color w:val="000000" w:themeColor="text1"/>
          <w:sz w:val="24"/>
          <w:szCs w:val="24"/>
        </w:rPr>
        <w:t>Alexithymia</w:t>
      </w:r>
      <w:r w:rsidRPr="00D060EE">
        <w:rPr>
          <w:rFonts w:ascii="Times New Roman" w:eastAsia="Times New Roman" w:hAnsi="Times New Roman" w:cs="Times New Roman"/>
          <w:color w:val="000000" w:themeColor="text1"/>
          <w:sz w:val="24"/>
          <w:szCs w:val="24"/>
        </w:rPr>
        <w:t xml:space="preserve"> and o</w:t>
      </w:r>
      <w:r w:rsidRPr="00D060EE">
        <w:rPr>
          <w:rFonts w:ascii="Times New Roman" w:eastAsia="Times New Roman" w:hAnsi="Times New Roman" w:cs="Times New Roman"/>
          <w:i/>
          <w:iCs/>
          <w:color w:val="000000" w:themeColor="text1"/>
          <w:sz w:val="24"/>
          <w:szCs w:val="24"/>
        </w:rPr>
        <w:t>t1</w:t>
      </w:r>
      <w:r w:rsidRPr="00D060EE">
        <w:rPr>
          <w:rFonts w:ascii="Times New Roman" w:eastAsia="Times New Roman" w:hAnsi="Times New Roman" w:cs="Times New Roman"/>
          <w:color w:val="000000" w:themeColor="text1"/>
          <w:sz w:val="24"/>
          <w:szCs w:val="24"/>
        </w:rPr>
        <w:t xml:space="preserve"> to o</w:t>
      </w:r>
      <w:r w:rsidRPr="00D060EE">
        <w:rPr>
          <w:rFonts w:ascii="Times New Roman" w:eastAsia="Times New Roman" w:hAnsi="Times New Roman" w:cs="Times New Roman"/>
          <w:i/>
          <w:iCs/>
          <w:color w:val="000000" w:themeColor="text1"/>
          <w:sz w:val="24"/>
          <w:szCs w:val="24"/>
        </w:rPr>
        <w:t>t4</w:t>
      </w:r>
      <w:r w:rsidRPr="00D060EE">
        <w:rPr>
          <w:rFonts w:ascii="Times New Roman" w:eastAsia="Times New Roman" w:hAnsi="Times New Roman" w:cs="Times New Roman"/>
          <w:color w:val="000000" w:themeColor="text1"/>
          <w:sz w:val="24"/>
          <w:szCs w:val="24"/>
        </w:rPr>
        <w:t xml:space="preserve"> terms are fixed effects, </w:t>
      </w:r>
      <w:r w:rsidRPr="00D060EE">
        <w:rPr>
          <w:rFonts w:ascii="Times New Roman" w:eastAsia="Times New Roman" w:hAnsi="Times New Roman" w:cs="Times New Roman"/>
          <w:i/>
          <w:iCs/>
          <w:color w:val="000000" w:themeColor="text1"/>
          <w:sz w:val="24"/>
          <w:szCs w:val="24"/>
        </w:rPr>
        <w:t xml:space="preserve">participant </w:t>
      </w:r>
      <w:r w:rsidRPr="00D060EE">
        <w:rPr>
          <w:rFonts w:ascii="Times New Roman" w:eastAsia="Times New Roman" w:hAnsi="Times New Roman" w:cs="Times New Roman"/>
          <w:color w:val="000000" w:themeColor="text1"/>
          <w:sz w:val="24"/>
          <w:szCs w:val="24"/>
        </w:rPr>
        <w:t xml:space="preserve">and </w:t>
      </w:r>
      <w:r w:rsidRPr="00D060EE">
        <w:rPr>
          <w:rFonts w:ascii="Times New Roman" w:eastAsia="Times New Roman" w:hAnsi="Times New Roman" w:cs="Times New Roman"/>
          <w:i/>
          <w:iCs/>
          <w:color w:val="000000" w:themeColor="text1"/>
          <w:sz w:val="24"/>
          <w:szCs w:val="24"/>
        </w:rPr>
        <w:t>video id</w:t>
      </w:r>
      <w:r w:rsidRPr="00D060EE">
        <w:rPr>
          <w:rFonts w:ascii="Times New Roman" w:eastAsia="Times New Roman" w:hAnsi="Times New Roman" w:cs="Times New Roman"/>
          <w:color w:val="000000" w:themeColor="text1"/>
          <w:sz w:val="24"/>
          <w:szCs w:val="24"/>
        </w:rPr>
        <w:t xml:space="preserve"> are random intercepts. </w:t>
      </w:r>
      <w:r w:rsidRPr="00D060EE">
        <w:rPr>
          <w:rFonts w:ascii="Times New Roman" w:eastAsia="Times New Roman" w:hAnsi="Times New Roman" w:cs="Times New Roman"/>
          <w:i/>
          <w:iCs/>
          <w:color w:val="000000" w:themeColor="text1"/>
          <w:sz w:val="24"/>
          <w:szCs w:val="24"/>
        </w:rPr>
        <w:t>1+ ot</w:t>
      </w:r>
      <w:r w:rsidRPr="00D060EE">
        <w:rPr>
          <w:rFonts w:ascii="Times New Roman" w:eastAsia="Times New Roman" w:hAnsi="Times New Roman" w:cs="Times New Roman"/>
          <w:color w:val="000000" w:themeColor="text1"/>
          <w:sz w:val="24"/>
          <w:szCs w:val="24"/>
        </w:rPr>
        <w:t xml:space="preserve"> terms represent random slopes for </w:t>
      </w:r>
      <w:r w:rsidRPr="00D060EE">
        <w:rPr>
          <w:rFonts w:ascii="Times New Roman" w:eastAsia="Times New Roman" w:hAnsi="Times New Roman" w:cs="Times New Roman"/>
          <w:i/>
          <w:iCs/>
          <w:color w:val="000000" w:themeColor="text1"/>
          <w:sz w:val="24"/>
          <w:szCs w:val="24"/>
        </w:rPr>
        <w:t xml:space="preserve">participants </w:t>
      </w:r>
      <w:r w:rsidRPr="00D060EE">
        <w:rPr>
          <w:rFonts w:ascii="Times New Roman" w:eastAsia="Times New Roman" w:hAnsi="Times New Roman" w:cs="Times New Roman"/>
          <w:color w:val="000000" w:themeColor="text1"/>
          <w:sz w:val="24"/>
          <w:szCs w:val="24"/>
        </w:rPr>
        <w:t>and</w:t>
      </w:r>
      <w:r w:rsidRPr="00D060EE">
        <w:rPr>
          <w:rFonts w:ascii="Times New Roman" w:eastAsia="Times New Roman" w:hAnsi="Times New Roman" w:cs="Times New Roman"/>
          <w:i/>
          <w:iCs/>
          <w:color w:val="000000" w:themeColor="text1"/>
          <w:sz w:val="24"/>
          <w:szCs w:val="24"/>
        </w:rPr>
        <w:t xml:space="preserve"> video id</w:t>
      </w:r>
      <w:r w:rsidRPr="00D060EE">
        <w:rPr>
          <w:rFonts w:ascii="Times New Roman" w:eastAsia="Times New Roman" w:hAnsi="Times New Roman" w:cs="Times New Roman"/>
          <w:color w:val="000000" w:themeColor="text1"/>
          <w:sz w:val="24"/>
          <w:szCs w:val="24"/>
        </w:rPr>
        <w:t>.</w:t>
      </w:r>
    </w:p>
    <w:p w14:paraId="26617D93" w14:textId="77777777" w:rsidR="003D167B" w:rsidRPr="00D060EE" w:rsidRDefault="003D167B" w:rsidP="00E77F1F">
      <w:pPr>
        <w:spacing w:before="100" w:beforeAutospacing="1"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Condition models have the form:</w:t>
      </w:r>
    </w:p>
    <w:p w14:paraId="051B47C6" w14:textId="66A5B891" w:rsidR="003D167B" w:rsidRPr="00CC76BB" w:rsidRDefault="003D167B" w:rsidP="00E77F1F">
      <w:pPr>
        <w:spacing w:before="100" w:beforeAutospacing="1" w:line="480" w:lineRule="auto"/>
        <w:rPr>
          <w:rFonts w:ascii="Times New Roman" w:eastAsia="Times New Roman" w:hAnsi="Times New Roman" w:cs="Times New Roman"/>
          <w:color w:val="000000" w:themeColor="text1"/>
          <w:sz w:val="24"/>
          <w:szCs w:val="24"/>
        </w:rPr>
      </w:pPr>
      <w:r w:rsidRPr="00CC76BB">
        <w:rPr>
          <w:rFonts w:ascii="Times New Roman" w:eastAsia="Times New Roman" w:hAnsi="Times New Roman" w:cs="Times New Roman"/>
          <w:color w:val="000000" w:themeColor="text1"/>
          <w:sz w:val="24"/>
          <w:szCs w:val="24"/>
        </w:rPr>
        <w:t xml:space="preserve">Eye gaze proportion (elog) ~ 1 + Condition (reference = free-gaze) * </w:t>
      </w:r>
      <w:bookmarkStart w:id="16" w:name="OLE_LINK3"/>
      <w:bookmarkStart w:id="17" w:name="OLE_LINK4"/>
      <w:r w:rsidRPr="00CC76BB">
        <w:rPr>
          <w:rFonts w:ascii="Times New Roman" w:eastAsia="Times New Roman" w:hAnsi="Times New Roman" w:cs="Times New Roman"/>
          <w:color w:val="000000" w:themeColor="text1"/>
          <w:sz w:val="24"/>
          <w:szCs w:val="24"/>
        </w:rPr>
        <w:t>Alexithymia (or group -5(ASC); +5 (NT) or Autistic traits)</w:t>
      </w:r>
      <w:bookmarkEnd w:id="16"/>
      <w:bookmarkEnd w:id="17"/>
      <w:r w:rsidRPr="00CC76BB">
        <w:rPr>
          <w:rFonts w:ascii="Times New Roman" w:eastAsia="Times New Roman" w:hAnsi="Times New Roman" w:cs="Times New Roman"/>
          <w:color w:val="000000" w:themeColor="text1"/>
          <w:sz w:val="24"/>
          <w:szCs w:val="24"/>
        </w:rPr>
        <w:t xml:space="preserve"> *  </w:t>
      </w:r>
      <w:bookmarkStart w:id="18" w:name="OLE_LINK105"/>
      <w:bookmarkStart w:id="19" w:name="OLE_LINK106"/>
      <w:bookmarkStart w:id="20" w:name="OLE_LINK107"/>
      <w:r w:rsidRPr="00CC76BB">
        <w:rPr>
          <w:rFonts w:ascii="Times New Roman" w:eastAsia="Times New Roman" w:hAnsi="Times New Roman" w:cs="Times New Roman"/>
          <w:color w:val="000000" w:themeColor="text1"/>
          <w:sz w:val="24"/>
          <w:szCs w:val="24"/>
        </w:rPr>
        <w:t xml:space="preserve">(ot1+ot2+ot3+ot4)+ </w:t>
      </w:r>
      <w:bookmarkEnd w:id="18"/>
      <w:bookmarkEnd w:id="19"/>
      <w:bookmarkEnd w:id="20"/>
      <w:r w:rsidRPr="00CC76BB">
        <w:rPr>
          <w:rFonts w:ascii="Times New Roman" w:eastAsia="Times New Roman" w:hAnsi="Times New Roman" w:cs="Times New Roman"/>
          <w:color w:val="000000" w:themeColor="text1"/>
          <w:sz w:val="24"/>
          <w:szCs w:val="24"/>
        </w:rPr>
        <w:t>(1+ ot1 + ot2 + ot3 + ot4 | Participant) + (1+ ot1 + ot2</w:t>
      </w:r>
      <w:r w:rsidR="00CC76BB" w:rsidRPr="00CC76BB">
        <w:rPr>
          <w:rFonts w:ascii="Times New Roman" w:eastAsia="Times New Roman" w:hAnsi="Times New Roman" w:cs="Times New Roman"/>
          <w:color w:val="000000" w:themeColor="text1"/>
          <w:sz w:val="24"/>
          <w:szCs w:val="24"/>
        </w:rPr>
        <w:t xml:space="preserve"> + ot3 + ot4</w:t>
      </w:r>
      <w:r w:rsidRPr="00CC76BB">
        <w:rPr>
          <w:rFonts w:ascii="Times New Roman" w:eastAsia="Times New Roman" w:hAnsi="Times New Roman" w:cs="Times New Roman"/>
          <w:color w:val="000000" w:themeColor="text1"/>
          <w:sz w:val="24"/>
          <w:szCs w:val="24"/>
        </w:rPr>
        <w:t xml:space="preserve"> | Video id).</w:t>
      </w:r>
    </w:p>
    <w:p w14:paraId="029D2278" w14:textId="1887A136" w:rsidR="003D167B" w:rsidRPr="00D060EE" w:rsidRDefault="003D167B" w:rsidP="00E77F1F">
      <w:pPr>
        <w:spacing w:before="100" w:beforeAutospacing="1"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For the rest of the analyses (entropy and</w:t>
      </w:r>
      <w:r w:rsidR="0073368B" w:rsidRPr="00D060EE">
        <w:rPr>
          <w:rFonts w:ascii="Times New Roman" w:eastAsia="Times New Roman" w:hAnsi="Times New Roman" w:cs="Times New Roman"/>
          <w:color w:val="000000" w:themeColor="text1"/>
          <w:sz w:val="24"/>
          <w:szCs w:val="24"/>
        </w:rPr>
        <w:t xml:space="preserve"> aggregated</w:t>
      </w:r>
      <w:r w:rsidRPr="00D060EE">
        <w:rPr>
          <w:rFonts w:ascii="Times New Roman" w:eastAsia="Times New Roman" w:hAnsi="Times New Roman" w:cs="Times New Roman"/>
          <w:color w:val="000000" w:themeColor="text1"/>
          <w:sz w:val="24"/>
          <w:szCs w:val="24"/>
        </w:rPr>
        <w:t xml:space="preserve"> fixation), models have the form:</w:t>
      </w:r>
    </w:p>
    <w:p w14:paraId="6B17B157" w14:textId="53080554" w:rsidR="003D167B" w:rsidRPr="00D060EE" w:rsidRDefault="003D167B" w:rsidP="00E77F1F">
      <w:pPr>
        <w:spacing w:after="100" w:afterAutospacing="1" w:line="480" w:lineRule="auto"/>
        <w:rPr>
          <w:rFonts w:ascii="Times New Roman" w:eastAsia="Times New Roman" w:hAnsi="Times New Roman" w:cs="Times New Roman"/>
          <w:color w:val="000000" w:themeColor="text1"/>
          <w:sz w:val="24"/>
          <w:szCs w:val="24"/>
        </w:rPr>
      </w:pPr>
      <w:r w:rsidRPr="00CC76BB">
        <w:rPr>
          <w:rFonts w:ascii="Times New Roman" w:eastAsia="Times New Roman" w:hAnsi="Times New Roman" w:cs="Times New Roman"/>
          <w:color w:val="000000" w:themeColor="text1"/>
          <w:sz w:val="24"/>
          <w:szCs w:val="24"/>
        </w:rPr>
        <w:lastRenderedPageBreak/>
        <w:t xml:space="preserve">SGE/GTE (Shannon and conditional entropy in normalised bits) ~ 1+ Condition </w:t>
      </w:r>
      <w:r w:rsidR="00CC76BB">
        <w:rPr>
          <w:rFonts w:ascii="Times New Roman" w:eastAsia="Times New Roman" w:hAnsi="Times New Roman" w:cs="Times New Roman"/>
          <w:color w:val="000000" w:themeColor="text1"/>
          <w:sz w:val="24"/>
          <w:szCs w:val="24"/>
        </w:rPr>
        <w:t>*</w:t>
      </w:r>
      <w:r w:rsidRPr="00CC76BB">
        <w:rPr>
          <w:rFonts w:ascii="Times New Roman" w:eastAsia="Times New Roman" w:hAnsi="Times New Roman" w:cs="Times New Roman"/>
          <w:color w:val="000000" w:themeColor="text1"/>
          <w:sz w:val="24"/>
          <w:szCs w:val="24"/>
        </w:rPr>
        <w:t xml:space="preserve"> Alexithymia (or group -5(ASC) +5 (NT) or Autistic traits) + (1 | Participant) + (1 |Video id)</w:t>
      </w:r>
      <w:r w:rsidRPr="00D060EE">
        <w:rPr>
          <w:rFonts w:ascii="Times New Roman" w:eastAsia="Times New Roman" w:hAnsi="Times New Roman" w:cs="Times New Roman"/>
          <w:color w:val="000000" w:themeColor="text1"/>
          <w:sz w:val="24"/>
          <w:szCs w:val="24"/>
        </w:rPr>
        <w:t xml:space="preserve"> for free-gaze and alexithymia (see Table S.2 in Supplementary Materials for model building and comparison).</w:t>
      </w:r>
    </w:p>
    <w:p w14:paraId="77694CB0" w14:textId="1DB0007D" w:rsidR="00853D31" w:rsidRDefault="00853D31" w:rsidP="001757AA">
      <w:pPr>
        <w:spacing w:after="100" w:afterAutospacing="1" w:line="480" w:lineRule="auto"/>
        <w:rPr>
          <w:rFonts w:ascii="Times New Roman" w:eastAsia="Times New Roman" w:hAnsi="Times New Roman" w:cs="Times New Roman"/>
          <w:color w:val="000000" w:themeColor="text1"/>
          <w:sz w:val="24"/>
          <w:szCs w:val="24"/>
        </w:rPr>
      </w:pPr>
    </w:p>
    <w:p w14:paraId="055382F7" w14:textId="03B943E4" w:rsidR="008270C8" w:rsidRPr="00853D31" w:rsidRDefault="00853D31" w:rsidP="001757AA">
      <w:pPr>
        <w:spacing w:after="100" w:afterAutospacing="1" w:line="48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Random structure was simplified when near zero variance in random effects or convergence errors were identified. </w:t>
      </w:r>
      <w:r w:rsidR="003D167B" w:rsidRPr="00D060EE">
        <w:rPr>
          <w:rFonts w:ascii="Times New Roman" w:eastAsia="Times New Roman" w:hAnsi="Times New Roman" w:cs="Times New Roman"/>
          <w:color w:val="000000" w:themeColor="text1"/>
          <w:sz w:val="24"/>
          <w:szCs w:val="24"/>
        </w:rPr>
        <w:t xml:space="preserve">For </w:t>
      </w:r>
      <w:r w:rsidR="0073368B" w:rsidRPr="00D060EE">
        <w:rPr>
          <w:rFonts w:ascii="Times New Roman" w:eastAsia="Times New Roman" w:hAnsi="Times New Roman" w:cs="Times New Roman"/>
          <w:color w:val="000000" w:themeColor="text1"/>
          <w:sz w:val="24"/>
          <w:szCs w:val="24"/>
        </w:rPr>
        <w:t>model</w:t>
      </w:r>
      <w:r w:rsidR="003D167B" w:rsidRPr="00D060EE">
        <w:rPr>
          <w:rFonts w:ascii="Times New Roman" w:eastAsia="Times New Roman" w:hAnsi="Times New Roman" w:cs="Times New Roman"/>
          <w:color w:val="000000" w:themeColor="text1"/>
          <w:sz w:val="24"/>
          <w:szCs w:val="24"/>
        </w:rPr>
        <w:t xml:space="preserve"> comparisons, each model of interest, f</w:t>
      </w:r>
      <w:r w:rsidR="00E44789" w:rsidRPr="00D060EE">
        <w:rPr>
          <w:rFonts w:ascii="Times New Roman" w:eastAsia="Times New Roman" w:hAnsi="Times New Roman" w:cs="Times New Roman"/>
          <w:color w:val="000000" w:themeColor="text1"/>
          <w:sz w:val="24"/>
          <w:szCs w:val="24"/>
        </w:rPr>
        <w:t>or example, the alexithymia model containing alexithymia, condition, and its interactions with the polynomial time terms would be compared against the</w:t>
      </w:r>
      <w:r w:rsidR="00726B6D" w:rsidRPr="00D060EE">
        <w:rPr>
          <w:rFonts w:ascii="Times New Roman" w:eastAsia="Times New Roman" w:hAnsi="Times New Roman" w:cs="Times New Roman"/>
          <w:color w:val="000000" w:themeColor="text1"/>
          <w:sz w:val="24"/>
          <w:szCs w:val="24"/>
        </w:rPr>
        <w:t xml:space="preserve"> nested </w:t>
      </w:r>
      <w:r w:rsidR="00E44789" w:rsidRPr="00D060EE">
        <w:rPr>
          <w:rFonts w:ascii="Times New Roman" w:eastAsia="Times New Roman" w:hAnsi="Times New Roman" w:cs="Times New Roman"/>
          <w:color w:val="000000" w:themeColor="text1"/>
          <w:sz w:val="24"/>
          <w:szCs w:val="24"/>
        </w:rPr>
        <w:t xml:space="preserve">model without the </w:t>
      </w:r>
      <w:r w:rsidR="00C94E17" w:rsidRPr="00D060EE">
        <w:rPr>
          <w:rFonts w:ascii="Times New Roman" w:eastAsia="Times New Roman" w:hAnsi="Times New Roman" w:cs="Times New Roman"/>
          <w:color w:val="000000" w:themeColor="text1"/>
          <w:sz w:val="24"/>
          <w:szCs w:val="24"/>
        </w:rPr>
        <w:t xml:space="preserve">effect of interest </w:t>
      </w:r>
      <w:r w:rsidR="00E44789" w:rsidRPr="00D060EE">
        <w:rPr>
          <w:rFonts w:ascii="Times New Roman" w:eastAsia="Times New Roman" w:hAnsi="Times New Roman" w:cs="Times New Roman"/>
          <w:color w:val="000000" w:themeColor="text1"/>
          <w:sz w:val="24"/>
          <w:szCs w:val="24"/>
        </w:rPr>
        <w:t>or</w:t>
      </w:r>
      <w:r w:rsidR="00C94E17" w:rsidRPr="00D060EE">
        <w:rPr>
          <w:rFonts w:ascii="Times New Roman" w:eastAsia="Times New Roman" w:hAnsi="Times New Roman" w:cs="Times New Roman"/>
          <w:color w:val="000000" w:themeColor="text1"/>
          <w:sz w:val="24"/>
          <w:szCs w:val="24"/>
        </w:rPr>
        <w:t xml:space="preserve"> its</w:t>
      </w:r>
      <w:r w:rsidR="00E44789" w:rsidRPr="00D060EE">
        <w:rPr>
          <w:rFonts w:ascii="Times New Roman" w:eastAsia="Times New Roman" w:hAnsi="Times New Roman" w:cs="Times New Roman"/>
          <w:color w:val="000000" w:themeColor="text1"/>
          <w:sz w:val="24"/>
          <w:szCs w:val="24"/>
        </w:rPr>
        <w:t xml:space="preserve"> interactions</w:t>
      </w:r>
      <w:r w:rsidR="008270C8" w:rsidRPr="00D060EE">
        <w:rPr>
          <w:rFonts w:ascii="Times New Roman" w:eastAsia="Times New Roman" w:hAnsi="Times New Roman" w:cs="Times New Roman"/>
          <w:color w:val="000000" w:themeColor="text1"/>
          <w:sz w:val="24"/>
          <w:szCs w:val="24"/>
        </w:rPr>
        <w:t xml:space="preserve"> (see Table S.3 &amp; S.4 for details on model building, model comparison and</w:t>
      </w:r>
      <w:r w:rsidR="00E60513" w:rsidRPr="00D060EE">
        <w:rPr>
          <w:rFonts w:ascii="Times New Roman" w:eastAsia="Times New Roman" w:hAnsi="Times New Roman" w:cs="Times New Roman"/>
          <w:color w:val="000000" w:themeColor="text1"/>
          <w:sz w:val="24"/>
          <w:szCs w:val="24"/>
        </w:rPr>
        <w:t xml:space="preserve"> the</w:t>
      </w:r>
      <w:r w:rsidR="008270C8" w:rsidRPr="00D060EE">
        <w:rPr>
          <w:rFonts w:ascii="Times New Roman" w:eastAsia="Times New Roman" w:hAnsi="Times New Roman" w:cs="Times New Roman"/>
          <w:color w:val="000000" w:themeColor="text1"/>
          <w:sz w:val="24"/>
          <w:szCs w:val="24"/>
        </w:rPr>
        <w:t xml:space="preserve"> final model)</w:t>
      </w:r>
      <w:r w:rsidR="00E44789" w:rsidRPr="00D060EE">
        <w:rPr>
          <w:rFonts w:ascii="Times New Roman" w:eastAsia="Times New Roman" w:hAnsi="Times New Roman" w:cs="Times New Roman"/>
          <w:color w:val="000000" w:themeColor="text1"/>
          <w:sz w:val="24"/>
          <w:szCs w:val="24"/>
        </w:rPr>
        <w:t>. The drop function in lmerTest package was also used to test for significant terms and the results were equivalent to the method above.</w:t>
      </w:r>
      <w:r w:rsidR="003D167B" w:rsidRPr="00D060EE">
        <w:rPr>
          <w:rFonts w:ascii="Times New Roman" w:eastAsia="Times New Roman" w:hAnsi="Times New Roman" w:cs="Times New Roman"/>
          <w:color w:val="000000" w:themeColor="text1"/>
          <w:sz w:val="24"/>
          <w:szCs w:val="24"/>
        </w:rPr>
        <w:t xml:space="preserve"> For clarity of presentation, whenever models of interest performed better than random effects only, then results will normally be reported in relation to the simpler model (nested) not containing that term (e.g. alexithymia*condition vs. condition). This reflects the fact that if, for example, the condition model performs better than random effects only</w:t>
      </w:r>
      <w:r w:rsidR="00E60513" w:rsidRPr="00D060EE">
        <w:rPr>
          <w:rFonts w:ascii="Times New Roman" w:eastAsia="Times New Roman" w:hAnsi="Times New Roman" w:cs="Times New Roman"/>
          <w:color w:val="000000" w:themeColor="text1"/>
          <w:sz w:val="24"/>
          <w:szCs w:val="24"/>
        </w:rPr>
        <w:t xml:space="preserve"> model</w:t>
      </w:r>
      <w:r w:rsidR="003D167B" w:rsidRPr="00D060EE">
        <w:rPr>
          <w:rFonts w:ascii="Times New Roman" w:eastAsia="Times New Roman" w:hAnsi="Times New Roman" w:cs="Times New Roman"/>
          <w:color w:val="000000" w:themeColor="text1"/>
          <w:sz w:val="24"/>
          <w:szCs w:val="24"/>
        </w:rPr>
        <w:t>, and the alexithymia by condition model outperforms the condition model, then it also outperforms the random effects model. To test the relative influence of alexithymia and autism on gaze patterns, models containing alexithymia and autism were also directly contrasted</w:t>
      </w:r>
      <w:r w:rsidR="00726B6D" w:rsidRPr="00D060EE">
        <w:rPr>
          <w:rFonts w:ascii="Times New Roman" w:eastAsia="Times New Roman" w:hAnsi="Times New Roman" w:cs="Times New Roman"/>
          <w:color w:val="000000" w:themeColor="text1"/>
          <w:sz w:val="24"/>
          <w:szCs w:val="24"/>
        </w:rPr>
        <w:t xml:space="preserve"> in a jointly fitted model which produced standardised estimates</w:t>
      </w:r>
      <w:r w:rsidR="00DA7FF0" w:rsidRPr="00D060EE">
        <w:rPr>
          <w:rFonts w:ascii="Times New Roman" w:eastAsia="Times New Roman" w:hAnsi="Times New Roman" w:cs="Times New Roman"/>
          <w:color w:val="000000" w:themeColor="text1"/>
          <w:sz w:val="24"/>
          <w:szCs w:val="24"/>
        </w:rPr>
        <w:t xml:space="preserve">. Finally, </w:t>
      </w:r>
      <w:r w:rsidR="00C35C35" w:rsidRPr="00D060EE">
        <w:rPr>
          <w:rFonts w:ascii="Times New Roman" w:eastAsia="Times New Roman" w:hAnsi="Times New Roman" w:cs="Times New Roman"/>
          <w:color w:val="000000" w:themeColor="text1"/>
          <w:sz w:val="24"/>
          <w:szCs w:val="24"/>
        </w:rPr>
        <w:t xml:space="preserve"> although not a for</w:t>
      </w:r>
      <w:r w:rsidR="00FB0575" w:rsidRPr="00D060EE">
        <w:rPr>
          <w:rFonts w:ascii="Times New Roman" w:eastAsia="Times New Roman" w:hAnsi="Times New Roman" w:cs="Times New Roman"/>
          <w:color w:val="000000" w:themeColor="text1"/>
          <w:sz w:val="24"/>
          <w:szCs w:val="24"/>
        </w:rPr>
        <w:t>m</w:t>
      </w:r>
      <w:r w:rsidR="00C35C35" w:rsidRPr="00D060EE">
        <w:rPr>
          <w:rFonts w:ascii="Times New Roman" w:eastAsia="Times New Roman" w:hAnsi="Times New Roman" w:cs="Times New Roman"/>
          <w:color w:val="000000" w:themeColor="text1"/>
          <w:sz w:val="24"/>
          <w:szCs w:val="24"/>
        </w:rPr>
        <w:t xml:space="preserve">al test, </w:t>
      </w:r>
      <w:r w:rsidR="00DA7FF0" w:rsidRPr="00D060EE">
        <w:rPr>
          <w:rFonts w:ascii="Times New Roman" w:eastAsia="Times New Roman" w:hAnsi="Times New Roman" w:cs="Times New Roman"/>
          <w:color w:val="000000" w:themeColor="text1"/>
          <w:sz w:val="24"/>
          <w:szCs w:val="24"/>
        </w:rPr>
        <w:t xml:space="preserve">we estimated all models with Maximum Likelihood, and used the anova function to compare </w:t>
      </w:r>
      <w:r w:rsidR="00C35C35" w:rsidRPr="00D060EE">
        <w:rPr>
          <w:rFonts w:ascii="Times New Roman" w:eastAsia="Times New Roman" w:hAnsi="Times New Roman" w:cs="Times New Roman"/>
          <w:color w:val="000000" w:themeColor="text1"/>
          <w:sz w:val="24"/>
          <w:szCs w:val="24"/>
        </w:rPr>
        <w:t xml:space="preserve">them based on AIC </w:t>
      </w:r>
      <w:r w:rsidR="00DA7FF0" w:rsidRPr="00D060EE">
        <w:rPr>
          <w:rFonts w:ascii="Times New Roman" w:eastAsia="Times New Roman" w:hAnsi="Times New Roman" w:cs="Times New Roman"/>
          <w:color w:val="000000" w:themeColor="text1"/>
          <w:sz w:val="24"/>
          <w:szCs w:val="24"/>
        </w:rPr>
        <w:t>information criteria</w:t>
      </w:r>
      <w:r w:rsidR="003D167B" w:rsidRPr="00D060EE">
        <w:rPr>
          <w:rFonts w:ascii="Times New Roman" w:eastAsia="Times New Roman" w:hAnsi="Times New Roman" w:cs="Times New Roman"/>
          <w:color w:val="000000" w:themeColor="text1"/>
          <w:sz w:val="24"/>
          <w:szCs w:val="24"/>
        </w:rPr>
        <w:t xml:space="preserve">. </w:t>
      </w:r>
      <w:r w:rsidR="008270C8" w:rsidRPr="00D060EE">
        <w:rPr>
          <w:rFonts w:ascii="Times New Roman" w:eastAsia="Times New Roman" w:hAnsi="Times New Roman" w:cs="Times New Roman"/>
          <w:b/>
          <w:color w:val="000000" w:themeColor="text1"/>
          <w:sz w:val="24"/>
          <w:szCs w:val="24"/>
        </w:rPr>
        <w:br w:type="page"/>
      </w:r>
    </w:p>
    <w:p w14:paraId="107B7D46" w14:textId="431B7747" w:rsidR="003D167B" w:rsidRPr="00D060EE" w:rsidRDefault="003D167B" w:rsidP="0038575E">
      <w:pPr>
        <w:pStyle w:val="Heading1"/>
        <w:rPr>
          <w:rFonts w:cs="Times New Roman"/>
          <w:b/>
          <w:bCs/>
          <w:color w:val="000000" w:themeColor="text1"/>
        </w:rPr>
      </w:pPr>
      <w:bookmarkStart w:id="21" w:name="_Toc68261713"/>
      <w:r w:rsidRPr="00D060EE">
        <w:rPr>
          <w:rFonts w:cs="Times New Roman"/>
          <w:b/>
          <w:bCs/>
          <w:color w:val="000000" w:themeColor="text1"/>
        </w:rPr>
        <w:lastRenderedPageBreak/>
        <w:t xml:space="preserve">Supplementary </w:t>
      </w:r>
      <w:r w:rsidR="005C4160" w:rsidRPr="00D060EE">
        <w:rPr>
          <w:rFonts w:cs="Times New Roman"/>
          <w:b/>
          <w:bCs/>
          <w:color w:val="000000" w:themeColor="text1"/>
        </w:rPr>
        <w:t>r</w:t>
      </w:r>
      <w:r w:rsidRPr="00D060EE">
        <w:rPr>
          <w:rFonts w:cs="Times New Roman"/>
          <w:b/>
          <w:bCs/>
          <w:color w:val="000000" w:themeColor="text1"/>
        </w:rPr>
        <w:t>esults</w:t>
      </w:r>
      <w:bookmarkEnd w:id="21"/>
    </w:p>
    <w:p w14:paraId="2E892A91" w14:textId="35CB04E9" w:rsidR="008270C8" w:rsidRPr="00D060EE" w:rsidRDefault="008270C8" w:rsidP="003D167B">
      <w:pPr>
        <w:spacing w:after="100" w:afterAutospacing="1" w:line="480" w:lineRule="auto"/>
        <w:rPr>
          <w:rFonts w:ascii="Times New Roman" w:eastAsia="Times New Roman" w:hAnsi="Times New Roman" w:cs="Times New Roman"/>
          <w:bCs/>
          <w:color w:val="000000" w:themeColor="text1"/>
          <w:sz w:val="24"/>
          <w:szCs w:val="24"/>
        </w:rPr>
      </w:pPr>
      <w:r w:rsidRPr="00D060EE">
        <w:rPr>
          <w:rFonts w:ascii="Times New Roman" w:eastAsia="Times New Roman" w:hAnsi="Times New Roman" w:cs="Times New Roman"/>
          <w:bCs/>
          <w:color w:val="000000" w:themeColor="text1"/>
          <w:sz w:val="24"/>
          <w:szCs w:val="24"/>
        </w:rPr>
        <w:t xml:space="preserve">Descriptive and correlational data are presented </w:t>
      </w:r>
      <w:r w:rsidR="00E60513" w:rsidRPr="00D060EE">
        <w:rPr>
          <w:rFonts w:ascii="Times New Roman" w:eastAsia="Times New Roman" w:hAnsi="Times New Roman" w:cs="Times New Roman"/>
          <w:bCs/>
          <w:color w:val="000000" w:themeColor="text1"/>
          <w:sz w:val="24"/>
          <w:szCs w:val="24"/>
        </w:rPr>
        <w:t>in</w:t>
      </w:r>
      <w:r w:rsidRPr="00D060EE">
        <w:rPr>
          <w:rFonts w:ascii="Times New Roman" w:eastAsia="Times New Roman" w:hAnsi="Times New Roman" w:cs="Times New Roman"/>
          <w:bCs/>
          <w:color w:val="000000" w:themeColor="text1"/>
          <w:sz w:val="24"/>
          <w:szCs w:val="24"/>
        </w:rPr>
        <w:t xml:space="preserve"> Tables S.1 and S.2. Statistical detail for model building, model comparison and final models can be found in tables S.3 &amp; S.4. </w:t>
      </w:r>
    </w:p>
    <w:p w14:paraId="221AF034" w14:textId="32CDF62C" w:rsidR="00CA6CD8" w:rsidRPr="00D060EE" w:rsidRDefault="00CA6CD8" w:rsidP="00E77F1F">
      <w:pPr>
        <w:spacing w:after="100" w:afterAutospacing="1"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b/>
          <w:color w:val="000000" w:themeColor="text1"/>
          <w:sz w:val="24"/>
          <w:szCs w:val="24"/>
        </w:rPr>
        <w:t xml:space="preserve">Table </w:t>
      </w:r>
      <w:r w:rsidR="003D167B" w:rsidRPr="00D060EE">
        <w:rPr>
          <w:rFonts w:ascii="Times New Roman" w:eastAsia="Times New Roman" w:hAnsi="Times New Roman" w:cs="Times New Roman"/>
          <w:b/>
          <w:color w:val="000000" w:themeColor="text1"/>
          <w:sz w:val="24"/>
          <w:szCs w:val="24"/>
        </w:rPr>
        <w:t>S.</w:t>
      </w:r>
      <w:r w:rsidR="008270C8" w:rsidRPr="00D060EE">
        <w:rPr>
          <w:rFonts w:ascii="Times New Roman" w:eastAsia="Times New Roman" w:hAnsi="Times New Roman" w:cs="Times New Roman"/>
          <w:b/>
          <w:color w:val="000000" w:themeColor="text1"/>
          <w:sz w:val="24"/>
          <w:szCs w:val="24"/>
        </w:rPr>
        <w:t>1</w:t>
      </w:r>
    </w:p>
    <w:p w14:paraId="7E7DCC42" w14:textId="2E8A7455" w:rsidR="00CA6CD8" w:rsidRPr="00D060EE" w:rsidRDefault="00CA6CD8" w:rsidP="00E77F1F">
      <w:pPr>
        <w:spacing w:line="480" w:lineRule="auto"/>
        <w:rPr>
          <w:rFonts w:ascii="Times New Roman" w:eastAsia="Times New Roman" w:hAnsi="Times New Roman" w:cs="Times New Roman"/>
          <w:i/>
          <w:color w:val="000000" w:themeColor="text1"/>
          <w:sz w:val="24"/>
          <w:szCs w:val="24"/>
        </w:rPr>
      </w:pPr>
      <w:r w:rsidRPr="00D060EE">
        <w:rPr>
          <w:rFonts w:ascii="Times New Roman" w:eastAsia="Times New Roman" w:hAnsi="Times New Roman" w:cs="Times New Roman"/>
          <w:i/>
          <w:color w:val="000000" w:themeColor="text1"/>
          <w:sz w:val="24"/>
          <w:szCs w:val="24"/>
        </w:rPr>
        <w:t xml:space="preserve">Descriptive </w:t>
      </w:r>
      <w:r w:rsidR="005C4160" w:rsidRPr="00D060EE">
        <w:rPr>
          <w:rFonts w:ascii="Times New Roman" w:eastAsia="Times New Roman" w:hAnsi="Times New Roman" w:cs="Times New Roman"/>
          <w:i/>
          <w:color w:val="000000" w:themeColor="text1"/>
          <w:sz w:val="24"/>
          <w:szCs w:val="24"/>
        </w:rPr>
        <w:t>a</w:t>
      </w:r>
      <w:r w:rsidRPr="00D060EE">
        <w:rPr>
          <w:rFonts w:ascii="Times New Roman" w:eastAsia="Times New Roman" w:hAnsi="Times New Roman" w:cs="Times New Roman"/>
          <w:i/>
          <w:color w:val="000000" w:themeColor="text1"/>
          <w:sz w:val="24"/>
          <w:szCs w:val="24"/>
        </w:rPr>
        <w:t xml:space="preserve">ggregated </w:t>
      </w:r>
      <w:r w:rsidR="005C4160" w:rsidRPr="00D060EE">
        <w:rPr>
          <w:rFonts w:ascii="Times New Roman" w:eastAsia="Times New Roman" w:hAnsi="Times New Roman" w:cs="Times New Roman"/>
          <w:i/>
          <w:color w:val="000000" w:themeColor="text1"/>
          <w:sz w:val="24"/>
          <w:szCs w:val="24"/>
        </w:rPr>
        <w:t>d</w:t>
      </w:r>
      <w:r w:rsidRPr="00D060EE">
        <w:rPr>
          <w:rFonts w:ascii="Times New Roman" w:eastAsia="Times New Roman" w:hAnsi="Times New Roman" w:cs="Times New Roman"/>
          <w:i/>
          <w:color w:val="000000" w:themeColor="text1"/>
          <w:sz w:val="24"/>
          <w:szCs w:val="24"/>
        </w:rPr>
        <w:t xml:space="preserve">ata </w:t>
      </w:r>
    </w:p>
    <w:tbl>
      <w:tblPr>
        <w:tblStyle w:val="TableGrid"/>
        <w:tblW w:w="935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1699"/>
        <w:gridCol w:w="1700"/>
        <w:gridCol w:w="1700"/>
        <w:gridCol w:w="1700"/>
      </w:tblGrid>
      <w:tr w:rsidR="00D060EE" w:rsidRPr="00D060EE" w14:paraId="7E93C46B" w14:textId="77777777" w:rsidTr="00273E29">
        <w:trPr>
          <w:trHeight w:val="300"/>
        </w:trPr>
        <w:tc>
          <w:tcPr>
            <w:tcW w:w="2552" w:type="dxa"/>
            <w:tcBorders>
              <w:top w:val="single" w:sz="4" w:space="0" w:color="auto"/>
              <w:bottom w:val="nil"/>
            </w:tcBorders>
            <w:noWrap/>
          </w:tcPr>
          <w:p w14:paraId="3B120A38"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Variable</w:t>
            </w:r>
          </w:p>
        </w:tc>
        <w:tc>
          <w:tcPr>
            <w:tcW w:w="3399" w:type="dxa"/>
            <w:gridSpan w:val="2"/>
            <w:tcBorders>
              <w:top w:val="single" w:sz="4" w:space="0" w:color="auto"/>
              <w:bottom w:val="nil"/>
            </w:tcBorders>
            <w:noWrap/>
          </w:tcPr>
          <w:p w14:paraId="3E1EE521"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NT</w:t>
            </w:r>
          </w:p>
          <w:p w14:paraId="4248F436" w14:textId="77777777" w:rsidR="00CA6CD8" w:rsidRPr="00D060EE" w:rsidRDefault="00CA6CD8" w:rsidP="008270C8">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i/>
                <w:color w:val="000000" w:themeColor="text1"/>
                <w:sz w:val="24"/>
                <w:szCs w:val="24"/>
                <w:lang w:eastAsia="en-US"/>
              </w:rPr>
              <w:t>n = 45</w:t>
            </w:r>
          </w:p>
        </w:tc>
        <w:tc>
          <w:tcPr>
            <w:tcW w:w="3400" w:type="dxa"/>
            <w:gridSpan w:val="2"/>
            <w:tcBorders>
              <w:top w:val="single" w:sz="4" w:space="0" w:color="auto"/>
              <w:bottom w:val="nil"/>
            </w:tcBorders>
          </w:tcPr>
          <w:p w14:paraId="03CD9190" w14:textId="77777777" w:rsidR="00CA6CD8" w:rsidRPr="00D060EE" w:rsidRDefault="00CA6CD8" w:rsidP="008270C8">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ASC</w:t>
            </w:r>
          </w:p>
          <w:p w14:paraId="005601E8" w14:textId="77777777" w:rsidR="00CA6CD8" w:rsidRPr="00D060EE" w:rsidRDefault="00CA6CD8" w:rsidP="00AD7F59">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i/>
                <w:color w:val="000000" w:themeColor="text1"/>
                <w:sz w:val="24"/>
                <w:szCs w:val="24"/>
                <w:lang w:eastAsia="en-US"/>
              </w:rPr>
              <w:t>n = 25</w:t>
            </w:r>
          </w:p>
        </w:tc>
      </w:tr>
      <w:tr w:rsidR="00D060EE" w:rsidRPr="00D060EE" w14:paraId="4B700805" w14:textId="77777777" w:rsidTr="00273E29">
        <w:trPr>
          <w:trHeight w:val="300"/>
        </w:trPr>
        <w:tc>
          <w:tcPr>
            <w:tcW w:w="2552" w:type="dxa"/>
            <w:tcBorders>
              <w:top w:val="nil"/>
              <w:bottom w:val="single" w:sz="4" w:space="0" w:color="auto"/>
            </w:tcBorders>
            <w:noWrap/>
          </w:tcPr>
          <w:p w14:paraId="05E34459" w14:textId="77777777" w:rsidR="00CA6CD8" w:rsidRPr="00D060EE" w:rsidRDefault="00CA6CD8" w:rsidP="003D167B">
            <w:pPr>
              <w:spacing w:line="480" w:lineRule="auto"/>
              <w:jc w:val="center"/>
              <w:rPr>
                <w:rFonts w:ascii="Times New Roman" w:eastAsia="Times New Roman" w:hAnsi="Times New Roman" w:cs="Times New Roman"/>
                <w:color w:val="000000" w:themeColor="text1"/>
                <w:sz w:val="24"/>
                <w:szCs w:val="24"/>
                <w:lang w:eastAsia="en-US"/>
              </w:rPr>
            </w:pPr>
          </w:p>
        </w:tc>
        <w:tc>
          <w:tcPr>
            <w:tcW w:w="1699" w:type="dxa"/>
            <w:tcBorders>
              <w:top w:val="nil"/>
              <w:bottom w:val="single" w:sz="4" w:space="0" w:color="auto"/>
            </w:tcBorders>
            <w:noWrap/>
          </w:tcPr>
          <w:p w14:paraId="7AC1B56A" w14:textId="77777777" w:rsidR="00CA6CD8" w:rsidRPr="00D060EE" w:rsidRDefault="00CA6CD8" w:rsidP="003D167B">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M</w:t>
            </w:r>
          </w:p>
        </w:tc>
        <w:tc>
          <w:tcPr>
            <w:tcW w:w="1700" w:type="dxa"/>
            <w:tcBorders>
              <w:top w:val="nil"/>
              <w:bottom w:val="single" w:sz="4" w:space="0" w:color="auto"/>
            </w:tcBorders>
          </w:tcPr>
          <w:p w14:paraId="74598E5A"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SD</w:t>
            </w:r>
          </w:p>
        </w:tc>
        <w:tc>
          <w:tcPr>
            <w:tcW w:w="1700" w:type="dxa"/>
            <w:tcBorders>
              <w:top w:val="nil"/>
              <w:bottom w:val="single" w:sz="4" w:space="0" w:color="auto"/>
            </w:tcBorders>
          </w:tcPr>
          <w:p w14:paraId="2AB713CC"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M</w:t>
            </w:r>
          </w:p>
        </w:tc>
        <w:tc>
          <w:tcPr>
            <w:tcW w:w="1700" w:type="dxa"/>
            <w:tcBorders>
              <w:top w:val="nil"/>
              <w:bottom w:val="single" w:sz="4" w:space="0" w:color="auto"/>
            </w:tcBorders>
          </w:tcPr>
          <w:p w14:paraId="4C7F51C0" w14:textId="77777777" w:rsidR="00CA6CD8" w:rsidRPr="00D060EE" w:rsidRDefault="00CA6CD8" w:rsidP="008270C8">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SD</w:t>
            </w:r>
          </w:p>
        </w:tc>
      </w:tr>
      <w:tr w:rsidR="00D060EE" w:rsidRPr="00D060EE" w14:paraId="1E802992" w14:textId="77777777" w:rsidTr="00273E29">
        <w:trPr>
          <w:trHeight w:val="300"/>
        </w:trPr>
        <w:tc>
          <w:tcPr>
            <w:tcW w:w="2552" w:type="dxa"/>
            <w:tcBorders>
              <w:top w:val="single" w:sz="4" w:space="0" w:color="auto"/>
            </w:tcBorders>
            <w:noWrap/>
          </w:tcPr>
          <w:p w14:paraId="23F0766B" w14:textId="77777777" w:rsidR="00CA6CD8" w:rsidRPr="00D060EE" w:rsidRDefault="00CA6CD8" w:rsidP="003D167B">
            <w:pPr>
              <w:spacing w:after="100" w:afterAutospacing="1" w:line="480" w:lineRule="auto"/>
              <w:rPr>
                <w:rFonts w:ascii="Times New Roman" w:eastAsia="Times New Roman" w:hAnsi="Times New Roman" w:cs="Times New Roman"/>
                <w:i/>
                <w:color w:val="000000" w:themeColor="text1"/>
                <w:sz w:val="24"/>
                <w:szCs w:val="24"/>
                <w:lang w:eastAsia="en-US"/>
              </w:rPr>
            </w:pPr>
            <w:r w:rsidRPr="00D060EE">
              <w:rPr>
                <w:rFonts w:ascii="Times New Roman" w:eastAsia="Times New Roman" w:hAnsi="Times New Roman" w:cs="Times New Roman"/>
                <w:i/>
                <w:color w:val="000000" w:themeColor="text1"/>
                <w:sz w:val="24"/>
                <w:szCs w:val="24"/>
                <w:lang w:eastAsia="en-US"/>
              </w:rPr>
              <w:t>Fixation</w:t>
            </w:r>
          </w:p>
        </w:tc>
        <w:tc>
          <w:tcPr>
            <w:tcW w:w="1699" w:type="dxa"/>
            <w:tcBorders>
              <w:top w:val="single" w:sz="4" w:space="0" w:color="auto"/>
            </w:tcBorders>
            <w:noWrap/>
          </w:tcPr>
          <w:p w14:paraId="5AFBAF1A"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p>
        </w:tc>
        <w:tc>
          <w:tcPr>
            <w:tcW w:w="1700" w:type="dxa"/>
            <w:tcBorders>
              <w:top w:val="single" w:sz="4" w:space="0" w:color="auto"/>
            </w:tcBorders>
          </w:tcPr>
          <w:p w14:paraId="0479562F"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p>
        </w:tc>
        <w:tc>
          <w:tcPr>
            <w:tcW w:w="1700" w:type="dxa"/>
            <w:tcBorders>
              <w:top w:val="single" w:sz="4" w:space="0" w:color="auto"/>
            </w:tcBorders>
          </w:tcPr>
          <w:p w14:paraId="3DEC0578" w14:textId="77777777" w:rsidR="00CA6CD8" w:rsidRPr="00D060EE" w:rsidRDefault="00CA6CD8" w:rsidP="008270C8">
            <w:pPr>
              <w:spacing w:after="100" w:afterAutospacing="1" w:line="480" w:lineRule="auto"/>
              <w:jc w:val="center"/>
              <w:rPr>
                <w:rFonts w:ascii="Times New Roman" w:eastAsia="Times New Roman" w:hAnsi="Times New Roman" w:cs="Times New Roman"/>
                <w:color w:val="000000" w:themeColor="text1"/>
                <w:sz w:val="24"/>
                <w:szCs w:val="24"/>
                <w:lang w:eastAsia="en-US"/>
              </w:rPr>
            </w:pPr>
          </w:p>
        </w:tc>
        <w:tc>
          <w:tcPr>
            <w:tcW w:w="1700" w:type="dxa"/>
            <w:tcBorders>
              <w:top w:val="single" w:sz="4" w:space="0" w:color="auto"/>
            </w:tcBorders>
          </w:tcPr>
          <w:p w14:paraId="229A8F82" w14:textId="77777777" w:rsidR="00CA6CD8" w:rsidRPr="00D060EE" w:rsidRDefault="00CA6CD8" w:rsidP="008270C8">
            <w:pPr>
              <w:spacing w:after="100" w:afterAutospacing="1" w:line="480" w:lineRule="auto"/>
              <w:jc w:val="center"/>
              <w:rPr>
                <w:rFonts w:ascii="Times New Roman" w:eastAsia="Times New Roman" w:hAnsi="Times New Roman" w:cs="Times New Roman"/>
                <w:color w:val="000000" w:themeColor="text1"/>
                <w:sz w:val="24"/>
                <w:szCs w:val="24"/>
                <w:lang w:eastAsia="en-US"/>
              </w:rPr>
            </w:pPr>
          </w:p>
        </w:tc>
      </w:tr>
      <w:tr w:rsidR="00D060EE" w:rsidRPr="00D060EE" w14:paraId="2FBF630B" w14:textId="77777777" w:rsidTr="00273E29">
        <w:trPr>
          <w:trHeight w:val="300"/>
        </w:trPr>
        <w:tc>
          <w:tcPr>
            <w:tcW w:w="2552" w:type="dxa"/>
            <w:noWrap/>
          </w:tcPr>
          <w:p w14:paraId="35C79A7C" w14:textId="77777777" w:rsidR="00CA6CD8" w:rsidRPr="00D060EE" w:rsidRDefault="00CA6CD8" w:rsidP="003D167B">
            <w:pPr>
              <w:spacing w:after="100" w:afterAutospacing="1" w:line="480" w:lineRule="auto"/>
              <w:rPr>
                <w:rFonts w:ascii="Times New Roman" w:eastAsia="Times New Roman" w:hAnsi="Times New Roman" w:cs="Times New Roman"/>
                <w:color w:val="000000" w:themeColor="text1"/>
                <w:sz w:val="24"/>
                <w:szCs w:val="24"/>
                <w:lang w:eastAsia="en-US"/>
              </w:rPr>
            </w:pPr>
            <w:bookmarkStart w:id="22" w:name="_Hlk65772098"/>
            <w:bookmarkStart w:id="23" w:name="_Hlk65772109"/>
            <w:r w:rsidRPr="00D060EE">
              <w:rPr>
                <w:rFonts w:ascii="Times New Roman" w:eastAsia="Times New Roman" w:hAnsi="Times New Roman" w:cs="Times New Roman"/>
                <w:color w:val="000000" w:themeColor="text1"/>
                <w:sz w:val="24"/>
                <w:szCs w:val="24"/>
                <w:lang w:eastAsia="en-US"/>
              </w:rPr>
              <w:t xml:space="preserve">   Fix dur (eyes)</w:t>
            </w:r>
          </w:p>
        </w:tc>
        <w:tc>
          <w:tcPr>
            <w:tcW w:w="1699" w:type="dxa"/>
            <w:noWrap/>
          </w:tcPr>
          <w:p w14:paraId="457E55B9"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3457</w:t>
            </w:r>
          </w:p>
        </w:tc>
        <w:tc>
          <w:tcPr>
            <w:tcW w:w="1700" w:type="dxa"/>
          </w:tcPr>
          <w:p w14:paraId="1AAB6969"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1737.6</w:t>
            </w:r>
          </w:p>
        </w:tc>
        <w:tc>
          <w:tcPr>
            <w:tcW w:w="1700" w:type="dxa"/>
          </w:tcPr>
          <w:p w14:paraId="3CF79465" w14:textId="77777777" w:rsidR="00CA6CD8" w:rsidRPr="00D060EE" w:rsidRDefault="00CA6CD8" w:rsidP="008270C8">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3307</w:t>
            </w:r>
          </w:p>
        </w:tc>
        <w:tc>
          <w:tcPr>
            <w:tcW w:w="1700" w:type="dxa"/>
          </w:tcPr>
          <w:p w14:paraId="0104C9D3" w14:textId="77777777" w:rsidR="00CA6CD8" w:rsidRPr="00D060EE" w:rsidRDefault="00CA6CD8" w:rsidP="008270C8">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1593.6</w:t>
            </w:r>
          </w:p>
        </w:tc>
      </w:tr>
      <w:tr w:rsidR="00D060EE" w:rsidRPr="00D060EE" w14:paraId="0620AE12" w14:textId="77777777" w:rsidTr="00273E29">
        <w:trPr>
          <w:trHeight w:val="300"/>
        </w:trPr>
        <w:tc>
          <w:tcPr>
            <w:tcW w:w="2552" w:type="dxa"/>
            <w:noWrap/>
            <w:hideMark/>
          </w:tcPr>
          <w:p w14:paraId="5C476A19" w14:textId="77777777" w:rsidR="00CA6CD8" w:rsidRPr="00D060EE" w:rsidRDefault="00CA6CD8" w:rsidP="003D167B">
            <w:pPr>
              <w:spacing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   Fix count (eyes)</w:t>
            </w:r>
          </w:p>
        </w:tc>
        <w:tc>
          <w:tcPr>
            <w:tcW w:w="1699" w:type="dxa"/>
            <w:noWrap/>
          </w:tcPr>
          <w:p w14:paraId="3ABE22E7"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7.72</w:t>
            </w:r>
          </w:p>
        </w:tc>
        <w:tc>
          <w:tcPr>
            <w:tcW w:w="1700" w:type="dxa"/>
          </w:tcPr>
          <w:p w14:paraId="2B4DC399"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3.92</w:t>
            </w:r>
          </w:p>
        </w:tc>
        <w:tc>
          <w:tcPr>
            <w:tcW w:w="1700" w:type="dxa"/>
          </w:tcPr>
          <w:p w14:paraId="61558997" w14:textId="77777777" w:rsidR="00CA6CD8" w:rsidRPr="00D060EE" w:rsidRDefault="00CA6CD8" w:rsidP="008270C8">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6.97</w:t>
            </w:r>
          </w:p>
        </w:tc>
        <w:tc>
          <w:tcPr>
            <w:tcW w:w="1700" w:type="dxa"/>
          </w:tcPr>
          <w:p w14:paraId="298C4ADC" w14:textId="77777777" w:rsidR="00CA6CD8" w:rsidRPr="00D060EE" w:rsidRDefault="00CA6CD8" w:rsidP="008270C8">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3.30</w:t>
            </w:r>
          </w:p>
        </w:tc>
      </w:tr>
      <w:tr w:rsidR="00D060EE" w:rsidRPr="00D060EE" w14:paraId="1538FAB4" w14:textId="77777777" w:rsidTr="00273E29">
        <w:trPr>
          <w:trHeight w:val="300"/>
        </w:trPr>
        <w:tc>
          <w:tcPr>
            <w:tcW w:w="2552" w:type="dxa"/>
            <w:noWrap/>
          </w:tcPr>
          <w:p w14:paraId="2EC29B58" w14:textId="77777777" w:rsidR="00CA6CD8" w:rsidRPr="00D060EE" w:rsidRDefault="00CA6CD8" w:rsidP="003D167B">
            <w:pPr>
              <w:spacing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   Fix dur (mouth)</w:t>
            </w:r>
          </w:p>
        </w:tc>
        <w:tc>
          <w:tcPr>
            <w:tcW w:w="1699" w:type="dxa"/>
            <w:noWrap/>
          </w:tcPr>
          <w:p w14:paraId="7ACE3849" w14:textId="77777777" w:rsidR="00CA6CD8" w:rsidRPr="00D060EE" w:rsidRDefault="00CA6CD8" w:rsidP="00E77F1F">
            <w:pPr>
              <w:spacing w:after="100" w:afterAutospacing="1"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1736.6</w:t>
            </w:r>
          </w:p>
        </w:tc>
        <w:tc>
          <w:tcPr>
            <w:tcW w:w="1700" w:type="dxa"/>
          </w:tcPr>
          <w:p w14:paraId="545246FF" w14:textId="77777777" w:rsidR="00CA6CD8" w:rsidRPr="00D060EE" w:rsidRDefault="00CA6CD8" w:rsidP="00E77F1F">
            <w:pPr>
              <w:spacing w:after="100" w:afterAutospacing="1"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1217.6</w:t>
            </w:r>
          </w:p>
        </w:tc>
        <w:tc>
          <w:tcPr>
            <w:tcW w:w="1700" w:type="dxa"/>
          </w:tcPr>
          <w:p w14:paraId="737A95DA" w14:textId="77777777" w:rsidR="00CA6CD8" w:rsidRPr="00D060EE" w:rsidRDefault="00CA6CD8" w:rsidP="008270C8">
            <w:pPr>
              <w:spacing w:after="100" w:afterAutospacing="1"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1746.9</w:t>
            </w:r>
          </w:p>
        </w:tc>
        <w:tc>
          <w:tcPr>
            <w:tcW w:w="1700" w:type="dxa"/>
          </w:tcPr>
          <w:p w14:paraId="40D3B7A5" w14:textId="77777777" w:rsidR="00CA6CD8" w:rsidRPr="00D060EE" w:rsidRDefault="00CA6CD8" w:rsidP="008270C8">
            <w:pPr>
              <w:spacing w:after="100" w:afterAutospacing="1"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1253.5</w:t>
            </w:r>
          </w:p>
        </w:tc>
      </w:tr>
      <w:tr w:rsidR="00D060EE" w:rsidRPr="00D060EE" w14:paraId="4E99B054" w14:textId="77777777" w:rsidTr="00273E29">
        <w:trPr>
          <w:trHeight w:val="323"/>
        </w:trPr>
        <w:tc>
          <w:tcPr>
            <w:tcW w:w="2552" w:type="dxa"/>
            <w:noWrap/>
          </w:tcPr>
          <w:p w14:paraId="45F682FD" w14:textId="77777777" w:rsidR="00CA6CD8" w:rsidRPr="00D060EE" w:rsidRDefault="00CA6CD8" w:rsidP="003D167B">
            <w:pPr>
              <w:spacing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   Fix count (mouth)</w:t>
            </w:r>
          </w:p>
        </w:tc>
        <w:tc>
          <w:tcPr>
            <w:tcW w:w="1699" w:type="dxa"/>
            <w:noWrap/>
          </w:tcPr>
          <w:p w14:paraId="1D0BF536"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3.39</w:t>
            </w:r>
          </w:p>
        </w:tc>
        <w:tc>
          <w:tcPr>
            <w:tcW w:w="1700" w:type="dxa"/>
          </w:tcPr>
          <w:p w14:paraId="6ECACF2A"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1.95</w:t>
            </w:r>
          </w:p>
        </w:tc>
        <w:tc>
          <w:tcPr>
            <w:tcW w:w="1700" w:type="dxa"/>
          </w:tcPr>
          <w:p w14:paraId="757A6116"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3.55</w:t>
            </w:r>
          </w:p>
        </w:tc>
        <w:tc>
          <w:tcPr>
            <w:tcW w:w="1700" w:type="dxa"/>
          </w:tcPr>
          <w:p w14:paraId="72EB794F"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2.52</w:t>
            </w:r>
          </w:p>
        </w:tc>
      </w:tr>
      <w:bookmarkEnd w:id="22"/>
      <w:tr w:rsidR="00D060EE" w:rsidRPr="00D060EE" w14:paraId="32B14C47" w14:textId="77777777" w:rsidTr="00273E29">
        <w:trPr>
          <w:trHeight w:val="323"/>
        </w:trPr>
        <w:tc>
          <w:tcPr>
            <w:tcW w:w="2552" w:type="dxa"/>
            <w:noWrap/>
          </w:tcPr>
          <w:p w14:paraId="790E5E41" w14:textId="77777777" w:rsidR="00CA6CD8" w:rsidRPr="00D060EE" w:rsidRDefault="00CA6CD8" w:rsidP="003D167B">
            <w:pPr>
              <w:spacing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i/>
                <w:color w:val="000000" w:themeColor="text1"/>
                <w:sz w:val="24"/>
                <w:szCs w:val="24"/>
                <w:lang w:eastAsia="en-US"/>
              </w:rPr>
              <w:t>Entropy</w:t>
            </w:r>
          </w:p>
        </w:tc>
        <w:tc>
          <w:tcPr>
            <w:tcW w:w="1699" w:type="dxa"/>
            <w:noWrap/>
          </w:tcPr>
          <w:p w14:paraId="3742D85A"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p>
        </w:tc>
        <w:tc>
          <w:tcPr>
            <w:tcW w:w="1700" w:type="dxa"/>
          </w:tcPr>
          <w:p w14:paraId="1A72CE89"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p>
        </w:tc>
        <w:tc>
          <w:tcPr>
            <w:tcW w:w="1700" w:type="dxa"/>
          </w:tcPr>
          <w:p w14:paraId="416A2F71"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p>
        </w:tc>
        <w:tc>
          <w:tcPr>
            <w:tcW w:w="1700" w:type="dxa"/>
          </w:tcPr>
          <w:p w14:paraId="21AADB71"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p>
        </w:tc>
      </w:tr>
      <w:tr w:rsidR="00D060EE" w:rsidRPr="00D060EE" w14:paraId="0A719C94" w14:textId="77777777" w:rsidTr="00273E29">
        <w:trPr>
          <w:trHeight w:val="323"/>
        </w:trPr>
        <w:tc>
          <w:tcPr>
            <w:tcW w:w="2552" w:type="dxa"/>
            <w:noWrap/>
          </w:tcPr>
          <w:p w14:paraId="56C80B8B" w14:textId="77777777" w:rsidR="00CA6CD8" w:rsidRPr="00D060EE" w:rsidRDefault="00CA6CD8" w:rsidP="003D167B">
            <w:pPr>
              <w:spacing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   SGE</w:t>
            </w:r>
          </w:p>
        </w:tc>
        <w:tc>
          <w:tcPr>
            <w:tcW w:w="1699" w:type="dxa"/>
            <w:noWrap/>
          </w:tcPr>
          <w:p w14:paraId="536FC5D6" w14:textId="77777777" w:rsidR="00CA6CD8" w:rsidRPr="00D060EE" w:rsidRDefault="00CA6CD8" w:rsidP="00E77F1F">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.59</w:t>
            </w:r>
          </w:p>
        </w:tc>
        <w:tc>
          <w:tcPr>
            <w:tcW w:w="1700" w:type="dxa"/>
          </w:tcPr>
          <w:p w14:paraId="020583A1"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.12</w:t>
            </w:r>
          </w:p>
        </w:tc>
        <w:tc>
          <w:tcPr>
            <w:tcW w:w="1700" w:type="dxa"/>
          </w:tcPr>
          <w:p w14:paraId="289765A5"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.61</w:t>
            </w:r>
          </w:p>
        </w:tc>
        <w:tc>
          <w:tcPr>
            <w:tcW w:w="1700" w:type="dxa"/>
          </w:tcPr>
          <w:p w14:paraId="53234096"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.11</w:t>
            </w:r>
          </w:p>
        </w:tc>
      </w:tr>
      <w:tr w:rsidR="00D060EE" w:rsidRPr="00D060EE" w14:paraId="28860569" w14:textId="77777777" w:rsidTr="00273E29">
        <w:trPr>
          <w:trHeight w:val="323"/>
        </w:trPr>
        <w:tc>
          <w:tcPr>
            <w:tcW w:w="2552" w:type="dxa"/>
            <w:noWrap/>
          </w:tcPr>
          <w:p w14:paraId="43908453" w14:textId="77777777" w:rsidR="00CA6CD8" w:rsidRPr="00D060EE" w:rsidRDefault="00CA6CD8" w:rsidP="003D167B">
            <w:pPr>
              <w:spacing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   GTE</w:t>
            </w:r>
          </w:p>
        </w:tc>
        <w:tc>
          <w:tcPr>
            <w:tcW w:w="1699" w:type="dxa"/>
            <w:noWrap/>
          </w:tcPr>
          <w:p w14:paraId="1A314496" w14:textId="77777777" w:rsidR="00CA6CD8" w:rsidRPr="00D060EE" w:rsidRDefault="00CA6CD8" w:rsidP="0073368B">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.28</w:t>
            </w:r>
          </w:p>
        </w:tc>
        <w:tc>
          <w:tcPr>
            <w:tcW w:w="1700" w:type="dxa"/>
          </w:tcPr>
          <w:p w14:paraId="6F20FF90"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.03</w:t>
            </w:r>
          </w:p>
        </w:tc>
        <w:tc>
          <w:tcPr>
            <w:tcW w:w="1700" w:type="dxa"/>
          </w:tcPr>
          <w:p w14:paraId="5FF925AE"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.29</w:t>
            </w:r>
          </w:p>
        </w:tc>
        <w:tc>
          <w:tcPr>
            <w:tcW w:w="1700" w:type="dxa"/>
          </w:tcPr>
          <w:p w14:paraId="7427737A" w14:textId="77777777" w:rsidR="00CA6CD8" w:rsidRPr="00D060EE" w:rsidRDefault="00CA6CD8" w:rsidP="008270C8">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.04</w:t>
            </w:r>
          </w:p>
        </w:tc>
      </w:tr>
      <w:bookmarkEnd w:id="23"/>
      <w:tr w:rsidR="00D060EE" w:rsidRPr="00D060EE" w14:paraId="7E34178D" w14:textId="77777777" w:rsidTr="00273E29">
        <w:trPr>
          <w:trHeight w:val="323"/>
        </w:trPr>
        <w:tc>
          <w:tcPr>
            <w:tcW w:w="2552" w:type="dxa"/>
            <w:noWrap/>
          </w:tcPr>
          <w:p w14:paraId="388A4AD0" w14:textId="77777777" w:rsidR="00CA6CD8" w:rsidRPr="00D060EE" w:rsidRDefault="00CA6CD8" w:rsidP="003D167B">
            <w:pPr>
              <w:spacing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ER Accuracy </w:t>
            </w:r>
          </w:p>
        </w:tc>
        <w:tc>
          <w:tcPr>
            <w:tcW w:w="1699" w:type="dxa"/>
            <w:noWrap/>
          </w:tcPr>
          <w:p w14:paraId="2C64D3D9" w14:textId="77777777" w:rsidR="00CA6CD8" w:rsidRPr="00D060EE" w:rsidRDefault="00CA6CD8" w:rsidP="0073368B">
            <w:pPr>
              <w:spacing w:line="48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.81</w:t>
            </w:r>
          </w:p>
        </w:tc>
        <w:tc>
          <w:tcPr>
            <w:tcW w:w="1700" w:type="dxa"/>
          </w:tcPr>
          <w:p w14:paraId="331FEDD8" w14:textId="77777777" w:rsidR="00CA6CD8" w:rsidRPr="00D060EE" w:rsidRDefault="00CA6CD8" w:rsidP="00366172">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.08</w:t>
            </w:r>
          </w:p>
        </w:tc>
        <w:tc>
          <w:tcPr>
            <w:tcW w:w="1700" w:type="dxa"/>
          </w:tcPr>
          <w:p w14:paraId="6AF45248"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.71</w:t>
            </w:r>
          </w:p>
        </w:tc>
        <w:tc>
          <w:tcPr>
            <w:tcW w:w="1700" w:type="dxa"/>
          </w:tcPr>
          <w:p w14:paraId="3A0573B1" w14:textId="77777777" w:rsidR="00CA6CD8" w:rsidRPr="00D060EE" w:rsidRDefault="00CA6CD8" w:rsidP="00E77F1F">
            <w:pPr>
              <w:spacing w:line="480" w:lineRule="auto"/>
              <w:jc w:val="center"/>
              <w:rPr>
                <w:rFonts w:ascii="Times New Roman" w:eastAsiaTheme="minorHAnsi"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.138</w:t>
            </w:r>
          </w:p>
        </w:tc>
      </w:tr>
    </w:tbl>
    <w:p w14:paraId="2F787CA7" w14:textId="04797F73" w:rsidR="00CA6CD8" w:rsidRPr="00D060EE" w:rsidRDefault="00CA6CD8" w:rsidP="003D167B">
      <w:pPr>
        <w:spacing w:after="100" w:afterAutospacing="1" w:line="480" w:lineRule="auto"/>
        <w:rPr>
          <w:rFonts w:ascii="Times New Roman" w:eastAsia="Times New Roman" w:hAnsi="Times New Roman" w:cs="Times New Roman"/>
          <w:b/>
          <w:bCs/>
          <w:color w:val="000000" w:themeColor="text1"/>
          <w:sz w:val="24"/>
          <w:szCs w:val="24"/>
        </w:rPr>
      </w:pPr>
      <w:r w:rsidRPr="00D060EE">
        <w:rPr>
          <w:rFonts w:ascii="Times New Roman" w:eastAsia="Times New Roman" w:hAnsi="Times New Roman" w:cs="Times New Roman"/>
          <w:i/>
          <w:color w:val="000000" w:themeColor="text1"/>
          <w:sz w:val="24"/>
          <w:szCs w:val="24"/>
          <w:lang w:eastAsia="en-US"/>
        </w:rPr>
        <w:t>Notes.</w:t>
      </w:r>
      <w:r w:rsidRPr="00D060EE">
        <w:rPr>
          <w:rFonts w:ascii="Times New Roman" w:eastAsia="Times New Roman" w:hAnsi="Times New Roman" w:cs="Times New Roman"/>
          <w:color w:val="000000" w:themeColor="text1"/>
          <w:sz w:val="24"/>
          <w:szCs w:val="24"/>
          <w:lang w:eastAsia="en-US"/>
        </w:rPr>
        <w:t xml:space="preserve"> Fix dur (ms) = Fixation duration, calculated as the average of the total fixation durations to the AOI. Fix count = Fixation count, calculated as the average of the total number of fixations to the AOI. SGE</w:t>
      </w:r>
      <w:bookmarkStart w:id="24" w:name="OLE_LINK141"/>
      <w:bookmarkStart w:id="25" w:name="OLE_LINK142"/>
      <w:r w:rsidRPr="00D060EE">
        <w:rPr>
          <w:rFonts w:ascii="Times New Roman" w:eastAsia="Times New Roman" w:hAnsi="Times New Roman" w:cs="Times New Roman"/>
          <w:color w:val="000000" w:themeColor="text1"/>
          <w:sz w:val="24"/>
          <w:szCs w:val="24"/>
          <w:lang w:eastAsia="en-US"/>
        </w:rPr>
        <w:t xml:space="preserve"> </w:t>
      </w:r>
      <w:bookmarkEnd w:id="24"/>
      <w:bookmarkEnd w:id="25"/>
      <w:r w:rsidRPr="00D060EE">
        <w:rPr>
          <w:rFonts w:ascii="Times New Roman" w:eastAsia="Times New Roman" w:hAnsi="Times New Roman" w:cs="Times New Roman"/>
          <w:color w:val="000000" w:themeColor="text1"/>
          <w:sz w:val="24"/>
          <w:szCs w:val="24"/>
          <w:lang w:eastAsia="en-US"/>
        </w:rPr>
        <w:t>= Stationary gaze entropy. GTE = Gaze transition entropy in normalised bits.</w:t>
      </w:r>
      <w:r w:rsidR="008B4E7F" w:rsidRPr="00D060EE">
        <w:rPr>
          <w:rFonts w:ascii="Times New Roman" w:eastAsia="Times New Roman" w:hAnsi="Times New Roman" w:cs="Times New Roman"/>
          <w:color w:val="000000" w:themeColor="text1"/>
          <w:sz w:val="24"/>
          <w:szCs w:val="24"/>
          <w:lang w:eastAsia="en-US"/>
        </w:rPr>
        <w:t xml:space="preserve"> ER = Emotion recognition.</w:t>
      </w:r>
    </w:p>
    <w:p w14:paraId="2BDEEC45" w14:textId="77777777" w:rsidR="00CA6CD8" w:rsidRPr="00D060EE" w:rsidRDefault="00CA6CD8" w:rsidP="0038575E">
      <w:pPr>
        <w:widowControl w:val="0"/>
        <w:autoSpaceDE w:val="0"/>
        <w:autoSpaceDN w:val="0"/>
        <w:adjustRightInd w:val="0"/>
        <w:spacing w:line="480" w:lineRule="auto"/>
        <w:contextualSpacing/>
        <w:rPr>
          <w:rFonts w:ascii="Times New Roman" w:eastAsia="Times New Roman" w:hAnsi="Times New Roman" w:cs="Times New Roman"/>
          <w:color w:val="000000" w:themeColor="text1"/>
          <w:sz w:val="24"/>
          <w:szCs w:val="24"/>
        </w:rPr>
      </w:pPr>
    </w:p>
    <w:bookmarkEnd w:id="5"/>
    <w:bookmarkEnd w:id="6"/>
    <w:p w14:paraId="647CA06C" w14:textId="77777777" w:rsidR="00553A9E" w:rsidRPr="00D060EE" w:rsidRDefault="00553A9E" w:rsidP="0038575E">
      <w:pPr>
        <w:spacing w:line="480" w:lineRule="auto"/>
        <w:rPr>
          <w:rFonts w:ascii="Times New Roman" w:hAnsi="Times New Roman" w:cs="Times New Roman"/>
          <w:color w:val="000000" w:themeColor="text1"/>
          <w:sz w:val="24"/>
          <w:szCs w:val="24"/>
        </w:rPr>
        <w:sectPr w:rsidR="00553A9E" w:rsidRPr="00D060EE" w:rsidSect="003347E8">
          <w:headerReference w:type="even" r:id="rId13"/>
          <w:headerReference w:type="default" r:id="rId14"/>
          <w:footerReference w:type="even" r:id="rId15"/>
          <w:type w:val="continuous"/>
          <w:pgSz w:w="11900" w:h="16840"/>
          <w:pgMar w:top="1440" w:right="1440" w:bottom="1440" w:left="1440" w:header="708" w:footer="708" w:gutter="0"/>
          <w:cols w:space="708"/>
          <w:docGrid w:linePitch="360"/>
        </w:sectPr>
      </w:pPr>
    </w:p>
    <w:p w14:paraId="1C233C7B" w14:textId="6E68BD1B" w:rsidR="00553A9E" w:rsidRPr="00D060EE" w:rsidRDefault="00553A9E" w:rsidP="0038575E">
      <w:pPr>
        <w:pStyle w:val="Heading1"/>
        <w:spacing w:before="100" w:beforeAutospacing="1" w:after="100" w:afterAutospacing="1" w:line="480" w:lineRule="auto"/>
        <w:rPr>
          <w:rFonts w:cs="Times New Roman"/>
          <w:b/>
          <w:bCs/>
          <w:color w:val="000000" w:themeColor="text1"/>
          <w:szCs w:val="24"/>
        </w:rPr>
      </w:pPr>
      <w:bookmarkStart w:id="26" w:name="OLE_LINK9"/>
      <w:bookmarkStart w:id="27" w:name="_Toc68261714"/>
      <w:r w:rsidRPr="00D060EE">
        <w:rPr>
          <w:rFonts w:cs="Times New Roman"/>
          <w:b/>
          <w:bCs/>
          <w:color w:val="000000" w:themeColor="text1"/>
          <w:szCs w:val="24"/>
        </w:rPr>
        <w:lastRenderedPageBreak/>
        <w:t>Table S.</w:t>
      </w:r>
      <w:r w:rsidR="008270C8" w:rsidRPr="00D060EE">
        <w:rPr>
          <w:rFonts w:cs="Times New Roman"/>
          <w:b/>
          <w:bCs/>
          <w:color w:val="000000" w:themeColor="text1"/>
          <w:szCs w:val="24"/>
        </w:rPr>
        <w:t>2</w:t>
      </w:r>
      <w:bookmarkEnd w:id="27"/>
    </w:p>
    <w:p w14:paraId="0ED40E15" w14:textId="60F7C267" w:rsidR="00553A9E" w:rsidRPr="00D060EE" w:rsidRDefault="00553A9E" w:rsidP="0038575E">
      <w:pPr>
        <w:pStyle w:val="Heading1"/>
        <w:spacing w:before="100" w:beforeAutospacing="1" w:after="100" w:afterAutospacing="1" w:line="480" w:lineRule="auto"/>
        <w:rPr>
          <w:rFonts w:cs="Times New Roman"/>
          <w:i/>
          <w:iCs/>
          <w:color w:val="000000" w:themeColor="text1"/>
          <w:szCs w:val="24"/>
        </w:rPr>
      </w:pPr>
      <w:bookmarkStart w:id="28" w:name="_Toc68261715"/>
      <w:r w:rsidRPr="00D060EE">
        <w:rPr>
          <w:rFonts w:cs="Times New Roman"/>
          <w:i/>
          <w:iCs/>
          <w:color w:val="000000" w:themeColor="text1"/>
          <w:szCs w:val="24"/>
        </w:rPr>
        <w:t xml:space="preserve">Zero-order </w:t>
      </w:r>
      <w:r w:rsidR="005C4160" w:rsidRPr="00D060EE">
        <w:rPr>
          <w:rFonts w:cs="Times New Roman"/>
          <w:i/>
          <w:iCs/>
          <w:color w:val="000000" w:themeColor="text1"/>
          <w:szCs w:val="24"/>
        </w:rPr>
        <w:t>c</w:t>
      </w:r>
      <w:r w:rsidRPr="00D060EE">
        <w:rPr>
          <w:rFonts w:cs="Times New Roman"/>
          <w:i/>
          <w:iCs/>
          <w:color w:val="000000" w:themeColor="text1"/>
          <w:szCs w:val="24"/>
        </w:rPr>
        <w:t xml:space="preserve">orrelations for </w:t>
      </w:r>
      <w:r w:rsidR="005C4160" w:rsidRPr="00D060EE">
        <w:rPr>
          <w:rFonts w:cs="Times New Roman"/>
          <w:i/>
          <w:iCs/>
          <w:color w:val="000000" w:themeColor="text1"/>
          <w:szCs w:val="24"/>
        </w:rPr>
        <w:t>a</w:t>
      </w:r>
      <w:r w:rsidRPr="00D060EE">
        <w:rPr>
          <w:rFonts w:cs="Times New Roman"/>
          <w:i/>
          <w:iCs/>
          <w:color w:val="000000" w:themeColor="text1"/>
          <w:szCs w:val="24"/>
        </w:rPr>
        <w:t xml:space="preserve">ggregated </w:t>
      </w:r>
      <w:r w:rsidR="005C4160" w:rsidRPr="00D060EE">
        <w:rPr>
          <w:rFonts w:cs="Times New Roman"/>
          <w:i/>
          <w:iCs/>
          <w:color w:val="000000" w:themeColor="text1"/>
          <w:szCs w:val="24"/>
        </w:rPr>
        <w:t>d</w:t>
      </w:r>
      <w:r w:rsidRPr="00D060EE">
        <w:rPr>
          <w:rFonts w:cs="Times New Roman"/>
          <w:i/>
          <w:iCs/>
          <w:color w:val="000000" w:themeColor="text1"/>
          <w:szCs w:val="24"/>
        </w:rPr>
        <w:t>ata</w:t>
      </w:r>
      <w:bookmarkEnd w:id="28"/>
    </w:p>
    <w:tbl>
      <w:tblPr>
        <w:tblW w:w="14135" w:type="dxa"/>
        <w:tblBorders>
          <w:top w:val="single" w:sz="4" w:space="0" w:color="auto"/>
          <w:bottom w:val="single" w:sz="4" w:space="0" w:color="auto"/>
        </w:tblBorders>
        <w:tblLayout w:type="fixed"/>
        <w:tblLook w:val="04A0" w:firstRow="1" w:lastRow="0" w:firstColumn="1" w:lastColumn="0" w:noHBand="0" w:noVBand="1"/>
      </w:tblPr>
      <w:tblGrid>
        <w:gridCol w:w="2263"/>
        <w:gridCol w:w="966"/>
        <w:gridCol w:w="967"/>
        <w:gridCol w:w="966"/>
        <w:gridCol w:w="967"/>
        <w:gridCol w:w="966"/>
        <w:gridCol w:w="967"/>
        <w:gridCol w:w="966"/>
        <w:gridCol w:w="967"/>
        <w:gridCol w:w="966"/>
        <w:gridCol w:w="967"/>
        <w:gridCol w:w="967"/>
        <w:gridCol w:w="708"/>
        <w:gridCol w:w="532"/>
      </w:tblGrid>
      <w:tr w:rsidR="00D060EE" w:rsidRPr="00D060EE" w14:paraId="725ABADB" w14:textId="77777777" w:rsidTr="005624F3">
        <w:trPr>
          <w:trHeight w:val="300"/>
        </w:trPr>
        <w:tc>
          <w:tcPr>
            <w:tcW w:w="2263" w:type="dxa"/>
            <w:tcBorders>
              <w:top w:val="single" w:sz="4" w:space="0" w:color="auto"/>
              <w:bottom w:val="single" w:sz="4" w:space="0" w:color="auto"/>
            </w:tcBorders>
            <w:noWrap/>
            <w:hideMark/>
          </w:tcPr>
          <w:bookmarkEnd w:id="26"/>
          <w:p w14:paraId="782CF578" w14:textId="77777777" w:rsidR="00553A9E" w:rsidRPr="00D060EE" w:rsidRDefault="00553A9E" w:rsidP="0038575E">
            <w:pPr>
              <w:spacing w:line="360" w:lineRule="auto"/>
              <w:jc w:val="center"/>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Variable</w:t>
            </w:r>
          </w:p>
        </w:tc>
        <w:tc>
          <w:tcPr>
            <w:tcW w:w="966" w:type="dxa"/>
            <w:tcBorders>
              <w:top w:val="single" w:sz="4" w:space="0" w:color="auto"/>
              <w:bottom w:val="single" w:sz="4" w:space="0" w:color="auto"/>
            </w:tcBorders>
            <w:noWrap/>
            <w:hideMark/>
          </w:tcPr>
          <w:p w14:paraId="6FD2057C"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1</w:t>
            </w:r>
          </w:p>
        </w:tc>
        <w:tc>
          <w:tcPr>
            <w:tcW w:w="967" w:type="dxa"/>
            <w:tcBorders>
              <w:top w:val="single" w:sz="4" w:space="0" w:color="auto"/>
              <w:bottom w:val="single" w:sz="4" w:space="0" w:color="auto"/>
            </w:tcBorders>
            <w:noWrap/>
          </w:tcPr>
          <w:p w14:paraId="672960DA"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2</w:t>
            </w:r>
          </w:p>
        </w:tc>
        <w:tc>
          <w:tcPr>
            <w:tcW w:w="966" w:type="dxa"/>
            <w:tcBorders>
              <w:top w:val="single" w:sz="4" w:space="0" w:color="auto"/>
              <w:bottom w:val="single" w:sz="4" w:space="0" w:color="auto"/>
            </w:tcBorders>
            <w:noWrap/>
          </w:tcPr>
          <w:p w14:paraId="3975804F"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3</w:t>
            </w:r>
          </w:p>
        </w:tc>
        <w:tc>
          <w:tcPr>
            <w:tcW w:w="967" w:type="dxa"/>
            <w:tcBorders>
              <w:top w:val="single" w:sz="4" w:space="0" w:color="auto"/>
              <w:bottom w:val="single" w:sz="4" w:space="0" w:color="auto"/>
            </w:tcBorders>
            <w:noWrap/>
            <w:vAlign w:val="center"/>
          </w:tcPr>
          <w:p w14:paraId="6BC82CDD"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4</w:t>
            </w:r>
          </w:p>
        </w:tc>
        <w:tc>
          <w:tcPr>
            <w:tcW w:w="966" w:type="dxa"/>
            <w:tcBorders>
              <w:top w:val="single" w:sz="4" w:space="0" w:color="auto"/>
              <w:bottom w:val="single" w:sz="4" w:space="0" w:color="auto"/>
            </w:tcBorders>
            <w:noWrap/>
          </w:tcPr>
          <w:p w14:paraId="796E1623"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5</w:t>
            </w:r>
          </w:p>
        </w:tc>
        <w:tc>
          <w:tcPr>
            <w:tcW w:w="967" w:type="dxa"/>
            <w:tcBorders>
              <w:top w:val="single" w:sz="4" w:space="0" w:color="auto"/>
              <w:bottom w:val="single" w:sz="4" w:space="0" w:color="auto"/>
            </w:tcBorders>
            <w:noWrap/>
          </w:tcPr>
          <w:p w14:paraId="0F5446A9"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6</w:t>
            </w:r>
          </w:p>
        </w:tc>
        <w:tc>
          <w:tcPr>
            <w:tcW w:w="966" w:type="dxa"/>
            <w:tcBorders>
              <w:top w:val="single" w:sz="4" w:space="0" w:color="auto"/>
              <w:bottom w:val="single" w:sz="4" w:space="0" w:color="auto"/>
            </w:tcBorders>
            <w:noWrap/>
          </w:tcPr>
          <w:p w14:paraId="2F27844F"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7</w:t>
            </w:r>
          </w:p>
        </w:tc>
        <w:tc>
          <w:tcPr>
            <w:tcW w:w="967" w:type="dxa"/>
            <w:tcBorders>
              <w:top w:val="single" w:sz="4" w:space="0" w:color="auto"/>
              <w:bottom w:val="single" w:sz="4" w:space="0" w:color="auto"/>
            </w:tcBorders>
            <w:noWrap/>
          </w:tcPr>
          <w:p w14:paraId="1A0B860C"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8</w:t>
            </w:r>
          </w:p>
        </w:tc>
        <w:tc>
          <w:tcPr>
            <w:tcW w:w="966" w:type="dxa"/>
            <w:tcBorders>
              <w:top w:val="single" w:sz="4" w:space="0" w:color="auto"/>
              <w:bottom w:val="single" w:sz="4" w:space="0" w:color="auto"/>
            </w:tcBorders>
            <w:noWrap/>
          </w:tcPr>
          <w:p w14:paraId="47222871"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9</w:t>
            </w:r>
          </w:p>
        </w:tc>
        <w:tc>
          <w:tcPr>
            <w:tcW w:w="967" w:type="dxa"/>
            <w:tcBorders>
              <w:top w:val="single" w:sz="4" w:space="0" w:color="auto"/>
              <w:bottom w:val="single" w:sz="4" w:space="0" w:color="auto"/>
            </w:tcBorders>
            <w:noWrap/>
          </w:tcPr>
          <w:p w14:paraId="047645BB"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10</w:t>
            </w:r>
          </w:p>
        </w:tc>
        <w:tc>
          <w:tcPr>
            <w:tcW w:w="967" w:type="dxa"/>
            <w:tcBorders>
              <w:top w:val="single" w:sz="4" w:space="0" w:color="auto"/>
              <w:bottom w:val="single" w:sz="4" w:space="0" w:color="auto"/>
            </w:tcBorders>
            <w:noWrap/>
          </w:tcPr>
          <w:p w14:paraId="485DBFC5"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11</w:t>
            </w:r>
          </w:p>
        </w:tc>
        <w:tc>
          <w:tcPr>
            <w:tcW w:w="708" w:type="dxa"/>
            <w:tcBorders>
              <w:top w:val="single" w:sz="4" w:space="0" w:color="auto"/>
              <w:bottom w:val="single" w:sz="4" w:space="0" w:color="auto"/>
            </w:tcBorders>
            <w:noWrap/>
          </w:tcPr>
          <w:p w14:paraId="4F92C22E"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12</w:t>
            </w:r>
          </w:p>
        </w:tc>
        <w:tc>
          <w:tcPr>
            <w:tcW w:w="532" w:type="dxa"/>
            <w:tcBorders>
              <w:top w:val="single" w:sz="4" w:space="0" w:color="auto"/>
              <w:bottom w:val="single" w:sz="4" w:space="0" w:color="auto"/>
            </w:tcBorders>
          </w:tcPr>
          <w:p w14:paraId="4C3041D7" w14:textId="77777777" w:rsidR="00553A9E" w:rsidRPr="00D060EE" w:rsidRDefault="00553A9E" w:rsidP="0038575E">
            <w:pPr>
              <w:spacing w:line="360" w:lineRule="auto"/>
              <w:jc w:val="center"/>
              <w:rPr>
                <w:rFonts w:ascii="Times New Roman" w:eastAsia="Times New Roman" w:hAnsi="Times New Roman" w:cs="Times New Roman"/>
                <w:b/>
                <w:i/>
                <w:color w:val="000000" w:themeColor="text1"/>
                <w:sz w:val="24"/>
                <w:szCs w:val="24"/>
                <w:lang w:eastAsia="en-US"/>
              </w:rPr>
            </w:pPr>
            <w:r w:rsidRPr="00D060EE">
              <w:rPr>
                <w:rFonts w:ascii="Times New Roman" w:eastAsia="Times New Roman" w:hAnsi="Times New Roman" w:cs="Times New Roman"/>
                <w:b/>
                <w:i/>
                <w:color w:val="000000" w:themeColor="text1"/>
                <w:sz w:val="24"/>
                <w:szCs w:val="24"/>
                <w:lang w:eastAsia="en-US"/>
              </w:rPr>
              <w:t>13</w:t>
            </w:r>
          </w:p>
        </w:tc>
      </w:tr>
      <w:tr w:rsidR="00D060EE" w:rsidRPr="00D060EE" w14:paraId="1B7AC0F5" w14:textId="77777777" w:rsidTr="005624F3">
        <w:trPr>
          <w:trHeight w:val="300"/>
        </w:trPr>
        <w:tc>
          <w:tcPr>
            <w:tcW w:w="2263" w:type="dxa"/>
            <w:tcBorders>
              <w:top w:val="single" w:sz="4" w:space="0" w:color="auto"/>
            </w:tcBorders>
            <w:noWrap/>
            <w:hideMark/>
          </w:tcPr>
          <w:p w14:paraId="1DBF5707"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heme="minorHAnsi" w:hAnsi="Times New Roman" w:cs="Times New Roman"/>
                <w:color w:val="000000" w:themeColor="text1"/>
                <w:sz w:val="24"/>
                <w:szCs w:val="24"/>
                <w:lang w:eastAsia="en-US"/>
              </w:rPr>
              <w:t xml:space="preserve">1.   </w:t>
            </w:r>
            <w:r w:rsidRPr="00D060EE">
              <w:rPr>
                <w:rFonts w:ascii="Times New Roman" w:eastAsia="Times New Roman" w:hAnsi="Times New Roman" w:cs="Times New Roman"/>
                <w:color w:val="000000" w:themeColor="text1"/>
                <w:sz w:val="24"/>
                <w:szCs w:val="24"/>
                <w:lang w:eastAsia="en-US"/>
              </w:rPr>
              <w:t>TAS20</w:t>
            </w:r>
          </w:p>
        </w:tc>
        <w:tc>
          <w:tcPr>
            <w:tcW w:w="966" w:type="dxa"/>
            <w:tcBorders>
              <w:top w:val="single" w:sz="4" w:space="0" w:color="auto"/>
            </w:tcBorders>
            <w:noWrap/>
            <w:hideMark/>
          </w:tcPr>
          <w:p w14:paraId="507A579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tcBorders>
              <w:top w:val="single" w:sz="4" w:space="0" w:color="auto"/>
            </w:tcBorders>
            <w:noWrap/>
            <w:hideMark/>
          </w:tcPr>
          <w:p w14:paraId="007E667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tcBorders>
              <w:top w:val="single" w:sz="4" w:space="0" w:color="auto"/>
            </w:tcBorders>
            <w:noWrap/>
            <w:hideMark/>
          </w:tcPr>
          <w:p w14:paraId="0C2CADD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tcBorders>
              <w:top w:val="single" w:sz="4" w:space="0" w:color="auto"/>
            </w:tcBorders>
            <w:noWrap/>
            <w:hideMark/>
          </w:tcPr>
          <w:p w14:paraId="2915816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tcBorders>
              <w:top w:val="single" w:sz="4" w:space="0" w:color="auto"/>
            </w:tcBorders>
            <w:noWrap/>
            <w:hideMark/>
          </w:tcPr>
          <w:p w14:paraId="3910F94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tcBorders>
              <w:top w:val="single" w:sz="4" w:space="0" w:color="auto"/>
            </w:tcBorders>
            <w:noWrap/>
            <w:hideMark/>
          </w:tcPr>
          <w:p w14:paraId="5B391B1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tcBorders>
              <w:top w:val="single" w:sz="4" w:space="0" w:color="auto"/>
            </w:tcBorders>
            <w:noWrap/>
            <w:hideMark/>
          </w:tcPr>
          <w:p w14:paraId="38D0F2C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tcBorders>
              <w:top w:val="single" w:sz="4" w:space="0" w:color="auto"/>
            </w:tcBorders>
            <w:noWrap/>
            <w:hideMark/>
          </w:tcPr>
          <w:p w14:paraId="42FFC48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tcBorders>
              <w:top w:val="single" w:sz="4" w:space="0" w:color="auto"/>
            </w:tcBorders>
            <w:noWrap/>
            <w:hideMark/>
          </w:tcPr>
          <w:p w14:paraId="6923DE1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tcBorders>
              <w:top w:val="single" w:sz="4" w:space="0" w:color="auto"/>
            </w:tcBorders>
            <w:noWrap/>
            <w:hideMark/>
          </w:tcPr>
          <w:p w14:paraId="200AF64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tcBorders>
              <w:top w:val="single" w:sz="4" w:space="0" w:color="auto"/>
            </w:tcBorders>
            <w:noWrap/>
            <w:hideMark/>
          </w:tcPr>
          <w:p w14:paraId="5F972CA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tcBorders>
              <w:top w:val="single" w:sz="4" w:space="0" w:color="auto"/>
            </w:tcBorders>
            <w:noWrap/>
            <w:hideMark/>
          </w:tcPr>
          <w:p w14:paraId="4597FBB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Borders>
              <w:top w:val="single" w:sz="4" w:space="0" w:color="auto"/>
            </w:tcBorders>
          </w:tcPr>
          <w:p w14:paraId="72A0BCE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595DDC40" w14:textId="77777777" w:rsidTr="005624F3">
        <w:trPr>
          <w:trHeight w:val="300"/>
        </w:trPr>
        <w:tc>
          <w:tcPr>
            <w:tcW w:w="2263" w:type="dxa"/>
            <w:noWrap/>
            <w:hideMark/>
          </w:tcPr>
          <w:p w14:paraId="4F4939EA"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   AQ28</w:t>
            </w:r>
          </w:p>
        </w:tc>
        <w:tc>
          <w:tcPr>
            <w:tcW w:w="966" w:type="dxa"/>
            <w:noWrap/>
            <w:hideMark/>
          </w:tcPr>
          <w:p w14:paraId="473FA7B7"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.4</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7011EBE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6" w:type="dxa"/>
            <w:noWrap/>
            <w:hideMark/>
          </w:tcPr>
          <w:p w14:paraId="7A94B1C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3574C84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5C34336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59A571B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3B08CEF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5BF82D1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5AE601D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44E1DAC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2792717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38188B8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20AE4A1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12B64515" w14:textId="77777777" w:rsidTr="005624F3">
        <w:trPr>
          <w:trHeight w:val="300"/>
        </w:trPr>
        <w:tc>
          <w:tcPr>
            <w:tcW w:w="2263" w:type="dxa"/>
            <w:noWrap/>
            <w:hideMark/>
          </w:tcPr>
          <w:p w14:paraId="00D7796B"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   DASS21</w:t>
            </w:r>
          </w:p>
        </w:tc>
        <w:tc>
          <w:tcPr>
            <w:tcW w:w="966" w:type="dxa"/>
            <w:noWrap/>
            <w:hideMark/>
          </w:tcPr>
          <w:p w14:paraId="65599C24"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.42</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39C7F99B"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.56</w:t>
            </w:r>
            <w:r w:rsidRPr="00D060EE">
              <w:rPr>
                <w:rFonts w:ascii="Times New Roman" w:eastAsia="Times New Roman" w:hAnsi="Times New Roman" w:cs="Times New Roman"/>
                <w:b/>
                <w:color w:val="000000" w:themeColor="text1"/>
                <w:sz w:val="24"/>
                <w:szCs w:val="24"/>
                <w:vertAlign w:val="superscript"/>
                <w:lang w:eastAsia="en-US"/>
              </w:rPr>
              <w:t>***</w:t>
            </w:r>
          </w:p>
        </w:tc>
        <w:tc>
          <w:tcPr>
            <w:tcW w:w="966" w:type="dxa"/>
            <w:noWrap/>
            <w:hideMark/>
          </w:tcPr>
          <w:p w14:paraId="47BF7D2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noWrap/>
            <w:hideMark/>
          </w:tcPr>
          <w:p w14:paraId="18315D2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38D01B3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22B078E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671AF5A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1050042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68BC343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172D13D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375E75A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3DD5102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31D9FC7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2A6498DB" w14:textId="77777777" w:rsidTr="005624F3">
        <w:trPr>
          <w:trHeight w:val="300"/>
        </w:trPr>
        <w:tc>
          <w:tcPr>
            <w:tcW w:w="2263" w:type="dxa"/>
            <w:noWrap/>
            <w:hideMark/>
          </w:tcPr>
          <w:p w14:paraId="7584FBC9"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4.   IQ</w:t>
            </w:r>
          </w:p>
        </w:tc>
        <w:tc>
          <w:tcPr>
            <w:tcW w:w="966" w:type="dxa"/>
            <w:noWrap/>
            <w:hideMark/>
          </w:tcPr>
          <w:p w14:paraId="09BC40F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.19</w:t>
            </w:r>
          </w:p>
        </w:tc>
        <w:tc>
          <w:tcPr>
            <w:tcW w:w="967" w:type="dxa"/>
            <w:noWrap/>
            <w:hideMark/>
          </w:tcPr>
          <w:p w14:paraId="1614E96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.02</w:t>
            </w:r>
          </w:p>
        </w:tc>
        <w:tc>
          <w:tcPr>
            <w:tcW w:w="966" w:type="dxa"/>
            <w:noWrap/>
            <w:hideMark/>
          </w:tcPr>
          <w:p w14:paraId="3B4B95B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.09</w:t>
            </w:r>
          </w:p>
        </w:tc>
        <w:tc>
          <w:tcPr>
            <w:tcW w:w="967" w:type="dxa"/>
            <w:noWrap/>
            <w:hideMark/>
          </w:tcPr>
          <w:p w14:paraId="5DBBAA9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6" w:type="dxa"/>
            <w:noWrap/>
            <w:hideMark/>
          </w:tcPr>
          <w:p w14:paraId="038CD25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4C6DA81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25D5A64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1059200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462D85E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5B76C9F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772E8A1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4F74057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3101BAB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27AE80DF" w14:textId="77777777" w:rsidTr="005624F3">
        <w:trPr>
          <w:trHeight w:val="300"/>
        </w:trPr>
        <w:tc>
          <w:tcPr>
            <w:tcW w:w="2263" w:type="dxa"/>
            <w:noWrap/>
            <w:hideMark/>
          </w:tcPr>
          <w:p w14:paraId="7048E0FF"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5.   Age</w:t>
            </w:r>
          </w:p>
        </w:tc>
        <w:tc>
          <w:tcPr>
            <w:tcW w:w="966" w:type="dxa"/>
            <w:noWrap/>
            <w:hideMark/>
          </w:tcPr>
          <w:p w14:paraId="36EC95D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.38</w:t>
            </w:r>
          </w:p>
        </w:tc>
        <w:tc>
          <w:tcPr>
            <w:tcW w:w="967" w:type="dxa"/>
            <w:noWrap/>
            <w:hideMark/>
          </w:tcPr>
          <w:p w14:paraId="2D3E299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.24</w:t>
            </w:r>
          </w:p>
        </w:tc>
        <w:tc>
          <w:tcPr>
            <w:tcW w:w="966" w:type="dxa"/>
            <w:noWrap/>
            <w:hideMark/>
          </w:tcPr>
          <w:p w14:paraId="44CF15D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.18</w:t>
            </w:r>
          </w:p>
        </w:tc>
        <w:tc>
          <w:tcPr>
            <w:tcW w:w="967" w:type="dxa"/>
            <w:noWrap/>
            <w:hideMark/>
          </w:tcPr>
          <w:p w14:paraId="5785E6F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.27</w:t>
            </w:r>
          </w:p>
        </w:tc>
        <w:tc>
          <w:tcPr>
            <w:tcW w:w="966" w:type="dxa"/>
            <w:noWrap/>
            <w:hideMark/>
          </w:tcPr>
          <w:p w14:paraId="46F9A5D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noWrap/>
            <w:hideMark/>
          </w:tcPr>
          <w:p w14:paraId="725BC70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45EE370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5EC29E8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6B4777D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2FCDE0D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0837F26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655A04E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497BA67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680A2FDE" w14:textId="77777777" w:rsidTr="005624F3">
        <w:trPr>
          <w:trHeight w:val="300"/>
        </w:trPr>
        <w:tc>
          <w:tcPr>
            <w:tcW w:w="2263" w:type="dxa"/>
            <w:noWrap/>
            <w:hideMark/>
          </w:tcPr>
          <w:p w14:paraId="6C92A9B9" w14:textId="441B1BFE"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6.   </w:t>
            </w:r>
            <w:r w:rsidR="008B4E7F" w:rsidRPr="00D060EE">
              <w:rPr>
                <w:rFonts w:ascii="Times New Roman" w:eastAsia="Times New Roman" w:hAnsi="Times New Roman" w:cs="Times New Roman"/>
                <w:color w:val="000000" w:themeColor="text1"/>
                <w:sz w:val="24"/>
                <w:szCs w:val="24"/>
                <w:lang w:eastAsia="en-US"/>
              </w:rPr>
              <w:t xml:space="preserve">ER </w:t>
            </w:r>
            <w:r w:rsidRPr="00D060EE">
              <w:rPr>
                <w:rFonts w:ascii="Times New Roman" w:eastAsia="Times New Roman" w:hAnsi="Times New Roman" w:cs="Times New Roman"/>
                <w:color w:val="000000" w:themeColor="text1"/>
                <w:sz w:val="24"/>
                <w:szCs w:val="24"/>
                <w:lang w:eastAsia="en-US"/>
              </w:rPr>
              <w:t>Acc</w:t>
            </w:r>
          </w:p>
        </w:tc>
        <w:tc>
          <w:tcPr>
            <w:tcW w:w="966" w:type="dxa"/>
            <w:noWrap/>
            <w:hideMark/>
          </w:tcPr>
          <w:p w14:paraId="51861FA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-.35</w:t>
            </w:r>
          </w:p>
        </w:tc>
        <w:tc>
          <w:tcPr>
            <w:tcW w:w="967" w:type="dxa"/>
            <w:noWrap/>
            <w:hideMark/>
          </w:tcPr>
          <w:p w14:paraId="217A519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w:t>
            </w:r>
          </w:p>
        </w:tc>
        <w:tc>
          <w:tcPr>
            <w:tcW w:w="966" w:type="dxa"/>
            <w:noWrap/>
            <w:hideMark/>
          </w:tcPr>
          <w:p w14:paraId="6C99FA7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-.23</w:t>
            </w:r>
          </w:p>
        </w:tc>
        <w:tc>
          <w:tcPr>
            <w:tcW w:w="967" w:type="dxa"/>
            <w:noWrap/>
            <w:hideMark/>
          </w:tcPr>
          <w:p w14:paraId="6A2A2F1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966" w:type="dxa"/>
            <w:noWrap/>
            <w:hideMark/>
          </w:tcPr>
          <w:p w14:paraId="6F5DAEC4"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-.5</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7806897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6" w:type="dxa"/>
            <w:noWrap/>
            <w:hideMark/>
          </w:tcPr>
          <w:p w14:paraId="2DD57D0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7229DEF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4B5C764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3531C6F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51AB281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2E2E71F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46D8037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7FA44818" w14:textId="77777777" w:rsidTr="005624F3">
        <w:trPr>
          <w:trHeight w:val="300"/>
        </w:trPr>
        <w:tc>
          <w:tcPr>
            <w:tcW w:w="2263" w:type="dxa"/>
            <w:noWrap/>
            <w:hideMark/>
          </w:tcPr>
          <w:p w14:paraId="69DB3B9A"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7.   SGE</w:t>
            </w:r>
          </w:p>
        </w:tc>
        <w:tc>
          <w:tcPr>
            <w:tcW w:w="966" w:type="dxa"/>
            <w:noWrap/>
            <w:hideMark/>
          </w:tcPr>
          <w:p w14:paraId="1A8A68A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.16</w:t>
            </w:r>
          </w:p>
        </w:tc>
        <w:tc>
          <w:tcPr>
            <w:tcW w:w="967" w:type="dxa"/>
            <w:noWrap/>
            <w:hideMark/>
          </w:tcPr>
          <w:p w14:paraId="4ADC884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-.08</w:t>
            </w:r>
          </w:p>
        </w:tc>
        <w:tc>
          <w:tcPr>
            <w:tcW w:w="966" w:type="dxa"/>
            <w:noWrap/>
            <w:hideMark/>
          </w:tcPr>
          <w:p w14:paraId="0964266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.11</w:t>
            </w:r>
          </w:p>
        </w:tc>
        <w:tc>
          <w:tcPr>
            <w:tcW w:w="967" w:type="dxa"/>
            <w:noWrap/>
            <w:hideMark/>
          </w:tcPr>
          <w:p w14:paraId="6222939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-.07</w:t>
            </w:r>
          </w:p>
        </w:tc>
        <w:tc>
          <w:tcPr>
            <w:tcW w:w="966" w:type="dxa"/>
            <w:noWrap/>
            <w:hideMark/>
          </w:tcPr>
          <w:p w14:paraId="6383DA1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-.02</w:t>
            </w:r>
          </w:p>
        </w:tc>
        <w:tc>
          <w:tcPr>
            <w:tcW w:w="967" w:type="dxa"/>
            <w:noWrap/>
            <w:hideMark/>
          </w:tcPr>
          <w:p w14:paraId="5452C24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-.04</w:t>
            </w:r>
          </w:p>
        </w:tc>
        <w:tc>
          <w:tcPr>
            <w:tcW w:w="966" w:type="dxa"/>
            <w:noWrap/>
            <w:hideMark/>
          </w:tcPr>
          <w:p w14:paraId="05F5004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noWrap/>
            <w:hideMark/>
          </w:tcPr>
          <w:p w14:paraId="23188AB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6" w:type="dxa"/>
            <w:noWrap/>
            <w:hideMark/>
          </w:tcPr>
          <w:p w14:paraId="7F8F8AE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40D02DE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0D7F134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5F12478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5B4EF89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724D6E75" w14:textId="77777777" w:rsidTr="005624F3">
        <w:trPr>
          <w:trHeight w:val="300"/>
        </w:trPr>
        <w:tc>
          <w:tcPr>
            <w:tcW w:w="2263" w:type="dxa"/>
            <w:noWrap/>
            <w:hideMark/>
          </w:tcPr>
          <w:p w14:paraId="5C6EAF3D"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8.   GTE</w:t>
            </w:r>
          </w:p>
        </w:tc>
        <w:tc>
          <w:tcPr>
            <w:tcW w:w="966" w:type="dxa"/>
            <w:noWrap/>
            <w:hideMark/>
          </w:tcPr>
          <w:p w14:paraId="1D458E0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.12</w:t>
            </w:r>
          </w:p>
        </w:tc>
        <w:tc>
          <w:tcPr>
            <w:tcW w:w="967" w:type="dxa"/>
            <w:noWrap/>
            <w:hideMark/>
          </w:tcPr>
          <w:p w14:paraId="106583D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-.02</w:t>
            </w:r>
          </w:p>
        </w:tc>
        <w:tc>
          <w:tcPr>
            <w:tcW w:w="966" w:type="dxa"/>
            <w:noWrap/>
            <w:hideMark/>
          </w:tcPr>
          <w:p w14:paraId="217FDA4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.18</w:t>
            </w:r>
          </w:p>
        </w:tc>
        <w:tc>
          <w:tcPr>
            <w:tcW w:w="967" w:type="dxa"/>
            <w:noWrap/>
            <w:hideMark/>
          </w:tcPr>
          <w:p w14:paraId="40E4887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-.06</w:t>
            </w:r>
          </w:p>
        </w:tc>
        <w:tc>
          <w:tcPr>
            <w:tcW w:w="966" w:type="dxa"/>
            <w:noWrap/>
            <w:hideMark/>
          </w:tcPr>
          <w:p w14:paraId="1A5508F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-.06</w:t>
            </w:r>
          </w:p>
        </w:tc>
        <w:tc>
          <w:tcPr>
            <w:tcW w:w="967" w:type="dxa"/>
            <w:noWrap/>
            <w:hideMark/>
          </w:tcPr>
          <w:p w14:paraId="4B44BDB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w:t>
            </w:r>
          </w:p>
        </w:tc>
        <w:tc>
          <w:tcPr>
            <w:tcW w:w="966" w:type="dxa"/>
            <w:noWrap/>
            <w:hideMark/>
          </w:tcPr>
          <w:p w14:paraId="27302B12"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.92</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7DF10D7A"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6" w:type="dxa"/>
            <w:noWrap/>
            <w:hideMark/>
          </w:tcPr>
          <w:p w14:paraId="239F0D8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27D62EB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5ECBBB7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48E37D8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5A54625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4D961806" w14:textId="77777777" w:rsidTr="005624F3">
        <w:trPr>
          <w:trHeight w:val="300"/>
        </w:trPr>
        <w:tc>
          <w:tcPr>
            <w:tcW w:w="2263" w:type="dxa"/>
            <w:noWrap/>
            <w:hideMark/>
          </w:tcPr>
          <w:p w14:paraId="1F9369F4"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9.   Fix dur eyes</w:t>
            </w:r>
          </w:p>
        </w:tc>
        <w:tc>
          <w:tcPr>
            <w:tcW w:w="966" w:type="dxa"/>
            <w:noWrap/>
            <w:hideMark/>
          </w:tcPr>
          <w:p w14:paraId="75547B6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-.22</w:t>
            </w:r>
          </w:p>
        </w:tc>
        <w:tc>
          <w:tcPr>
            <w:tcW w:w="967" w:type="dxa"/>
            <w:noWrap/>
            <w:hideMark/>
          </w:tcPr>
          <w:p w14:paraId="450ED60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966" w:type="dxa"/>
            <w:noWrap/>
            <w:hideMark/>
          </w:tcPr>
          <w:p w14:paraId="653528E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-.02</w:t>
            </w:r>
          </w:p>
        </w:tc>
        <w:tc>
          <w:tcPr>
            <w:tcW w:w="967" w:type="dxa"/>
            <w:noWrap/>
            <w:hideMark/>
          </w:tcPr>
          <w:p w14:paraId="436EEA6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966" w:type="dxa"/>
            <w:noWrap/>
            <w:hideMark/>
          </w:tcPr>
          <w:p w14:paraId="11234C0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-.13</w:t>
            </w:r>
          </w:p>
        </w:tc>
        <w:tc>
          <w:tcPr>
            <w:tcW w:w="967" w:type="dxa"/>
            <w:noWrap/>
            <w:hideMark/>
          </w:tcPr>
          <w:p w14:paraId="1227B35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.09</w:t>
            </w:r>
          </w:p>
        </w:tc>
        <w:tc>
          <w:tcPr>
            <w:tcW w:w="966" w:type="dxa"/>
            <w:noWrap/>
            <w:hideMark/>
          </w:tcPr>
          <w:p w14:paraId="1818809B"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-.57</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7F0A65EA"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-.41</w:t>
            </w:r>
            <w:r w:rsidRPr="00D060EE">
              <w:rPr>
                <w:rFonts w:ascii="Times New Roman" w:eastAsia="Times New Roman" w:hAnsi="Times New Roman" w:cs="Times New Roman"/>
                <w:b/>
                <w:color w:val="000000" w:themeColor="text1"/>
                <w:sz w:val="24"/>
                <w:szCs w:val="24"/>
                <w:vertAlign w:val="superscript"/>
                <w:lang w:eastAsia="en-US"/>
              </w:rPr>
              <w:t>*</w:t>
            </w:r>
          </w:p>
        </w:tc>
        <w:tc>
          <w:tcPr>
            <w:tcW w:w="966" w:type="dxa"/>
            <w:noWrap/>
            <w:hideMark/>
          </w:tcPr>
          <w:p w14:paraId="4CF4B74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noWrap/>
            <w:hideMark/>
          </w:tcPr>
          <w:p w14:paraId="6327B63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967" w:type="dxa"/>
            <w:noWrap/>
            <w:hideMark/>
          </w:tcPr>
          <w:p w14:paraId="0587631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35F1E2F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1B9C131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52BE33AE" w14:textId="77777777" w:rsidTr="005624F3">
        <w:trPr>
          <w:trHeight w:val="300"/>
        </w:trPr>
        <w:tc>
          <w:tcPr>
            <w:tcW w:w="2263" w:type="dxa"/>
            <w:noWrap/>
            <w:hideMark/>
          </w:tcPr>
          <w:p w14:paraId="12248BE1"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10. Fix dur mouth</w:t>
            </w:r>
          </w:p>
        </w:tc>
        <w:tc>
          <w:tcPr>
            <w:tcW w:w="966" w:type="dxa"/>
            <w:noWrap/>
            <w:hideMark/>
          </w:tcPr>
          <w:p w14:paraId="1F16E73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.12</w:t>
            </w:r>
          </w:p>
        </w:tc>
        <w:tc>
          <w:tcPr>
            <w:tcW w:w="967" w:type="dxa"/>
            <w:noWrap/>
            <w:hideMark/>
          </w:tcPr>
          <w:p w14:paraId="4CB116D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966" w:type="dxa"/>
            <w:noWrap/>
            <w:hideMark/>
          </w:tcPr>
          <w:p w14:paraId="40C5816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w:t>
            </w:r>
          </w:p>
        </w:tc>
        <w:tc>
          <w:tcPr>
            <w:tcW w:w="967" w:type="dxa"/>
            <w:noWrap/>
            <w:hideMark/>
          </w:tcPr>
          <w:p w14:paraId="74033E9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966" w:type="dxa"/>
            <w:noWrap/>
            <w:hideMark/>
          </w:tcPr>
          <w:p w14:paraId="3B83FFD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.09</w:t>
            </w:r>
          </w:p>
        </w:tc>
        <w:tc>
          <w:tcPr>
            <w:tcW w:w="967" w:type="dxa"/>
            <w:noWrap/>
            <w:hideMark/>
          </w:tcPr>
          <w:p w14:paraId="51FAB9B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-.14</w:t>
            </w:r>
          </w:p>
        </w:tc>
        <w:tc>
          <w:tcPr>
            <w:tcW w:w="966" w:type="dxa"/>
            <w:noWrap/>
            <w:hideMark/>
          </w:tcPr>
          <w:p w14:paraId="1AB4715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.32</w:t>
            </w:r>
          </w:p>
        </w:tc>
        <w:tc>
          <w:tcPr>
            <w:tcW w:w="967" w:type="dxa"/>
            <w:noWrap/>
            <w:hideMark/>
          </w:tcPr>
          <w:p w14:paraId="176BC1E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.27</w:t>
            </w:r>
          </w:p>
        </w:tc>
        <w:tc>
          <w:tcPr>
            <w:tcW w:w="966" w:type="dxa"/>
            <w:noWrap/>
            <w:hideMark/>
          </w:tcPr>
          <w:p w14:paraId="1BF9E14E"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-.75</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5C453DE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noWrap/>
            <w:hideMark/>
          </w:tcPr>
          <w:p w14:paraId="6763EB0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708" w:type="dxa"/>
            <w:noWrap/>
            <w:hideMark/>
          </w:tcPr>
          <w:p w14:paraId="7F3D5DC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7042EE55"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672DA741" w14:textId="77777777" w:rsidTr="005624F3">
        <w:trPr>
          <w:trHeight w:val="300"/>
        </w:trPr>
        <w:tc>
          <w:tcPr>
            <w:tcW w:w="2263" w:type="dxa"/>
            <w:noWrap/>
            <w:hideMark/>
          </w:tcPr>
          <w:p w14:paraId="65D17D57"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11. Fix count eyes</w:t>
            </w:r>
          </w:p>
        </w:tc>
        <w:tc>
          <w:tcPr>
            <w:tcW w:w="966" w:type="dxa"/>
            <w:noWrap/>
            <w:hideMark/>
          </w:tcPr>
          <w:p w14:paraId="30C2585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-.22</w:t>
            </w:r>
          </w:p>
        </w:tc>
        <w:tc>
          <w:tcPr>
            <w:tcW w:w="967" w:type="dxa"/>
            <w:noWrap/>
            <w:hideMark/>
          </w:tcPr>
          <w:p w14:paraId="2AC48E8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-.13</w:t>
            </w:r>
          </w:p>
        </w:tc>
        <w:tc>
          <w:tcPr>
            <w:tcW w:w="966" w:type="dxa"/>
            <w:noWrap/>
            <w:hideMark/>
          </w:tcPr>
          <w:p w14:paraId="519C80F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-.18</w:t>
            </w:r>
          </w:p>
        </w:tc>
        <w:tc>
          <w:tcPr>
            <w:tcW w:w="967" w:type="dxa"/>
            <w:noWrap/>
            <w:hideMark/>
          </w:tcPr>
          <w:p w14:paraId="7C0D9A1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.03</w:t>
            </w:r>
          </w:p>
        </w:tc>
        <w:tc>
          <w:tcPr>
            <w:tcW w:w="966" w:type="dxa"/>
            <w:noWrap/>
            <w:hideMark/>
          </w:tcPr>
          <w:p w14:paraId="30DC5971"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-.11</w:t>
            </w:r>
          </w:p>
        </w:tc>
        <w:tc>
          <w:tcPr>
            <w:tcW w:w="967" w:type="dxa"/>
            <w:noWrap/>
            <w:hideMark/>
          </w:tcPr>
          <w:p w14:paraId="106000D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.13</w:t>
            </w:r>
          </w:p>
        </w:tc>
        <w:tc>
          <w:tcPr>
            <w:tcW w:w="966" w:type="dxa"/>
            <w:noWrap/>
            <w:hideMark/>
          </w:tcPr>
          <w:p w14:paraId="4E0C37AE"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-.4</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45C0DB50"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vertAlign w:val="superscript"/>
                <w:lang w:eastAsia="en-US"/>
              </w:rPr>
            </w:pPr>
            <w:r w:rsidRPr="00D060EE">
              <w:rPr>
                <w:rFonts w:ascii="Times New Roman" w:eastAsia="Times New Roman" w:hAnsi="Times New Roman" w:cs="Times New Roman"/>
                <w:b/>
                <w:color w:val="000000" w:themeColor="text1"/>
                <w:sz w:val="24"/>
                <w:szCs w:val="24"/>
                <w:lang w:eastAsia="en-US"/>
              </w:rPr>
              <w:t>-.35</w:t>
            </w:r>
            <w:r w:rsidRPr="00D060EE">
              <w:rPr>
                <w:rFonts w:ascii="Times New Roman" w:eastAsia="Times New Roman" w:hAnsi="Times New Roman" w:cs="Times New Roman"/>
                <w:b/>
                <w:color w:val="000000" w:themeColor="text1"/>
                <w:sz w:val="24"/>
                <w:szCs w:val="24"/>
                <w:vertAlign w:val="superscript"/>
                <w:lang w:eastAsia="en-US"/>
              </w:rPr>
              <w:t>**</w:t>
            </w:r>
          </w:p>
        </w:tc>
        <w:tc>
          <w:tcPr>
            <w:tcW w:w="966" w:type="dxa"/>
            <w:noWrap/>
            <w:hideMark/>
          </w:tcPr>
          <w:p w14:paraId="12AA6262"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.78</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2D8D06AB"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-.69</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1645A963"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1</w:t>
            </w:r>
          </w:p>
        </w:tc>
        <w:tc>
          <w:tcPr>
            <w:tcW w:w="708" w:type="dxa"/>
            <w:noWrap/>
            <w:hideMark/>
          </w:tcPr>
          <w:p w14:paraId="097FF796"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c>
          <w:tcPr>
            <w:tcW w:w="532" w:type="dxa"/>
          </w:tcPr>
          <w:p w14:paraId="0D49E6F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2A98E2C3" w14:textId="77777777" w:rsidTr="005624F3">
        <w:trPr>
          <w:trHeight w:val="300"/>
        </w:trPr>
        <w:tc>
          <w:tcPr>
            <w:tcW w:w="2263" w:type="dxa"/>
            <w:noWrap/>
            <w:hideMark/>
          </w:tcPr>
          <w:p w14:paraId="5D76648B"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12. Fix count mouth</w:t>
            </w:r>
          </w:p>
        </w:tc>
        <w:tc>
          <w:tcPr>
            <w:tcW w:w="966" w:type="dxa"/>
            <w:noWrap/>
            <w:hideMark/>
          </w:tcPr>
          <w:p w14:paraId="21FC12F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w:t>
            </w:r>
          </w:p>
        </w:tc>
        <w:tc>
          <w:tcPr>
            <w:tcW w:w="967" w:type="dxa"/>
            <w:noWrap/>
            <w:hideMark/>
          </w:tcPr>
          <w:p w14:paraId="5E70923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-.09</w:t>
            </w:r>
          </w:p>
        </w:tc>
        <w:tc>
          <w:tcPr>
            <w:tcW w:w="966" w:type="dxa"/>
            <w:noWrap/>
            <w:hideMark/>
          </w:tcPr>
          <w:p w14:paraId="1FA5B420"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.01</w:t>
            </w:r>
          </w:p>
        </w:tc>
        <w:tc>
          <w:tcPr>
            <w:tcW w:w="967" w:type="dxa"/>
            <w:noWrap/>
            <w:hideMark/>
          </w:tcPr>
          <w:p w14:paraId="32FC044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-.08</w:t>
            </w:r>
          </w:p>
        </w:tc>
        <w:tc>
          <w:tcPr>
            <w:tcW w:w="966" w:type="dxa"/>
            <w:noWrap/>
            <w:hideMark/>
          </w:tcPr>
          <w:p w14:paraId="093D94D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7" w:type="dxa"/>
            <w:noWrap/>
            <w:hideMark/>
          </w:tcPr>
          <w:p w14:paraId="1A834BD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966" w:type="dxa"/>
            <w:noWrap/>
            <w:hideMark/>
          </w:tcPr>
          <w:p w14:paraId="3A01C4E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.34</w:t>
            </w:r>
          </w:p>
        </w:tc>
        <w:tc>
          <w:tcPr>
            <w:tcW w:w="967" w:type="dxa"/>
            <w:noWrap/>
            <w:hideMark/>
          </w:tcPr>
          <w:p w14:paraId="70ECDD63"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.21</w:t>
            </w:r>
          </w:p>
        </w:tc>
        <w:tc>
          <w:tcPr>
            <w:tcW w:w="966" w:type="dxa"/>
            <w:noWrap/>
            <w:hideMark/>
          </w:tcPr>
          <w:p w14:paraId="49F613A1"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-.75</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005BDA4A"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.84</w:t>
            </w:r>
            <w:r w:rsidRPr="00D060EE">
              <w:rPr>
                <w:rFonts w:ascii="Times New Roman" w:eastAsia="Times New Roman" w:hAnsi="Times New Roman" w:cs="Times New Roman"/>
                <w:b/>
                <w:color w:val="000000" w:themeColor="text1"/>
                <w:sz w:val="24"/>
                <w:szCs w:val="24"/>
                <w:vertAlign w:val="superscript"/>
                <w:lang w:eastAsia="en-US"/>
              </w:rPr>
              <w:t>***</w:t>
            </w:r>
          </w:p>
        </w:tc>
        <w:tc>
          <w:tcPr>
            <w:tcW w:w="967" w:type="dxa"/>
            <w:noWrap/>
            <w:hideMark/>
          </w:tcPr>
          <w:p w14:paraId="5ED1F158" w14:textId="77777777" w:rsidR="00553A9E" w:rsidRPr="00D060EE" w:rsidRDefault="00553A9E" w:rsidP="0038575E">
            <w:pPr>
              <w:spacing w:line="360" w:lineRule="auto"/>
              <w:jc w:val="right"/>
              <w:rPr>
                <w:rFonts w:ascii="Times New Roman" w:eastAsia="Times New Roman" w:hAnsi="Times New Roman" w:cs="Times New Roman"/>
                <w:b/>
                <w:color w:val="000000" w:themeColor="text1"/>
                <w:sz w:val="24"/>
                <w:szCs w:val="24"/>
                <w:lang w:eastAsia="en-US"/>
              </w:rPr>
            </w:pPr>
            <w:r w:rsidRPr="00D060EE">
              <w:rPr>
                <w:rFonts w:ascii="Times New Roman" w:eastAsia="Times New Roman" w:hAnsi="Times New Roman" w:cs="Times New Roman"/>
                <w:b/>
                <w:color w:val="000000" w:themeColor="text1"/>
                <w:sz w:val="24"/>
                <w:szCs w:val="24"/>
                <w:lang w:eastAsia="en-US"/>
              </w:rPr>
              <w:t>-.59</w:t>
            </w:r>
            <w:r w:rsidRPr="00D060EE">
              <w:rPr>
                <w:rFonts w:ascii="Times New Roman" w:eastAsia="Times New Roman" w:hAnsi="Times New Roman" w:cs="Times New Roman"/>
                <w:b/>
                <w:color w:val="000000" w:themeColor="text1"/>
                <w:sz w:val="24"/>
                <w:szCs w:val="24"/>
                <w:vertAlign w:val="superscript"/>
                <w:lang w:eastAsia="en-US"/>
              </w:rPr>
              <w:t>***</w:t>
            </w:r>
          </w:p>
        </w:tc>
        <w:tc>
          <w:tcPr>
            <w:tcW w:w="708" w:type="dxa"/>
            <w:noWrap/>
            <w:hideMark/>
          </w:tcPr>
          <w:p w14:paraId="37249A1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c>
          <w:tcPr>
            <w:tcW w:w="532" w:type="dxa"/>
          </w:tcPr>
          <w:p w14:paraId="1238DD9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p>
        </w:tc>
      </w:tr>
      <w:tr w:rsidR="00D060EE" w:rsidRPr="00D060EE" w14:paraId="2D6FA1F6" w14:textId="77777777" w:rsidTr="005624F3">
        <w:trPr>
          <w:trHeight w:val="300"/>
        </w:trPr>
        <w:tc>
          <w:tcPr>
            <w:tcW w:w="2263" w:type="dxa"/>
            <w:noWrap/>
            <w:hideMark/>
          </w:tcPr>
          <w:p w14:paraId="46401992" w14:textId="77777777" w:rsidR="00553A9E" w:rsidRPr="00D060EE" w:rsidRDefault="00553A9E" w:rsidP="0038575E">
            <w:pPr>
              <w:spacing w:line="36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13. Sacc amp</w:t>
            </w:r>
          </w:p>
        </w:tc>
        <w:tc>
          <w:tcPr>
            <w:tcW w:w="966" w:type="dxa"/>
            <w:noWrap/>
            <w:hideMark/>
          </w:tcPr>
          <w:p w14:paraId="2421E1DD"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.26</w:t>
            </w:r>
          </w:p>
        </w:tc>
        <w:tc>
          <w:tcPr>
            <w:tcW w:w="967" w:type="dxa"/>
            <w:noWrap/>
            <w:hideMark/>
          </w:tcPr>
          <w:p w14:paraId="42E29D5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-.02</w:t>
            </w:r>
          </w:p>
        </w:tc>
        <w:tc>
          <w:tcPr>
            <w:tcW w:w="966" w:type="dxa"/>
            <w:noWrap/>
            <w:hideMark/>
          </w:tcPr>
          <w:p w14:paraId="0ABC274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.27</w:t>
            </w:r>
          </w:p>
        </w:tc>
        <w:tc>
          <w:tcPr>
            <w:tcW w:w="967" w:type="dxa"/>
            <w:noWrap/>
            <w:hideMark/>
          </w:tcPr>
          <w:p w14:paraId="6F3C43A8"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966" w:type="dxa"/>
            <w:noWrap/>
            <w:hideMark/>
          </w:tcPr>
          <w:p w14:paraId="75FC74F2"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.07</w:t>
            </w:r>
          </w:p>
        </w:tc>
        <w:tc>
          <w:tcPr>
            <w:tcW w:w="967" w:type="dxa"/>
            <w:noWrap/>
            <w:hideMark/>
          </w:tcPr>
          <w:p w14:paraId="711F5DEC"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-.26</w:t>
            </w:r>
          </w:p>
        </w:tc>
        <w:tc>
          <w:tcPr>
            <w:tcW w:w="966" w:type="dxa"/>
            <w:noWrap/>
            <w:hideMark/>
          </w:tcPr>
          <w:p w14:paraId="5B632A3B"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.3</w:t>
            </w:r>
          </w:p>
        </w:tc>
        <w:tc>
          <w:tcPr>
            <w:tcW w:w="967" w:type="dxa"/>
            <w:noWrap/>
            <w:hideMark/>
          </w:tcPr>
          <w:p w14:paraId="0658113F"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.27</w:t>
            </w:r>
          </w:p>
        </w:tc>
        <w:tc>
          <w:tcPr>
            <w:tcW w:w="966" w:type="dxa"/>
            <w:noWrap/>
            <w:hideMark/>
          </w:tcPr>
          <w:p w14:paraId="7B9A625E"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.01</w:t>
            </w:r>
          </w:p>
        </w:tc>
        <w:tc>
          <w:tcPr>
            <w:tcW w:w="967" w:type="dxa"/>
            <w:noWrap/>
            <w:hideMark/>
          </w:tcPr>
          <w:p w14:paraId="6CBCB119"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.08</w:t>
            </w:r>
          </w:p>
        </w:tc>
        <w:tc>
          <w:tcPr>
            <w:tcW w:w="967" w:type="dxa"/>
            <w:noWrap/>
            <w:hideMark/>
          </w:tcPr>
          <w:p w14:paraId="1DE2FD2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.05</w:t>
            </w:r>
          </w:p>
        </w:tc>
        <w:tc>
          <w:tcPr>
            <w:tcW w:w="708" w:type="dxa"/>
            <w:noWrap/>
            <w:hideMark/>
          </w:tcPr>
          <w:p w14:paraId="28167864"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.19</w:t>
            </w:r>
          </w:p>
        </w:tc>
        <w:tc>
          <w:tcPr>
            <w:tcW w:w="532" w:type="dxa"/>
          </w:tcPr>
          <w:p w14:paraId="01156927" w14:textId="77777777" w:rsidR="00553A9E" w:rsidRPr="00D060EE" w:rsidRDefault="00553A9E" w:rsidP="0038575E">
            <w:pPr>
              <w:spacing w:line="360" w:lineRule="auto"/>
              <w:jc w:val="right"/>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1</w:t>
            </w:r>
          </w:p>
        </w:tc>
      </w:tr>
    </w:tbl>
    <w:p w14:paraId="331C0471" w14:textId="11575FE5" w:rsidR="00FD7D92" w:rsidRPr="00D060EE" w:rsidRDefault="00553A9E" w:rsidP="001757AA">
      <w:pPr>
        <w:spacing w:line="480" w:lineRule="auto"/>
        <w:rPr>
          <w:rFonts w:ascii="Times New Roman" w:hAnsi="Times New Roman" w:cs="Times New Roman"/>
          <w:bCs/>
          <w:color w:val="000000" w:themeColor="text1"/>
          <w:sz w:val="24"/>
          <w:szCs w:val="24"/>
        </w:rPr>
      </w:pPr>
      <w:r w:rsidRPr="00D060EE">
        <w:rPr>
          <w:rFonts w:ascii="Times New Roman" w:eastAsia="Times New Roman" w:hAnsi="Times New Roman" w:cs="Times New Roman"/>
          <w:i/>
          <w:color w:val="000000" w:themeColor="text1"/>
          <w:sz w:val="24"/>
          <w:szCs w:val="24"/>
        </w:rPr>
        <w:t>Notes.</w:t>
      </w:r>
      <w:r w:rsidRPr="00D060EE">
        <w:rPr>
          <w:rFonts w:ascii="Times New Roman" w:eastAsia="Times New Roman" w:hAnsi="Times New Roman" w:cs="Times New Roman"/>
          <w:color w:val="000000" w:themeColor="text1"/>
          <w:sz w:val="24"/>
          <w:szCs w:val="24"/>
        </w:rPr>
        <w:t xml:space="preserve"> </w:t>
      </w:r>
      <w:r w:rsidRPr="00D060EE">
        <w:rPr>
          <w:rFonts w:ascii="Times New Roman" w:hAnsi="Times New Roman" w:cs="Times New Roman"/>
          <w:color w:val="000000" w:themeColor="text1"/>
          <w:sz w:val="24"/>
          <w:szCs w:val="24"/>
          <w:vertAlign w:val="superscript"/>
        </w:rPr>
        <w:t xml:space="preserve">* </w:t>
      </w:r>
      <w:r w:rsidRPr="00D060EE">
        <w:rPr>
          <w:rFonts w:ascii="Times New Roman" w:hAnsi="Times New Roman" w:cs="Times New Roman"/>
          <w:color w:val="000000" w:themeColor="text1"/>
          <w:sz w:val="24"/>
          <w:szCs w:val="24"/>
        </w:rPr>
        <w:t xml:space="preserve">p &lt; .05; </w:t>
      </w:r>
      <w:r w:rsidRPr="00D060EE">
        <w:rPr>
          <w:rFonts w:ascii="Times New Roman" w:hAnsi="Times New Roman" w:cs="Times New Roman"/>
          <w:color w:val="000000" w:themeColor="text1"/>
          <w:sz w:val="24"/>
          <w:szCs w:val="24"/>
          <w:vertAlign w:val="superscript"/>
        </w:rPr>
        <w:t>**</w:t>
      </w:r>
      <w:r w:rsidRPr="00D060EE">
        <w:rPr>
          <w:rFonts w:ascii="Times New Roman" w:hAnsi="Times New Roman" w:cs="Times New Roman"/>
          <w:color w:val="000000" w:themeColor="text1"/>
          <w:sz w:val="24"/>
          <w:szCs w:val="24"/>
        </w:rPr>
        <w:t xml:space="preserve"> p&lt; .01, </w:t>
      </w:r>
      <w:r w:rsidRPr="00D060EE">
        <w:rPr>
          <w:rFonts w:ascii="Times New Roman" w:hAnsi="Times New Roman" w:cs="Times New Roman"/>
          <w:color w:val="000000" w:themeColor="text1"/>
          <w:sz w:val="24"/>
          <w:szCs w:val="24"/>
          <w:vertAlign w:val="superscript"/>
        </w:rPr>
        <w:t>***</w:t>
      </w:r>
      <w:r w:rsidRPr="00D060EE">
        <w:rPr>
          <w:rFonts w:ascii="Times New Roman" w:hAnsi="Times New Roman" w:cs="Times New Roman"/>
          <w:color w:val="000000" w:themeColor="text1"/>
          <w:sz w:val="24"/>
          <w:szCs w:val="24"/>
        </w:rPr>
        <w:t>, p&lt; .001</w:t>
      </w:r>
      <w:r w:rsidRPr="00D060EE">
        <w:rPr>
          <w:rFonts w:ascii="Times New Roman" w:eastAsia="Times New Roman" w:hAnsi="Times New Roman" w:cs="Times New Roman"/>
          <w:color w:val="000000" w:themeColor="text1"/>
          <w:sz w:val="24"/>
          <w:szCs w:val="24"/>
        </w:rPr>
        <w:t xml:space="preserve">. All correlations are Bonferroni-corrected. </w:t>
      </w:r>
      <w:r w:rsidR="008B4E7F" w:rsidRPr="00D060EE">
        <w:rPr>
          <w:rFonts w:ascii="Times New Roman" w:eastAsia="Times New Roman" w:hAnsi="Times New Roman" w:cs="Times New Roman"/>
          <w:color w:val="000000" w:themeColor="text1"/>
          <w:sz w:val="24"/>
          <w:szCs w:val="24"/>
        </w:rPr>
        <w:t xml:space="preserve">ER </w:t>
      </w:r>
      <w:r w:rsidRPr="00D060EE">
        <w:rPr>
          <w:rFonts w:ascii="Times New Roman" w:eastAsia="Times New Roman" w:hAnsi="Times New Roman" w:cs="Times New Roman"/>
          <w:color w:val="000000" w:themeColor="text1"/>
          <w:sz w:val="24"/>
          <w:szCs w:val="24"/>
        </w:rPr>
        <w:t>Acc: Emotion recognition accuracy</w:t>
      </w:r>
      <w:r w:rsidRPr="00D060EE">
        <w:rPr>
          <w:rFonts w:ascii="Times New Roman" w:hAnsi="Times New Roman" w:cs="Times New Roman"/>
          <w:b/>
          <w:bCs/>
          <w:color w:val="000000" w:themeColor="text1"/>
          <w:sz w:val="24"/>
          <w:szCs w:val="24"/>
        </w:rPr>
        <w:t xml:space="preserve">; </w:t>
      </w:r>
      <w:r w:rsidRPr="00D060EE">
        <w:rPr>
          <w:rFonts w:ascii="Times New Roman" w:hAnsi="Times New Roman" w:cs="Times New Roman"/>
          <w:bCs/>
          <w:color w:val="000000" w:themeColor="text1"/>
          <w:sz w:val="24"/>
          <w:szCs w:val="24"/>
        </w:rPr>
        <w:t>Fix dur: Fixation duration; Sacc amp: Saccade amplitude; GTE: Gaze transition entropy; SGE: Stationary gaze entropy.</w:t>
      </w:r>
    </w:p>
    <w:p w14:paraId="3AE02C52" w14:textId="1F55110B" w:rsidR="0043120F" w:rsidRPr="00D060EE" w:rsidRDefault="0043120F" w:rsidP="00654C43">
      <w:pPr>
        <w:spacing w:line="48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lastRenderedPageBreak/>
        <w:t>Time course analysis</w:t>
      </w:r>
    </w:p>
    <w:p w14:paraId="2BA28AED" w14:textId="77777777" w:rsidR="0043120F" w:rsidRPr="00D060EE" w:rsidRDefault="0043120F" w:rsidP="00654C43">
      <w:pPr>
        <w:spacing w:line="480" w:lineRule="auto"/>
        <w:rPr>
          <w:rFonts w:ascii="Times New Roman" w:hAnsi="Times New Roman" w:cs="Times New Roman"/>
          <w:bCs/>
          <w:color w:val="000000" w:themeColor="text1"/>
          <w:sz w:val="24"/>
          <w:szCs w:val="24"/>
        </w:rPr>
      </w:pPr>
    </w:p>
    <w:p w14:paraId="3CABA392" w14:textId="77777777" w:rsidR="0043120F" w:rsidRPr="00D060EE" w:rsidRDefault="00654C43" w:rsidP="0043120F">
      <w:pPr>
        <w:spacing w:line="480" w:lineRule="auto"/>
        <w:rPr>
          <w:rFonts w:ascii="Times New Roman" w:hAnsi="Times New Roman" w:cs="Times New Roman"/>
          <w:bCs/>
          <w:color w:val="000000" w:themeColor="text1"/>
          <w:sz w:val="24"/>
          <w:szCs w:val="24"/>
        </w:rPr>
      </w:pPr>
      <w:r w:rsidRPr="00D060EE">
        <w:rPr>
          <w:rFonts w:ascii="Times New Roman" w:hAnsi="Times New Roman" w:cs="Times New Roman"/>
          <w:bCs/>
          <w:color w:val="000000" w:themeColor="text1"/>
          <w:sz w:val="24"/>
          <w:szCs w:val="24"/>
        </w:rPr>
        <w:t>Model comparisons</w:t>
      </w:r>
    </w:p>
    <w:p w14:paraId="721BF352" w14:textId="5F78E9BB" w:rsidR="00654C43" w:rsidRPr="00D060EE" w:rsidRDefault="00654C43" w:rsidP="0043120F">
      <w:pPr>
        <w:spacing w:line="480" w:lineRule="auto"/>
        <w:rPr>
          <w:rFonts w:ascii="Times New Roman" w:hAnsi="Times New Roman" w:cs="Times New Roman"/>
          <w:bCs/>
          <w:color w:val="000000" w:themeColor="text1"/>
          <w:sz w:val="24"/>
          <w:szCs w:val="24"/>
        </w:rPr>
      </w:pPr>
      <w:r w:rsidRPr="00D060EE">
        <w:rPr>
          <w:rFonts w:ascii="Times New Roman" w:eastAsia="Times New Roman" w:hAnsi="Times New Roman" w:cs="Times New Roman"/>
          <w:color w:val="000000" w:themeColor="text1"/>
          <w:sz w:val="24"/>
          <w:szCs w:val="24"/>
          <w:lang w:eastAsia="en-US"/>
        </w:rPr>
        <w:t>For the free gaze, the alexithymia model also outperformed the autism model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 xml:space="preserve">AIC = 63), and autistic traits model (modelling autistic traits as a continuous variable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 xml:space="preserve">AIC = 67; See Table S.2). Similarly, for the condition comparisons </w:t>
      </w:r>
      <w:r w:rsidRPr="00D060EE">
        <w:rPr>
          <w:rFonts w:ascii="Times New Roman" w:hAnsi="Times New Roman" w:cs="Times New Roman"/>
          <w:color w:val="000000" w:themeColor="text1"/>
          <w:sz w:val="24"/>
          <w:szCs w:val="24"/>
          <w:lang w:eastAsia="en-US"/>
        </w:rPr>
        <w:t>when directly contrasting the ML fitted models, the alexithymia model significantly outperformed the autism diagnosis (</w:t>
      </w:r>
      <w:r w:rsidRPr="00D060EE">
        <w:rPr>
          <w:rFonts w:ascii="Symbol" w:eastAsia="Symbol" w:hAnsi="Symbol" w:cs="Symbol"/>
          <w:color w:val="000000" w:themeColor="text1"/>
          <w:sz w:val="24"/>
          <w:szCs w:val="24"/>
          <w:lang w:eastAsia="en-US"/>
        </w:rPr>
        <w:t>D</w:t>
      </w:r>
      <w:r w:rsidRPr="00D060EE">
        <w:rPr>
          <w:rFonts w:ascii="Times New Roman" w:hAnsi="Times New Roman" w:cs="Times New Roman"/>
          <w:color w:val="000000" w:themeColor="text1"/>
          <w:sz w:val="24"/>
          <w:szCs w:val="24"/>
          <w:lang w:eastAsia="en-US"/>
        </w:rPr>
        <w:t>AIC = 937) and traits (</w:t>
      </w:r>
      <w:r w:rsidRPr="00D060EE">
        <w:rPr>
          <w:rFonts w:ascii="Symbol" w:eastAsia="Symbol" w:hAnsi="Symbol" w:cs="Symbol"/>
          <w:color w:val="000000" w:themeColor="text1"/>
          <w:sz w:val="24"/>
          <w:szCs w:val="24"/>
          <w:lang w:eastAsia="en-US"/>
        </w:rPr>
        <w:t>D</w:t>
      </w:r>
      <w:r w:rsidRPr="00D060EE">
        <w:rPr>
          <w:rFonts w:ascii="Times New Roman" w:hAnsi="Times New Roman" w:cs="Times New Roman"/>
          <w:color w:val="000000" w:themeColor="text1"/>
          <w:sz w:val="24"/>
          <w:szCs w:val="24"/>
          <w:lang w:eastAsia="en-US"/>
        </w:rPr>
        <w:t>AIC = 1671).</w:t>
      </w:r>
    </w:p>
    <w:p w14:paraId="677DB51A" w14:textId="2173CA13" w:rsidR="000E6124" w:rsidRPr="00D060EE" w:rsidRDefault="000E6124" w:rsidP="0038575E">
      <w:pPr>
        <w:spacing w:before="100" w:beforeAutospacing="1" w:after="100" w:afterAutospacing="1"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Table S</w:t>
      </w:r>
      <w:r w:rsidR="001B200A" w:rsidRPr="00D060EE">
        <w:rPr>
          <w:rFonts w:ascii="Times New Roman" w:hAnsi="Times New Roman" w:cs="Times New Roman"/>
          <w:color w:val="000000" w:themeColor="text1"/>
          <w:sz w:val="24"/>
          <w:szCs w:val="24"/>
        </w:rPr>
        <w:t>.</w:t>
      </w:r>
      <w:r w:rsidR="003D167B" w:rsidRPr="00D060EE">
        <w:rPr>
          <w:rFonts w:ascii="Times New Roman" w:hAnsi="Times New Roman" w:cs="Times New Roman"/>
          <w:color w:val="000000" w:themeColor="text1"/>
          <w:sz w:val="24"/>
          <w:szCs w:val="24"/>
        </w:rPr>
        <w:t>3</w:t>
      </w:r>
    </w:p>
    <w:p w14:paraId="7BAE33BB" w14:textId="365FC40D" w:rsidR="000E6124" w:rsidRPr="00D060EE" w:rsidRDefault="000E6124" w:rsidP="0038575E">
      <w:pPr>
        <w:spacing w:before="100" w:beforeAutospacing="1" w:after="100" w:afterAutospacing="1" w:line="240" w:lineRule="auto"/>
        <w:rPr>
          <w:rFonts w:ascii="Times New Roman" w:hAnsi="Times New Roman" w:cs="Times New Roman"/>
          <w:i/>
          <w:iCs/>
          <w:color w:val="000000" w:themeColor="text1"/>
          <w:sz w:val="24"/>
          <w:szCs w:val="24"/>
        </w:rPr>
      </w:pPr>
      <w:r w:rsidRPr="00D060EE">
        <w:rPr>
          <w:rFonts w:ascii="Times New Roman" w:hAnsi="Times New Roman" w:cs="Times New Roman"/>
          <w:i/>
          <w:iCs/>
          <w:color w:val="000000" w:themeColor="text1"/>
          <w:sz w:val="24"/>
          <w:szCs w:val="24"/>
        </w:rPr>
        <w:t xml:space="preserve">Model </w:t>
      </w:r>
      <w:r w:rsidR="005C4160" w:rsidRPr="00D060EE">
        <w:rPr>
          <w:rFonts w:ascii="Times New Roman" w:hAnsi="Times New Roman" w:cs="Times New Roman"/>
          <w:i/>
          <w:iCs/>
          <w:color w:val="000000" w:themeColor="text1"/>
          <w:sz w:val="24"/>
          <w:szCs w:val="24"/>
        </w:rPr>
        <w:t>b</w:t>
      </w:r>
      <w:r w:rsidRPr="00D060EE">
        <w:rPr>
          <w:rFonts w:ascii="Times New Roman" w:hAnsi="Times New Roman" w:cs="Times New Roman"/>
          <w:i/>
          <w:iCs/>
          <w:color w:val="000000" w:themeColor="text1"/>
          <w:sz w:val="24"/>
          <w:szCs w:val="24"/>
        </w:rPr>
        <w:t xml:space="preserve">uilding and </w:t>
      </w:r>
      <w:r w:rsidR="005C4160" w:rsidRPr="00D060EE">
        <w:rPr>
          <w:rFonts w:ascii="Times New Roman" w:hAnsi="Times New Roman" w:cs="Times New Roman"/>
          <w:i/>
          <w:iCs/>
          <w:color w:val="000000" w:themeColor="text1"/>
          <w:sz w:val="24"/>
          <w:szCs w:val="24"/>
        </w:rPr>
        <w:t>c</w:t>
      </w:r>
      <w:r w:rsidRPr="00D060EE">
        <w:rPr>
          <w:rFonts w:ascii="Times New Roman" w:hAnsi="Times New Roman" w:cs="Times New Roman"/>
          <w:i/>
          <w:iCs/>
          <w:color w:val="000000" w:themeColor="text1"/>
          <w:sz w:val="24"/>
          <w:szCs w:val="24"/>
        </w:rPr>
        <w:t>omparison</w:t>
      </w:r>
    </w:p>
    <w:tbl>
      <w:tblPr>
        <w:tblStyle w:val="TableGrid"/>
        <w:tblW w:w="14170" w:type="dxa"/>
        <w:tblLayout w:type="fixed"/>
        <w:tblLook w:val="04A0" w:firstRow="1" w:lastRow="0" w:firstColumn="1" w:lastColumn="0" w:noHBand="0" w:noVBand="1"/>
      </w:tblPr>
      <w:tblGrid>
        <w:gridCol w:w="1555"/>
        <w:gridCol w:w="1275"/>
        <w:gridCol w:w="1134"/>
        <w:gridCol w:w="1259"/>
        <w:gridCol w:w="236"/>
        <w:gridCol w:w="1340"/>
        <w:gridCol w:w="1276"/>
        <w:gridCol w:w="1418"/>
        <w:gridCol w:w="1275"/>
        <w:gridCol w:w="1134"/>
        <w:gridCol w:w="567"/>
        <w:gridCol w:w="567"/>
        <w:gridCol w:w="1134"/>
      </w:tblGrid>
      <w:tr w:rsidR="00D060EE" w:rsidRPr="00D060EE" w14:paraId="1E382D11" w14:textId="77777777" w:rsidTr="0038575E">
        <w:tc>
          <w:tcPr>
            <w:tcW w:w="2830" w:type="dxa"/>
            <w:gridSpan w:val="2"/>
          </w:tcPr>
          <w:p w14:paraId="65037CE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Sampling Units</w:t>
            </w:r>
          </w:p>
        </w:tc>
        <w:tc>
          <w:tcPr>
            <w:tcW w:w="11340" w:type="dxa"/>
            <w:gridSpan w:val="11"/>
          </w:tcPr>
          <w:p w14:paraId="51DA8599" w14:textId="77777777" w:rsidR="000E6124" w:rsidRPr="00D060EE" w:rsidRDefault="000E6124"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total obs = 509061</w:t>
            </w:r>
          </w:p>
          <w:p w14:paraId="474431D2" w14:textId="77777777" w:rsidR="000E6124" w:rsidRPr="00D060EE" w:rsidRDefault="000E6124"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Subjects = 70; N videos = 42</w:t>
            </w:r>
          </w:p>
        </w:tc>
      </w:tr>
      <w:tr w:rsidR="00D060EE" w:rsidRPr="00D060EE" w14:paraId="1B59B347" w14:textId="77777777" w:rsidTr="0038575E">
        <w:trPr>
          <w:trHeight w:val="253"/>
        </w:trPr>
        <w:tc>
          <w:tcPr>
            <w:tcW w:w="1555" w:type="dxa"/>
            <w:vMerge w:val="restart"/>
          </w:tcPr>
          <w:p w14:paraId="6C25AE9A"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specification</w:t>
            </w:r>
          </w:p>
        </w:tc>
        <w:tc>
          <w:tcPr>
            <w:tcW w:w="1275" w:type="dxa"/>
            <w:vMerge w:val="restart"/>
          </w:tcPr>
          <w:p w14:paraId="7CA84A72"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name</w:t>
            </w:r>
          </w:p>
        </w:tc>
        <w:tc>
          <w:tcPr>
            <w:tcW w:w="1134" w:type="dxa"/>
            <w:vMerge w:val="restart"/>
          </w:tcPr>
          <w:p w14:paraId="314F2606" w14:textId="76AD3EB9"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 xml:space="preserve">Nested / </w:t>
            </w:r>
          </w:p>
          <w:p w14:paraId="5F3CE508" w14:textId="5C0C86C0" w:rsidR="00E454A6" w:rsidRPr="00D060EE" w:rsidRDefault="00E454A6" w:rsidP="0038575E">
            <w:pPr>
              <w:spacing w:line="240" w:lineRule="auto"/>
              <w:rPr>
                <w:rFonts w:ascii="Times New Roman" w:hAnsi="Times New Roman" w:cs="Times New Roman"/>
                <w:b/>
                <w:color w:val="000000" w:themeColor="text1"/>
                <w:sz w:val="20"/>
                <w:szCs w:val="20"/>
              </w:rPr>
            </w:pPr>
            <w:bookmarkStart w:id="29" w:name="OLE_LINK58"/>
            <w:bookmarkStart w:id="30" w:name="OLE_LINK61"/>
            <w:r w:rsidRPr="00D060EE">
              <w:rPr>
                <w:rFonts w:ascii="Times New Roman" w:hAnsi="Times New Roman" w:cs="Times New Roman"/>
                <w:b/>
                <w:color w:val="000000" w:themeColor="text1"/>
                <w:sz w:val="20"/>
                <w:szCs w:val="20"/>
              </w:rPr>
              <w:t>alternative</w:t>
            </w:r>
            <w:bookmarkEnd w:id="29"/>
            <w:bookmarkEnd w:id="30"/>
          </w:p>
        </w:tc>
        <w:tc>
          <w:tcPr>
            <w:tcW w:w="1259" w:type="dxa"/>
            <w:vMerge w:val="restart"/>
          </w:tcPr>
          <w:p w14:paraId="3E2B5A38"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Fixed Effects added</w:t>
            </w:r>
          </w:p>
        </w:tc>
        <w:tc>
          <w:tcPr>
            <w:tcW w:w="236" w:type="dxa"/>
            <w:vMerge w:val="restart"/>
          </w:tcPr>
          <w:p w14:paraId="2030E8EB"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2616" w:type="dxa"/>
            <w:gridSpan w:val="2"/>
          </w:tcPr>
          <w:p w14:paraId="0F64394B"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Random Effects</w:t>
            </w:r>
          </w:p>
        </w:tc>
        <w:tc>
          <w:tcPr>
            <w:tcW w:w="4394" w:type="dxa"/>
            <w:gridSpan w:val="4"/>
          </w:tcPr>
          <w:p w14:paraId="12F6B563"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fit</w:t>
            </w:r>
          </w:p>
        </w:tc>
        <w:tc>
          <w:tcPr>
            <w:tcW w:w="1701" w:type="dxa"/>
            <w:gridSpan w:val="2"/>
          </w:tcPr>
          <w:p w14:paraId="1D9940DA"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LRT Test against nested</w:t>
            </w:r>
          </w:p>
        </w:tc>
      </w:tr>
      <w:tr w:rsidR="00D060EE" w:rsidRPr="00D060EE" w14:paraId="7F89DDA1" w14:textId="77777777" w:rsidTr="0038575E">
        <w:tc>
          <w:tcPr>
            <w:tcW w:w="1555" w:type="dxa"/>
            <w:vMerge/>
          </w:tcPr>
          <w:p w14:paraId="5B3F7A97"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275" w:type="dxa"/>
            <w:vMerge/>
          </w:tcPr>
          <w:p w14:paraId="2D4EDDDB"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134" w:type="dxa"/>
            <w:vMerge/>
          </w:tcPr>
          <w:p w14:paraId="45A1DCB8"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259" w:type="dxa"/>
            <w:vMerge/>
          </w:tcPr>
          <w:p w14:paraId="6D9D6797"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236" w:type="dxa"/>
            <w:vMerge/>
          </w:tcPr>
          <w:p w14:paraId="4A9C0983"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340" w:type="dxa"/>
          </w:tcPr>
          <w:p w14:paraId="5F25B197"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Subjects</w:t>
            </w:r>
          </w:p>
        </w:tc>
        <w:tc>
          <w:tcPr>
            <w:tcW w:w="1276" w:type="dxa"/>
          </w:tcPr>
          <w:p w14:paraId="441AE73D"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Items</w:t>
            </w:r>
          </w:p>
        </w:tc>
        <w:tc>
          <w:tcPr>
            <w:tcW w:w="1418" w:type="dxa"/>
          </w:tcPr>
          <w:p w14:paraId="5725F2E3"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AIC</w:t>
            </w:r>
          </w:p>
        </w:tc>
        <w:tc>
          <w:tcPr>
            <w:tcW w:w="1275" w:type="dxa"/>
          </w:tcPr>
          <w:p w14:paraId="65E3E599"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BIC</w:t>
            </w:r>
          </w:p>
        </w:tc>
        <w:tc>
          <w:tcPr>
            <w:tcW w:w="1134" w:type="dxa"/>
          </w:tcPr>
          <w:p w14:paraId="72EC1770"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LL</w:t>
            </w:r>
          </w:p>
        </w:tc>
        <w:tc>
          <w:tcPr>
            <w:tcW w:w="567" w:type="dxa"/>
          </w:tcPr>
          <w:p w14:paraId="664C235D"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df</w:t>
            </w:r>
          </w:p>
        </w:tc>
        <w:tc>
          <w:tcPr>
            <w:tcW w:w="567" w:type="dxa"/>
          </w:tcPr>
          <w:p w14:paraId="11F59469"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df</w:t>
            </w:r>
          </w:p>
        </w:tc>
        <w:tc>
          <w:tcPr>
            <w:tcW w:w="1134" w:type="dxa"/>
          </w:tcPr>
          <w:p w14:paraId="154B29A8"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X2</w:t>
            </w:r>
          </w:p>
        </w:tc>
      </w:tr>
      <w:tr w:rsidR="00D060EE" w:rsidRPr="00D060EE" w14:paraId="4A60CABD" w14:textId="77777777" w:rsidTr="0038575E">
        <w:tc>
          <w:tcPr>
            <w:tcW w:w="14170" w:type="dxa"/>
            <w:gridSpan w:val="13"/>
          </w:tcPr>
          <w:p w14:paraId="67087441" w14:textId="77777777" w:rsidR="000E6124" w:rsidRPr="00D060EE" w:rsidRDefault="000E6124" w:rsidP="0038575E">
            <w:pPr>
              <w:spacing w:line="240" w:lineRule="auto"/>
              <w:rPr>
                <w:rFonts w:ascii="Times New Roman" w:hAnsi="Times New Roman" w:cs="Times New Roman"/>
                <w:i/>
                <w:iCs/>
                <w:color w:val="000000" w:themeColor="text1"/>
                <w:sz w:val="20"/>
                <w:szCs w:val="20"/>
              </w:rPr>
            </w:pPr>
            <w:r w:rsidRPr="00D060EE">
              <w:rPr>
                <w:rFonts w:ascii="Times New Roman" w:hAnsi="Times New Roman" w:cs="Times New Roman"/>
                <w:i/>
                <w:iCs/>
                <w:color w:val="000000" w:themeColor="text1"/>
                <w:sz w:val="20"/>
                <w:szCs w:val="20"/>
              </w:rPr>
              <w:t>Random Effects</w:t>
            </w:r>
          </w:p>
        </w:tc>
      </w:tr>
      <w:tr w:rsidR="00D060EE" w:rsidRPr="00D060EE" w14:paraId="099F5602" w14:textId="77777777" w:rsidTr="0038575E">
        <w:tc>
          <w:tcPr>
            <w:tcW w:w="1555" w:type="dxa"/>
          </w:tcPr>
          <w:p w14:paraId="7E4E886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RE</w:t>
            </w:r>
          </w:p>
        </w:tc>
        <w:tc>
          <w:tcPr>
            <w:tcW w:w="1275" w:type="dxa"/>
          </w:tcPr>
          <w:p w14:paraId="25D4C0A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Null</w:t>
            </w:r>
          </w:p>
        </w:tc>
        <w:tc>
          <w:tcPr>
            <w:tcW w:w="1134" w:type="dxa"/>
          </w:tcPr>
          <w:p w14:paraId="6DEF6E4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59" w:type="dxa"/>
          </w:tcPr>
          <w:p w14:paraId="1567838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236" w:type="dxa"/>
          </w:tcPr>
          <w:p w14:paraId="3F2E6A33"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72AD0648" w14:textId="77777777" w:rsidR="000E6124" w:rsidRPr="00D060EE" w:rsidRDefault="000E6124" w:rsidP="0038575E">
            <w:pPr>
              <w:spacing w:line="240" w:lineRule="auto"/>
              <w:rPr>
                <w:rFonts w:ascii="Times New Roman" w:hAnsi="Times New Roman" w:cs="Times New Roman"/>
                <w:color w:val="000000" w:themeColor="text1"/>
                <w:sz w:val="20"/>
                <w:szCs w:val="20"/>
              </w:rPr>
            </w:pPr>
            <w:bookmarkStart w:id="31" w:name="OLE_LINK56"/>
            <w:bookmarkStart w:id="32" w:name="OLE_LINK57"/>
            <w:r w:rsidRPr="00D060EE">
              <w:rPr>
                <w:rFonts w:ascii="Times New Roman" w:hAnsi="Times New Roman" w:cs="Times New Roman"/>
                <w:color w:val="000000" w:themeColor="text1"/>
                <w:sz w:val="20"/>
                <w:szCs w:val="20"/>
              </w:rPr>
              <w:t>Intercepts;</w:t>
            </w:r>
          </w:p>
          <w:p w14:paraId="72D6FD9A" w14:textId="7592FABB"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3 </w:t>
            </w:r>
            <w:r w:rsidRPr="00D060EE">
              <w:rPr>
                <w:rFonts w:ascii="Times New Roman" w:hAnsi="Times New Roman" w:cs="Times New Roman"/>
                <w:color w:val="000000" w:themeColor="text1"/>
                <w:sz w:val="20"/>
                <w:szCs w:val="20"/>
              </w:rPr>
              <w:t>pol</w:t>
            </w:r>
            <w:r w:rsidR="00E454A6" w:rsidRPr="00D060EE">
              <w:rPr>
                <w:rFonts w:ascii="Times New Roman" w:hAnsi="Times New Roman" w:cs="Times New Roman"/>
                <w:color w:val="000000" w:themeColor="text1"/>
                <w:sz w:val="20"/>
                <w:szCs w:val="20"/>
              </w:rPr>
              <w:t>y</w:t>
            </w:r>
            <w:r w:rsidRPr="00D060EE">
              <w:rPr>
                <w:rFonts w:ascii="Times New Roman" w:hAnsi="Times New Roman" w:cs="Times New Roman"/>
                <w:color w:val="000000" w:themeColor="text1"/>
                <w:sz w:val="20"/>
                <w:szCs w:val="20"/>
              </w:rPr>
              <w:t xml:space="preserve"> slopes</w:t>
            </w:r>
            <w:bookmarkEnd w:id="31"/>
            <w:bookmarkEnd w:id="32"/>
          </w:p>
        </w:tc>
        <w:tc>
          <w:tcPr>
            <w:tcW w:w="1276" w:type="dxa"/>
          </w:tcPr>
          <w:p w14:paraId="3CCBEA1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Intercepts;</w:t>
            </w:r>
          </w:p>
          <w:p w14:paraId="75E14D66" w14:textId="043D5666"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2 </w:t>
            </w:r>
            <w:r w:rsidRPr="00D060EE">
              <w:rPr>
                <w:rFonts w:ascii="Times New Roman" w:hAnsi="Times New Roman" w:cs="Times New Roman"/>
                <w:color w:val="000000" w:themeColor="text1"/>
                <w:sz w:val="20"/>
                <w:szCs w:val="20"/>
              </w:rPr>
              <w:t>poly slopes</w:t>
            </w:r>
          </w:p>
        </w:tc>
        <w:tc>
          <w:tcPr>
            <w:tcW w:w="1418" w:type="dxa"/>
          </w:tcPr>
          <w:p w14:paraId="5F632D5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1913907.6</w:t>
            </w:r>
          </w:p>
        </w:tc>
        <w:tc>
          <w:tcPr>
            <w:tcW w:w="1275" w:type="dxa"/>
          </w:tcPr>
          <w:p w14:paraId="7ACFB3B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1914152.7</w:t>
            </w:r>
          </w:p>
        </w:tc>
        <w:tc>
          <w:tcPr>
            <w:tcW w:w="1134" w:type="dxa"/>
          </w:tcPr>
          <w:p w14:paraId="0D2EE53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w:t>
            </w:r>
            <w:r w:rsidRPr="00D060EE">
              <w:rPr>
                <w:rFonts w:ascii="Times New Roman" w:hAnsi="Times New Roman" w:cs="Times New Roman"/>
                <w:color w:val="000000" w:themeColor="text1"/>
                <w:sz w:val="20"/>
                <w:szCs w:val="20"/>
              </w:rPr>
              <w:t xml:space="preserve"> </w:t>
            </w:r>
            <w:r w:rsidRPr="00D060EE">
              <w:rPr>
                <w:rFonts w:ascii="Times New Roman" w:eastAsia="Times New Roman" w:hAnsi="Times New Roman" w:cs="Times New Roman"/>
                <w:color w:val="000000" w:themeColor="text1"/>
                <w:sz w:val="20"/>
                <w:szCs w:val="20"/>
              </w:rPr>
              <w:t>956931.8</w:t>
            </w:r>
          </w:p>
        </w:tc>
        <w:tc>
          <w:tcPr>
            <w:tcW w:w="567" w:type="dxa"/>
          </w:tcPr>
          <w:p w14:paraId="5B1BAE7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28</w:t>
            </w:r>
          </w:p>
        </w:tc>
        <w:tc>
          <w:tcPr>
            <w:tcW w:w="567" w:type="dxa"/>
          </w:tcPr>
          <w:p w14:paraId="5000FC5F"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134" w:type="dxa"/>
          </w:tcPr>
          <w:p w14:paraId="50DEACFD" w14:textId="77777777" w:rsidR="000E6124" w:rsidRPr="00D060EE" w:rsidRDefault="000E6124" w:rsidP="0038575E">
            <w:pPr>
              <w:spacing w:line="240" w:lineRule="auto"/>
              <w:rPr>
                <w:rFonts w:ascii="Times New Roman" w:hAnsi="Times New Roman" w:cs="Times New Roman"/>
                <w:color w:val="000000" w:themeColor="text1"/>
                <w:sz w:val="20"/>
                <w:szCs w:val="20"/>
              </w:rPr>
            </w:pPr>
          </w:p>
        </w:tc>
      </w:tr>
      <w:tr w:rsidR="00D060EE" w:rsidRPr="00D060EE" w14:paraId="35DF3427" w14:textId="77777777" w:rsidTr="0038575E">
        <w:tc>
          <w:tcPr>
            <w:tcW w:w="14170" w:type="dxa"/>
            <w:gridSpan w:val="13"/>
          </w:tcPr>
          <w:p w14:paraId="40B33403" w14:textId="77777777" w:rsidR="000E6124" w:rsidRPr="00D060EE" w:rsidRDefault="000E6124" w:rsidP="0038575E">
            <w:pPr>
              <w:spacing w:line="240" w:lineRule="auto"/>
              <w:rPr>
                <w:rFonts w:ascii="Times New Roman" w:hAnsi="Times New Roman" w:cs="Times New Roman"/>
                <w:i/>
                <w:iCs/>
                <w:color w:val="000000" w:themeColor="text1"/>
                <w:sz w:val="20"/>
                <w:szCs w:val="20"/>
              </w:rPr>
            </w:pPr>
            <w:r w:rsidRPr="00D060EE">
              <w:rPr>
                <w:rFonts w:ascii="Times New Roman" w:hAnsi="Times New Roman" w:cs="Times New Roman"/>
                <w:i/>
                <w:iCs/>
                <w:color w:val="000000" w:themeColor="text1"/>
                <w:sz w:val="20"/>
                <w:szCs w:val="20"/>
              </w:rPr>
              <w:t>Fixed Effects</w:t>
            </w:r>
          </w:p>
        </w:tc>
      </w:tr>
      <w:tr w:rsidR="00D060EE" w:rsidRPr="00D060EE" w14:paraId="3E5D6F2F" w14:textId="77777777" w:rsidTr="0038575E">
        <w:tc>
          <w:tcPr>
            <w:tcW w:w="1555" w:type="dxa"/>
          </w:tcPr>
          <w:p w14:paraId="4EE0869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1697770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main effects</w:t>
            </w:r>
          </w:p>
        </w:tc>
        <w:tc>
          <w:tcPr>
            <w:tcW w:w="1275" w:type="dxa"/>
          </w:tcPr>
          <w:p w14:paraId="4BBE98F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69FF2FD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Null</w:t>
            </w:r>
          </w:p>
        </w:tc>
        <w:tc>
          <w:tcPr>
            <w:tcW w:w="1259" w:type="dxa"/>
          </w:tcPr>
          <w:p w14:paraId="7DDC4650" w14:textId="7F857CAF" w:rsidR="000E6124" w:rsidRPr="00D060EE" w:rsidRDefault="00644EA7" w:rsidP="0038575E">
            <w:pPr>
              <w:spacing w:line="240" w:lineRule="auto"/>
              <w:rPr>
                <w:rFonts w:ascii="Times New Roman" w:hAnsi="Times New Roman" w:cs="Times New Roman"/>
                <w:color w:val="000000" w:themeColor="text1"/>
                <w:sz w:val="20"/>
                <w:szCs w:val="20"/>
              </w:rPr>
            </w:pPr>
            <w:bookmarkStart w:id="33" w:name="OLE_LINK95"/>
            <w:bookmarkStart w:id="34" w:name="OLE_LINK96"/>
            <w:r w:rsidRPr="00D060EE">
              <w:rPr>
                <w:rFonts w:ascii="Times New Roman" w:hAnsi="Times New Roman" w:cs="Times New Roman"/>
                <w:color w:val="000000" w:themeColor="text1"/>
                <w:sz w:val="20"/>
                <w:szCs w:val="20"/>
              </w:rPr>
              <w:t>ot1</w:t>
            </w:r>
            <w:r w:rsidR="000E6124" w:rsidRPr="00D060EE">
              <w:rPr>
                <w:rFonts w:ascii="Times New Roman" w:hAnsi="Times New Roman" w:cs="Times New Roman"/>
                <w:color w:val="000000" w:themeColor="text1"/>
                <w:sz w:val="20"/>
                <w:szCs w:val="20"/>
              </w:rPr>
              <w:t>+</w:t>
            </w:r>
            <w:r w:rsidRPr="00D060EE">
              <w:rPr>
                <w:rFonts w:ascii="Times New Roman" w:hAnsi="Times New Roman" w:cs="Times New Roman"/>
                <w:color w:val="000000" w:themeColor="text1"/>
                <w:sz w:val="20"/>
                <w:szCs w:val="20"/>
              </w:rPr>
              <w:t>ot2</w:t>
            </w:r>
            <w:r w:rsidR="000E6124" w:rsidRPr="00D060EE">
              <w:rPr>
                <w:rFonts w:ascii="Times New Roman" w:hAnsi="Times New Roman" w:cs="Times New Roman"/>
                <w:color w:val="000000" w:themeColor="text1"/>
                <w:sz w:val="20"/>
                <w:szCs w:val="20"/>
              </w:rPr>
              <w:t>+</w:t>
            </w:r>
            <w:r w:rsidRPr="00D060EE">
              <w:rPr>
                <w:rFonts w:ascii="Times New Roman" w:hAnsi="Times New Roman" w:cs="Times New Roman"/>
                <w:color w:val="000000" w:themeColor="text1"/>
                <w:sz w:val="20"/>
                <w:szCs w:val="20"/>
              </w:rPr>
              <w:t>ot3</w:t>
            </w:r>
            <w:r w:rsidR="000E6124" w:rsidRPr="00D060EE">
              <w:rPr>
                <w:rFonts w:ascii="Times New Roman" w:hAnsi="Times New Roman" w:cs="Times New Roman"/>
                <w:color w:val="000000" w:themeColor="text1"/>
                <w:sz w:val="20"/>
                <w:szCs w:val="20"/>
              </w:rPr>
              <w:t>+</w:t>
            </w:r>
            <w:r w:rsidRPr="00D060EE">
              <w:rPr>
                <w:rFonts w:ascii="Times New Roman" w:hAnsi="Times New Roman" w:cs="Times New Roman"/>
                <w:color w:val="000000" w:themeColor="text1"/>
                <w:sz w:val="20"/>
                <w:szCs w:val="20"/>
              </w:rPr>
              <w:t>ot4</w:t>
            </w:r>
            <w:bookmarkEnd w:id="33"/>
            <w:bookmarkEnd w:id="34"/>
          </w:p>
        </w:tc>
        <w:tc>
          <w:tcPr>
            <w:tcW w:w="236" w:type="dxa"/>
          </w:tcPr>
          <w:p w14:paraId="06827622"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13954CBD" w14:textId="77777777" w:rsidR="00E454A6" w:rsidRPr="00D060EE" w:rsidRDefault="00E454A6" w:rsidP="0038575E">
            <w:pPr>
              <w:spacing w:line="240" w:lineRule="auto"/>
              <w:rPr>
                <w:rFonts w:ascii="Times New Roman" w:hAnsi="Times New Roman" w:cs="Times New Roman"/>
                <w:color w:val="000000" w:themeColor="text1"/>
                <w:sz w:val="20"/>
                <w:szCs w:val="20"/>
              </w:rPr>
            </w:pPr>
            <w:bookmarkStart w:id="35" w:name="OLE_LINK62"/>
            <w:bookmarkStart w:id="36" w:name="OLE_LINK63"/>
            <w:r w:rsidRPr="00D060EE">
              <w:rPr>
                <w:rFonts w:ascii="Times New Roman" w:hAnsi="Times New Roman" w:cs="Times New Roman"/>
                <w:color w:val="000000" w:themeColor="text1"/>
                <w:sz w:val="20"/>
                <w:szCs w:val="20"/>
              </w:rPr>
              <w:t>Intercepts;</w:t>
            </w:r>
          </w:p>
          <w:p w14:paraId="0D09F36A" w14:textId="61AD9DDD" w:rsidR="000E6124" w:rsidRPr="00D060EE" w:rsidRDefault="00E454A6"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3 </w:t>
            </w:r>
            <w:r w:rsidRPr="00D060EE">
              <w:rPr>
                <w:rFonts w:ascii="Times New Roman" w:hAnsi="Times New Roman" w:cs="Times New Roman"/>
                <w:color w:val="000000" w:themeColor="text1"/>
                <w:sz w:val="20"/>
                <w:szCs w:val="20"/>
              </w:rPr>
              <w:t>poly slopes</w:t>
            </w:r>
            <w:bookmarkEnd w:id="35"/>
            <w:bookmarkEnd w:id="36"/>
          </w:p>
        </w:tc>
        <w:tc>
          <w:tcPr>
            <w:tcW w:w="1276" w:type="dxa"/>
          </w:tcPr>
          <w:p w14:paraId="514C1D96" w14:textId="77777777" w:rsidR="00E454A6" w:rsidRPr="00D060EE" w:rsidRDefault="00E454A6"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Intercepts;</w:t>
            </w:r>
          </w:p>
          <w:p w14:paraId="159039B9" w14:textId="4631DDE4" w:rsidR="000E6124" w:rsidRPr="00D060EE" w:rsidRDefault="00E454A6"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2 </w:t>
            </w:r>
            <w:r w:rsidRPr="00D060EE">
              <w:rPr>
                <w:rFonts w:ascii="Times New Roman" w:hAnsi="Times New Roman" w:cs="Times New Roman"/>
                <w:color w:val="000000" w:themeColor="text1"/>
                <w:sz w:val="20"/>
                <w:szCs w:val="20"/>
              </w:rPr>
              <w:t>poly slopes</w:t>
            </w:r>
          </w:p>
        </w:tc>
        <w:tc>
          <w:tcPr>
            <w:tcW w:w="1418" w:type="dxa"/>
          </w:tcPr>
          <w:p w14:paraId="5903186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1881964</w:t>
            </w:r>
          </w:p>
        </w:tc>
        <w:tc>
          <w:tcPr>
            <w:tcW w:w="1275" w:type="dxa"/>
          </w:tcPr>
          <w:p w14:paraId="66CB9848" w14:textId="77777777" w:rsidR="000E6124" w:rsidRPr="00D060EE" w:rsidRDefault="000E6124"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1882320</w:t>
            </w:r>
          </w:p>
        </w:tc>
        <w:tc>
          <w:tcPr>
            <w:tcW w:w="1134" w:type="dxa"/>
          </w:tcPr>
          <w:p w14:paraId="2B9DE7D6" w14:textId="77777777" w:rsidR="000E6124" w:rsidRPr="00D060EE" w:rsidRDefault="000E6124"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-940950</w:t>
            </w:r>
          </w:p>
        </w:tc>
        <w:tc>
          <w:tcPr>
            <w:tcW w:w="567" w:type="dxa"/>
          </w:tcPr>
          <w:p w14:paraId="63D3C2E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32</w:t>
            </w:r>
          </w:p>
        </w:tc>
        <w:tc>
          <w:tcPr>
            <w:tcW w:w="567" w:type="dxa"/>
          </w:tcPr>
          <w:p w14:paraId="4DE7E5D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w:t>
            </w:r>
          </w:p>
        </w:tc>
        <w:tc>
          <w:tcPr>
            <w:tcW w:w="1134" w:type="dxa"/>
          </w:tcPr>
          <w:p w14:paraId="6FD02CB5" w14:textId="77777777" w:rsidR="0073368B" w:rsidRPr="00D060EE" w:rsidRDefault="000E6124" w:rsidP="0073368B">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721.68</w:t>
            </w:r>
          </w:p>
          <w:p w14:paraId="54683F9E" w14:textId="511A0F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vertAlign w:val="superscript"/>
              </w:rPr>
              <w:t>***</w:t>
            </w:r>
          </w:p>
        </w:tc>
      </w:tr>
      <w:tr w:rsidR="00D060EE" w:rsidRPr="00D060EE" w14:paraId="2B04236E" w14:textId="77777777" w:rsidTr="0038575E">
        <w:tc>
          <w:tcPr>
            <w:tcW w:w="1555" w:type="dxa"/>
          </w:tcPr>
          <w:p w14:paraId="217F2F4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27464C8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two-way interactions</w:t>
            </w:r>
          </w:p>
        </w:tc>
        <w:tc>
          <w:tcPr>
            <w:tcW w:w="1275" w:type="dxa"/>
          </w:tcPr>
          <w:p w14:paraId="2DB7B2FA" w14:textId="77777777" w:rsidR="00E454A6"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4EF3A42C" w14:textId="4DE38D7C"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73EE1BD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259" w:type="dxa"/>
          </w:tcPr>
          <w:p w14:paraId="10AF5B4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0C8FCCB2" w14:textId="77777777" w:rsidR="00644EA7" w:rsidRPr="00D060EE" w:rsidRDefault="000E6124" w:rsidP="0038575E">
            <w:pPr>
              <w:spacing w:line="240" w:lineRule="auto"/>
              <w:rPr>
                <w:rFonts w:ascii="Times New Roman" w:hAnsi="Times New Roman" w:cs="Times New Roman"/>
                <w:color w:val="000000" w:themeColor="text1"/>
                <w:sz w:val="20"/>
                <w:szCs w:val="20"/>
              </w:rPr>
            </w:pPr>
            <w:bookmarkStart w:id="37" w:name="OLE_LINK97"/>
            <w:bookmarkStart w:id="38" w:name="OLE_LINK98"/>
            <w:r w:rsidRPr="00D060EE">
              <w:rPr>
                <w:rFonts w:ascii="Times New Roman" w:hAnsi="Times New Roman" w:cs="Times New Roman"/>
                <w:color w:val="000000" w:themeColor="text1"/>
                <w:sz w:val="20"/>
                <w:szCs w:val="20"/>
              </w:rPr>
              <w:t>(</w:t>
            </w:r>
            <w:r w:rsidR="00644EA7" w:rsidRPr="00D060EE">
              <w:rPr>
                <w:rFonts w:ascii="Times New Roman" w:hAnsi="Times New Roman" w:cs="Times New Roman"/>
                <w:color w:val="000000" w:themeColor="text1"/>
                <w:sz w:val="20"/>
                <w:szCs w:val="20"/>
              </w:rPr>
              <w:t>ot1+ot2+</w:t>
            </w:r>
          </w:p>
          <w:p w14:paraId="324E8266" w14:textId="6B21D907"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ot3+ot4</w:t>
            </w:r>
            <w:r w:rsidR="000E6124" w:rsidRPr="00D060EE">
              <w:rPr>
                <w:rFonts w:ascii="Times New Roman" w:hAnsi="Times New Roman" w:cs="Times New Roman"/>
                <w:color w:val="000000" w:themeColor="text1"/>
                <w:sz w:val="20"/>
                <w:szCs w:val="20"/>
              </w:rPr>
              <w:t>)</w:t>
            </w:r>
            <w:bookmarkEnd w:id="37"/>
            <w:bookmarkEnd w:id="38"/>
          </w:p>
        </w:tc>
        <w:tc>
          <w:tcPr>
            <w:tcW w:w="236" w:type="dxa"/>
          </w:tcPr>
          <w:p w14:paraId="08ED4C57"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12964B7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2AD923D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6740B74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1881606 </w:t>
            </w:r>
          </w:p>
        </w:tc>
        <w:tc>
          <w:tcPr>
            <w:tcW w:w="1275" w:type="dxa"/>
          </w:tcPr>
          <w:p w14:paraId="38C35C1C" w14:textId="77777777" w:rsidR="000E6124" w:rsidRPr="00D060EE" w:rsidRDefault="000E6124"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1882130</w:t>
            </w:r>
          </w:p>
        </w:tc>
        <w:tc>
          <w:tcPr>
            <w:tcW w:w="1134" w:type="dxa"/>
          </w:tcPr>
          <w:p w14:paraId="39B15EB0" w14:textId="77777777" w:rsidR="000E6124" w:rsidRPr="00D060EE" w:rsidRDefault="000E6124"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-940756</w:t>
            </w:r>
          </w:p>
        </w:tc>
        <w:tc>
          <w:tcPr>
            <w:tcW w:w="567" w:type="dxa"/>
          </w:tcPr>
          <w:p w14:paraId="648A487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47</w:t>
            </w:r>
          </w:p>
        </w:tc>
        <w:tc>
          <w:tcPr>
            <w:tcW w:w="567" w:type="dxa"/>
          </w:tcPr>
          <w:p w14:paraId="280B2F3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15</w:t>
            </w:r>
          </w:p>
        </w:tc>
        <w:tc>
          <w:tcPr>
            <w:tcW w:w="1134" w:type="dxa"/>
          </w:tcPr>
          <w:p w14:paraId="39E3537B" w14:textId="77777777" w:rsidR="0073368B" w:rsidRPr="00D060EE" w:rsidRDefault="000E6124" w:rsidP="0073368B">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387.97</w:t>
            </w:r>
          </w:p>
          <w:p w14:paraId="501E071F" w14:textId="20500BD9"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vertAlign w:val="superscript"/>
              </w:rPr>
              <w:t>***</w:t>
            </w:r>
          </w:p>
        </w:tc>
      </w:tr>
      <w:tr w:rsidR="00D060EE" w:rsidRPr="00D060EE" w14:paraId="45573856" w14:textId="77777777" w:rsidTr="0038575E">
        <w:tc>
          <w:tcPr>
            <w:tcW w:w="1555" w:type="dxa"/>
          </w:tcPr>
          <w:p w14:paraId="58CFED6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 xml:space="preserve">FE </w:t>
            </w:r>
          </w:p>
          <w:p w14:paraId="3BD37C5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3B55A2A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Group x Cond x </w:t>
            </w:r>
          </w:p>
          <w:p w14:paraId="5F4D5EA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53EF2E45" w14:textId="77777777" w:rsidR="00E454A6"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3634BD74" w14:textId="78684A16"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259" w:type="dxa"/>
          </w:tcPr>
          <w:p w14:paraId="2054D8F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Group*</w:t>
            </w:r>
          </w:p>
          <w:p w14:paraId="7215578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2C981679" w14:textId="77777777" w:rsidR="00644EA7"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 </w:t>
            </w:r>
            <w:r w:rsidR="00644EA7" w:rsidRPr="00D060EE">
              <w:rPr>
                <w:rFonts w:ascii="Times New Roman" w:hAnsi="Times New Roman" w:cs="Times New Roman"/>
                <w:color w:val="000000" w:themeColor="text1"/>
                <w:sz w:val="20"/>
                <w:szCs w:val="20"/>
              </w:rPr>
              <w:t>(ot1+ot2+</w:t>
            </w:r>
          </w:p>
          <w:p w14:paraId="37CC7671" w14:textId="61A2E557"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ot3+ot4)</w:t>
            </w:r>
          </w:p>
        </w:tc>
        <w:tc>
          <w:tcPr>
            <w:tcW w:w="236" w:type="dxa"/>
          </w:tcPr>
          <w:p w14:paraId="39E8AC23"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2E20817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3012DE3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5EE48C3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1908570 </w:t>
            </w:r>
          </w:p>
        </w:tc>
        <w:tc>
          <w:tcPr>
            <w:tcW w:w="1275" w:type="dxa"/>
          </w:tcPr>
          <w:p w14:paraId="00E52EA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1909205</w:t>
            </w:r>
          </w:p>
        </w:tc>
        <w:tc>
          <w:tcPr>
            <w:tcW w:w="1134" w:type="dxa"/>
          </w:tcPr>
          <w:p w14:paraId="733C318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-954228</w:t>
            </w:r>
          </w:p>
        </w:tc>
        <w:tc>
          <w:tcPr>
            <w:tcW w:w="567" w:type="dxa"/>
          </w:tcPr>
          <w:p w14:paraId="67451F5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61CF8E5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10</w:t>
            </w:r>
          </w:p>
        </w:tc>
        <w:tc>
          <w:tcPr>
            <w:tcW w:w="1134" w:type="dxa"/>
          </w:tcPr>
          <w:p w14:paraId="72947B9D" w14:textId="77777777" w:rsidR="000E6124" w:rsidRPr="00D060EE" w:rsidRDefault="000E6124" w:rsidP="0038575E">
            <w:pPr>
              <w:spacing w:line="240" w:lineRule="auto"/>
              <w:rPr>
                <w:rFonts w:ascii="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ns</w:t>
            </w:r>
            <w:r w:rsidRPr="00D060EE">
              <w:rPr>
                <w:rFonts w:ascii="Times New Roman" w:hAnsi="Times New Roman" w:cs="Times New Roman"/>
                <w:color w:val="000000" w:themeColor="text1"/>
                <w:sz w:val="20"/>
                <w:szCs w:val="20"/>
                <w:vertAlign w:val="superscript"/>
              </w:rPr>
              <w:t>a</w:t>
            </w:r>
          </w:p>
        </w:tc>
      </w:tr>
      <w:tr w:rsidR="00D060EE" w:rsidRPr="00D060EE" w14:paraId="23BA9FCA" w14:textId="77777777" w:rsidTr="0038575E">
        <w:tc>
          <w:tcPr>
            <w:tcW w:w="1555" w:type="dxa"/>
          </w:tcPr>
          <w:p w14:paraId="3E19104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6292A09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440C2CEC" w14:textId="77777777" w:rsidR="00E454A6"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AQ x </w:t>
            </w:r>
          </w:p>
          <w:p w14:paraId="2E27225C" w14:textId="7B59EDFE"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2E5E000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6734203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59" w:type="dxa"/>
          </w:tcPr>
          <w:p w14:paraId="55C52B6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AQ*</w:t>
            </w:r>
          </w:p>
          <w:p w14:paraId="08201D6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13535DE6" w14:textId="77777777" w:rsidR="00644EA7" w:rsidRPr="00D060EE" w:rsidRDefault="00644EA7" w:rsidP="0038575E">
            <w:pPr>
              <w:spacing w:line="240" w:lineRule="auto"/>
              <w:rPr>
                <w:rFonts w:ascii="Times New Roman" w:hAnsi="Times New Roman" w:cs="Times New Roman"/>
                <w:color w:val="000000" w:themeColor="text1"/>
                <w:sz w:val="20"/>
                <w:szCs w:val="20"/>
              </w:rPr>
            </w:pPr>
            <w:bookmarkStart w:id="39" w:name="OLE_LINK101"/>
            <w:bookmarkStart w:id="40" w:name="OLE_LINK102"/>
            <w:r w:rsidRPr="00D060EE">
              <w:rPr>
                <w:rFonts w:ascii="Times New Roman" w:hAnsi="Times New Roman" w:cs="Times New Roman"/>
                <w:color w:val="000000" w:themeColor="text1"/>
                <w:sz w:val="20"/>
                <w:szCs w:val="20"/>
              </w:rPr>
              <w:t>(ot1+ot2+</w:t>
            </w:r>
          </w:p>
          <w:p w14:paraId="5315280D" w14:textId="0045F53C"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ot3+ot4)</w:t>
            </w:r>
            <w:bookmarkEnd w:id="39"/>
            <w:bookmarkEnd w:id="40"/>
          </w:p>
        </w:tc>
        <w:tc>
          <w:tcPr>
            <w:tcW w:w="236" w:type="dxa"/>
          </w:tcPr>
          <w:p w14:paraId="6DAE4B91"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5295F98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5E919F3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139589D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1909304  </w:t>
            </w:r>
          </w:p>
        </w:tc>
        <w:tc>
          <w:tcPr>
            <w:tcW w:w="1275" w:type="dxa"/>
          </w:tcPr>
          <w:p w14:paraId="6AD527C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1909939</w:t>
            </w:r>
          </w:p>
        </w:tc>
        <w:tc>
          <w:tcPr>
            <w:tcW w:w="1134" w:type="dxa"/>
          </w:tcPr>
          <w:p w14:paraId="0E6341F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-954595  </w:t>
            </w:r>
          </w:p>
        </w:tc>
        <w:tc>
          <w:tcPr>
            <w:tcW w:w="567" w:type="dxa"/>
          </w:tcPr>
          <w:p w14:paraId="10E5E68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5EC9044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35</w:t>
            </w:r>
          </w:p>
        </w:tc>
        <w:tc>
          <w:tcPr>
            <w:tcW w:w="1134" w:type="dxa"/>
          </w:tcPr>
          <w:p w14:paraId="60B53B8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4629.60</w:t>
            </w:r>
            <w:r w:rsidRPr="00D060EE">
              <w:rPr>
                <w:rFonts w:ascii="Times New Roman" w:hAnsi="Times New Roman" w:cs="Times New Roman"/>
                <w:color w:val="000000" w:themeColor="text1"/>
                <w:sz w:val="20"/>
                <w:szCs w:val="20"/>
                <w:vertAlign w:val="superscript"/>
              </w:rPr>
              <w:t>***</w:t>
            </w:r>
          </w:p>
        </w:tc>
      </w:tr>
      <w:tr w:rsidR="00D060EE" w:rsidRPr="00D060EE" w14:paraId="795103EE" w14:textId="77777777" w:rsidTr="0038575E">
        <w:tc>
          <w:tcPr>
            <w:tcW w:w="1555" w:type="dxa"/>
          </w:tcPr>
          <w:p w14:paraId="4990BCC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50A6370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three-way interactions </w:t>
            </w:r>
          </w:p>
        </w:tc>
        <w:tc>
          <w:tcPr>
            <w:tcW w:w="1275" w:type="dxa"/>
          </w:tcPr>
          <w:p w14:paraId="139A6F4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 x</w:t>
            </w:r>
          </w:p>
          <w:p w14:paraId="26AC895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441D49B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32A2928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59" w:type="dxa"/>
          </w:tcPr>
          <w:p w14:paraId="21DD229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TAS*</w:t>
            </w:r>
          </w:p>
          <w:p w14:paraId="3B84958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68694F5B" w14:textId="64AF5181"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2B1644CE"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105A582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74F45DF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5DC543A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1907633 </w:t>
            </w:r>
          </w:p>
        </w:tc>
        <w:tc>
          <w:tcPr>
            <w:tcW w:w="1275" w:type="dxa"/>
          </w:tcPr>
          <w:p w14:paraId="73C1AB7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1908268 </w:t>
            </w:r>
          </w:p>
        </w:tc>
        <w:tc>
          <w:tcPr>
            <w:tcW w:w="1134" w:type="dxa"/>
          </w:tcPr>
          <w:p w14:paraId="67DCFFB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-953760</w:t>
            </w:r>
          </w:p>
        </w:tc>
        <w:tc>
          <w:tcPr>
            <w:tcW w:w="567" w:type="dxa"/>
          </w:tcPr>
          <w:p w14:paraId="244A6AD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55F19AC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35</w:t>
            </w:r>
          </w:p>
        </w:tc>
        <w:tc>
          <w:tcPr>
            <w:tcW w:w="1134" w:type="dxa"/>
          </w:tcPr>
          <w:p w14:paraId="30CB10D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6300.53</w:t>
            </w:r>
            <w:r w:rsidRPr="00D060EE">
              <w:rPr>
                <w:rFonts w:ascii="Times New Roman" w:hAnsi="Times New Roman" w:cs="Times New Roman"/>
                <w:color w:val="000000" w:themeColor="text1"/>
                <w:sz w:val="20"/>
                <w:szCs w:val="20"/>
                <w:vertAlign w:val="superscript"/>
              </w:rPr>
              <w:t>***</w:t>
            </w:r>
          </w:p>
        </w:tc>
      </w:tr>
      <w:tr w:rsidR="004E6E83" w:rsidRPr="00D060EE" w14:paraId="1A78C04B" w14:textId="77777777" w:rsidTr="0038575E">
        <w:tc>
          <w:tcPr>
            <w:tcW w:w="1555" w:type="dxa"/>
          </w:tcPr>
          <w:p w14:paraId="3410B1C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7F8103E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13804C6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Alexsplit x</w:t>
            </w:r>
          </w:p>
          <w:p w14:paraId="3BFFD2F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604D863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19225A6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59" w:type="dxa"/>
          </w:tcPr>
          <w:p w14:paraId="55F1D46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TASsplit*</w:t>
            </w:r>
          </w:p>
          <w:p w14:paraId="396EC18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6903E5EF" w14:textId="2D16A0E7"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5598E601"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40" w:type="dxa"/>
          </w:tcPr>
          <w:p w14:paraId="65BC889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0CD09C4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3A0791E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1908073 </w:t>
            </w:r>
          </w:p>
        </w:tc>
        <w:tc>
          <w:tcPr>
            <w:tcW w:w="1275" w:type="dxa"/>
          </w:tcPr>
          <w:p w14:paraId="4F75236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1908708 </w:t>
            </w:r>
          </w:p>
        </w:tc>
        <w:tc>
          <w:tcPr>
            <w:tcW w:w="1134" w:type="dxa"/>
          </w:tcPr>
          <w:p w14:paraId="5BDC3A7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-953980</w:t>
            </w:r>
          </w:p>
        </w:tc>
        <w:tc>
          <w:tcPr>
            <w:tcW w:w="567" w:type="dxa"/>
          </w:tcPr>
          <w:p w14:paraId="2ABC312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10B6DFB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w:t>
            </w:r>
          </w:p>
        </w:tc>
        <w:tc>
          <w:tcPr>
            <w:tcW w:w="1134" w:type="dxa"/>
          </w:tcPr>
          <w:p w14:paraId="4F6CD3CA" w14:textId="77777777" w:rsidR="0073368B" w:rsidRPr="00D060EE" w:rsidRDefault="000E6124" w:rsidP="0073368B">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496.58</w:t>
            </w:r>
          </w:p>
          <w:p w14:paraId="52B23A70" w14:textId="610672BE"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vertAlign w:val="superscript"/>
              </w:rPr>
              <w:t>***</w:t>
            </w:r>
          </w:p>
        </w:tc>
      </w:tr>
    </w:tbl>
    <w:p w14:paraId="5D10C17E" w14:textId="77777777" w:rsidR="004E7637" w:rsidRPr="00D060EE" w:rsidRDefault="004E7637" w:rsidP="0038575E">
      <w:pPr>
        <w:spacing w:line="480" w:lineRule="auto"/>
        <w:rPr>
          <w:rFonts w:ascii="Times New Roman" w:hAnsi="Times New Roman" w:cs="Times New Roman"/>
          <w:b/>
          <w:bCs/>
          <w:color w:val="000000" w:themeColor="text1"/>
          <w:sz w:val="24"/>
          <w:szCs w:val="24"/>
        </w:rPr>
      </w:pPr>
    </w:p>
    <w:tbl>
      <w:tblPr>
        <w:tblStyle w:val="TableGrid"/>
        <w:tblW w:w="14170" w:type="dxa"/>
        <w:tblLayout w:type="fixed"/>
        <w:tblLook w:val="04A0" w:firstRow="1" w:lastRow="0" w:firstColumn="1" w:lastColumn="0" w:noHBand="0" w:noVBand="1"/>
      </w:tblPr>
      <w:tblGrid>
        <w:gridCol w:w="1555"/>
        <w:gridCol w:w="1275"/>
        <w:gridCol w:w="1134"/>
        <w:gridCol w:w="1276"/>
        <w:gridCol w:w="236"/>
        <w:gridCol w:w="1323"/>
        <w:gridCol w:w="1276"/>
        <w:gridCol w:w="1418"/>
        <w:gridCol w:w="1275"/>
        <w:gridCol w:w="1134"/>
        <w:gridCol w:w="567"/>
        <w:gridCol w:w="567"/>
        <w:gridCol w:w="1134"/>
      </w:tblGrid>
      <w:tr w:rsidR="00D060EE" w:rsidRPr="00D060EE" w14:paraId="33619F26" w14:textId="77777777" w:rsidTr="0038575E">
        <w:tc>
          <w:tcPr>
            <w:tcW w:w="2830" w:type="dxa"/>
            <w:gridSpan w:val="2"/>
          </w:tcPr>
          <w:p w14:paraId="07B7DB0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Sampling Units</w:t>
            </w:r>
          </w:p>
        </w:tc>
        <w:tc>
          <w:tcPr>
            <w:tcW w:w="11340" w:type="dxa"/>
            <w:gridSpan w:val="11"/>
          </w:tcPr>
          <w:p w14:paraId="335B6920" w14:textId="77777777" w:rsidR="000E6124" w:rsidRPr="00D060EE" w:rsidRDefault="000E6124"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total obs = 509061</w:t>
            </w:r>
          </w:p>
          <w:p w14:paraId="54DCBD93" w14:textId="77777777" w:rsidR="000E6124" w:rsidRPr="00D060EE" w:rsidRDefault="000E6124"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Subjects = 70; N videos = 42</w:t>
            </w:r>
          </w:p>
        </w:tc>
      </w:tr>
      <w:tr w:rsidR="00D060EE" w:rsidRPr="00D060EE" w14:paraId="0FF16824" w14:textId="77777777" w:rsidTr="0038575E">
        <w:trPr>
          <w:trHeight w:val="253"/>
        </w:trPr>
        <w:tc>
          <w:tcPr>
            <w:tcW w:w="1555" w:type="dxa"/>
            <w:vMerge w:val="restart"/>
          </w:tcPr>
          <w:p w14:paraId="7C5AC761"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specification</w:t>
            </w:r>
          </w:p>
        </w:tc>
        <w:tc>
          <w:tcPr>
            <w:tcW w:w="1275" w:type="dxa"/>
            <w:vMerge w:val="restart"/>
          </w:tcPr>
          <w:p w14:paraId="419FD544"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name</w:t>
            </w:r>
          </w:p>
        </w:tc>
        <w:tc>
          <w:tcPr>
            <w:tcW w:w="1134" w:type="dxa"/>
            <w:vMerge w:val="restart"/>
          </w:tcPr>
          <w:p w14:paraId="2BC56374" w14:textId="35649C45"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 xml:space="preserve">Nested / </w:t>
            </w:r>
            <w:r w:rsidR="00E454A6" w:rsidRPr="00D060EE">
              <w:rPr>
                <w:rFonts w:ascii="Times New Roman" w:hAnsi="Times New Roman" w:cs="Times New Roman"/>
                <w:b/>
                <w:color w:val="000000" w:themeColor="text1"/>
                <w:sz w:val="20"/>
                <w:szCs w:val="20"/>
              </w:rPr>
              <w:t>alternative</w:t>
            </w:r>
          </w:p>
        </w:tc>
        <w:tc>
          <w:tcPr>
            <w:tcW w:w="1276" w:type="dxa"/>
            <w:vMerge w:val="restart"/>
          </w:tcPr>
          <w:p w14:paraId="4E851322"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Fixed Effects added</w:t>
            </w:r>
          </w:p>
        </w:tc>
        <w:tc>
          <w:tcPr>
            <w:tcW w:w="236" w:type="dxa"/>
            <w:vMerge w:val="restart"/>
          </w:tcPr>
          <w:p w14:paraId="623BEFD1"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2599" w:type="dxa"/>
            <w:gridSpan w:val="2"/>
          </w:tcPr>
          <w:p w14:paraId="306C176B"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Random Effects</w:t>
            </w:r>
          </w:p>
        </w:tc>
        <w:tc>
          <w:tcPr>
            <w:tcW w:w="4394" w:type="dxa"/>
            <w:gridSpan w:val="4"/>
          </w:tcPr>
          <w:p w14:paraId="3DCB2C54"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fit</w:t>
            </w:r>
          </w:p>
        </w:tc>
        <w:tc>
          <w:tcPr>
            <w:tcW w:w="1701" w:type="dxa"/>
            <w:gridSpan w:val="2"/>
          </w:tcPr>
          <w:p w14:paraId="36705ECB"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LRT Test against nested</w:t>
            </w:r>
          </w:p>
        </w:tc>
      </w:tr>
      <w:tr w:rsidR="00D060EE" w:rsidRPr="00D060EE" w14:paraId="4B586018" w14:textId="77777777" w:rsidTr="0038575E">
        <w:tc>
          <w:tcPr>
            <w:tcW w:w="1555" w:type="dxa"/>
            <w:vMerge/>
          </w:tcPr>
          <w:p w14:paraId="3B34F11D"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275" w:type="dxa"/>
            <w:vMerge/>
          </w:tcPr>
          <w:p w14:paraId="7912BCAC"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134" w:type="dxa"/>
            <w:vMerge/>
          </w:tcPr>
          <w:p w14:paraId="5EDD1C33"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276" w:type="dxa"/>
            <w:vMerge/>
          </w:tcPr>
          <w:p w14:paraId="638FCB55"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236" w:type="dxa"/>
            <w:vMerge/>
          </w:tcPr>
          <w:p w14:paraId="1E7870EB" w14:textId="77777777" w:rsidR="000E6124" w:rsidRPr="00D060EE" w:rsidRDefault="000E6124" w:rsidP="0038575E">
            <w:pPr>
              <w:spacing w:line="240" w:lineRule="auto"/>
              <w:rPr>
                <w:rFonts w:ascii="Times New Roman" w:hAnsi="Times New Roman" w:cs="Times New Roman"/>
                <w:b/>
                <w:color w:val="000000" w:themeColor="text1"/>
                <w:sz w:val="20"/>
                <w:szCs w:val="20"/>
              </w:rPr>
            </w:pPr>
          </w:p>
        </w:tc>
        <w:tc>
          <w:tcPr>
            <w:tcW w:w="1323" w:type="dxa"/>
          </w:tcPr>
          <w:p w14:paraId="0D90B693"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Subjects</w:t>
            </w:r>
          </w:p>
        </w:tc>
        <w:tc>
          <w:tcPr>
            <w:tcW w:w="1276" w:type="dxa"/>
          </w:tcPr>
          <w:p w14:paraId="03B8D8A8"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Items</w:t>
            </w:r>
          </w:p>
        </w:tc>
        <w:tc>
          <w:tcPr>
            <w:tcW w:w="1418" w:type="dxa"/>
          </w:tcPr>
          <w:p w14:paraId="655C61CC"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AIC</w:t>
            </w:r>
          </w:p>
        </w:tc>
        <w:tc>
          <w:tcPr>
            <w:tcW w:w="1275" w:type="dxa"/>
          </w:tcPr>
          <w:p w14:paraId="2420B4DD"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BIC</w:t>
            </w:r>
          </w:p>
        </w:tc>
        <w:tc>
          <w:tcPr>
            <w:tcW w:w="1134" w:type="dxa"/>
          </w:tcPr>
          <w:p w14:paraId="15C74F64"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LL</w:t>
            </w:r>
          </w:p>
        </w:tc>
        <w:tc>
          <w:tcPr>
            <w:tcW w:w="567" w:type="dxa"/>
          </w:tcPr>
          <w:p w14:paraId="1A3D5F49"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df</w:t>
            </w:r>
          </w:p>
        </w:tc>
        <w:tc>
          <w:tcPr>
            <w:tcW w:w="567" w:type="dxa"/>
          </w:tcPr>
          <w:p w14:paraId="3F7D3096"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df</w:t>
            </w:r>
          </w:p>
        </w:tc>
        <w:tc>
          <w:tcPr>
            <w:tcW w:w="1134" w:type="dxa"/>
          </w:tcPr>
          <w:p w14:paraId="40BDC5C1" w14:textId="77777777" w:rsidR="000E6124" w:rsidRPr="00D060EE" w:rsidRDefault="000E6124"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X2</w:t>
            </w:r>
          </w:p>
        </w:tc>
      </w:tr>
      <w:tr w:rsidR="00D060EE" w:rsidRPr="00D060EE" w14:paraId="67FD6D1C" w14:textId="77777777" w:rsidTr="0038575E">
        <w:tc>
          <w:tcPr>
            <w:tcW w:w="14170" w:type="dxa"/>
            <w:gridSpan w:val="13"/>
          </w:tcPr>
          <w:p w14:paraId="186B508A" w14:textId="77777777" w:rsidR="000E6124" w:rsidRPr="00D060EE" w:rsidRDefault="000E6124" w:rsidP="0038575E">
            <w:pPr>
              <w:spacing w:line="240" w:lineRule="auto"/>
              <w:rPr>
                <w:rFonts w:ascii="Times New Roman" w:hAnsi="Times New Roman" w:cs="Times New Roman"/>
                <w:i/>
                <w:iCs/>
                <w:color w:val="000000" w:themeColor="text1"/>
                <w:sz w:val="20"/>
                <w:szCs w:val="20"/>
              </w:rPr>
            </w:pPr>
            <w:bookmarkStart w:id="41" w:name="_Hlk40032887"/>
            <w:r w:rsidRPr="00D060EE">
              <w:rPr>
                <w:rFonts w:ascii="Times New Roman" w:hAnsi="Times New Roman" w:cs="Times New Roman"/>
                <w:i/>
                <w:iCs/>
                <w:color w:val="000000" w:themeColor="text1"/>
                <w:sz w:val="20"/>
                <w:szCs w:val="20"/>
              </w:rPr>
              <w:t>Model Comparisons (Three-way Interaction Models of Interest)</w:t>
            </w:r>
          </w:p>
        </w:tc>
      </w:tr>
      <w:bookmarkEnd w:id="41"/>
      <w:tr w:rsidR="00D060EE" w:rsidRPr="00D060EE" w14:paraId="1FD87727" w14:textId="77777777" w:rsidTr="0038575E">
        <w:tc>
          <w:tcPr>
            <w:tcW w:w="1555" w:type="dxa"/>
          </w:tcPr>
          <w:p w14:paraId="004FC71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0F961AE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0C93877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Alex </w:t>
            </w:r>
          </w:p>
          <w:p w14:paraId="12C1674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x</w:t>
            </w:r>
          </w:p>
          <w:p w14:paraId="20A4333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564EA7B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22862EB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Group x Cond x </w:t>
            </w:r>
          </w:p>
          <w:p w14:paraId="10BB04A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276" w:type="dxa"/>
          </w:tcPr>
          <w:p w14:paraId="71ADB91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TAS*</w:t>
            </w:r>
          </w:p>
          <w:p w14:paraId="30A31D1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325F894F" w14:textId="09A7C352" w:rsidR="00DC55C3" w:rsidRPr="00D060EE" w:rsidRDefault="00644EA7" w:rsidP="0073368B">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w:t>
            </w:r>
          </w:p>
          <w:p w14:paraId="7CA0FFB5" w14:textId="03FCD312"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ot3+ot4)</w:t>
            </w:r>
          </w:p>
        </w:tc>
        <w:tc>
          <w:tcPr>
            <w:tcW w:w="236" w:type="dxa"/>
          </w:tcPr>
          <w:p w14:paraId="477EAD9A"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23" w:type="dxa"/>
          </w:tcPr>
          <w:p w14:paraId="48FBA665" w14:textId="77777777" w:rsidR="00E454A6" w:rsidRPr="00D060EE" w:rsidRDefault="00E454A6"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Intercepts;</w:t>
            </w:r>
          </w:p>
          <w:p w14:paraId="07B75D25" w14:textId="792B5BE9" w:rsidR="000E6124" w:rsidRPr="00D060EE" w:rsidRDefault="00E454A6"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3 </w:t>
            </w:r>
            <w:r w:rsidRPr="00D060EE">
              <w:rPr>
                <w:rFonts w:ascii="Times New Roman" w:hAnsi="Times New Roman" w:cs="Times New Roman"/>
                <w:color w:val="000000" w:themeColor="text1"/>
                <w:sz w:val="20"/>
                <w:szCs w:val="20"/>
              </w:rPr>
              <w:t>poly slopes</w:t>
            </w:r>
          </w:p>
        </w:tc>
        <w:tc>
          <w:tcPr>
            <w:tcW w:w="1276" w:type="dxa"/>
          </w:tcPr>
          <w:p w14:paraId="207CFC6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Intercepts;</w:t>
            </w:r>
          </w:p>
          <w:p w14:paraId="75EAE7F5" w14:textId="5E53A219"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2 </w:t>
            </w:r>
            <w:r w:rsidRPr="00D060EE">
              <w:rPr>
                <w:rFonts w:ascii="Times New Roman" w:hAnsi="Times New Roman" w:cs="Times New Roman"/>
                <w:color w:val="000000" w:themeColor="text1"/>
                <w:sz w:val="20"/>
                <w:szCs w:val="20"/>
              </w:rPr>
              <w:t>poly slopes</w:t>
            </w:r>
          </w:p>
        </w:tc>
        <w:tc>
          <w:tcPr>
            <w:tcW w:w="1418" w:type="dxa"/>
          </w:tcPr>
          <w:p w14:paraId="4FD1903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1907633 </w:t>
            </w:r>
          </w:p>
        </w:tc>
        <w:tc>
          <w:tcPr>
            <w:tcW w:w="1275" w:type="dxa"/>
          </w:tcPr>
          <w:p w14:paraId="3596BC0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1908268 </w:t>
            </w:r>
          </w:p>
        </w:tc>
        <w:tc>
          <w:tcPr>
            <w:tcW w:w="1134" w:type="dxa"/>
          </w:tcPr>
          <w:p w14:paraId="72B8A39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-953760</w:t>
            </w:r>
          </w:p>
        </w:tc>
        <w:tc>
          <w:tcPr>
            <w:tcW w:w="567" w:type="dxa"/>
          </w:tcPr>
          <w:p w14:paraId="306907D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485F76B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w:t>
            </w:r>
          </w:p>
        </w:tc>
        <w:tc>
          <w:tcPr>
            <w:tcW w:w="1134" w:type="dxa"/>
          </w:tcPr>
          <w:p w14:paraId="03B191F1" w14:textId="77777777" w:rsidR="0073368B" w:rsidRPr="00D060EE" w:rsidRDefault="000E6124" w:rsidP="0073368B">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936.65</w:t>
            </w:r>
          </w:p>
          <w:p w14:paraId="115909C5" w14:textId="1D05D463"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vertAlign w:val="superscript"/>
              </w:rPr>
              <w:t>***</w:t>
            </w:r>
          </w:p>
        </w:tc>
      </w:tr>
      <w:tr w:rsidR="00D060EE" w:rsidRPr="00D060EE" w14:paraId="50844BD7" w14:textId="77777777" w:rsidTr="0038575E">
        <w:tc>
          <w:tcPr>
            <w:tcW w:w="1555" w:type="dxa"/>
          </w:tcPr>
          <w:p w14:paraId="4E5FC99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4BC4949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4F84772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Alex </w:t>
            </w:r>
          </w:p>
          <w:p w14:paraId="27DC3CB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x</w:t>
            </w:r>
          </w:p>
          <w:p w14:paraId="4712ADC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32A2391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1475C46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AQ x</w:t>
            </w:r>
          </w:p>
          <w:p w14:paraId="04FBBBF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4865EC4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276" w:type="dxa"/>
          </w:tcPr>
          <w:p w14:paraId="092771C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TAS*</w:t>
            </w:r>
          </w:p>
          <w:p w14:paraId="4944F2C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75219B92" w14:textId="153A0872"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255A187E"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23" w:type="dxa"/>
          </w:tcPr>
          <w:p w14:paraId="0C6A555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6658D3F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78C8205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1907633 </w:t>
            </w:r>
          </w:p>
        </w:tc>
        <w:tc>
          <w:tcPr>
            <w:tcW w:w="1275" w:type="dxa"/>
          </w:tcPr>
          <w:p w14:paraId="308C93C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1908268 </w:t>
            </w:r>
          </w:p>
        </w:tc>
        <w:tc>
          <w:tcPr>
            <w:tcW w:w="1134" w:type="dxa"/>
          </w:tcPr>
          <w:p w14:paraId="1C0CFBC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-953760</w:t>
            </w:r>
          </w:p>
        </w:tc>
        <w:tc>
          <w:tcPr>
            <w:tcW w:w="567" w:type="dxa"/>
          </w:tcPr>
          <w:p w14:paraId="3924B32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4FF9A42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w:t>
            </w:r>
          </w:p>
        </w:tc>
        <w:tc>
          <w:tcPr>
            <w:tcW w:w="1134" w:type="dxa"/>
          </w:tcPr>
          <w:p w14:paraId="6678D909" w14:textId="77777777" w:rsidR="0073368B" w:rsidRPr="00D060EE" w:rsidRDefault="000E6124" w:rsidP="0073368B">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1670.93</w:t>
            </w:r>
          </w:p>
          <w:p w14:paraId="371C375A" w14:textId="4E3871F6"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vertAlign w:val="superscript"/>
              </w:rPr>
              <w:t>***</w:t>
            </w:r>
          </w:p>
        </w:tc>
      </w:tr>
      <w:tr w:rsidR="00D060EE" w:rsidRPr="00D060EE" w14:paraId="1BD823F7" w14:textId="77777777" w:rsidTr="0038575E">
        <w:tc>
          <w:tcPr>
            <w:tcW w:w="1555" w:type="dxa"/>
          </w:tcPr>
          <w:p w14:paraId="7E5E504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033A46C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6DB90BF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Alexsplit </w:t>
            </w:r>
          </w:p>
          <w:p w14:paraId="6F0BEE5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x</w:t>
            </w:r>
          </w:p>
          <w:p w14:paraId="37C4B0E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0FC3EB5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6A27EC0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Group x Cond x </w:t>
            </w:r>
          </w:p>
          <w:p w14:paraId="1897963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276" w:type="dxa"/>
          </w:tcPr>
          <w:p w14:paraId="0A69F67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TASsplit*</w:t>
            </w:r>
          </w:p>
          <w:p w14:paraId="1E205E0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5AC46B51" w14:textId="1EEE7913"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3C55D96B"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23" w:type="dxa"/>
          </w:tcPr>
          <w:p w14:paraId="4482B34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6524FA6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56A7C13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1908073 </w:t>
            </w:r>
          </w:p>
        </w:tc>
        <w:tc>
          <w:tcPr>
            <w:tcW w:w="1275" w:type="dxa"/>
          </w:tcPr>
          <w:p w14:paraId="7CAC863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1908708 </w:t>
            </w:r>
          </w:p>
        </w:tc>
        <w:tc>
          <w:tcPr>
            <w:tcW w:w="1134" w:type="dxa"/>
          </w:tcPr>
          <w:p w14:paraId="01A4E184"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-953980</w:t>
            </w:r>
          </w:p>
        </w:tc>
        <w:tc>
          <w:tcPr>
            <w:tcW w:w="567" w:type="dxa"/>
          </w:tcPr>
          <w:p w14:paraId="2D6C450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2DA08FE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w:t>
            </w:r>
          </w:p>
        </w:tc>
        <w:tc>
          <w:tcPr>
            <w:tcW w:w="1134" w:type="dxa"/>
          </w:tcPr>
          <w:p w14:paraId="03BD9A6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496.58</w:t>
            </w:r>
            <w:r w:rsidRPr="00D060EE">
              <w:rPr>
                <w:rFonts w:ascii="Times New Roman" w:hAnsi="Times New Roman" w:cs="Times New Roman"/>
                <w:color w:val="000000" w:themeColor="text1"/>
                <w:sz w:val="20"/>
                <w:szCs w:val="20"/>
                <w:vertAlign w:val="superscript"/>
              </w:rPr>
              <w:t>***</w:t>
            </w:r>
          </w:p>
        </w:tc>
      </w:tr>
      <w:tr w:rsidR="00D060EE" w:rsidRPr="00D060EE" w14:paraId="6C4F8770" w14:textId="77777777" w:rsidTr="0038575E">
        <w:tc>
          <w:tcPr>
            <w:tcW w:w="1555" w:type="dxa"/>
          </w:tcPr>
          <w:p w14:paraId="4DE876B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6A1EFA3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three-way interactions</w:t>
            </w:r>
          </w:p>
        </w:tc>
        <w:tc>
          <w:tcPr>
            <w:tcW w:w="1275" w:type="dxa"/>
          </w:tcPr>
          <w:p w14:paraId="4173280A"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 xml:space="preserve">Alexsplit </w:t>
            </w:r>
          </w:p>
          <w:p w14:paraId="79D3E9B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x</w:t>
            </w:r>
          </w:p>
          <w:p w14:paraId="51B9E26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Cond x</w:t>
            </w:r>
          </w:p>
          <w:p w14:paraId="632F69D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32ED953F" w14:textId="77777777" w:rsidR="00E454A6"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 xml:space="preserve">AQ x </w:t>
            </w:r>
          </w:p>
          <w:p w14:paraId="2CFCA145" w14:textId="59E7F6A2"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72C39C1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ots</w:t>
            </w:r>
          </w:p>
        </w:tc>
        <w:tc>
          <w:tcPr>
            <w:tcW w:w="1276" w:type="dxa"/>
          </w:tcPr>
          <w:p w14:paraId="55474DB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TASsplit*</w:t>
            </w:r>
          </w:p>
          <w:p w14:paraId="2B7DEE0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192250E0" w14:textId="63371D11"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lastRenderedPageBreak/>
              <w:t>(ot1+ot2+  ot3+ot4)</w:t>
            </w:r>
          </w:p>
        </w:tc>
        <w:tc>
          <w:tcPr>
            <w:tcW w:w="236" w:type="dxa"/>
          </w:tcPr>
          <w:p w14:paraId="54856748"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23" w:type="dxa"/>
          </w:tcPr>
          <w:p w14:paraId="1CD8210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2A78DF25"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7A1545BC"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1908073 </w:t>
            </w:r>
          </w:p>
        </w:tc>
        <w:tc>
          <w:tcPr>
            <w:tcW w:w="1275" w:type="dxa"/>
          </w:tcPr>
          <w:p w14:paraId="1D213F7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1908708 </w:t>
            </w:r>
          </w:p>
        </w:tc>
        <w:tc>
          <w:tcPr>
            <w:tcW w:w="1134" w:type="dxa"/>
          </w:tcPr>
          <w:p w14:paraId="1F8BE5E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-953980</w:t>
            </w:r>
          </w:p>
        </w:tc>
        <w:tc>
          <w:tcPr>
            <w:tcW w:w="567" w:type="dxa"/>
          </w:tcPr>
          <w:p w14:paraId="54FEF76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5465FE43"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w:t>
            </w:r>
          </w:p>
        </w:tc>
        <w:tc>
          <w:tcPr>
            <w:tcW w:w="1134" w:type="dxa"/>
          </w:tcPr>
          <w:p w14:paraId="67D833F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1230.9</w:t>
            </w:r>
            <w:r w:rsidRPr="00D060EE">
              <w:rPr>
                <w:rFonts w:ascii="Times New Roman" w:hAnsi="Times New Roman" w:cs="Times New Roman"/>
                <w:color w:val="000000" w:themeColor="text1"/>
                <w:sz w:val="20"/>
                <w:szCs w:val="20"/>
                <w:vertAlign w:val="superscript"/>
              </w:rPr>
              <w:t>***</w:t>
            </w:r>
          </w:p>
        </w:tc>
      </w:tr>
      <w:tr w:rsidR="004E6E83" w:rsidRPr="00D060EE" w14:paraId="4E7F6C50" w14:textId="77777777" w:rsidTr="0038575E">
        <w:tc>
          <w:tcPr>
            <w:tcW w:w="1555" w:type="dxa"/>
          </w:tcPr>
          <w:p w14:paraId="420BD0A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5A51090F"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275" w:type="dxa"/>
          </w:tcPr>
          <w:p w14:paraId="71D57597"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Alexsplit </w:t>
            </w:r>
          </w:p>
          <w:p w14:paraId="250D0656"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x</w:t>
            </w:r>
          </w:p>
          <w:p w14:paraId="7FB8DB0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71B831F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134" w:type="dxa"/>
          </w:tcPr>
          <w:p w14:paraId="4CAF33F0" w14:textId="77777777" w:rsidR="00E454A6"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TAS x </w:t>
            </w:r>
          </w:p>
          <w:p w14:paraId="42621CC3" w14:textId="5F83570B"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Cond x </w:t>
            </w:r>
          </w:p>
          <w:p w14:paraId="48F62FB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276" w:type="dxa"/>
          </w:tcPr>
          <w:p w14:paraId="279084C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TASsplit*</w:t>
            </w:r>
          </w:p>
          <w:p w14:paraId="6E417F5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61BFBC72" w14:textId="731C16C0" w:rsidR="000E6124"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13AD3AF5" w14:textId="77777777" w:rsidR="000E6124" w:rsidRPr="00D060EE" w:rsidRDefault="000E6124" w:rsidP="0038575E">
            <w:pPr>
              <w:spacing w:line="240" w:lineRule="auto"/>
              <w:rPr>
                <w:rFonts w:ascii="Times New Roman" w:hAnsi="Times New Roman" w:cs="Times New Roman"/>
                <w:color w:val="000000" w:themeColor="text1"/>
                <w:sz w:val="20"/>
                <w:szCs w:val="20"/>
              </w:rPr>
            </w:pPr>
          </w:p>
        </w:tc>
        <w:tc>
          <w:tcPr>
            <w:tcW w:w="1323" w:type="dxa"/>
          </w:tcPr>
          <w:p w14:paraId="77BB7ECD"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276" w:type="dxa"/>
          </w:tcPr>
          <w:p w14:paraId="6EFC6858"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18" w:type="dxa"/>
          </w:tcPr>
          <w:p w14:paraId="643BEB22"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1908073 </w:t>
            </w:r>
          </w:p>
        </w:tc>
        <w:tc>
          <w:tcPr>
            <w:tcW w:w="1275" w:type="dxa"/>
          </w:tcPr>
          <w:p w14:paraId="69B8583B"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1908708 </w:t>
            </w:r>
          </w:p>
        </w:tc>
        <w:tc>
          <w:tcPr>
            <w:tcW w:w="1134" w:type="dxa"/>
          </w:tcPr>
          <w:p w14:paraId="601DCA50"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-953980</w:t>
            </w:r>
          </w:p>
        </w:tc>
        <w:tc>
          <w:tcPr>
            <w:tcW w:w="567" w:type="dxa"/>
          </w:tcPr>
          <w:p w14:paraId="71E75B11"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w:t>
            </w:r>
          </w:p>
        </w:tc>
        <w:tc>
          <w:tcPr>
            <w:tcW w:w="567" w:type="dxa"/>
          </w:tcPr>
          <w:p w14:paraId="539D8C9E"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w:t>
            </w:r>
          </w:p>
        </w:tc>
        <w:tc>
          <w:tcPr>
            <w:tcW w:w="1134" w:type="dxa"/>
          </w:tcPr>
          <w:p w14:paraId="5E286389" w14:textId="77777777" w:rsidR="000E6124" w:rsidRPr="00D060EE" w:rsidRDefault="000E6124"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ns</w:t>
            </w:r>
          </w:p>
        </w:tc>
      </w:tr>
    </w:tbl>
    <w:p w14:paraId="5394C72C" w14:textId="77777777" w:rsidR="001757AA" w:rsidRPr="00D060EE" w:rsidRDefault="001757AA" w:rsidP="0038575E">
      <w:pPr>
        <w:spacing w:line="480" w:lineRule="auto"/>
        <w:rPr>
          <w:rFonts w:ascii="Times New Roman" w:hAnsi="Times New Roman" w:cs="Times New Roman"/>
          <w:b/>
          <w:bCs/>
          <w:color w:val="000000" w:themeColor="text1"/>
          <w:sz w:val="24"/>
          <w:szCs w:val="24"/>
        </w:rPr>
      </w:pPr>
    </w:p>
    <w:tbl>
      <w:tblPr>
        <w:tblStyle w:val="TableGrid"/>
        <w:tblW w:w="14170" w:type="dxa"/>
        <w:tblLayout w:type="fixed"/>
        <w:tblLook w:val="04A0" w:firstRow="1" w:lastRow="0" w:firstColumn="1" w:lastColumn="0" w:noHBand="0" w:noVBand="1"/>
      </w:tblPr>
      <w:tblGrid>
        <w:gridCol w:w="1555"/>
        <w:gridCol w:w="1275"/>
        <w:gridCol w:w="1134"/>
        <w:gridCol w:w="1276"/>
        <w:gridCol w:w="236"/>
        <w:gridCol w:w="1323"/>
        <w:gridCol w:w="1276"/>
        <w:gridCol w:w="1418"/>
        <w:gridCol w:w="1275"/>
        <w:gridCol w:w="1134"/>
        <w:gridCol w:w="567"/>
        <w:gridCol w:w="567"/>
        <w:gridCol w:w="1134"/>
      </w:tblGrid>
      <w:tr w:rsidR="00D060EE" w:rsidRPr="00D060EE" w14:paraId="48B77078" w14:textId="77777777" w:rsidTr="0038575E">
        <w:tc>
          <w:tcPr>
            <w:tcW w:w="2830" w:type="dxa"/>
            <w:gridSpan w:val="2"/>
          </w:tcPr>
          <w:p w14:paraId="3575582C"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Sampling Units</w:t>
            </w:r>
          </w:p>
        </w:tc>
        <w:tc>
          <w:tcPr>
            <w:tcW w:w="11340" w:type="dxa"/>
            <w:gridSpan w:val="11"/>
          </w:tcPr>
          <w:p w14:paraId="71C45EF5" w14:textId="77777777" w:rsidR="00922F8C" w:rsidRPr="00D060EE" w:rsidRDefault="00922F8C"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total obs = 509061</w:t>
            </w:r>
          </w:p>
          <w:p w14:paraId="157BC814" w14:textId="77777777" w:rsidR="00922F8C" w:rsidRPr="00D060EE" w:rsidRDefault="00922F8C"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Subjects = 70; N videos = 42</w:t>
            </w:r>
          </w:p>
        </w:tc>
      </w:tr>
      <w:tr w:rsidR="00D060EE" w:rsidRPr="00D060EE" w14:paraId="75CEECAF" w14:textId="77777777" w:rsidTr="0038575E">
        <w:trPr>
          <w:trHeight w:val="253"/>
        </w:trPr>
        <w:tc>
          <w:tcPr>
            <w:tcW w:w="1555" w:type="dxa"/>
            <w:vMerge w:val="restart"/>
          </w:tcPr>
          <w:p w14:paraId="40629731"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Model specification</w:t>
            </w:r>
          </w:p>
        </w:tc>
        <w:tc>
          <w:tcPr>
            <w:tcW w:w="1275" w:type="dxa"/>
            <w:vMerge w:val="restart"/>
          </w:tcPr>
          <w:p w14:paraId="214F0659"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Model name</w:t>
            </w:r>
          </w:p>
        </w:tc>
        <w:tc>
          <w:tcPr>
            <w:tcW w:w="1134" w:type="dxa"/>
            <w:vMerge w:val="restart"/>
          </w:tcPr>
          <w:p w14:paraId="6FB34C1C" w14:textId="6627EE31"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Nested / simpler</w:t>
            </w:r>
            <w:r w:rsidR="00E454A6" w:rsidRPr="00D060EE">
              <w:rPr>
                <w:rFonts w:ascii="Times New Roman" w:hAnsi="Times New Roman" w:cs="Times New Roman"/>
                <w:b/>
                <w:color w:val="000000" w:themeColor="text1"/>
                <w:sz w:val="24"/>
                <w:szCs w:val="24"/>
              </w:rPr>
              <w:t xml:space="preserve"> (or alternative)</w:t>
            </w:r>
            <w:r w:rsidRPr="00D060EE">
              <w:rPr>
                <w:rFonts w:ascii="Times New Roman" w:hAnsi="Times New Roman" w:cs="Times New Roman"/>
                <w:b/>
                <w:color w:val="000000" w:themeColor="text1"/>
                <w:sz w:val="24"/>
                <w:szCs w:val="24"/>
              </w:rPr>
              <w:t xml:space="preserve"> Model</w:t>
            </w:r>
          </w:p>
        </w:tc>
        <w:tc>
          <w:tcPr>
            <w:tcW w:w="1276" w:type="dxa"/>
            <w:vMerge w:val="restart"/>
          </w:tcPr>
          <w:p w14:paraId="4C7BCED3"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Fixed Effects added</w:t>
            </w:r>
          </w:p>
        </w:tc>
        <w:tc>
          <w:tcPr>
            <w:tcW w:w="236" w:type="dxa"/>
            <w:vMerge w:val="restart"/>
          </w:tcPr>
          <w:p w14:paraId="44BA49D9" w14:textId="77777777" w:rsidR="00922F8C" w:rsidRPr="00D060EE" w:rsidRDefault="00922F8C" w:rsidP="0038575E">
            <w:pPr>
              <w:spacing w:line="240" w:lineRule="auto"/>
              <w:rPr>
                <w:rFonts w:ascii="Times New Roman" w:hAnsi="Times New Roman" w:cs="Times New Roman"/>
                <w:b/>
                <w:color w:val="000000" w:themeColor="text1"/>
                <w:sz w:val="24"/>
                <w:szCs w:val="24"/>
              </w:rPr>
            </w:pPr>
          </w:p>
        </w:tc>
        <w:tc>
          <w:tcPr>
            <w:tcW w:w="2599" w:type="dxa"/>
            <w:gridSpan w:val="2"/>
          </w:tcPr>
          <w:p w14:paraId="39AFD177"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Random Effects</w:t>
            </w:r>
          </w:p>
        </w:tc>
        <w:tc>
          <w:tcPr>
            <w:tcW w:w="4394" w:type="dxa"/>
            <w:gridSpan w:val="4"/>
          </w:tcPr>
          <w:p w14:paraId="29038E96"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Model fit</w:t>
            </w:r>
          </w:p>
        </w:tc>
        <w:tc>
          <w:tcPr>
            <w:tcW w:w="1701" w:type="dxa"/>
            <w:gridSpan w:val="2"/>
          </w:tcPr>
          <w:p w14:paraId="0881C77E"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LRT Test against nested</w:t>
            </w:r>
          </w:p>
        </w:tc>
      </w:tr>
      <w:tr w:rsidR="00D060EE" w:rsidRPr="00D060EE" w14:paraId="571B0FF9" w14:textId="77777777" w:rsidTr="0038575E">
        <w:tc>
          <w:tcPr>
            <w:tcW w:w="1555" w:type="dxa"/>
            <w:vMerge/>
          </w:tcPr>
          <w:p w14:paraId="1E5AF375" w14:textId="77777777" w:rsidR="00922F8C" w:rsidRPr="00D060EE" w:rsidRDefault="00922F8C" w:rsidP="0038575E">
            <w:pPr>
              <w:spacing w:line="240" w:lineRule="auto"/>
              <w:rPr>
                <w:rFonts w:ascii="Times New Roman" w:hAnsi="Times New Roman" w:cs="Times New Roman"/>
                <w:b/>
                <w:color w:val="000000" w:themeColor="text1"/>
                <w:sz w:val="24"/>
                <w:szCs w:val="24"/>
              </w:rPr>
            </w:pPr>
          </w:p>
        </w:tc>
        <w:tc>
          <w:tcPr>
            <w:tcW w:w="1275" w:type="dxa"/>
            <w:vMerge/>
          </w:tcPr>
          <w:p w14:paraId="223A88FA" w14:textId="77777777" w:rsidR="00922F8C" w:rsidRPr="00D060EE" w:rsidRDefault="00922F8C" w:rsidP="0038575E">
            <w:pPr>
              <w:spacing w:line="240" w:lineRule="auto"/>
              <w:rPr>
                <w:rFonts w:ascii="Times New Roman" w:hAnsi="Times New Roman" w:cs="Times New Roman"/>
                <w:b/>
                <w:color w:val="000000" w:themeColor="text1"/>
                <w:sz w:val="24"/>
                <w:szCs w:val="24"/>
              </w:rPr>
            </w:pPr>
          </w:p>
        </w:tc>
        <w:tc>
          <w:tcPr>
            <w:tcW w:w="1134" w:type="dxa"/>
            <w:vMerge/>
          </w:tcPr>
          <w:p w14:paraId="3AA59E83" w14:textId="77777777" w:rsidR="00922F8C" w:rsidRPr="00D060EE" w:rsidRDefault="00922F8C" w:rsidP="0038575E">
            <w:pPr>
              <w:spacing w:line="240" w:lineRule="auto"/>
              <w:rPr>
                <w:rFonts w:ascii="Times New Roman" w:hAnsi="Times New Roman" w:cs="Times New Roman"/>
                <w:b/>
                <w:color w:val="000000" w:themeColor="text1"/>
                <w:sz w:val="24"/>
                <w:szCs w:val="24"/>
              </w:rPr>
            </w:pPr>
          </w:p>
        </w:tc>
        <w:tc>
          <w:tcPr>
            <w:tcW w:w="1276" w:type="dxa"/>
            <w:vMerge/>
          </w:tcPr>
          <w:p w14:paraId="7EBECA33" w14:textId="77777777" w:rsidR="00922F8C" w:rsidRPr="00D060EE" w:rsidRDefault="00922F8C" w:rsidP="0038575E">
            <w:pPr>
              <w:spacing w:line="240" w:lineRule="auto"/>
              <w:rPr>
                <w:rFonts w:ascii="Times New Roman" w:hAnsi="Times New Roman" w:cs="Times New Roman"/>
                <w:b/>
                <w:color w:val="000000" w:themeColor="text1"/>
                <w:sz w:val="24"/>
                <w:szCs w:val="24"/>
              </w:rPr>
            </w:pPr>
          </w:p>
        </w:tc>
        <w:tc>
          <w:tcPr>
            <w:tcW w:w="236" w:type="dxa"/>
            <w:vMerge/>
          </w:tcPr>
          <w:p w14:paraId="785FF2B8" w14:textId="77777777" w:rsidR="00922F8C" w:rsidRPr="00D060EE" w:rsidRDefault="00922F8C" w:rsidP="0038575E">
            <w:pPr>
              <w:spacing w:line="240" w:lineRule="auto"/>
              <w:rPr>
                <w:rFonts w:ascii="Times New Roman" w:hAnsi="Times New Roman" w:cs="Times New Roman"/>
                <w:b/>
                <w:color w:val="000000" w:themeColor="text1"/>
                <w:sz w:val="24"/>
                <w:szCs w:val="24"/>
              </w:rPr>
            </w:pPr>
          </w:p>
        </w:tc>
        <w:tc>
          <w:tcPr>
            <w:tcW w:w="1323" w:type="dxa"/>
          </w:tcPr>
          <w:p w14:paraId="13EF8823"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Subjects</w:t>
            </w:r>
          </w:p>
        </w:tc>
        <w:tc>
          <w:tcPr>
            <w:tcW w:w="1276" w:type="dxa"/>
          </w:tcPr>
          <w:p w14:paraId="674673F7"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Items</w:t>
            </w:r>
          </w:p>
        </w:tc>
        <w:tc>
          <w:tcPr>
            <w:tcW w:w="1418" w:type="dxa"/>
          </w:tcPr>
          <w:p w14:paraId="14DBAEFD"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AIC</w:t>
            </w:r>
          </w:p>
        </w:tc>
        <w:tc>
          <w:tcPr>
            <w:tcW w:w="1275" w:type="dxa"/>
          </w:tcPr>
          <w:p w14:paraId="4AD4D4BC"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BIC</w:t>
            </w:r>
          </w:p>
        </w:tc>
        <w:tc>
          <w:tcPr>
            <w:tcW w:w="1134" w:type="dxa"/>
          </w:tcPr>
          <w:p w14:paraId="61F20C4F"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LL</w:t>
            </w:r>
          </w:p>
        </w:tc>
        <w:tc>
          <w:tcPr>
            <w:tcW w:w="567" w:type="dxa"/>
          </w:tcPr>
          <w:p w14:paraId="1DCF0EA3"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df</w:t>
            </w:r>
          </w:p>
        </w:tc>
        <w:tc>
          <w:tcPr>
            <w:tcW w:w="567" w:type="dxa"/>
          </w:tcPr>
          <w:p w14:paraId="2B71582F"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df</w:t>
            </w:r>
          </w:p>
        </w:tc>
        <w:tc>
          <w:tcPr>
            <w:tcW w:w="1134" w:type="dxa"/>
          </w:tcPr>
          <w:p w14:paraId="3650DC2A" w14:textId="77777777" w:rsidR="00922F8C" w:rsidRPr="00D060EE" w:rsidRDefault="00922F8C" w:rsidP="0038575E">
            <w:pPr>
              <w:spacing w:line="24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X2</w:t>
            </w:r>
          </w:p>
        </w:tc>
      </w:tr>
      <w:tr w:rsidR="00D060EE" w:rsidRPr="00D060EE" w14:paraId="7E3B3A24" w14:textId="77777777" w:rsidTr="0038575E">
        <w:tc>
          <w:tcPr>
            <w:tcW w:w="14170" w:type="dxa"/>
            <w:gridSpan w:val="13"/>
          </w:tcPr>
          <w:p w14:paraId="44409FB2" w14:textId="77777777" w:rsidR="00922F8C" w:rsidRPr="00D060EE" w:rsidRDefault="00922F8C" w:rsidP="0038575E">
            <w:pPr>
              <w:spacing w:line="240" w:lineRule="auto"/>
              <w:rPr>
                <w:rFonts w:ascii="Times New Roman" w:hAnsi="Times New Roman" w:cs="Times New Roman"/>
                <w:i/>
                <w:iCs/>
                <w:color w:val="000000" w:themeColor="text1"/>
                <w:sz w:val="24"/>
                <w:szCs w:val="24"/>
              </w:rPr>
            </w:pPr>
            <w:r w:rsidRPr="00D060EE">
              <w:rPr>
                <w:rFonts w:ascii="Times New Roman" w:hAnsi="Times New Roman" w:cs="Times New Roman"/>
                <w:i/>
                <w:iCs/>
                <w:color w:val="000000" w:themeColor="text1"/>
                <w:sz w:val="24"/>
                <w:szCs w:val="24"/>
              </w:rPr>
              <w:t>Additional Models with Control Variables</w:t>
            </w:r>
          </w:p>
        </w:tc>
      </w:tr>
      <w:tr w:rsidR="00D060EE" w:rsidRPr="00D060EE" w14:paraId="4774B7B1" w14:textId="77777777" w:rsidTr="0038575E">
        <w:tc>
          <w:tcPr>
            <w:tcW w:w="1555" w:type="dxa"/>
          </w:tcPr>
          <w:p w14:paraId="4132660C"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FE </w:t>
            </w:r>
          </w:p>
          <w:p w14:paraId="4581B4A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three-way interactions + </w:t>
            </w:r>
          </w:p>
          <w:p w14:paraId="1BFC196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Main effect</w:t>
            </w:r>
          </w:p>
        </w:tc>
        <w:tc>
          <w:tcPr>
            <w:tcW w:w="1275" w:type="dxa"/>
          </w:tcPr>
          <w:p w14:paraId="31682B4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Alex x</w:t>
            </w:r>
          </w:p>
          <w:p w14:paraId="045079D1"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Cond x </w:t>
            </w:r>
          </w:p>
          <w:p w14:paraId="1E5DFD8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ots + Group</w:t>
            </w:r>
          </w:p>
        </w:tc>
        <w:tc>
          <w:tcPr>
            <w:tcW w:w="1134" w:type="dxa"/>
          </w:tcPr>
          <w:p w14:paraId="16D4CDA9"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 x</w:t>
            </w:r>
          </w:p>
          <w:p w14:paraId="7CE2922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ots</w:t>
            </w:r>
          </w:p>
        </w:tc>
        <w:tc>
          <w:tcPr>
            <w:tcW w:w="1276" w:type="dxa"/>
          </w:tcPr>
          <w:p w14:paraId="1B0DC021"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TAS*</w:t>
            </w:r>
          </w:p>
          <w:p w14:paraId="7990836F"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w:t>
            </w:r>
          </w:p>
          <w:p w14:paraId="380F242C" w14:textId="3320E263" w:rsidR="00922F8C" w:rsidRPr="00D060EE" w:rsidRDefault="00644EA7"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(ot1+ot2+  ot3+ot4)</w:t>
            </w:r>
            <w:r w:rsidR="00922F8C" w:rsidRPr="00D060EE">
              <w:rPr>
                <w:rFonts w:ascii="Times New Roman" w:hAnsi="Times New Roman" w:cs="Times New Roman"/>
                <w:color w:val="000000" w:themeColor="text1"/>
                <w:sz w:val="24"/>
                <w:szCs w:val="24"/>
              </w:rPr>
              <w:t>+</w:t>
            </w:r>
          </w:p>
          <w:p w14:paraId="37EB86B9"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Group</w:t>
            </w:r>
          </w:p>
        </w:tc>
        <w:tc>
          <w:tcPr>
            <w:tcW w:w="236" w:type="dxa"/>
          </w:tcPr>
          <w:p w14:paraId="619C3FC5" w14:textId="77777777" w:rsidR="00922F8C" w:rsidRPr="00D060EE" w:rsidRDefault="00922F8C" w:rsidP="0038575E">
            <w:pPr>
              <w:spacing w:line="240" w:lineRule="auto"/>
              <w:rPr>
                <w:rFonts w:ascii="Times New Roman" w:hAnsi="Times New Roman" w:cs="Times New Roman"/>
                <w:color w:val="000000" w:themeColor="text1"/>
                <w:sz w:val="24"/>
                <w:szCs w:val="24"/>
              </w:rPr>
            </w:pPr>
          </w:p>
        </w:tc>
        <w:tc>
          <w:tcPr>
            <w:tcW w:w="1323" w:type="dxa"/>
          </w:tcPr>
          <w:p w14:paraId="14C9255D" w14:textId="77777777" w:rsidR="00E454A6" w:rsidRPr="00D060EE" w:rsidRDefault="00E454A6"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Intercepts;</w:t>
            </w:r>
          </w:p>
          <w:p w14:paraId="46D07328" w14:textId="03AB213A" w:rsidR="00922F8C" w:rsidRPr="00D060EE" w:rsidRDefault="00E454A6"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 to t</w:t>
            </w:r>
            <w:r w:rsidRPr="00D060EE">
              <w:rPr>
                <w:rFonts w:ascii="Times New Roman" w:hAnsi="Times New Roman" w:cs="Times New Roman"/>
                <w:color w:val="000000" w:themeColor="text1"/>
                <w:sz w:val="24"/>
                <w:szCs w:val="24"/>
                <w:vertAlign w:val="superscript"/>
              </w:rPr>
              <w:t xml:space="preserve">3 </w:t>
            </w:r>
            <w:r w:rsidRPr="00D060EE">
              <w:rPr>
                <w:rFonts w:ascii="Times New Roman" w:hAnsi="Times New Roman" w:cs="Times New Roman"/>
                <w:color w:val="000000" w:themeColor="text1"/>
                <w:sz w:val="24"/>
                <w:szCs w:val="24"/>
              </w:rPr>
              <w:t>poly slopes</w:t>
            </w:r>
          </w:p>
        </w:tc>
        <w:tc>
          <w:tcPr>
            <w:tcW w:w="1276" w:type="dxa"/>
          </w:tcPr>
          <w:p w14:paraId="45DE8D6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Intercepts;</w:t>
            </w:r>
          </w:p>
          <w:p w14:paraId="05E2F03A" w14:textId="0E19B76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 to t</w:t>
            </w:r>
            <w:r w:rsidRPr="00D060EE">
              <w:rPr>
                <w:rFonts w:ascii="Times New Roman" w:hAnsi="Times New Roman" w:cs="Times New Roman"/>
                <w:color w:val="000000" w:themeColor="text1"/>
                <w:sz w:val="24"/>
                <w:szCs w:val="24"/>
                <w:vertAlign w:val="superscript"/>
              </w:rPr>
              <w:t xml:space="preserve">2 </w:t>
            </w:r>
            <w:r w:rsidRPr="00D060EE">
              <w:rPr>
                <w:rFonts w:ascii="Times New Roman" w:hAnsi="Times New Roman" w:cs="Times New Roman"/>
                <w:color w:val="000000" w:themeColor="text1"/>
                <w:sz w:val="24"/>
                <w:szCs w:val="24"/>
              </w:rPr>
              <w:t>poly slopes</w:t>
            </w:r>
          </w:p>
        </w:tc>
        <w:tc>
          <w:tcPr>
            <w:tcW w:w="1418" w:type="dxa"/>
          </w:tcPr>
          <w:p w14:paraId="6E268BB4"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1907635 </w:t>
            </w:r>
          </w:p>
        </w:tc>
        <w:tc>
          <w:tcPr>
            <w:tcW w:w="1275" w:type="dxa"/>
          </w:tcPr>
          <w:p w14:paraId="57CA5FCA"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1908281 </w:t>
            </w:r>
          </w:p>
        </w:tc>
        <w:tc>
          <w:tcPr>
            <w:tcW w:w="1134" w:type="dxa"/>
          </w:tcPr>
          <w:p w14:paraId="09C9BBB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-953760</w:t>
            </w:r>
          </w:p>
        </w:tc>
        <w:tc>
          <w:tcPr>
            <w:tcW w:w="567" w:type="dxa"/>
          </w:tcPr>
          <w:p w14:paraId="1B328A69"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58</w:t>
            </w:r>
          </w:p>
        </w:tc>
        <w:tc>
          <w:tcPr>
            <w:tcW w:w="567" w:type="dxa"/>
          </w:tcPr>
          <w:p w14:paraId="7CF4A37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36</w:t>
            </w:r>
          </w:p>
        </w:tc>
        <w:tc>
          <w:tcPr>
            <w:tcW w:w="1134" w:type="dxa"/>
          </w:tcPr>
          <w:p w14:paraId="22FA923C" w14:textId="77777777" w:rsidR="00193DF9" w:rsidRPr="00D060EE" w:rsidRDefault="00922F8C" w:rsidP="0073368B">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6300.7</w:t>
            </w:r>
          </w:p>
          <w:p w14:paraId="502F73A7" w14:textId="4311F541"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vertAlign w:val="superscript"/>
              </w:rPr>
              <w:t>***</w:t>
            </w:r>
          </w:p>
        </w:tc>
      </w:tr>
      <w:tr w:rsidR="00D060EE" w:rsidRPr="00D060EE" w14:paraId="2D364F23" w14:textId="77777777" w:rsidTr="0038575E">
        <w:tc>
          <w:tcPr>
            <w:tcW w:w="1555" w:type="dxa"/>
          </w:tcPr>
          <w:p w14:paraId="63B7DBF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FE </w:t>
            </w:r>
          </w:p>
          <w:p w14:paraId="1F7E6454"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three-way interactions + </w:t>
            </w:r>
          </w:p>
          <w:p w14:paraId="4EDBBCF0"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Main effect</w:t>
            </w:r>
          </w:p>
        </w:tc>
        <w:tc>
          <w:tcPr>
            <w:tcW w:w="1275" w:type="dxa"/>
          </w:tcPr>
          <w:p w14:paraId="5EEC1588"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Alex x</w:t>
            </w:r>
          </w:p>
          <w:p w14:paraId="2202F42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Cond x </w:t>
            </w:r>
          </w:p>
          <w:p w14:paraId="665D254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ots + </w:t>
            </w:r>
          </w:p>
          <w:p w14:paraId="1E6CF07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AQ</w:t>
            </w:r>
          </w:p>
        </w:tc>
        <w:tc>
          <w:tcPr>
            <w:tcW w:w="1134" w:type="dxa"/>
          </w:tcPr>
          <w:p w14:paraId="5451B18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5D13D5D7"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TAS*</w:t>
            </w:r>
          </w:p>
          <w:p w14:paraId="5CFF7E7B"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w:t>
            </w:r>
          </w:p>
          <w:p w14:paraId="50A42BAB" w14:textId="1883E529" w:rsidR="00922F8C" w:rsidRPr="00D060EE" w:rsidRDefault="00644EA7"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(ot1+ot2+  ot3+ot4)</w:t>
            </w:r>
            <w:r w:rsidR="00922F8C" w:rsidRPr="00D060EE">
              <w:rPr>
                <w:rFonts w:ascii="Times New Roman" w:hAnsi="Times New Roman" w:cs="Times New Roman"/>
                <w:color w:val="000000" w:themeColor="text1"/>
                <w:sz w:val="24"/>
                <w:szCs w:val="24"/>
              </w:rPr>
              <w:t>+</w:t>
            </w:r>
          </w:p>
          <w:p w14:paraId="452C2A0B"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AQ</w:t>
            </w:r>
          </w:p>
        </w:tc>
        <w:tc>
          <w:tcPr>
            <w:tcW w:w="236" w:type="dxa"/>
          </w:tcPr>
          <w:p w14:paraId="4A55C98D" w14:textId="77777777" w:rsidR="00922F8C" w:rsidRPr="00D060EE" w:rsidRDefault="00922F8C" w:rsidP="0038575E">
            <w:pPr>
              <w:spacing w:line="240" w:lineRule="auto"/>
              <w:rPr>
                <w:rFonts w:ascii="Times New Roman" w:hAnsi="Times New Roman" w:cs="Times New Roman"/>
                <w:color w:val="000000" w:themeColor="text1"/>
                <w:sz w:val="24"/>
                <w:szCs w:val="24"/>
              </w:rPr>
            </w:pPr>
          </w:p>
        </w:tc>
        <w:tc>
          <w:tcPr>
            <w:tcW w:w="1323" w:type="dxa"/>
          </w:tcPr>
          <w:p w14:paraId="58221318"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2E4356A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18" w:type="dxa"/>
          </w:tcPr>
          <w:p w14:paraId="685F79AA"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1907635 </w:t>
            </w:r>
          </w:p>
        </w:tc>
        <w:tc>
          <w:tcPr>
            <w:tcW w:w="1275" w:type="dxa"/>
          </w:tcPr>
          <w:p w14:paraId="31CB4F6B"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1908282 </w:t>
            </w:r>
          </w:p>
        </w:tc>
        <w:tc>
          <w:tcPr>
            <w:tcW w:w="1134" w:type="dxa"/>
          </w:tcPr>
          <w:p w14:paraId="5FB27B7C"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-953760</w:t>
            </w:r>
          </w:p>
        </w:tc>
        <w:tc>
          <w:tcPr>
            <w:tcW w:w="567" w:type="dxa"/>
          </w:tcPr>
          <w:p w14:paraId="5D38260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58</w:t>
            </w:r>
          </w:p>
        </w:tc>
        <w:tc>
          <w:tcPr>
            <w:tcW w:w="567" w:type="dxa"/>
          </w:tcPr>
          <w:p w14:paraId="4E18B10A"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36</w:t>
            </w:r>
          </w:p>
        </w:tc>
        <w:tc>
          <w:tcPr>
            <w:tcW w:w="1134" w:type="dxa"/>
          </w:tcPr>
          <w:p w14:paraId="10DB8F08" w14:textId="77777777" w:rsidR="00193DF9" w:rsidRPr="00D060EE" w:rsidRDefault="00922F8C" w:rsidP="0073368B">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6300.57</w:t>
            </w:r>
          </w:p>
          <w:p w14:paraId="244CB130" w14:textId="01C8D68D"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vertAlign w:val="superscript"/>
              </w:rPr>
              <w:t>***</w:t>
            </w:r>
          </w:p>
        </w:tc>
      </w:tr>
      <w:tr w:rsidR="00D060EE" w:rsidRPr="00D060EE" w14:paraId="2F56AF2A" w14:textId="77777777" w:rsidTr="0038575E">
        <w:tc>
          <w:tcPr>
            <w:tcW w:w="1555" w:type="dxa"/>
          </w:tcPr>
          <w:p w14:paraId="1786BD3F"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FE </w:t>
            </w:r>
          </w:p>
          <w:p w14:paraId="2716D0F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three-way interactions + </w:t>
            </w:r>
          </w:p>
          <w:p w14:paraId="315B3440"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Main effect</w:t>
            </w:r>
          </w:p>
        </w:tc>
        <w:tc>
          <w:tcPr>
            <w:tcW w:w="1275" w:type="dxa"/>
          </w:tcPr>
          <w:p w14:paraId="12F04EA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Alex x</w:t>
            </w:r>
          </w:p>
          <w:p w14:paraId="2805F027"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Cond x </w:t>
            </w:r>
          </w:p>
          <w:p w14:paraId="06DAC457"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ots + DepAnx</w:t>
            </w:r>
          </w:p>
        </w:tc>
        <w:tc>
          <w:tcPr>
            <w:tcW w:w="1134" w:type="dxa"/>
          </w:tcPr>
          <w:p w14:paraId="11AAEB9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651DADB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TAS*</w:t>
            </w:r>
          </w:p>
          <w:p w14:paraId="3E9F2558"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w:t>
            </w:r>
          </w:p>
          <w:p w14:paraId="7A687A35" w14:textId="378F3417" w:rsidR="00922F8C" w:rsidRPr="00D060EE" w:rsidRDefault="00644EA7"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(ot1+ot2+  ot3+ot4)</w:t>
            </w:r>
            <w:r w:rsidR="00922F8C" w:rsidRPr="00D060EE">
              <w:rPr>
                <w:rFonts w:ascii="Times New Roman" w:hAnsi="Times New Roman" w:cs="Times New Roman"/>
                <w:color w:val="000000" w:themeColor="text1"/>
                <w:sz w:val="24"/>
                <w:szCs w:val="24"/>
              </w:rPr>
              <w:t>+</w:t>
            </w:r>
          </w:p>
          <w:p w14:paraId="152529E9"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DASS</w:t>
            </w:r>
          </w:p>
        </w:tc>
        <w:tc>
          <w:tcPr>
            <w:tcW w:w="236" w:type="dxa"/>
          </w:tcPr>
          <w:p w14:paraId="4DC57D6D" w14:textId="77777777" w:rsidR="00922F8C" w:rsidRPr="00D060EE" w:rsidRDefault="00922F8C" w:rsidP="0038575E">
            <w:pPr>
              <w:spacing w:line="240" w:lineRule="auto"/>
              <w:rPr>
                <w:rFonts w:ascii="Times New Roman" w:hAnsi="Times New Roman" w:cs="Times New Roman"/>
                <w:color w:val="000000" w:themeColor="text1"/>
                <w:sz w:val="24"/>
                <w:szCs w:val="24"/>
              </w:rPr>
            </w:pPr>
          </w:p>
        </w:tc>
        <w:tc>
          <w:tcPr>
            <w:tcW w:w="1323" w:type="dxa"/>
          </w:tcPr>
          <w:p w14:paraId="2C6997C4"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69EFF38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18" w:type="dxa"/>
          </w:tcPr>
          <w:p w14:paraId="355E33CC"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907635 </w:t>
            </w:r>
          </w:p>
        </w:tc>
        <w:tc>
          <w:tcPr>
            <w:tcW w:w="1275" w:type="dxa"/>
          </w:tcPr>
          <w:p w14:paraId="79F5E3F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1908282 </w:t>
            </w:r>
          </w:p>
        </w:tc>
        <w:tc>
          <w:tcPr>
            <w:tcW w:w="1134" w:type="dxa"/>
          </w:tcPr>
          <w:p w14:paraId="69373FD0"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-953760</w:t>
            </w:r>
          </w:p>
        </w:tc>
        <w:tc>
          <w:tcPr>
            <w:tcW w:w="567" w:type="dxa"/>
          </w:tcPr>
          <w:p w14:paraId="0797FAB0"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58</w:t>
            </w:r>
          </w:p>
        </w:tc>
        <w:tc>
          <w:tcPr>
            <w:tcW w:w="567" w:type="dxa"/>
          </w:tcPr>
          <w:p w14:paraId="6C78E988"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36</w:t>
            </w:r>
          </w:p>
        </w:tc>
        <w:tc>
          <w:tcPr>
            <w:tcW w:w="1134" w:type="dxa"/>
          </w:tcPr>
          <w:p w14:paraId="049BB4C8" w14:textId="77777777" w:rsidR="00193DF9" w:rsidRPr="00D060EE" w:rsidRDefault="00922F8C" w:rsidP="0073368B">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6300.5</w:t>
            </w:r>
          </w:p>
          <w:p w14:paraId="75A3FE10" w14:textId="520AD50A"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vertAlign w:val="superscript"/>
              </w:rPr>
              <w:t>***</w:t>
            </w:r>
          </w:p>
        </w:tc>
      </w:tr>
      <w:tr w:rsidR="00D060EE" w:rsidRPr="00D060EE" w14:paraId="6F7D9996" w14:textId="77777777" w:rsidTr="0038575E">
        <w:tc>
          <w:tcPr>
            <w:tcW w:w="1555" w:type="dxa"/>
          </w:tcPr>
          <w:p w14:paraId="2B8AA1C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FE </w:t>
            </w:r>
          </w:p>
          <w:p w14:paraId="006CCF4C"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lastRenderedPageBreak/>
              <w:t xml:space="preserve">three-way interactions + </w:t>
            </w:r>
          </w:p>
          <w:p w14:paraId="69594A1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Main effect</w:t>
            </w:r>
          </w:p>
        </w:tc>
        <w:tc>
          <w:tcPr>
            <w:tcW w:w="1275" w:type="dxa"/>
          </w:tcPr>
          <w:p w14:paraId="217BFFAB"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lastRenderedPageBreak/>
              <w:t>Alex x</w:t>
            </w:r>
          </w:p>
          <w:p w14:paraId="2D0C019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lastRenderedPageBreak/>
              <w:t xml:space="preserve">Cond x </w:t>
            </w:r>
          </w:p>
          <w:p w14:paraId="40A6AA3E"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ots+</w:t>
            </w:r>
          </w:p>
          <w:p w14:paraId="54DDEDEE"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Age</w:t>
            </w:r>
          </w:p>
        </w:tc>
        <w:tc>
          <w:tcPr>
            <w:tcW w:w="1134" w:type="dxa"/>
          </w:tcPr>
          <w:p w14:paraId="60FDA26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lastRenderedPageBreak/>
              <w:t>“</w:t>
            </w:r>
          </w:p>
        </w:tc>
        <w:tc>
          <w:tcPr>
            <w:tcW w:w="1276" w:type="dxa"/>
          </w:tcPr>
          <w:p w14:paraId="7D4BDBD9"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TAS*</w:t>
            </w:r>
          </w:p>
          <w:p w14:paraId="623E07E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lastRenderedPageBreak/>
              <w:t>Cond*</w:t>
            </w:r>
          </w:p>
          <w:p w14:paraId="00C1C3F9" w14:textId="7E9D7108" w:rsidR="00922F8C" w:rsidRPr="00D060EE" w:rsidRDefault="00644EA7"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(ot1+ot2+  ot3+ot4)</w:t>
            </w:r>
            <w:r w:rsidR="00922F8C" w:rsidRPr="00D060EE">
              <w:rPr>
                <w:rFonts w:ascii="Times New Roman" w:hAnsi="Times New Roman" w:cs="Times New Roman"/>
                <w:color w:val="000000" w:themeColor="text1"/>
                <w:sz w:val="24"/>
                <w:szCs w:val="24"/>
              </w:rPr>
              <w:t>+</w:t>
            </w:r>
          </w:p>
          <w:p w14:paraId="2487CA87"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Age</w:t>
            </w:r>
          </w:p>
        </w:tc>
        <w:tc>
          <w:tcPr>
            <w:tcW w:w="236" w:type="dxa"/>
          </w:tcPr>
          <w:p w14:paraId="087150D3" w14:textId="77777777" w:rsidR="00922F8C" w:rsidRPr="00D060EE" w:rsidRDefault="00922F8C" w:rsidP="0038575E">
            <w:pPr>
              <w:spacing w:line="240" w:lineRule="auto"/>
              <w:rPr>
                <w:rFonts w:ascii="Times New Roman" w:hAnsi="Times New Roman" w:cs="Times New Roman"/>
                <w:color w:val="000000" w:themeColor="text1"/>
                <w:sz w:val="24"/>
                <w:szCs w:val="24"/>
              </w:rPr>
            </w:pPr>
          </w:p>
        </w:tc>
        <w:tc>
          <w:tcPr>
            <w:tcW w:w="1323" w:type="dxa"/>
          </w:tcPr>
          <w:p w14:paraId="7E365AF8"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064CDA04"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18" w:type="dxa"/>
          </w:tcPr>
          <w:p w14:paraId="4D54755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1908073 </w:t>
            </w:r>
          </w:p>
        </w:tc>
        <w:tc>
          <w:tcPr>
            <w:tcW w:w="1275" w:type="dxa"/>
          </w:tcPr>
          <w:p w14:paraId="3C2652B0"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1908708 </w:t>
            </w:r>
          </w:p>
        </w:tc>
        <w:tc>
          <w:tcPr>
            <w:tcW w:w="1134" w:type="dxa"/>
          </w:tcPr>
          <w:p w14:paraId="253EF9B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-953980</w:t>
            </w:r>
          </w:p>
        </w:tc>
        <w:tc>
          <w:tcPr>
            <w:tcW w:w="567" w:type="dxa"/>
          </w:tcPr>
          <w:p w14:paraId="7BFF8C4B"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57</w:t>
            </w:r>
          </w:p>
        </w:tc>
        <w:tc>
          <w:tcPr>
            <w:tcW w:w="567" w:type="dxa"/>
          </w:tcPr>
          <w:p w14:paraId="15B601C6"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35</w:t>
            </w:r>
          </w:p>
        </w:tc>
        <w:tc>
          <w:tcPr>
            <w:tcW w:w="1134" w:type="dxa"/>
          </w:tcPr>
          <w:p w14:paraId="2D24DB30" w14:textId="77777777" w:rsidR="00193DF9" w:rsidRPr="00D060EE" w:rsidRDefault="00922F8C" w:rsidP="0073368B">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5860.5</w:t>
            </w:r>
          </w:p>
          <w:p w14:paraId="026ECB65" w14:textId="64730F75"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vertAlign w:val="superscript"/>
              </w:rPr>
              <w:lastRenderedPageBreak/>
              <w:t>***</w:t>
            </w:r>
          </w:p>
        </w:tc>
      </w:tr>
      <w:tr w:rsidR="004E6E83" w:rsidRPr="00D060EE" w14:paraId="5DCF2F24" w14:textId="77777777" w:rsidTr="0038575E">
        <w:tc>
          <w:tcPr>
            <w:tcW w:w="1555" w:type="dxa"/>
          </w:tcPr>
          <w:p w14:paraId="4079FCAA"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lastRenderedPageBreak/>
              <w:t xml:space="preserve">FE </w:t>
            </w:r>
          </w:p>
          <w:p w14:paraId="22DEE931"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three-way interactions + </w:t>
            </w:r>
          </w:p>
          <w:p w14:paraId="5CA4B1B3"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Main effect</w:t>
            </w:r>
          </w:p>
        </w:tc>
        <w:tc>
          <w:tcPr>
            <w:tcW w:w="1275" w:type="dxa"/>
          </w:tcPr>
          <w:p w14:paraId="35420302"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Alex x</w:t>
            </w:r>
          </w:p>
          <w:p w14:paraId="407A3B8B"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Cond x </w:t>
            </w:r>
          </w:p>
          <w:p w14:paraId="2C4B18D7"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ots + </w:t>
            </w:r>
          </w:p>
          <w:p w14:paraId="5804C5AC"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IQ</w:t>
            </w:r>
          </w:p>
        </w:tc>
        <w:tc>
          <w:tcPr>
            <w:tcW w:w="1134" w:type="dxa"/>
          </w:tcPr>
          <w:p w14:paraId="4A2041F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528F321D"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TAS*</w:t>
            </w:r>
          </w:p>
          <w:p w14:paraId="5A8261C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 *</w:t>
            </w:r>
          </w:p>
          <w:p w14:paraId="56ED973C" w14:textId="016B919D" w:rsidR="00922F8C" w:rsidRPr="00D060EE" w:rsidRDefault="00644EA7"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(ot1+ot2+  ot3+ot4)</w:t>
            </w:r>
            <w:r w:rsidR="00922F8C" w:rsidRPr="00D060EE">
              <w:rPr>
                <w:rFonts w:ascii="Times New Roman" w:hAnsi="Times New Roman" w:cs="Times New Roman"/>
                <w:color w:val="000000" w:themeColor="text1"/>
                <w:sz w:val="24"/>
                <w:szCs w:val="24"/>
              </w:rPr>
              <w:t>+</w:t>
            </w:r>
          </w:p>
          <w:p w14:paraId="73CFBC60"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IQ</w:t>
            </w:r>
          </w:p>
        </w:tc>
        <w:tc>
          <w:tcPr>
            <w:tcW w:w="236" w:type="dxa"/>
          </w:tcPr>
          <w:p w14:paraId="037A9814" w14:textId="77777777" w:rsidR="00922F8C" w:rsidRPr="00D060EE" w:rsidRDefault="00922F8C" w:rsidP="0038575E">
            <w:pPr>
              <w:spacing w:line="240" w:lineRule="auto"/>
              <w:rPr>
                <w:rFonts w:ascii="Times New Roman" w:hAnsi="Times New Roman" w:cs="Times New Roman"/>
                <w:color w:val="000000" w:themeColor="text1"/>
                <w:sz w:val="24"/>
                <w:szCs w:val="24"/>
              </w:rPr>
            </w:pPr>
          </w:p>
        </w:tc>
        <w:tc>
          <w:tcPr>
            <w:tcW w:w="1323" w:type="dxa"/>
          </w:tcPr>
          <w:p w14:paraId="1128EBA5"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276" w:type="dxa"/>
          </w:tcPr>
          <w:p w14:paraId="69E4CB24"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18" w:type="dxa"/>
          </w:tcPr>
          <w:p w14:paraId="095218BF"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1907633 </w:t>
            </w:r>
          </w:p>
        </w:tc>
        <w:tc>
          <w:tcPr>
            <w:tcW w:w="1275" w:type="dxa"/>
          </w:tcPr>
          <w:p w14:paraId="2D8C03BF"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1908279 </w:t>
            </w:r>
          </w:p>
        </w:tc>
        <w:tc>
          <w:tcPr>
            <w:tcW w:w="1134" w:type="dxa"/>
          </w:tcPr>
          <w:p w14:paraId="6F787E3E"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-953759</w:t>
            </w:r>
          </w:p>
        </w:tc>
        <w:tc>
          <w:tcPr>
            <w:tcW w:w="567" w:type="dxa"/>
          </w:tcPr>
          <w:p w14:paraId="7C8FF1C7"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58</w:t>
            </w:r>
          </w:p>
        </w:tc>
        <w:tc>
          <w:tcPr>
            <w:tcW w:w="567" w:type="dxa"/>
          </w:tcPr>
          <w:p w14:paraId="393B56CE" w14:textId="77777777"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36</w:t>
            </w:r>
          </w:p>
        </w:tc>
        <w:tc>
          <w:tcPr>
            <w:tcW w:w="1134" w:type="dxa"/>
          </w:tcPr>
          <w:p w14:paraId="775E4A70" w14:textId="77777777" w:rsidR="00193DF9" w:rsidRPr="00D060EE" w:rsidRDefault="00922F8C" w:rsidP="0073368B">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6302.7</w:t>
            </w:r>
          </w:p>
          <w:p w14:paraId="347DEBE3" w14:textId="79F9988D" w:rsidR="00922F8C" w:rsidRPr="00D060EE" w:rsidRDefault="00922F8C" w:rsidP="0038575E">
            <w:pPr>
              <w:spacing w:line="24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vertAlign w:val="superscript"/>
              </w:rPr>
              <w:t>***</w:t>
            </w:r>
          </w:p>
        </w:tc>
      </w:tr>
    </w:tbl>
    <w:p w14:paraId="4E9DE97E" w14:textId="77777777" w:rsidR="00922F8C" w:rsidRPr="00D060EE" w:rsidRDefault="00922F8C" w:rsidP="0038575E">
      <w:pPr>
        <w:spacing w:line="480" w:lineRule="auto"/>
        <w:rPr>
          <w:rFonts w:ascii="Times New Roman" w:hAnsi="Times New Roman" w:cs="Times New Roman"/>
          <w:b/>
          <w:bCs/>
          <w:color w:val="000000" w:themeColor="text1"/>
          <w:sz w:val="24"/>
          <w:szCs w:val="24"/>
        </w:rPr>
      </w:pPr>
    </w:p>
    <w:tbl>
      <w:tblPr>
        <w:tblStyle w:val="TableGrid"/>
        <w:tblW w:w="14170" w:type="dxa"/>
        <w:tblLayout w:type="fixed"/>
        <w:tblLook w:val="04A0" w:firstRow="1" w:lastRow="0" w:firstColumn="1" w:lastColumn="0" w:noHBand="0" w:noVBand="1"/>
      </w:tblPr>
      <w:tblGrid>
        <w:gridCol w:w="1310"/>
        <w:gridCol w:w="1181"/>
        <w:gridCol w:w="1332"/>
        <w:gridCol w:w="1400"/>
        <w:gridCol w:w="236"/>
        <w:gridCol w:w="1073"/>
        <w:gridCol w:w="1073"/>
        <w:gridCol w:w="1063"/>
        <w:gridCol w:w="1063"/>
        <w:gridCol w:w="963"/>
        <w:gridCol w:w="1775"/>
        <w:gridCol w:w="567"/>
        <w:gridCol w:w="1134"/>
      </w:tblGrid>
      <w:tr w:rsidR="00D060EE" w:rsidRPr="00D060EE" w14:paraId="092027DA" w14:textId="77777777" w:rsidTr="0038575E">
        <w:tc>
          <w:tcPr>
            <w:tcW w:w="2491" w:type="dxa"/>
            <w:gridSpan w:val="2"/>
          </w:tcPr>
          <w:p w14:paraId="1B13553A"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Sampling Units</w:t>
            </w:r>
          </w:p>
        </w:tc>
        <w:tc>
          <w:tcPr>
            <w:tcW w:w="11679" w:type="dxa"/>
            <w:gridSpan w:val="11"/>
          </w:tcPr>
          <w:p w14:paraId="4FB94C5D" w14:textId="77777777" w:rsidR="00922F8C" w:rsidRPr="00D060EE" w:rsidRDefault="00922F8C"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total obs = 509061</w:t>
            </w:r>
          </w:p>
          <w:p w14:paraId="12B371C4" w14:textId="77777777" w:rsidR="00922F8C" w:rsidRPr="00D060EE" w:rsidRDefault="00922F8C" w:rsidP="0038575E">
            <w:pPr>
              <w:spacing w:line="240" w:lineRule="auto"/>
              <w:rPr>
                <w:rFonts w:ascii="Times New Roman" w:hAnsi="Times New Roman" w:cs="Times New Roman"/>
                <w:color w:val="000000" w:themeColor="text1"/>
                <w:sz w:val="20"/>
                <w:szCs w:val="20"/>
                <w:lang w:val="pt-PT"/>
              </w:rPr>
            </w:pPr>
            <w:r w:rsidRPr="00D060EE">
              <w:rPr>
                <w:rFonts w:ascii="Times New Roman" w:hAnsi="Times New Roman" w:cs="Times New Roman"/>
                <w:color w:val="000000" w:themeColor="text1"/>
                <w:sz w:val="20"/>
                <w:szCs w:val="20"/>
                <w:lang w:val="pt-PT"/>
              </w:rPr>
              <w:t>N Subjects = 70; N videos = 42</w:t>
            </w:r>
          </w:p>
        </w:tc>
      </w:tr>
      <w:tr w:rsidR="00D060EE" w:rsidRPr="00D060EE" w14:paraId="48BFE68D" w14:textId="77777777" w:rsidTr="004E6E83">
        <w:trPr>
          <w:trHeight w:val="253"/>
        </w:trPr>
        <w:tc>
          <w:tcPr>
            <w:tcW w:w="1310" w:type="dxa"/>
            <w:vMerge w:val="restart"/>
          </w:tcPr>
          <w:p w14:paraId="31A579CA"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specification</w:t>
            </w:r>
          </w:p>
        </w:tc>
        <w:tc>
          <w:tcPr>
            <w:tcW w:w="1181" w:type="dxa"/>
            <w:vMerge w:val="restart"/>
          </w:tcPr>
          <w:p w14:paraId="343DF893"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name</w:t>
            </w:r>
          </w:p>
        </w:tc>
        <w:tc>
          <w:tcPr>
            <w:tcW w:w="1332" w:type="dxa"/>
            <w:vMerge w:val="restart"/>
          </w:tcPr>
          <w:p w14:paraId="0D9F7F2A" w14:textId="77777777" w:rsidR="00C26F76" w:rsidRPr="00D060EE" w:rsidRDefault="00922F8C" w:rsidP="0073368B">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Nested /</w:t>
            </w:r>
          </w:p>
          <w:p w14:paraId="4875F01A" w14:textId="4203006A" w:rsidR="00922F8C" w:rsidRPr="00D060EE" w:rsidRDefault="00E454A6"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alternative</w:t>
            </w:r>
          </w:p>
        </w:tc>
        <w:tc>
          <w:tcPr>
            <w:tcW w:w="1400" w:type="dxa"/>
            <w:vMerge w:val="restart"/>
          </w:tcPr>
          <w:p w14:paraId="6F88E0F8"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Fixed Effects added</w:t>
            </w:r>
          </w:p>
        </w:tc>
        <w:tc>
          <w:tcPr>
            <w:tcW w:w="236" w:type="dxa"/>
            <w:vMerge w:val="restart"/>
          </w:tcPr>
          <w:p w14:paraId="712B8DE4" w14:textId="77777777" w:rsidR="00922F8C" w:rsidRPr="00D060EE" w:rsidRDefault="00922F8C" w:rsidP="0038575E">
            <w:pPr>
              <w:spacing w:line="240" w:lineRule="auto"/>
              <w:rPr>
                <w:rFonts w:ascii="Times New Roman" w:hAnsi="Times New Roman" w:cs="Times New Roman"/>
                <w:b/>
                <w:color w:val="000000" w:themeColor="text1"/>
                <w:sz w:val="20"/>
                <w:szCs w:val="20"/>
              </w:rPr>
            </w:pPr>
          </w:p>
        </w:tc>
        <w:tc>
          <w:tcPr>
            <w:tcW w:w="2146" w:type="dxa"/>
            <w:gridSpan w:val="2"/>
          </w:tcPr>
          <w:p w14:paraId="2EEF5126"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Random Effects</w:t>
            </w:r>
          </w:p>
        </w:tc>
        <w:tc>
          <w:tcPr>
            <w:tcW w:w="4864" w:type="dxa"/>
            <w:gridSpan w:val="4"/>
          </w:tcPr>
          <w:p w14:paraId="2E08F93F"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Model fit</w:t>
            </w:r>
          </w:p>
        </w:tc>
        <w:tc>
          <w:tcPr>
            <w:tcW w:w="1701" w:type="dxa"/>
            <w:gridSpan w:val="2"/>
          </w:tcPr>
          <w:p w14:paraId="294EA295"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LRT Test against nested</w:t>
            </w:r>
          </w:p>
        </w:tc>
      </w:tr>
      <w:tr w:rsidR="00D060EE" w:rsidRPr="00D060EE" w14:paraId="0D571753" w14:textId="77777777" w:rsidTr="004E6E83">
        <w:tc>
          <w:tcPr>
            <w:tcW w:w="1310" w:type="dxa"/>
            <w:vMerge/>
          </w:tcPr>
          <w:p w14:paraId="04FC8073" w14:textId="77777777" w:rsidR="00922F8C" w:rsidRPr="00D060EE" w:rsidRDefault="00922F8C" w:rsidP="0038575E">
            <w:pPr>
              <w:spacing w:line="240" w:lineRule="auto"/>
              <w:rPr>
                <w:rFonts w:ascii="Times New Roman" w:hAnsi="Times New Roman" w:cs="Times New Roman"/>
                <w:b/>
                <w:color w:val="000000" w:themeColor="text1"/>
                <w:sz w:val="20"/>
                <w:szCs w:val="20"/>
              </w:rPr>
            </w:pPr>
          </w:p>
        </w:tc>
        <w:tc>
          <w:tcPr>
            <w:tcW w:w="1181" w:type="dxa"/>
            <w:vMerge/>
          </w:tcPr>
          <w:p w14:paraId="65D86B5B" w14:textId="77777777" w:rsidR="00922F8C" w:rsidRPr="00D060EE" w:rsidRDefault="00922F8C" w:rsidP="0038575E">
            <w:pPr>
              <w:spacing w:line="240" w:lineRule="auto"/>
              <w:rPr>
                <w:rFonts w:ascii="Times New Roman" w:hAnsi="Times New Roman" w:cs="Times New Roman"/>
                <w:b/>
                <w:color w:val="000000" w:themeColor="text1"/>
                <w:sz w:val="20"/>
                <w:szCs w:val="20"/>
              </w:rPr>
            </w:pPr>
          </w:p>
        </w:tc>
        <w:tc>
          <w:tcPr>
            <w:tcW w:w="1332" w:type="dxa"/>
            <w:vMerge/>
          </w:tcPr>
          <w:p w14:paraId="3A9B6903" w14:textId="77777777" w:rsidR="00922F8C" w:rsidRPr="00D060EE" w:rsidRDefault="00922F8C" w:rsidP="0038575E">
            <w:pPr>
              <w:spacing w:line="240" w:lineRule="auto"/>
              <w:rPr>
                <w:rFonts w:ascii="Times New Roman" w:hAnsi="Times New Roman" w:cs="Times New Roman"/>
                <w:b/>
                <w:color w:val="000000" w:themeColor="text1"/>
                <w:sz w:val="20"/>
                <w:szCs w:val="20"/>
              </w:rPr>
            </w:pPr>
          </w:p>
        </w:tc>
        <w:tc>
          <w:tcPr>
            <w:tcW w:w="1400" w:type="dxa"/>
            <w:vMerge/>
          </w:tcPr>
          <w:p w14:paraId="77186197" w14:textId="77777777" w:rsidR="00922F8C" w:rsidRPr="00D060EE" w:rsidRDefault="00922F8C" w:rsidP="0038575E">
            <w:pPr>
              <w:spacing w:line="240" w:lineRule="auto"/>
              <w:rPr>
                <w:rFonts w:ascii="Times New Roman" w:hAnsi="Times New Roman" w:cs="Times New Roman"/>
                <w:b/>
                <w:color w:val="000000" w:themeColor="text1"/>
                <w:sz w:val="20"/>
                <w:szCs w:val="20"/>
              </w:rPr>
            </w:pPr>
          </w:p>
        </w:tc>
        <w:tc>
          <w:tcPr>
            <w:tcW w:w="236" w:type="dxa"/>
            <w:vMerge/>
          </w:tcPr>
          <w:p w14:paraId="7D64E553" w14:textId="77777777" w:rsidR="00922F8C" w:rsidRPr="00D060EE" w:rsidRDefault="00922F8C" w:rsidP="0038575E">
            <w:pPr>
              <w:spacing w:line="240" w:lineRule="auto"/>
              <w:rPr>
                <w:rFonts w:ascii="Times New Roman" w:hAnsi="Times New Roman" w:cs="Times New Roman"/>
                <w:b/>
                <w:color w:val="000000" w:themeColor="text1"/>
                <w:sz w:val="20"/>
                <w:szCs w:val="20"/>
              </w:rPr>
            </w:pPr>
          </w:p>
        </w:tc>
        <w:tc>
          <w:tcPr>
            <w:tcW w:w="1073" w:type="dxa"/>
          </w:tcPr>
          <w:p w14:paraId="22BE8A94"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Subjects</w:t>
            </w:r>
          </w:p>
        </w:tc>
        <w:tc>
          <w:tcPr>
            <w:tcW w:w="1073" w:type="dxa"/>
          </w:tcPr>
          <w:p w14:paraId="02D71920"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Items</w:t>
            </w:r>
          </w:p>
        </w:tc>
        <w:tc>
          <w:tcPr>
            <w:tcW w:w="1063" w:type="dxa"/>
          </w:tcPr>
          <w:p w14:paraId="10EB8D6F"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AIC</w:t>
            </w:r>
          </w:p>
        </w:tc>
        <w:tc>
          <w:tcPr>
            <w:tcW w:w="1063" w:type="dxa"/>
          </w:tcPr>
          <w:p w14:paraId="379DA6A1"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BIC</w:t>
            </w:r>
          </w:p>
        </w:tc>
        <w:tc>
          <w:tcPr>
            <w:tcW w:w="963" w:type="dxa"/>
          </w:tcPr>
          <w:p w14:paraId="360E4E06"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LL</w:t>
            </w:r>
          </w:p>
        </w:tc>
        <w:tc>
          <w:tcPr>
            <w:tcW w:w="1775" w:type="dxa"/>
          </w:tcPr>
          <w:p w14:paraId="5DD4065B"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df</w:t>
            </w:r>
          </w:p>
        </w:tc>
        <w:tc>
          <w:tcPr>
            <w:tcW w:w="567" w:type="dxa"/>
          </w:tcPr>
          <w:p w14:paraId="2A04CA85"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df</w:t>
            </w:r>
          </w:p>
        </w:tc>
        <w:tc>
          <w:tcPr>
            <w:tcW w:w="1134" w:type="dxa"/>
          </w:tcPr>
          <w:p w14:paraId="14DA14A7" w14:textId="77777777" w:rsidR="00922F8C" w:rsidRPr="00D060EE" w:rsidRDefault="00922F8C" w:rsidP="0038575E">
            <w:pPr>
              <w:spacing w:line="240" w:lineRule="auto"/>
              <w:rPr>
                <w:rFonts w:ascii="Times New Roman" w:hAnsi="Times New Roman" w:cs="Times New Roman"/>
                <w:b/>
                <w:color w:val="000000" w:themeColor="text1"/>
                <w:sz w:val="20"/>
                <w:szCs w:val="20"/>
              </w:rPr>
            </w:pPr>
            <w:r w:rsidRPr="00D060EE">
              <w:rPr>
                <w:rFonts w:ascii="Times New Roman" w:hAnsi="Times New Roman" w:cs="Times New Roman"/>
                <w:b/>
                <w:color w:val="000000" w:themeColor="text1"/>
                <w:sz w:val="20"/>
                <w:szCs w:val="20"/>
              </w:rPr>
              <w:t>X2</w:t>
            </w:r>
          </w:p>
        </w:tc>
      </w:tr>
      <w:tr w:rsidR="00D060EE" w:rsidRPr="00D060EE" w14:paraId="1BC96431" w14:textId="77777777" w:rsidTr="0038575E">
        <w:tc>
          <w:tcPr>
            <w:tcW w:w="14170" w:type="dxa"/>
            <w:gridSpan w:val="13"/>
          </w:tcPr>
          <w:p w14:paraId="612677A8" w14:textId="66526410" w:rsidR="00922F8C" w:rsidRPr="00D060EE" w:rsidRDefault="00922F8C" w:rsidP="0038575E">
            <w:pPr>
              <w:spacing w:line="240" w:lineRule="auto"/>
              <w:rPr>
                <w:rFonts w:ascii="Times New Roman" w:hAnsi="Times New Roman" w:cs="Times New Roman"/>
                <w:i/>
                <w:iCs/>
                <w:color w:val="000000" w:themeColor="text1"/>
                <w:sz w:val="20"/>
                <w:szCs w:val="20"/>
              </w:rPr>
            </w:pPr>
            <w:bookmarkStart w:id="42" w:name="OLE_LINK48"/>
            <w:bookmarkStart w:id="43" w:name="OLE_LINK49"/>
            <w:r w:rsidRPr="00D060EE">
              <w:rPr>
                <w:rFonts w:ascii="Times New Roman" w:hAnsi="Times New Roman" w:cs="Times New Roman"/>
                <w:i/>
                <w:iCs/>
                <w:color w:val="000000" w:themeColor="text1"/>
                <w:sz w:val="20"/>
                <w:szCs w:val="20"/>
              </w:rPr>
              <w:t>Additional Models with Control Variables</w:t>
            </w:r>
            <w:bookmarkEnd w:id="42"/>
            <w:bookmarkEnd w:id="43"/>
          </w:p>
        </w:tc>
      </w:tr>
      <w:tr w:rsidR="00D060EE" w:rsidRPr="00D060EE" w14:paraId="28E28D2C" w14:textId="77777777" w:rsidTr="004E6E83">
        <w:tc>
          <w:tcPr>
            <w:tcW w:w="1310" w:type="dxa"/>
          </w:tcPr>
          <w:p w14:paraId="18155E74"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06D559E4"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181" w:type="dxa"/>
          </w:tcPr>
          <w:p w14:paraId="41E639D3"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DepAnx x</w:t>
            </w:r>
          </w:p>
          <w:p w14:paraId="38451DC2"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4E93679A"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332" w:type="dxa"/>
          </w:tcPr>
          <w:p w14:paraId="07FA6DC5"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2D51C47B"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400" w:type="dxa"/>
          </w:tcPr>
          <w:p w14:paraId="34EB7914"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DASS*</w:t>
            </w:r>
          </w:p>
          <w:p w14:paraId="4890B84D"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72FB391D" w14:textId="0D81689D" w:rsidR="00922F8C"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2ACAF0E4" w14:textId="77777777" w:rsidR="00922F8C" w:rsidRPr="00D060EE" w:rsidRDefault="00922F8C" w:rsidP="0038575E">
            <w:pPr>
              <w:spacing w:line="240" w:lineRule="auto"/>
              <w:rPr>
                <w:rFonts w:ascii="Times New Roman" w:hAnsi="Times New Roman" w:cs="Times New Roman"/>
                <w:color w:val="000000" w:themeColor="text1"/>
                <w:sz w:val="20"/>
                <w:szCs w:val="20"/>
              </w:rPr>
            </w:pPr>
          </w:p>
        </w:tc>
        <w:tc>
          <w:tcPr>
            <w:tcW w:w="1073" w:type="dxa"/>
          </w:tcPr>
          <w:p w14:paraId="46882F46"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Intercepts;</w:t>
            </w:r>
          </w:p>
          <w:p w14:paraId="5F7504D1" w14:textId="77777777" w:rsidR="009A1770" w:rsidRPr="00D060EE" w:rsidRDefault="00922F8C" w:rsidP="0038575E">
            <w:pPr>
              <w:spacing w:line="240" w:lineRule="auto"/>
              <w:rPr>
                <w:rFonts w:ascii="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3 </w:t>
            </w:r>
          </w:p>
          <w:p w14:paraId="56ACDB5A" w14:textId="27861F8C" w:rsidR="00E454A6"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poly</w:t>
            </w:r>
          </w:p>
          <w:p w14:paraId="718A5F1A" w14:textId="57118875"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slopes</w:t>
            </w:r>
          </w:p>
        </w:tc>
        <w:tc>
          <w:tcPr>
            <w:tcW w:w="1073" w:type="dxa"/>
          </w:tcPr>
          <w:p w14:paraId="646F5E02"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Intercepts;</w:t>
            </w:r>
          </w:p>
          <w:p w14:paraId="5B8012F8" w14:textId="77777777" w:rsidR="009A1770" w:rsidRPr="00D060EE" w:rsidRDefault="00922F8C" w:rsidP="0038575E">
            <w:pPr>
              <w:spacing w:line="240" w:lineRule="auto"/>
              <w:rPr>
                <w:rFonts w:ascii="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t to t</w:t>
            </w:r>
            <w:r w:rsidRPr="00D060EE">
              <w:rPr>
                <w:rFonts w:ascii="Times New Roman" w:hAnsi="Times New Roman" w:cs="Times New Roman"/>
                <w:color w:val="000000" w:themeColor="text1"/>
                <w:sz w:val="20"/>
                <w:szCs w:val="20"/>
                <w:vertAlign w:val="superscript"/>
              </w:rPr>
              <w:t xml:space="preserve">2 </w:t>
            </w:r>
          </w:p>
          <w:p w14:paraId="57ED02C0" w14:textId="2746A04B" w:rsidR="00E454A6"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poly</w:t>
            </w:r>
          </w:p>
          <w:p w14:paraId="1F764C6B" w14:textId="5EC21D5B"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slopes</w:t>
            </w:r>
          </w:p>
        </w:tc>
        <w:tc>
          <w:tcPr>
            <w:tcW w:w="4864" w:type="dxa"/>
            <w:gridSpan w:val="4"/>
          </w:tcPr>
          <w:p w14:paraId="185E689C" w14:textId="77777777" w:rsidR="00922F8C" w:rsidRPr="00D060EE" w:rsidRDefault="00922F8C"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convergence warning – </w:t>
            </w:r>
          </w:p>
          <w:p w14:paraId="78DFE3F0"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Recalculation of hessian gradient &gt; tolerance</w:t>
            </w:r>
          </w:p>
        </w:tc>
        <w:tc>
          <w:tcPr>
            <w:tcW w:w="567" w:type="dxa"/>
          </w:tcPr>
          <w:p w14:paraId="40386207" w14:textId="77777777" w:rsidR="00922F8C" w:rsidRPr="00D060EE" w:rsidRDefault="00922F8C" w:rsidP="0038575E">
            <w:pPr>
              <w:spacing w:line="240" w:lineRule="auto"/>
              <w:rPr>
                <w:rFonts w:ascii="Times New Roman" w:hAnsi="Times New Roman" w:cs="Times New Roman"/>
                <w:color w:val="000000" w:themeColor="text1"/>
                <w:sz w:val="20"/>
                <w:szCs w:val="20"/>
              </w:rPr>
            </w:pPr>
          </w:p>
        </w:tc>
        <w:tc>
          <w:tcPr>
            <w:tcW w:w="1134" w:type="dxa"/>
          </w:tcPr>
          <w:p w14:paraId="4E15797D" w14:textId="77777777" w:rsidR="00922F8C" w:rsidRPr="00D060EE" w:rsidRDefault="00922F8C" w:rsidP="0038575E">
            <w:pPr>
              <w:spacing w:line="240" w:lineRule="auto"/>
              <w:rPr>
                <w:rFonts w:ascii="Times New Roman" w:hAnsi="Times New Roman" w:cs="Times New Roman"/>
                <w:color w:val="000000" w:themeColor="text1"/>
                <w:sz w:val="20"/>
                <w:szCs w:val="20"/>
              </w:rPr>
            </w:pPr>
          </w:p>
        </w:tc>
      </w:tr>
      <w:tr w:rsidR="00D060EE" w:rsidRPr="00D060EE" w14:paraId="71B60BB9" w14:textId="77777777" w:rsidTr="004E6E83">
        <w:tc>
          <w:tcPr>
            <w:tcW w:w="1310" w:type="dxa"/>
          </w:tcPr>
          <w:p w14:paraId="164EA5E2"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623E7ADC"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181" w:type="dxa"/>
          </w:tcPr>
          <w:p w14:paraId="11FC26C3"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Age- Cond x</w:t>
            </w:r>
          </w:p>
          <w:p w14:paraId="1167BC58"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332" w:type="dxa"/>
          </w:tcPr>
          <w:p w14:paraId="53B1239B"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00" w:type="dxa"/>
          </w:tcPr>
          <w:p w14:paraId="4DAFCE85"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Age*</w:t>
            </w:r>
          </w:p>
          <w:p w14:paraId="6C929CA8"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4F90B8CA" w14:textId="139A4517" w:rsidR="00922F8C"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7E0DFC9D" w14:textId="77777777" w:rsidR="00922F8C" w:rsidRPr="00D060EE" w:rsidRDefault="00922F8C" w:rsidP="0038575E">
            <w:pPr>
              <w:spacing w:line="240" w:lineRule="auto"/>
              <w:rPr>
                <w:rFonts w:ascii="Times New Roman" w:hAnsi="Times New Roman" w:cs="Times New Roman"/>
                <w:color w:val="000000" w:themeColor="text1"/>
                <w:sz w:val="20"/>
                <w:szCs w:val="20"/>
              </w:rPr>
            </w:pPr>
          </w:p>
        </w:tc>
        <w:tc>
          <w:tcPr>
            <w:tcW w:w="1073" w:type="dxa"/>
          </w:tcPr>
          <w:p w14:paraId="79A10E10"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073" w:type="dxa"/>
          </w:tcPr>
          <w:p w14:paraId="32A585E8"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4864" w:type="dxa"/>
            <w:gridSpan w:val="4"/>
          </w:tcPr>
          <w:p w14:paraId="130EE622" w14:textId="77777777" w:rsidR="00922F8C" w:rsidRPr="00D060EE" w:rsidRDefault="00922F8C"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convergence warning – </w:t>
            </w:r>
          </w:p>
          <w:p w14:paraId="3D9F5974" w14:textId="77777777" w:rsidR="00922F8C" w:rsidRPr="00D060EE" w:rsidRDefault="00922F8C"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Recalculation of hessian gradient &gt; tolerance</w:t>
            </w:r>
          </w:p>
        </w:tc>
        <w:tc>
          <w:tcPr>
            <w:tcW w:w="567" w:type="dxa"/>
          </w:tcPr>
          <w:p w14:paraId="25378C56" w14:textId="77777777" w:rsidR="00922F8C" w:rsidRPr="00D060EE" w:rsidRDefault="00922F8C" w:rsidP="0038575E">
            <w:pPr>
              <w:spacing w:line="240" w:lineRule="auto"/>
              <w:rPr>
                <w:rFonts w:ascii="Times New Roman" w:hAnsi="Times New Roman" w:cs="Times New Roman"/>
                <w:color w:val="000000" w:themeColor="text1"/>
                <w:sz w:val="20"/>
                <w:szCs w:val="20"/>
              </w:rPr>
            </w:pPr>
          </w:p>
        </w:tc>
        <w:tc>
          <w:tcPr>
            <w:tcW w:w="1134" w:type="dxa"/>
          </w:tcPr>
          <w:p w14:paraId="5F0F86DF" w14:textId="77777777" w:rsidR="00922F8C" w:rsidRPr="00D060EE" w:rsidRDefault="00922F8C" w:rsidP="0038575E">
            <w:pPr>
              <w:spacing w:line="240" w:lineRule="auto"/>
              <w:rPr>
                <w:rFonts w:ascii="Times New Roman" w:hAnsi="Times New Roman" w:cs="Times New Roman"/>
                <w:color w:val="000000" w:themeColor="text1"/>
                <w:sz w:val="20"/>
                <w:szCs w:val="20"/>
              </w:rPr>
            </w:pPr>
          </w:p>
        </w:tc>
      </w:tr>
      <w:tr w:rsidR="00D060EE" w:rsidRPr="00D060EE" w14:paraId="7A58772A" w14:textId="77777777" w:rsidTr="004E6E83">
        <w:tc>
          <w:tcPr>
            <w:tcW w:w="1310" w:type="dxa"/>
          </w:tcPr>
          <w:p w14:paraId="6FECBBEE"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FE </w:t>
            </w:r>
          </w:p>
          <w:p w14:paraId="67F27FE3"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three-way interactions</w:t>
            </w:r>
          </w:p>
        </w:tc>
        <w:tc>
          <w:tcPr>
            <w:tcW w:w="1181" w:type="dxa"/>
          </w:tcPr>
          <w:p w14:paraId="5D210CFE"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IQ x</w:t>
            </w:r>
          </w:p>
          <w:p w14:paraId="57FC4AD5"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 x</w:t>
            </w:r>
          </w:p>
          <w:p w14:paraId="04CFB010"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ots</w:t>
            </w:r>
          </w:p>
        </w:tc>
        <w:tc>
          <w:tcPr>
            <w:tcW w:w="1332" w:type="dxa"/>
          </w:tcPr>
          <w:p w14:paraId="2EA211C2"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400" w:type="dxa"/>
          </w:tcPr>
          <w:p w14:paraId="1A8FFEF2"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IQ*</w:t>
            </w:r>
          </w:p>
          <w:p w14:paraId="2134379F"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Cond*</w:t>
            </w:r>
          </w:p>
          <w:p w14:paraId="6B46A0F5" w14:textId="19853BF5" w:rsidR="00922F8C" w:rsidRPr="00D060EE" w:rsidRDefault="00644EA7"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(ot1+ot2+  ot3+ot4)</w:t>
            </w:r>
          </w:p>
        </w:tc>
        <w:tc>
          <w:tcPr>
            <w:tcW w:w="236" w:type="dxa"/>
          </w:tcPr>
          <w:p w14:paraId="0F99BAD0" w14:textId="77777777" w:rsidR="00922F8C" w:rsidRPr="00D060EE" w:rsidRDefault="00922F8C" w:rsidP="0038575E">
            <w:pPr>
              <w:spacing w:line="240" w:lineRule="auto"/>
              <w:rPr>
                <w:rFonts w:ascii="Times New Roman" w:hAnsi="Times New Roman" w:cs="Times New Roman"/>
                <w:color w:val="000000" w:themeColor="text1"/>
                <w:sz w:val="20"/>
                <w:szCs w:val="20"/>
              </w:rPr>
            </w:pPr>
          </w:p>
        </w:tc>
        <w:tc>
          <w:tcPr>
            <w:tcW w:w="1073" w:type="dxa"/>
          </w:tcPr>
          <w:p w14:paraId="17A06EF1"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1073" w:type="dxa"/>
          </w:tcPr>
          <w:p w14:paraId="00CCE1EE" w14:textId="77777777" w:rsidR="00922F8C" w:rsidRPr="00D060EE" w:rsidRDefault="00922F8C" w:rsidP="0038575E">
            <w:pPr>
              <w:spacing w:line="240" w:lineRule="auto"/>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w:t>
            </w:r>
          </w:p>
        </w:tc>
        <w:tc>
          <w:tcPr>
            <w:tcW w:w="4864" w:type="dxa"/>
            <w:gridSpan w:val="4"/>
          </w:tcPr>
          <w:p w14:paraId="4F041AC9" w14:textId="77777777" w:rsidR="00922F8C" w:rsidRPr="00D060EE" w:rsidRDefault="00922F8C"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convergence warning – </w:t>
            </w:r>
          </w:p>
          <w:p w14:paraId="6B847B1E" w14:textId="77777777" w:rsidR="00922F8C" w:rsidRPr="00D060EE" w:rsidRDefault="00922F8C"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Recalculation of hessian gradient &gt; tolerance</w:t>
            </w:r>
          </w:p>
        </w:tc>
        <w:tc>
          <w:tcPr>
            <w:tcW w:w="567" w:type="dxa"/>
          </w:tcPr>
          <w:p w14:paraId="54741AFE" w14:textId="77777777" w:rsidR="00922F8C" w:rsidRPr="00D060EE" w:rsidRDefault="00922F8C" w:rsidP="0038575E">
            <w:pPr>
              <w:spacing w:line="240" w:lineRule="auto"/>
              <w:rPr>
                <w:rFonts w:ascii="Times New Roman" w:hAnsi="Times New Roman" w:cs="Times New Roman"/>
                <w:color w:val="000000" w:themeColor="text1"/>
                <w:sz w:val="20"/>
                <w:szCs w:val="20"/>
              </w:rPr>
            </w:pPr>
          </w:p>
        </w:tc>
        <w:tc>
          <w:tcPr>
            <w:tcW w:w="1134" w:type="dxa"/>
          </w:tcPr>
          <w:p w14:paraId="053C6E19" w14:textId="77777777" w:rsidR="00922F8C" w:rsidRPr="00D060EE" w:rsidRDefault="00922F8C" w:rsidP="0038575E">
            <w:pPr>
              <w:spacing w:line="240" w:lineRule="auto"/>
              <w:rPr>
                <w:rFonts w:ascii="Times New Roman" w:hAnsi="Times New Roman" w:cs="Times New Roman"/>
                <w:color w:val="000000" w:themeColor="text1"/>
                <w:sz w:val="20"/>
                <w:szCs w:val="20"/>
              </w:rPr>
            </w:pPr>
          </w:p>
        </w:tc>
      </w:tr>
    </w:tbl>
    <w:p w14:paraId="1A3A8BE6" w14:textId="546D56F9" w:rsidR="00BC1610" w:rsidRPr="00D060EE" w:rsidRDefault="00922F8C" w:rsidP="0038575E">
      <w:pPr>
        <w:spacing w:line="480" w:lineRule="auto"/>
        <w:rPr>
          <w:rFonts w:ascii="Times New Roman" w:eastAsia="Times New Roman" w:hAnsi="Times New Roman" w:cs="Times New Roman"/>
          <w:color w:val="000000" w:themeColor="text1"/>
          <w:sz w:val="24"/>
          <w:szCs w:val="24"/>
          <w:u w:val="single"/>
        </w:rPr>
      </w:pPr>
      <w:r w:rsidRPr="00D060EE">
        <w:rPr>
          <w:rFonts w:ascii="Times New Roman" w:eastAsia="Times New Roman" w:hAnsi="Times New Roman" w:cs="Times New Roman"/>
          <w:i/>
          <w:iCs/>
          <w:color w:val="000000" w:themeColor="text1"/>
          <w:sz w:val="24"/>
          <w:szCs w:val="24"/>
        </w:rPr>
        <w:t>Notes</w:t>
      </w:r>
      <w:r w:rsidR="00BC1610" w:rsidRPr="00D060EE">
        <w:rPr>
          <w:rFonts w:ascii="Times New Roman" w:eastAsia="Times New Roman" w:hAnsi="Times New Roman" w:cs="Times New Roman"/>
          <w:i/>
          <w:iCs/>
          <w:color w:val="000000" w:themeColor="text1"/>
          <w:sz w:val="24"/>
          <w:szCs w:val="24"/>
        </w:rPr>
        <w:t>.</w:t>
      </w:r>
      <w:r w:rsidR="000E2B91" w:rsidRPr="00D060EE">
        <w:rPr>
          <w:rFonts w:ascii="Times New Roman" w:eastAsia="Times New Roman" w:hAnsi="Times New Roman" w:cs="Times New Roman"/>
          <w:i/>
          <w:iCs/>
          <w:color w:val="000000" w:themeColor="text1"/>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5"/>
        <w:gridCol w:w="6311"/>
      </w:tblGrid>
      <w:tr w:rsidR="00D060EE" w:rsidRPr="00D060EE" w14:paraId="3A333D02" w14:textId="77777777" w:rsidTr="001757AA">
        <w:tc>
          <w:tcPr>
            <w:tcW w:w="6975" w:type="dxa"/>
          </w:tcPr>
          <w:p w14:paraId="37FFCA64" w14:textId="77777777" w:rsidR="000B762B" w:rsidRPr="00D060EE" w:rsidRDefault="000B762B" w:rsidP="0038575E">
            <w:pPr>
              <w:spacing w:line="480" w:lineRule="auto"/>
              <w:ind w:left="720"/>
              <w:rPr>
                <w:rFonts w:ascii="Times New Roman" w:eastAsia="Times New Roman" w:hAnsi="Times New Roman" w:cs="Times New Roman"/>
                <w:i/>
                <w:iCs/>
                <w:color w:val="000000" w:themeColor="text1"/>
                <w:sz w:val="24"/>
                <w:szCs w:val="24"/>
              </w:rPr>
            </w:pPr>
            <w:r w:rsidRPr="00D060EE">
              <w:rPr>
                <w:rFonts w:ascii="Times New Roman" w:hAnsi="Times New Roman" w:cs="Times New Roman"/>
                <w:color w:val="000000" w:themeColor="text1"/>
                <w:sz w:val="24"/>
                <w:szCs w:val="24"/>
              </w:rPr>
              <w:t>Alex – Alexithymia (measured with TAS20)</w:t>
            </w:r>
          </w:p>
          <w:p w14:paraId="6B041E17" w14:textId="77777777" w:rsidR="000B762B" w:rsidRPr="00D060EE" w:rsidRDefault="000B762B" w:rsidP="0038575E">
            <w:pPr>
              <w:spacing w:line="480" w:lineRule="auto"/>
              <w:ind w:left="720"/>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Alexsplit – Alexithymia, dichotomised by median spit</w:t>
            </w:r>
          </w:p>
          <w:p w14:paraId="1803484D" w14:textId="77777777" w:rsidR="000B762B" w:rsidRPr="00D060EE" w:rsidRDefault="000B762B" w:rsidP="0038575E">
            <w:pPr>
              <w:spacing w:line="480" w:lineRule="auto"/>
              <w:ind w:left="720"/>
              <w:rPr>
                <w:rFonts w:ascii="Times New Roman" w:eastAsia="Times New Roman" w:hAnsi="Times New Roman" w:cs="Times New Roman"/>
                <w:bCs/>
                <w:color w:val="000000" w:themeColor="text1"/>
                <w:sz w:val="24"/>
                <w:szCs w:val="24"/>
              </w:rPr>
            </w:pPr>
            <w:r w:rsidRPr="00D060EE">
              <w:rPr>
                <w:rFonts w:ascii="Times New Roman" w:eastAsia="Times New Roman" w:hAnsi="Times New Roman" w:cs="Times New Roman"/>
                <w:bCs/>
                <w:color w:val="000000" w:themeColor="text1"/>
                <w:sz w:val="24"/>
                <w:szCs w:val="24"/>
              </w:rPr>
              <w:lastRenderedPageBreak/>
              <w:t>AIC – Aikake Information Criterion</w:t>
            </w:r>
          </w:p>
          <w:p w14:paraId="50F973D5" w14:textId="77777777" w:rsidR="000B762B" w:rsidRPr="00D060EE" w:rsidRDefault="000B762B" w:rsidP="0038575E">
            <w:pPr>
              <w:spacing w:line="480" w:lineRule="auto"/>
              <w:ind w:left="720"/>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AQ – Autistic traits measured by AQ28</w:t>
            </w:r>
            <w:r w:rsidRPr="00D060EE">
              <w:rPr>
                <w:rFonts w:ascii="Times New Roman" w:eastAsia="Times New Roman" w:hAnsi="Times New Roman" w:cs="Times New Roman"/>
                <w:bCs/>
                <w:color w:val="000000" w:themeColor="text1"/>
                <w:sz w:val="24"/>
                <w:szCs w:val="24"/>
              </w:rPr>
              <w:br/>
              <w:t>BIC – Bayesian Information Criterion</w:t>
            </w:r>
          </w:p>
          <w:p w14:paraId="0CDDA59F" w14:textId="77777777" w:rsidR="000B762B" w:rsidRPr="00D060EE" w:rsidRDefault="000B762B" w:rsidP="0038575E">
            <w:pPr>
              <w:spacing w:line="480" w:lineRule="auto"/>
              <w:ind w:left="720"/>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 – Conditions (</w:t>
            </w:r>
            <w:r w:rsidRPr="00D060EE">
              <w:rPr>
                <w:rFonts w:ascii="Times New Roman" w:hAnsi="Times New Roman" w:cs="Times New Roman"/>
                <w:i/>
                <w:color w:val="000000" w:themeColor="text1"/>
                <w:sz w:val="24"/>
                <w:szCs w:val="24"/>
              </w:rPr>
              <w:t>free-gaze, emotion recognition, cued and intensity judgment conditions</w:t>
            </w:r>
            <w:r w:rsidRPr="00D060EE">
              <w:rPr>
                <w:rFonts w:ascii="Times New Roman" w:hAnsi="Times New Roman" w:cs="Times New Roman"/>
                <w:color w:val="000000" w:themeColor="text1"/>
                <w:sz w:val="24"/>
                <w:szCs w:val="24"/>
              </w:rPr>
              <w:t>)</w:t>
            </w:r>
          </w:p>
          <w:p w14:paraId="2E27862D" w14:textId="40DE14E3" w:rsidR="000B762B" w:rsidRPr="00D060EE" w:rsidRDefault="000B762B" w:rsidP="0038575E">
            <w:pPr>
              <w:spacing w:line="480" w:lineRule="auto"/>
              <w:ind w:left="720"/>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DepAnx – Depression and anxiety measured by DASS21</w:t>
            </w:r>
          </w:p>
          <w:p w14:paraId="7D6A02E5" w14:textId="5B80D5AA" w:rsidR="000B762B" w:rsidRPr="00D060EE" w:rsidRDefault="000B762B" w:rsidP="0038575E">
            <w:pPr>
              <w:spacing w:line="480" w:lineRule="auto"/>
              <w:ind w:left="720"/>
              <w:rPr>
                <w:rFonts w:ascii="Times New Roman" w:eastAsia="Times New Roman" w:hAnsi="Times New Roman" w:cs="Times New Roman"/>
                <w:bCs/>
                <w:color w:val="000000" w:themeColor="text1"/>
                <w:sz w:val="24"/>
                <w:szCs w:val="24"/>
              </w:rPr>
            </w:pPr>
            <w:r w:rsidRPr="00D060EE">
              <w:rPr>
                <w:rFonts w:ascii="Times New Roman" w:eastAsia="Times New Roman" w:hAnsi="Times New Roman" w:cs="Times New Roman"/>
                <w:bCs/>
                <w:color w:val="000000" w:themeColor="text1"/>
                <w:sz w:val="24"/>
                <w:szCs w:val="24"/>
              </w:rPr>
              <w:t>df – degrees of freedom</w:t>
            </w:r>
          </w:p>
        </w:tc>
        <w:tc>
          <w:tcPr>
            <w:tcW w:w="6311" w:type="dxa"/>
          </w:tcPr>
          <w:p w14:paraId="7AFC7C87" w14:textId="77777777" w:rsidR="000B762B" w:rsidRPr="00D060EE" w:rsidRDefault="000B762B" w:rsidP="0038575E">
            <w:pPr>
              <w:spacing w:line="480" w:lineRule="auto"/>
              <w:ind w:left="720"/>
              <w:rPr>
                <w:rFonts w:ascii="Times New Roman" w:eastAsia="Times New Roman" w:hAnsi="Times New Roman" w:cs="Times New Roman"/>
                <w:bCs/>
                <w:color w:val="000000" w:themeColor="text1"/>
                <w:sz w:val="24"/>
                <w:szCs w:val="24"/>
              </w:rPr>
            </w:pPr>
            <w:r w:rsidRPr="00D060EE">
              <w:rPr>
                <w:rFonts w:ascii="Times New Roman" w:eastAsia="Times New Roman" w:hAnsi="Times New Roman" w:cs="Times New Roman"/>
                <w:bCs/>
                <w:color w:val="000000" w:themeColor="text1"/>
                <w:sz w:val="24"/>
                <w:szCs w:val="24"/>
              </w:rPr>
              <w:lastRenderedPageBreak/>
              <w:t>FE – Fixed effects</w:t>
            </w:r>
          </w:p>
          <w:p w14:paraId="43424AEB" w14:textId="7174A066" w:rsidR="000B762B" w:rsidRPr="00D060EE" w:rsidRDefault="000B762B" w:rsidP="0038575E">
            <w:pPr>
              <w:spacing w:line="480" w:lineRule="auto"/>
              <w:ind w:left="720"/>
              <w:rPr>
                <w:rFonts w:ascii="Times New Roman" w:eastAsia="Times New Roman" w:hAnsi="Times New Roman" w:cs="Times New Roman"/>
                <w:bCs/>
                <w:color w:val="000000" w:themeColor="text1"/>
                <w:sz w:val="24"/>
                <w:szCs w:val="24"/>
              </w:rPr>
            </w:pPr>
            <w:r w:rsidRPr="00D060EE">
              <w:rPr>
                <w:rFonts w:ascii="Times New Roman" w:hAnsi="Times New Roman" w:cs="Times New Roman"/>
                <w:color w:val="000000" w:themeColor="text1"/>
                <w:sz w:val="24"/>
                <w:szCs w:val="24"/>
              </w:rPr>
              <w:lastRenderedPageBreak/>
              <w:t>IQ – Intelligence Quotient measured by WASI</w:t>
            </w:r>
            <w:r w:rsidRPr="00D060EE">
              <w:rPr>
                <w:rFonts w:ascii="Times New Roman" w:eastAsia="Times New Roman" w:hAnsi="Times New Roman" w:cs="Times New Roman"/>
                <w:bCs/>
                <w:color w:val="000000" w:themeColor="text1"/>
                <w:sz w:val="24"/>
                <w:szCs w:val="24"/>
              </w:rPr>
              <w:br/>
              <w:t>LL – LogLikelihood</w:t>
            </w:r>
            <w:r w:rsidRPr="00D060EE">
              <w:rPr>
                <w:rFonts w:ascii="Times New Roman" w:eastAsia="Times New Roman" w:hAnsi="Times New Roman" w:cs="Times New Roman"/>
                <w:bCs/>
                <w:color w:val="000000" w:themeColor="text1"/>
                <w:sz w:val="24"/>
                <w:szCs w:val="24"/>
              </w:rPr>
              <w:br/>
              <w:t xml:space="preserve">LRT – </w:t>
            </w:r>
            <w:r w:rsidR="00D35427" w:rsidRPr="00D060EE">
              <w:rPr>
                <w:rFonts w:ascii="Times New Roman" w:eastAsia="Times New Roman" w:hAnsi="Times New Roman" w:cs="Times New Roman"/>
                <w:bCs/>
                <w:color w:val="000000" w:themeColor="text1"/>
                <w:sz w:val="24"/>
                <w:szCs w:val="24"/>
              </w:rPr>
              <w:t>Likelihood</w:t>
            </w:r>
            <w:r w:rsidRPr="00D060EE">
              <w:rPr>
                <w:rFonts w:ascii="Times New Roman" w:eastAsia="Times New Roman" w:hAnsi="Times New Roman" w:cs="Times New Roman"/>
                <w:bCs/>
                <w:color w:val="000000" w:themeColor="text1"/>
                <w:sz w:val="24"/>
                <w:szCs w:val="24"/>
              </w:rPr>
              <w:t xml:space="preserve"> Ratio Test</w:t>
            </w:r>
            <w:r w:rsidRPr="00D060EE">
              <w:rPr>
                <w:rFonts w:ascii="Times New Roman" w:eastAsia="Times New Roman" w:hAnsi="Times New Roman" w:cs="Times New Roman"/>
                <w:bCs/>
                <w:color w:val="000000" w:themeColor="text1"/>
                <w:sz w:val="24"/>
                <w:szCs w:val="24"/>
              </w:rPr>
              <w:br/>
              <w:t>X2 – Chi-square</w:t>
            </w:r>
          </w:p>
          <w:p w14:paraId="6140E738" w14:textId="77777777" w:rsidR="000B762B" w:rsidRPr="00D060EE" w:rsidRDefault="000B762B" w:rsidP="0038575E">
            <w:pPr>
              <w:spacing w:line="480" w:lineRule="auto"/>
              <w:ind w:left="720"/>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RE  - Random effects</w:t>
            </w:r>
          </w:p>
          <w:p w14:paraId="66DC8FCE" w14:textId="1BB7E5F5" w:rsidR="000B762B" w:rsidRPr="00D060EE" w:rsidRDefault="000B762B" w:rsidP="0038575E">
            <w:pPr>
              <w:spacing w:line="480" w:lineRule="auto"/>
              <w:ind w:left="720"/>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ots – orthogonal time polynomials (</w:t>
            </w:r>
            <w:r w:rsidR="00644EA7" w:rsidRPr="00D060EE">
              <w:rPr>
                <w:rFonts w:ascii="Times New Roman" w:hAnsi="Times New Roman" w:cs="Times New Roman"/>
                <w:color w:val="000000" w:themeColor="text1"/>
                <w:sz w:val="24"/>
                <w:szCs w:val="24"/>
              </w:rPr>
              <w:t xml:space="preserve"> up to the quartic</w:t>
            </w:r>
            <w:r w:rsidRPr="00D060EE">
              <w:rPr>
                <w:rFonts w:ascii="Times New Roman" w:hAnsi="Times New Roman" w:cs="Times New Roman"/>
                <w:color w:val="000000" w:themeColor="text1"/>
                <w:sz w:val="24"/>
                <w:szCs w:val="24"/>
              </w:rPr>
              <w:t xml:space="preserve">); </w:t>
            </w:r>
          </w:p>
          <w:p w14:paraId="66FE05D9" w14:textId="5DE2F4F7" w:rsidR="000B762B" w:rsidRPr="00D060EE" w:rsidRDefault="000B762B" w:rsidP="0038575E">
            <w:pPr>
              <w:spacing w:line="480" w:lineRule="auto"/>
              <w:ind w:left="720"/>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Poly – Polynomials.</w:t>
            </w:r>
          </w:p>
        </w:tc>
      </w:tr>
    </w:tbl>
    <w:p w14:paraId="7EEA79B9" w14:textId="74627C84" w:rsidR="009A1770" w:rsidRPr="00D060EE" w:rsidRDefault="00C35C35" w:rsidP="0038575E">
      <w:pPr>
        <w:spacing w:line="480" w:lineRule="auto"/>
        <w:rPr>
          <w:rFonts w:ascii="Times New Roman" w:hAnsi="Times New Roman" w:cs="Times New Roman"/>
          <w:color w:val="000000" w:themeColor="text1"/>
          <w:sz w:val="24"/>
          <w:szCs w:val="24"/>
        </w:rPr>
        <w:sectPr w:rsidR="009A1770" w:rsidRPr="00D060EE" w:rsidSect="00CC76BB">
          <w:headerReference w:type="default" r:id="rId16"/>
          <w:footerReference w:type="even" r:id="rId17"/>
          <w:footerReference w:type="default" r:id="rId18"/>
          <w:pgSz w:w="16840" w:h="11900" w:orient="landscape"/>
          <w:pgMar w:top="1440" w:right="1440" w:bottom="1440" w:left="1440" w:header="720" w:footer="720" w:gutter="0"/>
          <w:cols w:space="720"/>
          <w:docGrid w:linePitch="299"/>
        </w:sectPr>
      </w:pPr>
      <w:bookmarkStart w:id="44" w:name="OLE_LINK54"/>
      <w:bookmarkStart w:id="45" w:name="OLE_LINK55"/>
      <w:bookmarkStart w:id="46" w:name="OLE_LINK15"/>
      <w:bookmarkStart w:id="47" w:name="OLE_LINK16"/>
      <w:r w:rsidRPr="00D060EE">
        <w:rPr>
          <w:rFonts w:ascii="Times New Roman" w:hAnsi="Times New Roman" w:cs="Times New Roman"/>
          <w:color w:val="000000" w:themeColor="text1"/>
          <w:sz w:val="24"/>
          <w:szCs w:val="24"/>
        </w:rPr>
        <w:lastRenderedPageBreak/>
        <w:t>Note that the  LRT  test (LL, Chi-square) is provide</w:t>
      </w:r>
      <w:r w:rsidR="00853D31">
        <w:rPr>
          <w:rFonts w:ascii="Times New Roman" w:hAnsi="Times New Roman" w:cs="Times New Roman"/>
          <w:color w:val="000000" w:themeColor="text1"/>
          <w:sz w:val="24"/>
          <w:szCs w:val="24"/>
        </w:rPr>
        <w:t>d</w:t>
      </w:r>
      <w:r w:rsidRPr="00D060EE">
        <w:rPr>
          <w:rFonts w:ascii="Times New Roman" w:hAnsi="Times New Roman" w:cs="Times New Roman"/>
          <w:color w:val="000000" w:themeColor="text1"/>
          <w:sz w:val="24"/>
          <w:szCs w:val="24"/>
        </w:rPr>
        <w:t xml:space="preserve"> in all models for </w:t>
      </w:r>
      <w:r w:rsidR="00853D31" w:rsidRPr="00D060EE">
        <w:rPr>
          <w:rFonts w:ascii="Times New Roman" w:hAnsi="Times New Roman" w:cs="Times New Roman"/>
          <w:color w:val="000000" w:themeColor="text1"/>
          <w:sz w:val="24"/>
          <w:szCs w:val="24"/>
        </w:rPr>
        <w:t>completeness</w:t>
      </w:r>
      <w:r w:rsidR="00853D31">
        <w:rPr>
          <w:rFonts w:ascii="Times New Roman" w:hAnsi="Times New Roman" w:cs="Times New Roman"/>
          <w:color w:val="000000" w:themeColor="text1"/>
          <w:sz w:val="24"/>
          <w:szCs w:val="24"/>
        </w:rPr>
        <w:t xml:space="preserve"> sake</w:t>
      </w:r>
      <w:r w:rsidRPr="00D060EE">
        <w:rPr>
          <w:rFonts w:ascii="Times New Roman" w:hAnsi="Times New Roman" w:cs="Times New Roman"/>
          <w:color w:val="000000" w:themeColor="text1"/>
          <w:sz w:val="24"/>
          <w:szCs w:val="24"/>
        </w:rPr>
        <w:t>, yet they are only valid for nested comparisons. In non-nested cases, the assessment of the models relied on AIC and joint estimated standardised estimates.</w:t>
      </w:r>
    </w:p>
    <w:p w14:paraId="4B4CAF25" w14:textId="3C087633" w:rsidR="00654C43" w:rsidRPr="00D060EE" w:rsidRDefault="00654C43" w:rsidP="00654C43">
      <w:pPr>
        <w:pStyle w:val="Heading1"/>
        <w:spacing w:before="100" w:beforeAutospacing="1" w:after="100" w:afterAutospacing="1" w:line="480" w:lineRule="auto"/>
        <w:rPr>
          <w:rFonts w:cs="Times New Roman"/>
          <w:b/>
          <w:bCs/>
          <w:color w:val="000000" w:themeColor="text1"/>
          <w:szCs w:val="24"/>
        </w:rPr>
      </w:pPr>
      <w:bookmarkStart w:id="48" w:name="_Toc68261716"/>
      <w:bookmarkEnd w:id="44"/>
      <w:bookmarkEnd w:id="45"/>
      <w:r w:rsidRPr="00D060EE">
        <w:rPr>
          <w:rFonts w:cs="Times New Roman"/>
          <w:b/>
          <w:bCs/>
          <w:color w:val="000000" w:themeColor="text1"/>
          <w:szCs w:val="24"/>
        </w:rPr>
        <w:lastRenderedPageBreak/>
        <w:t>Alexithymia x polynomial effects</w:t>
      </w:r>
      <w:r w:rsidR="0064724D" w:rsidRPr="00D060EE">
        <w:rPr>
          <w:rFonts w:cs="Times New Roman"/>
          <w:b/>
          <w:bCs/>
          <w:color w:val="000000" w:themeColor="text1"/>
          <w:szCs w:val="24"/>
        </w:rPr>
        <w:t xml:space="preserve"> </w:t>
      </w:r>
      <w:r w:rsidRPr="00D060EE">
        <w:rPr>
          <w:rFonts w:cs="Times New Roman"/>
          <w:b/>
          <w:bCs/>
          <w:color w:val="000000" w:themeColor="text1"/>
          <w:szCs w:val="24"/>
        </w:rPr>
        <w:t>– timecourse analysis</w:t>
      </w:r>
      <w:bookmarkEnd w:id="48"/>
    </w:p>
    <w:p w14:paraId="77948630" w14:textId="7204FD3C" w:rsidR="00654C43" w:rsidRPr="00D060EE" w:rsidRDefault="00654C43" w:rsidP="00654C43">
      <w:pPr>
        <w:spacing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b/>
          <w:bCs/>
          <w:color w:val="000000" w:themeColor="text1"/>
          <w:sz w:val="24"/>
          <w:szCs w:val="24"/>
        </w:rPr>
        <w:t>Free-gaze:</w:t>
      </w:r>
      <w:r w:rsidRPr="00D060EE">
        <w:rPr>
          <w:rFonts w:ascii="Times New Roman" w:eastAsia="Times New Roman" w:hAnsi="Times New Roman" w:cs="Times New Roman"/>
          <w:color w:val="000000" w:themeColor="text1"/>
          <w:sz w:val="24"/>
          <w:szCs w:val="24"/>
        </w:rPr>
        <w:t xml:space="preserve"> </w:t>
      </w:r>
      <w:r w:rsidRPr="00D060EE">
        <w:rPr>
          <w:rFonts w:ascii="Times New Roman" w:eastAsia="Times New Roman" w:hAnsi="Times New Roman" w:cs="Times New Roman"/>
          <w:color w:val="000000" w:themeColor="text1"/>
          <w:sz w:val="24"/>
          <w:szCs w:val="24"/>
          <w:lang w:eastAsia="en-US"/>
        </w:rPr>
        <w:t xml:space="preserve">There was a main-effect of the quartic polynomial, indicating that a quartic function best describes eye gaze over time (Estimate = -.54, SE = .15, </w:t>
      </w:r>
      <w:r w:rsidRPr="00D060EE">
        <w:rPr>
          <w:rFonts w:ascii="Times New Roman" w:eastAsia="Times New Roman" w:hAnsi="Times New Roman" w:cs="Times New Roman"/>
          <w:i/>
          <w:iCs/>
          <w:color w:val="000000" w:themeColor="text1"/>
          <w:sz w:val="24"/>
          <w:szCs w:val="24"/>
          <w:lang w:eastAsia="en-US"/>
        </w:rPr>
        <w:t>p</w:t>
      </w:r>
      <w:r w:rsidRPr="00D060EE">
        <w:rPr>
          <w:rFonts w:ascii="Times New Roman" w:eastAsia="Times New Roman" w:hAnsi="Times New Roman" w:cs="Times New Roman"/>
          <w:color w:val="000000" w:themeColor="text1"/>
          <w:sz w:val="24"/>
          <w:szCs w:val="24"/>
          <w:lang w:eastAsia="en-US"/>
        </w:rPr>
        <w:t xml:space="preserve"> &lt; .001). This reflects the pattern of small gaze changes between different AOIs and reduced eye attention at the beginning and end of the time window. Alexithymia interacted with the cubic (Estimate = - .27, SE = .04, </w:t>
      </w:r>
      <w:r w:rsidRPr="00D060EE">
        <w:rPr>
          <w:rFonts w:ascii="Times New Roman" w:eastAsia="Times New Roman" w:hAnsi="Times New Roman" w:cs="Times New Roman"/>
          <w:i/>
          <w:iCs/>
          <w:color w:val="000000" w:themeColor="text1"/>
          <w:sz w:val="24"/>
          <w:szCs w:val="24"/>
          <w:lang w:eastAsia="en-US"/>
        </w:rPr>
        <w:t>p</w:t>
      </w:r>
      <w:r w:rsidRPr="00D060EE">
        <w:rPr>
          <w:rFonts w:ascii="Times New Roman" w:eastAsia="Times New Roman" w:hAnsi="Times New Roman" w:cs="Times New Roman"/>
          <w:color w:val="000000" w:themeColor="text1"/>
          <w:sz w:val="24"/>
          <w:szCs w:val="24"/>
          <w:lang w:eastAsia="en-US"/>
        </w:rPr>
        <w:t xml:space="preserve"> &lt; .001), and quartic terms (Estimate = .23, SE = .04, </w:t>
      </w:r>
      <w:r w:rsidRPr="00D060EE">
        <w:rPr>
          <w:rFonts w:ascii="Times New Roman" w:eastAsia="Times New Roman" w:hAnsi="Times New Roman" w:cs="Times New Roman"/>
          <w:i/>
          <w:iCs/>
          <w:color w:val="000000" w:themeColor="text1"/>
          <w:sz w:val="24"/>
          <w:szCs w:val="24"/>
          <w:lang w:eastAsia="en-US"/>
        </w:rPr>
        <w:t>p</w:t>
      </w:r>
      <w:r w:rsidRPr="00D060EE">
        <w:rPr>
          <w:rFonts w:ascii="Times New Roman" w:eastAsia="Times New Roman" w:hAnsi="Times New Roman" w:cs="Times New Roman"/>
          <w:color w:val="000000" w:themeColor="text1"/>
          <w:sz w:val="24"/>
          <w:szCs w:val="24"/>
          <w:lang w:eastAsia="en-US"/>
        </w:rPr>
        <w:t xml:space="preserve"> &lt; .001), suggesting that the rate of gaze changes differs throughout the timecourse as a function of alexithymia, with highly alexithymic individuals reaching near asymptote after reduced attention to the eyes early in the trial. </w:t>
      </w:r>
    </w:p>
    <w:p w14:paraId="76B0D849" w14:textId="5C3ECFE3" w:rsidR="00654C43" w:rsidRPr="00D060EE" w:rsidRDefault="00654C43" w:rsidP="00654C43">
      <w:pPr>
        <w:spacing w:after="100" w:afterAutospacing="1" w:line="480" w:lineRule="auto"/>
        <w:rPr>
          <w:rFonts w:ascii="Times New Roman" w:eastAsia="Times New Roman" w:hAnsi="Times New Roman" w:cs="Times New Roman"/>
          <w:color w:val="000000" w:themeColor="text1"/>
          <w:sz w:val="24"/>
          <w:szCs w:val="24"/>
          <w:shd w:val="clear" w:color="auto" w:fill="FFFFFF"/>
          <w:lang w:eastAsia="en-US"/>
        </w:rPr>
      </w:pPr>
      <w:r w:rsidRPr="00D060EE">
        <w:rPr>
          <w:rFonts w:ascii="Times New Roman" w:eastAsia="Times New Roman" w:hAnsi="Times New Roman" w:cs="Times New Roman"/>
          <w:b/>
          <w:bCs/>
          <w:color w:val="000000" w:themeColor="text1"/>
          <w:sz w:val="24"/>
          <w:szCs w:val="24"/>
          <w:lang w:eastAsia="en-US"/>
        </w:rPr>
        <w:t>Condition vs free-gaze baseline:</w:t>
      </w:r>
      <w:r w:rsidRPr="00D060EE">
        <w:rPr>
          <w:rFonts w:ascii="Times New Roman" w:eastAsia="Times New Roman" w:hAnsi="Times New Roman" w:cs="Times New Roman"/>
          <w:color w:val="000000" w:themeColor="text1"/>
          <w:sz w:val="24"/>
          <w:szCs w:val="24"/>
          <w:lang w:eastAsia="en-US"/>
        </w:rPr>
        <w:t xml:space="preserve"> </w:t>
      </w:r>
      <w:r w:rsidRPr="00D060EE">
        <w:rPr>
          <w:rFonts w:ascii="Times New Roman" w:eastAsia="Times New Roman" w:hAnsi="Times New Roman" w:cs="Times New Roman"/>
          <w:color w:val="000000" w:themeColor="text1"/>
          <w:sz w:val="24"/>
          <w:szCs w:val="24"/>
          <w:shd w:val="clear" w:color="auto" w:fill="FFFFFF"/>
          <w:lang w:eastAsia="en-US"/>
        </w:rPr>
        <w:t xml:space="preserve">Alexithymia had a significant effect on the quadratic polynomial term for the </w:t>
      </w:r>
      <w:r w:rsidRPr="00D060EE">
        <w:rPr>
          <w:rFonts w:ascii="Times New Roman" w:eastAsia="Times New Roman" w:hAnsi="Times New Roman" w:cs="Times New Roman"/>
          <w:i/>
          <w:iCs/>
          <w:color w:val="000000" w:themeColor="text1"/>
          <w:sz w:val="24"/>
          <w:szCs w:val="24"/>
          <w:shd w:val="clear" w:color="auto" w:fill="FFFFFF"/>
          <w:lang w:eastAsia="en-US"/>
        </w:rPr>
        <w:t>emotion recognition</w:t>
      </w:r>
      <w:r w:rsidRPr="00D060EE">
        <w:rPr>
          <w:rFonts w:ascii="Times New Roman" w:eastAsia="Times New Roman" w:hAnsi="Times New Roman" w:cs="Times New Roman"/>
          <w:color w:val="000000" w:themeColor="text1"/>
          <w:sz w:val="24"/>
          <w:szCs w:val="24"/>
          <w:shd w:val="clear" w:color="auto" w:fill="FFFFFF"/>
          <w:lang w:eastAsia="en-US"/>
        </w:rPr>
        <w:t xml:space="preserve"> (Estimate = -.45, SE = .05,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and </w:t>
      </w:r>
      <w:r w:rsidRPr="00D060EE">
        <w:rPr>
          <w:rFonts w:ascii="Times New Roman" w:eastAsia="Times New Roman" w:hAnsi="Times New Roman" w:cs="Times New Roman"/>
          <w:i/>
          <w:iCs/>
          <w:color w:val="000000" w:themeColor="text1"/>
          <w:sz w:val="24"/>
          <w:szCs w:val="24"/>
          <w:shd w:val="clear" w:color="auto" w:fill="FFFFFF"/>
          <w:lang w:eastAsia="en-US"/>
        </w:rPr>
        <w:t>intensity judgement</w:t>
      </w:r>
      <w:r w:rsidRPr="00D060EE">
        <w:rPr>
          <w:rFonts w:ascii="Times New Roman" w:eastAsia="Times New Roman" w:hAnsi="Times New Roman" w:cs="Times New Roman"/>
          <w:color w:val="000000" w:themeColor="text1"/>
          <w:sz w:val="24"/>
          <w:szCs w:val="24"/>
          <w:shd w:val="clear" w:color="auto" w:fill="FFFFFF"/>
          <w:lang w:eastAsia="en-US"/>
        </w:rPr>
        <w:t xml:space="preserve"> (Estimate =</w:t>
      </w:r>
      <w:r w:rsidRPr="00D060EE">
        <w:rPr>
          <w:rFonts w:ascii="Times New Roman" w:eastAsiaTheme="minorHAnsi" w:hAnsi="Times New Roman" w:cs="Times New Roman"/>
          <w:color w:val="000000" w:themeColor="text1"/>
          <w:sz w:val="24"/>
          <w:szCs w:val="24"/>
          <w:lang w:eastAsia="en-US"/>
        </w:rPr>
        <w:t xml:space="preserve"> </w:t>
      </w:r>
      <w:r w:rsidRPr="00D060EE">
        <w:rPr>
          <w:rFonts w:ascii="Times New Roman" w:eastAsia="Times New Roman" w:hAnsi="Times New Roman" w:cs="Times New Roman"/>
          <w:color w:val="000000" w:themeColor="text1"/>
          <w:sz w:val="24"/>
          <w:szCs w:val="24"/>
          <w:shd w:val="clear" w:color="auto" w:fill="FFFFFF"/>
          <w:lang w:eastAsia="en-US"/>
        </w:rPr>
        <w:t xml:space="preserve">-.27, SE = .05,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but not the </w:t>
      </w:r>
      <w:r w:rsidRPr="00D060EE">
        <w:rPr>
          <w:rFonts w:ascii="Times New Roman" w:eastAsia="Times New Roman" w:hAnsi="Times New Roman" w:cs="Times New Roman"/>
          <w:i/>
          <w:iCs/>
          <w:color w:val="000000" w:themeColor="text1"/>
          <w:sz w:val="24"/>
          <w:szCs w:val="24"/>
          <w:shd w:val="clear" w:color="auto" w:fill="FFFFFF"/>
          <w:lang w:eastAsia="en-US"/>
        </w:rPr>
        <w:t>cued</w:t>
      </w:r>
      <w:r w:rsidRPr="00D060EE">
        <w:rPr>
          <w:rFonts w:ascii="Times New Roman" w:eastAsia="Times New Roman" w:hAnsi="Times New Roman" w:cs="Times New Roman"/>
          <w:color w:val="000000" w:themeColor="text1"/>
          <w:sz w:val="24"/>
          <w:szCs w:val="24"/>
          <w:shd w:val="clear" w:color="auto" w:fill="FFFFFF"/>
          <w:lang w:eastAsia="en-US"/>
        </w:rPr>
        <w:t xml:space="preserve"> conditions (Estimate = .057, SE = .05, ns). There was also a significant interaction between alexithymia and condition on the cubic term for the </w:t>
      </w:r>
      <w:r w:rsidRPr="00D060EE">
        <w:rPr>
          <w:rFonts w:ascii="Times New Roman" w:eastAsia="Times New Roman" w:hAnsi="Times New Roman" w:cs="Times New Roman"/>
          <w:i/>
          <w:iCs/>
          <w:color w:val="000000" w:themeColor="text1"/>
          <w:sz w:val="24"/>
          <w:szCs w:val="24"/>
          <w:shd w:val="clear" w:color="auto" w:fill="FFFFFF"/>
          <w:lang w:eastAsia="en-US"/>
        </w:rPr>
        <w:t>emotion recognition</w:t>
      </w:r>
      <w:r w:rsidRPr="00D060EE">
        <w:rPr>
          <w:rFonts w:ascii="Times New Roman" w:eastAsia="Times New Roman" w:hAnsi="Times New Roman" w:cs="Times New Roman"/>
          <w:color w:val="000000" w:themeColor="text1"/>
          <w:sz w:val="24"/>
          <w:szCs w:val="24"/>
          <w:shd w:val="clear" w:color="auto" w:fill="FFFFFF"/>
          <w:lang w:eastAsia="en-US"/>
        </w:rPr>
        <w:t xml:space="preserve"> (Estimate = .49, SE = .054,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w:t>
      </w:r>
      <w:r w:rsidRPr="00D060EE">
        <w:rPr>
          <w:rFonts w:ascii="Times New Roman" w:eastAsia="Times New Roman" w:hAnsi="Times New Roman" w:cs="Times New Roman"/>
          <w:i/>
          <w:iCs/>
          <w:color w:val="000000" w:themeColor="text1"/>
          <w:sz w:val="24"/>
          <w:szCs w:val="24"/>
          <w:shd w:val="clear" w:color="auto" w:fill="FFFFFF"/>
          <w:lang w:eastAsia="en-US"/>
        </w:rPr>
        <w:t>cued</w:t>
      </w:r>
      <w:r w:rsidRPr="00D060EE">
        <w:rPr>
          <w:rFonts w:ascii="Times New Roman" w:eastAsia="Times New Roman" w:hAnsi="Times New Roman" w:cs="Times New Roman"/>
          <w:color w:val="000000" w:themeColor="text1"/>
          <w:sz w:val="24"/>
          <w:szCs w:val="24"/>
          <w:shd w:val="clear" w:color="auto" w:fill="FFFFFF"/>
          <w:lang w:eastAsia="en-US"/>
        </w:rPr>
        <w:t xml:space="preserve"> (Estimate = .32, SE = .054,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and </w:t>
      </w:r>
      <w:r w:rsidRPr="00D060EE">
        <w:rPr>
          <w:rFonts w:ascii="Times New Roman" w:eastAsia="Times New Roman" w:hAnsi="Times New Roman" w:cs="Times New Roman"/>
          <w:i/>
          <w:iCs/>
          <w:color w:val="000000" w:themeColor="text1"/>
          <w:sz w:val="24"/>
          <w:szCs w:val="24"/>
          <w:shd w:val="clear" w:color="auto" w:fill="FFFFFF"/>
          <w:lang w:eastAsia="en-US"/>
        </w:rPr>
        <w:t>intensity</w:t>
      </w:r>
      <w:r w:rsidRPr="00D060EE">
        <w:rPr>
          <w:rFonts w:ascii="Times New Roman" w:eastAsia="Times New Roman" w:hAnsi="Times New Roman" w:cs="Times New Roman"/>
          <w:color w:val="000000" w:themeColor="text1"/>
          <w:sz w:val="24"/>
          <w:szCs w:val="24"/>
          <w:shd w:val="clear" w:color="auto" w:fill="FFFFFF"/>
          <w:lang w:eastAsia="en-US"/>
        </w:rPr>
        <w:t xml:space="preserve"> </w:t>
      </w:r>
      <w:r w:rsidRPr="00D060EE">
        <w:rPr>
          <w:rFonts w:ascii="Times New Roman" w:eastAsia="Times New Roman" w:hAnsi="Times New Roman" w:cs="Times New Roman"/>
          <w:i/>
          <w:iCs/>
          <w:color w:val="000000" w:themeColor="text1"/>
          <w:sz w:val="24"/>
          <w:szCs w:val="24"/>
          <w:shd w:val="clear" w:color="auto" w:fill="FFFFFF"/>
          <w:lang w:eastAsia="en-US"/>
        </w:rPr>
        <w:t xml:space="preserve">judgement </w:t>
      </w:r>
      <w:r w:rsidRPr="00D060EE">
        <w:rPr>
          <w:rFonts w:ascii="Times New Roman" w:eastAsia="Times New Roman" w:hAnsi="Times New Roman" w:cs="Times New Roman"/>
          <w:color w:val="000000" w:themeColor="text1"/>
          <w:sz w:val="24"/>
          <w:szCs w:val="24"/>
          <w:shd w:val="clear" w:color="auto" w:fill="FFFFFF"/>
          <w:lang w:eastAsia="en-US"/>
        </w:rPr>
        <w:t xml:space="preserve">conditions (Estimate = .31, SE = .053,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Finally, the interaction between alexithymia and condition was also significant for the quartic time term, showing that relative to </w:t>
      </w:r>
      <w:r w:rsidRPr="00D060EE">
        <w:rPr>
          <w:rFonts w:ascii="Times New Roman" w:eastAsia="Times New Roman" w:hAnsi="Times New Roman" w:cs="Times New Roman"/>
          <w:i/>
          <w:iCs/>
          <w:color w:val="000000" w:themeColor="text1"/>
          <w:sz w:val="24"/>
          <w:szCs w:val="24"/>
          <w:shd w:val="clear" w:color="auto" w:fill="FFFFFF"/>
          <w:lang w:eastAsia="en-US"/>
        </w:rPr>
        <w:t>free-gaze</w:t>
      </w:r>
      <w:r w:rsidRPr="00D060EE">
        <w:rPr>
          <w:rFonts w:ascii="Times New Roman" w:eastAsia="Times New Roman" w:hAnsi="Times New Roman" w:cs="Times New Roman"/>
          <w:color w:val="000000" w:themeColor="text1"/>
          <w:sz w:val="24"/>
          <w:szCs w:val="24"/>
          <w:shd w:val="clear" w:color="auto" w:fill="FFFFFF"/>
          <w:lang w:eastAsia="en-US"/>
        </w:rPr>
        <w:t xml:space="preserve">, there was a significant interaction effect during the </w:t>
      </w:r>
      <w:r w:rsidRPr="00D060EE">
        <w:rPr>
          <w:rFonts w:ascii="Times New Roman" w:eastAsia="Times New Roman" w:hAnsi="Times New Roman" w:cs="Times New Roman"/>
          <w:i/>
          <w:iCs/>
          <w:color w:val="000000" w:themeColor="text1"/>
          <w:sz w:val="24"/>
          <w:szCs w:val="24"/>
          <w:shd w:val="clear" w:color="auto" w:fill="FFFFFF"/>
          <w:lang w:eastAsia="en-US"/>
        </w:rPr>
        <w:t>emotion recognition</w:t>
      </w:r>
      <w:r w:rsidRPr="00D060EE">
        <w:rPr>
          <w:rFonts w:ascii="Times New Roman" w:eastAsia="Times New Roman" w:hAnsi="Times New Roman" w:cs="Times New Roman"/>
          <w:color w:val="000000" w:themeColor="text1"/>
          <w:sz w:val="24"/>
          <w:szCs w:val="24"/>
          <w:shd w:val="clear" w:color="auto" w:fill="FFFFFF"/>
          <w:lang w:eastAsia="en-US"/>
        </w:rPr>
        <w:t xml:space="preserve"> (Estimate = -.45, SE= .054,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w:t>
      </w:r>
      <w:r w:rsidRPr="00D060EE">
        <w:rPr>
          <w:rFonts w:ascii="Times New Roman" w:eastAsia="Times New Roman" w:hAnsi="Times New Roman" w:cs="Times New Roman"/>
          <w:i/>
          <w:iCs/>
          <w:color w:val="000000" w:themeColor="text1"/>
          <w:sz w:val="24"/>
          <w:szCs w:val="24"/>
          <w:shd w:val="clear" w:color="auto" w:fill="FFFFFF"/>
          <w:lang w:eastAsia="en-US"/>
        </w:rPr>
        <w:t>cued</w:t>
      </w:r>
      <w:r w:rsidRPr="00D060EE">
        <w:rPr>
          <w:rFonts w:ascii="Times New Roman" w:eastAsia="Times New Roman" w:hAnsi="Times New Roman" w:cs="Times New Roman"/>
          <w:color w:val="000000" w:themeColor="text1"/>
          <w:sz w:val="24"/>
          <w:szCs w:val="24"/>
          <w:shd w:val="clear" w:color="auto" w:fill="FFFFFF"/>
          <w:lang w:eastAsia="en-US"/>
        </w:rPr>
        <w:t xml:space="preserve"> (Estimate = -.37, SE = .053,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 .001) and </w:t>
      </w:r>
      <w:r w:rsidRPr="00D060EE">
        <w:rPr>
          <w:rFonts w:ascii="Times New Roman" w:eastAsia="Times New Roman" w:hAnsi="Times New Roman" w:cs="Times New Roman"/>
          <w:i/>
          <w:iCs/>
          <w:color w:val="000000" w:themeColor="text1"/>
          <w:sz w:val="24"/>
          <w:szCs w:val="24"/>
          <w:shd w:val="clear" w:color="auto" w:fill="FFFFFF"/>
          <w:lang w:eastAsia="en-US"/>
        </w:rPr>
        <w:t>intensity judgement</w:t>
      </w:r>
      <w:r w:rsidRPr="00D060EE">
        <w:rPr>
          <w:rFonts w:ascii="Times New Roman" w:eastAsia="Times New Roman" w:hAnsi="Times New Roman" w:cs="Times New Roman"/>
          <w:color w:val="000000" w:themeColor="text1"/>
          <w:sz w:val="24"/>
          <w:szCs w:val="24"/>
          <w:shd w:val="clear" w:color="auto" w:fill="FFFFFF"/>
          <w:lang w:eastAsia="en-US"/>
        </w:rPr>
        <w:t xml:space="preserve"> conditions (Estimate = -.37, SE = .053, </w:t>
      </w:r>
      <w:r w:rsidRPr="00D060EE">
        <w:rPr>
          <w:rFonts w:ascii="Times New Roman" w:eastAsia="Times New Roman" w:hAnsi="Times New Roman" w:cs="Times New Roman"/>
          <w:i/>
          <w:iCs/>
          <w:color w:val="000000" w:themeColor="text1"/>
          <w:sz w:val="24"/>
          <w:szCs w:val="24"/>
          <w:shd w:val="clear" w:color="auto" w:fill="FFFFFF"/>
          <w:lang w:eastAsia="en-US"/>
        </w:rPr>
        <w:t>p</w:t>
      </w:r>
      <w:r w:rsidRPr="00D060EE">
        <w:rPr>
          <w:rFonts w:ascii="Times New Roman" w:eastAsia="Times New Roman" w:hAnsi="Times New Roman" w:cs="Times New Roman"/>
          <w:color w:val="000000" w:themeColor="text1"/>
          <w:sz w:val="24"/>
          <w:szCs w:val="24"/>
          <w:shd w:val="clear" w:color="auto" w:fill="FFFFFF"/>
          <w:lang w:eastAsia="en-US"/>
        </w:rPr>
        <w:t xml:space="preserve"> &lt;.001). See full details </w:t>
      </w:r>
      <w:r w:rsidR="008D58A2" w:rsidRPr="00D060EE">
        <w:rPr>
          <w:rFonts w:ascii="Times New Roman" w:eastAsia="Times New Roman" w:hAnsi="Times New Roman" w:cs="Times New Roman"/>
          <w:color w:val="000000" w:themeColor="text1"/>
          <w:sz w:val="24"/>
          <w:szCs w:val="24"/>
          <w:shd w:val="clear" w:color="auto" w:fill="FFFFFF"/>
          <w:lang w:eastAsia="en-US"/>
        </w:rPr>
        <w:t>i</w:t>
      </w:r>
      <w:r w:rsidRPr="00D060EE">
        <w:rPr>
          <w:rFonts w:ascii="Times New Roman" w:eastAsia="Times New Roman" w:hAnsi="Times New Roman" w:cs="Times New Roman"/>
          <w:color w:val="000000" w:themeColor="text1"/>
          <w:sz w:val="24"/>
          <w:szCs w:val="24"/>
          <w:shd w:val="clear" w:color="auto" w:fill="FFFFFF"/>
          <w:lang w:eastAsia="en-US"/>
        </w:rPr>
        <w:t>n Table S.4.</w:t>
      </w:r>
    </w:p>
    <w:p w14:paraId="03616AD9" w14:textId="77777777" w:rsidR="00654C43" w:rsidRPr="00D060EE" w:rsidRDefault="00654C43" w:rsidP="00654C43">
      <w:pPr>
        <w:rPr>
          <w:color w:val="000000" w:themeColor="text1"/>
        </w:rPr>
      </w:pPr>
    </w:p>
    <w:p w14:paraId="75487C93" w14:textId="61FAA9E9" w:rsidR="00D67565" w:rsidRPr="00D060EE" w:rsidRDefault="00D67565" w:rsidP="0038575E">
      <w:pPr>
        <w:pStyle w:val="Heading1"/>
        <w:spacing w:before="100" w:beforeAutospacing="1" w:after="100" w:afterAutospacing="1" w:line="480" w:lineRule="auto"/>
        <w:rPr>
          <w:rFonts w:cs="Times New Roman"/>
          <w:b/>
          <w:bCs/>
          <w:color w:val="000000" w:themeColor="text1"/>
          <w:szCs w:val="24"/>
        </w:rPr>
      </w:pPr>
      <w:bookmarkStart w:id="49" w:name="_Toc68261717"/>
      <w:r w:rsidRPr="00D060EE">
        <w:rPr>
          <w:rFonts w:cs="Times New Roman"/>
          <w:b/>
          <w:bCs/>
          <w:color w:val="000000" w:themeColor="text1"/>
          <w:szCs w:val="24"/>
        </w:rPr>
        <w:lastRenderedPageBreak/>
        <w:t>Table S.</w:t>
      </w:r>
      <w:r w:rsidR="003D167B" w:rsidRPr="00D060EE">
        <w:rPr>
          <w:rFonts w:cs="Times New Roman"/>
          <w:b/>
          <w:bCs/>
          <w:color w:val="000000" w:themeColor="text1"/>
          <w:szCs w:val="24"/>
        </w:rPr>
        <w:t>4</w:t>
      </w:r>
      <w:bookmarkEnd w:id="49"/>
    </w:p>
    <w:p w14:paraId="116B219E" w14:textId="4252CB1D" w:rsidR="00D67565" w:rsidRPr="00D060EE" w:rsidRDefault="00D67565" w:rsidP="0038575E">
      <w:pPr>
        <w:pStyle w:val="Heading1"/>
        <w:spacing w:before="100" w:beforeAutospacing="1" w:after="100" w:afterAutospacing="1" w:line="480" w:lineRule="auto"/>
        <w:rPr>
          <w:rFonts w:cs="Times New Roman"/>
          <w:i/>
          <w:color w:val="000000" w:themeColor="text1"/>
          <w:szCs w:val="24"/>
        </w:rPr>
      </w:pPr>
      <w:bookmarkStart w:id="50" w:name="OLE_LINK110"/>
      <w:bookmarkStart w:id="51" w:name="OLE_LINK113"/>
      <w:bookmarkStart w:id="52" w:name="_Toc68261718"/>
      <w:r w:rsidRPr="00D060EE">
        <w:rPr>
          <w:rFonts w:cs="Times New Roman"/>
          <w:i/>
          <w:color w:val="000000" w:themeColor="text1"/>
          <w:szCs w:val="24"/>
        </w:rPr>
        <w:t xml:space="preserve">Polynomial </w:t>
      </w:r>
      <w:r w:rsidR="006C1C74" w:rsidRPr="00D060EE">
        <w:rPr>
          <w:rFonts w:cs="Times New Roman"/>
          <w:i/>
          <w:color w:val="000000" w:themeColor="text1"/>
          <w:szCs w:val="24"/>
        </w:rPr>
        <w:t>m</w:t>
      </w:r>
      <w:r w:rsidRPr="00D060EE">
        <w:rPr>
          <w:rFonts w:cs="Times New Roman"/>
          <w:i/>
          <w:color w:val="000000" w:themeColor="text1"/>
          <w:szCs w:val="24"/>
        </w:rPr>
        <w:t xml:space="preserve">ixed </w:t>
      </w:r>
      <w:r w:rsidR="006C1C74" w:rsidRPr="00D060EE">
        <w:rPr>
          <w:rFonts w:cs="Times New Roman"/>
          <w:i/>
          <w:color w:val="000000" w:themeColor="text1"/>
          <w:szCs w:val="24"/>
        </w:rPr>
        <w:t>m</w:t>
      </w:r>
      <w:r w:rsidRPr="00D060EE">
        <w:rPr>
          <w:rFonts w:cs="Times New Roman"/>
          <w:i/>
          <w:color w:val="000000" w:themeColor="text1"/>
          <w:szCs w:val="24"/>
        </w:rPr>
        <w:t xml:space="preserve">odel </w:t>
      </w:r>
      <w:r w:rsidR="006C1C74" w:rsidRPr="00D060EE">
        <w:rPr>
          <w:rFonts w:cs="Times New Roman"/>
          <w:i/>
          <w:color w:val="000000" w:themeColor="text1"/>
          <w:szCs w:val="24"/>
        </w:rPr>
        <w:t>t</w:t>
      </w:r>
      <w:r w:rsidRPr="00D060EE">
        <w:rPr>
          <w:rFonts w:cs="Times New Roman"/>
          <w:i/>
          <w:color w:val="000000" w:themeColor="text1"/>
          <w:szCs w:val="24"/>
        </w:rPr>
        <w:t>able for</w:t>
      </w:r>
      <w:r w:rsidR="00E15FCE" w:rsidRPr="00D060EE">
        <w:rPr>
          <w:rFonts w:cs="Times New Roman"/>
          <w:i/>
          <w:color w:val="000000" w:themeColor="text1"/>
          <w:szCs w:val="24"/>
        </w:rPr>
        <w:t xml:space="preserve"> the </w:t>
      </w:r>
      <w:r w:rsidR="006C1C74" w:rsidRPr="00D060EE">
        <w:rPr>
          <w:rFonts w:cs="Times New Roman"/>
          <w:i/>
          <w:color w:val="000000" w:themeColor="text1"/>
          <w:szCs w:val="24"/>
        </w:rPr>
        <w:t>f</w:t>
      </w:r>
      <w:r w:rsidR="00E15FCE" w:rsidRPr="00D060EE">
        <w:rPr>
          <w:rFonts w:cs="Times New Roman"/>
          <w:i/>
          <w:color w:val="000000" w:themeColor="text1"/>
          <w:szCs w:val="24"/>
        </w:rPr>
        <w:t xml:space="preserve">inal </w:t>
      </w:r>
      <w:r w:rsidR="006C1C74" w:rsidRPr="00D060EE">
        <w:rPr>
          <w:rFonts w:cs="Times New Roman"/>
          <w:i/>
          <w:color w:val="000000" w:themeColor="text1"/>
          <w:szCs w:val="24"/>
        </w:rPr>
        <w:t>m</w:t>
      </w:r>
      <w:r w:rsidR="00E15FCE" w:rsidRPr="00D060EE">
        <w:rPr>
          <w:rFonts w:cs="Times New Roman"/>
          <w:i/>
          <w:color w:val="000000" w:themeColor="text1"/>
          <w:szCs w:val="24"/>
        </w:rPr>
        <w:t>odel (Alexithymia)</w:t>
      </w:r>
      <w:bookmarkEnd w:id="52"/>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134"/>
        <w:gridCol w:w="1417"/>
        <w:gridCol w:w="993"/>
        <w:gridCol w:w="992"/>
        <w:gridCol w:w="1276"/>
      </w:tblGrid>
      <w:tr w:rsidR="00D060EE" w:rsidRPr="00D060EE" w14:paraId="12017EDB" w14:textId="77777777" w:rsidTr="005004AC">
        <w:tc>
          <w:tcPr>
            <w:tcW w:w="8926" w:type="dxa"/>
            <w:gridSpan w:val="6"/>
          </w:tcPr>
          <w:bookmarkEnd w:id="50"/>
          <w:bookmarkEnd w:id="51"/>
          <w:p w14:paraId="13B4850C" w14:textId="0CC75CFD" w:rsidR="005004AC" w:rsidRPr="00D060EE" w:rsidRDefault="005004AC" w:rsidP="000723CA">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b/>
                <w:bCs/>
                <w:color w:val="000000" w:themeColor="text1"/>
                <w:sz w:val="20"/>
                <w:szCs w:val="20"/>
              </w:rPr>
              <w:t>Fixed Effects</w:t>
            </w:r>
          </w:p>
        </w:tc>
      </w:tr>
      <w:tr w:rsidR="00D060EE" w:rsidRPr="00D060EE" w14:paraId="23634E74" w14:textId="77777777" w:rsidTr="005004AC">
        <w:tc>
          <w:tcPr>
            <w:tcW w:w="3114" w:type="dxa"/>
          </w:tcPr>
          <w:p w14:paraId="6CDD327F" w14:textId="4AB92B41" w:rsidR="00D56BB8" w:rsidRPr="00D060EE" w:rsidRDefault="00D56BB8" w:rsidP="0038575E">
            <w:pPr>
              <w:spacing w:line="240" w:lineRule="auto"/>
              <w:rPr>
                <w:rFonts w:ascii="Times New Roman" w:eastAsia="Times New Roman" w:hAnsi="Times New Roman" w:cs="Times New Roman"/>
                <w:iCs/>
                <w:color w:val="000000" w:themeColor="text1"/>
                <w:sz w:val="20"/>
                <w:szCs w:val="20"/>
              </w:rPr>
            </w:pPr>
            <w:bookmarkStart w:id="53" w:name="OLE_LINK111"/>
            <w:bookmarkStart w:id="54" w:name="OLE_LINK112"/>
            <w:r w:rsidRPr="00D060EE">
              <w:rPr>
                <w:rFonts w:ascii="Times New Roman" w:eastAsia="Times New Roman" w:hAnsi="Times New Roman" w:cs="Times New Roman"/>
                <w:iCs/>
                <w:color w:val="000000" w:themeColor="text1"/>
                <w:sz w:val="20"/>
                <w:szCs w:val="20"/>
              </w:rPr>
              <w:t>Terms</w:t>
            </w:r>
          </w:p>
        </w:tc>
        <w:tc>
          <w:tcPr>
            <w:tcW w:w="1134" w:type="dxa"/>
          </w:tcPr>
          <w:p w14:paraId="6CF75B63" w14:textId="77777777" w:rsidR="005004AC" w:rsidRPr="00D060EE" w:rsidRDefault="00D56BB8" w:rsidP="0038575E">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Estimate</w:t>
            </w:r>
          </w:p>
          <w:p w14:paraId="7CE71DF5" w14:textId="45691FD7" w:rsidR="00D56BB8" w:rsidRPr="00D060EE" w:rsidRDefault="00D56BB8" w:rsidP="0038575E">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/Beta</w:t>
            </w:r>
          </w:p>
        </w:tc>
        <w:tc>
          <w:tcPr>
            <w:tcW w:w="1417" w:type="dxa"/>
          </w:tcPr>
          <w:p w14:paraId="267B4BE1" w14:textId="2FE38EE6" w:rsidR="00D56BB8" w:rsidRPr="00D060EE" w:rsidRDefault="00D56BB8" w:rsidP="0038575E">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95CI</w:t>
            </w:r>
          </w:p>
        </w:tc>
        <w:tc>
          <w:tcPr>
            <w:tcW w:w="993" w:type="dxa"/>
          </w:tcPr>
          <w:p w14:paraId="49752887" w14:textId="5CF7B8D9" w:rsidR="00D56BB8" w:rsidRPr="00D060EE" w:rsidRDefault="00D56BB8" w:rsidP="0038575E">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SE</w:t>
            </w:r>
          </w:p>
        </w:tc>
        <w:tc>
          <w:tcPr>
            <w:tcW w:w="992" w:type="dxa"/>
          </w:tcPr>
          <w:p w14:paraId="2EA0ABDE" w14:textId="35D66FA3" w:rsidR="00D56BB8" w:rsidRPr="00D060EE" w:rsidRDefault="00D56BB8" w:rsidP="0038575E">
            <w:pPr>
              <w:spacing w:line="240" w:lineRule="auto"/>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t</w:t>
            </w:r>
          </w:p>
        </w:tc>
        <w:tc>
          <w:tcPr>
            <w:tcW w:w="1276" w:type="dxa"/>
          </w:tcPr>
          <w:p w14:paraId="64EE41E8" w14:textId="7E85A152" w:rsidR="00D56BB8" w:rsidRPr="00D060EE" w:rsidRDefault="00D56BB8" w:rsidP="0038575E">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p</w:t>
            </w:r>
          </w:p>
        </w:tc>
      </w:tr>
      <w:tr w:rsidR="00D060EE" w:rsidRPr="00D060EE" w14:paraId="6FAF45AD" w14:textId="3BC8FE14" w:rsidTr="005004AC">
        <w:tc>
          <w:tcPr>
            <w:tcW w:w="8926" w:type="dxa"/>
            <w:gridSpan w:val="6"/>
          </w:tcPr>
          <w:p w14:paraId="5DB7CFE4" w14:textId="631AB18E" w:rsidR="005004AC" w:rsidRPr="00D060EE" w:rsidRDefault="005004AC" w:rsidP="0038575E">
            <w:pPr>
              <w:spacing w:line="240" w:lineRule="auto"/>
              <w:rPr>
                <w:rFonts w:ascii="Times New Roman" w:eastAsia="Times New Roman" w:hAnsi="Times New Roman" w:cs="Times New Roman"/>
                <w:b/>
                <w:bCs/>
                <w:i/>
                <w:iCs/>
                <w:color w:val="000000" w:themeColor="text1"/>
                <w:sz w:val="20"/>
                <w:szCs w:val="20"/>
              </w:rPr>
            </w:pPr>
            <w:r w:rsidRPr="00D060EE">
              <w:rPr>
                <w:rFonts w:ascii="Times New Roman" w:eastAsia="Times New Roman" w:hAnsi="Times New Roman" w:cs="Times New Roman"/>
                <w:b/>
                <w:bCs/>
                <w:i/>
                <w:iCs/>
                <w:color w:val="000000" w:themeColor="text1"/>
                <w:sz w:val="20"/>
                <w:szCs w:val="20"/>
              </w:rPr>
              <w:t>Main Effects</w:t>
            </w:r>
          </w:p>
        </w:tc>
      </w:tr>
      <w:tr w:rsidR="00D060EE" w:rsidRPr="00D060EE" w14:paraId="76D9C502" w14:textId="77777777" w:rsidTr="005004AC">
        <w:tc>
          <w:tcPr>
            <w:tcW w:w="3114" w:type="dxa"/>
          </w:tcPr>
          <w:p w14:paraId="5E6C4783" w14:textId="77777777" w:rsidR="00D56BB8" w:rsidRPr="00D060EE" w:rsidRDefault="00D56BB8" w:rsidP="0038575E">
            <w:pPr>
              <w:spacing w:line="240" w:lineRule="auto"/>
              <w:rPr>
                <w:rFonts w:ascii="Times New Roman" w:eastAsia="Times New Roman" w:hAnsi="Times New Roman" w:cs="Times New Roman"/>
                <w:iCs/>
                <w:color w:val="000000" w:themeColor="text1"/>
                <w:sz w:val="20"/>
                <w:szCs w:val="20"/>
              </w:rPr>
            </w:pPr>
            <w:r w:rsidRPr="00D060EE">
              <w:rPr>
                <w:rFonts w:ascii="Times New Roman" w:eastAsia="Times New Roman" w:hAnsi="Times New Roman" w:cs="Times New Roman"/>
                <w:color w:val="000000" w:themeColor="text1"/>
                <w:sz w:val="20"/>
                <w:szCs w:val="20"/>
              </w:rPr>
              <w:t>(Intercept)</w:t>
            </w:r>
          </w:p>
        </w:tc>
        <w:tc>
          <w:tcPr>
            <w:tcW w:w="1134" w:type="dxa"/>
          </w:tcPr>
          <w:p w14:paraId="7B005004" w14:textId="71F4ABA0"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2.80</w:t>
            </w:r>
          </w:p>
        </w:tc>
        <w:tc>
          <w:tcPr>
            <w:tcW w:w="1417" w:type="dxa"/>
          </w:tcPr>
          <w:p w14:paraId="3D393A8C" w14:textId="4EBD7FE5"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2.59</w:t>
            </w:r>
            <w:r w:rsidR="00E60513" w:rsidRPr="00D060EE">
              <w:rPr>
                <w:rFonts w:ascii="Times New Roman" w:eastAsia="Times New Roman" w:hAnsi="Times New Roman" w:cs="Times New Roman"/>
                <w:color w:val="000000" w:themeColor="text1"/>
                <w:sz w:val="20"/>
                <w:szCs w:val="20"/>
              </w:rPr>
              <w:t xml:space="preserve"> -</w:t>
            </w:r>
            <w:r w:rsidRPr="00D060EE">
              <w:rPr>
                <w:rFonts w:ascii="Times New Roman" w:eastAsia="Times New Roman" w:hAnsi="Times New Roman" w:cs="Times New Roman"/>
                <w:color w:val="000000" w:themeColor="text1"/>
                <w:sz w:val="20"/>
                <w:szCs w:val="20"/>
              </w:rPr>
              <w:t xml:space="preserve"> 3.02</w:t>
            </w:r>
          </w:p>
        </w:tc>
        <w:tc>
          <w:tcPr>
            <w:tcW w:w="993" w:type="dxa"/>
          </w:tcPr>
          <w:p w14:paraId="560AAB14" w14:textId="1E6C565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0.10</w:t>
            </w:r>
          </w:p>
        </w:tc>
        <w:tc>
          <w:tcPr>
            <w:tcW w:w="992" w:type="dxa"/>
          </w:tcPr>
          <w:p w14:paraId="72520165" w14:textId="2C4DBF1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25.96</w:t>
            </w:r>
          </w:p>
        </w:tc>
        <w:tc>
          <w:tcPr>
            <w:tcW w:w="1276" w:type="dxa"/>
          </w:tcPr>
          <w:p w14:paraId="4F0C6572" w14:textId="3DA870A1"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bookmarkStart w:id="55" w:name="OLE_LINK72"/>
            <w:bookmarkStart w:id="56" w:name="OLE_LINK73"/>
            <w:r w:rsidRPr="00D060EE">
              <w:rPr>
                <w:rFonts w:ascii="Times New Roman" w:eastAsia="Times New Roman" w:hAnsi="Times New Roman" w:cs="Times New Roman"/>
                <w:color w:val="000000" w:themeColor="text1"/>
                <w:sz w:val="20"/>
                <w:szCs w:val="20"/>
              </w:rPr>
              <w:t>&lt; .001</w:t>
            </w:r>
            <w:bookmarkStart w:id="57" w:name="OLE_LINK74"/>
            <w:bookmarkStart w:id="58" w:name="OLE_LINK75"/>
            <w:bookmarkEnd w:id="55"/>
            <w:bookmarkEnd w:id="56"/>
            <w:r w:rsidRPr="00D060EE">
              <w:rPr>
                <w:rFonts w:ascii="Times New Roman" w:eastAsia="Times New Roman" w:hAnsi="Times New Roman" w:cs="Times New Roman"/>
                <w:color w:val="000000" w:themeColor="text1"/>
                <w:sz w:val="20"/>
                <w:szCs w:val="20"/>
                <w:vertAlign w:val="superscript"/>
              </w:rPr>
              <w:t>***</w:t>
            </w:r>
            <w:bookmarkEnd w:id="57"/>
            <w:bookmarkEnd w:id="58"/>
          </w:p>
        </w:tc>
      </w:tr>
      <w:tr w:rsidR="00D060EE" w:rsidRPr="00D060EE" w14:paraId="21CADA2D" w14:textId="77777777" w:rsidTr="005004AC">
        <w:tc>
          <w:tcPr>
            <w:tcW w:w="3114" w:type="dxa"/>
          </w:tcPr>
          <w:p w14:paraId="1B67DF48"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Alexithymia</w:t>
            </w:r>
          </w:p>
        </w:tc>
        <w:tc>
          <w:tcPr>
            <w:tcW w:w="1134" w:type="dxa"/>
            <w:vAlign w:val="bottom"/>
          </w:tcPr>
          <w:p w14:paraId="7AED82E0" w14:textId="447F060E"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-0.49</w:t>
            </w:r>
          </w:p>
        </w:tc>
        <w:tc>
          <w:tcPr>
            <w:tcW w:w="1417" w:type="dxa"/>
          </w:tcPr>
          <w:p w14:paraId="11938AC2" w14:textId="76663758" w:rsidR="00D56BB8" w:rsidRPr="00D060EE" w:rsidRDefault="00D56BB8"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-0.69</w:t>
            </w:r>
            <w:r w:rsidR="007B2F4B" w:rsidRPr="00D060EE">
              <w:rPr>
                <w:rFonts w:ascii="Times New Roman" w:hAnsi="Times New Roman" w:cs="Times New Roman"/>
                <w:color w:val="000000" w:themeColor="text1"/>
                <w:sz w:val="20"/>
                <w:szCs w:val="20"/>
              </w:rPr>
              <w:t xml:space="preserve"> </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-0.28</w:t>
            </w:r>
          </w:p>
        </w:tc>
        <w:tc>
          <w:tcPr>
            <w:tcW w:w="993" w:type="dxa"/>
            <w:vAlign w:val="bottom"/>
          </w:tcPr>
          <w:p w14:paraId="04C2D4A6" w14:textId="5787D8C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0.10</w:t>
            </w:r>
          </w:p>
        </w:tc>
        <w:tc>
          <w:tcPr>
            <w:tcW w:w="992" w:type="dxa"/>
            <w:vAlign w:val="bottom"/>
          </w:tcPr>
          <w:p w14:paraId="41648ECA" w14:textId="01F5AED4"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25.96</w:t>
            </w:r>
          </w:p>
        </w:tc>
        <w:tc>
          <w:tcPr>
            <w:tcW w:w="1276" w:type="dxa"/>
          </w:tcPr>
          <w:p w14:paraId="49C6B4D9" w14:textId="4940A26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&lt; .001</w:t>
            </w:r>
            <w:r w:rsidRPr="00D060EE">
              <w:rPr>
                <w:rFonts w:ascii="Times New Roman" w:eastAsia="Times New Roman" w:hAnsi="Times New Roman" w:cs="Times New Roman"/>
                <w:color w:val="000000" w:themeColor="text1"/>
                <w:sz w:val="20"/>
                <w:szCs w:val="20"/>
                <w:vertAlign w:val="superscript"/>
              </w:rPr>
              <w:t>***</w:t>
            </w:r>
          </w:p>
        </w:tc>
      </w:tr>
      <w:tr w:rsidR="00D060EE" w:rsidRPr="00D060EE" w14:paraId="6EEB39BD" w14:textId="77777777" w:rsidTr="005004AC">
        <w:tc>
          <w:tcPr>
            <w:tcW w:w="3114" w:type="dxa"/>
          </w:tcPr>
          <w:p w14:paraId="7E20BCB2" w14:textId="3546C1C3" w:rsidR="00D56BB8" w:rsidRPr="00D060EE" w:rsidRDefault="00D35427" w:rsidP="0038575E">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eastAsia="Times New Roman" w:hAnsi="Times New Roman" w:cs="Times New Roman"/>
                <w:color w:val="000000" w:themeColor="text1"/>
                <w:sz w:val="20"/>
                <w:szCs w:val="20"/>
              </w:rPr>
              <w:t>Recognition</w:t>
            </w:r>
          </w:p>
        </w:tc>
        <w:tc>
          <w:tcPr>
            <w:tcW w:w="1134" w:type="dxa"/>
            <w:vAlign w:val="bottom"/>
          </w:tcPr>
          <w:p w14:paraId="48F3FC63" w14:textId="32B95E7E"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0.35</w:t>
            </w:r>
          </w:p>
        </w:tc>
        <w:tc>
          <w:tcPr>
            <w:tcW w:w="1417" w:type="dxa"/>
          </w:tcPr>
          <w:p w14:paraId="5C274F61" w14:textId="5BE3794B"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0.34 -   0.36</w:t>
            </w:r>
          </w:p>
        </w:tc>
        <w:tc>
          <w:tcPr>
            <w:tcW w:w="993" w:type="dxa"/>
            <w:vAlign w:val="bottom"/>
          </w:tcPr>
          <w:p w14:paraId="53264864" w14:textId="643EE6C0"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p>
        </w:tc>
        <w:tc>
          <w:tcPr>
            <w:tcW w:w="992" w:type="dxa"/>
            <w:vAlign w:val="bottom"/>
          </w:tcPr>
          <w:p w14:paraId="7EB409C7" w14:textId="4FA41E4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-4.66</w:t>
            </w:r>
          </w:p>
        </w:tc>
        <w:tc>
          <w:tcPr>
            <w:tcW w:w="1276" w:type="dxa"/>
          </w:tcPr>
          <w:p w14:paraId="5BE8153F" w14:textId="662A126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&lt; .001</w:t>
            </w:r>
            <w:r w:rsidRPr="00D060EE">
              <w:rPr>
                <w:rFonts w:ascii="Times New Roman" w:eastAsia="Times New Roman" w:hAnsi="Times New Roman" w:cs="Times New Roman"/>
                <w:color w:val="000000" w:themeColor="text1"/>
                <w:sz w:val="20"/>
                <w:szCs w:val="20"/>
                <w:vertAlign w:val="superscript"/>
              </w:rPr>
              <w:t>***</w:t>
            </w:r>
          </w:p>
        </w:tc>
      </w:tr>
      <w:tr w:rsidR="00D060EE" w:rsidRPr="00D060EE" w14:paraId="721B6820" w14:textId="77777777" w:rsidTr="005004AC">
        <w:tc>
          <w:tcPr>
            <w:tcW w:w="3114" w:type="dxa"/>
          </w:tcPr>
          <w:p w14:paraId="5112ECE3"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Cued</w:t>
            </w:r>
          </w:p>
        </w:tc>
        <w:tc>
          <w:tcPr>
            <w:tcW w:w="1134" w:type="dxa"/>
            <w:vAlign w:val="bottom"/>
          </w:tcPr>
          <w:p w14:paraId="5E16A996" w14:textId="795E6CB9"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0.33</w:t>
            </w:r>
          </w:p>
        </w:tc>
        <w:tc>
          <w:tcPr>
            <w:tcW w:w="1417" w:type="dxa"/>
          </w:tcPr>
          <w:p w14:paraId="59F5601F" w14:textId="61DE0E6D"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0.32 - 0.34</w:t>
            </w:r>
          </w:p>
        </w:tc>
        <w:tc>
          <w:tcPr>
            <w:tcW w:w="993" w:type="dxa"/>
            <w:vAlign w:val="bottom"/>
          </w:tcPr>
          <w:p w14:paraId="2674D9A1" w14:textId="6B1D313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p>
        </w:tc>
        <w:tc>
          <w:tcPr>
            <w:tcW w:w="992" w:type="dxa"/>
            <w:vAlign w:val="bottom"/>
          </w:tcPr>
          <w:p w14:paraId="6BCDABCF" w14:textId="77111BB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55.78</w:t>
            </w:r>
          </w:p>
        </w:tc>
        <w:tc>
          <w:tcPr>
            <w:tcW w:w="1276" w:type="dxa"/>
          </w:tcPr>
          <w:p w14:paraId="4C45187D" w14:textId="6660FF97"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&lt; .001</w:t>
            </w:r>
            <w:r w:rsidRPr="00D060EE">
              <w:rPr>
                <w:rFonts w:ascii="Times New Roman" w:eastAsia="Times New Roman" w:hAnsi="Times New Roman" w:cs="Times New Roman"/>
                <w:color w:val="000000" w:themeColor="text1"/>
                <w:sz w:val="20"/>
                <w:szCs w:val="20"/>
                <w:vertAlign w:val="superscript"/>
              </w:rPr>
              <w:t>***</w:t>
            </w:r>
          </w:p>
        </w:tc>
      </w:tr>
      <w:tr w:rsidR="00D060EE" w:rsidRPr="00D060EE" w14:paraId="68449490" w14:textId="77777777" w:rsidTr="005004AC">
        <w:tc>
          <w:tcPr>
            <w:tcW w:w="3114" w:type="dxa"/>
          </w:tcPr>
          <w:p w14:paraId="20769960"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Intensity</w:t>
            </w:r>
          </w:p>
        </w:tc>
        <w:tc>
          <w:tcPr>
            <w:tcW w:w="1134" w:type="dxa"/>
            <w:vAlign w:val="bottom"/>
          </w:tcPr>
          <w:p w14:paraId="00E6B432" w14:textId="19DD87A7"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0.31</w:t>
            </w:r>
          </w:p>
        </w:tc>
        <w:tc>
          <w:tcPr>
            <w:tcW w:w="1417" w:type="dxa"/>
          </w:tcPr>
          <w:p w14:paraId="7363B364" w14:textId="5EE7B9C5"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0.29 -0.32</w:t>
            </w:r>
          </w:p>
        </w:tc>
        <w:tc>
          <w:tcPr>
            <w:tcW w:w="993" w:type="dxa"/>
            <w:vAlign w:val="bottom"/>
          </w:tcPr>
          <w:p w14:paraId="2D9B9E1C" w14:textId="357562F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p>
        </w:tc>
        <w:tc>
          <w:tcPr>
            <w:tcW w:w="992" w:type="dxa"/>
            <w:vAlign w:val="bottom"/>
          </w:tcPr>
          <w:p w14:paraId="460D57A3" w14:textId="323A220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52.77</w:t>
            </w:r>
          </w:p>
        </w:tc>
        <w:tc>
          <w:tcPr>
            <w:tcW w:w="1276" w:type="dxa"/>
          </w:tcPr>
          <w:p w14:paraId="08E7E7CA" w14:textId="7B38BFD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&lt; .001</w:t>
            </w:r>
            <w:r w:rsidRPr="00D060EE">
              <w:rPr>
                <w:rFonts w:ascii="Times New Roman" w:eastAsia="Times New Roman" w:hAnsi="Times New Roman" w:cs="Times New Roman"/>
                <w:color w:val="000000" w:themeColor="text1"/>
                <w:sz w:val="20"/>
                <w:szCs w:val="20"/>
                <w:vertAlign w:val="superscript"/>
              </w:rPr>
              <w:t>***</w:t>
            </w:r>
          </w:p>
        </w:tc>
      </w:tr>
      <w:tr w:rsidR="00D060EE" w:rsidRPr="00D060EE" w14:paraId="7FAA2CFA" w14:textId="77777777" w:rsidTr="005004AC">
        <w:tc>
          <w:tcPr>
            <w:tcW w:w="3114" w:type="dxa"/>
          </w:tcPr>
          <w:p w14:paraId="2A045871"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w:t>
            </w:r>
          </w:p>
        </w:tc>
        <w:tc>
          <w:tcPr>
            <w:tcW w:w="1134" w:type="dxa"/>
            <w:vAlign w:val="bottom"/>
          </w:tcPr>
          <w:p w14:paraId="03C1B1C2" w14:textId="3CF265D4"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-0.30</w:t>
            </w:r>
          </w:p>
        </w:tc>
        <w:tc>
          <w:tcPr>
            <w:tcW w:w="1417" w:type="dxa"/>
          </w:tcPr>
          <w:p w14:paraId="59B2B1BA" w14:textId="7C0A3469"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-0.62 - 0.02</w:t>
            </w:r>
          </w:p>
        </w:tc>
        <w:tc>
          <w:tcPr>
            <w:tcW w:w="993" w:type="dxa"/>
            <w:vAlign w:val="bottom"/>
          </w:tcPr>
          <w:p w14:paraId="38CD16A0" w14:textId="52E5EC9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0.16</w:t>
            </w:r>
          </w:p>
        </w:tc>
        <w:tc>
          <w:tcPr>
            <w:tcW w:w="992" w:type="dxa"/>
            <w:vAlign w:val="bottom"/>
          </w:tcPr>
          <w:p w14:paraId="2EE9C5FA" w14:textId="4B24454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-1.85</w:t>
            </w:r>
          </w:p>
        </w:tc>
        <w:tc>
          <w:tcPr>
            <w:tcW w:w="1276" w:type="dxa"/>
            <w:vAlign w:val="bottom"/>
          </w:tcPr>
          <w:p w14:paraId="595CD718" w14:textId="49830BE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0.067</w:t>
            </w:r>
            <w:bookmarkStart w:id="59" w:name="OLE_LINK79"/>
            <w:bookmarkStart w:id="60" w:name="OLE_LINK80"/>
            <w:r w:rsidRPr="00D060EE">
              <w:rPr>
                <w:rFonts w:ascii="Times New Roman" w:hAnsi="Times New Roman" w:cs="Times New Roman"/>
                <w:color w:val="000000" w:themeColor="text1"/>
                <w:sz w:val="20"/>
                <w:szCs w:val="20"/>
                <w:vertAlign w:val="superscript"/>
              </w:rPr>
              <w:t>n</w:t>
            </w:r>
            <w:bookmarkStart w:id="61" w:name="OLE_LINK76"/>
            <w:bookmarkStart w:id="62" w:name="OLE_LINK77"/>
            <w:r w:rsidRPr="00D060EE">
              <w:rPr>
                <w:rFonts w:ascii="Times New Roman" w:hAnsi="Times New Roman" w:cs="Times New Roman"/>
                <w:color w:val="000000" w:themeColor="text1"/>
                <w:sz w:val="20"/>
                <w:szCs w:val="20"/>
                <w:vertAlign w:val="superscript"/>
              </w:rPr>
              <w:t>s</w:t>
            </w:r>
            <w:bookmarkEnd w:id="59"/>
            <w:bookmarkEnd w:id="60"/>
            <w:bookmarkEnd w:id="61"/>
            <w:bookmarkEnd w:id="62"/>
          </w:p>
        </w:tc>
      </w:tr>
      <w:tr w:rsidR="00D060EE" w:rsidRPr="00D060EE" w14:paraId="10CE8012" w14:textId="77777777" w:rsidTr="005004AC">
        <w:tc>
          <w:tcPr>
            <w:tcW w:w="3114" w:type="dxa"/>
          </w:tcPr>
          <w:p w14:paraId="3E8C7F50"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w:t>
            </w:r>
            <w:r w:rsidRPr="00D060EE">
              <w:rPr>
                <w:rFonts w:ascii="Times New Roman" w:eastAsia="Times New Roman" w:hAnsi="Times New Roman" w:cs="Times New Roman"/>
                <w:color w:val="000000" w:themeColor="text1"/>
                <w:sz w:val="20"/>
                <w:szCs w:val="20"/>
                <w:vertAlign w:val="superscript"/>
              </w:rPr>
              <w:t>2</w:t>
            </w:r>
          </w:p>
        </w:tc>
        <w:tc>
          <w:tcPr>
            <w:tcW w:w="1134" w:type="dxa"/>
            <w:vAlign w:val="bottom"/>
          </w:tcPr>
          <w:p w14:paraId="2EFCE9B8" w14:textId="433DBBCB"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-0.06</w:t>
            </w:r>
          </w:p>
        </w:tc>
        <w:tc>
          <w:tcPr>
            <w:tcW w:w="1417" w:type="dxa"/>
          </w:tcPr>
          <w:p w14:paraId="6D941919" w14:textId="4B21B029"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-0.36 -  0.25</w:t>
            </w:r>
          </w:p>
        </w:tc>
        <w:tc>
          <w:tcPr>
            <w:tcW w:w="993" w:type="dxa"/>
            <w:vAlign w:val="bottom"/>
          </w:tcPr>
          <w:p w14:paraId="379F0086" w14:textId="375907FC"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0.16</w:t>
            </w:r>
          </w:p>
        </w:tc>
        <w:tc>
          <w:tcPr>
            <w:tcW w:w="992" w:type="dxa"/>
            <w:vAlign w:val="bottom"/>
          </w:tcPr>
          <w:p w14:paraId="69E3F5DC" w14:textId="436CD64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-0.38</w:t>
            </w:r>
          </w:p>
        </w:tc>
        <w:tc>
          <w:tcPr>
            <w:tcW w:w="1276" w:type="dxa"/>
            <w:vAlign w:val="bottom"/>
          </w:tcPr>
          <w:p w14:paraId="695BE950" w14:textId="4165BD4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0.706</w:t>
            </w:r>
            <w:r w:rsidRPr="00D060EE">
              <w:rPr>
                <w:rFonts w:ascii="Times New Roman" w:hAnsi="Times New Roman" w:cs="Times New Roman"/>
                <w:color w:val="000000" w:themeColor="text1"/>
                <w:sz w:val="20"/>
                <w:szCs w:val="20"/>
                <w:vertAlign w:val="superscript"/>
              </w:rPr>
              <w:t xml:space="preserve"> ns</w:t>
            </w:r>
          </w:p>
        </w:tc>
      </w:tr>
      <w:tr w:rsidR="00D060EE" w:rsidRPr="00D060EE" w14:paraId="5A2870FD" w14:textId="77777777" w:rsidTr="005004AC">
        <w:tc>
          <w:tcPr>
            <w:tcW w:w="3114" w:type="dxa"/>
          </w:tcPr>
          <w:p w14:paraId="5D13FE71"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w:t>
            </w:r>
            <w:r w:rsidRPr="00D060EE">
              <w:rPr>
                <w:rFonts w:ascii="Times New Roman" w:eastAsia="Times New Roman" w:hAnsi="Times New Roman" w:cs="Times New Roman"/>
                <w:color w:val="000000" w:themeColor="text1"/>
                <w:sz w:val="20"/>
                <w:szCs w:val="20"/>
                <w:vertAlign w:val="superscript"/>
              </w:rPr>
              <w:t>3</w:t>
            </w:r>
          </w:p>
        </w:tc>
        <w:tc>
          <w:tcPr>
            <w:tcW w:w="1134" w:type="dxa"/>
            <w:vAlign w:val="bottom"/>
          </w:tcPr>
          <w:p w14:paraId="63150EF7" w14:textId="475E6A29"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0.15</w:t>
            </w:r>
          </w:p>
        </w:tc>
        <w:tc>
          <w:tcPr>
            <w:tcW w:w="1417" w:type="dxa"/>
          </w:tcPr>
          <w:p w14:paraId="71B9F80E" w14:textId="613BA5E6"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-0.03 -  0.33</w:t>
            </w:r>
          </w:p>
        </w:tc>
        <w:tc>
          <w:tcPr>
            <w:tcW w:w="993" w:type="dxa"/>
            <w:vAlign w:val="bottom"/>
          </w:tcPr>
          <w:p w14:paraId="39EBF25F" w14:textId="6593CA04"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0.09</w:t>
            </w:r>
          </w:p>
        </w:tc>
        <w:tc>
          <w:tcPr>
            <w:tcW w:w="992" w:type="dxa"/>
            <w:vAlign w:val="bottom"/>
          </w:tcPr>
          <w:p w14:paraId="2BBDFBC8" w14:textId="771A67C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1.64</w:t>
            </w:r>
          </w:p>
        </w:tc>
        <w:tc>
          <w:tcPr>
            <w:tcW w:w="1276" w:type="dxa"/>
            <w:vAlign w:val="bottom"/>
          </w:tcPr>
          <w:p w14:paraId="3270F642" w14:textId="4B0C8FE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0.104</w:t>
            </w:r>
            <w:r w:rsidRPr="00D060EE">
              <w:rPr>
                <w:rFonts w:ascii="Times New Roman" w:hAnsi="Times New Roman" w:cs="Times New Roman"/>
                <w:color w:val="000000" w:themeColor="text1"/>
                <w:sz w:val="20"/>
                <w:szCs w:val="20"/>
                <w:vertAlign w:val="superscript"/>
              </w:rPr>
              <w:t xml:space="preserve"> ns</w:t>
            </w:r>
          </w:p>
        </w:tc>
      </w:tr>
      <w:tr w:rsidR="00D060EE" w:rsidRPr="00D060EE" w14:paraId="5C1AA873" w14:textId="77777777" w:rsidTr="005004AC">
        <w:tc>
          <w:tcPr>
            <w:tcW w:w="3114" w:type="dxa"/>
          </w:tcPr>
          <w:p w14:paraId="5C837CAA" w14:textId="77777777"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w:t>
            </w:r>
            <w:r w:rsidRPr="00D060EE">
              <w:rPr>
                <w:rFonts w:ascii="Times New Roman" w:eastAsia="Times New Roman" w:hAnsi="Times New Roman" w:cs="Times New Roman"/>
                <w:color w:val="000000" w:themeColor="text1"/>
                <w:sz w:val="20"/>
                <w:szCs w:val="20"/>
                <w:vertAlign w:val="superscript"/>
              </w:rPr>
              <w:t>4</w:t>
            </w:r>
          </w:p>
        </w:tc>
        <w:tc>
          <w:tcPr>
            <w:tcW w:w="1134" w:type="dxa"/>
            <w:vAlign w:val="bottom"/>
          </w:tcPr>
          <w:p w14:paraId="3B526F08" w14:textId="13BC79C7" w:rsidR="00D56BB8" w:rsidRPr="00D060EE" w:rsidRDefault="00D56BB8" w:rsidP="005004AC">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-0.59</w:t>
            </w:r>
          </w:p>
        </w:tc>
        <w:tc>
          <w:tcPr>
            <w:tcW w:w="1417" w:type="dxa"/>
          </w:tcPr>
          <w:p w14:paraId="4CCA512D" w14:textId="0B016FE1"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-0.66 - -0.51</w:t>
            </w:r>
          </w:p>
        </w:tc>
        <w:tc>
          <w:tcPr>
            <w:tcW w:w="993" w:type="dxa"/>
            <w:vAlign w:val="bottom"/>
          </w:tcPr>
          <w:p w14:paraId="647A679C" w14:textId="066E33E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0.04</w:t>
            </w:r>
          </w:p>
        </w:tc>
        <w:tc>
          <w:tcPr>
            <w:tcW w:w="992" w:type="dxa"/>
            <w:vAlign w:val="bottom"/>
          </w:tcPr>
          <w:p w14:paraId="46E5C67B" w14:textId="3BF9F4A0"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-15.38</w:t>
            </w:r>
          </w:p>
        </w:tc>
        <w:tc>
          <w:tcPr>
            <w:tcW w:w="1276" w:type="dxa"/>
            <w:vAlign w:val="bottom"/>
          </w:tcPr>
          <w:p w14:paraId="77FC2B5B" w14:textId="7F2A782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bookmarkStart w:id="63" w:name="OLE_LINK81"/>
            <w:bookmarkStart w:id="64" w:name="OLE_LINK82"/>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bookmarkEnd w:id="63"/>
            <w:bookmarkEnd w:id="64"/>
          </w:p>
        </w:tc>
      </w:tr>
      <w:tr w:rsidR="00D060EE" w:rsidRPr="00D060EE" w14:paraId="03082E32" w14:textId="77777777" w:rsidTr="005004AC">
        <w:tc>
          <w:tcPr>
            <w:tcW w:w="8926" w:type="dxa"/>
            <w:gridSpan w:val="6"/>
          </w:tcPr>
          <w:p w14:paraId="57BA9DC3" w14:textId="08991BE5" w:rsidR="005004AC" w:rsidRPr="00D060EE" w:rsidRDefault="005004AC" w:rsidP="005004AC">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b/>
                <w:bCs/>
                <w:i/>
                <w:iCs/>
                <w:color w:val="000000" w:themeColor="text1"/>
                <w:sz w:val="20"/>
                <w:szCs w:val="20"/>
              </w:rPr>
              <w:t>Two-way Interactions</w:t>
            </w:r>
          </w:p>
        </w:tc>
      </w:tr>
      <w:tr w:rsidR="00D060EE" w:rsidRPr="00D060EE" w14:paraId="5F92A7FE" w14:textId="77777777" w:rsidTr="005004AC">
        <w:tc>
          <w:tcPr>
            <w:tcW w:w="3114" w:type="dxa"/>
          </w:tcPr>
          <w:p w14:paraId="6BE0F1AE" w14:textId="03445CE2" w:rsidR="00D56BB8" w:rsidRPr="00D060EE" w:rsidRDefault="00D56BB8" w:rsidP="0038575E">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eastAsia="Times New Roman" w:hAnsi="Times New Roman" w:cs="Times New Roman"/>
                <w:color w:val="000000" w:themeColor="text1"/>
                <w:sz w:val="20"/>
                <w:szCs w:val="20"/>
              </w:rPr>
              <w:t>Alexithymia:Recognition</w:t>
            </w:r>
          </w:p>
        </w:tc>
        <w:tc>
          <w:tcPr>
            <w:tcW w:w="1134" w:type="dxa"/>
            <w:vAlign w:val="bottom"/>
          </w:tcPr>
          <w:p w14:paraId="2FA47EED" w14:textId="793B04D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0.21</w:t>
            </w:r>
          </w:p>
        </w:tc>
        <w:tc>
          <w:tcPr>
            <w:tcW w:w="1417" w:type="dxa"/>
          </w:tcPr>
          <w:p w14:paraId="7B1AC2F9" w14:textId="4472BB87" w:rsidR="00D56BB8" w:rsidRPr="00D060EE" w:rsidRDefault="007B2F4B"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0.20 </w:t>
            </w:r>
            <w:r w:rsidR="00F235FF"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0.2</w:t>
            </w:r>
            <w:r w:rsidR="00F235FF" w:rsidRPr="00D060EE">
              <w:rPr>
                <w:rFonts w:ascii="Times New Roman" w:hAnsi="Times New Roman" w:cs="Times New Roman"/>
                <w:color w:val="000000" w:themeColor="text1"/>
                <w:sz w:val="20"/>
                <w:szCs w:val="20"/>
              </w:rPr>
              <w:t>3</w:t>
            </w:r>
          </w:p>
        </w:tc>
        <w:tc>
          <w:tcPr>
            <w:tcW w:w="993" w:type="dxa"/>
            <w:vAlign w:val="bottom"/>
          </w:tcPr>
          <w:p w14:paraId="54A60511" w14:textId="62F5646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p>
        </w:tc>
        <w:tc>
          <w:tcPr>
            <w:tcW w:w="992" w:type="dxa"/>
            <w:vAlign w:val="bottom"/>
          </w:tcPr>
          <w:p w14:paraId="001D3525" w14:textId="1B51B004"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34.30</w:t>
            </w:r>
          </w:p>
        </w:tc>
        <w:tc>
          <w:tcPr>
            <w:tcW w:w="1276" w:type="dxa"/>
          </w:tcPr>
          <w:p w14:paraId="7B8C895B" w14:textId="27DA568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21F5A790" w14:textId="77777777" w:rsidTr="005004AC">
        <w:tc>
          <w:tcPr>
            <w:tcW w:w="3114" w:type="dxa"/>
          </w:tcPr>
          <w:p w14:paraId="1843B3E9" w14:textId="70AC02D2" w:rsidR="00D56BB8" w:rsidRPr="00D060EE" w:rsidRDefault="00D56BB8" w:rsidP="0038575E">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eastAsia="Times New Roman" w:hAnsi="Times New Roman" w:cs="Times New Roman"/>
                <w:color w:val="000000" w:themeColor="text1"/>
                <w:sz w:val="20"/>
                <w:szCs w:val="20"/>
              </w:rPr>
              <w:t>Alexithymia:Cued</w:t>
            </w:r>
          </w:p>
        </w:tc>
        <w:tc>
          <w:tcPr>
            <w:tcW w:w="1134" w:type="dxa"/>
            <w:vAlign w:val="bottom"/>
          </w:tcPr>
          <w:p w14:paraId="7859B60D" w14:textId="6836A94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0.15</w:t>
            </w:r>
          </w:p>
        </w:tc>
        <w:tc>
          <w:tcPr>
            <w:tcW w:w="1417" w:type="dxa"/>
          </w:tcPr>
          <w:p w14:paraId="1A7E333F" w14:textId="4890D6FA"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0.14</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- 0.166</w:t>
            </w:r>
          </w:p>
        </w:tc>
        <w:tc>
          <w:tcPr>
            <w:tcW w:w="993" w:type="dxa"/>
            <w:vAlign w:val="bottom"/>
          </w:tcPr>
          <w:p w14:paraId="24AA0AB5" w14:textId="4CB6C3B1"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p>
        </w:tc>
        <w:tc>
          <w:tcPr>
            <w:tcW w:w="992" w:type="dxa"/>
            <w:vAlign w:val="bottom"/>
          </w:tcPr>
          <w:p w14:paraId="2A699081" w14:textId="7E375BE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25.24</w:t>
            </w:r>
          </w:p>
        </w:tc>
        <w:tc>
          <w:tcPr>
            <w:tcW w:w="1276" w:type="dxa"/>
          </w:tcPr>
          <w:p w14:paraId="2ED97B08" w14:textId="2CCD905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6135EF45" w14:textId="77777777" w:rsidTr="005004AC">
        <w:tc>
          <w:tcPr>
            <w:tcW w:w="3114" w:type="dxa"/>
          </w:tcPr>
          <w:p w14:paraId="6829FB2E" w14:textId="11F51F64" w:rsidR="00D56BB8" w:rsidRPr="00D060EE" w:rsidRDefault="00D56BB8" w:rsidP="0038575E">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eastAsia="Times New Roman" w:hAnsi="Times New Roman" w:cs="Times New Roman"/>
                <w:color w:val="000000" w:themeColor="text1"/>
                <w:sz w:val="20"/>
                <w:szCs w:val="20"/>
              </w:rPr>
              <w:t>Alexithymia:Intensity</w:t>
            </w:r>
          </w:p>
        </w:tc>
        <w:tc>
          <w:tcPr>
            <w:tcW w:w="1134" w:type="dxa"/>
            <w:vAlign w:val="bottom"/>
          </w:tcPr>
          <w:p w14:paraId="2D95F292" w14:textId="14086FD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0.23</w:t>
            </w:r>
          </w:p>
        </w:tc>
        <w:tc>
          <w:tcPr>
            <w:tcW w:w="1417" w:type="dxa"/>
          </w:tcPr>
          <w:p w14:paraId="4331E9D3" w14:textId="77940331"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0.21</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0.24</w:t>
            </w:r>
          </w:p>
        </w:tc>
        <w:tc>
          <w:tcPr>
            <w:tcW w:w="993" w:type="dxa"/>
            <w:vAlign w:val="bottom"/>
          </w:tcPr>
          <w:p w14:paraId="6C87A33A" w14:textId="7680B87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p>
        </w:tc>
        <w:tc>
          <w:tcPr>
            <w:tcW w:w="992" w:type="dxa"/>
            <w:vAlign w:val="bottom"/>
          </w:tcPr>
          <w:p w14:paraId="2A8DE042" w14:textId="652781A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36.94</w:t>
            </w:r>
          </w:p>
        </w:tc>
        <w:tc>
          <w:tcPr>
            <w:tcW w:w="1276" w:type="dxa"/>
          </w:tcPr>
          <w:p w14:paraId="1FE104F1" w14:textId="37A6671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bookmarkStart w:id="65" w:name="OLE_LINK83"/>
            <w:bookmarkStart w:id="66" w:name="OLE_LINK84"/>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bookmarkEnd w:id="65"/>
            <w:bookmarkEnd w:id="66"/>
          </w:p>
        </w:tc>
      </w:tr>
      <w:tr w:rsidR="00D060EE" w:rsidRPr="00D060EE" w14:paraId="3C3F850D" w14:textId="77777777" w:rsidTr="005004AC">
        <w:tc>
          <w:tcPr>
            <w:tcW w:w="3114" w:type="dxa"/>
          </w:tcPr>
          <w:p w14:paraId="2C2CBD6E" w14:textId="203350D2"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Alexithymia:ot</w:t>
            </w:r>
          </w:p>
        </w:tc>
        <w:tc>
          <w:tcPr>
            <w:tcW w:w="1134" w:type="dxa"/>
            <w:vAlign w:val="bottom"/>
          </w:tcPr>
          <w:p w14:paraId="4B6BF762" w14:textId="4C1DE150"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0.12</w:t>
            </w:r>
          </w:p>
        </w:tc>
        <w:tc>
          <w:tcPr>
            <w:tcW w:w="1417" w:type="dxa"/>
          </w:tcPr>
          <w:p w14:paraId="0765EFC6" w14:textId="5CE88B5E"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-0.15</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- 0.39</w:t>
            </w:r>
          </w:p>
        </w:tc>
        <w:tc>
          <w:tcPr>
            <w:tcW w:w="993" w:type="dxa"/>
            <w:vAlign w:val="bottom"/>
          </w:tcPr>
          <w:p w14:paraId="07FE3CF4" w14:textId="6CE424D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0.14</w:t>
            </w:r>
          </w:p>
        </w:tc>
        <w:tc>
          <w:tcPr>
            <w:tcW w:w="992" w:type="dxa"/>
            <w:vAlign w:val="bottom"/>
          </w:tcPr>
          <w:p w14:paraId="3F7501A8" w14:textId="05CCF13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0.88</w:t>
            </w:r>
          </w:p>
        </w:tc>
        <w:tc>
          <w:tcPr>
            <w:tcW w:w="1276" w:type="dxa"/>
            <w:vAlign w:val="bottom"/>
          </w:tcPr>
          <w:p w14:paraId="06CD5989" w14:textId="224F6084"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0.382</w:t>
            </w:r>
          </w:p>
        </w:tc>
      </w:tr>
      <w:tr w:rsidR="00D060EE" w:rsidRPr="00D060EE" w14:paraId="7EB0FE31" w14:textId="77777777" w:rsidTr="005004AC">
        <w:tc>
          <w:tcPr>
            <w:tcW w:w="3114" w:type="dxa"/>
          </w:tcPr>
          <w:p w14:paraId="6BE02AF9" w14:textId="6BB04428" w:rsidR="00D56BB8" w:rsidRPr="00D060EE" w:rsidRDefault="00D56BB8" w:rsidP="0038575E">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eastAsia="Times New Roman" w:hAnsi="Times New Roman" w:cs="Times New Roman"/>
                <w:color w:val="000000" w:themeColor="text1"/>
                <w:sz w:val="20"/>
                <w:szCs w:val="20"/>
              </w:rPr>
              <w:t>Alexithymia:ot</w:t>
            </w:r>
            <w:r w:rsidRPr="00D060EE">
              <w:rPr>
                <w:rFonts w:ascii="Times New Roman" w:eastAsia="Times New Roman" w:hAnsi="Times New Roman" w:cs="Times New Roman"/>
                <w:color w:val="000000" w:themeColor="text1"/>
                <w:sz w:val="20"/>
                <w:szCs w:val="20"/>
                <w:vertAlign w:val="superscript"/>
              </w:rPr>
              <w:t>2</w:t>
            </w:r>
          </w:p>
        </w:tc>
        <w:tc>
          <w:tcPr>
            <w:tcW w:w="1134" w:type="dxa"/>
            <w:vAlign w:val="bottom"/>
          </w:tcPr>
          <w:p w14:paraId="11DD77D7" w14:textId="54F351E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0.13</w:t>
            </w:r>
          </w:p>
        </w:tc>
        <w:tc>
          <w:tcPr>
            <w:tcW w:w="1417" w:type="dxa"/>
          </w:tcPr>
          <w:p w14:paraId="27BCF2EF" w14:textId="4BDFF81B"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-0.15</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- 0.41</w:t>
            </w:r>
          </w:p>
        </w:tc>
        <w:tc>
          <w:tcPr>
            <w:tcW w:w="993" w:type="dxa"/>
            <w:vAlign w:val="bottom"/>
          </w:tcPr>
          <w:p w14:paraId="784B1D70" w14:textId="6CAC441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0.14</w:t>
            </w:r>
          </w:p>
        </w:tc>
        <w:tc>
          <w:tcPr>
            <w:tcW w:w="992" w:type="dxa"/>
            <w:vAlign w:val="bottom"/>
          </w:tcPr>
          <w:p w14:paraId="74B54393" w14:textId="5A367A00"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0.91</w:t>
            </w:r>
          </w:p>
        </w:tc>
        <w:tc>
          <w:tcPr>
            <w:tcW w:w="1276" w:type="dxa"/>
            <w:vAlign w:val="bottom"/>
          </w:tcPr>
          <w:p w14:paraId="68EE6233" w14:textId="76F327D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0.366</w:t>
            </w:r>
          </w:p>
        </w:tc>
      </w:tr>
      <w:tr w:rsidR="00D060EE" w:rsidRPr="00D060EE" w14:paraId="14910DE3" w14:textId="77777777" w:rsidTr="005004AC">
        <w:tc>
          <w:tcPr>
            <w:tcW w:w="3114" w:type="dxa"/>
          </w:tcPr>
          <w:p w14:paraId="6714A040" w14:textId="64339163" w:rsidR="00D56BB8" w:rsidRPr="00D060EE" w:rsidRDefault="00D56BB8" w:rsidP="0038575E">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eastAsia="Times New Roman" w:hAnsi="Times New Roman" w:cs="Times New Roman"/>
                <w:color w:val="000000" w:themeColor="text1"/>
                <w:sz w:val="20"/>
                <w:szCs w:val="20"/>
              </w:rPr>
              <w:t>Alexithymia:ot</w:t>
            </w:r>
            <w:r w:rsidRPr="00D060EE">
              <w:rPr>
                <w:rFonts w:ascii="Times New Roman" w:eastAsia="Times New Roman" w:hAnsi="Times New Roman" w:cs="Times New Roman"/>
                <w:color w:val="000000" w:themeColor="text1"/>
                <w:sz w:val="20"/>
                <w:szCs w:val="20"/>
                <w:vertAlign w:val="superscript"/>
              </w:rPr>
              <w:t>3</w:t>
            </w:r>
          </w:p>
        </w:tc>
        <w:tc>
          <w:tcPr>
            <w:tcW w:w="1134" w:type="dxa"/>
            <w:vAlign w:val="bottom"/>
          </w:tcPr>
          <w:p w14:paraId="1D549A3C" w14:textId="7A99DE6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-0.36</w:t>
            </w:r>
          </w:p>
        </w:tc>
        <w:tc>
          <w:tcPr>
            <w:tcW w:w="1417" w:type="dxa"/>
          </w:tcPr>
          <w:p w14:paraId="73032739" w14:textId="6A3DF6FA"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-0.53 -</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0.18</w:t>
            </w:r>
          </w:p>
        </w:tc>
        <w:tc>
          <w:tcPr>
            <w:tcW w:w="993" w:type="dxa"/>
            <w:vAlign w:val="bottom"/>
          </w:tcPr>
          <w:p w14:paraId="51ADA140" w14:textId="16C086E1"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0.09</w:t>
            </w:r>
          </w:p>
        </w:tc>
        <w:tc>
          <w:tcPr>
            <w:tcW w:w="992" w:type="dxa"/>
            <w:vAlign w:val="bottom"/>
          </w:tcPr>
          <w:p w14:paraId="0D0FE999" w14:textId="694D4FA1"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-3.97</w:t>
            </w:r>
          </w:p>
        </w:tc>
        <w:tc>
          <w:tcPr>
            <w:tcW w:w="1276" w:type="dxa"/>
            <w:vAlign w:val="bottom"/>
          </w:tcPr>
          <w:p w14:paraId="368141CA" w14:textId="55F4C78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75CDCAD8" w14:textId="77777777" w:rsidTr="005004AC">
        <w:tc>
          <w:tcPr>
            <w:tcW w:w="3114" w:type="dxa"/>
          </w:tcPr>
          <w:p w14:paraId="1BCE7657" w14:textId="295D81AC"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Alexithymia:ot</w:t>
            </w:r>
            <w:r w:rsidRPr="00D060EE">
              <w:rPr>
                <w:rFonts w:ascii="Times New Roman" w:eastAsia="Times New Roman" w:hAnsi="Times New Roman" w:cs="Times New Roman"/>
                <w:color w:val="000000" w:themeColor="text1"/>
                <w:sz w:val="20"/>
                <w:szCs w:val="20"/>
                <w:vertAlign w:val="superscript"/>
              </w:rPr>
              <w:t>4</w:t>
            </w:r>
          </w:p>
        </w:tc>
        <w:tc>
          <w:tcPr>
            <w:tcW w:w="1134" w:type="dxa"/>
            <w:vAlign w:val="bottom"/>
          </w:tcPr>
          <w:p w14:paraId="5A9E95E9" w14:textId="324AEE91"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0.27</w:t>
            </w:r>
          </w:p>
        </w:tc>
        <w:tc>
          <w:tcPr>
            <w:tcW w:w="1417" w:type="dxa"/>
          </w:tcPr>
          <w:p w14:paraId="5D594DAF" w14:textId="6638C67C"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0.19</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0.34</w:t>
            </w:r>
          </w:p>
        </w:tc>
        <w:tc>
          <w:tcPr>
            <w:tcW w:w="993" w:type="dxa"/>
            <w:vAlign w:val="bottom"/>
          </w:tcPr>
          <w:p w14:paraId="10E9EF3A" w14:textId="5B04AC7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0.04</w:t>
            </w:r>
          </w:p>
        </w:tc>
        <w:tc>
          <w:tcPr>
            <w:tcW w:w="992" w:type="dxa"/>
            <w:vAlign w:val="bottom"/>
          </w:tcPr>
          <w:p w14:paraId="798B46E7" w14:textId="2A9853E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7.22</w:t>
            </w:r>
          </w:p>
        </w:tc>
        <w:tc>
          <w:tcPr>
            <w:tcW w:w="1276" w:type="dxa"/>
            <w:vAlign w:val="bottom"/>
          </w:tcPr>
          <w:p w14:paraId="6F2C0D04" w14:textId="30D86D8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bookmarkStart w:id="67" w:name="OLE_LINK85"/>
            <w:bookmarkStart w:id="68" w:name="OLE_LINK86"/>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bookmarkEnd w:id="67"/>
            <w:bookmarkEnd w:id="68"/>
          </w:p>
        </w:tc>
      </w:tr>
      <w:tr w:rsidR="00D060EE" w:rsidRPr="00D060EE" w14:paraId="309B9A18" w14:textId="77777777" w:rsidTr="005004AC">
        <w:tc>
          <w:tcPr>
            <w:tcW w:w="3114" w:type="dxa"/>
            <w:vAlign w:val="bottom"/>
          </w:tcPr>
          <w:p w14:paraId="71CE5230" w14:textId="2922A25B"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Recognition:ot</w:t>
            </w:r>
          </w:p>
        </w:tc>
        <w:tc>
          <w:tcPr>
            <w:tcW w:w="1134" w:type="dxa"/>
            <w:vAlign w:val="bottom"/>
          </w:tcPr>
          <w:p w14:paraId="1333DFFF" w14:textId="37C44B5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0.64</w:t>
            </w:r>
          </w:p>
        </w:tc>
        <w:tc>
          <w:tcPr>
            <w:tcW w:w="1417" w:type="dxa"/>
          </w:tcPr>
          <w:p w14:paraId="7524C17D" w14:textId="2B2371F1"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0.53</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0.75</w:t>
            </w:r>
          </w:p>
        </w:tc>
        <w:tc>
          <w:tcPr>
            <w:tcW w:w="993" w:type="dxa"/>
            <w:vAlign w:val="bottom"/>
          </w:tcPr>
          <w:p w14:paraId="4824E41F" w14:textId="4606277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92" w:type="dxa"/>
            <w:vAlign w:val="bottom"/>
          </w:tcPr>
          <w:p w14:paraId="4A5052BA" w14:textId="79EFE53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11.70</w:t>
            </w:r>
          </w:p>
        </w:tc>
        <w:tc>
          <w:tcPr>
            <w:tcW w:w="1276" w:type="dxa"/>
            <w:vAlign w:val="bottom"/>
          </w:tcPr>
          <w:p w14:paraId="06827EC5" w14:textId="03390F6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3FEC1136" w14:textId="77777777" w:rsidTr="005004AC">
        <w:tc>
          <w:tcPr>
            <w:tcW w:w="3114" w:type="dxa"/>
            <w:vAlign w:val="bottom"/>
          </w:tcPr>
          <w:p w14:paraId="5C736814" w14:textId="30BB533A"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Cued:ot</w:t>
            </w:r>
          </w:p>
        </w:tc>
        <w:tc>
          <w:tcPr>
            <w:tcW w:w="1134" w:type="dxa"/>
            <w:vAlign w:val="bottom"/>
          </w:tcPr>
          <w:p w14:paraId="526CAD8B" w14:textId="2C5182F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0.19</w:t>
            </w:r>
          </w:p>
        </w:tc>
        <w:tc>
          <w:tcPr>
            <w:tcW w:w="1417" w:type="dxa"/>
          </w:tcPr>
          <w:p w14:paraId="47F96305" w14:textId="09D6FDCD"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0.07</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0.29</w:t>
            </w:r>
          </w:p>
        </w:tc>
        <w:tc>
          <w:tcPr>
            <w:tcW w:w="993" w:type="dxa"/>
            <w:vAlign w:val="bottom"/>
          </w:tcPr>
          <w:p w14:paraId="2E4A8504" w14:textId="1E1FE0A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w:t>
            </w:r>
          </w:p>
        </w:tc>
        <w:tc>
          <w:tcPr>
            <w:tcW w:w="992" w:type="dxa"/>
            <w:vAlign w:val="bottom"/>
          </w:tcPr>
          <w:p w14:paraId="7BDDA3EB" w14:textId="3F11951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3.36</w:t>
            </w:r>
          </w:p>
        </w:tc>
        <w:tc>
          <w:tcPr>
            <w:tcW w:w="1276" w:type="dxa"/>
            <w:vAlign w:val="bottom"/>
          </w:tcPr>
          <w:p w14:paraId="00E67ACA" w14:textId="2091CB6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0.001</w:t>
            </w:r>
            <w:r w:rsidRPr="00D060EE">
              <w:rPr>
                <w:rFonts w:ascii="Times New Roman" w:hAnsi="Times New Roman" w:cs="Times New Roman"/>
                <w:color w:val="000000" w:themeColor="text1"/>
                <w:sz w:val="20"/>
                <w:szCs w:val="20"/>
                <w:vertAlign w:val="superscript"/>
              </w:rPr>
              <w:t>**</w:t>
            </w:r>
          </w:p>
        </w:tc>
      </w:tr>
      <w:tr w:rsidR="00D060EE" w:rsidRPr="00D060EE" w14:paraId="0AA0BD83" w14:textId="77777777" w:rsidTr="005004AC">
        <w:tc>
          <w:tcPr>
            <w:tcW w:w="3114" w:type="dxa"/>
            <w:vAlign w:val="bottom"/>
          </w:tcPr>
          <w:p w14:paraId="19A7BE89" w14:textId="1D74AD91"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Intensity:ot</w:t>
            </w:r>
          </w:p>
        </w:tc>
        <w:tc>
          <w:tcPr>
            <w:tcW w:w="1134" w:type="dxa"/>
            <w:vAlign w:val="bottom"/>
          </w:tcPr>
          <w:p w14:paraId="53453EB2" w14:textId="780F29B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0.37</w:t>
            </w:r>
          </w:p>
        </w:tc>
        <w:tc>
          <w:tcPr>
            <w:tcW w:w="1417" w:type="dxa"/>
          </w:tcPr>
          <w:p w14:paraId="70E07824" w14:textId="17D34D62"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0.26</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0.47</w:t>
            </w:r>
          </w:p>
        </w:tc>
        <w:tc>
          <w:tcPr>
            <w:tcW w:w="993" w:type="dxa"/>
            <w:vAlign w:val="bottom"/>
          </w:tcPr>
          <w:p w14:paraId="228323F5" w14:textId="45588B30"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92" w:type="dxa"/>
            <w:vAlign w:val="bottom"/>
          </w:tcPr>
          <w:p w14:paraId="1C073A0F" w14:textId="14343D47"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6.77</w:t>
            </w:r>
          </w:p>
        </w:tc>
        <w:tc>
          <w:tcPr>
            <w:tcW w:w="1276" w:type="dxa"/>
            <w:vAlign w:val="bottom"/>
          </w:tcPr>
          <w:p w14:paraId="5C4B12EF" w14:textId="331F9BF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bookmarkStart w:id="69" w:name="OLE_LINK87"/>
            <w:bookmarkStart w:id="70" w:name="OLE_LINK88"/>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bookmarkEnd w:id="69"/>
            <w:bookmarkEnd w:id="70"/>
          </w:p>
        </w:tc>
      </w:tr>
      <w:tr w:rsidR="00D060EE" w:rsidRPr="00D060EE" w14:paraId="1E69A946" w14:textId="77777777" w:rsidTr="005004AC">
        <w:tc>
          <w:tcPr>
            <w:tcW w:w="3114" w:type="dxa"/>
            <w:vAlign w:val="bottom"/>
          </w:tcPr>
          <w:p w14:paraId="410672F7" w14:textId="33051FD0"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Recognition:ot2</w:t>
            </w:r>
          </w:p>
        </w:tc>
        <w:tc>
          <w:tcPr>
            <w:tcW w:w="1134" w:type="dxa"/>
            <w:vAlign w:val="bottom"/>
          </w:tcPr>
          <w:p w14:paraId="2F7535F2" w14:textId="3300956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-0.59</w:t>
            </w:r>
          </w:p>
        </w:tc>
        <w:tc>
          <w:tcPr>
            <w:tcW w:w="1417" w:type="dxa"/>
          </w:tcPr>
          <w:p w14:paraId="0BA07015" w14:textId="2EFEDFB6"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0.70 - -0.48</w:t>
            </w:r>
          </w:p>
        </w:tc>
        <w:tc>
          <w:tcPr>
            <w:tcW w:w="993" w:type="dxa"/>
            <w:vAlign w:val="bottom"/>
          </w:tcPr>
          <w:p w14:paraId="3EA34427" w14:textId="6E6DF6C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w:t>
            </w:r>
          </w:p>
        </w:tc>
        <w:tc>
          <w:tcPr>
            <w:tcW w:w="992" w:type="dxa"/>
            <w:vAlign w:val="bottom"/>
          </w:tcPr>
          <w:p w14:paraId="187A71B3" w14:textId="5EB038E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-10.70</w:t>
            </w:r>
          </w:p>
        </w:tc>
        <w:tc>
          <w:tcPr>
            <w:tcW w:w="1276" w:type="dxa"/>
          </w:tcPr>
          <w:p w14:paraId="2C68983A" w14:textId="29833F9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72079980" w14:textId="77777777" w:rsidTr="005004AC">
        <w:tc>
          <w:tcPr>
            <w:tcW w:w="3114" w:type="dxa"/>
            <w:vAlign w:val="bottom"/>
          </w:tcPr>
          <w:p w14:paraId="7825449D" w14:textId="316C841B"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Cued:ot2</w:t>
            </w:r>
          </w:p>
        </w:tc>
        <w:tc>
          <w:tcPr>
            <w:tcW w:w="1134" w:type="dxa"/>
            <w:vAlign w:val="bottom"/>
          </w:tcPr>
          <w:p w14:paraId="48C62535" w14:textId="44F4E78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-0.29</w:t>
            </w:r>
          </w:p>
        </w:tc>
        <w:tc>
          <w:tcPr>
            <w:tcW w:w="1417" w:type="dxa"/>
          </w:tcPr>
          <w:p w14:paraId="6F9F0C3C" w14:textId="02D917DF"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-0.40</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-0.18</w:t>
            </w:r>
          </w:p>
        </w:tc>
        <w:tc>
          <w:tcPr>
            <w:tcW w:w="993" w:type="dxa"/>
            <w:vAlign w:val="bottom"/>
          </w:tcPr>
          <w:p w14:paraId="748E4AED" w14:textId="24F895F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w:t>
            </w:r>
          </w:p>
        </w:tc>
        <w:tc>
          <w:tcPr>
            <w:tcW w:w="992" w:type="dxa"/>
            <w:vAlign w:val="bottom"/>
          </w:tcPr>
          <w:p w14:paraId="11DD5CCA" w14:textId="2B2B8FF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-5.27</w:t>
            </w:r>
          </w:p>
        </w:tc>
        <w:tc>
          <w:tcPr>
            <w:tcW w:w="1276" w:type="dxa"/>
          </w:tcPr>
          <w:p w14:paraId="743D5A11" w14:textId="413F108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0931B381" w14:textId="77777777" w:rsidTr="005004AC">
        <w:tc>
          <w:tcPr>
            <w:tcW w:w="3114" w:type="dxa"/>
            <w:vAlign w:val="bottom"/>
          </w:tcPr>
          <w:p w14:paraId="08668C8D" w14:textId="491E236F"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Intensity:ot2</w:t>
            </w:r>
          </w:p>
        </w:tc>
        <w:tc>
          <w:tcPr>
            <w:tcW w:w="1134" w:type="dxa"/>
            <w:vAlign w:val="bottom"/>
          </w:tcPr>
          <w:p w14:paraId="612AA4DC" w14:textId="672F487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-0.36</w:t>
            </w:r>
          </w:p>
        </w:tc>
        <w:tc>
          <w:tcPr>
            <w:tcW w:w="1417" w:type="dxa"/>
          </w:tcPr>
          <w:p w14:paraId="36ABE414" w14:textId="5D7575D1"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-0.47</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-0.25</w:t>
            </w:r>
          </w:p>
        </w:tc>
        <w:tc>
          <w:tcPr>
            <w:tcW w:w="993" w:type="dxa"/>
            <w:vAlign w:val="bottom"/>
          </w:tcPr>
          <w:p w14:paraId="3C036922" w14:textId="43A54744"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92" w:type="dxa"/>
            <w:vAlign w:val="bottom"/>
          </w:tcPr>
          <w:p w14:paraId="69E515B1" w14:textId="2B6B144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-6.64</w:t>
            </w:r>
          </w:p>
        </w:tc>
        <w:tc>
          <w:tcPr>
            <w:tcW w:w="1276" w:type="dxa"/>
          </w:tcPr>
          <w:p w14:paraId="147E0710" w14:textId="45F5582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bookmarkStart w:id="71" w:name="OLE_LINK89"/>
            <w:bookmarkStart w:id="72" w:name="OLE_LINK90"/>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bookmarkEnd w:id="71"/>
            <w:bookmarkEnd w:id="72"/>
          </w:p>
        </w:tc>
      </w:tr>
      <w:tr w:rsidR="00D060EE" w:rsidRPr="00D060EE" w14:paraId="5BF01E7C" w14:textId="77777777" w:rsidTr="005004AC">
        <w:tc>
          <w:tcPr>
            <w:tcW w:w="3114" w:type="dxa"/>
            <w:vAlign w:val="bottom"/>
          </w:tcPr>
          <w:p w14:paraId="7CB25CCF" w14:textId="767668E0"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Recognition:ot3</w:t>
            </w:r>
          </w:p>
        </w:tc>
        <w:tc>
          <w:tcPr>
            <w:tcW w:w="1134" w:type="dxa"/>
            <w:vAlign w:val="bottom"/>
          </w:tcPr>
          <w:p w14:paraId="619F6616" w14:textId="21E0C8D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0.46</w:t>
            </w:r>
          </w:p>
        </w:tc>
        <w:tc>
          <w:tcPr>
            <w:tcW w:w="1417" w:type="dxa"/>
          </w:tcPr>
          <w:p w14:paraId="3A7814CD" w14:textId="7E35A86B"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0.35</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0.56</w:t>
            </w:r>
          </w:p>
        </w:tc>
        <w:tc>
          <w:tcPr>
            <w:tcW w:w="993" w:type="dxa"/>
            <w:vAlign w:val="bottom"/>
          </w:tcPr>
          <w:p w14:paraId="3B1C419E" w14:textId="7B59AE1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w:t>
            </w:r>
          </w:p>
        </w:tc>
        <w:tc>
          <w:tcPr>
            <w:tcW w:w="992" w:type="dxa"/>
            <w:vAlign w:val="bottom"/>
          </w:tcPr>
          <w:p w14:paraId="460E2C41" w14:textId="7042EB9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8.39</w:t>
            </w:r>
          </w:p>
        </w:tc>
        <w:tc>
          <w:tcPr>
            <w:tcW w:w="1276" w:type="dxa"/>
          </w:tcPr>
          <w:p w14:paraId="28C49BFF" w14:textId="5255C904"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0232DFBF" w14:textId="77777777" w:rsidTr="005004AC">
        <w:tc>
          <w:tcPr>
            <w:tcW w:w="3114" w:type="dxa"/>
            <w:vAlign w:val="bottom"/>
          </w:tcPr>
          <w:p w14:paraId="572F63CF" w14:textId="58593936"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Cued:ot3</w:t>
            </w:r>
          </w:p>
        </w:tc>
        <w:tc>
          <w:tcPr>
            <w:tcW w:w="1134" w:type="dxa"/>
            <w:vAlign w:val="bottom"/>
          </w:tcPr>
          <w:p w14:paraId="5014DA75" w14:textId="33E54426"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0.27</w:t>
            </w:r>
          </w:p>
        </w:tc>
        <w:tc>
          <w:tcPr>
            <w:tcW w:w="1417" w:type="dxa"/>
          </w:tcPr>
          <w:p w14:paraId="6A4EA7A2" w14:textId="6B8B0B60" w:rsidR="00D56BB8" w:rsidRPr="00D060EE" w:rsidRDefault="00F235FF"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w:t>
            </w:r>
            <w:r w:rsidR="00C721C6" w:rsidRPr="00D060EE">
              <w:rPr>
                <w:rFonts w:ascii="Times New Roman" w:hAnsi="Times New Roman" w:cs="Times New Roman"/>
                <w:color w:val="000000" w:themeColor="text1"/>
                <w:sz w:val="20"/>
                <w:szCs w:val="20"/>
              </w:rPr>
              <w:t>6</w:t>
            </w:r>
            <w:r w:rsidR="00E60513" w:rsidRPr="00D060EE">
              <w:rPr>
                <w:rFonts w:ascii="Times New Roman" w:hAnsi="Times New Roman" w:cs="Times New Roman"/>
                <w:color w:val="000000" w:themeColor="text1"/>
                <w:sz w:val="20"/>
                <w:szCs w:val="20"/>
              </w:rPr>
              <w:t xml:space="preserve"> </w:t>
            </w:r>
            <w:r w:rsidR="00C721C6" w:rsidRPr="00D060EE">
              <w:rPr>
                <w:rFonts w:ascii="Times New Roman" w:hAnsi="Times New Roman" w:cs="Times New Roman"/>
                <w:color w:val="000000" w:themeColor="text1"/>
                <w:sz w:val="20"/>
                <w:szCs w:val="20"/>
              </w:rPr>
              <w:t>-</w:t>
            </w:r>
            <w:r w:rsidRPr="00D060EE">
              <w:rPr>
                <w:rFonts w:ascii="Times New Roman" w:hAnsi="Times New Roman" w:cs="Times New Roman"/>
                <w:color w:val="000000" w:themeColor="text1"/>
                <w:sz w:val="20"/>
                <w:szCs w:val="20"/>
              </w:rPr>
              <w:t xml:space="preserve">  0.37</w:t>
            </w:r>
          </w:p>
        </w:tc>
        <w:tc>
          <w:tcPr>
            <w:tcW w:w="993" w:type="dxa"/>
            <w:vAlign w:val="bottom"/>
          </w:tcPr>
          <w:p w14:paraId="4B0DA7AD" w14:textId="2BC2C6B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w:t>
            </w:r>
          </w:p>
        </w:tc>
        <w:tc>
          <w:tcPr>
            <w:tcW w:w="992" w:type="dxa"/>
            <w:vAlign w:val="bottom"/>
          </w:tcPr>
          <w:p w14:paraId="65E66446" w14:textId="400D765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4.83</w:t>
            </w:r>
          </w:p>
        </w:tc>
        <w:tc>
          <w:tcPr>
            <w:tcW w:w="1276" w:type="dxa"/>
          </w:tcPr>
          <w:p w14:paraId="52A1B5C2" w14:textId="5F81EA47"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6085CB5B" w14:textId="77777777" w:rsidTr="005004AC">
        <w:tc>
          <w:tcPr>
            <w:tcW w:w="3114" w:type="dxa"/>
            <w:vAlign w:val="bottom"/>
          </w:tcPr>
          <w:p w14:paraId="408D065B" w14:textId="19027755"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Intensity:ot3</w:t>
            </w:r>
          </w:p>
        </w:tc>
        <w:tc>
          <w:tcPr>
            <w:tcW w:w="1134" w:type="dxa"/>
            <w:vAlign w:val="bottom"/>
          </w:tcPr>
          <w:p w14:paraId="7D39B216" w14:textId="52A9E10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0.21</w:t>
            </w:r>
          </w:p>
        </w:tc>
        <w:tc>
          <w:tcPr>
            <w:tcW w:w="1417" w:type="dxa"/>
          </w:tcPr>
          <w:p w14:paraId="1E58C0FD" w14:textId="5040617A" w:rsidR="00D56BB8" w:rsidRPr="00D060EE" w:rsidRDefault="00C721C6"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0.10</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0.31</w:t>
            </w:r>
          </w:p>
        </w:tc>
        <w:tc>
          <w:tcPr>
            <w:tcW w:w="993" w:type="dxa"/>
            <w:vAlign w:val="bottom"/>
          </w:tcPr>
          <w:p w14:paraId="2971FED0" w14:textId="6681D86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92" w:type="dxa"/>
            <w:vAlign w:val="bottom"/>
          </w:tcPr>
          <w:p w14:paraId="15493F1E" w14:textId="16059D9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3.88</w:t>
            </w:r>
          </w:p>
        </w:tc>
        <w:tc>
          <w:tcPr>
            <w:tcW w:w="1276" w:type="dxa"/>
          </w:tcPr>
          <w:p w14:paraId="3607154D" w14:textId="707C07C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78598986" w14:textId="77777777" w:rsidTr="005004AC">
        <w:tc>
          <w:tcPr>
            <w:tcW w:w="3114" w:type="dxa"/>
            <w:vAlign w:val="bottom"/>
          </w:tcPr>
          <w:p w14:paraId="76D54846" w14:textId="69BDDB3C"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Recognition:ot4</w:t>
            </w:r>
          </w:p>
        </w:tc>
        <w:tc>
          <w:tcPr>
            <w:tcW w:w="1134" w:type="dxa"/>
            <w:vAlign w:val="bottom"/>
          </w:tcPr>
          <w:p w14:paraId="6F42AD92" w14:textId="451F4FFB"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-0.06</w:t>
            </w:r>
          </w:p>
        </w:tc>
        <w:tc>
          <w:tcPr>
            <w:tcW w:w="1417" w:type="dxa"/>
          </w:tcPr>
          <w:p w14:paraId="1D68C088" w14:textId="50E86C0C" w:rsidR="00D56BB8" w:rsidRPr="00D060EE" w:rsidRDefault="00C721C6"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-0.17</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0.04</w:t>
            </w:r>
          </w:p>
        </w:tc>
        <w:tc>
          <w:tcPr>
            <w:tcW w:w="993" w:type="dxa"/>
            <w:vAlign w:val="bottom"/>
          </w:tcPr>
          <w:p w14:paraId="6C09BBE3" w14:textId="4DF07942"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92" w:type="dxa"/>
            <w:vAlign w:val="bottom"/>
          </w:tcPr>
          <w:p w14:paraId="4C79EB6D" w14:textId="6143D155"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-1.11</w:t>
            </w:r>
          </w:p>
        </w:tc>
        <w:tc>
          <w:tcPr>
            <w:tcW w:w="1276" w:type="dxa"/>
            <w:vAlign w:val="bottom"/>
          </w:tcPr>
          <w:p w14:paraId="7C498717" w14:textId="01C29AF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0.265</w:t>
            </w:r>
          </w:p>
        </w:tc>
      </w:tr>
      <w:tr w:rsidR="00D060EE" w:rsidRPr="00D060EE" w14:paraId="7F3FC249" w14:textId="77777777" w:rsidTr="005004AC">
        <w:tc>
          <w:tcPr>
            <w:tcW w:w="3114" w:type="dxa"/>
            <w:tcBorders>
              <w:bottom w:val="single" w:sz="4" w:space="0" w:color="auto"/>
            </w:tcBorders>
            <w:vAlign w:val="bottom"/>
          </w:tcPr>
          <w:p w14:paraId="325A0A7A" w14:textId="78580D01"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Cued:ot4</w:t>
            </w:r>
          </w:p>
        </w:tc>
        <w:tc>
          <w:tcPr>
            <w:tcW w:w="1134" w:type="dxa"/>
            <w:tcBorders>
              <w:bottom w:val="single" w:sz="4" w:space="0" w:color="auto"/>
            </w:tcBorders>
            <w:vAlign w:val="bottom"/>
          </w:tcPr>
          <w:p w14:paraId="4350C4C2" w14:textId="69E67AC8"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0.20</w:t>
            </w:r>
          </w:p>
        </w:tc>
        <w:tc>
          <w:tcPr>
            <w:tcW w:w="1417" w:type="dxa"/>
            <w:tcBorders>
              <w:bottom w:val="single" w:sz="4" w:space="0" w:color="auto"/>
            </w:tcBorders>
          </w:tcPr>
          <w:p w14:paraId="0C51F1F7" w14:textId="7F85E352" w:rsidR="00D56BB8" w:rsidRPr="00D060EE" w:rsidRDefault="00C721C6"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0.08</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0.30</w:t>
            </w:r>
          </w:p>
        </w:tc>
        <w:tc>
          <w:tcPr>
            <w:tcW w:w="993" w:type="dxa"/>
            <w:tcBorders>
              <w:bottom w:val="single" w:sz="4" w:space="0" w:color="auto"/>
            </w:tcBorders>
            <w:vAlign w:val="bottom"/>
          </w:tcPr>
          <w:p w14:paraId="0C992989" w14:textId="56AED5EE"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0.06</w:t>
            </w:r>
          </w:p>
        </w:tc>
        <w:tc>
          <w:tcPr>
            <w:tcW w:w="992" w:type="dxa"/>
            <w:tcBorders>
              <w:bottom w:val="single" w:sz="4" w:space="0" w:color="auto"/>
            </w:tcBorders>
            <w:vAlign w:val="bottom"/>
          </w:tcPr>
          <w:p w14:paraId="6ADB2530" w14:textId="21BF136D"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3.56</w:t>
            </w:r>
          </w:p>
        </w:tc>
        <w:tc>
          <w:tcPr>
            <w:tcW w:w="1276" w:type="dxa"/>
            <w:tcBorders>
              <w:bottom w:val="single" w:sz="4" w:space="0" w:color="auto"/>
            </w:tcBorders>
          </w:tcPr>
          <w:p w14:paraId="742E9A05" w14:textId="3A590A73"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12251DB6" w14:textId="77777777" w:rsidTr="005004AC">
        <w:tc>
          <w:tcPr>
            <w:tcW w:w="3114" w:type="dxa"/>
            <w:tcBorders>
              <w:bottom w:val="single" w:sz="4" w:space="0" w:color="auto"/>
            </w:tcBorders>
            <w:vAlign w:val="bottom"/>
          </w:tcPr>
          <w:p w14:paraId="55A076E4" w14:textId="4249EA0B" w:rsidR="00D56BB8" w:rsidRPr="00D060EE" w:rsidRDefault="00D56BB8" w:rsidP="0038575E">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Intensity:ot4</w:t>
            </w:r>
          </w:p>
        </w:tc>
        <w:tc>
          <w:tcPr>
            <w:tcW w:w="1134" w:type="dxa"/>
            <w:tcBorders>
              <w:bottom w:val="single" w:sz="4" w:space="0" w:color="auto"/>
            </w:tcBorders>
            <w:vAlign w:val="bottom"/>
          </w:tcPr>
          <w:p w14:paraId="07FDF661" w14:textId="7248F090"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0.21</w:t>
            </w:r>
          </w:p>
        </w:tc>
        <w:tc>
          <w:tcPr>
            <w:tcW w:w="1417" w:type="dxa"/>
            <w:tcBorders>
              <w:bottom w:val="single" w:sz="4" w:space="0" w:color="auto"/>
            </w:tcBorders>
          </w:tcPr>
          <w:p w14:paraId="5A5A56DA" w14:textId="4E6EAE42" w:rsidR="00D56BB8" w:rsidRPr="00D060EE" w:rsidRDefault="00C721C6" w:rsidP="005004AC">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0.10</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0.32</w:t>
            </w:r>
          </w:p>
        </w:tc>
        <w:tc>
          <w:tcPr>
            <w:tcW w:w="993" w:type="dxa"/>
            <w:tcBorders>
              <w:bottom w:val="single" w:sz="4" w:space="0" w:color="auto"/>
            </w:tcBorders>
            <w:vAlign w:val="bottom"/>
          </w:tcPr>
          <w:p w14:paraId="34E189C8" w14:textId="3EBC56CA"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92" w:type="dxa"/>
            <w:tcBorders>
              <w:bottom w:val="single" w:sz="4" w:space="0" w:color="auto"/>
            </w:tcBorders>
            <w:vAlign w:val="bottom"/>
          </w:tcPr>
          <w:p w14:paraId="4B6F8D61" w14:textId="04F2C40F"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3.91</w:t>
            </w:r>
          </w:p>
        </w:tc>
        <w:tc>
          <w:tcPr>
            <w:tcW w:w="1276" w:type="dxa"/>
            <w:tcBorders>
              <w:bottom w:val="single" w:sz="4" w:space="0" w:color="auto"/>
            </w:tcBorders>
          </w:tcPr>
          <w:p w14:paraId="118FA645" w14:textId="70582499" w:rsidR="00D56BB8" w:rsidRPr="00D060EE" w:rsidRDefault="00D56BB8" w:rsidP="0038575E">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bl>
    <w:bookmarkEnd w:id="53"/>
    <w:bookmarkEnd w:id="54"/>
    <w:p w14:paraId="1B5580EC" w14:textId="47D82C84" w:rsidR="005004AC" w:rsidRPr="00D060EE" w:rsidRDefault="005004AC" w:rsidP="0038575E">
      <w:pPr>
        <w:spacing w:line="480" w:lineRule="auto"/>
        <w:rPr>
          <w:rFonts w:ascii="Times New Roman" w:hAnsi="Times New Roman" w:cs="Times New Roman"/>
          <w:i/>
          <w:iCs/>
          <w:color w:val="000000" w:themeColor="text1"/>
          <w:sz w:val="24"/>
          <w:szCs w:val="24"/>
        </w:rPr>
      </w:pPr>
      <w:r w:rsidRPr="00D060EE">
        <w:rPr>
          <w:rFonts w:ascii="Times New Roman" w:hAnsi="Times New Roman" w:cs="Times New Roman"/>
          <w:i/>
          <w:iCs/>
          <w:color w:val="000000" w:themeColor="text1"/>
          <w:sz w:val="24"/>
          <w:szCs w:val="24"/>
        </w:rPr>
        <w:t>Cont…</w:t>
      </w:r>
    </w:p>
    <w:p w14:paraId="4B30AE6D" w14:textId="25A069B6" w:rsidR="005004AC" w:rsidRPr="00D060EE" w:rsidRDefault="005004AC" w:rsidP="0038575E">
      <w:pPr>
        <w:spacing w:line="480" w:lineRule="auto"/>
        <w:rPr>
          <w:rFonts w:ascii="Times New Roman" w:hAnsi="Times New Roman" w:cs="Times New Roman"/>
          <w:i/>
          <w:iCs/>
          <w:color w:val="000000" w:themeColor="text1"/>
          <w:sz w:val="24"/>
          <w:szCs w:val="24"/>
        </w:rPr>
      </w:pPr>
    </w:p>
    <w:p w14:paraId="160423FE" w14:textId="37E57594" w:rsidR="005004AC" w:rsidRPr="00D060EE" w:rsidRDefault="005004AC" w:rsidP="0038575E">
      <w:pPr>
        <w:spacing w:line="480" w:lineRule="auto"/>
        <w:rPr>
          <w:rFonts w:ascii="Times New Roman" w:hAnsi="Times New Roman" w:cs="Times New Roman"/>
          <w:i/>
          <w:iCs/>
          <w:color w:val="000000" w:themeColor="text1"/>
          <w:sz w:val="24"/>
          <w:szCs w:val="24"/>
        </w:rPr>
      </w:pPr>
    </w:p>
    <w:p w14:paraId="78DC9258" w14:textId="40E7232B" w:rsidR="005004AC" w:rsidRPr="00D060EE" w:rsidRDefault="005004AC" w:rsidP="0038575E">
      <w:pPr>
        <w:spacing w:line="480" w:lineRule="auto"/>
        <w:rPr>
          <w:rFonts w:ascii="Times New Roman" w:hAnsi="Times New Roman" w:cs="Times New Roman"/>
          <w:i/>
          <w:iCs/>
          <w:color w:val="000000" w:themeColor="text1"/>
          <w:sz w:val="24"/>
          <w:szCs w:val="24"/>
        </w:rPr>
      </w:pPr>
    </w:p>
    <w:p w14:paraId="7E3D035B" w14:textId="05B6B8FE" w:rsidR="005004AC" w:rsidRPr="00D060EE" w:rsidRDefault="005004AC" w:rsidP="0038575E">
      <w:pPr>
        <w:spacing w:line="480" w:lineRule="auto"/>
        <w:rPr>
          <w:rFonts w:ascii="Times New Roman" w:hAnsi="Times New Roman" w:cs="Times New Roman"/>
          <w:i/>
          <w:iCs/>
          <w:color w:val="000000" w:themeColor="text1"/>
          <w:sz w:val="24"/>
          <w:szCs w:val="24"/>
        </w:rPr>
      </w:pPr>
    </w:p>
    <w:p w14:paraId="4DE3905C" w14:textId="2E25FA15" w:rsidR="005004AC" w:rsidRPr="00D060EE" w:rsidRDefault="005004AC" w:rsidP="0038575E">
      <w:pPr>
        <w:spacing w:line="480" w:lineRule="auto"/>
        <w:rPr>
          <w:rFonts w:ascii="Times New Roman" w:hAnsi="Times New Roman" w:cs="Times New Roman"/>
          <w:i/>
          <w:iCs/>
          <w:color w:val="000000" w:themeColor="text1"/>
          <w:sz w:val="24"/>
          <w:szCs w:val="24"/>
        </w:rPr>
      </w:pPr>
    </w:p>
    <w:p w14:paraId="01F7B73F" w14:textId="1AC84432" w:rsidR="005004AC" w:rsidRPr="00D060EE" w:rsidRDefault="005004AC" w:rsidP="0038575E">
      <w:pPr>
        <w:spacing w:line="480" w:lineRule="auto"/>
        <w:rPr>
          <w:rFonts w:ascii="Times New Roman" w:hAnsi="Times New Roman" w:cs="Times New Roman"/>
          <w:i/>
          <w:iCs/>
          <w:color w:val="000000" w:themeColor="text1"/>
          <w:sz w:val="24"/>
          <w:szCs w:val="24"/>
        </w:rPr>
      </w:pPr>
    </w:p>
    <w:p w14:paraId="0FECF048" w14:textId="77777777" w:rsidR="00E92A65" w:rsidRPr="00D060EE" w:rsidRDefault="00E92A65" w:rsidP="0038575E">
      <w:pPr>
        <w:spacing w:line="480" w:lineRule="auto"/>
        <w:rPr>
          <w:rFonts w:ascii="Times New Roman" w:hAnsi="Times New Roman" w:cs="Times New Roman"/>
          <w:i/>
          <w:iCs/>
          <w:color w:val="000000" w:themeColor="text1"/>
          <w:sz w:val="24"/>
          <w:szCs w:val="24"/>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916"/>
        <w:gridCol w:w="1358"/>
        <w:gridCol w:w="1240"/>
        <w:gridCol w:w="950"/>
        <w:gridCol w:w="1263"/>
      </w:tblGrid>
      <w:tr w:rsidR="00D060EE" w:rsidRPr="00D060EE" w14:paraId="71FF20CA" w14:textId="77777777" w:rsidTr="005004AC">
        <w:tc>
          <w:tcPr>
            <w:tcW w:w="8926" w:type="dxa"/>
            <w:gridSpan w:val="6"/>
            <w:tcBorders>
              <w:top w:val="single" w:sz="4" w:space="0" w:color="auto"/>
            </w:tcBorders>
          </w:tcPr>
          <w:p w14:paraId="120C03EC" w14:textId="7D46DC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b/>
                <w:bCs/>
                <w:iCs/>
                <w:color w:val="000000" w:themeColor="text1"/>
                <w:sz w:val="20"/>
                <w:szCs w:val="20"/>
              </w:rPr>
              <w:lastRenderedPageBreak/>
              <w:t xml:space="preserve">Fixed </w:t>
            </w:r>
            <w:r w:rsidR="006C1C74" w:rsidRPr="00D060EE">
              <w:rPr>
                <w:rFonts w:ascii="Times New Roman" w:eastAsia="Times New Roman" w:hAnsi="Times New Roman" w:cs="Times New Roman"/>
                <w:b/>
                <w:bCs/>
                <w:iCs/>
                <w:color w:val="000000" w:themeColor="text1"/>
                <w:sz w:val="20"/>
                <w:szCs w:val="20"/>
              </w:rPr>
              <w:t>e</w:t>
            </w:r>
            <w:r w:rsidRPr="00D060EE">
              <w:rPr>
                <w:rFonts w:ascii="Times New Roman" w:eastAsia="Times New Roman" w:hAnsi="Times New Roman" w:cs="Times New Roman"/>
                <w:b/>
                <w:bCs/>
                <w:iCs/>
                <w:color w:val="000000" w:themeColor="text1"/>
                <w:sz w:val="20"/>
                <w:szCs w:val="20"/>
              </w:rPr>
              <w:t>ffects</w:t>
            </w:r>
          </w:p>
        </w:tc>
      </w:tr>
      <w:tr w:rsidR="00D060EE" w:rsidRPr="00D060EE" w14:paraId="53084A68" w14:textId="77777777" w:rsidTr="000723CA">
        <w:tc>
          <w:tcPr>
            <w:tcW w:w="3199" w:type="dxa"/>
            <w:tcBorders>
              <w:top w:val="single" w:sz="4" w:space="0" w:color="auto"/>
            </w:tcBorders>
          </w:tcPr>
          <w:p w14:paraId="6399E998" w14:textId="77777777" w:rsidR="005004AC" w:rsidRPr="00D060EE" w:rsidRDefault="005004AC" w:rsidP="00E60513">
            <w:pPr>
              <w:spacing w:line="240" w:lineRule="auto"/>
              <w:rPr>
                <w:rFonts w:ascii="Times New Roman" w:eastAsia="Times New Roman" w:hAnsi="Times New Roman" w:cs="Times New Roman"/>
                <w:iCs/>
                <w:color w:val="000000" w:themeColor="text1"/>
                <w:sz w:val="20"/>
                <w:szCs w:val="20"/>
              </w:rPr>
            </w:pPr>
            <w:r w:rsidRPr="00D060EE">
              <w:rPr>
                <w:rFonts w:ascii="Times New Roman" w:eastAsia="Times New Roman" w:hAnsi="Times New Roman" w:cs="Times New Roman"/>
                <w:iCs/>
                <w:color w:val="000000" w:themeColor="text1"/>
                <w:sz w:val="20"/>
                <w:szCs w:val="20"/>
              </w:rPr>
              <w:t>Terms</w:t>
            </w:r>
          </w:p>
        </w:tc>
        <w:tc>
          <w:tcPr>
            <w:tcW w:w="916" w:type="dxa"/>
            <w:tcBorders>
              <w:top w:val="single" w:sz="4" w:space="0" w:color="auto"/>
            </w:tcBorders>
          </w:tcPr>
          <w:p w14:paraId="3350D65D" w14:textId="77777777" w:rsidR="005004AC" w:rsidRPr="00D060EE" w:rsidRDefault="005004AC" w:rsidP="00E60513">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Estimate</w:t>
            </w:r>
          </w:p>
          <w:p w14:paraId="22A3465C" w14:textId="173DA788" w:rsidR="005004AC" w:rsidRPr="00D060EE" w:rsidRDefault="005004AC" w:rsidP="00E60513">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/Beta</w:t>
            </w:r>
          </w:p>
        </w:tc>
        <w:tc>
          <w:tcPr>
            <w:tcW w:w="1358" w:type="dxa"/>
            <w:tcBorders>
              <w:top w:val="single" w:sz="4" w:space="0" w:color="auto"/>
            </w:tcBorders>
          </w:tcPr>
          <w:p w14:paraId="6CCEFE9A" w14:textId="77777777" w:rsidR="005004AC" w:rsidRPr="00D060EE" w:rsidRDefault="005004AC" w:rsidP="00E60513">
            <w:pPr>
              <w:spacing w:line="240" w:lineRule="auto"/>
              <w:jc w:val="center"/>
              <w:rPr>
                <w:rFonts w:ascii="Times New Roman" w:eastAsia="Times New Roman" w:hAnsi="Times New Roman" w:cs="Times New Roman"/>
                <w:i/>
                <w:iCs/>
                <w:color w:val="000000" w:themeColor="text1"/>
                <w:sz w:val="20"/>
                <w:szCs w:val="20"/>
              </w:rPr>
            </w:pPr>
          </w:p>
        </w:tc>
        <w:tc>
          <w:tcPr>
            <w:tcW w:w="1240" w:type="dxa"/>
            <w:tcBorders>
              <w:top w:val="single" w:sz="4" w:space="0" w:color="auto"/>
            </w:tcBorders>
          </w:tcPr>
          <w:p w14:paraId="5C0A4936" w14:textId="77777777" w:rsidR="005004AC" w:rsidRPr="00D060EE" w:rsidRDefault="005004AC" w:rsidP="00E60513">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SE</w:t>
            </w:r>
          </w:p>
        </w:tc>
        <w:tc>
          <w:tcPr>
            <w:tcW w:w="950" w:type="dxa"/>
            <w:tcBorders>
              <w:top w:val="single" w:sz="4" w:space="0" w:color="auto"/>
            </w:tcBorders>
          </w:tcPr>
          <w:p w14:paraId="11A792C8" w14:textId="77777777" w:rsidR="005004AC" w:rsidRPr="00D060EE" w:rsidRDefault="005004AC" w:rsidP="00E60513">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t</w:t>
            </w:r>
          </w:p>
        </w:tc>
        <w:tc>
          <w:tcPr>
            <w:tcW w:w="1263" w:type="dxa"/>
            <w:tcBorders>
              <w:top w:val="single" w:sz="4" w:space="0" w:color="auto"/>
            </w:tcBorders>
          </w:tcPr>
          <w:p w14:paraId="64B6C74A" w14:textId="77777777" w:rsidR="005004AC" w:rsidRPr="00D060EE" w:rsidRDefault="005004AC" w:rsidP="00E60513">
            <w:pPr>
              <w:spacing w:line="240" w:lineRule="auto"/>
              <w:jc w:val="center"/>
              <w:rPr>
                <w:rFonts w:ascii="Times New Roman" w:eastAsia="Times New Roman" w:hAnsi="Times New Roman" w:cs="Times New Roman"/>
                <w:i/>
                <w:iCs/>
                <w:color w:val="000000" w:themeColor="text1"/>
                <w:sz w:val="20"/>
                <w:szCs w:val="20"/>
              </w:rPr>
            </w:pPr>
            <w:r w:rsidRPr="00D060EE">
              <w:rPr>
                <w:rFonts w:ascii="Times New Roman" w:eastAsia="Times New Roman" w:hAnsi="Times New Roman" w:cs="Times New Roman"/>
                <w:i/>
                <w:iCs/>
                <w:color w:val="000000" w:themeColor="text1"/>
                <w:sz w:val="20"/>
                <w:szCs w:val="20"/>
              </w:rPr>
              <w:t>p</w:t>
            </w:r>
          </w:p>
        </w:tc>
      </w:tr>
      <w:tr w:rsidR="00D060EE" w:rsidRPr="00D060EE" w14:paraId="355318B3" w14:textId="77777777" w:rsidTr="005004AC">
        <w:tc>
          <w:tcPr>
            <w:tcW w:w="8926" w:type="dxa"/>
            <w:gridSpan w:val="6"/>
          </w:tcPr>
          <w:p w14:paraId="001B6089" w14:textId="77777777" w:rsidR="005004AC" w:rsidRPr="00D060EE" w:rsidRDefault="005004AC" w:rsidP="00E60513">
            <w:pPr>
              <w:spacing w:line="240" w:lineRule="auto"/>
              <w:rPr>
                <w:rFonts w:ascii="Times New Roman" w:eastAsia="Times New Roman" w:hAnsi="Times New Roman" w:cs="Times New Roman"/>
                <w:i/>
                <w:color w:val="000000" w:themeColor="text1"/>
                <w:sz w:val="20"/>
                <w:szCs w:val="20"/>
              </w:rPr>
            </w:pPr>
            <w:r w:rsidRPr="00D060EE">
              <w:rPr>
                <w:rFonts w:ascii="Times New Roman" w:eastAsia="Times New Roman" w:hAnsi="Times New Roman" w:cs="Times New Roman"/>
                <w:b/>
                <w:bCs/>
                <w:i/>
                <w:color w:val="000000" w:themeColor="text1"/>
                <w:sz w:val="20"/>
                <w:szCs w:val="20"/>
              </w:rPr>
              <w:t>Three-way Interactions</w:t>
            </w:r>
          </w:p>
        </w:tc>
      </w:tr>
      <w:tr w:rsidR="00D060EE" w:rsidRPr="00D060EE" w14:paraId="70DFB1A1" w14:textId="77777777" w:rsidTr="000723CA">
        <w:tc>
          <w:tcPr>
            <w:tcW w:w="3199" w:type="dxa"/>
            <w:vAlign w:val="bottom"/>
            <w:hideMark/>
          </w:tcPr>
          <w:p w14:paraId="4FE755F5"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Alexithymia:Recognition:ot1</w:t>
            </w:r>
          </w:p>
        </w:tc>
        <w:tc>
          <w:tcPr>
            <w:tcW w:w="916" w:type="dxa"/>
            <w:vAlign w:val="bottom"/>
            <w:hideMark/>
          </w:tcPr>
          <w:p w14:paraId="78D97270"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0.11</w:t>
            </w:r>
          </w:p>
        </w:tc>
        <w:tc>
          <w:tcPr>
            <w:tcW w:w="1358" w:type="dxa"/>
          </w:tcPr>
          <w:p w14:paraId="49083C1B" w14:textId="0720025B"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0.003 </w:t>
            </w:r>
            <w:r w:rsidR="00E60513" w:rsidRPr="00D060EE">
              <w:rPr>
                <w:rFonts w:ascii="Times New Roman" w:hAnsi="Times New Roman" w:cs="Times New Roman"/>
                <w:color w:val="000000" w:themeColor="text1"/>
                <w:sz w:val="20"/>
                <w:szCs w:val="20"/>
              </w:rPr>
              <w:t>-</w:t>
            </w:r>
            <w:r w:rsidRPr="00D060EE">
              <w:rPr>
                <w:rFonts w:ascii="Times New Roman" w:hAnsi="Times New Roman" w:cs="Times New Roman"/>
                <w:color w:val="000000" w:themeColor="text1"/>
                <w:sz w:val="20"/>
                <w:szCs w:val="20"/>
              </w:rPr>
              <w:t xml:space="preserve"> 0.22</w:t>
            </w:r>
          </w:p>
        </w:tc>
        <w:tc>
          <w:tcPr>
            <w:tcW w:w="1240" w:type="dxa"/>
            <w:vAlign w:val="bottom"/>
          </w:tcPr>
          <w:p w14:paraId="5BF6B6BE"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22CD762F"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2.02</w:t>
            </w:r>
          </w:p>
        </w:tc>
        <w:tc>
          <w:tcPr>
            <w:tcW w:w="1263" w:type="dxa"/>
            <w:vAlign w:val="bottom"/>
          </w:tcPr>
          <w:p w14:paraId="3F3BB6C6"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0.043</w:t>
            </w:r>
          </w:p>
        </w:tc>
      </w:tr>
      <w:tr w:rsidR="00D060EE" w:rsidRPr="00D060EE" w14:paraId="160CA140" w14:textId="77777777" w:rsidTr="000723CA">
        <w:tc>
          <w:tcPr>
            <w:tcW w:w="3199" w:type="dxa"/>
            <w:vAlign w:val="bottom"/>
            <w:hideMark/>
          </w:tcPr>
          <w:p w14:paraId="50AE5650"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Alexithymia:Cued:ot1</w:t>
            </w:r>
          </w:p>
        </w:tc>
        <w:tc>
          <w:tcPr>
            <w:tcW w:w="916" w:type="dxa"/>
            <w:vAlign w:val="bottom"/>
            <w:hideMark/>
          </w:tcPr>
          <w:p w14:paraId="4B321966"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-0.14</w:t>
            </w:r>
          </w:p>
        </w:tc>
        <w:tc>
          <w:tcPr>
            <w:tcW w:w="1358" w:type="dxa"/>
          </w:tcPr>
          <w:p w14:paraId="5C052BD4" w14:textId="72071181"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-0.24</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-0.033</w:t>
            </w:r>
          </w:p>
        </w:tc>
        <w:tc>
          <w:tcPr>
            <w:tcW w:w="1240" w:type="dxa"/>
            <w:vAlign w:val="bottom"/>
          </w:tcPr>
          <w:p w14:paraId="4D6F52AF"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42C3E847"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-2.58</w:t>
            </w:r>
          </w:p>
        </w:tc>
        <w:tc>
          <w:tcPr>
            <w:tcW w:w="1263" w:type="dxa"/>
            <w:vAlign w:val="bottom"/>
          </w:tcPr>
          <w:p w14:paraId="70B2CA6D"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0.01</w:t>
            </w:r>
            <w:r w:rsidRPr="00D060EE">
              <w:rPr>
                <w:rFonts w:ascii="Times New Roman" w:hAnsi="Times New Roman" w:cs="Times New Roman"/>
                <w:color w:val="000000" w:themeColor="text1"/>
                <w:sz w:val="20"/>
                <w:szCs w:val="20"/>
                <w:vertAlign w:val="superscript"/>
              </w:rPr>
              <w:t>*</w:t>
            </w:r>
          </w:p>
        </w:tc>
      </w:tr>
      <w:tr w:rsidR="00D060EE" w:rsidRPr="00D060EE" w14:paraId="1330616B" w14:textId="77777777" w:rsidTr="000723CA">
        <w:tc>
          <w:tcPr>
            <w:tcW w:w="3199" w:type="dxa"/>
            <w:vAlign w:val="bottom"/>
            <w:hideMark/>
          </w:tcPr>
          <w:p w14:paraId="7D92CC38"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Alexithymia:Intensity:ot1</w:t>
            </w:r>
          </w:p>
        </w:tc>
        <w:tc>
          <w:tcPr>
            <w:tcW w:w="916" w:type="dxa"/>
            <w:vAlign w:val="bottom"/>
            <w:hideMark/>
          </w:tcPr>
          <w:p w14:paraId="03B1747D"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-0.23</w:t>
            </w:r>
          </w:p>
        </w:tc>
        <w:tc>
          <w:tcPr>
            <w:tcW w:w="1358" w:type="dxa"/>
          </w:tcPr>
          <w:p w14:paraId="49CE8181"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-0.33- -0.12</w:t>
            </w:r>
          </w:p>
        </w:tc>
        <w:tc>
          <w:tcPr>
            <w:tcW w:w="1240" w:type="dxa"/>
            <w:vAlign w:val="bottom"/>
          </w:tcPr>
          <w:p w14:paraId="124AFE25"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62048178"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-4.22</w:t>
            </w:r>
          </w:p>
        </w:tc>
        <w:tc>
          <w:tcPr>
            <w:tcW w:w="1263" w:type="dxa"/>
            <w:vAlign w:val="bottom"/>
          </w:tcPr>
          <w:p w14:paraId="61E7C2FD"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6F5F6F71" w14:textId="77777777" w:rsidTr="000723CA">
        <w:tc>
          <w:tcPr>
            <w:tcW w:w="3199" w:type="dxa"/>
            <w:vAlign w:val="bottom"/>
            <w:hideMark/>
          </w:tcPr>
          <w:p w14:paraId="421602DD"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Alexithymia:Recognition:ot2</w:t>
            </w:r>
          </w:p>
        </w:tc>
        <w:tc>
          <w:tcPr>
            <w:tcW w:w="916" w:type="dxa"/>
            <w:vAlign w:val="bottom"/>
            <w:hideMark/>
          </w:tcPr>
          <w:p w14:paraId="6178AC94"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-0.45</w:t>
            </w:r>
          </w:p>
        </w:tc>
        <w:tc>
          <w:tcPr>
            <w:tcW w:w="1358" w:type="dxa"/>
          </w:tcPr>
          <w:p w14:paraId="6D8190DD" w14:textId="143787C3"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-0.56</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-0.34</w:t>
            </w:r>
          </w:p>
        </w:tc>
        <w:tc>
          <w:tcPr>
            <w:tcW w:w="1240" w:type="dxa"/>
            <w:vAlign w:val="bottom"/>
          </w:tcPr>
          <w:p w14:paraId="1E9F6C18"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6502874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-8.24</w:t>
            </w:r>
          </w:p>
        </w:tc>
        <w:tc>
          <w:tcPr>
            <w:tcW w:w="1263" w:type="dxa"/>
            <w:vAlign w:val="bottom"/>
          </w:tcPr>
          <w:p w14:paraId="2D0D3964"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7490EF62" w14:textId="77777777" w:rsidTr="000723CA">
        <w:tc>
          <w:tcPr>
            <w:tcW w:w="3199" w:type="dxa"/>
            <w:vAlign w:val="bottom"/>
            <w:hideMark/>
          </w:tcPr>
          <w:p w14:paraId="3B433225"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Alexithymia:Cued:ot2</w:t>
            </w:r>
          </w:p>
        </w:tc>
        <w:tc>
          <w:tcPr>
            <w:tcW w:w="916" w:type="dxa"/>
            <w:vAlign w:val="bottom"/>
            <w:hideMark/>
          </w:tcPr>
          <w:p w14:paraId="1BE78518"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0.06</w:t>
            </w:r>
          </w:p>
        </w:tc>
        <w:tc>
          <w:tcPr>
            <w:tcW w:w="1358" w:type="dxa"/>
          </w:tcPr>
          <w:p w14:paraId="1BE9A06B" w14:textId="31600E18"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0.16</w:t>
            </w:r>
          </w:p>
        </w:tc>
        <w:tc>
          <w:tcPr>
            <w:tcW w:w="1240" w:type="dxa"/>
            <w:vAlign w:val="bottom"/>
          </w:tcPr>
          <w:p w14:paraId="6CBBF346"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0170AC6F"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1.06</w:t>
            </w:r>
          </w:p>
        </w:tc>
        <w:tc>
          <w:tcPr>
            <w:tcW w:w="1263" w:type="dxa"/>
            <w:vAlign w:val="bottom"/>
          </w:tcPr>
          <w:p w14:paraId="5A93D64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0.290</w:t>
            </w:r>
          </w:p>
        </w:tc>
      </w:tr>
      <w:tr w:rsidR="00D060EE" w:rsidRPr="00D060EE" w14:paraId="3DE5BF09" w14:textId="77777777" w:rsidTr="000723CA">
        <w:tc>
          <w:tcPr>
            <w:tcW w:w="3199" w:type="dxa"/>
            <w:vAlign w:val="bottom"/>
            <w:hideMark/>
          </w:tcPr>
          <w:p w14:paraId="773C7CBB"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Alexithymia:Intensity:ot2</w:t>
            </w:r>
          </w:p>
        </w:tc>
        <w:tc>
          <w:tcPr>
            <w:tcW w:w="916" w:type="dxa"/>
            <w:vAlign w:val="bottom"/>
            <w:hideMark/>
          </w:tcPr>
          <w:p w14:paraId="668A1522"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-0.28</w:t>
            </w:r>
          </w:p>
        </w:tc>
        <w:tc>
          <w:tcPr>
            <w:tcW w:w="1358" w:type="dxa"/>
          </w:tcPr>
          <w:p w14:paraId="5A59954A"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-0.38 - -0.17</w:t>
            </w:r>
          </w:p>
        </w:tc>
        <w:tc>
          <w:tcPr>
            <w:tcW w:w="1240" w:type="dxa"/>
            <w:vAlign w:val="bottom"/>
          </w:tcPr>
          <w:p w14:paraId="39C10CDA"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3E16E049"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-5.19</w:t>
            </w:r>
          </w:p>
        </w:tc>
        <w:tc>
          <w:tcPr>
            <w:tcW w:w="1263" w:type="dxa"/>
          </w:tcPr>
          <w:p w14:paraId="0EA7293D"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21749152" w14:textId="77777777" w:rsidTr="000723CA">
        <w:tc>
          <w:tcPr>
            <w:tcW w:w="3199" w:type="dxa"/>
            <w:vAlign w:val="bottom"/>
            <w:hideMark/>
          </w:tcPr>
          <w:p w14:paraId="31DE86C0"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Alexithymia:Recognition:ot3</w:t>
            </w:r>
          </w:p>
        </w:tc>
        <w:tc>
          <w:tcPr>
            <w:tcW w:w="916" w:type="dxa"/>
            <w:vAlign w:val="bottom"/>
            <w:hideMark/>
          </w:tcPr>
          <w:p w14:paraId="40E43C5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0.49</w:t>
            </w:r>
          </w:p>
        </w:tc>
        <w:tc>
          <w:tcPr>
            <w:tcW w:w="1358" w:type="dxa"/>
          </w:tcPr>
          <w:p w14:paraId="0EEC4947"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0.38 -  0.59</w:t>
            </w:r>
          </w:p>
        </w:tc>
        <w:tc>
          <w:tcPr>
            <w:tcW w:w="1240" w:type="dxa"/>
            <w:vAlign w:val="bottom"/>
          </w:tcPr>
          <w:p w14:paraId="19C3D095"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0825A8E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8.92</w:t>
            </w:r>
          </w:p>
        </w:tc>
        <w:tc>
          <w:tcPr>
            <w:tcW w:w="1263" w:type="dxa"/>
          </w:tcPr>
          <w:p w14:paraId="27CDE91C"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10BBE555" w14:textId="77777777" w:rsidTr="000723CA">
        <w:tc>
          <w:tcPr>
            <w:tcW w:w="3199" w:type="dxa"/>
            <w:vAlign w:val="bottom"/>
            <w:hideMark/>
          </w:tcPr>
          <w:p w14:paraId="0FF7A878"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Alexithymia:Cued:ot3</w:t>
            </w:r>
          </w:p>
        </w:tc>
        <w:tc>
          <w:tcPr>
            <w:tcW w:w="916" w:type="dxa"/>
            <w:vAlign w:val="bottom"/>
            <w:hideMark/>
          </w:tcPr>
          <w:p w14:paraId="2B06C77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0.32</w:t>
            </w:r>
          </w:p>
        </w:tc>
        <w:tc>
          <w:tcPr>
            <w:tcW w:w="1358" w:type="dxa"/>
          </w:tcPr>
          <w:p w14:paraId="3E1F82E4"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0.21 -  0.42</w:t>
            </w:r>
          </w:p>
        </w:tc>
        <w:tc>
          <w:tcPr>
            <w:tcW w:w="1240" w:type="dxa"/>
            <w:vAlign w:val="bottom"/>
          </w:tcPr>
          <w:p w14:paraId="59ED2A10"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7A737B5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5.87</w:t>
            </w:r>
          </w:p>
        </w:tc>
        <w:tc>
          <w:tcPr>
            <w:tcW w:w="1263" w:type="dxa"/>
          </w:tcPr>
          <w:p w14:paraId="3B504034"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5DED0D21" w14:textId="77777777" w:rsidTr="000723CA">
        <w:tc>
          <w:tcPr>
            <w:tcW w:w="3199" w:type="dxa"/>
            <w:vAlign w:val="bottom"/>
            <w:hideMark/>
          </w:tcPr>
          <w:p w14:paraId="1359AA93"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Alexithymia:Intensity:ot3</w:t>
            </w:r>
          </w:p>
        </w:tc>
        <w:tc>
          <w:tcPr>
            <w:tcW w:w="916" w:type="dxa"/>
            <w:vAlign w:val="bottom"/>
            <w:hideMark/>
          </w:tcPr>
          <w:p w14:paraId="71F181D2"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0.31</w:t>
            </w:r>
          </w:p>
        </w:tc>
        <w:tc>
          <w:tcPr>
            <w:tcW w:w="1358" w:type="dxa"/>
          </w:tcPr>
          <w:p w14:paraId="590E4CE0" w14:textId="4D0988C8"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0.20</w:t>
            </w:r>
            <w:r w:rsidR="00E60513" w:rsidRPr="00D060EE">
              <w:rPr>
                <w:rFonts w:ascii="Times New Roman" w:hAnsi="Times New Roman" w:cs="Times New Roman"/>
                <w:color w:val="000000" w:themeColor="text1"/>
                <w:sz w:val="20"/>
                <w:szCs w:val="20"/>
              </w:rPr>
              <w:t xml:space="preserve"> </w:t>
            </w:r>
            <w:r w:rsidRPr="00D060EE">
              <w:rPr>
                <w:rFonts w:ascii="Times New Roman" w:hAnsi="Times New Roman" w:cs="Times New Roman"/>
                <w:color w:val="000000" w:themeColor="text1"/>
                <w:sz w:val="20"/>
                <w:szCs w:val="20"/>
              </w:rPr>
              <w:t>-  0.41</w:t>
            </w:r>
          </w:p>
        </w:tc>
        <w:tc>
          <w:tcPr>
            <w:tcW w:w="1240" w:type="dxa"/>
            <w:vAlign w:val="bottom"/>
          </w:tcPr>
          <w:p w14:paraId="14A80352"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0C942161"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5.79</w:t>
            </w:r>
          </w:p>
        </w:tc>
        <w:tc>
          <w:tcPr>
            <w:tcW w:w="1263" w:type="dxa"/>
          </w:tcPr>
          <w:p w14:paraId="29D14FBF"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77A16113" w14:textId="77777777" w:rsidTr="000723CA">
        <w:tc>
          <w:tcPr>
            <w:tcW w:w="3199" w:type="dxa"/>
            <w:vAlign w:val="bottom"/>
            <w:hideMark/>
          </w:tcPr>
          <w:p w14:paraId="6A1D9469"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Alexithymia:Recognition:ot4</w:t>
            </w:r>
          </w:p>
        </w:tc>
        <w:tc>
          <w:tcPr>
            <w:tcW w:w="916" w:type="dxa"/>
            <w:vAlign w:val="bottom"/>
            <w:hideMark/>
          </w:tcPr>
          <w:p w14:paraId="0BD36FC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vertAlign w:val="superscript"/>
              </w:rPr>
            </w:pPr>
            <w:r w:rsidRPr="00D060EE">
              <w:rPr>
                <w:rFonts w:ascii="Times New Roman" w:hAnsi="Times New Roman" w:cs="Times New Roman"/>
                <w:color w:val="000000" w:themeColor="text1"/>
                <w:sz w:val="20"/>
                <w:szCs w:val="20"/>
              </w:rPr>
              <w:t>-0.46</w:t>
            </w:r>
          </w:p>
        </w:tc>
        <w:tc>
          <w:tcPr>
            <w:tcW w:w="1358" w:type="dxa"/>
          </w:tcPr>
          <w:p w14:paraId="49746496"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-0.56 - -0.35</w:t>
            </w:r>
          </w:p>
        </w:tc>
        <w:tc>
          <w:tcPr>
            <w:tcW w:w="1240" w:type="dxa"/>
            <w:vAlign w:val="bottom"/>
          </w:tcPr>
          <w:p w14:paraId="11439DE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6A0E0886"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-8.48</w:t>
            </w:r>
          </w:p>
        </w:tc>
        <w:tc>
          <w:tcPr>
            <w:tcW w:w="1263" w:type="dxa"/>
          </w:tcPr>
          <w:p w14:paraId="3769F9D0"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16C2B0ED" w14:textId="77777777" w:rsidTr="000723CA">
        <w:tc>
          <w:tcPr>
            <w:tcW w:w="3199" w:type="dxa"/>
            <w:vAlign w:val="bottom"/>
          </w:tcPr>
          <w:p w14:paraId="0515FECE"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Alexithymia:Cued:ot4</w:t>
            </w:r>
          </w:p>
        </w:tc>
        <w:tc>
          <w:tcPr>
            <w:tcW w:w="916" w:type="dxa"/>
            <w:vAlign w:val="bottom"/>
          </w:tcPr>
          <w:p w14:paraId="37DCE3B4"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-0.37</w:t>
            </w:r>
          </w:p>
        </w:tc>
        <w:tc>
          <w:tcPr>
            <w:tcW w:w="1358" w:type="dxa"/>
          </w:tcPr>
          <w:p w14:paraId="30183314"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-0.47 - -0.26</w:t>
            </w:r>
          </w:p>
        </w:tc>
        <w:tc>
          <w:tcPr>
            <w:tcW w:w="1240" w:type="dxa"/>
            <w:vAlign w:val="bottom"/>
          </w:tcPr>
          <w:p w14:paraId="2B6C5312"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75BB93FB"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-6.88</w:t>
            </w:r>
          </w:p>
        </w:tc>
        <w:tc>
          <w:tcPr>
            <w:tcW w:w="1263" w:type="dxa"/>
          </w:tcPr>
          <w:p w14:paraId="3828F819"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0E8184C5" w14:textId="77777777" w:rsidTr="000723CA">
        <w:tc>
          <w:tcPr>
            <w:tcW w:w="3199" w:type="dxa"/>
            <w:vAlign w:val="bottom"/>
          </w:tcPr>
          <w:p w14:paraId="460A1F68" w14:textId="77777777" w:rsidR="005004AC" w:rsidRPr="00D060EE" w:rsidRDefault="005004AC"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Alexithymia:Intensity:ot4</w:t>
            </w:r>
          </w:p>
        </w:tc>
        <w:tc>
          <w:tcPr>
            <w:tcW w:w="916" w:type="dxa"/>
            <w:vAlign w:val="bottom"/>
          </w:tcPr>
          <w:p w14:paraId="0D63B22D"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-0.37</w:t>
            </w:r>
          </w:p>
        </w:tc>
        <w:tc>
          <w:tcPr>
            <w:tcW w:w="1358" w:type="dxa"/>
          </w:tcPr>
          <w:p w14:paraId="44B71036" w14:textId="77777777" w:rsidR="005004AC" w:rsidRPr="00D060EE" w:rsidRDefault="005004AC" w:rsidP="00E60513">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-0.47 - -0.2</w:t>
            </w:r>
          </w:p>
        </w:tc>
        <w:tc>
          <w:tcPr>
            <w:tcW w:w="1240" w:type="dxa"/>
            <w:vAlign w:val="bottom"/>
          </w:tcPr>
          <w:p w14:paraId="3DF5B35F"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0.05</w:t>
            </w:r>
          </w:p>
        </w:tc>
        <w:tc>
          <w:tcPr>
            <w:tcW w:w="950" w:type="dxa"/>
            <w:vAlign w:val="bottom"/>
          </w:tcPr>
          <w:p w14:paraId="15EF0F7E"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-6.95</w:t>
            </w:r>
          </w:p>
        </w:tc>
        <w:tc>
          <w:tcPr>
            <w:tcW w:w="1263" w:type="dxa"/>
          </w:tcPr>
          <w:p w14:paraId="0F320F4C" w14:textId="77777777" w:rsidR="005004AC" w:rsidRPr="00D060EE" w:rsidRDefault="005004AC" w:rsidP="00E60513">
            <w:pPr>
              <w:spacing w:line="240" w:lineRule="auto"/>
              <w:jc w:val="center"/>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&lt;0.001</w:t>
            </w:r>
            <w:r w:rsidRPr="00D060EE">
              <w:rPr>
                <w:rFonts w:ascii="Times New Roman" w:hAnsi="Times New Roman" w:cs="Times New Roman"/>
                <w:color w:val="000000" w:themeColor="text1"/>
                <w:sz w:val="20"/>
                <w:szCs w:val="20"/>
                <w:vertAlign w:val="superscript"/>
              </w:rPr>
              <w:t>***</w:t>
            </w:r>
          </w:p>
        </w:tc>
      </w:tr>
      <w:tr w:rsidR="00D060EE" w:rsidRPr="00D060EE" w14:paraId="1B08B074" w14:textId="77777777" w:rsidTr="00E60513">
        <w:tc>
          <w:tcPr>
            <w:tcW w:w="8926" w:type="dxa"/>
            <w:gridSpan w:val="6"/>
            <w:vAlign w:val="bottom"/>
          </w:tcPr>
          <w:p w14:paraId="3085E0AA" w14:textId="2284C5A2"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b/>
                <w:bCs/>
                <w:color w:val="000000" w:themeColor="text1"/>
                <w:sz w:val="20"/>
                <w:szCs w:val="20"/>
              </w:rPr>
              <w:t xml:space="preserve">Random </w:t>
            </w:r>
            <w:r w:rsidR="006C1C74" w:rsidRPr="00D060EE">
              <w:rPr>
                <w:rFonts w:ascii="Times New Roman" w:eastAsia="Times New Roman" w:hAnsi="Times New Roman" w:cs="Times New Roman"/>
                <w:b/>
                <w:bCs/>
                <w:color w:val="000000" w:themeColor="text1"/>
                <w:sz w:val="20"/>
                <w:szCs w:val="20"/>
              </w:rPr>
              <w:t>e</w:t>
            </w:r>
            <w:r w:rsidRPr="00D060EE">
              <w:rPr>
                <w:rFonts w:ascii="Times New Roman" w:eastAsia="Times New Roman" w:hAnsi="Times New Roman" w:cs="Times New Roman"/>
                <w:b/>
                <w:bCs/>
                <w:color w:val="000000" w:themeColor="text1"/>
                <w:sz w:val="20"/>
                <w:szCs w:val="20"/>
              </w:rPr>
              <w:t>ffects</w:t>
            </w:r>
          </w:p>
        </w:tc>
      </w:tr>
      <w:tr w:rsidR="00D060EE" w:rsidRPr="00D060EE" w14:paraId="2B2DF10B" w14:textId="77777777" w:rsidTr="00E60513">
        <w:tc>
          <w:tcPr>
            <w:tcW w:w="5473" w:type="dxa"/>
            <w:gridSpan w:val="3"/>
            <w:vAlign w:val="bottom"/>
          </w:tcPr>
          <w:p w14:paraId="6D2DEC0F" w14:textId="77777777" w:rsidR="000723CA" w:rsidRPr="00D060EE" w:rsidRDefault="000723CA" w:rsidP="000723CA">
            <w:pPr>
              <w:spacing w:line="240" w:lineRule="auto"/>
              <w:jc w:val="center"/>
              <w:rPr>
                <w:rFonts w:ascii="Times New Roman" w:hAnsi="Times New Roman" w:cs="Times New Roman"/>
                <w:color w:val="000000" w:themeColor="text1"/>
                <w:sz w:val="20"/>
                <w:szCs w:val="20"/>
              </w:rPr>
            </w:pPr>
          </w:p>
        </w:tc>
        <w:tc>
          <w:tcPr>
            <w:tcW w:w="1240" w:type="dxa"/>
          </w:tcPr>
          <w:p w14:paraId="15C5F343" w14:textId="7BCD608B" w:rsidR="000723CA" w:rsidRPr="00D060EE" w:rsidRDefault="000723CA" w:rsidP="000723CA">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Variance</w:t>
            </w:r>
          </w:p>
        </w:tc>
        <w:tc>
          <w:tcPr>
            <w:tcW w:w="950" w:type="dxa"/>
          </w:tcPr>
          <w:p w14:paraId="661215E6" w14:textId="10FDA86A" w:rsidR="000723CA" w:rsidRPr="00D060EE" w:rsidRDefault="000723CA" w:rsidP="000723CA">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SD</w:t>
            </w:r>
          </w:p>
        </w:tc>
        <w:tc>
          <w:tcPr>
            <w:tcW w:w="1263" w:type="dxa"/>
          </w:tcPr>
          <w:p w14:paraId="5EDEFA1C" w14:textId="6E329DFB" w:rsidR="000723CA" w:rsidRPr="00D060EE" w:rsidRDefault="000723CA" w:rsidP="000723CA">
            <w:pPr>
              <w:spacing w:line="240" w:lineRule="auto"/>
              <w:jc w:val="center"/>
              <w:rPr>
                <w:rFonts w:ascii="Times New Roman" w:eastAsia="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Correlation</w:t>
            </w:r>
          </w:p>
        </w:tc>
      </w:tr>
      <w:tr w:rsidR="00D060EE" w:rsidRPr="00D060EE" w14:paraId="77A10BE3" w14:textId="77777777" w:rsidTr="000723CA">
        <w:tc>
          <w:tcPr>
            <w:tcW w:w="5473" w:type="dxa"/>
            <w:gridSpan w:val="3"/>
          </w:tcPr>
          <w:p w14:paraId="2544526B" w14:textId="22B86A24"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Participant(intercept)</w:t>
            </w:r>
          </w:p>
        </w:tc>
        <w:tc>
          <w:tcPr>
            <w:tcW w:w="1240" w:type="dxa"/>
          </w:tcPr>
          <w:p w14:paraId="491A9555" w14:textId="5FE8CC15"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0.79 </w:t>
            </w:r>
          </w:p>
        </w:tc>
        <w:tc>
          <w:tcPr>
            <w:tcW w:w="950" w:type="dxa"/>
          </w:tcPr>
          <w:p w14:paraId="1BDFBC24" w14:textId="00EA2B6F"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0.89</w:t>
            </w:r>
          </w:p>
        </w:tc>
        <w:tc>
          <w:tcPr>
            <w:tcW w:w="1263" w:type="dxa"/>
          </w:tcPr>
          <w:p w14:paraId="714177E2" w14:textId="77777777" w:rsidR="000723CA" w:rsidRPr="00D060EE" w:rsidRDefault="000723CA" w:rsidP="000723CA">
            <w:pPr>
              <w:spacing w:line="240" w:lineRule="auto"/>
              <w:jc w:val="center"/>
              <w:rPr>
                <w:rFonts w:ascii="Times New Roman" w:hAnsi="Times New Roman" w:cs="Times New Roman"/>
                <w:color w:val="000000" w:themeColor="text1"/>
                <w:sz w:val="20"/>
                <w:szCs w:val="20"/>
              </w:rPr>
            </w:pPr>
          </w:p>
        </w:tc>
      </w:tr>
      <w:tr w:rsidR="00D060EE" w:rsidRPr="00D060EE" w14:paraId="3EDE1D2C" w14:textId="77777777" w:rsidTr="000723CA">
        <w:tc>
          <w:tcPr>
            <w:tcW w:w="5473" w:type="dxa"/>
            <w:gridSpan w:val="3"/>
          </w:tcPr>
          <w:p w14:paraId="2982B6A6" w14:textId="1D8C7F75"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ot1 | Participant (intercept)</w:t>
            </w:r>
          </w:p>
        </w:tc>
        <w:tc>
          <w:tcPr>
            <w:tcW w:w="1240" w:type="dxa"/>
          </w:tcPr>
          <w:p w14:paraId="16A5CC9C" w14:textId="3290E0B8"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1.23 </w:t>
            </w:r>
          </w:p>
        </w:tc>
        <w:tc>
          <w:tcPr>
            <w:tcW w:w="950" w:type="dxa"/>
          </w:tcPr>
          <w:p w14:paraId="71A72907" w14:textId="7B09D0CD"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1.11</w:t>
            </w:r>
          </w:p>
        </w:tc>
        <w:tc>
          <w:tcPr>
            <w:tcW w:w="1263" w:type="dxa"/>
          </w:tcPr>
          <w:p w14:paraId="34DDDFC3" w14:textId="429C4BA3"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0.25            </w:t>
            </w:r>
          </w:p>
        </w:tc>
      </w:tr>
      <w:tr w:rsidR="00D060EE" w:rsidRPr="00D060EE" w14:paraId="2EC6A412" w14:textId="77777777" w:rsidTr="000723CA">
        <w:tc>
          <w:tcPr>
            <w:tcW w:w="5473" w:type="dxa"/>
            <w:gridSpan w:val="3"/>
          </w:tcPr>
          <w:p w14:paraId="2E441A2E" w14:textId="392B7A21"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ot2 (slope) | Participant (intercept)</w:t>
            </w:r>
          </w:p>
        </w:tc>
        <w:tc>
          <w:tcPr>
            <w:tcW w:w="1240" w:type="dxa"/>
          </w:tcPr>
          <w:p w14:paraId="05AD1DF9" w14:textId="010E7187"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1.35 </w:t>
            </w:r>
          </w:p>
        </w:tc>
        <w:tc>
          <w:tcPr>
            <w:tcW w:w="950" w:type="dxa"/>
          </w:tcPr>
          <w:p w14:paraId="5D6382F7" w14:textId="2225FC32"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1.16</w:t>
            </w:r>
          </w:p>
        </w:tc>
        <w:tc>
          <w:tcPr>
            <w:tcW w:w="1263" w:type="dxa"/>
          </w:tcPr>
          <w:p w14:paraId="4DA42FB2" w14:textId="2648CDD4"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0.02</w:t>
            </w:r>
          </w:p>
        </w:tc>
      </w:tr>
      <w:tr w:rsidR="00D060EE" w:rsidRPr="00D060EE" w14:paraId="355946D9" w14:textId="77777777" w:rsidTr="000723CA">
        <w:tc>
          <w:tcPr>
            <w:tcW w:w="5473" w:type="dxa"/>
            <w:gridSpan w:val="3"/>
          </w:tcPr>
          <w:p w14:paraId="59432C7E" w14:textId="72A2D322"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ot3 (slope) | Participant (intercept)</w:t>
            </w:r>
          </w:p>
        </w:tc>
        <w:tc>
          <w:tcPr>
            <w:tcW w:w="1240" w:type="dxa"/>
          </w:tcPr>
          <w:p w14:paraId="010EC9F9" w14:textId="520CFDD1"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0.47 </w:t>
            </w:r>
          </w:p>
        </w:tc>
        <w:tc>
          <w:tcPr>
            <w:tcW w:w="950" w:type="dxa"/>
          </w:tcPr>
          <w:p w14:paraId="2F671406" w14:textId="57721B2C"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0.69</w:t>
            </w:r>
          </w:p>
        </w:tc>
        <w:tc>
          <w:tcPr>
            <w:tcW w:w="1263" w:type="dxa"/>
          </w:tcPr>
          <w:p w14:paraId="2077F75C" w14:textId="4F8939DB"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 xml:space="preserve">..1414  </w:t>
            </w:r>
          </w:p>
        </w:tc>
      </w:tr>
      <w:tr w:rsidR="00D060EE" w:rsidRPr="00D060EE" w14:paraId="59DDC3B7" w14:textId="77777777" w:rsidTr="000723CA">
        <w:tc>
          <w:tcPr>
            <w:tcW w:w="5473" w:type="dxa"/>
            <w:gridSpan w:val="3"/>
          </w:tcPr>
          <w:p w14:paraId="2C9568E7" w14:textId="6A04A9E4"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Videos (intercept)</w:t>
            </w:r>
          </w:p>
        </w:tc>
        <w:tc>
          <w:tcPr>
            <w:tcW w:w="1240" w:type="dxa"/>
          </w:tcPr>
          <w:p w14:paraId="7AE63D5B" w14:textId="5E7D5C5A"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0.01566  </w:t>
            </w:r>
          </w:p>
        </w:tc>
        <w:tc>
          <w:tcPr>
            <w:tcW w:w="950" w:type="dxa"/>
          </w:tcPr>
          <w:p w14:paraId="6DCCCB49" w14:textId="0A4CC1B7"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0.1251</w:t>
            </w:r>
          </w:p>
        </w:tc>
        <w:tc>
          <w:tcPr>
            <w:tcW w:w="1263" w:type="dxa"/>
          </w:tcPr>
          <w:p w14:paraId="649F99D7" w14:textId="77777777" w:rsidR="000723CA" w:rsidRPr="00D060EE" w:rsidRDefault="000723CA" w:rsidP="000723CA">
            <w:pPr>
              <w:spacing w:line="240" w:lineRule="auto"/>
              <w:jc w:val="center"/>
              <w:rPr>
                <w:rFonts w:ascii="Times New Roman" w:hAnsi="Times New Roman" w:cs="Times New Roman"/>
                <w:color w:val="000000" w:themeColor="text1"/>
                <w:sz w:val="20"/>
                <w:szCs w:val="20"/>
              </w:rPr>
            </w:pPr>
          </w:p>
        </w:tc>
      </w:tr>
      <w:tr w:rsidR="00D060EE" w:rsidRPr="00D060EE" w14:paraId="135ED72B" w14:textId="77777777" w:rsidTr="000723CA">
        <w:tc>
          <w:tcPr>
            <w:tcW w:w="5473" w:type="dxa"/>
            <w:gridSpan w:val="3"/>
          </w:tcPr>
          <w:p w14:paraId="682ACDB3" w14:textId="2B86D675"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ot1 | Video (intercept)</w:t>
            </w:r>
          </w:p>
        </w:tc>
        <w:tc>
          <w:tcPr>
            <w:tcW w:w="1240" w:type="dxa"/>
          </w:tcPr>
          <w:p w14:paraId="4D2236F3" w14:textId="3DB034DD"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0.30671  </w:t>
            </w:r>
          </w:p>
        </w:tc>
        <w:tc>
          <w:tcPr>
            <w:tcW w:w="950" w:type="dxa"/>
          </w:tcPr>
          <w:p w14:paraId="34A2E9D6" w14:textId="2BE8E2A5"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0.5538</w:t>
            </w:r>
          </w:p>
        </w:tc>
        <w:tc>
          <w:tcPr>
            <w:tcW w:w="1263" w:type="dxa"/>
          </w:tcPr>
          <w:p w14:paraId="68F17D3F" w14:textId="204B9E0C"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-0.16            </w:t>
            </w:r>
          </w:p>
        </w:tc>
      </w:tr>
      <w:tr w:rsidR="00D060EE" w:rsidRPr="00D060EE" w14:paraId="7E89E2C6" w14:textId="77777777" w:rsidTr="000723CA">
        <w:tc>
          <w:tcPr>
            <w:tcW w:w="5473" w:type="dxa"/>
            <w:gridSpan w:val="3"/>
          </w:tcPr>
          <w:p w14:paraId="445CE008" w14:textId="769A8EBA"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ot2 | Video (intercept)</w:t>
            </w:r>
          </w:p>
        </w:tc>
        <w:tc>
          <w:tcPr>
            <w:tcW w:w="1240" w:type="dxa"/>
          </w:tcPr>
          <w:p w14:paraId="3A0B7E47" w14:textId="0FFAFE7D"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0.13793  </w:t>
            </w:r>
          </w:p>
        </w:tc>
        <w:tc>
          <w:tcPr>
            <w:tcW w:w="950" w:type="dxa"/>
          </w:tcPr>
          <w:p w14:paraId="65F84ECB" w14:textId="2B01C9DE"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0.3714</w:t>
            </w:r>
          </w:p>
        </w:tc>
        <w:tc>
          <w:tcPr>
            <w:tcW w:w="1263" w:type="dxa"/>
          </w:tcPr>
          <w:p w14:paraId="01F3BC42" w14:textId="7EAA15EC"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-0.02</w:t>
            </w:r>
          </w:p>
        </w:tc>
      </w:tr>
      <w:tr w:rsidR="00D060EE" w:rsidRPr="00D060EE" w14:paraId="6B54079F" w14:textId="77777777" w:rsidTr="00E60513">
        <w:tc>
          <w:tcPr>
            <w:tcW w:w="8926" w:type="dxa"/>
            <w:gridSpan w:val="6"/>
          </w:tcPr>
          <w:p w14:paraId="1644E00D" w14:textId="5A9E89D4"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b/>
                <w:color w:val="000000" w:themeColor="text1"/>
                <w:sz w:val="20"/>
                <w:szCs w:val="20"/>
              </w:rPr>
              <w:t xml:space="preserve">Model </w:t>
            </w:r>
            <w:r w:rsidR="006C1C74" w:rsidRPr="00D060EE">
              <w:rPr>
                <w:rFonts w:ascii="Times New Roman" w:eastAsia="Times New Roman" w:hAnsi="Times New Roman" w:cs="Times New Roman"/>
                <w:b/>
                <w:color w:val="000000" w:themeColor="text1"/>
                <w:sz w:val="20"/>
                <w:szCs w:val="20"/>
              </w:rPr>
              <w:t>f</w:t>
            </w:r>
            <w:r w:rsidRPr="00D060EE">
              <w:rPr>
                <w:rFonts w:ascii="Times New Roman" w:eastAsia="Times New Roman" w:hAnsi="Times New Roman" w:cs="Times New Roman"/>
                <w:b/>
                <w:color w:val="000000" w:themeColor="text1"/>
                <w:sz w:val="20"/>
                <w:szCs w:val="20"/>
              </w:rPr>
              <w:t>it</w:t>
            </w:r>
          </w:p>
        </w:tc>
      </w:tr>
      <w:tr w:rsidR="00D060EE" w:rsidRPr="00D060EE" w14:paraId="5A763F6B" w14:textId="77777777" w:rsidTr="000723CA">
        <w:tc>
          <w:tcPr>
            <w:tcW w:w="6713" w:type="dxa"/>
            <w:gridSpan w:val="4"/>
          </w:tcPr>
          <w:p w14:paraId="118A5C01" w14:textId="23CFA6BE"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b/>
                <w:color w:val="000000" w:themeColor="text1"/>
                <w:sz w:val="20"/>
                <w:szCs w:val="20"/>
              </w:rPr>
              <w:t>R</w:t>
            </w:r>
            <w:r w:rsidRPr="00D060EE">
              <w:rPr>
                <w:rFonts w:ascii="Times New Roman" w:eastAsia="Times New Roman" w:hAnsi="Times New Roman" w:cs="Times New Roman"/>
                <w:b/>
                <w:color w:val="000000" w:themeColor="text1"/>
                <w:sz w:val="20"/>
                <w:szCs w:val="20"/>
                <w:vertAlign w:val="superscript"/>
              </w:rPr>
              <w:t>2</w:t>
            </w:r>
          </w:p>
        </w:tc>
        <w:tc>
          <w:tcPr>
            <w:tcW w:w="950" w:type="dxa"/>
          </w:tcPr>
          <w:p w14:paraId="03F848C4" w14:textId="703C9ACA"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iCs/>
                <w:color w:val="000000" w:themeColor="text1"/>
                <w:sz w:val="20"/>
                <w:szCs w:val="20"/>
              </w:rPr>
              <w:t>Marginal</w:t>
            </w:r>
          </w:p>
        </w:tc>
        <w:tc>
          <w:tcPr>
            <w:tcW w:w="1263" w:type="dxa"/>
          </w:tcPr>
          <w:p w14:paraId="670C35BB" w14:textId="600B3A6E"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iCs/>
                <w:color w:val="000000" w:themeColor="text1"/>
                <w:sz w:val="20"/>
                <w:szCs w:val="20"/>
              </w:rPr>
              <w:t>Conditional</w:t>
            </w:r>
          </w:p>
        </w:tc>
      </w:tr>
      <w:tr w:rsidR="00D060EE" w:rsidRPr="00D060EE" w14:paraId="3EC93D33" w14:textId="77777777" w:rsidTr="000723CA">
        <w:tc>
          <w:tcPr>
            <w:tcW w:w="6713" w:type="dxa"/>
            <w:gridSpan w:val="4"/>
          </w:tcPr>
          <w:p w14:paraId="24ACD044" w14:textId="77777777" w:rsidR="000723CA" w:rsidRPr="00D060EE" w:rsidRDefault="000723CA" w:rsidP="000723CA">
            <w:pPr>
              <w:spacing w:line="240" w:lineRule="auto"/>
              <w:jc w:val="center"/>
              <w:rPr>
                <w:rFonts w:ascii="Times New Roman" w:hAnsi="Times New Roman" w:cs="Times New Roman"/>
                <w:color w:val="000000" w:themeColor="text1"/>
                <w:sz w:val="20"/>
                <w:szCs w:val="20"/>
              </w:rPr>
            </w:pPr>
          </w:p>
        </w:tc>
        <w:tc>
          <w:tcPr>
            <w:tcW w:w="950" w:type="dxa"/>
          </w:tcPr>
          <w:p w14:paraId="14BE990C" w14:textId="29CD8254"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 xml:space="preserve">.04  </w:t>
            </w:r>
          </w:p>
        </w:tc>
        <w:tc>
          <w:tcPr>
            <w:tcW w:w="1263" w:type="dxa"/>
          </w:tcPr>
          <w:p w14:paraId="6F021AC0" w14:textId="4C0D875D" w:rsidR="000723CA" w:rsidRPr="00D060EE" w:rsidRDefault="000723CA" w:rsidP="000723CA">
            <w:pPr>
              <w:spacing w:line="240" w:lineRule="auto"/>
              <w:jc w:val="center"/>
              <w:rPr>
                <w:rFonts w:ascii="Times New Roman" w:hAnsi="Times New Roman" w:cs="Times New Roman"/>
                <w:color w:val="000000" w:themeColor="text1"/>
                <w:sz w:val="20"/>
                <w:szCs w:val="20"/>
              </w:rPr>
            </w:pPr>
            <w:r w:rsidRPr="00D060EE">
              <w:rPr>
                <w:rFonts w:ascii="Times New Roman" w:eastAsia="Times New Roman" w:hAnsi="Times New Roman" w:cs="Times New Roman"/>
                <w:color w:val="000000" w:themeColor="text1"/>
                <w:sz w:val="20"/>
                <w:szCs w:val="20"/>
              </w:rPr>
              <w:t>.29</w:t>
            </w:r>
          </w:p>
        </w:tc>
      </w:tr>
      <w:tr w:rsidR="00D060EE" w:rsidRPr="00D060EE" w14:paraId="7A0E1421" w14:textId="77777777" w:rsidTr="00E60513">
        <w:tc>
          <w:tcPr>
            <w:tcW w:w="8926" w:type="dxa"/>
            <w:gridSpan w:val="6"/>
          </w:tcPr>
          <w:p w14:paraId="73896C56" w14:textId="4B95382B" w:rsidR="000723CA" w:rsidRPr="00853D31" w:rsidRDefault="000723CA" w:rsidP="00E60513">
            <w:pPr>
              <w:spacing w:line="240" w:lineRule="auto"/>
              <w:rPr>
                <w:rFonts w:ascii="Times New Roman" w:eastAsia="Times New Roman" w:hAnsi="Times New Roman" w:cs="Times New Roman"/>
                <w:color w:val="000000" w:themeColor="text1"/>
                <w:sz w:val="20"/>
                <w:szCs w:val="20"/>
              </w:rPr>
            </w:pPr>
            <w:r w:rsidRPr="00D060EE">
              <w:rPr>
                <w:rFonts w:ascii="Times New Roman" w:hAnsi="Times New Roman" w:cs="Times New Roman"/>
                <w:color w:val="000000" w:themeColor="text1"/>
                <w:sz w:val="20"/>
                <w:szCs w:val="20"/>
              </w:rPr>
              <w:t>Key: p-values for fixed effects calculated using Satterthwaite’s approximations. Confidence Intervals have been calculated using profile confidence intervals.</w:t>
            </w:r>
            <w:r w:rsidRPr="00D060EE">
              <w:rPr>
                <w:rFonts w:ascii="Times New Roman" w:hAnsi="Times New Roman" w:cs="Times New Roman"/>
                <w:color w:val="000000" w:themeColor="text1"/>
                <w:sz w:val="20"/>
                <w:szCs w:val="20"/>
              </w:rPr>
              <w:br/>
              <w:t xml:space="preserve">Model equation: Eye gaze elog ~ Alexithymia * Condition * (ot1+ot2+ot3+ot4) + (1 + ot1 + ot2 | Video) + (1 + ot1 + ot2 + ot3 | Participant). Condition is a factor referenced against </w:t>
            </w:r>
            <w:r w:rsidRPr="00D060EE">
              <w:rPr>
                <w:rFonts w:ascii="Times New Roman" w:hAnsi="Times New Roman" w:cs="Times New Roman"/>
                <w:i/>
                <w:iCs/>
                <w:color w:val="000000" w:themeColor="text1"/>
                <w:sz w:val="20"/>
                <w:szCs w:val="20"/>
              </w:rPr>
              <w:t>free-gaze.</w:t>
            </w:r>
          </w:p>
        </w:tc>
      </w:tr>
    </w:tbl>
    <w:p w14:paraId="65696414" w14:textId="0F1A69C7" w:rsidR="00287C4B" w:rsidRPr="00D060EE" w:rsidRDefault="00D67565" w:rsidP="0038575E">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i/>
          <w:iCs/>
          <w:color w:val="000000" w:themeColor="text1"/>
          <w:sz w:val="24"/>
          <w:szCs w:val="24"/>
        </w:rPr>
        <w:t>Notes.</w:t>
      </w:r>
      <w:r w:rsidRPr="00D060EE">
        <w:rPr>
          <w:rFonts w:ascii="Times New Roman" w:hAnsi="Times New Roman" w:cs="Times New Roman"/>
          <w:color w:val="000000" w:themeColor="text1"/>
          <w:sz w:val="24"/>
          <w:szCs w:val="24"/>
        </w:rPr>
        <w:t xml:space="preserve"> </w:t>
      </w:r>
      <w:r w:rsidRPr="00D060EE">
        <w:rPr>
          <w:rFonts w:ascii="Times New Roman" w:hAnsi="Times New Roman" w:cs="Times New Roman"/>
          <w:color w:val="000000" w:themeColor="text1"/>
          <w:sz w:val="24"/>
          <w:szCs w:val="24"/>
          <w:vertAlign w:val="superscript"/>
        </w:rPr>
        <w:t xml:space="preserve">* </w:t>
      </w:r>
      <w:r w:rsidRPr="00D060EE">
        <w:rPr>
          <w:rFonts w:ascii="Times New Roman" w:hAnsi="Times New Roman" w:cs="Times New Roman"/>
          <w:color w:val="000000" w:themeColor="text1"/>
          <w:sz w:val="24"/>
          <w:szCs w:val="24"/>
        </w:rPr>
        <w:t xml:space="preserve">p &lt; .05; </w:t>
      </w:r>
      <w:r w:rsidRPr="00D060EE">
        <w:rPr>
          <w:rFonts w:ascii="Times New Roman" w:hAnsi="Times New Roman" w:cs="Times New Roman"/>
          <w:color w:val="000000" w:themeColor="text1"/>
          <w:sz w:val="24"/>
          <w:szCs w:val="24"/>
          <w:vertAlign w:val="superscript"/>
        </w:rPr>
        <w:t>**</w:t>
      </w:r>
      <w:r w:rsidRPr="00D060EE">
        <w:rPr>
          <w:rFonts w:ascii="Times New Roman" w:hAnsi="Times New Roman" w:cs="Times New Roman"/>
          <w:color w:val="000000" w:themeColor="text1"/>
          <w:sz w:val="24"/>
          <w:szCs w:val="24"/>
        </w:rPr>
        <w:t xml:space="preserve"> p&lt; .01, </w:t>
      </w:r>
      <w:r w:rsidRPr="00D060EE">
        <w:rPr>
          <w:rFonts w:ascii="Times New Roman" w:hAnsi="Times New Roman" w:cs="Times New Roman"/>
          <w:color w:val="000000" w:themeColor="text1"/>
          <w:sz w:val="24"/>
          <w:szCs w:val="24"/>
          <w:vertAlign w:val="superscript"/>
        </w:rPr>
        <w:t>***</w:t>
      </w:r>
      <w:r w:rsidRPr="00D060EE">
        <w:rPr>
          <w:rFonts w:ascii="Times New Roman" w:hAnsi="Times New Roman" w:cs="Times New Roman"/>
          <w:color w:val="000000" w:themeColor="text1"/>
          <w:sz w:val="24"/>
          <w:szCs w:val="24"/>
        </w:rPr>
        <w:t xml:space="preserve">, p&lt; .001, ns = non-significant. </w:t>
      </w:r>
      <w:r w:rsidRPr="00D060EE">
        <w:rPr>
          <w:rFonts w:ascii="Times New Roman" w:hAnsi="Times New Roman" w:cs="Times New Roman"/>
          <w:i/>
          <w:color w:val="000000" w:themeColor="text1"/>
          <w:sz w:val="24"/>
          <w:szCs w:val="24"/>
        </w:rPr>
        <w:t>ot</w:t>
      </w:r>
      <w:r w:rsidRPr="00D060EE">
        <w:rPr>
          <w:rFonts w:ascii="Times New Roman" w:hAnsi="Times New Roman" w:cs="Times New Roman"/>
          <w:color w:val="000000" w:themeColor="text1"/>
          <w:sz w:val="24"/>
          <w:szCs w:val="24"/>
        </w:rPr>
        <w:t xml:space="preserve"> to </w:t>
      </w:r>
      <w:r w:rsidRPr="00D060EE">
        <w:rPr>
          <w:rFonts w:ascii="Times New Roman" w:hAnsi="Times New Roman" w:cs="Times New Roman"/>
          <w:i/>
          <w:color w:val="000000" w:themeColor="text1"/>
          <w:sz w:val="24"/>
          <w:szCs w:val="24"/>
        </w:rPr>
        <w:t>ot</w:t>
      </w:r>
      <w:r w:rsidRPr="00D060EE">
        <w:rPr>
          <w:rFonts w:ascii="Times New Roman" w:hAnsi="Times New Roman" w:cs="Times New Roman"/>
          <w:i/>
          <w:color w:val="000000" w:themeColor="text1"/>
          <w:sz w:val="24"/>
          <w:szCs w:val="24"/>
          <w:vertAlign w:val="superscript"/>
        </w:rPr>
        <w:t>4</w:t>
      </w:r>
      <w:r w:rsidRPr="00D060EE">
        <w:rPr>
          <w:rFonts w:ascii="Times New Roman" w:hAnsi="Times New Roman" w:cs="Times New Roman"/>
          <w:color w:val="000000" w:themeColor="text1"/>
          <w:sz w:val="24"/>
          <w:szCs w:val="24"/>
        </w:rPr>
        <w:t xml:space="preserve"> = orthogonal polynomial time terms included in the model. </w:t>
      </w:r>
      <w:bookmarkStart w:id="73" w:name="OLE_LINK116"/>
      <w:bookmarkStart w:id="74" w:name="OLE_LINK117"/>
      <w:r w:rsidRPr="00D060EE">
        <w:rPr>
          <w:rFonts w:ascii="Times New Roman" w:hAnsi="Times New Roman" w:cs="Times New Roman"/>
          <w:color w:val="000000" w:themeColor="text1"/>
          <w:sz w:val="24"/>
          <w:szCs w:val="24"/>
        </w:rPr>
        <w:t>The table shows only critical interactions terms for the models of interest.</w:t>
      </w:r>
      <w:r w:rsidR="00C55B6C" w:rsidRPr="00D060EE">
        <w:rPr>
          <w:rFonts w:ascii="Times New Roman" w:hAnsi="Times New Roman" w:cs="Times New Roman"/>
          <w:color w:val="000000" w:themeColor="text1"/>
          <w:sz w:val="24"/>
          <w:szCs w:val="24"/>
        </w:rPr>
        <w:t xml:space="preserve"> All continuous predictors where mean </w:t>
      </w:r>
      <w:r w:rsidR="00D35427" w:rsidRPr="00D060EE">
        <w:rPr>
          <w:rFonts w:ascii="Times New Roman" w:hAnsi="Times New Roman" w:cs="Times New Roman"/>
          <w:color w:val="000000" w:themeColor="text1"/>
          <w:sz w:val="24"/>
          <w:szCs w:val="24"/>
        </w:rPr>
        <w:t>centred</w:t>
      </w:r>
      <w:r w:rsidR="00C55B6C" w:rsidRPr="00D060EE">
        <w:rPr>
          <w:rFonts w:ascii="Times New Roman" w:hAnsi="Times New Roman" w:cs="Times New Roman"/>
          <w:color w:val="000000" w:themeColor="text1"/>
          <w:sz w:val="24"/>
          <w:szCs w:val="24"/>
        </w:rPr>
        <w:t xml:space="preserve"> and scaled.</w:t>
      </w:r>
    </w:p>
    <w:bookmarkEnd w:id="73"/>
    <w:bookmarkEnd w:id="74"/>
    <w:p w14:paraId="70C9AB1C" w14:textId="77777777" w:rsidR="00E92A65" w:rsidRPr="00D060EE" w:rsidRDefault="00E92A65" w:rsidP="00654C43">
      <w:pPr>
        <w:spacing w:line="480" w:lineRule="auto"/>
        <w:rPr>
          <w:rFonts w:ascii="Times New Roman" w:eastAsia="Times New Roman" w:hAnsi="Times New Roman" w:cs="Times New Roman"/>
          <w:color w:val="000000" w:themeColor="text1"/>
          <w:sz w:val="24"/>
          <w:szCs w:val="24"/>
        </w:rPr>
      </w:pPr>
    </w:p>
    <w:p w14:paraId="198F4B6C" w14:textId="0FCAC3E4" w:rsidR="00654C43" w:rsidRPr="00D060EE" w:rsidRDefault="00654C43" w:rsidP="00654C43">
      <w:pPr>
        <w:spacing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Post-hoc tests on each condition separately revealed that alexithymia still predicted reduced eye gaze throughout the timecourse for all conditions including the </w:t>
      </w:r>
      <w:r w:rsidRPr="00D060EE">
        <w:rPr>
          <w:rFonts w:ascii="Times New Roman" w:eastAsia="Times New Roman" w:hAnsi="Times New Roman" w:cs="Times New Roman"/>
          <w:i/>
          <w:iCs/>
          <w:color w:val="000000" w:themeColor="text1"/>
          <w:sz w:val="24"/>
          <w:szCs w:val="24"/>
        </w:rPr>
        <w:t>emotion</w:t>
      </w:r>
      <w:r w:rsidRPr="00D060EE">
        <w:rPr>
          <w:rFonts w:ascii="Times New Roman" w:eastAsia="Times New Roman" w:hAnsi="Times New Roman" w:cs="Times New Roman"/>
          <w:color w:val="000000" w:themeColor="text1"/>
          <w:sz w:val="24"/>
          <w:szCs w:val="24"/>
        </w:rPr>
        <w:t xml:space="preserve"> </w:t>
      </w:r>
      <w:r w:rsidRPr="00D060EE">
        <w:rPr>
          <w:rFonts w:ascii="Times New Roman" w:eastAsia="Times New Roman" w:hAnsi="Times New Roman" w:cs="Times New Roman"/>
          <w:i/>
          <w:color w:val="000000" w:themeColor="text1"/>
          <w:sz w:val="24"/>
          <w:szCs w:val="24"/>
        </w:rPr>
        <w:t xml:space="preserve">recognition </w:t>
      </w:r>
      <w:r w:rsidRPr="00D060EE">
        <w:rPr>
          <w:rFonts w:ascii="Times New Roman" w:eastAsia="Times New Roman" w:hAnsi="Times New Roman" w:cs="Times New Roman"/>
          <w:color w:val="000000" w:themeColor="text1"/>
          <w:sz w:val="24"/>
          <w:szCs w:val="24"/>
        </w:rPr>
        <w:t xml:space="preserve">(Estimate = -.16 [95CI: -0.49 - -0.09], SE = .004, t =  -2.81, p&lt; .001), </w:t>
      </w:r>
      <w:r w:rsidRPr="00D060EE">
        <w:rPr>
          <w:rFonts w:ascii="Times New Roman" w:eastAsia="Times New Roman" w:hAnsi="Times New Roman" w:cs="Times New Roman"/>
          <w:i/>
          <w:color w:val="000000" w:themeColor="text1"/>
          <w:sz w:val="24"/>
          <w:szCs w:val="24"/>
        </w:rPr>
        <w:t>cued</w:t>
      </w:r>
      <w:r w:rsidRPr="00D060EE">
        <w:rPr>
          <w:rFonts w:ascii="Times New Roman" w:eastAsia="Times New Roman" w:hAnsi="Times New Roman" w:cs="Times New Roman"/>
          <w:color w:val="000000" w:themeColor="text1"/>
          <w:sz w:val="24"/>
          <w:szCs w:val="24"/>
        </w:rPr>
        <w:t xml:space="preserve"> (Estimate = -.20[95%CI: -0.49 - -0.12], SE = .04, t = -3.25, p&lt; .001) and </w:t>
      </w:r>
      <w:r w:rsidRPr="00D060EE">
        <w:rPr>
          <w:rFonts w:ascii="Times New Roman" w:eastAsia="Times New Roman" w:hAnsi="Times New Roman" w:cs="Times New Roman"/>
          <w:i/>
          <w:color w:val="000000" w:themeColor="text1"/>
          <w:sz w:val="24"/>
          <w:szCs w:val="24"/>
        </w:rPr>
        <w:t>intensity judgement</w:t>
      </w:r>
      <w:r w:rsidRPr="00D060EE">
        <w:rPr>
          <w:rFonts w:ascii="Times New Roman" w:eastAsia="Times New Roman" w:hAnsi="Times New Roman" w:cs="Times New Roman"/>
          <w:color w:val="000000" w:themeColor="text1"/>
          <w:sz w:val="24"/>
          <w:szCs w:val="24"/>
        </w:rPr>
        <w:t xml:space="preserve"> (Estimate = -.13 [95%CI = -0.49 - -0.03] ; SE = .004, t = -2.19,p &lt; .001) conditions.</w:t>
      </w:r>
    </w:p>
    <w:p w14:paraId="4F235561" w14:textId="77777777" w:rsidR="00654C43" w:rsidRPr="00D060EE" w:rsidRDefault="00654C43" w:rsidP="0026167B">
      <w:pPr>
        <w:spacing w:after="100" w:afterAutospacing="1" w:line="480" w:lineRule="auto"/>
        <w:rPr>
          <w:rFonts w:ascii="Times New Roman" w:eastAsia="Times New Roman" w:hAnsi="Times New Roman" w:cs="Times New Roman"/>
          <w:color w:val="000000" w:themeColor="text1"/>
          <w:sz w:val="24"/>
          <w:szCs w:val="24"/>
          <w:lang w:eastAsia="en-US"/>
        </w:rPr>
      </w:pPr>
    </w:p>
    <w:p w14:paraId="753B30F7" w14:textId="77777777" w:rsidR="0026167B" w:rsidRPr="00D060EE" w:rsidRDefault="0026167B" w:rsidP="001757AA">
      <w:pPr>
        <w:spacing w:line="480" w:lineRule="auto"/>
        <w:rPr>
          <w:rFonts w:ascii="Times New Roman" w:hAnsi="Times New Roman" w:cs="Times New Roman"/>
          <w:color w:val="000000" w:themeColor="text1"/>
          <w:sz w:val="24"/>
          <w:szCs w:val="24"/>
          <w:lang w:eastAsia="en-US"/>
        </w:rPr>
      </w:pPr>
    </w:p>
    <w:p w14:paraId="3F1D82C0" w14:textId="180D1FE2" w:rsidR="004E7637" w:rsidRPr="00D060EE" w:rsidRDefault="00553A9E" w:rsidP="0038575E">
      <w:pPr>
        <w:pStyle w:val="Heading1"/>
        <w:spacing w:before="100" w:beforeAutospacing="1" w:after="100" w:afterAutospacing="1" w:line="480" w:lineRule="auto"/>
        <w:rPr>
          <w:rFonts w:cs="Times New Roman"/>
          <w:b/>
          <w:bCs/>
          <w:color w:val="000000" w:themeColor="text1"/>
          <w:szCs w:val="24"/>
        </w:rPr>
      </w:pPr>
      <w:bookmarkStart w:id="75" w:name="_Toc68261719"/>
      <w:r w:rsidRPr="00D060EE">
        <w:rPr>
          <w:rFonts w:cs="Times New Roman"/>
          <w:b/>
          <w:bCs/>
          <w:color w:val="000000" w:themeColor="text1"/>
          <w:szCs w:val="24"/>
        </w:rPr>
        <w:lastRenderedPageBreak/>
        <w:t xml:space="preserve">Control and </w:t>
      </w:r>
      <w:r w:rsidR="006C1C74" w:rsidRPr="00D060EE">
        <w:rPr>
          <w:rFonts w:cs="Times New Roman"/>
          <w:b/>
          <w:bCs/>
          <w:color w:val="000000" w:themeColor="text1"/>
          <w:szCs w:val="24"/>
        </w:rPr>
        <w:t>a</w:t>
      </w:r>
      <w:r w:rsidRPr="00D060EE">
        <w:rPr>
          <w:rFonts w:cs="Times New Roman"/>
          <w:b/>
          <w:bCs/>
          <w:color w:val="000000" w:themeColor="text1"/>
          <w:szCs w:val="24"/>
        </w:rPr>
        <w:t xml:space="preserve">dditional </w:t>
      </w:r>
      <w:r w:rsidR="006C1C74" w:rsidRPr="00D060EE">
        <w:rPr>
          <w:rFonts w:cs="Times New Roman"/>
          <w:b/>
          <w:bCs/>
          <w:color w:val="000000" w:themeColor="text1"/>
          <w:szCs w:val="24"/>
        </w:rPr>
        <w:t>a</w:t>
      </w:r>
      <w:r w:rsidRPr="00D060EE">
        <w:rPr>
          <w:rFonts w:cs="Times New Roman"/>
          <w:b/>
          <w:bCs/>
          <w:color w:val="000000" w:themeColor="text1"/>
          <w:szCs w:val="24"/>
        </w:rPr>
        <w:t>nalyses</w:t>
      </w:r>
      <w:bookmarkEnd w:id="75"/>
      <w:r w:rsidRPr="00D060EE">
        <w:rPr>
          <w:rFonts w:cs="Times New Roman"/>
          <w:b/>
          <w:bCs/>
          <w:color w:val="000000" w:themeColor="text1"/>
          <w:szCs w:val="24"/>
        </w:rPr>
        <w:t xml:space="preserve"> </w:t>
      </w:r>
    </w:p>
    <w:p w14:paraId="53DDD503" w14:textId="4654FFBA" w:rsidR="00CA6F0D" w:rsidRPr="00D060EE" w:rsidRDefault="00CA6F0D" w:rsidP="00473999">
      <w:pPr>
        <w:spacing w:line="480" w:lineRule="auto"/>
        <w:rPr>
          <w:rFonts w:ascii="Times New Roman" w:hAnsi="Times New Roman" w:cs="Times New Roman"/>
          <w:i/>
          <w:iCs/>
          <w:color w:val="000000" w:themeColor="text1"/>
          <w:sz w:val="24"/>
          <w:szCs w:val="24"/>
        </w:rPr>
      </w:pPr>
      <w:r w:rsidRPr="00D060EE">
        <w:rPr>
          <w:rFonts w:ascii="Times New Roman" w:hAnsi="Times New Roman" w:cs="Times New Roman"/>
          <w:i/>
          <w:iCs/>
          <w:color w:val="000000" w:themeColor="text1"/>
          <w:sz w:val="24"/>
          <w:szCs w:val="24"/>
        </w:rPr>
        <w:t>Time course analyses excluding the first .05 seconds</w:t>
      </w:r>
    </w:p>
    <w:p w14:paraId="45E36FBE" w14:textId="41429873" w:rsidR="00CA6F0D" w:rsidRPr="00D060EE" w:rsidRDefault="00CA6F0D" w:rsidP="00473999">
      <w:pPr>
        <w:spacing w:line="480" w:lineRule="auto"/>
        <w:rPr>
          <w:rFonts w:ascii="Times New Roman" w:hAnsi="Times New Roman" w:cs="Times New Roman"/>
          <w:color w:val="000000" w:themeColor="text1"/>
          <w:sz w:val="24"/>
          <w:szCs w:val="24"/>
        </w:rPr>
      </w:pPr>
    </w:p>
    <w:p w14:paraId="5ECD6AF8" w14:textId="42E8219B" w:rsidR="00D07B1C" w:rsidRPr="00D060EE" w:rsidRDefault="00CA6F0D" w:rsidP="00473999">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There is a valid concern that the fast orient</w:t>
      </w:r>
      <w:r w:rsidR="00712EB0" w:rsidRPr="00D060EE">
        <w:rPr>
          <w:rFonts w:ascii="Times New Roman" w:hAnsi="Times New Roman" w:cs="Times New Roman"/>
          <w:color w:val="000000" w:themeColor="text1"/>
          <w:sz w:val="24"/>
          <w:szCs w:val="24"/>
        </w:rPr>
        <w:t>ation</w:t>
      </w:r>
      <w:r w:rsidRPr="00D060EE">
        <w:rPr>
          <w:rFonts w:ascii="Times New Roman" w:hAnsi="Times New Roman" w:cs="Times New Roman"/>
          <w:color w:val="000000" w:themeColor="text1"/>
          <w:sz w:val="24"/>
          <w:szCs w:val="24"/>
        </w:rPr>
        <w:t xml:space="preserve"> to eyes in the first few milliseconds, may make it so that one requires high-order polynomials to describe the time course of eyegaze proportions appropriately, even if the measure at this period may be relative and unreliable. The visualisation and analyses below excluded the first</w:t>
      </w:r>
      <w:r w:rsidR="002813CD" w:rsidRPr="00D060EE">
        <w:rPr>
          <w:rFonts w:ascii="Times New Roman" w:hAnsi="Times New Roman" w:cs="Times New Roman"/>
          <w:color w:val="000000" w:themeColor="text1"/>
          <w:sz w:val="24"/>
          <w:szCs w:val="24"/>
        </w:rPr>
        <w:t xml:space="preserve"> 500 ms</w:t>
      </w:r>
      <w:r w:rsidR="00890AF0" w:rsidRPr="00D060EE">
        <w:rPr>
          <w:rFonts w:ascii="Times New Roman" w:hAnsi="Times New Roman" w:cs="Times New Roman"/>
          <w:color w:val="000000" w:themeColor="text1"/>
          <w:sz w:val="24"/>
          <w:szCs w:val="24"/>
        </w:rPr>
        <w:t>.</w:t>
      </w:r>
      <w:r w:rsidR="002813CD" w:rsidRPr="00D060EE">
        <w:rPr>
          <w:rFonts w:ascii="Times New Roman" w:hAnsi="Times New Roman" w:cs="Times New Roman"/>
          <w:color w:val="000000" w:themeColor="text1"/>
          <w:sz w:val="24"/>
          <w:szCs w:val="24"/>
        </w:rPr>
        <w:t xml:space="preserve"> Overall there is still an effect of alexithymia and condition on both the offset and eye gaze and the overall shape that describes eye gaze allocation overtime, with marked non-linear</w:t>
      </w:r>
      <w:r w:rsidR="00853D31">
        <w:rPr>
          <w:rFonts w:ascii="Times New Roman" w:hAnsi="Times New Roman" w:cs="Times New Roman"/>
          <w:color w:val="000000" w:themeColor="text1"/>
          <w:sz w:val="24"/>
          <w:szCs w:val="24"/>
        </w:rPr>
        <w:t xml:space="preserve"> trends</w:t>
      </w:r>
      <w:r w:rsidR="002813CD" w:rsidRPr="00D060EE">
        <w:rPr>
          <w:rFonts w:ascii="Times New Roman" w:hAnsi="Times New Roman" w:cs="Times New Roman"/>
          <w:color w:val="000000" w:themeColor="text1"/>
          <w:sz w:val="24"/>
          <w:szCs w:val="24"/>
        </w:rPr>
        <w:t xml:space="preserve"> in free</w:t>
      </w:r>
      <w:r w:rsidR="00712EB0" w:rsidRPr="00D060EE">
        <w:rPr>
          <w:rFonts w:ascii="Times New Roman" w:hAnsi="Times New Roman" w:cs="Times New Roman"/>
          <w:color w:val="000000" w:themeColor="text1"/>
          <w:sz w:val="24"/>
          <w:szCs w:val="24"/>
        </w:rPr>
        <w:t>-</w:t>
      </w:r>
      <w:r w:rsidR="002813CD" w:rsidRPr="00D060EE">
        <w:rPr>
          <w:rFonts w:ascii="Times New Roman" w:hAnsi="Times New Roman" w:cs="Times New Roman"/>
          <w:color w:val="000000" w:themeColor="text1"/>
          <w:sz w:val="24"/>
          <w:szCs w:val="24"/>
        </w:rPr>
        <w:t>gaze compared to recognition</w:t>
      </w:r>
      <w:r w:rsidR="00712EB0" w:rsidRPr="00D060EE">
        <w:rPr>
          <w:rFonts w:ascii="Times New Roman" w:hAnsi="Times New Roman" w:cs="Times New Roman"/>
          <w:color w:val="000000" w:themeColor="text1"/>
          <w:sz w:val="24"/>
          <w:szCs w:val="24"/>
        </w:rPr>
        <w:t>,</w:t>
      </w:r>
      <w:r w:rsidR="002813CD" w:rsidRPr="00D060EE">
        <w:rPr>
          <w:rFonts w:ascii="Times New Roman" w:hAnsi="Times New Roman" w:cs="Times New Roman"/>
          <w:color w:val="000000" w:themeColor="text1"/>
          <w:sz w:val="24"/>
          <w:szCs w:val="24"/>
        </w:rPr>
        <w:t xml:space="preserve"> cue and intensity conditions</w:t>
      </w:r>
      <w:r w:rsidR="00712EB0" w:rsidRPr="00D060EE">
        <w:rPr>
          <w:rFonts w:ascii="Times New Roman" w:hAnsi="Times New Roman" w:cs="Times New Roman"/>
          <w:color w:val="000000" w:themeColor="text1"/>
          <w:sz w:val="24"/>
          <w:szCs w:val="24"/>
        </w:rPr>
        <w:t xml:space="preserve"> (See Figure S3 and Table</w:t>
      </w:r>
      <w:r w:rsidR="007C22B4" w:rsidRPr="00D060EE">
        <w:rPr>
          <w:rFonts w:ascii="Times New Roman" w:hAnsi="Times New Roman" w:cs="Times New Roman"/>
          <w:color w:val="000000" w:themeColor="text1"/>
          <w:sz w:val="24"/>
          <w:szCs w:val="24"/>
        </w:rPr>
        <w:t xml:space="preserve"> S5)</w:t>
      </w:r>
      <w:r w:rsidR="002813CD" w:rsidRPr="00D060EE">
        <w:rPr>
          <w:rFonts w:ascii="Times New Roman" w:hAnsi="Times New Roman" w:cs="Times New Roman"/>
          <w:color w:val="000000" w:themeColor="text1"/>
          <w:sz w:val="24"/>
          <w:szCs w:val="24"/>
        </w:rPr>
        <w:t>.</w:t>
      </w:r>
    </w:p>
    <w:p w14:paraId="6DD08113" w14:textId="46FEBA61" w:rsidR="00CA6F0D" w:rsidRPr="00D060EE" w:rsidRDefault="00CA6F0D" w:rsidP="00CA6F0D">
      <w:pPr>
        <w:rPr>
          <w:color w:val="000000" w:themeColor="text1"/>
        </w:rPr>
      </w:pPr>
    </w:p>
    <w:p w14:paraId="1BEC10D2" w14:textId="2FE25BCB" w:rsidR="00712EB0" w:rsidRPr="00D060EE" w:rsidRDefault="00712EB0" w:rsidP="007C22B4">
      <w:pPr>
        <w:spacing w:line="480" w:lineRule="auto"/>
        <w:rPr>
          <w:rFonts w:ascii="Times New Roman" w:hAnsi="Times New Roman" w:cs="Times New Roman"/>
          <w:b/>
          <w:bCs/>
          <w:color w:val="000000" w:themeColor="text1"/>
          <w:sz w:val="24"/>
          <w:szCs w:val="24"/>
          <w:lang w:eastAsia="en-US"/>
        </w:rPr>
      </w:pPr>
      <w:r w:rsidRPr="00D060EE">
        <w:rPr>
          <w:rFonts w:ascii="Times New Roman" w:hAnsi="Times New Roman" w:cs="Times New Roman"/>
          <w:b/>
          <w:bCs/>
          <w:color w:val="000000" w:themeColor="text1"/>
          <w:sz w:val="24"/>
          <w:szCs w:val="24"/>
          <w:lang w:eastAsia="en-US"/>
        </w:rPr>
        <w:t xml:space="preserve">Figure S3. </w:t>
      </w:r>
    </w:p>
    <w:p w14:paraId="2ADCBAB1" w14:textId="77777777" w:rsidR="00853D31" w:rsidRDefault="00712EB0" w:rsidP="00853D31">
      <w:pPr>
        <w:spacing w:line="480" w:lineRule="auto"/>
        <w:rPr>
          <w:rFonts w:ascii="Times New Roman" w:hAnsi="Times New Roman" w:cs="Times New Roman"/>
          <w:color w:val="000000" w:themeColor="text1"/>
          <w:sz w:val="24"/>
          <w:szCs w:val="24"/>
          <w:lang w:eastAsia="en-US"/>
        </w:rPr>
      </w:pPr>
      <w:r w:rsidRPr="00D060EE">
        <w:rPr>
          <w:rFonts w:ascii="Times New Roman" w:hAnsi="Times New Roman" w:cs="Times New Roman"/>
          <w:color w:val="000000" w:themeColor="text1"/>
          <w:sz w:val="24"/>
          <w:szCs w:val="24"/>
          <w:lang w:eastAsia="en-US"/>
        </w:rPr>
        <w:t>Time course model of eyegaze without the first 500ms</w:t>
      </w:r>
      <w:r w:rsidR="00305C1B" w:rsidRPr="00D060EE">
        <w:rPr>
          <w:rFonts w:eastAsia="Times New Roman" w:cs="Times New Roman"/>
          <w:noProof/>
          <w:color w:val="000000" w:themeColor="text1"/>
          <w:szCs w:val="24"/>
          <w:lang w:eastAsia="en-US"/>
        </w:rPr>
        <w:drawing>
          <wp:inline distT="0" distB="0" distL="0" distR="0" wp14:anchorId="41D7B26A" wp14:editId="1FFE1ABD">
            <wp:extent cx="4388732" cy="2743200"/>
            <wp:effectExtent l="0" t="0" r="5715"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9"/>
                    <a:stretch>
                      <a:fillRect/>
                    </a:stretch>
                  </pic:blipFill>
                  <pic:spPr>
                    <a:xfrm>
                      <a:off x="0" y="0"/>
                      <a:ext cx="4405721" cy="2753819"/>
                    </a:xfrm>
                    <a:prstGeom prst="rect">
                      <a:avLst/>
                    </a:prstGeom>
                  </pic:spPr>
                </pic:pic>
              </a:graphicData>
            </a:graphic>
          </wp:inline>
        </w:drawing>
      </w:r>
      <w:bookmarkStart w:id="76" w:name="_Toc68261720"/>
    </w:p>
    <w:p w14:paraId="0C80F678" w14:textId="0C3841CD" w:rsidR="00174627" w:rsidRPr="00853D31" w:rsidRDefault="000F2DF8" w:rsidP="00853D31">
      <w:pPr>
        <w:spacing w:line="480" w:lineRule="auto"/>
        <w:rPr>
          <w:rFonts w:ascii="Times New Roman" w:hAnsi="Times New Roman" w:cs="Times New Roman"/>
          <w:color w:val="000000" w:themeColor="text1"/>
          <w:sz w:val="24"/>
          <w:szCs w:val="24"/>
          <w:lang w:eastAsia="en-US"/>
        </w:rPr>
      </w:pPr>
      <w:r w:rsidRPr="00853D31">
        <w:rPr>
          <w:rFonts w:ascii="Times New Roman" w:hAnsi="Times New Roman" w:cs="Times New Roman"/>
          <w:color w:val="000000" w:themeColor="text1"/>
          <w:sz w:val="24"/>
          <w:szCs w:val="24"/>
          <w:lang w:eastAsia="en-US"/>
        </w:rPr>
        <w:t>Notes: Alexithymia predicted reduced eyegaze over</w:t>
      </w:r>
      <w:r w:rsidR="00853D31">
        <w:rPr>
          <w:rFonts w:ascii="Times New Roman" w:hAnsi="Times New Roman" w:cs="Times New Roman"/>
          <w:color w:val="000000" w:themeColor="text1"/>
          <w:sz w:val="24"/>
          <w:szCs w:val="24"/>
          <w:lang w:eastAsia="en-US"/>
        </w:rPr>
        <w:t xml:space="preserve"> </w:t>
      </w:r>
      <w:r w:rsidRPr="00853D31">
        <w:rPr>
          <w:rFonts w:ascii="Times New Roman" w:hAnsi="Times New Roman" w:cs="Times New Roman"/>
          <w:color w:val="000000" w:themeColor="text1"/>
          <w:sz w:val="24"/>
          <w:szCs w:val="24"/>
          <w:lang w:eastAsia="en-US"/>
        </w:rPr>
        <w:t xml:space="preserve">time and the nonlinear </w:t>
      </w:r>
      <w:r w:rsidR="00853D31">
        <w:rPr>
          <w:rFonts w:ascii="Times New Roman" w:hAnsi="Times New Roman" w:cs="Times New Roman"/>
          <w:color w:val="000000" w:themeColor="text1"/>
          <w:sz w:val="24"/>
          <w:szCs w:val="24"/>
          <w:lang w:eastAsia="en-US"/>
        </w:rPr>
        <w:t>trends</w:t>
      </w:r>
      <w:r w:rsidRPr="00853D31">
        <w:rPr>
          <w:rFonts w:ascii="Times New Roman" w:hAnsi="Times New Roman" w:cs="Times New Roman"/>
          <w:color w:val="000000" w:themeColor="text1"/>
          <w:sz w:val="24"/>
          <w:szCs w:val="24"/>
          <w:lang w:eastAsia="en-US"/>
        </w:rPr>
        <w:t xml:space="preserve"> </w:t>
      </w:r>
      <w:r w:rsidR="00853D31">
        <w:rPr>
          <w:rFonts w:ascii="Times New Roman" w:hAnsi="Times New Roman" w:cs="Times New Roman"/>
          <w:color w:val="000000" w:themeColor="text1"/>
          <w:sz w:val="24"/>
          <w:szCs w:val="24"/>
          <w:lang w:eastAsia="en-US"/>
        </w:rPr>
        <w:t>in</w:t>
      </w:r>
      <w:r w:rsidRPr="00853D31">
        <w:rPr>
          <w:rFonts w:ascii="Times New Roman" w:hAnsi="Times New Roman" w:cs="Times New Roman"/>
          <w:color w:val="000000" w:themeColor="text1"/>
          <w:sz w:val="24"/>
          <w:szCs w:val="24"/>
          <w:lang w:eastAsia="en-US"/>
        </w:rPr>
        <w:t xml:space="preserve"> eye gaze</w:t>
      </w:r>
      <w:r w:rsidR="00853D31">
        <w:rPr>
          <w:rFonts w:ascii="Times New Roman" w:hAnsi="Times New Roman" w:cs="Times New Roman"/>
          <w:color w:val="000000" w:themeColor="text1"/>
          <w:sz w:val="24"/>
          <w:szCs w:val="24"/>
          <w:lang w:eastAsia="en-US"/>
        </w:rPr>
        <w:t xml:space="preserve"> probabilities</w:t>
      </w:r>
      <w:r w:rsidRPr="00853D31">
        <w:rPr>
          <w:rFonts w:ascii="Times New Roman" w:hAnsi="Times New Roman" w:cs="Times New Roman"/>
          <w:color w:val="000000" w:themeColor="text1"/>
          <w:sz w:val="24"/>
          <w:szCs w:val="24"/>
          <w:lang w:eastAsia="en-US"/>
        </w:rPr>
        <w:t xml:space="preserve"> as a function of condition.</w:t>
      </w:r>
      <w:r w:rsidR="00174627" w:rsidRPr="00853D31">
        <w:rPr>
          <w:rFonts w:ascii="Times New Roman" w:hAnsi="Times New Roman" w:cs="Times New Roman"/>
          <w:color w:val="000000" w:themeColor="text1"/>
          <w:sz w:val="24"/>
          <w:szCs w:val="24"/>
          <w:lang w:eastAsia="en-US"/>
        </w:rPr>
        <w:t xml:space="preserve"> </w:t>
      </w:r>
      <w:r w:rsidR="00155F66" w:rsidRPr="00853D31">
        <w:rPr>
          <w:rFonts w:ascii="Times New Roman" w:hAnsi="Times New Roman" w:cs="Times New Roman"/>
          <w:color w:val="000000" w:themeColor="text1"/>
          <w:sz w:val="24"/>
          <w:szCs w:val="24"/>
          <w:lang w:eastAsia="en-US"/>
        </w:rPr>
        <w:t>A</w:t>
      </w:r>
      <w:r w:rsidR="00901A51" w:rsidRPr="00853D31">
        <w:rPr>
          <w:rFonts w:ascii="Times New Roman" w:hAnsi="Times New Roman" w:cs="Times New Roman"/>
          <w:color w:val="000000" w:themeColor="text1"/>
          <w:sz w:val="24"/>
          <w:szCs w:val="24"/>
          <w:lang w:eastAsia="en-US"/>
        </w:rPr>
        <w:t xml:space="preserve">lexithymia was used as a continuous </w:t>
      </w:r>
      <w:r w:rsidR="00853D31" w:rsidRPr="00853D31">
        <w:rPr>
          <w:rFonts w:ascii="Times New Roman" w:hAnsi="Times New Roman" w:cs="Times New Roman"/>
          <w:color w:val="000000" w:themeColor="text1"/>
          <w:sz w:val="24"/>
          <w:szCs w:val="24"/>
          <w:lang w:eastAsia="en-US"/>
        </w:rPr>
        <w:t>predictor;</w:t>
      </w:r>
      <w:r w:rsidR="00901A51" w:rsidRPr="00853D31">
        <w:rPr>
          <w:rFonts w:ascii="Times New Roman" w:hAnsi="Times New Roman" w:cs="Times New Roman"/>
          <w:color w:val="000000" w:themeColor="text1"/>
          <w:sz w:val="24"/>
          <w:szCs w:val="24"/>
          <w:lang w:eastAsia="en-US"/>
        </w:rPr>
        <w:t xml:space="preserve"> the split high vs low is simply for visualisation purposes.</w:t>
      </w:r>
      <w:bookmarkEnd w:id="76"/>
      <w:r w:rsidR="00901A51" w:rsidRPr="00853D31">
        <w:rPr>
          <w:rFonts w:ascii="Times New Roman" w:hAnsi="Times New Roman" w:cs="Times New Roman"/>
          <w:color w:val="000000" w:themeColor="text1"/>
          <w:sz w:val="24"/>
          <w:szCs w:val="24"/>
          <w:lang w:eastAsia="en-US"/>
        </w:rPr>
        <w:t xml:space="preserve"> </w:t>
      </w:r>
    </w:p>
    <w:p w14:paraId="327409EF" w14:textId="77777777" w:rsidR="00853D31" w:rsidRPr="00853D31" w:rsidRDefault="00853D31" w:rsidP="00853D31">
      <w:pPr>
        <w:spacing w:line="480" w:lineRule="auto"/>
        <w:rPr>
          <w:rFonts w:eastAsia="Times New Roman" w:cs="Times New Roman"/>
          <w:noProof/>
          <w:color w:val="000000" w:themeColor="text1"/>
          <w:szCs w:val="24"/>
          <w:lang w:eastAsia="en-US"/>
        </w:rPr>
      </w:pPr>
    </w:p>
    <w:p w14:paraId="0399EF4F" w14:textId="77777777" w:rsidR="00712EB0" w:rsidRPr="00D060EE" w:rsidRDefault="00712EB0" w:rsidP="00712EB0">
      <w:pPr>
        <w:rPr>
          <w:color w:val="000000" w:themeColor="text1"/>
          <w:lang w:eastAsia="en-US"/>
        </w:rPr>
      </w:pPr>
    </w:p>
    <w:p w14:paraId="11479900" w14:textId="0AE162DA" w:rsidR="00712EB0" w:rsidRPr="00D060EE" w:rsidRDefault="00712EB0" w:rsidP="00174627">
      <w:pPr>
        <w:rPr>
          <w:rFonts w:ascii="Times New Roman" w:hAnsi="Times New Roman" w:cs="Times New Roman"/>
          <w:color w:val="000000" w:themeColor="text1"/>
          <w:sz w:val="24"/>
          <w:szCs w:val="24"/>
          <w:lang w:eastAsia="en-US"/>
        </w:rPr>
      </w:pPr>
      <w:r w:rsidRPr="00D060EE">
        <w:rPr>
          <w:rFonts w:ascii="Times New Roman" w:hAnsi="Times New Roman" w:cs="Times New Roman"/>
          <w:color w:val="000000" w:themeColor="text1"/>
          <w:sz w:val="24"/>
          <w:szCs w:val="24"/>
          <w:lang w:eastAsia="en-US"/>
        </w:rPr>
        <w:t>Table S.5</w:t>
      </w:r>
    </w:p>
    <w:p w14:paraId="3D7A21FC" w14:textId="117697FE" w:rsidR="00712EB0" w:rsidRPr="00D060EE" w:rsidRDefault="00712EB0" w:rsidP="00174627">
      <w:pPr>
        <w:rPr>
          <w:rFonts w:ascii="Times New Roman" w:hAnsi="Times New Roman" w:cs="Times New Roman"/>
          <w:color w:val="000000" w:themeColor="text1"/>
          <w:sz w:val="24"/>
          <w:szCs w:val="24"/>
          <w:lang w:eastAsia="en-US"/>
        </w:rPr>
      </w:pPr>
    </w:p>
    <w:p w14:paraId="38695667" w14:textId="320F2530" w:rsidR="00712EB0" w:rsidRPr="00D060EE" w:rsidRDefault="00712EB0" w:rsidP="00712EB0">
      <w:pPr>
        <w:pStyle w:val="Heading1"/>
        <w:spacing w:before="0" w:after="0" w:line="240" w:lineRule="auto"/>
        <w:rPr>
          <w:rFonts w:cs="Times New Roman"/>
          <w:i/>
          <w:color w:val="000000" w:themeColor="text1"/>
          <w:szCs w:val="24"/>
        </w:rPr>
      </w:pPr>
      <w:bookmarkStart w:id="77" w:name="_Toc68261721"/>
      <w:r w:rsidRPr="00D060EE">
        <w:rPr>
          <w:rFonts w:cs="Times New Roman"/>
          <w:i/>
          <w:color w:val="000000" w:themeColor="text1"/>
          <w:szCs w:val="24"/>
        </w:rPr>
        <w:t>Polynomial mixed model table for the final model (Alexithymia) without the first 500 ms</w:t>
      </w:r>
      <w:bookmarkEnd w:id="77"/>
    </w:p>
    <w:p w14:paraId="0DB19DC7" w14:textId="77777777" w:rsidR="00712EB0" w:rsidRPr="00D060EE" w:rsidRDefault="00712EB0" w:rsidP="00712EB0">
      <w:pPr>
        <w:rPr>
          <w:color w:val="000000" w:themeColor="text1"/>
          <w:lang w:eastAsia="en-US"/>
        </w:rPr>
      </w:pPr>
    </w:p>
    <w:tbl>
      <w:tblPr>
        <w:tblStyle w:val="TableGrid"/>
        <w:tblW w:w="0" w:type="auto"/>
        <w:tblLook w:val="04A0" w:firstRow="1" w:lastRow="0" w:firstColumn="1" w:lastColumn="0" w:noHBand="0" w:noVBand="1"/>
      </w:tblPr>
      <w:tblGrid>
        <w:gridCol w:w="4673"/>
        <w:gridCol w:w="1418"/>
        <w:gridCol w:w="1559"/>
        <w:gridCol w:w="1276"/>
      </w:tblGrid>
      <w:tr w:rsidR="00D060EE" w:rsidRPr="00D060EE" w14:paraId="54E4AE2E" w14:textId="77777777" w:rsidTr="00712EB0">
        <w:tc>
          <w:tcPr>
            <w:tcW w:w="4673" w:type="dxa"/>
            <w:hideMark/>
          </w:tcPr>
          <w:p w14:paraId="31A1EADA" w14:textId="77777777" w:rsidR="00A8684E" w:rsidRPr="00D060EE" w:rsidRDefault="00A8684E" w:rsidP="00712EB0">
            <w:pPr>
              <w:spacing w:line="240" w:lineRule="auto"/>
              <w:rPr>
                <w:rFonts w:ascii="Times New Roman" w:eastAsia="Times New Roman" w:hAnsi="Times New Roman" w:cs="Times New Roman"/>
                <w:b/>
                <w:bCs/>
                <w:color w:val="000000" w:themeColor="text1"/>
              </w:rPr>
            </w:pPr>
            <w:bookmarkStart w:id="78" w:name="OLE_LINK24"/>
            <w:bookmarkStart w:id="79" w:name="OLE_LINK25"/>
            <w:r w:rsidRPr="00D060EE">
              <w:rPr>
                <w:rFonts w:ascii="Times New Roman" w:eastAsia="Times New Roman" w:hAnsi="Times New Roman" w:cs="Times New Roman"/>
                <w:b/>
                <w:bCs/>
                <w:color w:val="000000" w:themeColor="text1"/>
              </w:rPr>
              <w:t> </w:t>
            </w:r>
          </w:p>
        </w:tc>
        <w:tc>
          <w:tcPr>
            <w:tcW w:w="4253" w:type="dxa"/>
            <w:gridSpan w:val="3"/>
            <w:hideMark/>
          </w:tcPr>
          <w:p w14:paraId="2BBB8B88" w14:textId="77777777" w:rsidR="00A8684E" w:rsidRPr="00D060EE" w:rsidRDefault="00A8684E" w:rsidP="00712EB0">
            <w:pPr>
              <w:spacing w:line="240" w:lineRule="auto"/>
              <w:jc w:val="center"/>
              <w:rPr>
                <w:rFonts w:ascii="Times New Roman" w:eastAsia="Times New Roman" w:hAnsi="Times New Roman" w:cs="Times New Roman"/>
                <w:b/>
                <w:bCs/>
                <w:color w:val="000000" w:themeColor="text1"/>
              </w:rPr>
            </w:pPr>
            <w:r w:rsidRPr="00D060EE">
              <w:rPr>
                <w:rFonts w:ascii="Times New Roman" w:eastAsia="Times New Roman" w:hAnsi="Times New Roman" w:cs="Times New Roman"/>
                <w:b/>
                <w:bCs/>
                <w:color w:val="000000" w:themeColor="text1"/>
              </w:rPr>
              <w:t>Elog</w:t>
            </w:r>
          </w:p>
        </w:tc>
      </w:tr>
      <w:tr w:rsidR="00D060EE" w:rsidRPr="00D060EE" w14:paraId="7B649163" w14:textId="77777777" w:rsidTr="00712EB0">
        <w:tc>
          <w:tcPr>
            <w:tcW w:w="4673" w:type="dxa"/>
            <w:hideMark/>
          </w:tcPr>
          <w:p w14:paraId="63FB0961" w14:textId="77777777" w:rsidR="00A8684E" w:rsidRPr="00D060EE" w:rsidRDefault="00A8684E" w:rsidP="00712EB0">
            <w:pPr>
              <w:spacing w:line="240" w:lineRule="auto"/>
              <w:rPr>
                <w:rFonts w:ascii="Times New Roman" w:eastAsia="Times New Roman" w:hAnsi="Times New Roman" w:cs="Times New Roman"/>
                <w:i/>
                <w:iCs/>
                <w:color w:val="000000" w:themeColor="text1"/>
              </w:rPr>
            </w:pPr>
            <w:r w:rsidRPr="00D060EE">
              <w:rPr>
                <w:rFonts w:ascii="Times New Roman" w:eastAsia="Times New Roman" w:hAnsi="Times New Roman" w:cs="Times New Roman"/>
                <w:i/>
                <w:iCs/>
                <w:color w:val="000000" w:themeColor="text1"/>
              </w:rPr>
              <w:t>Predictors</w:t>
            </w:r>
          </w:p>
        </w:tc>
        <w:tc>
          <w:tcPr>
            <w:tcW w:w="1418" w:type="dxa"/>
            <w:hideMark/>
          </w:tcPr>
          <w:p w14:paraId="30A3B2F1" w14:textId="77777777" w:rsidR="00A8684E" w:rsidRPr="00D060EE" w:rsidRDefault="00A8684E" w:rsidP="00712EB0">
            <w:pPr>
              <w:spacing w:line="240" w:lineRule="auto"/>
              <w:jc w:val="center"/>
              <w:rPr>
                <w:rFonts w:ascii="Times New Roman" w:eastAsia="Times New Roman" w:hAnsi="Times New Roman" w:cs="Times New Roman"/>
                <w:i/>
                <w:iCs/>
                <w:color w:val="000000" w:themeColor="text1"/>
              </w:rPr>
            </w:pPr>
            <w:r w:rsidRPr="00D060EE">
              <w:rPr>
                <w:rFonts w:ascii="Times New Roman" w:eastAsia="Times New Roman" w:hAnsi="Times New Roman" w:cs="Times New Roman"/>
                <w:i/>
                <w:iCs/>
                <w:color w:val="000000" w:themeColor="text1"/>
              </w:rPr>
              <w:t>Estimates</w:t>
            </w:r>
          </w:p>
        </w:tc>
        <w:tc>
          <w:tcPr>
            <w:tcW w:w="1559" w:type="dxa"/>
            <w:hideMark/>
          </w:tcPr>
          <w:p w14:paraId="1314A630" w14:textId="77777777" w:rsidR="00A8684E" w:rsidRPr="00D060EE" w:rsidRDefault="00A8684E" w:rsidP="00712EB0">
            <w:pPr>
              <w:spacing w:line="240" w:lineRule="auto"/>
              <w:jc w:val="center"/>
              <w:rPr>
                <w:rFonts w:ascii="Times New Roman" w:eastAsia="Times New Roman" w:hAnsi="Times New Roman" w:cs="Times New Roman"/>
                <w:i/>
                <w:iCs/>
                <w:color w:val="000000" w:themeColor="text1"/>
              </w:rPr>
            </w:pPr>
            <w:r w:rsidRPr="00D060EE">
              <w:rPr>
                <w:rFonts w:ascii="Times New Roman" w:eastAsia="Times New Roman" w:hAnsi="Times New Roman" w:cs="Times New Roman"/>
                <w:i/>
                <w:iCs/>
                <w:color w:val="000000" w:themeColor="text1"/>
              </w:rPr>
              <w:t>CI</w:t>
            </w:r>
          </w:p>
        </w:tc>
        <w:tc>
          <w:tcPr>
            <w:tcW w:w="1276" w:type="dxa"/>
            <w:hideMark/>
          </w:tcPr>
          <w:p w14:paraId="1A3842BA" w14:textId="77777777" w:rsidR="00A8684E" w:rsidRPr="00D060EE" w:rsidRDefault="00A8684E" w:rsidP="00712EB0">
            <w:pPr>
              <w:spacing w:line="240" w:lineRule="auto"/>
              <w:jc w:val="center"/>
              <w:rPr>
                <w:rFonts w:ascii="Times New Roman" w:eastAsia="Times New Roman" w:hAnsi="Times New Roman" w:cs="Times New Roman"/>
                <w:i/>
                <w:iCs/>
                <w:color w:val="000000" w:themeColor="text1"/>
              </w:rPr>
            </w:pPr>
            <w:r w:rsidRPr="00D060EE">
              <w:rPr>
                <w:rFonts w:ascii="Times New Roman" w:eastAsia="Times New Roman" w:hAnsi="Times New Roman" w:cs="Times New Roman"/>
                <w:i/>
                <w:iCs/>
                <w:color w:val="000000" w:themeColor="text1"/>
              </w:rPr>
              <w:t>p</w:t>
            </w:r>
          </w:p>
        </w:tc>
      </w:tr>
      <w:tr w:rsidR="00D060EE" w:rsidRPr="00D060EE" w14:paraId="73EA169F" w14:textId="77777777" w:rsidTr="00712EB0">
        <w:tc>
          <w:tcPr>
            <w:tcW w:w="4673" w:type="dxa"/>
          </w:tcPr>
          <w:p w14:paraId="0EB2D20C" w14:textId="25282EEE" w:rsidR="000F2DF8" w:rsidRPr="00D060EE" w:rsidRDefault="000F2DF8" w:rsidP="00712EB0">
            <w:pPr>
              <w:spacing w:line="240" w:lineRule="auto"/>
              <w:rPr>
                <w:rFonts w:ascii="Times New Roman" w:eastAsia="Times New Roman" w:hAnsi="Times New Roman" w:cs="Times New Roman"/>
                <w:i/>
                <w:iCs/>
                <w:color w:val="000000" w:themeColor="text1"/>
              </w:rPr>
            </w:pPr>
            <w:r w:rsidRPr="00D060EE">
              <w:rPr>
                <w:rFonts w:ascii="Times New Roman" w:eastAsia="Times New Roman" w:hAnsi="Times New Roman" w:cs="Times New Roman"/>
                <w:i/>
                <w:iCs/>
                <w:color w:val="000000" w:themeColor="text1"/>
              </w:rPr>
              <w:t>Main Effects</w:t>
            </w:r>
          </w:p>
        </w:tc>
        <w:tc>
          <w:tcPr>
            <w:tcW w:w="1418" w:type="dxa"/>
          </w:tcPr>
          <w:p w14:paraId="7D30D958" w14:textId="77777777" w:rsidR="000F2DF8" w:rsidRPr="00D060EE" w:rsidRDefault="000F2DF8" w:rsidP="00712EB0">
            <w:pPr>
              <w:spacing w:line="240" w:lineRule="auto"/>
              <w:jc w:val="center"/>
              <w:rPr>
                <w:rFonts w:ascii="Times New Roman" w:eastAsia="Times New Roman" w:hAnsi="Times New Roman" w:cs="Times New Roman"/>
                <w:i/>
                <w:iCs/>
                <w:color w:val="000000" w:themeColor="text1"/>
              </w:rPr>
            </w:pPr>
          </w:p>
        </w:tc>
        <w:tc>
          <w:tcPr>
            <w:tcW w:w="1559" w:type="dxa"/>
          </w:tcPr>
          <w:p w14:paraId="560EEDA4" w14:textId="77777777" w:rsidR="000F2DF8" w:rsidRPr="00D060EE" w:rsidRDefault="000F2DF8" w:rsidP="00712EB0">
            <w:pPr>
              <w:spacing w:line="240" w:lineRule="auto"/>
              <w:jc w:val="center"/>
              <w:rPr>
                <w:rFonts w:ascii="Times New Roman" w:eastAsia="Times New Roman" w:hAnsi="Times New Roman" w:cs="Times New Roman"/>
                <w:i/>
                <w:iCs/>
                <w:color w:val="000000" w:themeColor="text1"/>
              </w:rPr>
            </w:pPr>
          </w:p>
        </w:tc>
        <w:tc>
          <w:tcPr>
            <w:tcW w:w="1276" w:type="dxa"/>
          </w:tcPr>
          <w:p w14:paraId="15BFA358" w14:textId="77777777" w:rsidR="000F2DF8" w:rsidRPr="00D060EE" w:rsidRDefault="000F2DF8" w:rsidP="00712EB0">
            <w:pPr>
              <w:spacing w:line="240" w:lineRule="auto"/>
              <w:jc w:val="center"/>
              <w:rPr>
                <w:rFonts w:ascii="Times New Roman" w:eastAsia="Times New Roman" w:hAnsi="Times New Roman" w:cs="Times New Roman"/>
                <w:i/>
                <w:iCs/>
                <w:color w:val="000000" w:themeColor="text1"/>
              </w:rPr>
            </w:pPr>
          </w:p>
        </w:tc>
      </w:tr>
      <w:tr w:rsidR="00D060EE" w:rsidRPr="00D060EE" w14:paraId="425A81B0" w14:textId="77777777" w:rsidTr="00712EB0">
        <w:tc>
          <w:tcPr>
            <w:tcW w:w="4673" w:type="dxa"/>
            <w:hideMark/>
          </w:tcPr>
          <w:p w14:paraId="5C2A8F87"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(Intercept)</w:t>
            </w:r>
          </w:p>
        </w:tc>
        <w:tc>
          <w:tcPr>
            <w:tcW w:w="1418" w:type="dxa"/>
            <w:hideMark/>
          </w:tcPr>
          <w:p w14:paraId="67D124F4"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2.81</w:t>
            </w:r>
          </w:p>
        </w:tc>
        <w:tc>
          <w:tcPr>
            <w:tcW w:w="1559" w:type="dxa"/>
            <w:hideMark/>
          </w:tcPr>
          <w:p w14:paraId="5D83889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2.60 – 3.03</w:t>
            </w:r>
          </w:p>
        </w:tc>
        <w:tc>
          <w:tcPr>
            <w:tcW w:w="1276" w:type="dxa"/>
            <w:hideMark/>
          </w:tcPr>
          <w:p w14:paraId="1A1C14E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1F8892FD" w14:textId="77777777" w:rsidTr="00712EB0">
        <w:tc>
          <w:tcPr>
            <w:tcW w:w="4673" w:type="dxa"/>
            <w:hideMark/>
          </w:tcPr>
          <w:p w14:paraId="252E1761"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w:t>
            </w:r>
          </w:p>
        </w:tc>
        <w:tc>
          <w:tcPr>
            <w:tcW w:w="1418" w:type="dxa"/>
            <w:hideMark/>
          </w:tcPr>
          <w:p w14:paraId="7443A0E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0.38</w:t>
            </w:r>
          </w:p>
        </w:tc>
        <w:tc>
          <w:tcPr>
            <w:tcW w:w="1559" w:type="dxa"/>
            <w:hideMark/>
          </w:tcPr>
          <w:p w14:paraId="6181A93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0.31 – 0.44</w:t>
            </w:r>
          </w:p>
        </w:tc>
        <w:tc>
          <w:tcPr>
            <w:tcW w:w="1276" w:type="dxa"/>
            <w:hideMark/>
          </w:tcPr>
          <w:p w14:paraId="4646A72F"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2BE5BFCE" w14:textId="77777777" w:rsidTr="00712EB0">
        <w:tc>
          <w:tcPr>
            <w:tcW w:w="4673" w:type="dxa"/>
            <w:hideMark/>
          </w:tcPr>
          <w:p w14:paraId="557BB060"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w:t>
            </w:r>
          </w:p>
        </w:tc>
        <w:tc>
          <w:tcPr>
            <w:tcW w:w="1418" w:type="dxa"/>
            <w:hideMark/>
          </w:tcPr>
          <w:p w14:paraId="052A431F"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0.34</w:t>
            </w:r>
          </w:p>
        </w:tc>
        <w:tc>
          <w:tcPr>
            <w:tcW w:w="1559" w:type="dxa"/>
            <w:hideMark/>
          </w:tcPr>
          <w:p w14:paraId="415DB37C"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0.28 – 0.41</w:t>
            </w:r>
          </w:p>
        </w:tc>
        <w:tc>
          <w:tcPr>
            <w:tcW w:w="1276" w:type="dxa"/>
            <w:hideMark/>
          </w:tcPr>
          <w:p w14:paraId="42BB70D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6C6AB110" w14:textId="77777777" w:rsidTr="00712EB0">
        <w:tc>
          <w:tcPr>
            <w:tcW w:w="4673" w:type="dxa"/>
            <w:hideMark/>
          </w:tcPr>
          <w:p w14:paraId="27FBFC6F"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w:t>
            </w:r>
          </w:p>
        </w:tc>
        <w:tc>
          <w:tcPr>
            <w:tcW w:w="1418" w:type="dxa"/>
            <w:hideMark/>
          </w:tcPr>
          <w:p w14:paraId="090FE374"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0.32</w:t>
            </w:r>
          </w:p>
        </w:tc>
        <w:tc>
          <w:tcPr>
            <w:tcW w:w="1559" w:type="dxa"/>
            <w:hideMark/>
          </w:tcPr>
          <w:p w14:paraId="4195844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0.26 – 0.39</w:t>
            </w:r>
          </w:p>
        </w:tc>
        <w:tc>
          <w:tcPr>
            <w:tcW w:w="1276" w:type="dxa"/>
            <w:hideMark/>
          </w:tcPr>
          <w:p w14:paraId="2001496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7619CE1A" w14:textId="77777777" w:rsidTr="00712EB0">
        <w:tc>
          <w:tcPr>
            <w:tcW w:w="4673" w:type="dxa"/>
            <w:hideMark/>
          </w:tcPr>
          <w:p w14:paraId="5417A42E" w14:textId="2212A609" w:rsidR="00A8684E" w:rsidRPr="00D060EE" w:rsidRDefault="000F2DF8"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Alexithymia</w:t>
            </w:r>
          </w:p>
        </w:tc>
        <w:tc>
          <w:tcPr>
            <w:tcW w:w="1418" w:type="dxa"/>
            <w:hideMark/>
          </w:tcPr>
          <w:p w14:paraId="2A024BCF"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-0.50</w:t>
            </w:r>
          </w:p>
        </w:tc>
        <w:tc>
          <w:tcPr>
            <w:tcW w:w="1559" w:type="dxa"/>
            <w:hideMark/>
          </w:tcPr>
          <w:p w14:paraId="3523088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-0.71 – -0.29</w:t>
            </w:r>
          </w:p>
        </w:tc>
        <w:tc>
          <w:tcPr>
            <w:tcW w:w="1276" w:type="dxa"/>
            <w:hideMark/>
          </w:tcPr>
          <w:p w14:paraId="1C0B3C6C"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07D02D81" w14:textId="77777777" w:rsidTr="00712EB0">
        <w:tc>
          <w:tcPr>
            <w:tcW w:w="4673" w:type="dxa"/>
            <w:hideMark/>
          </w:tcPr>
          <w:p w14:paraId="5704B79A"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poly1</w:t>
            </w:r>
          </w:p>
        </w:tc>
        <w:tc>
          <w:tcPr>
            <w:tcW w:w="1418" w:type="dxa"/>
            <w:hideMark/>
          </w:tcPr>
          <w:p w14:paraId="6B04680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-0.41</w:t>
            </w:r>
          </w:p>
        </w:tc>
        <w:tc>
          <w:tcPr>
            <w:tcW w:w="1559" w:type="dxa"/>
            <w:hideMark/>
          </w:tcPr>
          <w:p w14:paraId="2317F9F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-0.73 – -0.09</w:t>
            </w:r>
          </w:p>
        </w:tc>
        <w:tc>
          <w:tcPr>
            <w:tcW w:w="1276" w:type="dxa"/>
            <w:hideMark/>
          </w:tcPr>
          <w:p w14:paraId="69DE14C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0.011</w:t>
            </w:r>
          </w:p>
        </w:tc>
      </w:tr>
      <w:tr w:rsidR="00D060EE" w:rsidRPr="00D060EE" w14:paraId="457A48DC" w14:textId="77777777" w:rsidTr="00712EB0">
        <w:tc>
          <w:tcPr>
            <w:tcW w:w="4673" w:type="dxa"/>
            <w:hideMark/>
          </w:tcPr>
          <w:p w14:paraId="586E501B"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poly2</w:t>
            </w:r>
          </w:p>
        </w:tc>
        <w:tc>
          <w:tcPr>
            <w:tcW w:w="1418" w:type="dxa"/>
            <w:hideMark/>
          </w:tcPr>
          <w:p w14:paraId="1B03F60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0.23</w:t>
            </w:r>
          </w:p>
        </w:tc>
        <w:tc>
          <w:tcPr>
            <w:tcW w:w="1559" w:type="dxa"/>
            <w:hideMark/>
          </w:tcPr>
          <w:p w14:paraId="0202125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0.04 – 0.42</w:t>
            </w:r>
          </w:p>
        </w:tc>
        <w:tc>
          <w:tcPr>
            <w:tcW w:w="1276" w:type="dxa"/>
            <w:hideMark/>
          </w:tcPr>
          <w:p w14:paraId="24860BA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0.015</w:t>
            </w:r>
          </w:p>
        </w:tc>
      </w:tr>
      <w:tr w:rsidR="00D060EE" w:rsidRPr="00D060EE" w14:paraId="0CC1E8E1" w14:textId="77777777" w:rsidTr="00712EB0">
        <w:tc>
          <w:tcPr>
            <w:tcW w:w="4673" w:type="dxa"/>
            <w:hideMark/>
          </w:tcPr>
          <w:p w14:paraId="7F49F111"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poly3</w:t>
            </w:r>
          </w:p>
        </w:tc>
        <w:tc>
          <w:tcPr>
            <w:tcW w:w="1418" w:type="dxa"/>
            <w:hideMark/>
          </w:tcPr>
          <w:p w14:paraId="52B20E83"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-0.31</w:t>
            </w:r>
          </w:p>
        </w:tc>
        <w:tc>
          <w:tcPr>
            <w:tcW w:w="1559" w:type="dxa"/>
            <w:hideMark/>
          </w:tcPr>
          <w:p w14:paraId="13E3A2D1"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-0.38 – -0.24</w:t>
            </w:r>
          </w:p>
        </w:tc>
        <w:tc>
          <w:tcPr>
            <w:tcW w:w="1276" w:type="dxa"/>
            <w:hideMark/>
          </w:tcPr>
          <w:p w14:paraId="1EE9DCA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10B0C398" w14:textId="77777777" w:rsidTr="00712EB0">
        <w:tc>
          <w:tcPr>
            <w:tcW w:w="4673" w:type="dxa"/>
            <w:hideMark/>
          </w:tcPr>
          <w:p w14:paraId="060FB1CB"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poly4</w:t>
            </w:r>
          </w:p>
        </w:tc>
        <w:tc>
          <w:tcPr>
            <w:tcW w:w="1418" w:type="dxa"/>
            <w:hideMark/>
          </w:tcPr>
          <w:p w14:paraId="2324791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-0.00</w:t>
            </w:r>
          </w:p>
        </w:tc>
        <w:tc>
          <w:tcPr>
            <w:tcW w:w="1559" w:type="dxa"/>
            <w:hideMark/>
          </w:tcPr>
          <w:p w14:paraId="4947022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-0.08 – 0.07</w:t>
            </w:r>
          </w:p>
        </w:tc>
        <w:tc>
          <w:tcPr>
            <w:tcW w:w="1276" w:type="dxa"/>
            <w:hideMark/>
          </w:tcPr>
          <w:p w14:paraId="4429BFD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0.911</w:t>
            </w:r>
          </w:p>
        </w:tc>
      </w:tr>
      <w:tr w:rsidR="00D060EE" w:rsidRPr="00D060EE" w14:paraId="79AE965F" w14:textId="77777777" w:rsidTr="00712EB0">
        <w:tc>
          <w:tcPr>
            <w:tcW w:w="4673" w:type="dxa"/>
          </w:tcPr>
          <w:p w14:paraId="466CE551" w14:textId="4766C807" w:rsidR="000F2DF8" w:rsidRPr="00D060EE" w:rsidRDefault="000F2DF8" w:rsidP="00712EB0">
            <w:pPr>
              <w:spacing w:line="240" w:lineRule="auto"/>
              <w:rPr>
                <w:rFonts w:ascii="Times New Roman" w:eastAsia="Times New Roman" w:hAnsi="Times New Roman" w:cs="Times New Roman"/>
                <w:i/>
                <w:iCs/>
                <w:color w:val="000000" w:themeColor="text1"/>
              </w:rPr>
            </w:pPr>
            <w:r w:rsidRPr="00D060EE">
              <w:rPr>
                <w:rFonts w:ascii="Times New Roman" w:eastAsia="Times New Roman" w:hAnsi="Times New Roman" w:cs="Times New Roman"/>
                <w:i/>
                <w:iCs/>
                <w:color w:val="000000" w:themeColor="text1"/>
              </w:rPr>
              <w:t>Two-way interactions</w:t>
            </w:r>
          </w:p>
        </w:tc>
        <w:tc>
          <w:tcPr>
            <w:tcW w:w="1418" w:type="dxa"/>
          </w:tcPr>
          <w:p w14:paraId="5AA62F8A" w14:textId="77777777" w:rsidR="000F2DF8" w:rsidRPr="00D060EE" w:rsidRDefault="000F2DF8" w:rsidP="00712EB0">
            <w:pPr>
              <w:spacing w:line="240" w:lineRule="auto"/>
              <w:jc w:val="center"/>
              <w:rPr>
                <w:rFonts w:ascii="Times New Roman" w:eastAsia="Times New Roman" w:hAnsi="Times New Roman" w:cs="Times New Roman"/>
                <w:color w:val="000000" w:themeColor="text1"/>
              </w:rPr>
            </w:pPr>
          </w:p>
        </w:tc>
        <w:tc>
          <w:tcPr>
            <w:tcW w:w="1559" w:type="dxa"/>
          </w:tcPr>
          <w:p w14:paraId="347A962D" w14:textId="77777777" w:rsidR="000F2DF8" w:rsidRPr="00D060EE" w:rsidRDefault="000F2DF8" w:rsidP="00712EB0">
            <w:pPr>
              <w:spacing w:line="240" w:lineRule="auto"/>
              <w:jc w:val="center"/>
              <w:rPr>
                <w:rFonts w:ascii="Times New Roman" w:eastAsia="Times New Roman" w:hAnsi="Times New Roman" w:cs="Times New Roman"/>
                <w:color w:val="000000" w:themeColor="text1"/>
              </w:rPr>
            </w:pPr>
          </w:p>
        </w:tc>
        <w:tc>
          <w:tcPr>
            <w:tcW w:w="1276" w:type="dxa"/>
          </w:tcPr>
          <w:p w14:paraId="5DE01C67" w14:textId="77777777" w:rsidR="000F2DF8" w:rsidRPr="00D060EE" w:rsidRDefault="000F2DF8" w:rsidP="00712EB0">
            <w:pPr>
              <w:spacing w:line="240" w:lineRule="auto"/>
              <w:jc w:val="center"/>
              <w:rPr>
                <w:rFonts w:ascii="Times New Roman" w:eastAsia="Times New Roman" w:hAnsi="Times New Roman" w:cs="Times New Roman"/>
                <w:color w:val="000000" w:themeColor="text1"/>
              </w:rPr>
            </w:pPr>
          </w:p>
        </w:tc>
      </w:tr>
      <w:tr w:rsidR="00D060EE" w:rsidRPr="00D060EE" w14:paraId="287E5180" w14:textId="77777777" w:rsidTr="00712EB0">
        <w:tc>
          <w:tcPr>
            <w:tcW w:w="4673" w:type="dxa"/>
            <w:hideMark/>
          </w:tcPr>
          <w:p w14:paraId="684C4BB3" w14:textId="773A8050"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w:t>
            </w:r>
            <w:r w:rsidR="000F2DF8" w:rsidRPr="00D060EE">
              <w:rPr>
                <w:rFonts w:ascii="Times New Roman" w:eastAsia="Times New Roman" w:hAnsi="Times New Roman" w:cs="Times New Roman"/>
                <w:color w:val="000000" w:themeColor="text1"/>
              </w:rPr>
              <w:t>Alexithymia</w:t>
            </w:r>
          </w:p>
        </w:tc>
        <w:tc>
          <w:tcPr>
            <w:tcW w:w="1418" w:type="dxa"/>
            <w:hideMark/>
          </w:tcPr>
          <w:p w14:paraId="5200F5A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0.23</w:t>
            </w:r>
          </w:p>
        </w:tc>
        <w:tc>
          <w:tcPr>
            <w:tcW w:w="1559" w:type="dxa"/>
            <w:hideMark/>
          </w:tcPr>
          <w:p w14:paraId="09DE046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0.22 – 0.25</w:t>
            </w:r>
          </w:p>
        </w:tc>
        <w:tc>
          <w:tcPr>
            <w:tcW w:w="1276" w:type="dxa"/>
            <w:hideMark/>
          </w:tcPr>
          <w:p w14:paraId="255AD3D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215A028F" w14:textId="77777777" w:rsidTr="00712EB0">
        <w:tc>
          <w:tcPr>
            <w:tcW w:w="4673" w:type="dxa"/>
            <w:hideMark/>
          </w:tcPr>
          <w:p w14:paraId="11096648" w14:textId="1A596B49"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w:t>
            </w:r>
            <w:r w:rsidR="000F2DF8" w:rsidRPr="00D060EE">
              <w:rPr>
                <w:rFonts w:ascii="Times New Roman" w:eastAsia="Times New Roman" w:hAnsi="Times New Roman" w:cs="Times New Roman"/>
                <w:color w:val="000000" w:themeColor="text1"/>
              </w:rPr>
              <w:t>Alexithymia</w:t>
            </w:r>
          </w:p>
        </w:tc>
        <w:tc>
          <w:tcPr>
            <w:tcW w:w="1418" w:type="dxa"/>
            <w:hideMark/>
          </w:tcPr>
          <w:p w14:paraId="30A5964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0.16</w:t>
            </w:r>
          </w:p>
        </w:tc>
        <w:tc>
          <w:tcPr>
            <w:tcW w:w="1559" w:type="dxa"/>
            <w:hideMark/>
          </w:tcPr>
          <w:p w14:paraId="5B82C52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0.15 – 0.17</w:t>
            </w:r>
          </w:p>
        </w:tc>
        <w:tc>
          <w:tcPr>
            <w:tcW w:w="1276" w:type="dxa"/>
            <w:hideMark/>
          </w:tcPr>
          <w:p w14:paraId="42D2858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60D1BC99" w14:textId="77777777" w:rsidTr="00712EB0">
        <w:tc>
          <w:tcPr>
            <w:tcW w:w="4673" w:type="dxa"/>
            <w:hideMark/>
          </w:tcPr>
          <w:p w14:paraId="1520F25B" w14:textId="73759606"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w:t>
            </w:r>
            <w:r w:rsidR="000F2DF8" w:rsidRPr="00D060EE">
              <w:rPr>
                <w:rFonts w:ascii="Times New Roman" w:eastAsia="Times New Roman" w:hAnsi="Times New Roman" w:cs="Times New Roman"/>
                <w:color w:val="000000" w:themeColor="text1"/>
              </w:rPr>
              <w:t>Alexithymia</w:t>
            </w:r>
          </w:p>
        </w:tc>
        <w:tc>
          <w:tcPr>
            <w:tcW w:w="1418" w:type="dxa"/>
            <w:hideMark/>
          </w:tcPr>
          <w:p w14:paraId="2BFE4EB3"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0.23</w:t>
            </w:r>
          </w:p>
        </w:tc>
        <w:tc>
          <w:tcPr>
            <w:tcW w:w="1559" w:type="dxa"/>
            <w:hideMark/>
          </w:tcPr>
          <w:p w14:paraId="561DE0FF"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0.22 – 0.25</w:t>
            </w:r>
          </w:p>
        </w:tc>
        <w:tc>
          <w:tcPr>
            <w:tcW w:w="1276" w:type="dxa"/>
            <w:hideMark/>
          </w:tcPr>
          <w:p w14:paraId="534D8AC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229B9A60" w14:textId="77777777" w:rsidTr="00712EB0">
        <w:tc>
          <w:tcPr>
            <w:tcW w:w="4673" w:type="dxa"/>
            <w:hideMark/>
          </w:tcPr>
          <w:p w14:paraId="693D1E49" w14:textId="010961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*poly1</w:t>
            </w:r>
          </w:p>
        </w:tc>
        <w:tc>
          <w:tcPr>
            <w:tcW w:w="1418" w:type="dxa"/>
            <w:hideMark/>
          </w:tcPr>
          <w:p w14:paraId="68BFB527"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0.25</w:t>
            </w:r>
          </w:p>
        </w:tc>
        <w:tc>
          <w:tcPr>
            <w:tcW w:w="1559" w:type="dxa"/>
            <w:hideMark/>
          </w:tcPr>
          <w:p w14:paraId="1D9582D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-0.04 – 0.53</w:t>
            </w:r>
          </w:p>
        </w:tc>
        <w:tc>
          <w:tcPr>
            <w:tcW w:w="1276" w:type="dxa"/>
            <w:hideMark/>
          </w:tcPr>
          <w:p w14:paraId="0BC86A1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0.094</w:t>
            </w:r>
          </w:p>
        </w:tc>
      </w:tr>
      <w:tr w:rsidR="00D060EE" w:rsidRPr="00D060EE" w14:paraId="169EA138" w14:textId="77777777" w:rsidTr="00712EB0">
        <w:tc>
          <w:tcPr>
            <w:tcW w:w="4673" w:type="dxa"/>
            <w:hideMark/>
          </w:tcPr>
          <w:p w14:paraId="467E256C" w14:textId="5FECBA51"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*poly1</w:t>
            </w:r>
          </w:p>
        </w:tc>
        <w:tc>
          <w:tcPr>
            <w:tcW w:w="1418" w:type="dxa"/>
            <w:hideMark/>
          </w:tcPr>
          <w:p w14:paraId="706E8430"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0.06</w:t>
            </w:r>
          </w:p>
        </w:tc>
        <w:tc>
          <w:tcPr>
            <w:tcW w:w="1559" w:type="dxa"/>
            <w:hideMark/>
          </w:tcPr>
          <w:p w14:paraId="5AD20B1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-0.22 – 0.35</w:t>
            </w:r>
          </w:p>
        </w:tc>
        <w:tc>
          <w:tcPr>
            <w:tcW w:w="1276" w:type="dxa"/>
            <w:hideMark/>
          </w:tcPr>
          <w:p w14:paraId="4701441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0.667</w:t>
            </w:r>
          </w:p>
        </w:tc>
      </w:tr>
      <w:tr w:rsidR="00D060EE" w:rsidRPr="00D060EE" w14:paraId="6C32813C" w14:textId="77777777" w:rsidTr="00712EB0">
        <w:tc>
          <w:tcPr>
            <w:tcW w:w="4673" w:type="dxa"/>
            <w:hideMark/>
          </w:tcPr>
          <w:p w14:paraId="5E9B99EA" w14:textId="17B49616"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*poly1</w:t>
            </w:r>
          </w:p>
        </w:tc>
        <w:tc>
          <w:tcPr>
            <w:tcW w:w="1418" w:type="dxa"/>
            <w:hideMark/>
          </w:tcPr>
          <w:p w14:paraId="126C852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0.20</w:t>
            </w:r>
          </w:p>
        </w:tc>
        <w:tc>
          <w:tcPr>
            <w:tcW w:w="1559" w:type="dxa"/>
            <w:hideMark/>
          </w:tcPr>
          <w:p w14:paraId="683D905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-0.08 – 0.49</w:t>
            </w:r>
          </w:p>
        </w:tc>
        <w:tc>
          <w:tcPr>
            <w:tcW w:w="1276" w:type="dxa"/>
            <w:hideMark/>
          </w:tcPr>
          <w:p w14:paraId="1CD6817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0.166</w:t>
            </w:r>
          </w:p>
        </w:tc>
      </w:tr>
      <w:tr w:rsidR="00D060EE" w:rsidRPr="00D060EE" w14:paraId="11F39FF4" w14:textId="77777777" w:rsidTr="00712EB0">
        <w:tc>
          <w:tcPr>
            <w:tcW w:w="4673" w:type="dxa"/>
            <w:hideMark/>
          </w:tcPr>
          <w:p w14:paraId="6894B90E" w14:textId="05EE9513"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*poly2</w:t>
            </w:r>
          </w:p>
        </w:tc>
        <w:tc>
          <w:tcPr>
            <w:tcW w:w="1418" w:type="dxa"/>
            <w:hideMark/>
          </w:tcPr>
          <w:p w14:paraId="2C8C3B6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-0.22</w:t>
            </w:r>
          </w:p>
        </w:tc>
        <w:tc>
          <w:tcPr>
            <w:tcW w:w="1559" w:type="dxa"/>
            <w:hideMark/>
          </w:tcPr>
          <w:p w14:paraId="1ACFDF2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-0.48 – 0.05</w:t>
            </w:r>
          </w:p>
        </w:tc>
        <w:tc>
          <w:tcPr>
            <w:tcW w:w="1276" w:type="dxa"/>
            <w:hideMark/>
          </w:tcPr>
          <w:p w14:paraId="33B06A8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0.107</w:t>
            </w:r>
          </w:p>
        </w:tc>
      </w:tr>
      <w:tr w:rsidR="00D060EE" w:rsidRPr="00D060EE" w14:paraId="069E3BEA" w14:textId="77777777" w:rsidTr="00712EB0">
        <w:tc>
          <w:tcPr>
            <w:tcW w:w="4673" w:type="dxa"/>
            <w:hideMark/>
          </w:tcPr>
          <w:p w14:paraId="4A4BFE20" w14:textId="54AE90A0"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*poly2</w:t>
            </w:r>
          </w:p>
        </w:tc>
        <w:tc>
          <w:tcPr>
            <w:tcW w:w="1418" w:type="dxa"/>
            <w:hideMark/>
          </w:tcPr>
          <w:p w14:paraId="6060EB1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-0.20</w:t>
            </w:r>
          </w:p>
        </w:tc>
        <w:tc>
          <w:tcPr>
            <w:tcW w:w="1559" w:type="dxa"/>
            <w:hideMark/>
          </w:tcPr>
          <w:p w14:paraId="0127A68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-0.47 – 0.06</w:t>
            </w:r>
          </w:p>
        </w:tc>
        <w:tc>
          <w:tcPr>
            <w:tcW w:w="1276" w:type="dxa"/>
            <w:hideMark/>
          </w:tcPr>
          <w:p w14:paraId="692D36D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0.131</w:t>
            </w:r>
          </w:p>
        </w:tc>
      </w:tr>
      <w:tr w:rsidR="00D060EE" w:rsidRPr="00D060EE" w14:paraId="6FE750A9" w14:textId="77777777" w:rsidTr="00712EB0">
        <w:tc>
          <w:tcPr>
            <w:tcW w:w="4673" w:type="dxa"/>
            <w:hideMark/>
          </w:tcPr>
          <w:p w14:paraId="7F6D4277" w14:textId="47EF399E"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*poly2</w:t>
            </w:r>
          </w:p>
        </w:tc>
        <w:tc>
          <w:tcPr>
            <w:tcW w:w="1418" w:type="dxa"/>
            <w:hideMark/>
          </w:tcPr>
          <w:p w14:paraId="1D9BD3D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-0.20</w:t>
            </w:r>
          </w:p>
        </w:tc>
        <w:tc>
          <w:tcPr>
            <w:tcW w:w="1559" w:type="dxa"/>
            <w:hideMark/>
          </w:tcPr>
          <w:p w14:paraId="7E1B3F83"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-0.47 – 0.06</w:t>
            </w:r>
          </w:p>
        </w:tc>
        <w:tc>
          <w:tcPr>
            <w:tcW w:w="1276" w:type="dxa"/>
            <w:hideMark/>
          </w:tcPr>
          <w:p w14:paraId="76608550"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0.132</w:t>
            </w:r>
          </w:p>
        </w:tc>
      </w:tr>
      <w:tr w:rsidR="00D060EE" w:rsidRPr="00D060EE" w14:paraId="60EC9E46" w14:textId="77777777" w:rsidTr="00712EB0">
        <w:tc>
          <w:tcPr>
            <w:tcW w:w="4673" w:type="dxa"/>
            <w:hideMark/>
          </w:tcPr>
          <w:p w14:paraId="180E5450" w14:textId="3F82470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*poly3</w:t>
            </w:r>
          </w:p>
        </w:tc>
        <w:tc>
          <w:tcPr>
            <w:tcW w:w="1418" w:type="dxa"/>
            <w:hideMark/>
          </w:tcPr>
          <w:p w14:paraId="78C550B5"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0.26</w:t>
            </w:r>
          </w:p>
        </w:tc>
        <w:tc>
          <w:tcPr>
            <w:tcW w:w="1559" w:type="dxa"/>
            <w:hideMark/>
          </w:tcPr>
          <w:p w14:paraId="44B6332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0.15 – 0.37</w:t>
            </w:r>
          </w:p>
        </w:tc>
        <w:tc>
          <w:tcPr>
            <w:tcW w:w="1276" w:type="dxa"/>
            <w:hideMark/>
          </w:tcPr>
          <w:p w14:paraId="1CD63644"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7EFA4381" w14:textId="77777777" w:rsidTr="00712EB0">
        <w:tc>
          <w:tcPr>
            <w:tcW w:w="4673" w:type="dxa"/>
            <w:hideMark/>
          </w:tcPr>
          <w:p w14:paraId="7080DFE2" w14:textId="03EBAF3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*poly3</w:t>
            </w:r>
          </w:p>
        </w:tc>
        <w:tc>
          <w:tcPr>
            <w:tcW w:w="1418" w:type="dxa"/>
            <w:hideMark/>
          </w:tcPr>
          <w:p w14:paraId="1B19D5F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0.39</w:t>
            </w:r>
          </w:p>
        </w:tc>
        <w:tc>
          <w:tcPr>
            <w:tcW w:w="1559" w:type="dxa"/>
            <w:hideMark/>
          </w:tcPr>
          <w:p w14:paraId="4933328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0.29 – 0.50</w:t>
            </w:r>
          </w:p>
        </w:tc>
        <w:tc>
          <w:tcPr>
            <w:tcW w:w="1276" w:type="dxa"/>
            <w:hideMark/>
          </w:tcPr>
          <w:p w14:paraId="4C2693A0"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36BDBB15" w14:textId="77777777" w:rsidTr="00712EB0">
        <w:tc>
          <w:tcPr>
            <w:tcW w:w="4673" w:type="dxa"/>
            <w:hideMark/>
          </w:tcPr>
          <w:p w14:paraId="61FC98A8" w14:textId="03AD720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*poly3</w:t>
            </w:r>
          </w:p>
        </w:tc>
        <w:tc>
          <w:tcPr>
            <w:tcW w:w="1418" w:type="dxa"/>
            <w:hideMark/>
          </w:tcPr>
          <w:p w14:paraId="32795B5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0.31</w:t>
            </w:r>
          </w:p>
        </w:tc>
        <w:tc>
          <w:tcPr>
            <w:tcW w:w="1559" w:type="dxa"/>
            <w:hideMark/>
          </w:tcPr>
          <w:p w14:paraId="74B2118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0.21 – 0.42</w:t>
            </w:r>
          </w:p>
        </w:tc>
        <w:tc>
          <w:tcPr>
            <w:tcW w:w="1276" w:type="dxa"/>
            <w:hideMark/>
          </w:tcPr>
          <w:p w14:paraId="6E57BB6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4ECAAC1F" w14:textId="77777777" w:rsidTr="00712EB0">
        <w:tc>
          <w:tcPr>
            <w:tcW w:w="4673" w:type="dxa"/>
            <w:hideMark/>
          </w:tcPr>
          <w:p w14:paraId="27BEEBEC" w14:textId="2FFC2DFE"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*poly4</w:t>
            </w:r>
          </w:p>
        </w:tc>
        <w:tc>
          <w:tcPr>
            <w:tcW w:w="1418" w:type="dxa"/>
            <w:hideMark/>
          </w:tcPr>
          <w:p w14:paraId="626D87A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0.02</w:t>
            </w:r>
          </w:p>
        </w:tc>
        <w:tc>
          <w:tcPr>
            <w:tcW w:w="1559" w:type="dxa"/>
            <w:hideMark/>
          </w:tcPr>
          <w:p w14:paraId="1EFA50D0"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-0.08 – 0.13</w:t>
            </w:r>
          </w:p>
        </w:tc>
        <w:tc>
          <w:tcPr>
            <w:tcW w:w="1276" w:type="dxa"/>
            <w:hideMark/>
          </w:tcPr>
          <w:p w14:paraId="03FAFD0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0.696</w:t>
            </w:r>
          </w:p>
        </w:tc>
      </w:tr>
      <w:tr w:rsidR="00D060EE" w:rsidRPr="00D060EE" w14:paraId="01E6DD1C" w14:textId="77777777" w:rsidTr="00712EB0">
        <w:tc>
          <w:tcPr>
            <w:tcW w:w="4673" w:type="dxa"/>
            <w:hideMark/>
          </w:tcPr>
          <w:p w14:paraId="5039F747" w14:textId="787D2CA1"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*poly4</w:t>
            </w:r>
          </w:p>
        </w:tc>
        <w:tc>
          <w:tcPr>
            <w:tcW w:w="1418" w:type="dxa"/>
            <w:hideMark/>
          </w:tcPr>
          <w:p w14:paraId="5AD04CB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-0.10</w:t>
            </w:r>
          </w:p>
        </w:tc>
        <w:tc>
          <w:tcPr>
            <w:tcW w:w="1559" w:type="dxa"/>
            <w:hideMark/>
          </w:tcPr>
          <w:p w14:paraId="041BCDD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-0.21 – 0.00</w:t>
            </w:r>
          </w:p>
        </w:tc>
        <w:tc>
          <w:tcPr>
            <w:tcW w:w="1276" w:type="dxa"/>
            <w:hideMark/>
          </w:tcPr>
          <w:p w14:paraId="39B578C4"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0.058</w:t>
            </w:r>
          </w:p>
        </w:tc>
      </w:tr>
      <w:tr w:rsidR="00D060EE" w:rsidRPr="00D060EE" w14:paraId="48CAA08F" w14:textId="77777777" w:rsidTr="00712EB0">
        <w:tc>
          <w:tcPr>
            <w:tcW w:w="4673" w:type="dxa"/>
            <w:hideMark/>
          </w:tcPr>
          <w:p w14:paraId="10BD2FDA" w14:textId="75262800"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*poly4</w:t>
            </w:r>
          </w:p>
        </w:tc>
        <w:tc>
          <w:tcPr>
            <w:tcW w:w="1418" w:type="dxa"/>
            <w:hideMark/>
          </w:tcPr>
          <w:p w14:paraId="44E165E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-0.04</w:t>
            </w:r>
          </w:p>
        </w:tc>
        <w:tc>
          <w:tcPr>
            <w:tcW w:w="1559" w:type="dxa"/>
            <w:hideMark/>
          </w:tcPr>
          <w:p w14:paraId="160F7077"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-0.14 – 0.07</w:t>
            </w:r>
          </w:p>
        </w:tc>
        <w:tc>
          <w:tcPr>
            <w:tcW w:w="1276" w:type="dxa"/>
            <w:hideMark/>
          </w:tcPr>
          <w:p w14:paraId="695A506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0.483</w:t>
            </w:r>
          </w:p>
        </w:tc>
      </w:tr>
      <w:tr w:rsidR="00D060EE" w:rsidRPr="00D060EE" w14:paraId="635BD2BA" w14:textId="77777777" w:rsidTr="00712EB0">
        <w:tc>
          <w:tcPr>
            <w:tcW w:w="4673" w:type="dxa"/>
            <w:hideMark/>
          </w:tcPr>
          <w:p w14:paraId="207E6970" w14:textId="5CE3D1EE" w:rsidR="00A8684E" w:rsidRPr="00D060EE" w:rsidRDefault="000F2DF8"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Alexithymia</w:t>
            </w:r>
            <w:r w:rsidR="00A8684E" w:rsidRPr="00D060EE">
              <w:rPr>
                <w:rFonts w:ascii="Times New Roman" w:eastAsia="Times New Roman" w:hAnsi="Times New Roman" w:cs="Times New Roman"/>
                <w:color w:val="000000" w:themeColor="text1"/>
              </w:rPr>
              <w:t xml:space="preserve"> * poly1</w:t>
            </w:r>
          </w:p>
        </w:tc>
        <w:tc>
          <w:tcPr>
            <w:tcW w:w="1418" w:type="dxa"/>
            <w:hideMark/>
          </w:tcPr>
          <w:p w14:paraId="2C9FBF3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0.31</w:t>
            </w:r>
          </w:p>
        </w:tc>
        <w:tc>
          <w:tcPr>
            <w:tcW w:w="1559" w:type="dxa"/>
            <w:hideMark/>
          </w:tcPr>
          <w:p w14:paraId="07774613"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0.06 – 0.56</w:t>
            </w:r>
          </w:p>
        </w:tc>
        <w:tc>
          <w:tcPr>
            <w:tcW w:w="1276" w:type="dxa"/>
            <w:hideMark/>
          </w:tcPr>
          <w:p w14:paraId="05C7F703"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0.015</w:t>
            </w:r>
          </w:p>
        </w:tc>
      </w:tr>
      <w:tr w:rsidR="00D060EE" w:rsidRPr="00D060EE" w14:paraId="758884C4" w14:textId="77777777" w:rsidTr="00712EB0">
        <w:tc>
          <w:tcPr>
            <w:tcW w:w="4673" w:type="dxa"/>
            <w:hideMark/>
          </w:tcPr>
          <w:p w14:paraId="54B022F4" w14:textId="42EBD590" w:rsidR="00A8684E" w:rsidRPr="00D060EE" w:rsidRDefault="000F2DF8"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Alexithymia</w:t>
            </w:r>
            <w:r w:rsidR="00A8684E" w:rsidRPr="00D060EE">
              <w:rPr>
                <w:rFonts w:ascii="Times New Roman" w:eastAsia="Times New Roman" w:hAnsi="Times New Roman" w:cs="Times New Roman"/>
                <w:color w:val="000000" w:themeColor="text1"/>
              </w:rPr>
              <w:t xml:space="preserve"> * poly2</w:t>
            </w:r>
          </w:p>
        </w:tc>
        <w:tc>
          <w:tcPr>
            <w:tcW w:w="1418" w:type="dxa"/>
            <w:hideMark/>
          </w:tcPr>
          <w:p w14:paraId="0439CE60"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-0.12</w:t>
            </w:r>
          </w:p>
        </w:tc>
        <w:tc>
          <w:tcPr>
            <w:tcW w:w="1559" w:type="dxa"/>
            <w:hideMark/>
          </w:tcPr>
          <w:p w14:paraId="38AEE34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-0.20 – -0.05</w:t>
            </w:r>
          </w:p>
        </w:tc>
        <w:tc>
          <w:tcPr>
            <w:tcW w:w="1276" w:type="dxa"/>
            <w:hideMark/>
          </w:tcPr>
          <w:p w14:paraId="28523A04"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0.001</w:t>
            </w:r>
          </w:p>
        </w:tc>
      </w:tr>
      <w:tr w:rsidR="00D060EE" w:rsidRPr="00D060EE" w14:paraId="1B1CEB4C" w14:textId="77777777" w:rsidTr="00712EB0">
        <w:tc>
          <w:tcPr>
            <w:tcW w:w="4673" w:type="dxa"/>
            <w:hideMark/>
          </w:tcPr>
          <w:p w14:paraId="115A40D4" w14:textId="22C75A33" w:rsidR="00A8684E" w:rsidRPr="00D060EE" w:rsidRDefault="000F2DF8"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Alexithymia</w:t>
            </w:r>
            <w:r w:rsidR="00A8684E" w:rsidRPr="00D060EE">
              <w:rPr>
                <w:rFonts w:ascii="Times New Roman" w:eastAsia="Times New Roman" w:hAnsi="Times New Roman" w:cs="Times New Roman"/>
                <w:color w:val="000000" w:themeColor="text1"/>
              </w:rPr>
              <w:t xml:space="preserve"> * poly3</w:t>
            </w:r>
          </w:p>
        </w:tc>
        <w:tc>
          <w:tcPr>
            <w:tcW w:w="1418" w:type="dxa"/>
            <w:hideMark/>
          </w:tcPr>
          <w:p w14:paraId="4E75AE9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-0.11</w:t>
            </w:r>
          </w:p>
        </w:tc>
        <w:tc>
          <w:tcPr>
            <w:tcW w:w="1559" w:type="dxa"/>
            <w:hideMark/>
          </w:tcPr>
          <w:p w14:paraId="13B81C85"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-0.19 – -0.04</w:t>
            </w:r>
          </w:p>
        </w:tc>
        <w:tc>
          <w:tcPr>
            <w:tcW w:w="1276" w:type="dxa"/>
            <w:hideMark/>
          </w:tcPr>
          <w:p w14:paraId="192AD43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0.002</w:t>
            </w:r>
          </w:p>
        </w:tc>
      </w:tr>
      <w:tr w:rsidR="00D060EE" w:rsidRPr="00D060EE" w14:paraId="6FA5B55A" w14:textId="77777777" w:rsidTr="00712EB0">
        <w:tc>
          <w:tcPr>
            <w:tcW w:w="4673" w:type="dxa"/>
            <w:hideMark/>
          </w:tcPr>
          <w:p w14:paraId="3F7B92DC" w14:textId="1AA08135" w:rsidR="00A8684E" w:rsidRPr="00D060EE" w:rsidRDefault="000F2DF8"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Alexithymia</w:t>
            </w:r>
            <w:r w:rsidR="00A8684E" w:rsidRPr="00D060EE">
              <w:rPr>
                <w:rFonts w:ascii="Times New Roman" w:eastAsia="Times New Roman" w:hAnsi="Times New Roman" w:cs="Times New Roman"/>
                <w:color w:val="000000" w:themeColor="text1"/>
              </w:rPr>
              <w:t xml:space="preserve"> * poly4</w:t>
            </w:r>
          </w:p>
        </w:tc>
        <w:tc>
          <w:tcPr>
            <w:tcW w:w="1418" w:type="dxa"/>
            <w:hideMark/>
          </w:tcPr>
          <w:p w14:paraId="02BDCA0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0.24</w:t>
            </w:r>
          </w:p>
        </w:tc>
        <w:tc>
          <w:tcPr>
            <w:tcW w:w="1559" w:type="dxa"/>
            <w:hideMark/>
          </w:tcPr>
          <w:p w14:paraId="45FB582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0.16 – 0.31</w:t>
            </w:r>
          </w:p>
        </w:tc>
        <w:tc>
          <w:tcPr>
            <w:tcW w:w="1276" w:type="dxa"/>
            <w:hideMark/>
          </w:tcPr>
          <w:p w14:paraId="567207E5"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2D900215" w14:textId="77777777" w:rsidTr="00712EB0">
        <w:tc>
          <w:tcPr>
            <w:tcW w:w="4673" w:type="dxa"/>
          </w:tcPr>
          <w:p w14:paraId="376F8A62" w14:textId="010DAD63" w:rsidR="000F2DF8" w:rsidRPr="00D060EE" w:rsidRDefault="000F2DF8"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i/>
                <w:iCs/>
                <w:color w:val="000000" w:themeColor="text1"/>
              </w:rPr>
              <w:t>Three-way Interactions</w:t>
            </w:r>
          </w:p>
        </w:tc>
        <w:tc>
          <w:tcPr>
            <w:tcW w:w="1418" w:type="dxa"/>
          </w:tcPr>
          <w:p w14:paraId="4D1CAD63" w14:textId="77777777" w:rsidR="000F2DF8" w:rsidRPr="00D060EE" w:rsidRDefault="000F2DF8" w:rsidP="00712EB0">
            <w:pPr>
              <w:spacing w:line="240" w:lineRule="auto"/>
              <w:jc w:val="center"/>
              <w:rPr>
                <w:rFonts w:ascii="Times New Roman" w:eastAsia="Times New Roman" w:hAnsi="Times New Roman" w:cs="Times New Roman"/>
                <w:color w:val="000000" w:themeColor="text1"/>
              </w:rPr>
            </w:pPr>
          </w:p>
        </w:tc>
        <w:tc>
          <w:tcPr>
            <w:tcW w:w="1559" w:type="dxa"/>
          </w:tcPr>
          <w:p w14:paraId="60349C5C" w14:textId="77777777" w:rsidR="000F2DF8" w:rsidRPr="00D060EE" w:rsidRDefault="000F2DF8" w:rsidP="00712EB0">
            <w:pPr>
              <w:spacing w:line="240" w:lineRule="auto"/>
              <w:jc w:val="center"/>
              <w:rPr>
                <w:rFonts w:ascii="Times New Roman" w:eastAsia="Times New Roman" w:hAnsi="Times New Roman" w:cs="Times New Roman"/>
                <w:color w:val="000000" w:themeColor="text1"/>
              </w:rPr>
            </w:pPr>
          </w:p>
        </w:tc>
        <w:tc>
          <w:tcPr>
            <w:tcW w:w="1276" w:type="dxa"/>
          </w:tcPr>
          <w:p w14:paraId="5D5F56C1" w14:textId="77777777" w:rsidR="000F2DF8" w:rsidRPr="00D060EE" w:rsidRDefault="000F2DF8" w:rsidP="00712EB0">
            <w:pPr>
              <w:spacing w:line="240" w:lineRule="auto"/>
              <w:jc w:val="center"/>
              <w:rPr>
                <w:rFonts w:ascii="Times New Roman" w:eastAsia="Times New Roman" w:hAnsi="Times New Roman" w:cs="Times New Roman"/>
                <w:b/>
                <w:bCs/>
                <w:color w:val="000000" w:themeColor="text1"/>
              </w:rPr>
            </w:pPr>
          </w:p>
        </w:tc>
      </w:tr>
      <w:tr w:rsidR="00D060EE" w:rsidRPr="00D060EE" w14:paraId="24975075" w14:textId="77777777" w:rsidTr="00712EB0">
        <w:tc>
          <w:tcPr>
            <w:tcW w:w="4673" w:type="dxa"/>
            <w:hideMark/>
          </w:tcPr>
          <w:p w14:paraId="432B43BE" w14:textId="1041C919"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poly1</w:t>
            </w:r>
          </w:p>
        </w:tc>
        <w:tc>
          <w:tcPr>
            <w:tcW w:w="1418" w:type="dxa"/>
            <w:hideMark/>
          </w:tcPr>
          <w:p w14:paraId="6DD2A836"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-0.22</w:t>
            </w:r>
          </w:p>
        </w:tc>
        <w:tc>
          <w:tcPr>
            <w:tcW w:w="1559" w:type="dxa"/>
            <w:hideMark/>
          </w:tcPr>
          <w:p w14:paraId="458C17C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-0.33 – -0.12</w:t>
            </w:r>
          </w:p>
        </w:tc>
        <w:tc>
          <w:tcPr>
            <w:tcW w:w="1276" w:type="dxa"/>
            <w:hideMark/>
          </w:tcPr>
          <w:p w14:paraId="2A79FAC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77B350DB" w14:textId="77777777" w:rsidTr="00712EB0">
        <w:tc>
          <w:tcPr>
            <w:tcW w:w="4673" w:type="dxa"/>
            <w:hideMark/>
          </w:tcPr>
          <w:p w14:paraId="5BF66501" w14:textId="53D99098"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poly1</w:t>
            </w:r>
          </w:p>
        </w:tc>
        <w:tc>
          <w:tcPr>
            <w:tcW w:w="1418" w:type="dxa"/>
            <w:hideMark/>
          </w:tcPr>
          <w:p w14:paraId="168DC2A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-0.24</w:t>
            </w:r>
          </w:p>
        </w:tc>
        <w:tc>
          <w:tcPr>
            <w:tcW w:w="1559" w:type="dxa"/>
            <w:hideMark/>
          </w:tcPr>
          <w:p w14:paraId="5771AB6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-0.34 – -0.14</w:t>
            </w:r>
          </w:p>
        </w:tc>
        <w:tc>
          <w:tcPr>
            <w:tcW w:w="1276" w:type="dxa"/>
            <w:hideMark/>
          </w:tcPr>
          <w:p w14:paraId="3ECA733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3E4C3D06" w14:textId="77777777" w:rsidTr="00712EB0">
        <w:tc>
          <w:tcPr>
            <w:tcW w:w="4673" w:type="dxa"/>
            <w:hideMark/>
          </w:tcPr>
          <w:p w14:paraId="3531EB21" w14:textId="5C8CF62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poly1</w:t>
            </w:r>
          </w:p>
        </w:tc>
        <w:tc>
          <w:tcPr>
            <w:tcW w:w="1418" w:type="dxa"/>
            <w:hideMark/>
          </w:tcPr>
          <w:p w14:paraId="5716175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-0.39</w:t>
            </w:r>
          </w:p>
        </w:tc>
        <w:tc>
          <w:tcPr>
            <w:tcW w:w="1559" w:type="dxa"/>
            <w:hideMark/>
          </w:tcPr>
          <w:p w14:paraId="058A7A51"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-0.49 – -0.29</w:t>
            </w:r>
          </w:p>
        </w:tc>
        <w:tc>
          <w:tcPr>
            <w:tcW w:w="1276" w:type="dxa"/>
            <w:hideMark/>
          </w:tcPr>
          <w:p w14:paraId="2C8325C2"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38793051" w14:textId="77777777" w:rsidTr="00712EB0">
        <w:tc>
          <w:tcPr>
            <w:tcW w:w="4673" w:type="dxa"/>
            <w:hideMark/>
          </w:tcPr>
          <w:p w14:paraId="0DCDD5D7" w14:textId="26CC1554"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poly2</w:t>
            </w:r>
          </w:p>
        </w:tc>
        <w:tc>
          <w:tcPr>
            <w:tcW w:w="1418" w:type="dxa"/>
            <w:hideMark/>
          </w:tcPr>
          <w:p w14:paraId="2C91579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0.04</w:t>
            </w:r>
          </w:p>
        </w:tc>
        <w:tc>
          <w:tcPr>
            <w:tcW w:w="1559" w:type="dxa"/>
            <w:hideMark/>
          </w:tcPr>
          <w:p w14:paraId="5EDA4EC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-0.06 – 0.15</w:t>
            </w:r>
          </w:p>
        </w:tc>
        <w:tc>
          <w:tcPr>
            <w:tcW w:w="1276" w:type="dxa"/>
            <w:hideMark/>
          </w:tcPr>
          <w:p w14:paraId="780D7CC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0.428</w:t>
            </w:r>
          </w:p>
        </w:tc>
      </w:tr>
      <w:tr w:rsidR="00D060EE" w:rsidRPr="00D060EE" w14:paraId="3CCF71C8" w14:textId="77777777" w:rsidTr="00712EB0">
        <w:tc>
          <w:tcPr>
            <w:tcW w:w="4673" w:type="dxa"/>
            <w:hideMark/>
          </w:tcPr>
          <w:p w14:paraId="1C3F72AA" w14:textId="3986C543"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poly2</w:t>
            </w:r>
          </w:p>
        </w:tc>
        <w:tc>
          <w:tcPr>
            <w:tcW w:w="1418" w:type="dxa"/>
            <w:hideMark/>
          </w:tcPr>
          <w:p w14:paraId="491E9210"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0.31</w:t>
            </w:r>
          </w:p>
        </w:tc>
        <w:tc>
          <w:tcPr>
            <w:tcW w:w="1559" w:type="dxa"/>
            <w:hideMark/>
          </w:tcPr>
          <w:p w14:paraId="34D65365"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0.21 – 0.41</w:t>
            </w:r>
          </w:p>
        </w:tc>
        <w:tc>
          <w:tcPr>
            <w:tcW w:w="1276" w:type="dxa"/>
            <w:hideMark/>
          </w:tcPr>
          <w:p w14:paraId="1D4A0C8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6EFAFAFF" w14:textId="77777777" w:rsidTr="00712EB0">
        <w:tc>
          <w:tcPr>
            <w:tcW w:w="4673" w:type="dxa"/>
            <w:hideMark/>
          </w:tcPr>
          <w:p w14:paraId="7D4CDE38" w14:textId="04E3F6AF"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poly2</w:t>
            </w:r>
          </w:p>
        </w:tc>
        <w:tc>
          <w:tcPr>
            <w:tcW w:w="1418" w:type="dxa"/>
            <w:hideMark/>
          </w:tcPr>
          <w:p w14:paraId="08F5FF03"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0.04</w:t>
            </w:r>
          </w:p>
        </w:tc>
        <w:tc>
          <w:tcPr>
            <w:tcW w:w="1559" w:type="dxa"/>
            <w:hideMark/>
          </w:tcPr>
          <w:p w14:paraId="6044C285"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-0.07 – 0.14</w:t>
            </w:r>
          </w:p>
        </w:tc>
        <w:tc>
          <w:tcPr>
            <w:tcW w:w="1276" w:type="dxa"/>
            <w:hideMark/>
          </w:tcPr>
          <w:p w14:paraId="48E75D81"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0.481</w:t>
            </w:r>
          </w:p>
        </w:tc>
      </w:tr>
      <w:tr w:rsidR="00D060EE" w:rsidRPr="00D060EE" w14:paraId="721F96EE" w14:textId="77777777" w:rsidTr="00712EB0">
        <w:tc>
          <w:tcPr>
            <w:tcW w:w="4673" w:type="dxa"/>
            <w:hideMark/>
          </w:tcPr>
          <w:p w14:paraId="2D7C0060" w14:textId="387B5A09"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poly3</w:t>
            </w:r>
          </w:p>
        </w:tc>
        <w:tc>
          <w:tcPr>
            <w:tcW w:w="1418" w:type="dxa"/>
            <w:hideMark/>
          </w:tcPr>
          <w:p w14:paraId="0927208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0.09</w:t>
            </w:r>
          </w:p>
        </w:tc>
        <w:tc>
          <w:tcPr>
            <w:tcW w:w="1559" w:type="dxa"/>
            <w:hideMark/>
          </w:tcPr>
          <w:p w14:paraId="3D183AC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-0.02 – 0.19</w:t>
            </w:r>
          </w:p>
        </w:tc>
        <w:tc>
          <w:tcPr>
            <w:tcW w:w="1276" w:type="dxa"/>
            <w:hideMark/>
          </w:tcPr>
          <w:p w14:paraId="6593CCA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0.109</w:t>
            </w:r>
          </w:p>
        </w:tc>
      </w:tr>
      <w:tr w:rsidR="00D060EE" w:rsidRPr="00D060EE" w14:paraId="4A6C27BC" w14:textId="77777777" w:rsidTr="00712EB0">
        <w:tc>
          <w:tcPr>
            <w:tcW w:w="4673" w:type="dxa"/>
            <w:hideMark/>
          </w:tcPr>
          <w:p w14:paraId="40EE2E5C" w14:textId="6F39E98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poly3</w:t>
            </w:r>
          </w:p>
        </w:tc>
        <w:tc>
          <w:tcPr>
            <w:tcW w:w="1418" w:type="dxa"/>
            <w:hideMark/>
          </w:tcPr>
          <w:p w14:paraId="0C7549AE"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0.08</w:t>
            </w:r>
          </w:p>
        </w:tc>
        <w:tc>
          <w:tcPr>
            <w:tcW w:w="1559" w:type="dxa"/>
            <w:hideMark/>
          </w:tcPr>
          <w:p w14:paraId="0A984BE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-0.02 – 0.18</w:t>
            </w:r>
          </w:p>
        </w:tc>
        <w:tc>
          <w:tcPr>
            <w:tcW w:w="1276" w:type="dxa"/>
            <w:hideMark/>
          </w:tcPr>
          <w:p w14:paraId="0FA5103A"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0.133</w:t>
            </w:r>
          </w:p>
        </w:tc>
      </w:tr>
      <w:tr w:rsidR="00D060EE" w:rsidRPr="00D060EE" w14:paraId="20FB998F" w14:textId="77777777" w:rsidTr="00712EB0">
        <w:tc>
          <w:tcPr>
            <w:tcW w:w="4673" w:type="dxa"/>
            <w:hideMark/>
          </w:tcPr>
          <w:p w14:paraId="323D26A6" w14:textId="1BC0CD3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poly3</w:t>
            </w:r>
          </w:p>
        </w:tc>
        <w:tc>
          <w:tcPr>
            <w:tcW w:w="1418" w:type="dxa"/>
            <w:hideMark/>
          </w:tcPr>
          <w:p w14:paraId="6F006F7D"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0.09</w:t>
            </w:r>
          </w:p>
        </w:tc>
        <w:tc>
          <w:tcPr>
            <w:tcW w:w="1559" w:type="dxa"/>
            <w:hideMark/>
          </w:tcPr>
          <w:p w14:paraId="7EC20FA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-0.01 – 0.19</w:t>
            </w:r>
          </w:p>
        </w:tc>
        <w:tc>
          <w:tcPr>
            <w:tcW w:w="1276" w:type="dxa"/>
            <w:hideMark/>
          </w:tcPr>
          <w:p w14:paraId="75DFACF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0.077</w:t>
            </w:r>
          </w:p>
        </w:tc>
      </w:tr>
      <w:tr w:rsidR="00D060EE" w:rsidRPr="00D060EE" w14:paraId="7AD522C9" w14:textId="77777777" w:rsidTr="00712EB0">
        <w:tc>
          <w:tcPr>
            <w:tcW w:w="4673" w:type="dxa"/>
            <w:hideMark/>
          </w:tcPr>
          <w:p w14:paraId="6F3ED957" w14:textId="4E8D837B"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[2. Reco]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poly4</w:t>
            </w:r>
          </w:p>
        </w:tc>
        <w:tc>
          <w:tcPr>
            <w:tcW w:w="1418" w:type="dxa"/>
            <w:hideMark/>
          </w:tcPr>
          <w:p w14:paraId="5924C901"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-0.15</w:t>
            </w:r>
          </w:p>
        </w:tc>
        <w:tc>
          <w:tcPr>
            <w:tcW w:w="1559" w:type="dxa"/>
            <w:hideMark/>
          </w:tcPr>
          <w:p w14:paraId="73400281"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-0.26 – -0.05</w:t>
            </w:r>
          </w:p>
        </w:tc>
        <w:tc>
          <w:tcPr>
            <w:tcW w:w="1276" w:type="dxa"/>
            <w:hideMark/>
          </w:tcPr>
          <w:p w14:paraId="79ACF237"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0.004</w:t>
            </w:r>
          </w:p>
        </w:tc>
      </w:tr>
      <w:tr w:rsidR="00D060EE" w:rsidRPr="00D060EE" w14:paraId="0A5102D4" w14:textId="77777777" w:rsidTr="000F2DF8">
        <w:tc>
          <w:tcPr>
            <w:tcW w:w="4673" w:type="dxa"/>
            <w:tcBorders>
              <w:bottom w:val="single" w:sz="4" w:space="0" w:color="auto"/>
            </w:tcBorders>
            <w:hideMark/>
          </w:tcPr>
          <w:p w14:paraId="5DA46E22" w14:textId="25F9F0FC"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[3. Cued]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poly4</w:t>
            </w:r>
          </w:p>
        </w:tc>
        <w:tc>
          <w:tcPr>
            <w:tcW w:w="1418" w:type="dxa"/>
            <w:tcBorders>
              <w:bottom w:val="single" w:sz="4" w:space="0" w:color="auto"/>
            </w:tcBorders>
            <w:hideMark/>
          </w:tcPr>
          <w:p w14:paraId="0821E499"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-0.27</w:t>
            </w:r>
          </w:p>
        </w:tc>
        <w:tc>
          <w:tcPr>
            <w:tcW w:w="1559" w:type="dxa"/>
            <w:tcBorders>
              <w:bottom w:val="single" w:sz="4" w:space="0" w:color="auto"/>
            </w:tcBorders>
            <w:hideMark/>
          </w:tcPr>
          <w:p w14:paraId="174B77AF"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-0.37 – -0.17</w:t>
            </w:r>
          </w:p>
        </w:tc>
        <w:tc>
          <w:tcPr>
            <w:tcW w:w="1276" w:type="dxa"/>
            <w:tcBorders>
              <w:bottom w:val="single" w:sz="4" w:space="0" w:color="auto"/>
            </w:tcBorders>
            <w:hideMark/>
          </w:tcPr>
          <w:p w14:paraId="453B2D98"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3DE7ECD1" w14:textId="77777777" w:rsidTr="000F2DF8">
        <w:tc>
          <w:tcPr>
            <w:tcW w:w="4673" w:type="dxa"/>
            <w:tcBorders>
              <w:bottom w:val="single" w:sz="4" w:space="0" w:color="auto"/>
            </w:tcBorders>
            <w:hideMark/>
          </w:tcPr>
          <w:p w14:paraId="60E633FD" w14:textId="009EAB39"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(condition [4. Inten] *</w:t>
            </w:r>
            <w:r w:rsidR="000F2DF8" w:rsidRPr="00D060EE">
              <w:rPr>
                <w:rFonts w:ascii="Times New Roman" w:eastAsia="Times New Roman" w:hAnsi="Times New Roman" w:cs="Times New Roman"/>
                <w:color w:val="000000" w:themeColor="text1"/>
              </w:rPr>
              <w:t>Alexithymia</w:t>
            </w:r>
            <w:r w:rsidRPr="00D060EE">
              <w:rPr>
                <w:rFonts w:ascii="Times New Roman" w:eastAsia="Times New Roman" w:hAnsi="Times New Roman" w:cs="Times New Roman"/>
                <w:color w:val="000000" w:themeColor="text1"/>
              </w:rPr>
              <w:t>) * poly4</w:t>
            </w:r>
          </w:p>
        </w:tc>
        <w:tc>
          <w:tcPr>
            <w:tcW w:w="1418" w:type="dxa"/>
            <w:tcBorders>
              <w:bottom w:val="single" w:sz="4" w:space="0" w:color="auto"/>
            </w:tcBorders>
            <w:hideMark/>
          </w:tcPr>
          <w:p w14:paraId="7A655ADB"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-0.31</w:t>
            </w:r>
          </w:p>
        </w:tc>
        <w:tc>
          <w:tcPr>
            <w:tcW w:w="1559" w:type="dxa"/>
            <w:tcBorders>
              <w:bottom w:val="single" w:sz="4" w:space="0" w:color="auto"/>
            </w:tcBorders>
            <w:hideMark/>
          </w:tcPr>
          <w:p w14:paraId="1D5B7D9F"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-0.41 – -0.20</w:t>
            </w:r>
          </w:p>
        </w:tc>
        <w:tc>
          <w:tcPr>
            <w:tcW w:w="1276" w:type="dxa"/>
            <w:tcBorders>
              <w:bottom w:val="single" w:sz="4" w:space="0" w:color="auto"/>
            </w:tcBorders>
            <w:hideMark/>
          </w:tcPr>
          <w:p w14:paraId="59EEEC31" w14:textId="77777777" w:rsidR="00A8684E" w:rsidRPr="00D060EE" w:rsidRDefault="00A8684E" w:rsidP="00712EB0">
            <w:pPr>
              <w:spacing w:line="240" w:lineRule="auto"/>
              <w:jc w:val="center"/>
              <w:rPr>
                <w:rFonts w:ascii="Times New Roman" w:eastAsia="Times New Roman" w:hAnsi="Times New Roman" w:cs="Times New Roman"/>
                <w:color w:val="000000" w:themeColor="text1"/>
              </w:rPr>
            </w:pPr>
            <w:r w:rsidRPr="00D060EE">
              <w:rPr>
                <w:rFonts w:ascii="Times New Roman" w:eastAsia="Times New Roman" w:hAnsi="Times New Roman" w:cs="Times New Roman"/>
                <w:b/>
                <w:bCs/>
                <w:color w:val="000000" w:themeColor="text1"/>
              </w:rPr>
              <w:t>&lt;0.001</w:t>
            </w:r>
          </w:p>
        </w:tc>
      </w:tr>
      <w:tr w:rsidR="00D060EE" w:rsidRPr="00D060EE" w14:paraId="6FB5A9D7" w14:textId="77777777" w:rsidTr="000F2DF8">
        <w:tc>
          <w:tcPr>
            <w:tcW w:w="8926" w:type="dxa"/>
            <w:gridSpan w:val="4"/>
            <w:tcBorders>
              <w:top w:val="single" w:sz="4" w:space="0" w:color="auto"/>
            </w:tcBorders>
            <w:hideMark/>
          </w:tcPr>
          <w:p w14:paraId="0574DFAD" w14:textId="77777777" w:rsidR="00A8684E" w:rsidRPr="00D060EE" w:rsidRDefault="00A8684E" w:rsidP="00712EB0">
            <w:pPr>
              <w:spacing w:line="240" w:lineRule="auto"/>
              <w:rPr>
                <w:rFonts w:ascii="Times New Roman" w:eastAsia="Times New Roman" w:hAnsi="Times New Roman" w:cs="Times New Roman"/>
                <w:b/>
                <w:bCs/>
                <w:color w:val="000000" w:themeColor="text1"/>
              </w:rPr>
            </w:pPr>
            <w:r w:rsidRPr="00D060EE">
              <w:rPr>
                <w:rFonts w:ascii="Times New Roman" w:eastAsia="Times New Roman" w:hAnsi="Times New Roman" w:cs="Times New Roman"/>
                <w:b/>
                <w:bCs/>
                <w:color w:val="000000" w:themeColor="text1"/>
              </w:rPr>
              <w:t>Random Effects</w:t>
            </w:r>
          </w:p>
        </w:tc>
      </w:tr>
      <w:tr w:rsidR="00D060EE" w:rsidRPr="00D060EE" w14:paraId="0CAD65BC" w14:textId="77777777" w:rsidTr="00712EB0">
        <w:tc>
          <w:tcPr>
            <w:tcW w:w="4673" w:type="dxa"/>
            <w:hideMark/>
          </w:tcPr>
          <w:p w14:paraId="27418D93"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σ</w:t>
            </w:r>
            <w:r w:rsidRPr="00D060EE">
              <w:rPr>
                <w:rFonts w:ascii="Times New Roman" w:eastAsia="Times New Roman" w:hAnsi="Times New Roman" w:cs="Times New Roman"/>
                <w:color w:val="000000" w:themeColor="text1"/>
                <w:vertAlign w:val="superscript"/>
              </w:rPr>
              <w:t>2</w:t>
            </w:r>
          </w:p>
        </w:tc>
        <w:tc>
          <w:tcPr>
            <w:tcW w:w="4253" w:type="dxa"/>
            <w:gridSpan w:val="3"/>
            <w:hideMark/>
          </w:tcPr>
          <w:p w14:paraId="18E10C9B"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2.40</w:t>
            </w:r>
          </w:p>
        </w:tc>
      </w:tr>
      <w:tr w:rsidR="00D060EE" w:rsidRPr="00D060EE" w14:paraId="02109050" w14:textId="77777777" w:rsidTr="00712EB0">
        <w:tc>
          <w:tcPr>
            <w:tcW w:w="4673" w:type="dxa"/>
            <w:hideMark/>
          </w:tcPr>
          <w:p w14:paraId="7324A573" w14:textId="51BF96BF"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lastRenderedPageBreak/>
              <w:t>τ</w:t>
            </w:r>
            <w:r w:rsidRPr="00D060EE">
              <w:rPr>
                <w:rFonts w:ascii="Times New Roman" w:eastAsia="Times New Roman" w:hAnsi="Times New Roman" w:cs="Times New Roman"/>
                <w:color w:val="000000" w:themeColor="text1"/>
                <w:vertAlign w:val="subscript"/>
              </w:rPr>
              <w:t>00</w:t>
            </w:r>
            <w:r w:rsidRPr="00D060EE">
              <w:rPr>
                <w:rFonts w:ascii="Times New Roman" w:eastAsia="Times New Roman" w:hAnsi="Times New Roman" w:cs="Times New Roman"/>
                <w:color w:val="000000" w:themeColor="text1"/>
              </w:rPr>
              <w:t> </w:t>
            </w:r>
            <w:r w:rsidRPr="00D060EE">
              <w:rPr>
                <w:rFonts w:ascii="Times New Roman" w:eastAsia="Times New Roman" w:hAnsi="Times New Roman" w:cs="Times New Roman"/>
                <w:color w:val="000000" w:themeColor="text1"/>
                <w:vertAlign w:val="subscript"/>
              </w:rPr>
              <w:t>video</w:t>
            </w:r>
            <w:r w:rsidR="000F2DF8" w:rsidRPr="00D060EE">
              <w:rPr>
                <w:rFonts w:ascii="Times New Roman" w:eastAsia="Times New Roman" w:hAnsi="Times New Roman" w:cs="Times New Roman"/>
                <w:color w:val="000000" w:themeColor="text1"/>
                <w:vertAlign w:val="subscript"/>
              </w:rPr>
              <w:t>_condition</w:t>
            </w:r>
          </w:p>
        </w:tc>
        <w:tc>
          <w:tcPr>
            <w:tcW w:w="4253" w:type="dxa"/>
            <w:gridSpan w:val="3"/>
            <w:hideMark/>
          </w:tcPr>
          <w:p w14:paraId="5FEC29E8"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0.02</w:t>
            </w:r>
          </w:p>
        </w:tc>
      </w:tr>
      <w:tr w:rsidR="00D060EE" w:rsidRPr="00D060EE" w14:paraId="11F43DE6" w14:textId="77777777" w:rsidTr="00712EB0">
        <w:tc>
          <w:tcPr>
            <w:tcW w:w="4673" w:type="dxa"/>
            <w:hideMark/>
          </w:tcPr>
          <w:p w14:paraId="507CF72C"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τ</w:t>
            </w:r>
            <w:r w:rsidRPr="00D060EE">
              <w:rPr>
                <w:rFonts w:ascii="Times New Roman" w:eastAsia="Times New Roman" w:hAnsi="Times New Roman" w:cs="Times New Roman"/>
                <w:color w:val="000000" w:themeColor="text1"/>
                <w:vertAlign w:val="subscript"/>
              </w:rPr>
              <w:t>00</w:t>
            </w:r>
            <w:r w:rsidRPr="00D060EE">
              <w:rPr>
                <w:rFonts w:ascii="Times New Roman" w:eastAsia="Times New Roman" w:hAnsi="Times New Roman" w:cs="Times New Roman"/>
                <w:color w:val="000000" w:themeColor="text1"/>
              </w:rPr>
              <w:t> </w:t>
            </w:r>
            <w:r w:rsidRPr="00D060EE">
              <w:rPr>
                <w:rFonts w:ascii="Times New Roman" w:eastAsia="Times New Roman" w:hAnsi="Times New Roman" w:cs="Times New Roman"/>
                <w:color w:val="000000" w:themeColor="text1"/>
                <w:vertAlign w:val="subscript"/>
              </w:rPr>
              <w:t>participantname</w:t>
            </w:r>
          </w:p>
        </w:tc>
        <w:tc>
          <w:tcPr>
            <w:tcW w:w="4253" w:type="dxa"/>
            <w:gridSpan w:val="3"/>
            <w:hideMark/>
          </w:tcPr>
          <w:p w14:paraId="65232FF9"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0.80</w:t>
            </w:r>
          </w:p>
        </w:tc>
      </w:tr>
      <w:tr w:rsidR="00D060EE" w:rsidRPr="00D060EE" w14:paraId="2FDC4FB5" w14:textId="77777777" w:rsidTr="00712EB0">
        <w:tc>
          <w:tcPr>
            <w:tcW w:w="4673" w:type="dxa"/>
            <w:hideMark/>
          </w:tcPr>
          <w:p w14:paraId="61F75D3F" w14:textId="7847B28F"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τ</w:t>
            </w:r>
            <w:r w:rsidRPr="00D060EE">
              <w:rPr>
                <w:rFonts w:ascii="Times New Roman" w:eastAsia="Times New Roman" w:hAnsi="Times New Roman" w:cs="Times New Roman"/>
                <w:color w:val="000000" w:themeColor="text1"/>
                <w:vertAlign w:val="subscript"/>
              </w:rPr>
              <w:t>11</w:t>
            </w:r>
            <w:r w:rsidRPr="00D060EE">
              <w:rPr>
                <w:rFonts w:ascii="Times New Roman" w:eastAsia="Times New Roman" w:hAnsi="Times New Roman" w:cs="Times New Roman"/>
                <w:color w:val="000000" w:themeColor="text1"/>
              </w:rPr>
              <w:t> </w:t>
            </w:r>
            <w:bookmarkStart w:id="80" w:name="OLE_LINK114"/>
            <w:bookmarkStart w:id="81" w:name="OLE_LINK115"/>
            <w:r w:rsidRPr="00D060EE">
              <w:rPr>
                <w:rFonts w:ascii="Times New Roman" w:eastAsia="Times New Roman" w:hAnsi="Times New Roman" w:cs="Times New Roman"/>
                <w:color w:val="000000" w:themeColor="text1"/>
                <w:vertAlign w:val="subscript"/>
              </w:rPr>
              <w:t>video_</w:t>
            </w:r>
            <w:r w:rsidR="000F2DF8" w:rsidRPr="00D060EE">
              <w:rPr>
                <w:rFonts w:ascii="Times New Roman" w:eastAsia="Times New Roman" w:hAnsi="Times New Roman" w:cs="Times New Roman"/>
                <w:color w:val="000000" w:themeColor="text1"/>
                <w:vertAlign w:val="subscript"/>
              </w:rPr>
              <w:t>condition</w:t>
            </w:r>
            <w:bookmarkEnd w:id="80"/>
            <w:bookmarkEnd w:id="81"/>
            <w:r w:rsidRPr="00D060EE">
              <w:rPr>
                <w:rFonts w:ascii="Times New Roman" w:eastAsia="Times New Roman" w:hAnsi="Times New Roman" w:cs="Times New Roman"/>
                <w:color w:val="000000" w:themeColor="text1"/>
                <w:vertAlign w:val="subscript"/>
              </w:rPr>
              <w:t>.poly1</w:t>
            </w:r>
          </w:p>
        </w:tc>
        <w:tc>
          <w:tcPr>
            <w:tcW w:w="4253" w:type="dxa"/>
            <w:gridSpan w:val="3"/>
            <w:hideMark/>
          </w:tcPr>
          <w:p w14:paraId="69C118AB"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0.39</w:t>
            </w:r>
          </w:p>
        </w:tc>
      </w:tr>
      <w:tr w:rsidR="00D060EE" w:rsidRPr="00D060EE" w14:paraId="1F9CC5E8" w14:textId="77777777" w:rsidTr="00712EB0">
        <w:tc>
          <w:tcPr>
            <w:tcW w:w="4673" w:type="dxa"/>
            <w:hideMark/>
          </w:tcPr>
          <w:p w14:paraId="31EAA8B3" w14:textId="21719CFF"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τ</w:t>
            </w:r>
            <w:r w:rsidRPr="00D060EE">
              <w:rPr>
                <w:rFonts w:ascii="Times New Roman" w:eastAsia="Times New Roman" w:hAnsi="Times New Roman" w:cs="Times New Roman"/>
                <w:color w:val="000000" w:themeColor="text1"/>
                <w:vertAlign w:val="subscript"/>
              </w:rPr>
              <w:t>11</w:t>
            </w:r>
            <w:r w:rsidRPr="00D060EE">
              <w:rPr>
                <w:rFonts w:ascii="Times New Roman" w:eastAsia="Times New Roman" w:hAnsi="Times New Roman" w:cs="Times New Roman"/>
                <w:color w:val="000000" w:themeColor="text1"/>
              </w:rPr>
              <w:t> </w:t>
            </w:r>
            <w:r w:rsidRPr="00D060EE">
              <w:rPr>
                <w:rFonts w:ascii="Times New Roman" w:eastAsia="Times New Roman" w:hAnsi="Times New Roman" w:cs="Times New Roman"/>
                <w:color w:val="000000" w:themeColor="text1"/>
                <w:vertAlign w:val="subscript"/>
              </w:rPr>
              <w:t>v</w:t>
            </w:r>
            <w:r w:rsidR="000F2DF8" w:rsidRPr="00D060EE">
              <w:rPr>
                <w:rFonts w:ascii="Times New Roman" w:eastAsia="Times New Roman" w:hAnsi="Times New Roman" w:cs="Times New Roman"/>
                <w:color w:val="000000" w:themeColor="text1"/>
                <w:vertAlign w:val="subscript"/>
              </w:rPr>
              <w:t xml:space="preserve"> video_condition</w:t>
            </w:r>
            <w:r w:rsidRPr="00D060EE">
              <w:rPr>
                <w:rFonts w:ascii="Times New Roman" w:eastAsia="Times New Roman" w:hAnsi="Times New Roman" w:cs="Times New Roman"/>
                <w:color w:val="000000" w:themeColor="text1"/>
                <w:vertAlign w:val="subscript"/>
              </w:rPr>
              <w:t>.poly2</w:t>
            </w:r>
          </w:p>
        </w:tc>
        <w:tc>
          <w:tcPr>
            <w:tcW w:w="4253" w:type="dxa"/>
            <w:gridSpan w:val="3"/>
            <w:hideMark/>
          </w:tcPr>
          <w:p w14:paraId="12569B9E"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0.32</w:t>
            </w:r>
          </w:p>
        </w:tc>
      </w:tr>
      <w:tr w:rsidR="00D060EE" w:rsidRPr="00D060EE" w14:paraId="1CE7C697" w14:textId="77777777" w:rsidTr="00712EB0">
        <w:tc>
          <w:tcPr>
            <w:tcW w:w="4673" w:type="dxa"/>
            <w:hideMark/>
          </w:tcPr>
          <w:p w14:paraId="5C611006"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τ</w:t>
            </w:r>
            <w:r w:rsidRPr="00D060EE">
              <w:rPr>
                <w:rFonts w:ascii="Times New Roman" w:eastAsia="Times New Roman" w:hAnsi="Times New Roman" w:cs="Times New Roman"/>
                <w:color w:val="000000" w:themeColor="text1"/>
                <w:vertAlign w:val="subscript"/>
              </w:rPr>
              <w:t>11</w:t>
            </w:r>
            <w:r w:rsidRPr="00D060EE">
              <w:rPr>
                <w:rFonts w:ascii="Times New Roman" w:eastAsia="Times New Roman" w:hAnsi="Times New Roman" w:cs="Times New Roman"/>
                <w:color w:val="000000" w:themeColor="text1"/>
              </w:rPr>
              <w:t> </w:t>
            </w:r>
            <w:r w:rsidRPr="00D060EE">
              <w:rPr>
                <w:rFonts w:ascii="Times New Roman" w:eastAsia="Times New Roman" w:hAnsi="Times New Roman" w:cs="Times New Roman"/>
                <w:color w:val="000000" w:themeColor="text1"/>
                <w:vertAlign w:val="subscript"/>
              </w:rPr>
              <w:t>participantname.poly1</w:t>
            </w:r>
          </w:p>
        </w:tc>
        <w:tc>
          <w:tcPr>
            <w:tcW w:w="4253" w:type="dxa"/>
            <w:gridSpan w:val="3"/>
            <w:hideMark/>
          </w:tcPr>
          <w:p w14:paraId="12B09F9B"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1.06</w:t>
            </w:r>
          </w:p>
        </w:tc>
      </w:tr>
      <w:tr w:rsidR="00D060EE" w:rsidRPr="00D060EE" w14:paraId="4A3AE288" w14:textId="77777777" w:rsidTr="00712EB0">
        <w:tc>
          <w:tcPr>
            <w:tcW w:w="4673" w:type="dxa"/>
            <w:hideMark/>
          </w:tcPr>
          <w:p w14:paraId="02BA5B10" w14:textId="76DB10A2"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ρ</w:t>
            </w:r>
            <w:r w:rsidRPr="00D060EE">
              <w:rPr>
                <w:rFonts w:ascii="Times New Roman" w:eastAsia="Times New Roman" w:hAnsi="Times New Roman" w:cs="Times New Roman"/>
                <w:color w:val="000000" w:themeColor="text1"/>
                <w:vertAlign w:val="subscript"/>
              </w:rPr>
              <w:t>01</w:t>
            </w:r>
            <w:r w:rsidRPr="00D060EE">
              <w:rPr>
                <w:rFonts w:ascii="Times New Roman" w:eastAsia="Times New Roman" w:hAnsi="Times New Roman" w:cs="Times New Roman"/>
                <w:color w:val="000000" w:themeColor="text1"/>
              </w:rPr>
              <w:t> </w:t>
            </w:r>
            <w:r w:rsidR="000F2DF8" w:rsidRPr="00D060EE">
              <w:rPr>
                <w:rFonts w:ascii="Times New Roman" w:eastAsia="Times New Roman" w:hAnsi="Times New Roman" w:cs="Times New Roman"/>
                <w:color w:val="000000" w:themeColor="text1"/>
                <w:vertAlign w:val="subscript"/>
              </w:rPr>
              <w:t>video_condition</w:t>
            </w:r>
            <w:r w:rsidRPr="00D060EE">
              <w:rPr>
                <w:rFonts w:ascii="Times New Roman" w:eastAsia="Times New Roman" w:hAnsi="Times New Roman" w:cs="Times New Roman"/>
                <w:color w:val="000000" w:themeColor="text1"/>
                <w:vertAlign w:val="subscript"/>
              </w:rPr>
              <w:t>.poly1</w:t>
            </w:r>
          </w:p>
        </w:tc>
        <w:tc>
          <w:tcPr>
            <w:tcW w:w="4253" w:type="dxa"/>
            <w:gridSpan w:val="3"/>
            <w:hideMark/>
          </w:tcPr>
          <w:p w14:paraId="42441DE0"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0.10</w:t>
            </w:r>
          </w:p>
        </w:tc>
      </w:tr>
      <w:tr w:rsidR="00D060EE" w:rsidRPr="00D060EE" w14:paraId="698B0541" w14:textId="77777777" w:rsidTr="00712EB0">
        <w:tc>
          <w:tcPr>
            <w:tcW w:w="4673" w:type="dxa"/>
            <w:hideMark/>
          </w:tcPr>
          <w:p w14:paraId="5011692D" w14:textId="742EADF4"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ρ</w:t>
            </w:r>
            <w:r w:rsidRPr="00D060EE">
              <w:rPr>
                <w:rFonts w:ascii="Times New Roman" w:eastAsia="Times New Roman" w:hAnsi="Times New Roman" w:cs="Times New Roman"/>
                <w:color w:val="000000" w:themeColor="text1"/>
                <w:vertAlign w:val="subscript"/>
              </w:rPr>
              <w:t>01</w:t>
            </w:r>
            <w:r w:rsidRPr="00D060EE">
              <w:rPr>
                <w:rFonts w:ascii="Times New Roman" w:eastAsia="Times New Roman" w:hAnsi="Times New Roman" w:cs="Times New Roman"/>
                <w:color w:val="000000" w:themeColor="text1"/>
              </w:rPr>
              <w:t> </w:t>
            </w:r>
            <w:r w:rsidR="000F2DF8" w:rsidRPr="00D060EE">
              <w:rPr>
                <w:rFonts w:ascii="Times New Roman" w:eastAsia="Times New Roman" w:hAnsi="Times New Roman" w:cs="Times New Roman"/>
                <w:color w:val="000000" w:themeColor="text1"/>
                <w:vertAlign w:val="subscript"/>
              </w:rPr>
              <w:t>video_condition</w:t>
            </w:r>
            <w:r w:rsidRPr="00D060EE">
              <w:rPr>
                <w:rFonts w:ascii="Times New Roman" w:eastAsia="Times New Roman" w:hAnsi="Times New Roman" w:cs="Times New Roman"/>
                <w:color w:val="000000" w:themeColor="text1"/>
                <w:vertAlign w:val="subscript"/>
              </w:rPr>
              <w:t>.poly2</w:t>
            </w:r>
          </w:p>
        </w:tc>
        <w:tc>
          <w:tcPr>
            <w:tcW w:w="4253" w:type="dxa"/>
            <w:gridSpan w:val="3"/>
            <w:hideMark/>
          </w:tcPr>
          <w:p w14:paraId="46FCC128"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-0.17</w:t>
            </w:r>
          </w:p>
        </w:tc>
      </w:tr>
      <w:tr w:rsidR="00D060EE" w:rsidRPr="00D060EE" w14:paraId="6215A971" w14:textId="77777777" w:rsidTr="00712EB0">
        <w:tc>
          <w:tcPr>
            <w:tcW w:w="4673" w:type="dxa"/>
            <w:hideMark/>
          </w:tcPr>
          <w:p w14:paraId="155573C5"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ρ</w:t>
            </w:r>
            <w:r w:rsidRPr="00D060EE">
              <w:rPr>
                <w:rFonts w:ascii="Times New Roman" w:eastAsia="Times New Roman" w:hAnsi="Times New Roman" w:cs="Times New Roman"/>
                <w:color w:val="000000" w:themeColor="text1"/>
                <w:vertAlign w:val="subscript"/>
              </w:rPr>
              <w:t>01</w:t>
            </w:r>
            <w:r w:rsidRPr="00D060EE">
              <w:rPr>
                <w:rFonts w:ascii="Times New Roman" w:eastAsia="Times New Roman" w:hAnsi="Times New Roman" w:cs="Times New Roman"/>
                <w:color w:val="000000" w:themeColor="text1"/>
              </w:rPr>
              <w:t> </w:t>
            </w:r>
            <w:r w:rsidRPr="00D060EE">
              <w:rPr>
                <w:rFonts w:ascii="Times New Roman" w:eastAsia="Times New Roman" w:hAnsi="Times New Roman" w:cs="Times New Roman"/>
                <w:color w:val="000000" w:themeColor="text1"/>
                <w:vertAlign w:val="subscript"/>
              </w:rPr>
              <w:t>participantname</w:t>
            </w:r>
          </w:p>
        </w:tc>
        <w:tc>
          <w:tcPr>
            <w:tcW w:w="4253" w:type="dxa"/>
            <w:gridSpan w:val="3"/>
            <w:hideMark/>
          </w:tcPr>
          <w:p w14:paraId="0A47084A"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0.14</w:t>
            </w:r>
          </w:p>
        </w:tc>
      </w:tr>
      <w:tr w:rsidR="00D060EE" w:rsidRPr="00D060EE" w14:paraId="7D4C4F6A" w14:textId="77777777" w:rsidTr="00712EB0">
        <w:tc>
          <w:tcPr>
            <w:tcW w:w="4673" w:type="dxa"/>
            <w:hideMark/>
          </w:tcPr>
          <w:p w14:paraId="7412347B"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ICC</w:t>
            </w:r>
          </w:p>
        </w:tc>
        <w:tc>
          <w:tcPr>
            <w:tcW w:w="4253" w:type="dxa"/>
            <w:gridSpan w:val="3"/>
            <w:hideMark/>
          </w:tcPr>
          <w:p w14:paraId="79744A1E"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0.26</w:t>
            </w:r>
          </w:p>
        </w:tc>
      </w:tr>
      <w:tr w:rsidR="00D060EE" w:rsidRPr="00D060EE" w14:paraId="18E4CB18" w14:textId="77777777" w:rsidTr="00712EB0">
        <w:tc>
          <w:tcPr>
            <w:tcW w:w="4673" w:type="dxa"/>
            <w:hideMark/>
          </w:tcPr>
          <w:p w14:paraId="738F92B6" w14:textId="0E3EF32D"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N </w:t>
            </w:r>
            <w:r w:rsidRPr="00D060EE">
              <w:rPr>
                <w:rFonts w:ascii="Times New Roman" w:eastAsia="Times New Roman" w:hAnsi="Times New Roman" w:cs="Times New Roman"/>
                <w:color w:val="000000" w:themeColor="text1"/>
                <w:vertAlign w:val="subscript"/>
              </w:rPr>
              <w:t>video</w:t>
            </w:r>
            <w:r w:rsidR="000F2DF8" w:rsidRPr="00D060EE">
              <w:rPr>
                <w:rFonts w:ascii="Times New Roman" w:eastAsia="Times New Roman" w:hAnsi="Times New Roman" w:cs="Times New Roman"/>
                <w:color w:val="000000" w:themeColor="text1"/>
                <w:vertAlign w:val="subscript"/>
              </w:rPr>
              <w:t>_ondition</w:t>
            </w:r>
          </w:p>
        </w:tc>
        <w:tc>
          <w:tcPr>
            <w:tcW w:w="4253" w:type="dxa"/>
            <w:gridSpan w:val="3"/>
            <w:hideMark/>
          </w:tcPr>
          <w:p w14:paraId="65FC3E09"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168</w:t>
            </w:r>
          </w:p>
        </w:tc>
      </w:tr>
      <w:tr w:rsidR="00D060EE" w:rsidRPr="00D060EE" w14:paraId="7CE1E9CF" w14:textId="77777777" w:rsidTr="00712EB0">
        <w:tc>
          <w:tcPr>
            <w:tcW w:w="4673" w:type="dxa"/>
            <w:hideMark/>
          </w:tcPr>
          <w:p w14:paraId="1C5019CF"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N </w:t>
            </w:r>
            <w:r w:rsidRPr="00D060EE">
              <w:rPr>
                <w:rFonts w:ascii="Times New Roman" w:eastAsia="Times New Roman" w:hAnsi="Times New Roman" w:cs="Times New Roman"/>
                <w:color w:val="000000" w:themeColor="text1"/>
                <w:vertAlign w:val="subscript"/>
              </w:rPr>
              <w:t>participantname</w:t>
            </w:r>
          </w:p>
        </w:tc>
        <w:tc>
          <w:tcPr>
            <w:tcW w:w="4253" w:type="dxa"/>
            <w:gridSpan w:val="3"/>
            <w:hideMark/>
          </w:tcPr>
          <w:p w14:paraId="47FAD59E"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70</w:t>
            </w:r>
          </w:p>
        </w:tc>
      </w:tr>
      <w:tr w:rsidR="00D060EE" w:rsidRPr="00D060EE" w14:paraId="4F92E0EC" w14:textId="77777777" w:rsidTr="00712EB0">
        <w:tc>
          <w:tcPr>
            <w:tcW w:w="4673" w:type="dxa"/>
            <w:hideMark/>
          </w:tcPr>
          <w:p w14:paraId="01D39B1F"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Observations</w:t>
            </w:r>
          </w:p>
        </w:tc>
        <w:tc>
          <w:tcPr>
            <w:tcW w:w="4253" w:type="dxa"/>
            <w:gridSpan w:val="3"/>
            <w:hideMark/>
          </w:tcPr>
          <w:p w14:paraId="2DF29D8C"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469326</w:t>
            </w:r>
          </w:p>
        </w:tc>
      </w:tr>
      <w:tr w:rsidR="00D060EE" w:rsidRPr="00D060EE" w14:paraId="0C0ADD41" w14:textId="77777777" w:rsidTr="00712EB0">
        <w:tc>
          <w:tcPr>
            <w:tcW w:w="4673" w:type="dxa"/>
            <w:hideMark/>
          </w:tcPr>
          <w:p w14:paraId="50CB9F24"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Marginal R</w:t>
            </w:r>
            <w:r w:rsidRPr="00D060EE">
              <w:rPr>
                <w:rFonts w:ascii="Times New Roman" w:eastAsia="Times New Roman" w:hAnsi="Times New Roman" w:cs="Times New Roman"/>
                <w:color w:val="000000" w:themeColor="text1"/>
                <w:vertAlign w:val="superscript"/>
              </w:rPr>
              <w:t>2</w:t>
            </w:r>
            <w:r w:rsidRPr="00D060EE">
              <w:rPr>
                <w:rFonts w:ascii="Times New Roman" w:eastAsia="Times New Roman" w:hAnsi="Times New Roman" w:cs="Times New Roman"/>
                <w:color w:val="000000" w:themeColor="text1"/>
              </w:rPr>
              <w:t> / Conditional R</w:t>
            </w:r>
            <w:r w:rsidRPr="00D060EE">
              <w:rPr>
                <w:rFonts w:ascii="Times New Roman" w:eastAsia="Times New Roman" w:hAnsi="Times New Roman" w:cs="Times New Roman"/>
                <w:color w:val="000000" w:themeColor="text1"/>
                <w:vertAlign w:val="superscript"/>
              </w:rPr>
              <w:t>2</w:t>
            </w:r>
          </w:p>
        </w:tc>
        <w:tc>
          <w:tcPr>
            <w:tcW w:w="4253" w:type="dxa"/>
            <w:gridSpan w:val="3"/>
            <w:hideMark/>
          </w:tcPr>
          <w:p w14:paraId="2EA50703" w14:textId="77777777" w:rsidR="00A8684E" w:rsidRPr="00D060EE" w:rsidRDefault="00A8684E" w:rsidP="00712EB0">
            <w:pPr>
              <w:spacing w:line="240" w:lineRule="auto"/>
              <w:rPr>
                <w:rFonts w:ascii="Times New Roman" w:eastAsia="Times New Roman" w:hAnsi="Times New Roman" w:cs="Times New Roman"/>
                <w:color w:val="000000" w:themeColor="text1"/>
              </w:rPr>
            </w:pPr>
            <w:r w:rsidRPr="00D060EE">
              <w:rPr>
                <w:rFonts w:ascii="Times New Roman" w:eastAsia="Times New Roman" w:hAnsi="Times New Roman" w:cs="Times New Roman"/>
                <w:color w:val="000000" w:themeColor="text1"/>
              </w:rPr>
              <w:t>0.047 / 0.297</w:t>
            </w:r>
          </w:p>
        </w:tc>
      </w:tr>
    </w:tbl>
    <w:p w14:paraId="5DB30502" w14:textId="0271786B" w:rsidR="000F2DF8" w:rsidRPr="00D060EE" w:rsidRDefault="000F2DF8" w:rsidP="000F2DF8">
      <w:pPr>
        <w:pStyle w:val="Heading1"/>
        <w:spacing w:before="100" w:beforeAutospacing="1" w:after="100" w:afterAutospacing="1" w:line="480" w:lineRule="auto"/>
        <w:rPr>
          <w:rFonts w:cs="Times New Roman"/>
          <w:b/>
          <w:bCs/>
          <w:color w:val="000000" w:themeColor="text1"/>
          <w:szCs w:val="24"/>
          <w:u w:val="single"/>
          <w:lang w:eastAsia="en-US"/>
        </w:rPr>
      </w:pPr>
      <w:bookmarkStart w:id="82" w:name="_Toc68261722"/>
      <w:bookmarkEnd w:id="78"/>
      <w:bookmarkEnd w:id="79"/>
      <w:r w:rsidRPr="001C6EBB">
        <w:rPr>
          <w:rFonts w:cs="Times New Roman"/>
          <w:i/>
          <w:iCs/>
          <w:color w:val="000000" w:themeColor="text1"/>
          <w:szCs w:val="24"/>
          <w:lang w:eastAsia="en-US"/>
        </w:rPr>
        <w:t>Notes.</w:t>
      </w:r>
      <w:r w:rsidRPr="001C6EBB">
        <w:rPr>
          <w:rFonts w:cs="Times New Roman"/>
          <w:b/>
          <w:bCs/>
          <w:color w:val="000000" w:themeColor="text1"/>
          <w:szCs w:val="24"/>
          <w:lang w:eastAsia="en-US"/>
        </w:rPr>
        <w:t xml:space="preserve"> </w:t>
      </w:r>
      <w:r w:rsidRPr="001C6EBB">
        <w:rPr>
          <w:rFonts w:cs="Times New Roman"/>
          <w:color w:val="000000" w:themeColor="text1"/>
          <w:szCs w:val="24"/>
        </w:rPr>
        <w:t>All</w:t>
      </w:r>
      <w:r w:rsidRPr="00D060EE">
        <w:rPr>
          <w:rFonts w:cs="Times New Roman"/>
          <w:color w:val="000000" w:themeColor="text1"/>
          <w:szCs w:val="24"/>
        </w:rPr>
        <w:t xml:space="preserve"> continuous predictors where mean centred and scaled. Condition was referenced on free-gaze.</w:t>
      </w:r>
      <w:bookmarkEnd w:id="82"/>
      <w:r w:rsidR="00853D31">
        <w:rPr>
          <w:rFonts w:cs="Times New Roman"/>
          <w:color w:val="000000" w:themeColor="text1"/>
          <w:szCs w:val="24"/>
        </w:rPr>
        <w:t xml:space="preserve"> Random slope structure was simplified due to convergence errors and near zero variance.</w:t>
      </w:r>
    </w:p>
    <w:p w14:paraId="18645F91" w14:textId="77777777" w:rsidR="000F2DF8" w:rsidRPr="00D060EE" w:rsidRDefault="000F2DF8" w:rsidP="000F2DF8">
      <w:pPr>
        <w:rPr>
          <w:color w:val="000000" w:themeColor="text1"/>
          <w:lang w:eastAsia="en-US"/>
        </w:rPr>
      </w:pPr>
    </w:p>
    <w:p w14:paraId="73E317B0" w14:textId="33960EE9" w:rsidR="00712EB0" w:rsidRPr="00D060EE" w:rsidRDefault="00712EB0" w:rsidP="000F2DF8">
      <w:pPr>
        <w:spacing w:line="480" w:lineRule="auto"/>
        <w:rPr>
          <w:rFonts w:ascii="Times New Roman" w:hAnsi="Times New Roman" w:cs="Times New Roman"/>
          <w:color w:val="000000" w:themeColor="text1"/>
          <w:sz w:val="24"/>
          <w:szCs w:val="24"/>
          <w:lang w:eastAsia="en-US"/>
        </w:rPr>
      </w:pPr>
      <w:r w:rsidRPr="00D060EE">
        <w:rPr>
          <w:rFonts w:ascii="Times New Roman" w:hAnsi="Times New Roman" w:cs="Times New Roman"/>
          <w:color w:val="000000" w:themeColor="text1"/>
          <w:sz w:val="24"/>
          <w:szCs w:val="24"/>
          <w:lang w:eastAsia="en-US"/>
        </w:rPr>
        <w:t xml:space="preserve">We also ran the same analyses excluding the first second, and the results were consistent with the main difference being that the model did not need </w:t>
      </w:r>
      <w:r w:rsidR="00795EBF" w:rsidRPr="00D060EE">
        <w:rPr>
          <w:rFonts w:ascii="Times New Roman" w:hAnsi="Times New Roman" w:cs="Times New Roman"/>
          <w:color w:val="000000" w:themeColor="text1"/>
          <w:sz w:val="24"/>
          <w:szCs w:val="24"/>
          <w:lang w:eastAsia="en-US"/>
        </w:rPr>
        <w:t>a quartic term to be well fitted, nonetheless, the higher order terms (quadratic and cubic) provided improved fit compared to only the linear term</w:t>
      </w:r>
      <w:r w:rsidR="000F2DF8" w:rsidRPr="00D060EE">
        <w:rPr>
          <w:rFonts w:ascii="Times New Roman" w:hAnsi="Times New Roman" w:cs="Times New Roman"/>
          <w:color w:val="000000" w:themeColor="text1"/>
          <w:sz w:val="24"/>
          <w:szCs w:val="24"/>
          <w:lang w:eastAsia="en-US"/>
        </w:rPr>
        <w:t xml:space="preserve"> </w:t>
      </w:r>
      <w:r w:rsidR="00B945A6" w:rsidRPr="00D060EE">
        <w:rPr>
          <w:rFonts w:ascii="Times New Roman" w:hAnsi="Times New Roman" w:cs="Times New Roman"/>
          <w:color w:val="000000" w:themeColor="text1"/>
          <w:sz w:val="24"/>
          <w:szCs w:val="24"/>
          <w:lang w:eastAsia="en-US"/>
        </w:rPr>
        <w:t xml:space="preserve"> </w:t>
      </w:r>
      <w:r w:rsidR="000F2DF8" w:rsidRPr="00D060EE">
        <w:rPr>
          <w:rFonts w:ascii="Times New Roman" w:hAnsi="Times New Roman" w:cs="Times New Roman"/>
          <w:color w:val="000000" w:themeColor="text1"/>
          <w:sz w:val="24"/>
          <w:szCs w:val="24"/>
          <w:lang w:eastAsia="en-US"/>
        </w:rPr>
        <w:t>(</w:t>
      </w:r>
      <w:bookmarkStart w:id="83" w:name="OLE_LINK124"/>
      <w:bookmarkStart w:id="84" w:name="OLE_LINK125"/>
      <w:r w:rsidR="00B945A6" w:rsidRPr="00D060EE">
        <w:rPr>
          <w:rFonts w:ascii="Times New Roman" w:eastAsia="Times New Roman" w:hAnsi="Times New Roman" w:cs="Times New Roman"/>
          <w:color w:val="000000" w:themeColor="text1"/>
          <w:sz w:val="24"/>
          <w:szCs w:val="24"/>
          <w:lang w:eastAsia="en-US"/>
        </w:rPr>
        <w:t>χ</w:t>
      </w:r>
      <w:r w:rsidR="00B945A6" w:rsidRPr="00D060EE">
        <w:rPr>
          <w:rFonts w:ascii="Times New Roman" w:eastAsia="Times New Roman" w:hAnsi="Times New Roman" w:cs="Times New Roman"/>
          <w:color w:val="000000" w:themeColor="text1"/>
          <w:sz w:val="24"/>
          <w:szCs w:val="24"/>
          <w:vertAlign w:val="superscript"/>
          <w:lang w:eastAsia="en-US"/>
        </w:rPr>
        <w:t xml:space="preserve">2 </w:t>
      </w:r>
      <w:r w:rsidR="00B945A6" w:rsidRPr="00D060EE">
        <w:rPr>
          <w:rFonts w:ascii="Times New Roman" w:eastAsia="Times New Roman" w:hAnsi="Times New Roman" w:cs="Times New Roman"/>
          <w:color w:val="000000" w:themeColor="text1"/>
          <w:sz w:val="24"/>
          <w:szCs w:val="24"/>
          <w:lang w:eastAsia="en-US"/>
        </w:rPr>
        <w:t xml:space="preserve">= 376, </w:t>
      </w:r>
      <w:r w:rsidR="000F2DF8" w:rsidRPr="00D060EE">
        <w:rPr>
          <w:rFonts w:ascii="Symbol" w:eastAsia="Symbol" w:hAnsi="Symbol" w:cs="Symbol"/>
          <w:color w:val="000000" w:themeColor="text1"/>
          <w:sz w:val="24"/>
          <w:szCs w:val="24"/>
          <w:lang w:eastAsia="en-US"/>
        </w:rPr>
        <w:t>D</w:t>
      </w:r>
      <w:r w:rsidR="000F2DF8" w:rsidRPr="00D060EE">
        <w:rPr>
          <w:rFonts w:ascii="Times New Roman" w:eastAsia="Times New Roman" w:hAnsi="Times New Roman" w:cs="Times New Roman"/>
          <w:color w:val="000000" w:themeColor="text1"/>
          <w:sz w:val="24"/>
          <w:szCs w:val="24"/>
          <w:lang w:eastAsia="en-US"/>
        </w:rPr>
        <w:t>AIC = 3</w:t>
      </w:r>
      <w:r w:rsidR="00B945A6" w:rsidRPr="00D060EE">
        <w:rPr>
          <w:rFonts w:ascii="Times New Roman" w:eastAsia="Times New Roman" w:hAnsi="Times New Roman" w:cs="Times New Roman"/>
          <w:color w:val="000000" w:themeColor="text1"/>
          <w:sz w:val="24"/>
          <w:szCs w:val="24"/>
          <w:lang w:eastAsia="en-US"/>
        </w:rPr>
        <w:t>53 p &lt; .001</w:t>
      </w:r>
      <w:bookmarkEnd w:id="83"/>
      <w:bookmarkEnd w:id="84"/>
      <w:r w:rsidR="00B945A6" w:rsidRPr="00D060EE">
        <w:rPr>
          <w:rFonts w:ascii="Times New Roman" w:eastAsia="Times New Roman" w:hAnsi="Times New Roman" w:cs="Times New Roman"/>
          <w:color w:val="000000" w:themeColor="text1"/>
          <w:sz w:val="24"/>
          <w:szCs w:val="24"/>
          <w:lang w:eastAsia="en-US"/>
        </w:rPr>
        <w:t>)</w:t>
      </w:r>
      <w:r w:rsidR="00795EBF" w:rsidRPr="00D060EE">
        <w:rPr>
          <w:rFonts w:ascii="Times New Roman" w:hAnsi="Times New Roman" w:cs="Times New Roman"/>
          <w:color w:val="000000" w:themeColor="text1"/>
          <w:sz w:val="24"/>
          <w:szCs w:val="24"/>
          <w:lang w:eastAsia="en-US"/>
        </w:rPr>
        <w:t>.</w:t>
      </w:r>
    </w:p>
    <w:p w14:paraId="7E2113DD" w14:textId="77777777" w:rsidR="00712EB0" w:rsidRPr="00D060EE" w:rsidRDefault="00712EB0" w:rsidP="00712EB0">
      <w:pPr>
        <w:rPr>
          <w:color w:val="000000" w:themeColor="text1"/>
          <w:lang w:eastAsia="en-US"/>
        </w:rPr>
      </w:pPr>
    </w:p>
    <w:p w14:paraId="149DA088" w14:textId="1C7ED0F0" w:rsidR="004E7637" w:rsidRPr="00D060EE" w:rsidRDefault="00CC3F3F" w:rsidP="0038575E">
      <w:pPr>
        <w:pStyle w:val="Heading1"/>
        <w:spacing w:before="100" w:beforeAutospacing="1" w:after="100" w:afterAutospacing="1" w:line="480" w:lineRule="auto"/>
        <w:rPr>
          <w:rFonts w:cs="Times New Roman"/>
          <w:b/>
          <w:bCs/>
          <w:color w:val="000000" w:themeColor="text1"/>
          <w:szCs w:val="24"/>
          <w:u w:val="single"/>
          <w:lang w:eastAsia="en-US"/>
        </w:rPr>
      </w:pPr>
      <w:bookmarkStart w:id="85" w:name="_Toc68261723"/>
      <w:r w:rsidRPr="00D060EE">
        <w:rPr>
          <w:rFonts w:cs="Times New Roman"/>
          <w:b/>
          <w:bCs/>
          <w:color w:val="000000" w:themeColor="text1"/>
          <w:szCs w:val="24"/>
          <w:u w:val="single"/>
          <w:lang w:eastAsia="en-US"/>
        </w:rPr>
        <w:t xml:space="preserve">Timecourse for the </w:t>
      </w:r>
      <w:r w:rsidR="006C1C74" w:rsidRPr="00D060EE">
        <w:rPr>
          <w:rFonts w:cs="Times New Roman"/>
          <w:b/>
          <w:bCs/>
          <w:color w:val="000000" w:themeColor="text1"/>
          <w:szCs w:val="24"/>
          <w:u w:val="single"/>
          <w:lang w:eastAsia="en-US"/>
        </w:rPr>
        <w:t>m</w:t>
      </w:r>
      <w:r w:rsidRPr="00D060EE">
        <w:rPr>
          <w:rFonts w:cs="Times New Roman"/>
          <w:b/>
          <w:bCs/>
          <w:color w:val="000000" w:themeColor="text1"/>
          <w:szCs w:val="24"/>
          <w:u w:val="single"/>
          <w:lang w:eastAsia="en-US"/>
        </w:rPr>
        <w:t xml:space="preserve">outh </w:t>
      </w:r>
      <w:r w:rsidR="00A314F5" w:rsidRPr="00D060EE">
        <w:rPr>
          <w:rFonts w:cs="Times New Roman"/>
          <w:b/>
          <w:bCs/>
          <w:color w:val="000000" w:themeColor="text1"/>
          <w:szCs w:val="24"/>
          <w:u w:val="single"/>
          <w:lang w:eastAsia="en-US"/>
        </w:rPr>
        <w:t>A</w:t>
      </w:r>
      <w:r w:rsidRPr="00D060EE">
        <w:rPr>
          <w:rFonts w:cs="Times New Roman"/>
          <w:b/>
          <w:bCs/>
          <w:color w:val="000000" w:themeColor="text1"/>
          <w:szCs w:val="24"/>
          <w:u w:val="single"/>
          <w:lang w:eastAsia="en-US"/>
        </w:rPr>
        <w:t>OI</w:t>
      </w:r>
      <w:bookmarkEnd w:id="85"/>
    </w:p>
    <w:p w14:paraId="6BCBAC6B" w14:textId="79531A8D" w:rsidR="00CC3F3F" w:rsidRPr="00D060EE" w:rsidRDefault="00CC3F3F" w:rsidP="0038575E">
      <w:pPr>
        <w:pStyle w:val="Heading1"/>
        <w:spacing w:before="100" w:beforeAutospacing="1" w:after="100" w:afterAutospacing="1" w:line="480" w:lineRule="auto"/>
        <w:rPr>
          <w:rFonts w:cs="Times New Roman"/>
          <w:b/>
          <w:bCs/>
          <w:i/>
          <w:iCs/>
          <w:color w:val="000000" w:themeColor="text1"/>
          <w:szCs w:val="24"/>
        </w:rPr>
      </w:pPr>
      <w:bookmarkStart w:id="86" w:name="_Toc68261724"/>
      <w:r w:rsidRPr="00D060EE">
        <w:rPr>
          <w:rFonts w:cs="Times New Roman"/>
          <w:b/>
          <w:bCs/>
          <w:i/>
          <w:iCs/>
          <w:color w:val="000000" w:themeColor="text1"/>
          <w:szCs w:val="24"/>
          <w:lang w:eastAsia="en-US"/>
        </w:rPr>
        <w:t>Free-</w:t>
      </w:r>
      <w:r w:rsidR="006C1C74" w:rsidRPr="00D060EE">
        <w:rPr>
          <w:rFonts w:cs="Times New Roman"/>
          <w:b/>
          <w:bCs/>
          <w:i/>
          <w:iCs/>
          <w:color w:val="000000" w:themeColor="text1"/>
          <w:szCs w:val="24"/>
          <w:lang w:eastAsia="en-US"/>
        </w:rPr>
        <w:t>g</w:t>
      </w:r>
      <w:r w:rsidRPr="00D060EE">
        <w:rPr>
          <w:rFonts w:cs="Times New Roman"/>
          <w:b/>
          <w:bCs/>
          <w:i/>
          <w:iCs/>
          <w:color w:val="000000" w:themeColor="text1"/>
          <w:szCs w:val="24"/>
          <w:lang w:eastAsia="en-US"/>
        </w:rPr>
        <w:t xml:space="preserve">aze </w:t>
      </w:r>
      <w:r w:rsidR="006C1C74" w:rsidRPr="00D060EE">
        <w:rPr>
          <w:rFonts w:cs="Times New Roman"/>
          <w:b/>
          <w:bCs/>
          <w:i/>
          <w:iCs/>
          <w:color w:val="000000" w:themeColor="text1"/>
          <w:szCs w:val="24"/>
          <w:lang w:eastAsia="en-US"/>
        </w:rPr>
        <w:t>c</w:t>
      </w:r>
      <w:r w:rsidRPr="00D060EE">
        <w:rPr>
          <w:rFonts w:cs="Times New Roman"/>
          <w:b/>
          <w:bCs/>
          <w:i/>
          <w:iCs/>
          <w:color w:val="000000" w:themeColor="text1"/>
          <w:szCs w:val="24"/>
          <w:lang w:eastAsia="en-US"/>
        </w:rPr>
        <w:t xml:space="preserve">ondition: </w:t>
      </w:r>
      <w:r w:rsidR="00D67565" w:rsidRPr="00D060EE">
        <w:rPr>
          <w:rFonts w:cs="Times New Roman"/>
          <w:b/>
          <w:bCs/>
          <w:i/>
          <w:iCs/>
          <w:color w:val="000000" w:themeColor="text1"/>
          <w:szCs w:val="24"/>
          <w:lang w:eastAsia="en-US"/>
        </w:rPr>
        <w:t>E</w:t>
      </w:r>
      <w:r w:rsidRPr="00D060EE">
        <w:rPr>
          <w:rFonts w:cs="Times New Roman"/>
          <w:b/>
          <w:bCs/>
          <w:i/>
          <w:iCs/>
          <w:color w:val="000000" w:themeColor="text1"/>
          <w:szCs w:val="24"/>
          <w:lang w:eastAsia="en-US"/>
        </w:rPr>
        <w:t xml:space="preserve">ffects of </w:t>
      </w:r>
      <w:r w:rsidR="006C1C74" w:rsidRPr="00D060EE">
        <w:rPr>
          <w:rFonts w:cs="Times New Roman"/>
          <w:b/>
          <w:bCs/>
          <w:i/>
          <w:iCs/>
          <w:color w:val="000000" w:themeColor="text1"/>
          <w:szCs w:val="24"/>
          <w:lang w:eastAsia="en-US"/>
        </w:rPr>
        <w:t>a</w:t>
      </w:r>
      <w:r w:rsidRPr="00D060EE">
        <w:rPr>
          <w:rFonts w:cs="Times New Roman"/>
          <w:b/>
          <w:bCs/>
          <w:i/>
          <w:iCs/>
          <w:color w:val="000000" w:themeColor="text1"/>
          <w:szCs w:val="24"/>
          <w:lang w:eastAsia="en-US"/>
        </w:rPr>
        <w:t xml:space="preserve">lexithymia and </w:t>
      </w:r>
      <w:r w:rsidR="006C1C74" w:rsidRPr="00D060EE">
        <w:rPr>
          <w:rFonts w:cs="Times New Roman"/>
          <w:b/>
          <w:bCs/>
          <w:i/>
          <w:iCs/>
          <w:color w:val="000000" w:themeColor="text1"/>
          <w:szCs w:val="24"/>
          <w:lang w:eastAsia="en-US"/>
        </w:rPr>
        <w:t>a</w:t>
      </w:r>
      <w:r w:rsidRPr="00D060EE">
        <w:rPr>
          <w:rFonts w:cs="Times New Roman"/>
          <w:b/>
          <w:bCs/>
          <w:i/>
          <w:iCs/>
          <w:color w:val="000000" w:themeColor="text1"/>
          <w:szCs w:val="24"/>
          <w:lang w:eastAsia="en-US"/>
        </w:rPr>
        <w:t>utism</w:t>
      </w:r>
      <w:bookmarkEnd w:id="86"/>
    </w:p>
    <w:p w14:paraId="7FA27183" w14:textId="0A542006" w:rsidR="00CC3F3F" w:rsidRPr="00D060EE" w:rsidRDefault="00CC3F3F" w:rsidP="0038575E">
      <w:pPr>
        <w:spacing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For the free-gaze condition, none of the models of interest (alexithymia, autism diagnosis or autistic traits) improved model fit compared to the polynomial model, which outperformed the random effects only model in predicting the timecourse of mouth attention (</w:t>
      </w:r>
      <w:bookmarkStart w:id="87" w:name="OLE_LINK122"/>
      <w:bookmarkStart w:id="88" w:name="OLE_LINK123"/>
      <w:bookmarkStart w:id="89" w:name="OLE_LINK120"/>
      <w:bookmarkStart w:id="90" w:name="OLE_LINK121"/>
      <w:r w:rsidRPr="00D060EE">
        <w:rPr>
          <w:rFonts w:ascii="Times New Roman" w:eastAsia="Times New Roman" w:hAnsi="Times New Roman" w:cs="Times New Roman"/>
          <w:color w:val="000000" w:themeColor="text1"/>
          <w:sz w:val="24"/>
          <w:szCs w:val="24"/>
          <w:lang w:eastAsia="en-US"/>
        </w:rPr>
        <w:t>χ</w:t>
      </w:r>
      <w:r w:rsidRPr="00D060EE">
        <w:rPr>
          <w:rFonts w:ascii="Times New Roman" w:eastAsia="Times New Roman" w:hAnsi="Times New Roman" w:cs="Times New Roman"/>
          <w:color w:val="000000" w:themeColor="text1"/>
          <w:sz w:val="24"/>
          <w:szCs w:val="24"/>
          <w:vertAlign w:val="superscript"/>
          <w:lang w:eastAsia="en-US"/>
        </w:rPr>
        <w:t>2</w:t>
      </w:r>
      <w:bookmarkEnd w:id="87"/>
      <w:bookmarkEnd w:id="88"/>
      <w:r w:rsidRPr="00D060EE">
        <w:rPr>
          <w:rFonts w:ascii="Times New Roman" w:eastAsia="Times New Roman" w:hAnsi="Times New Roman" w:cs="Times New Roman"/>
          <w:color w:val="000000" w:themeColor="text1"/>
          <w:sz w:val="24"/>
          <w:szCs w:val="24"/>
          <w:vertAlign w:val="subscript"/>
          <w:lang w:eastAsia="en-US"/>
        </w:rPr>
        <w:t xml:space="preserve"> </w:t>
      </w:r>
      <w:r w:rsidRPr="00D060EE">
        <w:rPr>
          <w:rFonts w:ascii="Times New Roman" w:eastAsia="Times New Roman" w:hAnsi="Times New Roman" w:cs="Times New Roman"/>
          <w:color w:val="000000" w:themeColor="text1"/>
          <w:sz w:val="24"/>
          <w:szCs w:val="24"/>
          <w:lang w:eastAsia="en-US"/>
        </w:rPr>
        <w:t xml:space="preserve">= </w:t>
      </w:r>
      <w:bookmarkEnd w:id="89"/>
      <w:bookmarkEnd w:id="90"/>
      <w:r w:rsidR="00B945A6" w:rsidRPr="00D060EE">
        <w:rPr>
          <w:rFonts w:ascii="Times New Roman" w:eastAsia="Times New Roman" w:hAnsi="Times New Roman" w:cs="Times New Roman"/>
          <w:color w:val="000000" w:themeColor="text1"/>
          <w:sz w:val="24"/>
          <w:szCs w:val="24"/>
          <w:lang w:eastAsia="en-US"/>
        </w:rPr>
        <w:t>476</w:t>
      </w:r>
      <w:r w:rsidRPr="00D060EE">
        <w:rPr>
          <w:rFonts w:ascii="Times New Roman" w:eastAsia="Times New Roman" w:hAnsi="Times New Roman" w:cs="Times New Roman"/>
          <w:color w:val="000000" w:themeColor="text1"/>
          <w:sz w:val="24"/>
          <w:szCs w:val="24"/>
          <w:lang w:eastAsia="en-US"/>
        </w:rPr>
        <w:t xml:space="preserve">, </w:t>
      </w:r>
      <w:bookmarkStart w:id="91" w:name="OLE_LINK118"/>
      <w:bookmarkStart w:id="92" w:name="OLE_LINK119"/>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AIC = 31</w:t>
      </w:r>
      <w:bookmarkEnd w:id="91"/>
      <w:bookmarkEnd w:id="92"/>
      <w:r w:rsidRPr="00D060EE">
        <w:rPr>
          <w:rFonts w:ascii="Times New Roman" w:eastAsia="Times New Roman" w:hAnsi="Times New Roman" w:cs="Times New Roman"/>
          <w:color w:val="000000" w:themeColor="text1"/>
          <w:sz w:val="24"/>
          <w:szCs w:val="24"/>
          <w:lang w:eastAsia="en-US"/>
        </w:rPr>
        <w:t xml:space="preserve">, p &lt; .001). Therefore, only the polynomial model was interpreted. </w:t>
      </w:r>
    </w:p>
    <w:p w14:paraId="15E9BD7B" w14:textId="4D40D35E" w:rsidR="00CC3F3F" w:rsidRPr="00D060EE" w:rsidRDefault="00CC3F3F" w:rsidP="0038575E">
      <w:pPr>
        <w:spacing w:before="100" w:beforeAutospacing="1"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 xml:space="preserve">This model indicates that mouth gaze trajectory in free-viewing was described well by fourth order terms. There was a significant effect of the linear term (Estimate =  .84, SE= .34, p = </w:t>
      </w:r>
      <w:r w:rsidRPr="00D060EE">
        <w:rPr>
          <w:rFonts w:ascii="Times New Roman" w:eastAsia="Times New Roman" w:hAnsi="Times New Roman" w:cs="Times New Roman"/>
          <w:color w:val="000000" w:themeColor="text1"/>
          <w:sz w:val="24"/>
          <w:szCs w:val="24"/>
          <w:lang w:eastAsia="en-US"/>
        </w:rPr>
        <w:lastRenderedPageBreak/>
        <w:t xml:space="preserve">.02), indicating an increase of attention to the mouth over time, and a negative effect of the quadratic term (Estimate = -.71, SE = .28, p = .01), </w:t>
      </w:r>
      <w:r w:rsidR="00E60513" w:rsidRPr="00D060EE">
        <w:rPr>
          <w:rFonts w:ascii="Times New Roman" w:eastAsia="Times New Roman" w:hAnsi="Times New Roman" w:cs="Times New Roman"/>
          <w:color w:val="000000" w:themeColor="text1"/>
          <w:sz w:val="24"/>
          <w:szCs w:val="24"/>
          <w:lang w:eastAsia="en-US"/>
        </w:rPr>
        <w:t xml:space="preserve">indicating </w:t>
      </w:r>
      <w:r w:rsidRPr="00D060EE">
        <w:rPr>
          <w:rFonts w:ascii="Times New Roman" w:eastAsia="Times New Roman" w:hAnsi="Times New Roman" w:cs="Times New Roman"/>
          <w:color w:val="000000" w:themeColor="text1"/>
          <w:sz w:val="24"/>
          <w:szCs w:val="24"/>
          <w:lang w:eastAsia="en-US"/>
        </w:rPr>
        <w:t xml:space="preserve">that attention to the mouth is low at the start and at the end of the stimulus, and a significant effect of the quartic term (Estimate = .8, SE = .13, p &lt; .001) indicating </w:t>
      </w:r>
      <w:r w:rsidR="001E615B">
        <w:rPr>
          <w:rFonts w:ascii="Times New Roman" w:eastAsia="Times New Roman" w:hAnsi="Times New Roman" w:cs="Times New Roman"/>
          <w:color w:val="000000" w:themeColor="text1"/>
          <w:sz w:val="24"/>
          <w:szCs w:val="24"/>
          <w:lang w:eastAsia="en-US"/>
        </w:rPr>
        <w:t xml:space="preserve">nonlinear </w:t>
      </w:r>
      <w:r w:rsidRPr="00D060EE">
        <w:rPr>
          <w:rFonts w:ascii="Times New Roman" w:eastAsia="Times New Roman" w:hAnsi="Times New Roman" w:cs="Times New Roman"/>
          <w:color w:val="000000" w:themeColor="text1"/>
          <w:sz w:val="24"/>
          <w:szCs w:val="24"/>
          <w:lang w:eastAsia="en-US"/>
        </w:rPr>
        <w:t xml:space="preserve">changes </w:t>
      </w:r>
      <w:r w:rsidR="001E615B">
        <w:rPr>
          <w:rFonts w:ascii="Times New Roman" w:eastAsia="Times New Roman" w:hAnsi="Times New Roman" w:cs="Times New Roman"/>
          <w:color w:val="000000" w:themeColor="text1"/>
          <w:sz w:val="24"/>
          <w:szCs w:val="24"/>
          <w:lang w:eastAsia="en-US"/>
        </w:rPr>
        <w:t xml:space="preserve">in the probability of mouth gaze </w:t>
      </w:r>
      <w:r w:rsidRPr="00D060EE">
        <w:rPr>
          <w:rFonts w:ascii="Times New Roman" w:eastAsia="Times New Roman" w:hAnsi="Times New Roman" w:cs="Times New Roman"/>
          <w:color w:val="000000" w:themeColor="text1"/>
          <w:sz w:val="24"/>
          <w:szCs w:val="24"/>
          <w:lang w:eastAsia="en-US"/>
        </w:rPr>
        <w:t>throughout the timecourse. No other effects were significant.</w:t>
      </w:r>
    </w:p>
    <w:p w14:paraId="4316DA25" w14:textId="213217BC" w:rsidR="00CC3F3F" w:rsidRPr="00D060EE" w:rsidRDefault="006C1C74" w:rsidP="0038575E">
      <w:pPr>
        <w:pStyle w:val="Heading3"/>
        <w:spacing w:line="480" w:lineRule="auto"/>
        <w:rPr>
          <w:rFonts w:ascii="Times New Roman" w:hAnsi="Times New Roman" w:cs="Times New Roman"/>
          <w:b/>
          <w:bCs/>
          <w:i/>
          <w:iCs/>
          <w:color w:val="000000" w:themeColor="text1"/>
          <w:sz w:val="24"/>
          <w:szCs w:val="24"/>
          <w:lang w:eastAsia="en-US"/>
        </w:rPr>
      </w:pPr>
      <w:bookmarkStart w:id="93" w:name="_Toc68261725"/>
      <w:r w:rsidRPr="00D060EE">
        <w:rPr>
          <w:rFonts w:ascii="Times New Roman" w:hAnsi="Times New Roman" w:cs="Times New Roman"/>
          <w:b/>
          <w:bCs/>
          <w:i/>
          <w:iCs/>
          <w:color w:val="000000" w:themeColor="text1"/>
          <w:sz w:val="24"/>
          <w:szCs w:val="24"/>
        </w:rPr>
        <w:t>Condition effects relative to the free-gaze baseline: Effects of alexithymia and autism</w:t>
      </w:r>
      <w:bookmarkEnd w:id="93"/>
      <w:r w:rsidRPr="00D060EE">
        <w:rPr>
          <w:rFonts w:ascii="Times New Roman" w:hAnsi="Times New Roman" w:cs="Times New Roman"/>
          <w:b/>
          <w:bCs/>
          <w:i/>
          <w:iCs/>
          <w:color w:val="000000" w:themeColor="text1"/>
          <w:sz w:val="24"/>
          <w:szCs w:val="24"/>
        </w:rPr>
        <w:t xml:space="preserve"> </w:t>
      </w:r>
    </w:p>
    <w:p w14:paraId="5EBB9BB3" w14:textId="300EBA2D" w:rsidR="00CC3F3F" w:rsidRPr="00D060EE" w:rsidRDefault="00CC3F3F" w:rsidP="0038575E">
      <w:pPr>
        <w:spacing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As with eye gaze, the alexithymia model outperformed the condition model (χ</w:t>
      </w:r>
      <w:r w:rsidRPr="00D060EE">
        <w:rPr>
          <w:rFonts w:ascii="Times New Roman" w:eastAsia="Times New Roman" w:hAnsi="Times New Roman" w:cs="Times New Roman"/>
          <w:color w:val="000000" w:themeColor="text1"/>
          <w:sz w:val="24"/>
          <w:szCs w:val="24"/>
          <w:vertAlign w:val="superscript"/>
          <w:lang w:eastAsia="en-US"/>
        </w:rPr>
        <w:t>2</w:t>
      </w:r>
      <w:r w:rsidRPr="00D060EE">
        <w:rPr>
          <w:rFonts w:ascii="Times New Roman" w:eastAsia="Times New Roman" w:hAnsi="Times New Roman" w:cs="Times New Roman"/>
          <w:color w:val="000000" w:themeColor="text1"/>
          <w:sz w:val="24"/>
          <w:szCs w:val="24"/>
          <w:lang w:eastAsia="en-US"/>
        </w:rPr>
        <w:t xml:space="preserve"> = 13909,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AIC = 13869, p &lt; .001). Alexithymia also provided improved fit over the autism diagnosis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AIC = 12953) and traits models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 xml:space="preserve">AIC = 13550), in predicting how the timecourse of gaze to the mouth was changed by task. The alexithymia model revealed a significant interaction between alexithymia and condition on the quartic term during the </w:t>
      </w:r>
      <w:r w:rsidRPr="00D060EE">
        <w:rPr>
          <w:rFonts w:ascii="Times New Roman" w:eastAsia="Times New Roman" w:hAnsi="Times New Roman" w:cs="Times New Roman"/>
          <w:i/>
          <w:iCs/>
          <w:color w:val="000000" w:themeColor="text1"/>
          <w:sz w:val="24"/>
          <w:szCs w:val="24"/>
          <w:lang w:eastAsia="en-US"/>
        </w:rPr>
        <w:t>intensity judgement</w:t>
      </w:r>
      <w:r w:rsidRPr="00D060EE">
        <w:rPr>
          <w:rFonts w:ascii="Times New Roman" w:eastAsia="Times New Roman" w:hAnsi="Times New Roman" w:cs="Times New Roman"/>
          <w:color w:val="000000" w:themeColor="text1"/>
          <w:sz w:val="24"/>
          <w:szCs w:val="24"/>
          <w:lang w:eastAsia="en-US"/>
        </w:rPr>
        <w:t xml:space="preserve"> condition only (Estimate = -.029, SE = .08, p &lt; .001).</w:t>
      </w:r>
    </w:p>
    <w:p w14:paraId="5E510F32" w14:textId="77777777" w:rsidR="00CC3F3F" w:rsidRPr="00D060EE" w:rsidRDefault="00CC3F3F" w:rsidP="0038575E">
      <w:pPr>
        <w:spacing w:line="480" w:lineRule="auto"/>
        <w:rPr>
          <w:rFonts w:ascii="Times New Roman" w:eastAsia="Times New Roman" w:hAnsi="Times New Roman" w:cs="Times New Roman"/>
          <w:color w:val="000000" w:themeColor="text1"/>
          <w:sz w:val="24"/>
          <w:szCs w:val="24"/>
          <w:lang w:eastAsia="en-US"/>
        </w:rPr>
      </w:pPr>
    </w:p>
    <w:p w14:paraId="2685EBA9" w14:textId="3FEA9A2F" w:rsidR="00A8684E" w:rsidRPr="00D060EE" w:rsidRDefault="00CC3F3F" w:rsidP="0038575E">
      <w:pPr>
        <w:spacing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The time</w:t>
      </w:r>
      <w:r w:rsidR="00BB345E" w:rsidRPr="00D060EE">
        <w:rPr>
          <w:rFonts w:ascii="Times New Roman" w:eastAsia="Times New Roman" w:hAnsi="Times New Roman" w:cs="Times New Roman"/>
          <w:color w:val="000000" w:themeColor="text1"/>
          <w:sz w:val="24"/>
          <w:szCs w:val="24"/>
          <w:lang w:eastAsia="en-US"/>
        </w:rPr>
        <w:t>-based</w:t>
      </w:r>
      <w:r w:rsidRPr="00D060EE">
        <w:rPr>
          <w:rFonts w:ascii="Times New Roman" w:eastAsia="Times New Roman" w:hAnsi="Times New Roman" w:cs="Times New Roman"/>
          <w:color w:val="000000" w:themeColor="text1"/>
          <w:sz w:val="24"/>
          <w:szCs w:val="24"/>
          <w:lang w:eastAsia="en-US"/>
        </w:rPr>
        <w:t xml:space="preserve"> cluster analysis of the mouth gaze timecourse suggested only two small significant time windows at the extremes of the stimulus window, spanning the first 300 ms and the last 800 ms. The bootstrapping procedure indicated that these clusters </w:t>
      </w:r>
      <w:r w:rsidR="00BB345E" w:rsidRPr="00D060EE">
        <w:rPr>
          <w:rFonts w:ascii="Times New Roman" w:eastAsia="Times New Roman" w:hAnsi="Times New Roman" w:cs="Times New Roman"/>
          <w:color w:val="000000" w:themeColor="text1"/>
          <w:sz w:val="24"/>
          <w:szCs w:val="24"/>
          <w:lang w:eastAsia="en-US"/>
        </w:rPr>
        <w:t>we</w:t>
      </w:r>
      <w:r w:rsidRPr="00D060EE">
        <w:rPr>
          <w:rFonts w:ascii="Times New Roman" w:eastAsia="Times New Roman" w:hAnsi="Times New Roman" w:cs="Times New Roman"/>
          <w:color w:val="000000" w:themeColor="text1"/>
          <w:sz w:val="24"/>
          <w:szCs w:val="24"/>
          <w:lang w:eastAsia="en-US"/>
        </w:rPr>
        <w:t xml:space="preserve">re not </w:t>
      </w:r>
      <w:r w:rsidR="00E60513" w:rsidRPr="00D060EE">
        <w:rPr>
          <w:rFonts w:ascii="Times New Roman" w:eastAsia="Times New Roman" w:hAnsi="Times New Roman" w:cs="Times New Roman"/>
          <w:color w:val="000000" w:themeColor="text1"/>
          <w:sz w:val="24"/>
          <w:szCs w:val="24"/>
          <w:lang w:eastAsia="en-US"/>
        </w:rPr>
        <w:t>significant</w:t>
      </w:r>
      <w:r w:rsidRPr="00D060EE">
        <w:rPr>
          <w:rFonts w:ascii="Times New Roman" w:eastAsia="Times New Roman" w:hAnsi="Times New Roman" w:cs="Times New Roman"/>
          <w:color w:val="000000" w:themeColor="text1"/>
          <w:sz w:val="24"/>
          <w:szCs w:val="24"/>
          <w:lang w:eastAsia="en-US"/>
        </w:rPr>
        <w:t xml:space="preserve"> (</w:t>
      </w:r>
      <w:r w:rsidRPr="00D060EE">
        <w:rPr>
          <w:rFonts w:ascii="Times New Roman" w:hAnsi="Times New Roman" w:cs="Times New Roman"/>
          <w:color w:val="000000" w:themeColor="text1"/>
          <w:kern w:val="24"/>
          <w:sz w:val="24"/>
          <w:szCs w:val="24"/>
        </w:rPr>
        <w:t>p</w:t>
      </w:r>
      <w:r w:rsidRPr="00D060EE">
        <w:rPr>
          <w:rFonts w:ascii="Times New Roman" w:eastAsia="Times New Roman" w:hAnsi="Times New Roman" w:cs="Times New Roman"/>
          <w:color w:val="000000" w:themeColor="text1"/>
          <w:sz w:val="24"/>
          <w:szCs w:val="24"/>
          <w:lang w:eastAsia="en-US"/>
        </w:rPr>
        <w:t xml:space="preserve"> &gt; .05). This suggests that taking into account individual differences in alexithymia or autism and autistic traits might result in overfitting for the mouth gaze timecourse, and that simpler models including task manipulations and polynomials likely suffice.</w:t>
      </w:r>
    </w:p>
    <w:p w14:paraId="0DE2B3D5" w14:textId="7C1D0BF2" w:rsidR="00CC3F3F" w:rsidRPr="00D060EE" w:rsidRDefault="00CC3F3F" w:rsidP="0038575E">
      <w:pPr>
        <w:pStyle w:val="Heading3"/>
        <w:spacing w:line="480" w:lineRule="auto"/>
        <w:rPr>
          <w:rFonts w:ascii="Times New Roman" w:hAnsi="Times New Roman" w:cs="Times New Roman"/>
          <w:b/>
          <w:bCs/>
          <w:color w:val="000000" w:themeColor="text1"/>
          <w:sz w:val="24"/>
          <w:szCs w:val="24"/>
        </w:rPr>
      </w:pPr>
      <w:bookmarkStart w:id="94" w:name="_Toc68261726"/>
      <w:r w:rsidRPr="00D060EE">
        <w:rPr>
          <w:rFonts w:ascii="Times New Roman" w:hAnsi="Times New Roman" w:cs="Times New Roman"/>
          <w:b/>
          <w:bCs/>
          <w:color w:val="000000" w:themeColor="text1"/>
          <w:sz w:val="24"/>
          <w:szCs w:val="24"/>
        </w:rPr>
        <w:t>Entropy</w:t>
      </w:r>
      <w:bookmarkEnd w:id="94"/>
    </w:p>
    <w:p w14:paraId="01603B67" w14:textId="1983720C" w:rsidR="00EC45AA" w:rsidRPr="00D060EE" w:rsidRDefault="00EC45AA" w:rsidP="0038575E">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The distribution of entropy was zero inflated, i.e. continuous apart from a spike (a second mode) in zero. This resulted </w:t>
      </w:r>
      <w:r w:rsidR="00E60513" w:rsidRPr="00D060EE">
        <w:rPr>
          <w:rFonts w:ascii="Times New Roman" w:hAnsi="Times New Roman" w:cs="Times New Roman"/>
          <w:color w:val="000000" w:themeColor="text1"/>
          <w:sz w:val="24"/>
          <w:szCs w:val="24"/>
        </w:rPr>
        <w:t xml:space="preserve">from </w:t>
      </w:r>
      <w:r w:rsidRPr="00D060EE">
        <w:rPr>
          <w:rFonts w:ascii="Times New Roman" w:hAnsi="Times New Roman" w:cs="Times New Roman"/>
          <w:color w:val="000000" w:themeColor="text1"/>
          <w:sz w:val="24"/>
          <w:szCs w:val="24"/>
        </w:rPr>
        <w:t xml:space="preserve">trials with no gaze transitions (e.g. where only one region of the face was looked at) leading to zero entropy. Therefore, these models were refitted with </w:t>
      </w:r>
      <w:r w:rsidRPr="00D060EE">
        <w:rPr>
          <w:rFonts w:ascii="Times New Roman" w:hAnsi="Times New Roman" w:cs="Times New Roman"/>
          <w:color w:val="000000" w:themeColor="text1"/>
          <w:sz w:val="24"/>
          <w:szCs w:val="24"/>
        </w:rPr>
        <w:lastRenderedPageBreak/>
        <w:t xml:space="preserve">zero truncated </w:t>
      </w:r>
      <w:r w:rsidR="00E77F1F" w:rsidRPr="00D060EE">
        <w:rPr>
          <w:rFonts w:ascii="Times New Roman" w:hAnsi="Times New Roman" w:cs="Times New Roman"/>
          <w:color w:val="000000" w:themeColor="text1"/>
          <w:sz w:val="24"/>
          <w:szCs w:val="24"/>
        </w:rPr>
        <w:t>Poisson</w:t>
      </w:r>
      <w:r w:rsidRPr="00D060EE">
        <w:rPr>
          <w:rFonts w:ascii="Times New Roman" w:hAnsi="Times New Roman" w:cs="Times New Roman"/>
          <w:color w:val="000000" w:themeColor="text1"/>
          <w:sz w:val="24"/>
          <w:szCs w:val="24"/>
        </w:rPr>
        <w:t xml:space="preserve"> distribution as well as excluding the zero cases, and results remained unchanged.</w:t>
      </w:r>
    </w:p>
    <w:p w14:paraId="1FA51A25" w14:textId="77777777" w:rsidR="007C22B4" w:rsidRPr="00D060EE" w:rsidRDefault="00CC3F3F" w:rsidP="001757AA">
      <w:pPr>
        <w:spacing w:before="240" w:line="480" w:lineRule="auto"/>
        <w:rPr>
          <w:rFonts w:ascii="Times New Roman" w:hAnsi="Times New Roman" w:cs="Times New Roman"/>
          <w:b/>
          <w:bCs/>
          <w:color w:val="000000" w:themeColor="text1"/>
          <w:sz w:val="24"/>
          <w:szCs w:val="24"/>
        </w:rPr>
      </w:pPr>
      <w:r w:rsidRPr="00D060EE">
        <w:rPr>
          <w:rFonts w:ascii="Times New Roman" w:eastAsia="Times New Roman" w:hAnsi="Times New Roman" w:cs="Times New Roman"/>
          <w:color w:val="000000" w:themeColor="text1"/>
          <w:sz w:val="24"/>
          <w:szCs w:val="24"/>
        </w:rPr>
        <w:t>Entropy was used to assess the level of complexity underlying the distribution of fixations and the efficiency of scanning behaviour. To confirm that entropy measures were meaningful, the relationship between entropy and a standard gaze metric, fixation duration, was assessed. Longer fixations should, in general, produce minimal entropy, due to a less complex pattern of fixations. This is because longer fixations should be inversely related to the chance of transitioning between multiple gaze targets. As expected, fixation duration correlated negatively with SGE (r = -.82, p &lt; .001) and GTE (r = - .31, p &lt; .01). This relationship was mainly driven by fixation duration to eyes with SGE (r</w:t>
      </w:r>
      <w:r w:rsidRPr="00D060EE">
        <w:rPr>
          <w:rFonts w:ascii="Times New Roman" w:eastAsia="Times New Roman" w:hAnsi="Times New Roman" w:cs="Times New Roman"/>
          <w:color w:val="000000" w:themeColor="text1"/>
          <w:sz w:val="24"/>
          <w:szCs w:val="24"/>
          <w:vertAlign w:val="subscript"/>
        </w:rPr>
        <w:t>eyes</w:t>
      </w:r>
      <w:r w:rsidRPr="00D060EE">
        <w:rPr>
          <w:rFonts w:ascii="Times New Roman" w:eastAsia="Times New Roman" w:hAnsi="Times New Roman" w:cs="Times New Roman"/>
          <w:color w:val="000000" w:themeColor="text1"/>
          <w:sz w:val="24"/>
          <w:szCs w:val="24"/>
        </w:rPr>
        <w:t xml:space="preserve"> = -.57, p &lt; .001) and GTE (r</w:t>
      </w:r>
      <w:r w:rsidRPr="00D060EE">
        <w:rPr>
          <w:rFonts w:ascii="Times New Roman" w:eastAsia="Times New Roman" w:hAnsi="Times New Roman" w:cs="Times New Roman"/>
          <w:color w:val="000000" w:themeColor="text1"/>
          <w:sz w:val="24"/>
          <w:szCs w:val="24"/>
          <w:vertAlign w:val="subscript"/>
        </w:rPr>
        <w:t>eyes</w:t>
      </w:r>
      <w:r w:rsidRPr="00D060EE">
        <w:rPr>
          <w:rFonts w:ascii="Times New Roman" w:eastAsia="Times New Roman" w:hAnsi="Times New Roman" w:cs="Times New Roman"/>
          <w:color w:val="000000" w:themeColor="text1"/>
          <w:sz w:val="24"/>
          <w:szCs w:val="24"/>
        </w:rPr>
        <w:t xml:space="preserve"> = -.41 p &lt; .05), whereas fixation duration to the mouth was not significantly related to SGE (r</w:t>
      </w:r>
      <w:r w:rsidRPr="00D060EE">
        <w:rPr>
          <w:rFonts w:ascii="Times New Roman" w:eastAsia="Times New Roman" w:hAnsi="Times New Roman" w:cs="Times New Roman"/>
          <w:color w:val="000000" w:themeColor="text1"/>
          <w:sz w:val="24"/>
          <w:szCs w:val="24"/>
          <w:vertAlign w:val="subscript"/>
        </w:rPr>
        <w:t>mouth</w:t>
      </w:r>
      <w:r w:rsidRPr="00D060EE">
        <w:rPr>
          <w:rFonts w:ascii="Times New Roman" w:eastAsia="Times New Roman" w:hAnsi="Times New Roman" w:cs="Times New Roman"/>
          <w:color w:val="000000" w:themeColor="text1"/>
          <w:sz w:val="24"/>
          <w:szCs w:val="24"/>
        </w:rPr>
        <w:t xml:space="preserve"> = .32, ns) or GTE (r</w:t>
      </w:r>
      <w:r w:rsidRPr="00D060EE">
        <w:rPr>
          <w:rFonts w:ascii="Times New Roman" w:eastAsia="Times New Roman" w:hAnsi="Times New Roman" w:cs="Times New Roman"/>
          <w:color w:val="000000" w:themeColor="text1"/>
          <w:sz w:val="24"/>
          <w:szCs w:val="24"/>
          <w:vertAlign w:val="subscript"/>
        </w:rPr>
        <w:t>mouth</w:t>
      </w:r>
      <w:r w:rsidRPr="00D060EE">
        <w:rPr>
          <w:rFonts w:ascii="Times New Roman" w:eastAsia="Times New Roman" w:hAnsi="Times New Roman" w:cs="Times New Roman"/>
          <w:color w:val="000000" w:themeColor="text1"/>
          <w:sz w:val="24"/>
          <w:szCs w:val="24"/>
        </w:rPr>
        <w:t xml:space="preserve"> = .34, ns). </w:t>
      </w:r>
      <w:r w:rsidR="000B762B" w:rsidRPr="00D060EE">
        <w:rPr>
          <w:rFonts w:ascii="Times New Roman" w:eastAsia="Times New Roman" w:hAnsi="Times New Roman" w:cs="Times New Roman"/>
          <w:color w:val="000000" w:themeColor="text1"/>
          <w:sz w:val="24"/>
          <w:szCs w:val="24"/>
        </w:rPr>
        <w:t xml:space="preserve">Following a visual inspection however, it became evident that the relationship between fixation duration and entropy is non-linear (see Figure </w:t>
      </w:r>
      <w:r w:rsidR="000B762B" w:rsidRPr="00D060EE">
        <w:rPr>
          <w:rFonts w:ascii="Times New Roman" w:eastAsia="Times New Roman" w:hAnsi="Times New Roman" w:cs="Times New Roman"/>
          <w:b/>
          <w:bCs/>
          <w:color w:val="000000" w:themeColor="text1"/>
          <w:sz w:val="24"/>
          <w:szCs w:val="24"/>
        </w:rPr>
        <w:t>S.</w:t>
      </w:r>
      <w:r w:rsidR="007C22B4" w:rsidRPr="00D060EE">
        <w:rPr>
          <w:rFonts w:ascii="Times New Roman" w:eastAsia="Times New Roman" w:hAnsi="Times New Roman" w:cs="Times New Roman"/>
          <w:b/>
          <w:bCs/>
          <w:color w:val="000000" w:themeColor="text1"/>
          <w:sz w:val="24"/>
          <w:szCs w:val="24"/>
        </w:rPr>
        <w:t>4</w:t>
      </w:r>
      <w:r w:rsidR="000B762B" w:rsidRPr="00D060EE">
        <w:rPr>
          <w:rFonts w:ascii="Times New Roman" w:eastAsia="Times New Roman" w:hAnsi="Times New Roman" w:cs="Times New Roman"/>
          <w:color w:val="000000" w:themeColor="text1"/>
          <w:sz w:val="24"/>
          <w:szCs w:val="24"/>
        </w:rPr>
        <w:t xml:space="preserve">). </w:t>
      </w:r>
    </w:p>
    <w:p w14:paraId="4A398923" w14:textId="77777777" w:rsidR="007C22B4" w:rsidRPr="00D060EE" w:rsidRDefault="007C22B4">
      <w:pPr>
        <w:spacing w:line="240" w:lineRule="auto"/>
        <w:rPr>
          <w:rFonts w:ascii="Times New Roman" w:hAnsi="Times New Roman" w:cs="Times New Roman"/>
          <w:b/>
          <w:bCs/>
          <w:color w:val="000000" w:themeColor="text1"/>
          <w:sz w:val="24"/>
          <w:szCs w:val="24"/>
        </w:rPr>
      </w:pPr>
      <w:r w:rsidRPr="00D060EE">
        <w:rPr>
          <w:rFonts w:ascii="Times New Roman" w:hAnsi="Times New Roman" w:cs="Times New Roman"/>
          <w:b/>
          <w:bCs/>
          <w:color w:val="000000" w:themeColor="text1"/>
          <w:sz w:val="24"/>
          <w:szCs w:val="24"/>
        </w:rPr>
        <w:br w:type="page"/>
      </w:r>
    </w:p>
    <w:p w14:paraId="2213234E" w14:textId="1BE8BA23" w:rsidR="00CC3F3F" w:rsidRPr="00D060EE" w:rsidRDefault="00CC3F3F" w:rsidP="001757AA">
      <w:pPr>
        <w:spacing w:before="240" w:line="480" w:lineRule="auto"/>
        <w:rPr>
          <w:rFonts w:ascii="Times New Roman" w:hAnsi="Times New Roman" w:cs="Times New Roman"/>
          <w:b/>
          <w:bCs/>
          <w:color w:val="000000" w:themeColor="text1"/>
          <w:sz w:val="24"/>
          <w:szCs w:val="24"/>
        </w:rPr>
      </w:pPr>
      <w:r w:rsidRPr="00D060EE">
        <w:rPr>
          <w:rFonts w:ascii="Times New Roman" w:hAnsi="Times New Roman" w:cs="Times New Roman"/>
          <w:b/>
          <w:bCs/>
          <w:color w:val="000000" w:themeColor="text1"/>
          <w:sz w:val="24"/>
          <w:szCs w:val="24"/>
        </w:rPr>
        <w:lastRenderedPageBreak/>
        <w:t>Figure S.</w:t>
      </w:r>
      <w:r w:rsidR="007C22B4" w:rsidRPr="00D060EE">
        <w:rPr>
          <w:rFonts w:ascii="Times New Roman" w:hAnsi="Times New Roman" w:cs="Times New Roman"/>
          <w:b/>
          <w:bCs/>
          <w:color w:val="000000" w:themeColor="text1"/>
          <w:sz w:val="24"/>
          <w:szCs w:val="24"/>
        </w:rPr>
        <w:t>4</w:t>
      </w:r>
    </w:p>
    <w:p w14:paraId="533E27B3" w14:textId="40091788" w:rsidR="00CC3F3F" w:rsidRPr="00D060EE" w:rsidRDefault="00CC3F3F" w:rsidP="0038575E">
      <w:pPr>
        <w:pStyle w:val="Heading3"/>
        <w:spacing w:line="480" w:lineRule="auto"/>
        <w:rPr>
          <w:rFonts w:ascii="Times New Roman" w:hAnsi="Times New Roman" w:cs="Times New Roman"/>
          <w:i/>
          <w:color w:val="000000" w:themeColor="text1"/>
          <w:sz w:val="24"/>
          <w:szCs w:val="24"/>
        </w:rPr>
      </w:pPr>
      <w:bookmarkStart w:id="95" w:name="_Toc68261727"/>
      <w:r w:rsidRPr="00D060EE">
        <w:rPr>
          <w:rFonts w:ascii="Times New Roman" w:hAnsi="Times New Roman" w:cs="Times New Roman"/>
          <w:i/>
          <w:color w:val="000000" w:themeColor="text1"/>
          <w:sz w:val="24"/>
          <w:szCs w:val="24"/>
        </w:rPr>
        <w:t xml:space="preserve">Entropy </w:t>
      </w:r>
      <w:r w:rsidR="006C1C74" w:rsidRPr="00D060EE">
        <w:rPr>
          <w:rFonts w:ascii="Times New Roman" w:hAnsi="Times New Roman" w:cs="Times New Roman"/>
          <w:i/>
          <w:color w:val="000000" w:themeColor="text1"/>
          <w:sz w:val="24"/>
          <w:szCs w:val="24"/>
        </w:rPr>
        <w:t>c</w:t>
      </w:r>
      <w:r w:rsidRPr="00D060EE">
        <w:rPr>
          <w:rFonts w:ascii="Times New Roman" w:hAnsi="Times New Roman" w:cs="Times New Roman"/>
          <w:i/>
          <w:color w:val="000000" w:themeColor="text1"/>
          <w:sz w:val="24"/>
          <w:szCs w:val="24"/>
        </w:rPr>
        <w:t>hecks</w:t>
      </w:r>
      <w:bookmarkEnd w:id="95"/>
    </w:p>
    <w:p w14:paraId="1285D8FE" w14:textId="77777777" w:rsidR="00CC3F3F" w:rsidRPr="00D060EE" w:rsidRDefault="00CC3F3F" w:rsidP="0038575E">
      <w:pPr>
        <w:spacing w:line="480" w:lineRule="auto"/>
        <w:rPr>
          <w:rFonts w:ascii="Times New Roman" w:eastAsia="Times New Roman" w:hAnsi="Times New Roman" w:cs="Times New Roman"/>
          <w:color w:val="000000" w:themeColor="text1"/>
          <w:sz w:val="24"/>
          <w:szCs w:val="24"/>
        </w:rPr>
      </w:pPr>
    </w:p>
    <w:p w14:paraId="33E24F62" w14:textId="77777777" w:rsidR="00CC3F3F" w:rsidRPr="00D060EE" w:rsidRDefault="00CC3F3F" w:rsidP="0038575E">
      <w:pPr>
        <w:spacing w:line="480" w:lineRule="auto"/>
        <w:rPr>
          <w:rFonts w:ascii="Times New Roman" w:hAnsi="Times New Roman" w:cs="Times New Roman"/>
          <w:color w:val="000000" w:themeColor="text1"/>
          <w:sz w:val="24"/>
          <w:szCs w:val="24"/>
        </w:rPr>
      </w:pPr>
      <w:r w:rsidRPr="00D060EE">
        <w:rPr>
          <w:noProof/>
          <w:color w:val="000000" w:themeColor="text1"/>
        </w:rPr>
        <w:drawing>
          <wp:inline distT="0" distB="0" distL="0" distR="0" wp14:anchorId="7ED6BF3D" wp14:editId="05F434BB">
            <wp:extent cx="5807546" cy="4103999"/>
            <wp:effectExtent l="0" t="0" r="3175" b="0"/>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0">
                      <a:extLst>
                        <a:ext uri="{28A0092B-C50C-407E-A947-70E740481C1C}">
                          <a14:useLocalDpi xmlns:a14="http://schemas.microsoft.com/office/drawing/2010/main" val="0"/>
                        </a:ext>
                      </a:extLst>
                    </a:blip>
                    <a:stretch>
                      <a:fillRect/>
                    </a:stretch>
                  </pic:blipFill>
                  <pic:spPr>
                    <a:xfrm>
                      <a:off x="0" y="0"/>
                      <a:ext cx="5807546" cy="4103999"/>
                    </a:xfrm>
                    <a:prstGeom prst="rect">
                      <a:avLst/>
                    </a:prstGeom>
                  </pic:spPr>
                </pic:pic>
              </a:graphicData>
            </a:graphic>
          </wp:inline>
        </w:drawing>
      </w:r>
    </w:p>
    <w:p w14:paraId="0C0C248B" w14:textId="77777777" w:rsidR="00CC3F3F" w:rsidRPr="00D060EE" w:rsidRDefault="00CC3F3F" w:rsidP="0038575E">
      <w:pPr>
        <w:spacing w:line="480" w:lineRule="auto"/>
        <w:rPr>
          <w:rFonts w:ascii="Times New Roman" w:eastAsia="Times New Roman" w:hAnsi="Times New Roman" w:cs="Times New Roman"/>
          <w:i/>
          <w:color w:val="000000" w:themeColor="text1"/>
          <w:kern w:val="24"/>
          <w:sz w:val="24"/>
          <w:szCs w:val="24"/>
        </w:rPr>
      </w:pPr>
      <w:r w:rsidRPr="00D060EE">
        <w:rPr>
          <w:rFonts w:ascii="Times New Roman" w:eastAsia="Times New Roman" w:hAnsi="Times New Roman" w:cs="Times New Roman"/>
          <w:i/>
          <w:color w:val="000000" w:themeColor="text1"/>
          <w:kern w:val="24"/>
          <w:sz w:val="24"/>
          <w:szCs w:val="24"/>
        </w:rPr>
        <w:t xml:space="preserve">Notes. </w:t>
      </w:r>
    </w:p>
    <w:p w14:paraId="48E295FA" w14:textId="77777777" w:rsidR="00CC3F3F" w:rsidRPr="00D060EE" w:rsidRDefault="00CC3F3F" w:rsidP="0038575E">
      <w:pPr>
        <w:spacing w:line="480" w:lineRule="auto"/>
        <w:ind w:left="720"/>
        <w:rPr>
          <w:rFonts w:ascii="Times New Roman" w:eastAsia="Times New Roman" w:hAnsi="Times New Roman" w:cs="Times New Roman"/>
          <w:i/>
          <w:color w:val="000000" w:themeColor="text1"/>
          <w:kern w:val="24"/>
          <w:sz w:val="24"/>
          <w:szCs w:val="24"/>
        </w:rPr>
      </w:pPr>
      <w:r w:rsidRPr="00D060EE">
        <w:rPr>
          <w:rFonts w:ascii="Times New Roman" w:eastAsia="Times New Roman" w:hAnsi="Times New Roman" w:cs="Times New Roman"/>
          <w:color w:val="000000" w:themeColor="text1"/>
          <w:kern w:val="24"/>
          <w:sz w:val="24"/>
          <w:szCs w:val="24"/>
        </w:rPr>
        <w:t>A &amp; B: Scatterplots indicate a nonlinear yet largely negative relationship between entropy and fixation duration.</w:t>
      </w:r>
    </w:p>
    <w:p w14:paraId="37A07B7A" w14:textId="77777777" w:rsidR="00CC3F3F" w:rsidRPr="00D060EE" w:rsidRDefault="00CC3F3F" w:rsidP="0038575E">
      <w:pPr>
        <w:spacing w:line="480" w:lineRule="auto"/>
        <w:ind w:left="720"/>
        <w:rPr>
          <w:rFonts w:ascii="Times New Roman" w:eastAsia="Times New Roman" w:hAnsi="Times New Roman" w:cs="Times New Roman"/>
          <w:color w:val="000000" w:themeColor="text1"/>
          <w:kern w:val="24"/>
          <w:sz w:val="24"/>
          <w:szCs w:val="24"/>
        </w:rPr>
      </w:pPr>
      <w:r w:rsidRPr="00D060EE">
        <w:rPr>
          <w:rFonts w:ascii="Times New Roman" w:eastAsia="Times New Roman" w:hAnsi="Times New Roman" w:cs="Times New Roman"/>
          <w:color w:val="000000" w:themeColor="text1"/>
          <w:kern w:val="24"/>
          <w:sz w:val="24"/>
          <w:szCs w:val="24"/>
        </w:rPr>
        <w:t xml:space="preserve">C &amp; F: Ordered sample scanpaths and entropy scores (in normalised bits) for a sample participant (NT) viewing a happy expression in the </w:t>
      </w:r>
      <w:r w:rsidRPr="00D060EE">
        <w:rPr>
          <w:rFonts w:ascii="Times New Roman" w:eastAsia="Times New Roman" w:hAnsi="Times New Roman" w:cs="Times New Roman"/>
          <w:i/>
          <w:iCs/>
          <w:color w:val="000000" w:themeColor="text1"/>
          <w:kern w:val="24"/>
          <w:sz w:val="24"/>
          <w:szCs w:val="24"/>
        </w:rPr>
        <w:t>emotion</w:t>
      </w:r>
      <w:r w:rsidRPr="00D060EE">
        <w:rPr>
          <w:rFonts w:ascii="Times New Roman" w:eastAsia="Times New Roman" w:hAnsi="Times New Roman" w:cs="Times New Roman"/>
          <w:color w:val="000000" w:themeColor="text1"/>
          <w:kern w:val="24"/>
          <w:sz w:val="24"/>
          <w:szCs w:val="24"/>
        </w:rPr>
        <w:t xml:space="preserve"> </w:t>
      </w:r>
      <w:r w:rsidRPr="00D060EE">
        <w:rPr>
          <w:rFonts w:ascii="Times New Roman" w:eastAsia="Times New Roman" w:hAnsi="Times New Roman" w:cs="Times New Roman"/>
          <w:i/>
          <w:iCs/>
          <w:color w:val="000000" w:themeColor="text1"/>
          <w:kern w:val="24"/>
          <w:sz w:val="24"/>
          <w:szCs w:val="24"/>
        </w:rPr>
        <w:t>recognition</w:t>
      </w:r>
      <w:r w:rsidRPr="00D060EE">
        <w:rPr>
          <w:rFonts w:ascii="Times New Roman" w:eastAsia="Times New Roman" w:hAnsi="Times New Roman" w:cs="Times New Roman"/>
          <w:color w:val="000000" w:themeColor="text1"/>
          <w:kern w:val="24"/>
          <w:sz w:val="24"/>
          <w:szCs w:val="24"/>
        </w:rPr>
        <w:t xml:space="preserve"> condition.</w:t>
      </w:r>
    </w:p>
    <w:p w14:paraId="1B1C7B5A" w14:textId="2009C4BF" w:rsidR="001757AA" w:rsidRPr="00D060EE" w:rsidRDefault="00CC3F3F" w:rsidP="0064724D">
      <w:pPr>
        <w:spacing w:line="480" w:lineRule="auto"/>
        <w:ind w:left="720"/>
        <w:rPr>
          <w:rFonts w:ascii="Times New Roman" w:eastAsia="Times New Roman" w:hAnsi="Times New Roman" w:cs="Times New Roman"/>
          <w:color w:val="000000" w:themeColor="text1"/>
          <w:kern w:val="24"/>
          <w:sz w:val="24"/>
          <w:szCs w:val="24"/>
        </w:rPr>
      </w:pPr>
      <w:r w:rsidRPr="00D060EE">
        <w:rPr>
          <w:rFonts w:ascii="Times New Roman" w:eastAsia="Times New Roman" w:hAnsi="Times New Roman" w:cs="Times New Roman"/>
          <w:color w:val="000000" w:themeColor="text1"/>
          <w:kern w:val="24"/>
          <w:sz w:val="24"/>
          <w:szCs w:val="24"/>
        </w:rPr>
        <w:t xml:space="preserve">D &amp; E: Ordered sample scanpaths and entropy scores for an </w:t>
      </w:r>
      <w:r w:rsidR="00A64658" w:rsidRPr="00D060EE">
        <w:rPr>
          <w:rFonts w:ascii="Times New Roman" w:eastAsia="Times New Roman" w:hAnsi="Times New Roman" w:cs="Times New Roman"/>
          <w:color w:val="000000" w:themeColor="text1"/>
          <w:kern w:val="24"/>
          <w:sz w:val="24"/>
          <w:szCs w:val="24"/>
        </w:rPr>
        <w:t>autistic</w:t>
      </w:r>
      <w:r w:rsidRPr="00D060EE">
        <w:rPr>
          <w:rFonts w:ascii="Times New Roman" w:eastAsia="Times New Roman" w:hAnsi="Times New Roman" w:cs="Times New Roman"/>
          <w:color w:val="000000" w:themeColor="text1"/>
          <w:kern w:val="24"/>
          <w:sz w:val="24"/>
          <w:szCs w:val="24"/>
        </w:rPr>
        <w:t xml:space="preserve"> participant viewing disgust and anger expressions in the </w:t>
      </w:r>
      <w:r w:rsidRPr="00D060EE">
        <w:rPr>
          <w:rFonts w:ascii="Times New Roman" w:eastAsia="Times New Roman" w:hAnsi="Times New Roman" w:cs="Times New Roman"/>
          <w:i/>
          <w:iCs/>
          <w:color w:val="000000" w:themeColor="text1"/>
          <w:kern w:val="24"/>
          <w:sz w:val="24"/>
          <w:szCs w:val="24"/>
        </w:rPr>
        <w:t>emotion recognition</w:t>
      </w:r>
      <w:r w:rsidRPr="00D060EE">
        <w:rPr>
          <w:rFonts w:ascii="Times New Roman" w:eastAsia="Times New Roman" w:hAnsi="Times New Roman" w:cs="Times New Roman"/>
          <w:color w:val="000000" w:themeColor="text1"/>
          <w:kern w:val="24"/>
          <w:sz w:val="24"/>
          <w:szCs w:val="24"/>
        </w:rPr>
        <w:t xml:space="preserve"> and </w:t>
      </w:r>
      <w:r w:rsidRPr="00D060EE">
        <w:rPr>
          <w:rFonts w:ascii="Times New Roman" w:eastAsia="Times New Roman" w:hAnsi="Times New Roman" w:cs="Times New Roman"/>
          <w:i/>
          <w:iCs/>
          <w:color w:val="000000" w:themeColor="text1"/>
          <w:kern w:val="24"/>
          <w:sz w:val="24"/>
          <w:szCs w:val="24"/>
        </w:rPr>
        <w:t xml:space="preserve">cued </w:t>
      </w:r>
      <w:r w:rsidRPr="00D060EE">
        <w:rPr>
          <w:rFonts w:ascii="Times New Roman" w:eastAsia="Times New Roman" w:hAnsi="Times New Roman" w:cs="Times New Roman"/>
          <w:color w:val="000000" w:themeColor="text1"/>
          <w:kern w:val="24"/>
          <w:sz w:val="24"/>
          <w:szCs w:val="24"/>
        </w:rPr>
        <w:t xml:space="preserve">conditions. The size of the circles represent duration of the fixation, larger circles indicate increased fixation duration. High values of entropy indicate increased </w:t>
      </w:r>
      <w:r w:rsidRPr="00D060EE">
        <w:rPr>
          <w:rFonts w:ascii="Times New Roman" w:eastAsia="Times New Roman" w:hAnsi="Times New Roman" w:cs="Times New Roman"/>
          <w:color w:val="000000" w:themeColor="text1"/>
          <w:kern w:val="24"/>
          <w:sz w:val="24"/>
          <w:szCs w:val="24"/>
        </w:rPr>
        <w:lastRenderedPageBreak/>
        <w:t>fixation dispersion (SGE) or transitions (GTE), which suggests increased randomness and reduced predictability in gaze behaviour. Entropy data includes fixation to all areas of interest (eyes, nose and mouth).</w:t>
      </w:r>
    </w:p>
    <w:p w14:paraId="5F6B0307" w14:textId="77777777" w:rsidR="0064724D" w:rsidRPr="00D060EE" w:rsidRDefault="0064724D" w:rsidP="0064724D">
      <w:pPr>
        <w:spacing w:line="480" w:lineRule="auto"/>
        <w:ind w:left="720"/>
        <w:rPr>
          <w:rFonts w:ascii="Times New Roman" w:eastAsia="Times New Roman" w:hAnsi="Times New Roman" w:cs="Times New Roman"/>
          <w:color w:val="000000" w:themeColor="text1"/>
          <w:sz w:val="24"/>
          <w:szCs w:val="24"/>
          <w:lang w:eastAsia="en-US"/>
        </w:rPr>
      </w:pPr>
    </w:p>
    <w:p w14:paraId="3282F458" w14:textId="27600254" w:rsidR="00D35427" w:rsidRPr="00D060EE" w:rsidRDefault="00D35427" w:rsidP="001757AA">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Like longer fixations, shorter fixations also lead to reduced entropy. This pattern was not anticipated, but suggests shorter total fixation durations also imply less chance of transitioning between different state spaces. Overall, however, these checks suggest that the entropy metrics are appropriately capturing the dispersion of gaze data as well as the complexity of transitions.</w:t>
      </w:r>
    </w:p>
    <w:p w14:paraId="294621BD" w14:textId="0289259B" w:rsidR="0064724D" w:rsidRPr="00D060EE" w:rsidRDefault="0064724D" w:rsidP="001757AA">
      <w:pPr>
        <w:spacing w:line="480" w:lineRule="auto"/>
        <w:rPr>
          <w:rFonts w:ascii="Times New Roman" w:hAnsi="Times New Roman" w:cs="Times New Roman"/>
          <w:color w:val="000000" w:themeColor="text1"/>
          <w:sz w:val="24"/>
          <w:szCs w:val="24"/>
        </w:rPr>
      </w:pPr>
    </w:p>
    <w:p w14:paraId="7CC8694E" w14:textId="3E9AC516" w:rsidR="0064724D" w:rsidRPr="00D060EE" w:rsidRDefault="0064724D" w:rsidP="0064724D">
      <w:pPr>
        <w:spacing w:before="240" w:after="100" w:afterAutospacing="1" w:line="480" w:lineRule="auto"/>
        <w:rPr>
          <w:rFonts w:ascii="Times New Roman" w:hAnsi="Times New Roman" w:cs="Times New Roman"/>
          <w:b/>
          <w:bCs/>
          <w:color w:val="000000" w:themeColor="text1"/>
          <w:sz w:val="24"/>
          <w:szCs w:val="24"/>
          <w:lang w:eastAsia="en-US"/>
        </w:rPr>
      </w:pPr>
      <w:r w:rsidRPr="00D060EE">
        <w:rPr>
          <w:rFonts w:ascii="Times New Roman" w:hAnsi="Times New Roman" w:cs="Times New Roman"/>
          <w:b/>
          <w:bCs/>
          <w:color w:val="000000" w:themeColor="text1"/>
          <w:sz w:val="24"/>
          <w:szCs w:val="24"/>
          <w:lang w:eastAsia="en-US"/>
        </w:rPr>
        <w:t>SGE &amp; GTE model comparisons</w:t>
      </w:r>
    </w:p>
    <w:p w14:paraId="62746BE5" w14:textId="5287BED9" w:rsidR="0064724D" w:rsidRPr="00D060EE" w:rsidRDefault="0064724D" w:rsidP="0064724D">
      <w:pPr>
        <w:spacing w:before="240"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hAnsi="Times New Roman" w:cs="Times New Roman"/>
          <w:color w:val="000000" w:themeColor="text1"/>
          <w:sz w:val="24"/>
          <w:szCs w:val="24"/>
          <w:lang w:eastAsia="en-US"/>
        </w:rPr>
        <w:t xml:space="preserve">When directly contrasting ML fitted models for SGE, the </w:t>
      </w:r>
      <w:r w:rsidRPr="00D060EE">
        <w:rPr>
          <w:rFonts w:ascii="Times New Roman" w:eastAsia="Times New Roman" w:hAnsi="Times New Roman" w:cs="Times New Roman"/>
          <w:color w:val="000000" w:themeColor="text1"/>
          <w:sz w:val="24"/>
          <w:szCs w:val="24"/>
          <w:lang w:eastAsia="en-US"/>
        </w:rPr>
        <w:t>alexithymia model provided a better fit than the autism diagnosis</w:t>
      </w:r>
      <w:r w:rsidRPr="00D060EE">
        <w:rPr>
          <w:rFonts w:ascii="Times New Roman" w:eastAsia="Times New Roman" w:hAnsi="Times New Roman" w:cs="Times New Roman"/>
          <w:iCs/>
          <w:color w:val="000000" w:themeColor="text1"/>
          <w:sz w:val="24"/>
          <w:szCs w:val="24"/>
          <w:lang w:eastAsia="en-US"/>
        </w:rPr>
        <w:t xml:space="preserve"> </w:t>
      </w:r>
      <w:r w:rsidRPr="00D060EE">
        <w:rPr>
          <w:rFonts w:ascii="Times New Roman" w:eastAsia="Times New Roman" w:hAnsi="Times New Roman" w:cs="Times New Roman"/>
          <w:color w:val="000000" w:themeColor="text1"/>
          <w:sz w:val="24"/>
          <w:szCs w:val="24"/>
          <w:lang w:eastAsia="en-US"/>
        </w:rPr>
        <w:t>(</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AIC = 21) and traits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 xml:space="preserve">AIC = 14) models. Similarly, </w:t>
      </w:r>
      <w:r w:rsidRPr="00D060EE">
        <w:rPr>
          <w:rFonts w:ascii="Times New Roman" w:hAnsi="Times New Roman" w:cs="Times New Roman"/>
          <w:color w:val="000000" w:themeColor="text1"/>
          <w:sz w:val="24"/>
          <w:szCs w:val="24"/>
          <w:lang w:eastAsia="en-US"/>
        </w:rPr>
        <w:t xml:space="preserve"> for GTE, </w:t>
      </w:r>
      <w:r w:rsidRPr="00D060EE">
        <w:rPr>
          <w:rFonts w:ascii="Times New Roman" w:eastAsia="Times New Roman" w:hAnsi="Times New Roman" w:cs="Times New Roman"/>
          <w:color w:val="000000" w:themeColor="text1"/>
          <w:sz w:val="24"/>
          <w:szCs w:val="24"/>
          <w:lang w:eastAsia="en-US"/>
        </w:rPr>
        <w:t>alexithymia provided a better fit than the autism diagnosis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AIC = 12) and traits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 xml:space="preserve">AIC = 5) models, indicating that </w:t>
      </w:r>
      <w:bookmarkStart w:id="96" w:name="OLE_LINK28"/>
      <w:bookmarkStart w:id="97" w:name="OLE_LINK29"/>
      <w:r w:rsidRPr="00D060EE">
        <w:rPr>
          <w:rFonts w:ascii="Times New Roman" w:eastAsia="Times New Roman" w:hAnsi="Times New Roman" w:cs="Times New Roman"/>
          <w:color w:val="000000" w:themeColor="text1"/>
          <w:sz w:val="24"/>
          <w:szCs w:val="24"/>
          <w:lang w:eastAsia="en-US"/>
        </w:rPr>
        <w:t>alexithymia is a better predictor of the complexity of fixation dispersion and transitions</w:t>
      </w:r>
      <w:bookmarkEnd w:id="96"/>
      <w:bookmarkEnd w:id="97"/>
      <w:r w:rsidRPr="00D060EE">
        <w:rPr>
          <w:rFonts w:ascii="Times New Roman" w:eastAsia="Times New Roman" w:hAnsi="Times New Roman" w:cs="Times New Roman"/>
          <w:color w:val="000000" w:themeColor="text1"/>
          <w:sz w:val="24"/>
          <w:szCs w:val="24"/>
          <w:lang w:eastAsia="en-US"/>
        </w:rPr>
        <w:t>.</w:t>
      </w:r>
    </w:p>
    <w:p w14:paraId="06FBC198" w14:textId="0FA68C0D" w:rsidR="00CC3F3F" w:rsidRPr="00D060EE" w:rsidRDefault="00CC3F3F" w:rsidP="003D167B">
      <w:pPr>
        <w:pStyle w:val="Heading2"/>
        <w:spacing w:before="100" w:beforeAutospacing="1" w:after="100" w:afterAutospacing="1" w:line="480" w:lineRule="auto"/>
        <w:rPr>
          <w:rFonts w:ascii="Times New Roman" w:hAnsi="Times New Roman" w:cs="Times New Roman"/>
          <w:b/>
          <w:bCs/>
          <w:color w:val="000000" w:themeColor="text1"/>
          <w:sz w:val="24"/>
          <w:szCs w:val="24"/>
        </w:rPr>
      </w:pPr>
      <w:bookmarkStart w:id="98" w:name="_Toc68261728"/>
      <w:r w:rsidRPr="00D060EE">
        <w:rPr>
          <w:rFonts w:ascii="Times New Roman" w:hAnsi="Times New Roman" w:cs="Times New Roman"/>
          <w:b/>
          <w:bCs/>
          <w:color w:val="000000" w:themeColor="text1"/>
          <w:sz w:val="24"/>
          <w:szCs w:val="24"/>
        </w:rPr>
        <w:t xml:space="preserve">Aggregated </w:t>
      </w:r>
      <w:r w:rsidR="006C1C74" w:rsidRPr="00D060EE">
        <w:rPr>
          <w:rFonts w:ascii="Times New Roman" w:hAnsi="Times New Roman" w:cs="Times New Roman"/>
          <w:b/>
          <w:bCs/>
          <w:color w:val="000000" w:themeColor="text1"/>
          <w:sz w:val="24"/>
          <w:szCs w:val="24"/>
        </w:rPr>
        <w:t>f</w:t>
      </w:r>
      <w:r w:rsidRPr="00D060EE">
        <w:rPr>
          <w:rFonts w:ascii="Times New Roman" w:hAnsi="Times New Roman" w:cs="Times New Roman"/>
          <w:b/>
          <w:bCs/>
          <w:color w:val="000000" w:themeColor="text1"/>
          <w:sz w:val="24"/>
          <w:szCs w:val="24"/>
        </w:rPr>
        <w:t xml:space="preserve">ixation </w:t>
      </w:r>
      <w:r w:rsidR="006C1C74" w:rsidRPr="00D060EE">
        <w:rPr>
          <w:rFonts w:ascii="Times New Roman" w:hAnsi="Times New Roman" w:cs="Times New Roman"/>
          <w:b/>
          <w:bCs/>
          <w:color w:val="000000" w:themeColor="text1"/>
          <w:sz w:val="24"/>
          <w:szCs w:val="24"/>
        </w:rPr>
        <w:t>a</w:t>
      </w:r>
      <w:r w:rsidRPr="00D060EE">
        <w:rPr>
          <w:rFonts w:ascii="Times New Roman" w:hAnsi="Times New Roman" w:cs="Times New Roman"/>
          <w:b/>
          <w:bCs/>
          <w:color w:val="000000" w:themeColor="text1"/>
          <w:sz w:val="24"/>
          <w:szCs w:val="24"/>
        </w:rPr>
        <w:t xml:space="preserve">nalyses – </w:t>
      </w:r>
      <w:r w:rsidR="006C1C74" w:rsidRPr="00D060EE">
        <w:rPr>
          <w:rFonts w:ascii="Times New Roman" w:hAnsi="Times New Roman" w:cs="Times New Roman"/>
          <w:b/>
          <w:bCs/>
          <w:color w:val="000000" w:themeColor="text1"/>
          <w:sz w:val="24"/>
          <w:szCs w:val="24"/>
        </w:rPr>
        <w:t>m</w:t>
      </w:r>
      <w:r w:rsidRPr="00D060EE">
        <w:rPr>
          <w:rFonts w:ascii="Times New Roman" w:hAnsi="Times New Roman" w:cs="Times New Roman"/>
          <w:b/>
          <w:bCs/>
          <w:color w:val="000000" w:themeColor="text1"/>
          <w:sz w:val="24"/>
          <w:szCs w:val="24"/>
        </w:rPr>
        <w:t>outh AOI</w:t>
      </w:r>
      <w:bookmarkEnd w:id="98"/>
    </w:p>
    <w:p w14:paraId="7DA43FEC" w14:textId="3E237E24" w:rsidR="00E77F1F" w:rsidRPr="00D060EE" w:rsidRDefault="00E77F1F" w:rsidP="004E6E83">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Fixation count was calculated as the average of the total number of fixations to an AOI per trial. Fixation duration was calculated as the sum of the durations of all fixations to an AOI per trial.</w:t>
      </w:r>
    </w:p>
    <w:p w14:paraId="6C75A244" w14:textId="03579502" w:rsidR="004E7637" w:rsidRPr="00D060EE" w:rsidRDefault="00CC3F3F" w:rsidP="0038575E">
      <w:pPr>
        <w:pStyle w:val="Heading2"/>
        <w:spacing w:before="100" w:beforeAutospacing="1" w:after="100" w:afterAutospacing="1" w:line="480" w:lineRule="auto"/>
        <w:rPr>
          <w:rFonts w:ascii="Times New Roman" w:hAnsi="Times New Roman" w:cs="Times New Roman"/>
          <w:b/>
          <w:bCs/>
          <w:color w:val="000000" w:themeColor="text1"/>
          <w:sz w:val="24"/>
          <w:szCs w:val="24"/>
          <w:u w:val="single"/>
        </w:rPr>
      </w:pPr>
      <w:bookmarkStart w:id="99" w:name="_Toc68261729"/>
      <w:r w:rsidRPr="00D060EE">
        <w:rPr>
          <w:rFonts w:ascii="Times New Roman" w:hAnsi="Times New Roman" w:cs="Times New Roman"/>
          <w:b/>
          <w:bCs/>
          <w:color w:val="000000" w:themeColor="text1"/>
          <w:sz w:val="24"/>
          <w:szCs w:val="24"/>
          <w:u w:val="single"/>
        </w:rPr>
        <w:lastRenderedPageBreak/>
        <w:t xml:space="preserve">Fixation </w:t>
      </w:r>
      <w:r w:rsidR="006C1C74" w:rsidRPr="00D060EE">
        <w:rPr>
          <w:rFonts w:ascii="Times New Roman" w:hAnsi="Times New Roman" w:cs="Times New Roman"/>
          <w:b/>
          <w:bCs/>
          <w:color w:val="000000" w:themeColor="text1"/>
          <w:sz w:val="24"/>
          <w:szCs w:val="24"/>
          <w:u w:val="single"/>
        </w:rPr>
        <w:t>c</w:t>
      </w:r>
      <w:r w:rsidRPr="00D060EE">
        <w:rPr>
          <w:rFonts w:ascii="Times New Roman" w:hAnsi="Times New Roman" w:cs="Times New Roman"/>
          <w:b/>
          <w:bCs/>
          <w:color w:val="000000" w:themeColor="text1"/>
          <w:sz w:val="24"/>
          <w:szCs w:val="24"/>
          <w:u w:val="single"/>
        </w:rPr>
        <w:t>ount</w:t>
      </w:r>
      <w:bookmarkEnd w:id="99"/>
    </w:p>
    <w:p w14:paraId="561A2C5F" w14:textId="26EA8BBD" w:rsidR="00CC3F3F" w:rsidRPr="00D060EE" w:rsidRDefault="00CC3F3F" w:rsidP="0038575E">
      <w:pPr>
        <w:pStyle w:val="Heading2"/>
        <w:spacing w:before="100" w:beforeAutospacing="1" w:after="100" w:afterAutospacing="1" w:line="480" w:lineRule="auto"/>
        <w:rPr>
          <w:rFonts w:ascii="Times New Roman" w:hAnsi="Times New Roman" w:cs="Times New Roman"/>
          <w:b/>
          <w:bCs/>
          <w:i/>
          <w:iCs/>
          <w:color w:val="000000" w:themeColor="text1"/>
          <w:sz w:val="24"/>
          <w:szCs w:val="24"/>
        </w:rPr>
      </w:pPr>
      <w:bookmarkStart w:id="100" w:name="_Toc68261730"/>
      <w:r w:rsidRPr="00D060EE">
        <w:rPr>
          <w:rFonts w:ascii="Times New Roman" w:hAnsi="Times New Roman" w:cs="Times New Roman"/>
          <w:b/>
          <w:bCs/>
          <w:i/>
          <w:iCs/>
          <w:color w:val="000000" w:themeColor="text1"/>
          <w:sz w:val="24"/>
          <w:szCs w:val="24"/>
        </w:rPr>
        <w:t>Free-</w:t>
      </w:r>
      <w:r w:rsidR="006C1C74" w:rsidRPr="00D060EE">
        <w:rPr>
          <w:rFonts w:ascii="Times New Roman" w:hAnsi="Times New Roman" w:cs="Times New Roman"/>
          <w:b/>
          <w:bCs/>
          <w:i/>
          <w:iCs/>
          <w:color w:val="000000" w:themeColor="text1"/>
          <w:sz w:val="24"/>
          <w:szCs w:val="24"/>
        </w:rPr>
        <w:t>g</w:t>
      </w:r>
      <w:r w:rsidRPr="00D060EE">
        <w:rPr>
          <w:rFonts w:ascii="Times New Roman" w:hAnsi="Times New Roman" w:cs="Times New Roman"/>
          <w:b/>
          <w:bCs/>
          <w:i/>
          <w:iCs/>
          <w:color w:val="000000" w:themeColor="text1"/>
          <w:sz w:val="24"/>
          <w:szCs w:val="24"/>
        </w:rPr>
        <w:t xml:space="preserve">aze </w:t>
      </w:r>
      <w:r w:rsidR="006C1C74" w:rsidRPr="00D060EE">
        <w:rPr>
          <w:rFonts w:ascii="Times New Roman" w:hAnsi="Times New Roman" w:cs="Times New Roman"/>
          <w:b/>
          <w:bCs/>
          <w:i/>
          <w:iCs/>
          <w:color w:val="000000" w:themeColor="text1"/>
          <w:sz w:val="24"/>
          <w:szCs w:val="24"/>
        </w:rPr>
        <w:t>c</w:t>
      </w:r>
      <w:r w:rsidRPr="00D060EE">
        <w:rPr>
          <w:rFonts w:ascii="Times New Roman" w:hAnsi="Times New Roman" w:cs="Times New Roman"/>
          <w:b/>
          <w:bCs/>
          <w:i/>
          <w:iCs/>
          <w:color w:val="000000" w:themeColor="text1"/>
          <w:sz w:val="24"/>
          <w:szCs w:val="24"/>
        </w:rPr>
        <w:t xml:space="preserve">ondition: </w:t>
      </w:r>
      <w:r w:rsidR="006C1C74" w:rsidRPr="00D060EE">
        <w:rPr>
          <w:rFonts w:ascii="Times New Roman" w:hAnsi="Times New Roman" w:cs="Times New Roman"/>
          <w:b/>
          <w:bCs/>
          <w:i/>
          <w:iCs/>
          <w:color w:val="000000" w:themeColor="text1"/>
          <w:sz w:val="24"/>
          <w:szCs w:val="24"/>
        </w:rPr>
        <w:t>E</w:t>
      </w:r>
      <w:r w:rsidRPr="00D060EE">
        <w:rPr>
          <w:rFonts w:ascii="Times New Roman" w:hAnsi="Times New Roman" w:cs="Times New Roman"/>
          <w:b/>
          <w:bCs/>
          <w:i/>
          <w:iCs/>
          <w:color w:val="000000" w:themeColor="text1"/>
          <w:sz w:val="24"/>
          <w:szCs w:val="24"/>
        </w:rPr>
        <w:t xml:space="preserve">ffects of </w:t>
      </w:r>
      <w:r w:rsidR="006C1C74" w:rsidRPr="00D060EE">
        <w:rPr>
          <w:rFonts w:ascii="Times New Roman" w:hAnsi="Times New Roman" w:cs="Times New Roman"/>
          <w:b/>
          <w:bCs/>
          <w:i/>
          <w:iCs/>
          <w:color w:val="000000" w:themeColor="text1"/>
          <w:sz w:val="24"/>
          <w:szCs w:val="24"/>
        </w:rPr>
        <w:t>a</w:t>
      </w:r>
      <w:r w:rsidRPr="00D060EE">
        <w:rPr>
          <w:rFonts w:ascii="Times New Roman" w:hAnsi="Times New Roman" w:cs="Times New Roman"/>
          <w:b/>
          <w:bCs/>
          <w:i/>
          <w:iCs/>
          <w:color w:val="000000" w:themeColor="text1"/>
          <w:sz w:val="24"/>
          <w:szCs w:val="24"/>
        </w:rPr>
        <w:t xml:space="preserve">lexithymia and </w:t>
      </w:r>
      <w:r w:rsidR="006C1C74" w:rsidRPr="00D060EE">
        <w:rPr>
          <w:rFonts w:ascii="Times New Roman" w:hAnsi="Times New Roman" w:cs="Times New Roman"/>
          <w:b/>
          <w:bCs/>
          <w:i/>
          <w:iCs/>
          <w:color w:val="000000" w:themeColor="text1"/>
          <w:sz w:val="24"/>
          <w:szCs w:val="24"/>
        </w:rPr>
        <w:t>a</w:t>
      </w:r>
      <w:r w:rsidRPr="00D060EE">
        <w:rPr>
          <w:rFonts w:ascii="Times New Roman" w:hAnsi="Times New Roman" w:cs="Times New Roman"/>
          <w:b/>
          <w:bCs/>
          <w:i/>
          <w:iCs/>
          <w:color w:val="000000" w:themeColor="text1"/>
          <w:sz w:val="24"/>
          <w:szCs w:val="24"/>
        </w:rPr>
        <w:t>utism</w:t>
      </w:r>
      <w:bookmarkEnd w:id="100"/>
      <w:r w:rsidRPr="00D060EE">
        <w:rPr>
          <w:rFonts w:ascii="Times New Roman" w:hAnsi="Times New Roman" w:cs="Times New Roman"/>
          <w:b/>
          <w:bCs/>
          <w:i/>
          <w:iCs/>
          <w:color w:val="000000" w:themeColor="text1"/>
          <w:sz w:val="24"/>
          <w:szCs w:val="24"/>
        </w:rPr>
        <w:t xml:space="preserve"> </w:t>
      </w:r>
    </w:p>
    <w:p w14:paraId="4525113A" w14:textId="77777777" w:rsidR="00CC3F3F" w:rsidRPr="00D060EE" w:rsidRDefault="00CC3F3F" w:rsidP="0038575E">
      <w:pPr>
        <w:spacing w:after="100" w:afterAutospacing="1" w:line="480" w:lineRule="auto"/>
        <w:rPr>
          <w:rFonts w:ascii="Times New Roman" w:eastAsia="Times New Roman" w:hAnsi="Times New Roman" w:cs="Times New Roman"/>
          <w:iCs/>
          <w:color w:val="000000" w:themeColor="text1"/>
          <w:sz w:val="24"/>
          <w:szCs w:val="24"/>
        </w:rPr>
      </w:pPr>
      <w:r w:rsidRPr="00D060EE">
        <w:rPr>
          <w:rFonts w:ascii="Times New Roman" w:eastAsia="Times New Roman" w:hAnsi="Times New Roman" w:cs="Times New Roman"/>
          <w:iCs/>
          <w:color w:val="000000" w:themeColor="text1"/>
          <w:sz w:val="24"/>
          <w:szCs w:val="24"/>
        </w:rPr>
        <w:t xml:space="preserve">For mouth fixations during the </w:t>
      </w:r>
      <w:r w:rsidRPr="00D060EE">
        <w:rPr>
          <w:rFonts w:ascii="Times New Roman" w:eastAsia="Times New Roman" w:hAnsi="Times New Roman" w:cs="Times New Roman"/>
          <w:i/>
          <w:color w:val="000000" w:themeColor="text1"/>
          <w:sz w:val="24"/>
          <w:szCs w:val="24"/>
        </w:rPr>
        <w:t xml:space="preserve">free-gaze </w:t>
      </w:r>
      <w:r w:rsidRPr="00D060EE">
        <w:rPr>
          <w:rFonts w:ascii="Times New Roman" w:eastAsia="Times New Roman" w:hAnsi="Times New Roman" w:cs="Times New Roman"/>
          <w:iCs/>
          <w:color w:val="000000" w:themeColor="text1"/>
          <w:sz w:val="24"/>
          <w:szCs w:val="24"/>
        </w:rPr>
        <w:t>condition, none of the models provided a significant improvement in fit compared to the random effects only model, or relative to one another, therefore, they were not further interpreted.</w:t>
      </w:r>
    </w:p>
    <w:p w14:paraId="3A12BA4F" w14:textId="7E2A2449" w:rsidR="00CC3F3F" w:rsidRPr="00D060EE" w:rsidRDefault="006C1C74" w:rsidP="0038575E">
      <w:pPr>
        <w:pStyle w:val="Heading3"/>
        <w:spacing w:before="100" w:beforeAutospacing="1" w:after="100" w:afterAutospacing="1" w:line="480" w:lineRule="auto"/>
        <w:rPr>
          <w:rFonts w:ascii="Times New Roman" w:hAnsi="Times New Roman" w:cs="Times New Roman"/>
          <w:b/>
          <w:bCs/>
          <w:color w:val="000000" w:themeColor="text1"/>
          <w:sz w:val="24"/>
          <w:szCs w:val="24"/>
        </w:rPr>
      </w:pPr>
      <w:bookmarkStart w:id="101" w:name="_Toc68261731"/>
      <w:r w:rsidRPr="00D060EE">
        <w:rPr>
          <w:rFonts w:ascii="Times New Roman" w:hAnsi="Times New Roman" w:cs="Times New Roman"/>
          <w:b/>
          <w:bCs/>
          <w:color w:val="000000" w:themeColor="text1"/>
          <w:sz w:val="24"/>
          <w:szCs w:val="24"/>
        </w:rPr>
        <w:t>Condition effects relative to the free-gaze baseline: Effects of alexithymia and autism</w:t>
      </w:r>
      <w:bookmarkEnd w:id="101"/>
      <w:r w:rsidRPr="00D060EE">
        <w:rPr>
          <w:rFonts w:ascii="Times New Roman" w:hAnsi="Times New Roman" w:cs="Times New Roman"/>
          <w:b/>
          <w:bCs/>
          <w:color w:val="000000" w:themeColor="text1"/>
          <w:sz w:val="24"/>
          <w:szCs w:val="24"/>
        </w:rPr>
        <w:t xml:space="preserve"> </w:t>
      </w:r>
    </w:p>
    <w:p w14:paraId="2355E106" w14:textId="651DEEE9" w:rsidR="00C03458" w:rsidRPr="00D060EE" w:rsidRDefault="00CC3F3F" w:rsidP="001757AA">
      <w:pPr>
        <w:spacing w:line="480" w:lineRule="auto"/>
        <w:rPr>
          <w:rFonts w:ascii="Times New Roman" w:hAnsi="Times New Roman" w:cs="Times New Roman"/>
          <w:b/>
          <w:bCs/>
          <w:color w:val="000000" w:themeColor="text1"/>
          <w:sz w:val="24"/>
          <w:szCs w:val="24"/>
          <w:u w:val="single"/>
        </w:rPr>
      </w:pPr>
      <w:r w:rsidRPr="00D060EE">
        <w:rPr>
          <w:rFonts w:ascii="Times New Roman" w:eastAsia="Times New Roman" w:hAnsi="Times New Roman" w:cs="Times New Roman"/>
          <w:iCs/>
          <w:color w:val="000000" w:themeColor="text1"/>
          <w:sz w:val="24"/>
          <w:szCs w:val="24"/>
        </w:rPr>
        <w:t>For the condition analysis, model selection indicated that all models had a worse fit than the baseline null models (</w:t>
      </w:r>
      <w:r w:rsidRPr="00D060EE">
        <w:rPr>
          <w:rFonts w:ascii="Times New Roman" w:eastAsia="Times New Roman" w:hAnsi="Times New Roman" w:cs="Times New Roman"/>
          <w:color w:val="000000" w:themeColor="text1"/>
          <w:sz w:val="24"/>
          <w:szCs w:val="24"/>
        </w:rPr>
        <w:t>χ</w:t>
      </w:r>
      <w:r w:rsidRPr="00D060EE">
        <w:rPr>
          <w:rFonts w:ascii="Times New Roman" w:eastAsia="Times New Roman" w:hAnsi="Times New Roman" w:cs="Times New Roman"/>
          <w:color w:val="000000" w:themeColor="text1"/>
          <w:sz w:val="24"/>
          <w:szCs w:val="24"/>
          <w:vertAlign w:val="superscript"/>
        </w:rPr>
        <w:t>2</w:t>
      </w:r>
      <w:r w:rsidRPr="00D060EE">
        <w:rPr>
          <w:rFonts w:ascii="Times New Roman" w:eastAsia="Times New Roman" w:hAnsi="Times New Roman" w:cs="Times New Roman"/>
          <w:color w:val="000000" w:themeColor="text1"/>
          <w:sz w:val="24"/>
          <w:szCs w:val="24"/>
          <w:vertAlign w:val="subscript"/>
        </w:rPr>
        <w:t xml:space="preserve"> </w:t>
      </w:r>
      <w:r w:rsidRPr="00D060EE">
        <w:rPr>
          <w:rFonts w:ascii="Times New Roman" w:eastAsia="Times New Roman" w:hAnsi="Times New Roman" w:cs="Times New Roman"/>
          <w:color w:val="000000" w:themeColor="text1"/>
          <w:sz w:val="24"/>
          <w:szCs w:val="24"/>
        </w:rPr>
        <w:t xml:space="preserve">= 6.5, </w:t>
      </w:r>
      <w:r w:rsidRPr="00D060EE">
        <w:rPr>
          <w:rFonts w:ascii="Symbol" w:eastAsia="Symbol" w:hAnsi="Symbol" w:cs="Symbol"/>
          <w:color w:val="000000" w:themeColor="text1"/>
          <w:sz w:val="24"/>
          <w:szCs w:val="24"/>
        </w:rPr>
        <w:t>D</w:t>
      </w:r>
      <w:r w:rsidRPr="00D060EE">
        <w:rPr>
          <w:rFonts w:ascii="Times New Roman" w:eastAsia="Times New Roman" w:hAnsi="Times New Roman" w:cs="Times New Roman"/>
          <w:color w:val="000000" w:themeColor="text1"/>
          <w:sz w:val="24"/>
          <w:szCs w:val="24"/>
        </w:rPr>
        <w:t xml:space="preserve">AIC = -2, ns) and so these higher-level models were also not further interpreted. </w:t>
      </w:r>
    </w:p>
    <w:p w14:paraId="067CB5FF" w14:textId="31BEFDC1" w:rsidR="004E7637" w:rsidRPr="00D060EE" w:rsidRDefault="00CC3F3F" w:rsidP="001757AA">
      <w:pPr>
        <w:spacing w:line="480" w:lineRule="auto"/>
        <w:rPr>
          <w:rFonts w:ascii="Times New Roman" w:eastAsia="Times New Roman" w:hAnsi="Times New Roman" w:cs="Times New Roman"/>
          <w:color w:val="000000" w:themeColor="text1"/>
          <w:sz w:val="24"/>
          <w:szCs w:val="24"/>
        </w:rPr>
      </w:pPr>
      <w:r w:rsidRPr="00D060EE">
        <w:rPr>
          <w:rFonts w:ascii="Times New Roman" w:hAnsi="Times New Roman" w:cs="Times New Roman"/>
          <w:b/>
          <w:bCs/>
          <w:color w:val="000000" w:themeColor="text1"/>
          <w:sz w:val="24"/>
          <w:szCs w:val="24"/>
          <w:u w:val="single"/>
        </w:rPr>
        <w:t xml:space="preserve">Fixation </w:t>
      </w:r>
      <w:r w:rsidR="006C1C74" w:rsidRPr="00D060EE">
        <w:rPr>
          <w:rFonts w:ascii="Times New Roman" w:hAnsi="Times New Roman" w:cs="Times New Roman"/>
          <w:b/>
          <w:bCs/>
          <w:color w:val="000000" w:themeColor="text1"/>
          <w:sz w:val="24"/>
          <w:szCs w:val="24"/>
          <w:u w:val="single"/>
        </w:rPr>
        <w:t>d</w:t>
      </w:r>
      <w:r w:rsidRPr="00D060EE">
        <w:rPr>
          <w:rFonts w:ascii="Times New Roman" w:hAnsi="Times New Roman" w:cs="Times New Roman"/>
          <w:b/>
          <w:bCs/>
          <w:color w:val="000000" w:themeColor="text1"/>
          <w:sz w:val="24"/>
          <w:szCs w:val="24"/>
          <w:u w:val="single"/>
        </w:rPr>
        <w:t>uration</w:t>
      </w:r>
    </w:p>
    <w:p w14:paraId="02CDE1B8" w14:textId="7EC41F09" w:rsidR="00CC3F3F" w:rsidRPr="00D060EE" w:rsidRDefault="006C1C74" w:rsidP="0038575E">
      <w:pPr>
        <w:pStyle w:val="Heading2"/>
        <w:spacing w:before="100" w:beforeAutospacing="1" w:after="100" w:afterAutospacing="1" w:line="480" w:lineRule="auto"/>
        <w:rPr>
          <w:rFonts w:ascii="Times New Roman" w:hAnsi="Times New Roman" w:cs="Times New Roman"/>
          <w:b/>
          <w:bCs/>
          <w:color w:val="000000" w:themeColor="text1"/>
          <w:sz w:val="24"/>
          <w:szCs w:val="24"/>
          <w:u w:val="single"/>
        </w:rPr>
      </w:pPr>
      <w:bookmarkStart w:id="102" w:name="_Toc68261732"/>
      <w:r w:rsidRPr="00D060EE">
        <w:rPr>
          <w:rFonts w:ascii="Times New Roman" w:hAnsi="Times New Roman" w:cs="Times New Roman"/>
          <w:b/>
          <w:bCs/>
          <w:i/>
          <w:iCs/>
          <w:color w:val="000000" w:themeColor="text1"/>
          <w:sz w:val="24"/>
          <w:szCs w:val="24"/>
        </w:rPr>
        <w:t>Free-gaze condition: Effects of alexithymia and autism</w:t>
      </w:r>
      <w:bookmarkEnd w:id="102"/>
    </w:p>
    <w:p w14:paraId="2F58FE9A" w14:textId="77777777" w:rsidR="00CC3F3F" w:rsidRPr="00D060EE" w:rsidRDefault="00CC3F3F" w:rsidP="0038575E">
      <w:pPr>
        <w:spacing w:after="100" w:afterAutospacing="1" w:line="480" w:lineRule="auto"/>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None of the regressors improved model predictions for duration of mouth fixations in the </w:t>
      </w:r>
      <w:r w:rsidRPr="00D060EE">
        <w:rPr>
          <w:rFonts w:ascii="Times New Roman" w:eastAsia="Times New Roman" w:hAnsi="Times New Roman" w:cs="Times New Roman"/>
          <w:i/>
          <w:iCs/>
          <w:color w:val="000000" w:themeColor="text1"/>
          <w:sz w:val="24"/>
          <w:szCs w:val="24"/>
        </w:rPr>
        <w:t>free-gaze</w:t>
      </w:r>
      <w:r w:rsidRPr="00D060EE">
        <w:rPr>
          <w:rFonts w:ascii="Times New Roman" w:eastAsia="Times New Roman" w:hAnsi="Times New Roman" w:cs="Times New Roman"/>
          <w:color w:val="000000" w:themeColor="text1"/>
          <w:sz w:val="24"/>
          <w:szCs w:val="24"/>
        </w:rPr>
        <w:t xml:space="preserve"> condition beyond the random effects models. Therefore none of these models were interpreted further, as this suggests that duration of mouth fixations is not explained beyond variability in participants and stimuli. </w:t>
      </w:r>
    </w:p>
    <w:p w14:paraId="042C1A9D" w14:textId="3471C9DE" w:rsidR="00CC3F3F" w:rsidRPr="00D060EE" w:rsidRDefault="006C1C74" w:rsidP="0038575E">
      <w:pPr>
        <w:pStyle w:val="Heading3"/>
        <w:spacing w:line="480" w:lineRule="auto"/>
        <w:rPr>
          <w:rFonts w:ascii="Times New Roman" w:hAnsi="Times New Roman" w:cs="Times New Roman"/>
          <w:b/>
          <w:bCs/>
          <w:i/>
          <w:iCs/>
          <w:color w:val="000000" w:themeColor="text1"/>
          <w:sz w:val="24"/>
          <w:szCs w:val="24"/>
          <w:lang w:eastAsia="en-US"/>
        </w:rPr>
      </w:pPr>
      <w:bookmarkStart w:id="103" w:name="_Toc68261733"/>
      <w:r w:rsidRPr="00D060EE">
        <w:rPr>
          <w:rFonts w:ascii="Times New Roman" w:hAnsi="Times New Roman" w:cs="Times New Roman"/>
          <w:b/>
          <w:bCs/>
          <w:i/>
          <w:iCs/>
          <w:color w:val="000000" w:themeColor="text1"/>
          <w:sz w:val="24"/>
          <w:szCs w:val="24"/>
          <w:lang w:eastAsia="en-US"/>
        </w:rPr>
        <w:t xml:space="preserve">Condition effects relative to the free-gaze </w:t>
      </w:r>
      <w:r w:rsidR="008F1CFB" w:rsidRPr="00D060EE">
        <w:rPr>
          <w:rFonts w:ascii="Times New Roman" w:hAnsi="Times New Roman" w:cs="Times New Roman"/>
          <w:b/>
          <w:bCs/>
          <w:i/>
          <w:iCs/>
          <w:color w:val="000000" w:themeColor="text1"/>
          <w:sz w:val="24"/>
          <w:szCs w:val="24"/>
          <w:lang w:eastAsia="en-US"/>
        </w:rPr>
        <w:t>baseline: Effects</w:t>
      </w:r>
      <w:r w:rsidRPr="00D060EE">
        <w:rPr>
          <w:rFonts w:ascii="Times New Roman" w:hAnsi="Times New Roman" w:cs="Times New Roman"/>
          <w:b/>
          <w:bCs/>
          <w:i/>
          <w:iCs/>
          <w:color w:val="000000" w:themeColor="text1"/>
          <w:sz w:val="24"/>
          <w:szCs w:val="24"/>
          <w:lang w:eastAsia="en-US"/>
        </w:rPr>
        <w:t xml:space="preserve"> of alexithymia and autism</w:t>
      </w:r>
      <w:bookmarkEnd w:id="103"/>
    </w:p>
    <w:p w14:paraId="342BD3F4" w14:textId="1BF90780" w:rsidR="00CC3F3F" w:rsidRPr="00D060EE" w:rsidRDefault="00CC3F3F" w:rsidP="0038575E">
      <w:pPr>
        <w:spacing w:after="100" w:afterAutospacing="1" w:line="480" w:lineRule="auto"/>
        <w:rPr>
          <w:rFonts w:ascii="Times New Roman" w:eastAsia="Times New Roman" w:hAnsi="Times New Roman" w:cs="Times New Roman"/>
          <w:color w:val="000000" w:themeColor="text1"/>
          <w:sz w:val="24"/>
          <w:szCs w:val="24"/>
          <w:lang w:eastAsia="en-US"/>
        </w:rPr>
      </w:pPr>
      <w:r w:rsidRPr="00D060EE">
        <w:rPr>
          <w:rFonts w:ascii="Times New Roman" w:eastAsia="Times New Roman" w:hAnsi="Times New Roman" w:cs="Times New Roman"/>
          <w:color w:val="000000" w:themeColor="text1"/>
          <w:sz w:val="24"/>
          <w:szCs w:val="24"/>
          <w:lang w:eastAsia="en-US"/>
        </w:rPr>
        <w:t>For the analysis including all conditions, fixation duration to</w:t>
      </w:r>
      <w:r w:rsidR="00E60513" w:rsidRPr="00D060EE">
        <w:rPr>
          <w:rFonts w:ascii="Times New Roman" w:eastAsia="Times New Roman" w:hAnsi="Times New Roman" w:cs="Times New Roman"/>
          <w:color w:val="000000" w:themeColor="text1"/>
          <w:sz w:val="24"/>
          <w:szCs w:val="24"/>
          <w:lang w:eastAsia="en-US"/>
        </w:rPr>
        <w:t xml:space="preserve"> the</w:t>
      </w:r>
      <w:r w:rsidRPr="00D060EE">
        <w:rPr>
          <w:rFonts w:ascii="Times New Roman" w:eastAsia="Times New Roman" w:hAnsi="Times New Roman" w:cs="Times New Roman"/>
          <w:color w:val="000000" w:themeColor="text1"/>
          <w:sz w:val="24"/>
          <w:szCs w:val="24"/>
          <w:lang w:eastAsia="en-US"/>
        </w:rPr>
        <w:t xml:space="preserve"> mouth was best predicted by the autism model when compared to the alexithymia model (</w:t>
      </w:r>
      <w:bookmarkStart w:id="104" w:name="OLE_LINK108"/>
      <w:bookmarkStart w:id="105" w:name="OLE_LINK109"/>
      <w:r w:rsidRPr="00D060EE">
        <w:rPr>
          <w:rFonts w:ascii="Symbol" w:eastAsia="Symbol" w:hAnsi="Symbol" w:cs="Symbol"/>
          <w:color w:val="000000" w:themeColor="text1"/>
          <w:sz w:val="24"/>
          <w:szCs w:val="24"/>
          <w:lang w:eastAsia="en-US"/>
        </w:rPr>
        <w:t>D</w:t>
      </w:r>
      <w:bookmarkEnd w:id="104"/>
      <w:bookmarkEnd w:id="105"/>
      <w:r w:rsidRPr="00D060EE">
        <w:rPr>
          <w:rFonts w:ascii="Times New Roman" w:eastAsia="Times New Roman" w:hAnsi="Times New Roman" w:cs="Times New Roman"/>
          <w:color w:val="000000" w:themeColor="text1"/>
          <w:sz w:val="24"/>
          <w:szCs w:val="24"/>
          <w:lang w:eastAsia="en-US"/>
        </w:rPr>
        <w:t xml:space="preserve">AIC = 8). </w:t>
      </w:r>
      <w:r w:rsidRPr="00D060EE">
        <w:rPr>
          <w:rFonts w:ascii="Times New Roman" w:eastAsia="Times New Roman" w:hAnsi="Times New Roman" w:cs="Times New Roman"/>
          <w:iCs/>
          <w:color w:val="000000" w:themeColor="text1"/>
          <w:sz w:val="24"/>
          <w:szCs w:val="24"/>
          <w:lang w:eastAsia="en-US"/>
        </w:rPr>
        <w:t>However, compared to condition and random effects models the autism model was significantly penalised for complexity under the BIC criteria, which suggests overfitting. This suggests that experimental manipulations may be a better predictor of mouth fixation duration.</w:t>
      </w:r>
      <w:r w:rsidRPr="00D060EE">
        <w:rPr>
          <w:rFonts w:ascii="Times New Roman" w:eastAsia="Times New Roman" w:hAnsi="Times New Roman" w:cs="Times New Roman"/>
          <w:color w:val="000000" w:themeColor="text1"/>
          <w:sz w:val="24"/>
          <w:szCs w:val="24"/>
          <w:lang w:eastAsia="en-US"/>
        </w:rPr>
        <w:t xml:space="preserve"> The </w:t>
      </w:r>
      <w:r w:rsidRPr="00D060EE">
        <w:rPr>
          <w:rFonts w:ascii="Times New Roman" w:eastAsia="Times New Roman" w:hAnsi="Times New Roman" w:cs="Times New Roman"/>
          <w:color w:val="000000" w:themeColor="text1"/>
          <w:sz w:val="24"/>
          <w:szCs w:val="24"/>
          <w:lang w:eastAsia="en-US"/>
        </w:rPr>
        <w:lastRenderedPageBreak/>
        <w:t>condition model (χ</w:t>
      </w:r>
      <w:r w:rsidRPr="00D060EE">
        <w:rPr>
          <w:rFonts w:ascii="Times New Roman" w:eastAsia="Times New Roman" w:hAnsi="Times New Roman" w:cs="Times New Roman"/>
          <w:color w:val="000000" w:themeColor="text1"/>
          <w:sz w:val="24"/>
          <w:szCs w:val="24"/>
          <w:vertAlign w:val="superscript"/>
          <w:lang w:eastAsia="en-US"/>
        </w:rPr>
        <w:t>2</w:t>
      </w:r>
      <w:r w:rsidRPr="00D060EE">
        <w:rPr>
          <w:rFonts w:ascii="Times New Roman" w:eastAsia="Times New Roman" w:hAnsi="Times New Roman" w:cs="Times New Roman"/>
          <w:color w:val="000000" w:themeColor="text1"/>
          <w:sz w:val="24"/>
          <w:szCs w:val="24"/>
          <w:vertAlign w:val="subscript"/>
          <w:lang w:eastAsia="en-US"/>
        </w:rPr>
        <w:t xml:space="preserve"> </w:t>
      </w:r>
      <w:r w:rsidRPr="00D060EE">
        <w:rPr>
          <w:rFonts w:ascii="Times New Roman" w:eastAsia="Times New Roman" w:hAnsi="Times New Roman" w:cs="Times New Roman"/>
          <w:color w:val="000000" w:themeColor="text1"/>
          <w:sz w:val="24"/>
          <w:szCs w:val="24"/>
          <w:lang w:eastAsia="en-US"/>
        </w:rPr>
        <w:t xml:space="preserve">= 51.15,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 xml:space="preserve">AIC = 45, p &lt; .001) indicates a significant decrease in fixation duration to mouth for the </w:t>
      </w:r>
      <w:r w:rsidRPr="00D060EE">
        <w:rPr>
          <w:rFonts w:ascii="Times New Roman" w:eastAsia="Times New Roman" w:hAnsi="Times New Roman" w:cs="Times New Roman"/>
          <w:i/>
          <w:color w:val="000000" w:themeColor="text1"/>
          <w:sz w:val="24"/>
          <w:szCs w:val="24"/>
          <w:lang w:eastAsia="en-US"/>
        </w:rPr>
        <w:t>recognition</w:t>
      </w:r>
      <w:r w:rsidRPr="00D060EE">
        <w:rPr>
          <w:rFonts w:ascii="Times New Roman" w:eastAsia="Times New Roman" w:hAnsi="Times New Roman" w:cs="Times New Roman"/>
          <w:color w:val="000000" w:themeColor="text1"/>
          <w:sz w:val="24"/>
          <w:szCs w:val="24"/>
          <w:lang w:eastAsia="en-US"/>
        </w:rPr>
        <w:t xml:space="preserve"> (Estimate = -.11, SE = .02, p &lt; .001), and </w:t>
      </w:r>
      <w:r w:rsidRPr="00D060EE">
        <w:rPr>
          <w:rFonts w:ascii="Times New Roman" w:eastAsia="Times New Roman" w:hAnsi="Times New Roman" w:cs="Times New Roman"/>
          <w:i/>
          <w:iCs/>
          <w:color w:val="000000" w:themeColor="text1"/>
          <w:sz w:val="24"/>
          <w:szCs w:val="24"/>
          <w:lang w:eastAsia="en-US"/>
        </w:rPr>
        <w:t>intensity judgement</w:t>
      </w:r>
      <w:r w:rsidRPr="00D060EE">
        <w:rPr>
          <w:rFonts w:ascii="Times New Roman" w:eastAsia="Times New Roman" w:hAnsi="Times New Roman" w:cs="Times New Roman"/>
          <w:color w:val="000000" w:themeColor="text1"/>
          <w:sz w:val="24"/>
          <w:szCs w:val="24"/>
          <w:lang w:eastAsia="en-US"/>
        </w:rPr>
        <w:t xml:space="preserve"> conditions (Estimate = -.09, SE = .02) but not the </w:t>
      </w:r>
      <w:r w:rsidRPr="00D060EE">
        <w:rPr>
          <w:rFonts w:ascii="Times New Roman" w:eastAsia="Times New Roman" w:hAnsi="Times New Roman" w:cs="Times New Roman"/>
          <w:i/>
          <w:color w:val="000000" w:themeColor="text1"/>
          <w:sz w:val="24"/>
          <w:szCs w:val="24"/>
          <w:lang w:eastAsia="en-US"/>
        </w:rPr>
        <w:t>cued</w:t>
      </w:r>
      <w:r w:rsidRPr="00D060EE">
        <w:rPr>
          <w:rFonts w:ascii="Times New Roman" w:eastAsia="Times New Roman" w:hAnsi="Times New Roman" w:cs="Times New Roman"/>
          <w:color w:val="000000" w:themeColor="text1"/>
          <w:sz w:val="24"/>
          <w:szCs w:val="24"/>
          <w:lang w:eastAsia="en-US"/>
        </w:rPr>
        <w:t xml:space="preserve"> condition (Estimate = -.009, SE = .1, p = .6).</w:t>
      </w:r>
    </w:p>
    <w:p w14:paraId="170A0616" w14:textId="3BA187CD" w:rsidR="00553A9E" w:rsidRPr="00D060EE" w:rsidRDefault="00553A9E" w:rsidP="0038575E">
      <w:pPr>
        <w:pStyle w:val="Heading2"/>
        <w:spacing w:line="480" w:lineRule="auto"/>
        <w:rPr>
          <w:rFonts w:ascii="Times New Roman" w:hAnsi="Times New Roman" w:cs="Times New Roman"/>
          <w:b/>
          <w:bCs/>
          <w:color w:val="000000" w:themeColor="text1"/>
          <w:sz w:val="24"/>
          <w:szCs w:val="24"/>
        </w:rPr>
      </w:pPr>
      <w:bookmarkStart w:id="106" w:name="_Toc68261734"/>
      <w:r w:rsidRPr="00D060EE">
        <w:rPr>
          <w:rFonts w:ascii="Times New Roman" w:hAnsi="Times New Roman" w:cs="Times New Roman"/>
          <w:b/>
          <w:bCs/>
          <w:color w:val="000000" w:themeColor="text1"/>
          <w:sz w:val="24"/>
          <w:szCs w:val="24"/>
        </w:rPr>
        <w:t xml:space="preserve">Depression and </w:t>
      </w:r>
      <w:r w:rsidR="006C1C74" w:rsidRPr="00D060EE">
        <w:rPr>
          <w:rFonts w:ascii="Times New Roman" w:hAnsi="Times New Roman" w:cs="Times New Roman"/>
          <w:b/>
          <w:bCs/>
          <w:color w:val="000000" w:themeColor="text1"/>
          <w:sz w:val="24"/>
          <w:szCs w:val="24"/>
        </w:rPr>
        <w:t>a</w:t>
      </w:r>
      <w:r w:rsidRPr="00D060EE">
        <w:rPr>
          <w:rFonts w:ascii="Times New Roman" w:hAnsi="Times New Roman" w:cs="Times New Roman"/>
          <w:b/>
          <w:bCs/>
          <w:color w:val="000000" w:themeColor="text1"/>
          <w:sz w:val="24"/>
          <w:szCs w:val="24"/>
        </w:rPr>
        <w:t>nxiety</w:t>
      </w:r>
      <w:bookmarkEnd w:id="106"/>
    </w:p>
    <w:bookmarkEnd w:id="46"/>
    <w:bookmarkEnd w:id="47"/>
    <w:p w14:paraId="7698449E" w14:textId="4AF98993" w:rsidR="00553A9E" w:rsidRPr="00D060EE" w:rsidRDefault="00553A9E" w:rsidP="0038575E">
      <w:pPr>
        <w:widowControl w:val="0"/>
        <w:autoSpaceDE w:val="0"/>
        <w:autoSpaceDN w:val="0"/>
        <w:adjustRightInd w:val="0"/>
        <w:spacing w:after="100" w:afterAutospacing="1" w:line="48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 xml:space="preserve">The autistic group had a range of other clinical traits/symptoms that were not the focus of this study, particularly depression and anxiety (as measured by the DASS21), as is typically observed in autistic populations (Lugo-Marín et al., 2019). To check for any confounding effect of these traits, a model with DASS scores was fitted and compared to the alexithymia model. The results showed that the alexithymia model outperformed the Depression-Anxiety-Stress model in </w:t>
      </w:r>
      <w:r w:rsidR="002A2B41" w:rsidRPr="00D060EE">
        <w:rPr>
          <w:rFonts w:ascii="Times New Roman" w:hAnsi="Times New Roman" w:cs="Times New Roman"/>
          <w:color w:val="000000" w:themeColor="text1"/>
          <w:sz w:val="24"/>
          <w:szCs w:val="24"/>
        </w:rPr>
        <w:t>terms of fi</w:t>
      </w:r>
      <w:r w:rsidR="004B4029" w:rsidRPr="00D060EE">
        <w:rPr>
          <w:rFonts w:ascii="Times New Roman" w:hAnsi="Times New Roman" w:cs="Times New Roman"/>
          <w:color w:val="000000" w:themeColor="text1"/>
          <w:sz w:val="24"/>
          <w:szCs w:val="24"/>
        </w:rPr>
        <w:t>t</w:t>
      </w:r>
      <w:r w:rsidRPr="00D060EE">
        <w:rPr>
          <w:rFonts w:ascii="Times New Roman" w:hAnsi="Times New Roman" w:cs="Times New Roman"/>
          <w:color w:val="000000" w:themeColor="text1"/>
          <w:sz w:val="24"/>
          <w:szCs w:val="24"/>
        </w:rPr>
        <w:t xml:space="preserve"> (</w:t>
      </w:r>
      <w:r w:rsidR="004B4029" w:rsidRPr="00D060EE">
        <w:rPr>
          <w:rFonts w:ascii="Symbol" w:eastAsia="Symbol" w:hAnsi="Symbol" w:cs="Symbol"/>
          <w:color w:val="000000" w:themeColor="text1"/>
          <w:sz w:val="24"/>
          <w:szCs w:val="24"/>
          <w:lang w:eastAsia="en-US"/>
        </w:rPr>
        <w:t>D</w:t>
      </w:r>
      <w:r w:rsidR="004B4029" w:rsidRPr="00D060EE">
        <w:rPr>
          <w:rFonts w:ascii="Times New Roman" w:hAnsi="Times New Roman" w:cs="Times New Roman"/>
          <w:color w:val="000000" w:themeColor="text1"/>
          <w:sz w:val="24"/>
          <w:szCs w:val="24"/>
        </w:rPr>
        <w:t>AIC = 9975</w:t>
      </w:r>
      <w:r w:rsidRPr="00D060EE">
        <w:rPr>
          <w:rFonts w:ascii="Times New Roman" w:eastAsia="Times New Roman" w:hAnsi="Times New Roman" w:cs="Times New Roman"/>
          <w:color w:val="000000" w:themeColor="text1"/>
          <w:sz w:val="24"/>
          <w:szCs w:val="24"/>
        </w:rPr>
        <w:t>)</w:t>
      </w:r>
      <w:r w:rsidR="004B4029" w:rsidRPr="00D060EE">
        <w:rPr>
          <w:rFonts w:ascii="Times New Roman" w:hAnsi="Times New Roman" w:cs="Times New Roman"/>
          <w:color w:val="000000" w:themeColor="text1"/>
          <w:sz w:val="24"/>
          <w:szCs w:val="24"/>
        </w:rPr>
        <w:t>, with small but significant effect on eye gaze (std estimate = -.276, std SE = .06, p&lt; .001), compare</w:t>
      </w:r>
      <w:r w:rsidR="001E615B">
        <w:rPr>
          <w:rFonts w:ascii="Times New Roman" w:hAnsi="Times New Roman" w:cs="Times New Roman"/>
          <w:color w:val="000000" w:themeColor="text1"/>
          <w:sz w:val="24"/>
          <w:szCs w:val="24"/>
        </w:rPr>
        <w:t>d</w:t>
      </w:r>
      <w:r w:rsidR="004B4029" w:rsidRPr="00D060EE">
        <w:rPr>
          <w:rFonts w:ascii="Times New Roman" w:hAnsi="Times New Roman" w:cs="Times New Roman"/>
          <w:color w:val="000000" w:themeColor="text1"/>
          <w:sz w:val="24"/>
          <w:szCs w:val="24"/>
        </w:rPr>
        <w:t xml:space="preserve"> to a </w:t>
      </w:r>
      <w:r w:rsidR="008F1CFB" w:rsidRPr="00D060EE">
        <w:rPr>
          <w:rFonts w:ascii="Times New Roman" w:hAnsi="Times New Roman" w:cs="Times New Roman"/>
          <w:color w:val="000000" w:themeColor="text1"/>
          <w:sz w:val="24"/>
          <w:szCs w:val="24"/>
        </w:rPr>
        <w:t>nonsignificant</w:t>
      </w:r>
      <w:r w:rsidR="004B4029" w:rsidRPr="00D060EE">
        <w:rPr>
          <w:rFonts w:ascii="Times New Roman" w:hAnsi="Times New Roman" w:cs="Times New Roman"/>
          <w:color w:val="000000" w:themeColor="text1"/>
          <w:sz w:val="24"/>
          <w:szCs w:val="24"/>
        </w:rPr>
        <w:t xml:space="preserve"> effect of Depression-Anxiety-Stress (std estimate = -.02, std. SE = .06, ns).</w:t>
      </w:r>
      <w:r w:rsidRPr="00D060EE">
        <w:rPr>
          <w:rFonts w:ascii="Times New Roman" w:hAnsi="Times New Roman" w:cs="Times New Roman"/>
          <w:color w:val="000000" w:themeColor="text1"/>
          <w:sz w:val="24"/>
          <w:szCs w:val="24"/>
        </w:rPr>
        <w:t xml:space="preserve"> Crucially, effects could not have been driven by depression and anxiety in the autistic group, as the strength of the correlation between alexithymia and DASS scores was similar and non-significant in both groups separately (r</w:t>
      </w:r>
      <w:r w:rsidRPr="00D060EE">
        <w:rPr>
          <w:rFonts w:ascii="Times New Roman" w:hAnsi="Times New Roman" w:cs="Times New Roman"/>
          <w:color w:val="000000" w:themeColor="text1"/>
          <w:sz w:val="24"/>
          <w:szCs w:val="24"/>
          <w:vertAlign w:val="subscript"/>
        </w:rPr>
        <w:t>autism</w:t>
      </w:r>
      <w:r w:rsidRPr="00D060EE">
        <w:rPr>
          <w:rFonts w:ascii="Times New Roman" w:hAnsi="Times New Roman" w:cs="Times New Roman"/>
          <w:color w:val="000000" w:themeColor="text1"/>
          <w:sz w:val="24"/>
          <w:szCs w:val="24"/>
        </w:rPr>
        <w:t xml:space="preserve"> = .10, ns; r</w:t>
      </w:r>
      <w:r w:rsidRPr="00D060EE">
        <w:rPr>
          <w:rFonts w:ascii="Times New Roman" w:hAnsi="Times New Roman" w:cs="Times New Roman"/>
          <w:color w:val="000000" w:themeColor="text1"/>
          <w:sz w:val="24"/>
          <w:szCs w:val="24"/>
          <w:vertAlign w:val="subscript"/>
        </w:rPr>
        <w:t>NT</w:t>
      </w:r>
      <w:r w:rsidRPr="00D060EE">
        <w:rPr>
          <w:rFonts w:ascii="Times New Roman" w:hAnsi="Times New Roman" w:cs="Times New Roman"/>
          <w:color w:val="000000" w:themeColor="text1"/>
          <w:sz w:val="24"/>
          <w:szCs w:val="24"/>
        </w:rPr>
        <w:t xml:space="preserve"> = .18, ns; </w:t>
      </w:r>
      <w:r w:rsidRPr="00D060EE">
        <w:rPr>
          <w:rFonts w:ascii="Times New Roman" w:hAnsi="Times New Roman" w:cs="Times New Roman"/>
          <w:b/>
          <w:color w:val="000000" w:themeColor="text1"/>
          <w:sz w:val="24"/>
          <w:szCs w:val="24"/>
        </w:rPr>
        <w:t>see also separate analyses by group below).</w:t>
      </w:r>
      <w:r w:rsidRPr="00D060EE">
        <w:rPr>
          <w:rFonts w:ascii="Times New Roman" w:hAnsi="Times New Roman" w:cs="Times New Roman"/>
          <w:color w:val="000000" w:themeColor="text1"/>
          <w:sz w:val="24"/>
          <w:szCs w:val="24"/>
        </w:rPr>
        <w:t xml:space="preserve"> DASS scores were therefore not further considered for analysis, to prevent overparametisation and overfitting of models. Although it is desirable that future studies with larger ASC samples attempt to achieve full orthogonality of clinical predictors, it is worth noting that this usually comes at the cost of representativeness and generalisability.</w:t>
      </w:r>
    </w:p>
    <w:p w14:paraId="4A8D5E4E" w14:textId="77777777" w:rsidR="00553A9E" w:rsidRPr="00D060EE" w:rsidRDefault="00553A9E" w:rsidP="0038575E">
      <w:pPr>
        <w:pStyle w:val="Heading2"/>
        <w:spacing w:line="480" w:lineRule="auto"/>
        <w:rPr>
          <w:rFonts w:ascii="Times New Roman" w:hAnsi="Times New Roman" w:cs="Times New Roman"/>
          <w:b/>
          <w:bCs/>
          <w:color w:val="000000" w:themeColor="text1"/>
          <w:sz w:val="24"/>
          <w:szCs w:val="24"/>
        </w:rPr>
      </w:pPr>
      <w:bookmarkStart w:id="107" w:name="OLE_LINK17"/>
      <w:bookmarkStart w:id="108" w:name="OLE_LINK18"/>
      <w:bookmarkStart w:id="109" w:name="_Toc68261735"/>
      <w:r w:rsidRPr="00D060EE">
        <w:rPr>
          <w:rFonts w:ascii="Times New Roman" w:hAnsi="Times New Roman" w:cs="Times New Roman"/>
          <w:b/>
          <w:bCs/>
          <w:color w:val="000000" w:themeColor="text1"/>
          <w:sz w:val="24"/>
          <w:szCs w:val="24"/>
        </w:rPr>
        <w:t>Age</w:t>
      </w:r>
      <w:bookmarkEnd w:id="109"/>
    </w:p>
    <w:bookmarkEnd w:id="107"/>
    <w:bookmarkEnd w:id="108"/>
    <w:p w14:paraId="58BF3B8D" w14:textId="56432A0C" w:rsidR="008155A9" w:rsidRPr="00D060EE" w:rsidRDefault="00553A9E" w:rsidP="007C22B4">
      <w:pPr>
        <w:widowControl w:val="0"/>
        <w:autoSpaceDE w:val="0"/>
        <w:autoSpaceDN w:val="0"/>
        <w:adjustRightInd w:val="0"/>
        <w:spacing w:before="240" w:after="100" w:afterAutospacing="1" w:line="480" w:lineRule="auto"/>
        <w:rPr>
          <w:rFonts w:ascii="Times New Roman" w:eastAsia="Times New Roman" w:hAnsi="Times New Roman" w:cs="Times New Roman"/>
          <w:color w:val="000000" w:themeColor="text1"/>
          <w:kern w:val="24"/>
          <w:sz w:val="24"/>
          <w:szCs w:val="24"/>
        </w:rPr>
      </w:pPr>
      <w:r w:rsidRPr="00D060EE">
        <w:rPr>
          <w:rFonts w:ascii="Times New Roman" w:hAnsi="Times New Roman" w:cs="Times New Roman"/>
          <w:color w:val="000000" w:themeColor="text1"/>
          <w:sz w:val="24"/>
          <w:szCs w:val="24"/>
        </w:rPr>
        <w:t xml:space="preserve">A further control analysis was conducted to ensure that age was not a contributing factor in the eye gaze results as the autistic group, although matched to the NT group in terms of IQ </w:t>
      </w:r>
      <w:r w:rsidRPr="00D060EE">
        <w:rPr>
          <w:rFonts w:ascii="Times New Roman" w:hAnsi="Times New Roman" w:cs="Times New Roman"/>
          <w:color w:val="000000" w:themeColor="text1"/>
          <w:sz w:val="24"/>
          <w:szCs w:val="24"/>
        </w:rPr>
        <w:lastRenderedPageBreak/>
        <w:t>and gender, was on average older. This issue was addressed in two ways. First, a separate model for age was fitted and model selection once again favoured Alexithymia (</w:t>
      </w:r>
      <w:r w:rsidRPr="00D060EE">
        <w:rPr>
          <w:rFonts w:ascii="Times New Roman" w:eastAsia="Times New Roman" w:hAnsi="Times New Roman" w:cs="Times New Roman"/>
          <w:color w:val="000000" w:themeColor="text1"/>
          <w:sz w:val="24"/>
          <w:szCs w:val="24"/>
          <w:lang w:eastAsia="en-US"/>
        </w:rPr>
        <w:t>χ</w:t>
      </w:r>
      <w:r w:rsidRPr="00D060EE">
        <w:rPr>
          <w:rFonts w:ascii="Times New Roman" w:eastAsia="Times New Roman" w:hAnsi="Times New Roman" w:cs="Times New Roman"/>
          <w:color w:val="000000" w:themeColor="text1"/>
          <w:sz w:val="24"/>
          <w:szCs w:val="24"/>
          <w:vertAlign w:val="superscript"/>
          <w:lang w:eastAsia="en-US"/>
        </w:rPr>
        <w:t>2</w:t>
      </w:r>
      <w:r w:rsidRPr="00D060EE">
        <w:rPr>
          <w:rFonts w:ascii="Times New Roman" w:eastAsia="Times New Roman" w:hAnsi="Times New Roman" w:cs="Times New Roman"/>
          <w:color w:val="000000" w:themeColor="text1"/>
          <w:sz w:val="24"/>
          <w:szCs w:val="24"/>
          <w:lang w:eastAsia="en-US"/>
        </w:rPr>
        <w:t xml:space="preserve"> = 11629;</w:t>
      </w:r>
      <w:r w:rsidRPr="00D060EE">
        <w:rPr>
          <w:rFonts w:ascii="Times New Roman" w:hAnsi="Times New Roman" w:cs="Times New Roman"/>
          <w:color w:val="000000" w:themeColor="text1"/>
          <w:sz w:val="24"/>
          <w:szCs w:val="24"/>
        </w:rPr>
        <w:t xml:space="preserve"> AIC = 11629, p &lt; .001).</w:t>
      </w:r>
      <w:r w:rsidR="007B3A67" w:rsidRPr="00D060EE">
        <w:rPr>
          <w:rFonts w:ascii="Times New Roman" w:hAnsi="Times New Roman" w:cs="Times New Roman"/>
          <w:color w:val="000000" w:themeColor="text1"/>
          <w:sz w:val="24"/>
          <w:szCs w:val="24"/>
        </w:rPr>
        <w:t xml:space="preserve"> Similarly, when jointly estimated, alexithymia showed a larger and significant effect (std estimate = </w:t>
      </w:r>
      <w:r w:rsidR="0002131E" w:rsidRPr="00D060EE">
        <w:rPr>
          <w:rFonts w:ascii="Times New Roman" w:hAnsi="Times New Roman" w:cs="Times New Roman"/>
          <w:color w:val="000000" w:themeColor="text1"/>
          <w:sz w:val="24"/>
          <w:szCs w:val="24"/>
        </w:rPr>
        <w:t>-.32, std SE = .06, p&lt; .001</w:t>
      </w:r>
      <w:r w:rsidR="007B3A67" w:rsidRPr="00D060EE">
        <w:rPr>
          <w:rFonts w:ascii="Times New Roman" w:hAnsi="Times New Roman" w:cs="Times New Roman"/>
          <w:color w:val="000000" w:themeColor="text1"/>
          <w:sz w:val="24"/>
          <w:szCs w:val="24"/>
        </w:rPr>
        <w:t>)</w:t>
      </w:r>
      <w:r w:rsidR="0002131E" w:rsidRPr="00D060EE">
        <w:rPr>
          <w:rFonts w:ascii="Times New Roman" w:hAnsi="Times New Roman" w:cs="Times New Roman"/>
          <w:color w:val="000000" w:themeColor="text1"/>
          <w:sz w:val="24"/>
          <w:szCs w:val="24"/>
        </w:rPr>
        <w:t xml:space="preserve"> </w:t>
      </w:r>
      <w:r w:rsidR="008B4073" w:rsidRPr="00D060EE">
        <w:rPr>
          <w:rFonts w:ascii="Times New Roman" w:hAnsi="Times New Roman" w:cs="Times New Roman"/>
          <w:color w:val="000000" w:themeColor="text1"/>
          <w:sz w:val="24"/>
          <w:szCs w:val="24"/>
        </w:rPr>
        <w:t>than</w:t>
      </w:r>
      <w:r w:rsidR="0002131E" w:rsidRPr="00D060EE">
        <w:rPr>
          <w:rFonts w:ascii="Times New Roman" w:hAnsi="Times New Roman" w:cs="Times New Roman"/>
          <w:color w:val="000000" w:themeColor="text1"/>
          <w:sz w:val="24"/>
          <w:szCs w:val="24"/>
        </w:rPr>
        <w:t xml:space="preserve"> age (Std. estimate = .07, Std. SE = .06, ns).</w:t>
      </w:r>
      <w:r w:rsidRPr="00D060EE">
        <w:rPr>
          <w:rFonts w:ascii="Times New Roman" w:hAnsi="Times New Roman" w:cs="Times New Roman"/>
          <w:color w:val="000000" w:themeColor="text1"/>
          <w:sz w:val="24"/>
          <w:szCs w:val="24"/>
        </w:rPr>
        <w:t xml:space="preserve"> Second, a variation of the main timecourse analysis was conducted using a subsample of the groups selected to match on age. This sample had 37 NT (M</w:t>
      </w:r>
      <w:r w:rsidRPr="00D060EE">
        <w:rPr>
          <w:rFonts w:ascii="Times New Roman" w:hAnsi="Times New Roman" w:cs="Times New Roman"/>
          <w:color w:val="000000" w:themeColor="text1"/>
          <w:sz w:val="24"/>
          <w:szCs w:val="24"/>
          <w:vertAlign w:val="subscript"/>
        </w:rPr>
        <w:t>age</w:t>
      </w:r>
      <w:r w:rsidRPr="00D060EE">
        <w:rPr>
          <w:rFonts w:ascii="Times New Roman" w:hAnsi="Times New Roman" w:cs="Times New Roman"/>
          <w:color w:val="000000" w:themeColor="text1"/>
          <w:sz w:val="24"/>
          <w:szCs w:val="24"/>
        </w:rPr>
        <w:t xml:space="preserve"> = 27.68, SD = 6.21) and 15 ASC (M</w:t>
      </w:r>
      <w:r w:rsidRPr="00D060EE">
        <w:rPr>
          <w:rFonts w:ascii="Times New Roman" w:hAnsi="Times New Roman" w:cs="Times New Roman"/>
          <w:color w:val="000000" w:themeColor="text1"/>
          <w:sz w:val="24"/>
          <w:szCs w:val="24"/>
          <w:vertAlign w:val="subscript"/>
        </w:rPr>
        <w:t xml:space="preserve">age </w:t>
      </w:r>
      <w:r w:rsidRPr="00D060EE">
        <w:rPr>
          <w:rFonts w:ascii="Times New Roman" w:hAnsi="Times New Roman" w:cs="Times New Roman"/>
          <w:color w:val="000000" w:themeColor="text1"/>
          <w:sz w:val="24"/>
          <w:szCs w:val="24"/>
        </w:rPr>
        <w:t>= 29.76, SD = 6.03; F</w:t>
      </w:r>
      <w:r w:rsidRPr="00D060EE">
        <w:rPr>
          <w:rFonts w:ascii="Times New Roman" w:hAnsi="Times New Roman" w:cs="Times New Roman"/>
          <w:color w:val="000000" w:themeColor="text1"/>
          <w:sz w:val="24"/>
          <w:szCs w:val="24"/>
          <w:vertAlign w:val="subscript"/>
        </w:rPr>
        <w:t>(1,50)</w:t>
      </w:r>
      <w:r w:rsidRPr="00D060EE">
        <w:rPr>
          <w:rFonts w:ascii="Times New Roman" w:hAnsi="Times New Roman" w:cs="Times New Roman"/>
          <w:color w:val="000000" w:themeColor="text1"/>
          <w:sz w:val="24"/>
          <w:szCs w:val="24"/>
        </w:rPr>
        <w:t xml:space="preserve"> = 1.12, MSE = 39.45, p = .30) participants. Using this subsample we found results consistent with the main analysis, the alexithymia model outperformed all models, including age (</w:t>
      </w:r>
      <w:r w:rsidRPr="00D060EE">
        <w:rPr>
          <w:rFonts w:ascii="Symbol" w:eastAsia="Symbol" w:hAnsi="Symbol" w:cs="Symbol"/>
          <w:color w:val="000000" w:themeColor="text1"/>
          <w:sz w:val="24"/>
          <w:szCs w:val="24"/>
          <w:lang w:eastAsia="en-US"/>
        </w:rPr>
        <w:t>D</w:t>
      </w:r>
      <w:r w:rsidRPr="00D060EE">
        <w:rPr>
          <w:rFonts w:ascii="Times New Roman" w:eastAsia="Times New Roman" w:hAnsi="Times New Roman" w:cs="Times New Roman"/>
          <w:color w:val="000000" w:themeColor="text1"/>
          <w:sz w:val="24"/>
          <w:szCs w:val="24"/>
          <w:lang w:eastAsia="en-US"/>
        </w:rPr>
        <w:t>AIC = 6660</w:t>
      </w:r>
      <w:r w:rsidRPr="00D060EE">
        <w:rPr>
          <w:rFonts w:ascii="Times New Roman" w:hAnsi="Times New Roman" w:cs="Times New Roman"/>
          <w:color w:val="000000" w:themeColor="text1"/>
          <w:sz w:val="24"/>
          <w:szCs w:val="24"/>
        </w:rPr>
        <w:t>;</w:t>
      </w:r>
      <w:r w:rsidRPr="00D060EE">
        <w:rPr>
          <w:rFonts w:ascii="Times New Roman" w:hAnsi="Times New Roman" w:cs="Times New Roman"/>
          <w:b/>
          <w:color w:val="000000" w:themeColor="text1"/>
          <w:sz w:val="24"/>
          <w:szCs w:val="24"/>
        </w:rPr>
        <w:t xml:space="preserve"> see also separate analyses by group)</w:t>
      </w:r>
      <w:r w:rsidRPr="00D060EE">
        <w:rPr>
          <w:rFonts w:ascii="Times New Roman" w:hAnsi="Times New Roman" w:cs="Times New Roman"/>
          <w:color w:val="000000" w:themeColor="text1"/>
          <w:sz w:val="24"/>
          <w:szCs w:val="24"/>
        </w:rPr>
        <w:t>.</w:t>
      </w:r>
    </w:p>
    <w:p w14:paraId="5EDF68D8" w14:textId="39253EE5" w:rsidR="00553A9E" w:rsidRPr="00D060EE" w:rsidRDefault="00553A9E" w:rsidP="0038575E">
      <w:pPr>
        <w:pStyle w:val="Heading2"/>
        <w:spacing w:line="480" w:lineRule="auto"/>
        <w:rPr>
          <w:rFonts w:ascii="Times New Roman" w:hAnsi="Times New Roman" w:cs="Times New Roman"/>
          <w:b/>
          <w:bCs/>
          <w:color w:val="000000" w:themeColor="text1"/>
          <w:sz w:val="24"/>
          <w:szCs w:val="24"/>
        </w:rPr>
      </w:pPr>
      <w:bookmarkStart w:id="110" w:name="_Toc68261736"/>
      <w:r w:rsidRPr="00D060EE">
        <w:rPr>
          <w:rFonts w:ascii="Times New Roman" w:hAnsi="Times New Roman" w:cs="Times New Roman"/>
          <w:b/>
          <w:bCs/>
          <w:color w:val="000000" w:themeColor="text1"/>
          <w:sz w:val="24"/>
          <w:szCs w:val="24"/>
        </w:rPr>
        <w:t xml:space="preserve">Separate </w:t>
      </w:r>
      <w:r w:rsidR="006C1C74" w:rsidRPr="00D060EE">
        <w:rPr>
          <w:rFonts w:ascii="Times New Roman" w:hAnsi="Times New Roman" w:cs="Times New Roman"/>
          <w:b/>
          <w:bCs/>
          <w:color w:val="000000" w:themeColor="text1"/>
          <w:sz w:val="24"/>
          <w:szCs w:val="24"/>
        </w:rPr>
        <w:t>a</w:t>
      </w:r>
      <w:r w:rsidRPr="00D060EE">
        <w:rPr>
          <w:rFonts w:ascii="Times New Roman" w:hAnsi="Times New Roman" w:cs="Times New Roman"/>
          <w:b/>
          <w:bCs/>
          <w:color w:val="000000" w:themeColor="text1"/>
          <w:sz w:val="24"/>
          <w:szCs w:val="24"/>
        </w:rPr>
        <w:t xml:space="preserve">nalyses by </w:t>
      </w:r>
      <w:r w:rsidR="006C1C74" w:rsidRPr="00D060EE">
        <w:rPr>
          <w:rFonts w:ascii="Times New Roman" w:hAnsi="Times New Roman" w:cs="Times New Roman"/>
          <w:b/>
          <w:bCs/>
          <w:color w:val="000000" w:themeColor="text1"/>
          <w:sz w:val="24"/>
          <w:szCs w:val="24"/>
        </w:rPr>
        <w:t>g</w:t>
      </w:r>
      <w:r w:rsidRPr="00D060EE">
        <w:rPr>
          <w:rFonts w:ascii="Times New Roman" w:hAnsi="Times New Roman" w:cs="Times New Roman"/>
          <w:b/>
          <w:bCs/>
          <w:color w:val="000000" w:themeColor="text1"/>
          <w:sz w:val="24"/>
          <w:szCs w:val="24"/>
        </w:rPr>
        <w:t>roup</w:t>
      </w:r>
      <w:bookmarkEnd w:id="110"/>
    </w:p>
    <w:p w14:paraId="3BC610A5" w14:textId="0C8F5FC2" w:rsidR="00E77F1F" w:rsidRPr="00D060EE" w:rsidRDefault="00553A9E" w:rsidP="003D167B">
      <w:pPr>
        <w:spacing w:before="240" w:after="100" w:afterAutospacing="1" w:line="480" w:lineRule="auto"/>
        <w:rPr>
          <w:rFonts w:ascii="Times New Roman" w:hAnsi="Times New Roman" w:cs="Times New Roman"/>
          <w:b/>
          <w:bCs/>
          <w:color w:val="000000" w:themeColor="text1"/>
          <w:sz w:val="24"/>
          <w:szCs w:val="24"/>
        </w:rPr>
      </w:pPr>
      <w:r w:rsidRPr="00D060EE">
        <w:rPr>
          <w:rFonts w:ascii="Times New Roman" w:hAnsi="Times New Roman" w:cs="Times New Roman"/>
          <w:color w:val="000000" w:themeColor="text1"/>
          <w:sz w:val="24"/>
          <w:szCs w:val="24"/>
        </w:rPr>
        <w:t xml:space="preserve">It may also be argued that comparing the autism model (based on diagnosis) to alexithymia is not sensitive to variance in autistic traits or symptom severity, and that </w:t>
      </w:r>
      <w:r w:rsidR="00AD4C6E" w:rsidRPr="00D060EE">
        <w:rPr>
          <w:rFonts w:ascii="Times New Roman" w:hAnsi="Times New Roman" w:cs="Times New Roman"/>
          <w:color w:val="000000" w:themeColor="text1"/>
          <w:sz w:val="24"/>
          <w:szCs w:val="24"/>
        </w:rPr>
        <w:t>trait or symptom severity models</w:t>
      </w:r>
      <w:r w:rsidRPr="00D060EE">
        <w:rPr>
          <w:rFonts w:ascii="Times New Roman" w:hAnsi="Times New Roman" w:cs="Times New Roman"/>
          <w:color w:val="000000" w:themeColor="text1"/>
          <w:sz w:val="24"/>
          <w:szCs w:val="24"/>
        </w:rPr>
        <w:t xml:space="preserve"> may be better predictors of eye gaze than a binary diagnosis variable. As detailed in the main text, autistic trait models usually performed worse </w:t>
      </w:r>
      <w:r w:rsidR="002D5A9C" w:rsidRPr="00D060EE">
        <w:rPr>
          <w:rFonts w:ascii="Times New Roman" w:hAnsi="Times New Roman" w:cs="Times New Roman"/>
          <w:color w:val="000000" w:themeColor="text1"/>
          <w:sz w:val="24"/>
          <w:szCs w:val="24"/>
        </w:rPr>
        <w:t xml:space="preserve">than </w:t>
      </w:r>
      <w:r w:rsidRPr="00D060EE">
        <w:rPr>
          <w:rFonts w:ascii="Times New Roman" w:hAnsi="Times New Roman" w:cs="Times New Roman"/>
          <w:color w:val="000000" w:themeColor="text1"/>
          <w:sz w:val="24"/>
          <w:szCs w:val="24"/>
        </w:rPr>
        <w:t xml:space="preserve">or similar to the autism diagnosis </w:t>
      </w:r>
      <w:r w:rsidR="00163A64" w:rsidRPr="00D060EE">
        <w:rPr>
          <w:rFonts w:ascii="Times New Roman" w:hAnsi="Times New Roman" w:cs="Times New Roman"/>
          <w:color w:val="000000" w:themeColor="text1"/>
          <w:sz w:val="24"/>
          <w:szCs w:val="24"/>
        </w:rPr>
        <w:t xml:space="preserve">model </w:t>
      </w:r>
      <w:r w:rsidR="002A2B41" w:rsidRPr="00D060EE">
        <w:rPr>
          <w:rFonts w:ascii="Times New Roman" w:hAnsi="Times New Roman" w:cs="Times New Roman"/>
          <w:color w:val="000000" w:themeColor="text1"/>
          <w:sz w:val="24"/>
          <w:szCs w:val="24"/>
        </w:rPr>
        <w:t xml:space="preserve">which </w:t>
      </w:r>
      <w:r w:rsidR="006D3F8F" w:rsidRPr="00D060EE">
        <w:rPr>
          <w:rFonts w:ascii="Times New Roman" w:hAnsi="Times New Roman" w:cs="Times New Roman"/>
          <w:color w:val="000000" w:themeColor="text1"/>
          <w:sz w:val="24"/>
          <w:szCs w:val="24"/>
        </w:rPr>
        <w:t>were</w:t>
      </w:r>
      <w:r w:rsidR="002A2B41" w:rsidRPr="00D060EE">
        <w:rPr>
          <w:rFonts w:ascii="Times New Roman" w:hAnsi="Times New Roman" w:cs="Times New Roman"/>
          <w:color w:val="000000" w:themeColor="text1"/>
          <w:sz w:val="24"/>
          <w:szCs w:val="24"/>
        </w:rPr>
        <w:t xml:space="preserve"> usually eliminated in a refitted backwards selection</w:t>
      </w:r>
      <w:r w:rsidRPr="00D060EE">
        <w:rPr>
          <w:rFonts w:ascii="Times New Roman" w:hAnsi="Times New Roman" w:cs="Times New Roman"/>
          <w:color w:val="000000" w:themeColor="text1"/>
          <w:sz w:val="24"/>
          <w:szCs w:val="24"/>
        </w:rPr>
        <w:t xml:space="preserve"> </w:t>
      </w:r>
      <w:r w:rsidR="002A2B41" w:rsidRPr="00D060EE">
        <w:rPr>
          <w:rFonts w:ascii="Times New Roman" w:hAnsi="Times New Roman" w:cs="Times New Roman"/>
          <w:color w:val="000000" w:themeColor="text1"/>
          <w:sz w:val="24"/>
          <w:szCs w:val="24"/>
        </w:rPr>
        <w:t xml:space="preserve">when estimated jointly </w:t>
      </w:r>
      <w:r w:rsidR="006D3F8F" w:rsidRPr="00D060EE">
        <w:rPr>
          <w:rFonts w:ascii="Times New Roman" w:hAnsi="Times New Roman" w:cs="Times New Roman"/>
          <w:color w:val="000000" w:themeColor="text1"/>
          <w:sz w:val="24"/>
          <w:szCs w:val="24"/>
        </w:rPr>
        <w:t>with</w:t>
      </w:r>
      <w:r w:rsidRPr="00D060EE">
        <w:rPr>
          <w:rFonts w:ascii="Times New Roman" w:hAnsi="Times New Roman" w:cs="Times New Roman"/>
          <w:color w:val="000000" w:themeColor="text1"/>
          <w:sz w:val="24"/>
          <w:szCs w:val="24"/>
        </w:rPr>
        <w:t xml:space="preserve"> Alexithymia. However, to guard against potential confounds of group differences in score ranges and variance, timecourse analyses were re-fitted separately for each group, while controlling for autistic traits and alexithymia in neurotypical controls and the autistic group separately. In addition to these analyses, the effect of ADOS scores was also examined in the autistic group. Results were consistent with previous analyses. As shown in </w:t>
      </w:r>
      <w:r w:rsidRPr="00D060EE">
        <w:rPr>
          <w:rFonts w:ascii="Times New Roman" w:hAnsi="Times New Roman" w:cs="Times New Roman"/>
          <w:b/>
          <w:bCs/>
          <w:color w:val="000000" w:themeColor="text1"/>
          <w:sz w:val="24"/>
          <w:szCs w:val="24"/>
        </w:rPr>
        <w:t>Table S.</w:t>
      </w:r>
      <w:r w:rsidR="00D0154A" w:rsidRPr="00D060EE">
        <w:rPr>
          <w:rFonts w:ascii="Times New Roman" w:hAnsi="Times New Roman" w:cs="Times New Roman"/>
          <w:b/>
          <w:bCs/>
          <w:color w:val="000000" w:themeColor="text1"/>
          <w:sz w:val="24"/>
          <w:szCs w:val="24"/>
        </w:rPr>
        <w:t>5</w:t>
      </w:r>
      <w:r w:rsidRPr="00D060EE">
        <w:rPr>
          <w:rFonts w:ascii="Times New Roman" w:hAnsi="Times New Roman" w:cs="Times New Roman"/>
          <w:color w:val="000000" w:themeColor="text1"/>
          <w:sz w:val="24"/>
          <w:szCs w:val="24"/>
        </w:rPr>
        <w:t>, alexithymia outperformed all models in predicting eye gaze behaviour in both autistic and neurotypical control individuals.</w:t>
      </w:r>
    </w:p>
    <w:p w14:paraId="5D966220" w14:textId="77777777" w:rsidR="00E77F1F" w:rsidRPr="00D060EE" w:rsidRDefault="00E77F1F">
      <w:pPr>
        <w:spacing w:line="240" w:lineRule="auto"/>
        <w:rPr>
          <w:rFonts w:ascii="Times New Roman" w:hAnsi="Times New Roman" w:cs="Times New Roman"/>
          <w:b/>
          <w:bCs/>
          <w:color w:val="000000" w:themeColor="text1"/>
          <w:sz w:val="24"/>
          <w:szCs w:val="24"/>
        </w:rPr>
      </w:pPr>
      <w:r w:rsidRPr="00D060EE">
        <w:rPr>
          <w:rFonts w:ascii="Times New Roman" w:hAnsi="Times New Roman" w:cs="Times New Roman"/>
          <w:b/>
          <w:bCs/>
          <w:color w:val="000000" w:themeColor="text1"/>
          <w:sz w:val="24"/>
          <w:szCs w:val="24"/>
        </w:rPr>
        <w:br w:type="page"/>
      </w:r>
    </w:p>
    <w:p w14:paraId="38794C2E" w14:textId="7EC324F5" w:rsidR="00553A9E" w:rsidRPr="00D060EE" w:rsidRDefault="00553A9E" w:rsidP="0038575E">
      <w:pPr>
        <w:spacing w:before="240" w:after="100" w:afterAutospacing="1" w:line="480" w:lineRule="auto"/>
        <w:rPr>
          <w:rFonts w:ascii="Times New Roman" w:hAnsi="Times New Roman" w:cs="Times New Roman"/>
          <w:b/>
          <w:bCs/>
          <w:color w:val="000000" w:themeColor="text1"/>
          <w:sz w:val="24"/>
          <w:szCs w:val="24"/>
        </w:rPr>
      </w:pPr>
      <w:bookmarkStart w:id="111" w:name="OLE_LINK34"/>
      <w:bookmarkStart w:id="112" w:name="OLE_LINK35"/>
      <w:r w:rsidRPr="00D060EE">
        <w:rPr>
          <w:rFonts w:ascii="Times New Roman" w:hAnsi="Times New Roman" w:cs="Times New Roman"/>
          <w:b/>
          <w:bCs/>
          <w:color w:val="000000" w:themeColor="text1"/>
          <w:sz w:val="24"/>
          <w:szCs w:val="24"/>
        </w:rPr>
        <w:lastRenderedPageBreak/>
        <w:t>Table S.</w:t>
      </w:r>
      <w:r w:rsidR="008270C8" w:rsidRPr="00D060EE">
        <w:rPr>
          <w:rFonts w:ascii="Times New Roman" w:hAnsi="Times New Roman" w:cs="Times New Roman"/>
          <w:b/>
          <w:bCs/>
          <w:color w:val="000000" w:themeColor="text1"/>
          <w:sz w:val="24"/>
          <w:szCs w:val="24"/>
        </w:rPr>
        <w:t>5</w:t>
      </w:r>
      <w:r w:rsidRPr="00D060EE">
        <w:rPr>
          <w:rFonts w:ascii="Times New Roman" w:hAnsi="Times New Roman" w:cs="Times New Roman"/>
          <w:b/>
          <w:bCs/>
          <w:color w:val="000000" w:themeColor="text1"/>
          <w:sz w:val="24"/>
          <w:szCs w:val="24"/>
        </w:rPr>
        <w:t>.</w:t>
      </w:r>
    </w:p>
    <w:p w14:paraId="206C4A11" w14:textId="03321580" w:rsidR="00553A9E" w:rsidRPr="00D060EE" w:rsidRDefault="00553A9E" w:rsidP="0038575E">
      <w:pPr>
        <w:spacing w:before="240" w:after="100" w:afterAutospacing="1" w:line="480" w:lineRule="auto"/>
        <w:rPr>
          <w:rFonts w:ascii="Times New Roman" w:hAnsi="Times New Roman" w:cs="Times New Roman"/>
          <w:i/>
          <w:color w:val="000000" w:themeColor="text1"/>
          <w:sz w:val="24"/>
          <w:szCs w:val="24"/>
        </w:rPr>
      </w:pPr>
      <w:r w:rsidRPr="00D060EE">
        <w:rPr>
          <w:rFonts w:ascii="Times New Roman" w:hAnsi="Times New Roman" w:cs="Times New Roman"/>
          <w:i/>
          <w:color w:val="000000" w:themeColor="text1"/>
          <w:sz w:val="24"/>
          <w:szCs w:val="24"/>
        </w:rPr>
        <w:t xml:space="preserve">Model </w:t>
      </w:r>
      <w:r w:rsidR="006C1C74" w:rsidRPr="00D060EE">
        <w:rPr>
          <w:rFonts w:ascii="Times New Roman" w:hAnsi="Times New Roman" w:cs="Times New Roman"/>
          <w:i/>
          <w:color w:val="000000" w:themeColor="text1"/>
          <w:sz w:val="24"/>
          <w:szCs w:val="24"/>
        </w:rPr>
        <w:t>c</w:t>
      </w:r>
      <w:r w:rsidRPr="00D060EE">
        <w:rPr>
          <w:rFonts w:ascii="Times New Roman" w:hAnsi="Times New Roman" w:cs="Times New Roman"/>
          <w:i/>
          <w:color w:val="000000" w:themeColor="text1"/>
          <w:sz w:val="24"/>
          <w:szCs w:val="24"/>
        </w:rPr>
        <w:t xml:space="preserve">omparison by </w:t>
      </w:r>
      <w:r w:rsidR="006C1C74" w:rsidRPr="00D060EE">
        <w:rPr>
          <w:rFonts w:ascii="Times New Roman" w:hAnsi="Times New Roman" w:cs="Times New Roman"/>
          <w:i/>
          <w:color w:val="000000" w:themeColor="text1"/>
          <w:sz w:val="24"/>
          <w:szCs w:val="24"/>
        </w:rPr>
        <w:t>g</w:t>
      </w:r>
      <w:r w:rsidRPr="00D060EE">
        <w:rPr>
          <w:rFonts w:ascii="Times New Roman" w:hAnsi="Times New Roman" w:cs="Times New Roman"/>
          <w:i/>
          <w:color w:val="000000" w:themeColor="text1"/>
          <w:sz w:val="24"/>
          <w:szCs w:val="24"/>
        </w:rPr>
        <w:t>roup</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1488"/>
        <w:gridCol w:w="1488"/>
        <w:gridCol w:w="1488"/>
        <w:gridCol w:w="1489"/>
      </w:tblGrid>
      <w:tr w:rsidR="00D060EE" w:rsidRPr="00D060EE" w14:paraId="04B29E3E" w14:textId="77777777" w:rsidTr="005624F3">
        <w:trPr>
          <w:jc w:val="center"/>
        </w:trPr>
        <w:tc>
          <w:tcPr>
            <w:tcW w:w="2552" w:type="dxa"/>
            <w:tcBorders>
              <w:top w:val="single" w:sz="4" w:space="0" w:color="auto"/>
              <w:bottom w:val="single" w:sz="4" w:space="0" w:color="auto"/>
            </w:tcBorders>
          </w:tcPr>
          <w:bookmarkEnd w:id="111"/>
          <w:bookmarkEnd w:id="112"/>
          <w:p w14:paraId="75624158" w14:textId="77777777" w:rsidR="00553A9E" w:rsidRPr="00D060EE" w:rsidRDefault="00553A9E" w:rsidP="0038575E">
            <w:pPr>
              <w:spacing w:line="480" w:lineRule="auto"/>
              <w:rPr>
                <w:rFonts w:ascii="Times New Roman" w:eastAsia="Times New Roman" w:hAnsi="Times New Roman" w:cs="Times New Roman"/>
                <w:b/>
                <w:color w:val="000000" w:themeColor="text1"/>
                <w:sz w:val="24"/>
                <w:szCs w:val="24"/>
              </w:rPr>
            </w:pPr>
            <w:r w:rsidRPr="00D060EE">
              <w:rPr>
                <w:rFonts w:ascii="Times New Roman" w:eastAsia="Times New Roman" w:hAnsi="Times New Roman" w:cs="Times New Roman"/>
                <w:b/>
                <w:color w:val="000000" w:themeColor="text1"/>
                <w:sz w:val="24"/>
                <w:szCs w:val="24"/>
              </w:rPr>
              <w:t>Group</w:t>
            </w:r>
          </w:p>
        </w:tc>
        <w:tc>
          <w:tcPr>
            <w:tcW w:w="1488" w:type="dxa"/>
            <w:tcBorders>
              <w:top w:val="single" w:sz="4" w:space="0" w:color="auto"/>
              <w:bottom w:val="single" w:sz="4" w:space="0" w:color="auto"/>
            </w:tcBorders>
          </w:tcPr>
          <w:p w14:paraId="5571BEA2"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Condition</w:t>
            </w:r>
          </w:p>
        </w:tc>
        <w:tc>
          <w:tcPr>
            <w:tcW w:w="1488" w:type="dxa"/>
            <w:tcBorders>
              <w:top w:val="single" w:sz="4" w:space="0" w:color="auto"/>
              <w:bottom w:val="single" w:sz="4" w:space="0" w:color="auto"/>
            </w:tcBorders>
          </w:tcPr>
          <w:p w14:paraId="07AB3BD3"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AQ</w:t>
            </w:r>
          </w:p>
        </w:tc>
        <w:tc>
          <w:tcPr>
            <w:tcW w:w="1488" w:type="dxa"/>
            <w:tcBorders>
              <w:top w:val="single" w:sz="4" w:space="0" w:color="auto"/>
              <w:bottom w:val="single" w:sz="4" w:space="0" w:color="auto"/>
            </w:tcBorders>
          </w:tcPr>
          <w:p w14:paraId="4F22C181"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ADOS</w:t>
            </w:r>
          </w:p>
        </w:tc>
        <w:tc>
          <w:tcPr>
            <w:tcW w:w="1489" w:type="dxa"/>
            <w:tcBorders>
              <w:top w:val="single" w:sz="4" w:space="0" w:color="auto"/>
              <w:bottom w:val="single" w:sz="4" w:space="0" w:color="auto"/>
            </w:tcBorders>
          </w:tcPr>
          <w:p w14:paraId="03664004"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Alexithymia</w:t>
            </w:r>
          </w:p>
        </w:tc>
      </w:tr>
      <w:tr w:rsidR="00D060EE" w:rsidRPr="00D060EE" w14:paraId="23238F2B" w14:textId="77777777" w:rsidTr="005624F3">
        <w:trPr>
          <w:jc w:val="center"/>
        </w:trPr>
        <w:tc>
          <w:tcPr>
            <w:tcW w:w="2552" w:type="dxa"/>
            <w:tcBorders>
              <w:top w:val="single" w:sz="4" w:space="0" w:color="auto"/>
            </w:tcBorders>
          </w:tcPr>
          <w:p w14:paraId="536D5A42" w14:textId="77777777" w:rsidR="00553A9E" w:rsidRPr="00D060EE" w:rsidRDefault="00553A9E" w:rsidP="0038575E">
            <w:pPr>
              <w:spacing w:line="480" w:lineRule="auto"/>
              <w:rPr>
                <w:rFonts w:ascii="Times New Roman" w:eastAsia="Times New Roman" w:hAnsi="Times New Roman" w:cs="Times New Roman"/>
                <w:b/>
                <w:color w:val="000000" w:themeColor="text1"/>
                <w:sz w:val="24"/>
                <w:szCs w:val="24"/>
              </w:rPr>
            </w:pPr>
            <w:r w:rsidRPr="00D060EE">
              <w:rPr>
                <w:rFonts w:ascii="Times New Roman" w:eastAsia="Times New Roman" w:hAnsi="Times New Roman" w:cs="Times New Roman"/>
                <w:b/>
                <w:color w:val="000000" w:themeColor="text1"/>
                <w:sz w:val="24"/>
                <w:szCs w:val="24"/>
              </w:rPr>
              <w:t>Autism</w:t>
            </w:r>
          </w:p>
        </w:tc>
        <w:tc>
          <w:tcPr>
            <w:tcW w:w="1488" w:type="dxa"/>
            <w:tcBorders>
              <w:top w:val="single" w:sz="4" w:space="0" w:color="auto"/>
            </w:tcBorders>
          </w:tcPr>
          <w:p w14:paraId="252C767C"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c>
          <w:tcPr>
            <w:tcW w:w="1488" w:type="dxa"/>
            <w:tcBorders>
              <w:top w:val="single" w:sz="4" w:space="0" w:color="auto"/>
            </w:tcBorders>
          </w:tcPr>
          <w:p w14:paraId="35CA4B17"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c>
          <w:tcPr>
            <w:tcW w:w="1488" w:type="dxa"/>
            <w:tcBorders>
              <w:top w:val="single" w:sz="4" w:space="0" w:color="auto"/>
            </w:tcBorders>
          </w:tcPr>
          <w:p w14:paraId="2CAF753E"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c>
          <w:tcPr>
            <w:tcW w:w="1489" w:type="dxa"/>
            <w:tcBorders>
              <w:top w:val="single" w:sz="4" w:space="0" w:color="auto"/>
            </w:tcBorders>
          </w:tcPr>
          <w:p w14:paraId="623194BA"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r>
      <w:tr w:rsidR="00D060EE" w:rsidRPr="00D060EE" w14:paraId="35F27C2F" w14:textId="77777777" w:rsidTr="005624F3">
        <w:trPr>
          <w:jc w:val="center"/>
        </w:trPr>
        <w:tc>
          <w:tcPr>
            <w:tcW w:w="2552" w:type="dxa"/>
          </w:tcPr>
          <w:p w14:paraId="2638382B"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bookmarkStart w:id="113" w:name="_Hlk22069955"/>
            <w:r w:rsidRPr="00D060EE">
              <w:rPr>
                <w:rFonts w:ascii="Times New Roman" w:eastAsia="SimSun" w:hAnsi="Times New Roman" w:cs="Times New Roman"/>
                <w:i/>
                <w:color w:val="000000" w:themeColor="text1"/>
                <w:sz w:val="24"/>
                <w:szCs w:val="24"/>
              </w:rPr>
              <w:t xml:space="preserve"> Δ -2LL</w:t>
            </w:r>
          </w:p>
        </w:tc>
        <w:tc>
          <w:tcPr>
            <w:tcW w:w="1488" w:type="dxa"/>
          </w:tcPr>
          <w:p w14:paraId="55CF9167"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742491</w:t>
            </w:r>
          </w:p>
        </w:tc>
        <w:tc>
          <w:tcPr>
            <w:tcW w:w="1488" w:type="dxa"/>
          </w:tcPr>
          <w:p w14:paraId="1709F6B6"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738507</w:t>
            </w:r>
          </w:p>
        </w:tc>
        <w:tc>
          <w:tcPr>
            <w:tcW w:w="1488" w:type="dxa"/>
          </w:tcPr>
          <w:p w14:paraId="744A52DF"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738290</w:t>
            </w:r>
          </w:p>
        </w:tc>
        <w:tc>
          <w:tcPr>
            <w:tcW w:w="1489" w:type="dxa"/>
          </w:tcPr>
          <w:p w14:paraId="625A1C09"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737317</w:t>
            </w:r>
          </w:p>
        </w:tc>
      </w:tr>
      <w:tr w:rsidR="00D060EE" w:rsidRPr="00D060EE" w14:paraId="22C72DC8" w14:textId="77777777" w:rsidTr="005624F3">
        <w:trPr>
          <w:jc w:val="center"/>
        </w:trPr>
        <w:tc>
          <w:tcPr>
            <w:tcW w:w="2552" w:type="dxa"/>
          </w:tcPr>
          <w:p w14:paraId="3292D4AB"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SimSun" w:hAnsi="Times New Roman" w:cs="Times New Roman"/>
                <w:i/>
                <w:color w:val="000000" w:themeColor="text1"/>
                <w:sz w:val="24"/>
                <w:szCs w:val="24"/>
              </w:rPr>
              <w:t xml:space="preserve"> Χ</w:t>
            </w:r>
            <w:r w:rsidRPr="00D060EE">
              <w:rPr>
                <w:rFonts w:ascii="Times New Roman" w:eastAsia="SimSun" w:hAnsi="Times New Roman" w:cs="Times New Roman"/>
                <w:i/>
                <w:color w:val="000000" w:themeColor="text1"/>
                <w:sz w:val="24"/>
                <w:szCs w:val="24"/>
                <w:vertAlign w:val="superscript"/>
              </w:rPr>
              <w:t xml:space="preserve">2 </w:t>
            </w:r>
          </w:p>
        </w:tc>
        <w:tc>
          <w:tcPr>
            <w:tcW w:w="1488" w:type="dxa"/>
          </w:tcPr>
          <w:p w14:paraId="45F5636F"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3102</w:t>
            </w:r>
          </w:p>
        </w:tc>
        <w:tc>
          <w:tcPr>
            <w:tcW w:w="1488" w:type="dxa"/>
          </w:tcPr>
          <w:p w14:paraId="71F485D1"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881</w:t>
            </w:r>
          </w:p>
        </w:tc>
        <w:tc>
          <w:tcPr>
            <w:tcW w:w="1488" w:type="dxa"/>
          </w:tcPr>
          <w:p w14:paraId="4CBEA3BA"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216.94</w:t>
            </w:r>
          </w:p>
        </w:tc>
        <w:tc>
          <w:tcPr>
            <w:tcW w:w="1489" w:type="dxa"/>
          </w:tcPr>
          <w:p w14:paraId="489BF9B3"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972.64</w:t>
            </w:r>
          </w:p>
        </w:tc>
      </w:tr>
      <w:bookmarkEnd w:id="113"/>
      <w:tr w:rsidR="00D060EE" w:rsidRPr="00D060EE" w14:paraId="4F08CF3A" w14:textId="77777777" w:rsidTr="005624F3">
        <w:trPr>
          <w:jc w:val="center"/>
        </w:trPr>
        <w:tc>
          <w:tcPr>
            <w:tcW w:w="2552" w:type="dxa"/>
          </w:tcPr>
          <w:p w14:paraId="4E341EC2"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 </w:t>
            </w:r>
            <w:r w:rsidRPr="00D060EE">
              <w:rPr>
                <w:rFonts w:ascii="Symbol" w:eastAsia="Symbol" w:hAnsi="Symbol" w:cs="Symbol"/>
                <w:color w:val="000000" w:themeColor="text1"/>
                <w:sz w:val="24"/>
                <w:szCs w:val="24"/>
              </w:rPr>
              <w:t>D</w:t>
            </w:r>
            <w:r w:rsidRPr="00D060EE">
              <w:rPr>
                <w:rFonts w:ascii="Times New Roman" w:eastAsia="Times New Roman" w:hAnsi="Times New Roman" w:cs="Times New Roman"/>
                <w:color w:val="000000" w:themeColor="text1"/>
                <w:sz w:val="24"/>
                <w:szCs w:val="24"/>
              </w:rPr>
              <w:t>AIC</w:t>
            </w:r>
          </w:p>
        </w:tc>
        <w:tc>
          <w:tcPr>
            <w:tcW w:w="1488" w:type="dxa"/>
          </w:tcPr>
          <w:p w14:paraId="408CCECB"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3073</w:t>
            </w:r>
          </w:p>
        </w:tc>
        <w:tc>
          <w:tcPr>
            <w:tcW w:w="1488" w:type="dxa"/>
          </w:tcPr>
          <w:p w14:paraId="74E6252C"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841</w:t>
            </w:r>
          </w:p>
        </w:tc>
        <w:tc>
          <w:tcPr>
            <w:tcW w:w="1488" w:type="dxa"/>
          </w:tcPr>
          <w:p w14:paraId="3C2D0A9C"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217</w:t>
            </w:r>
          </w:p>
        </w:tc>
        <w:tc>
          <w:tcPr>
            <w:tcW w:w="1489" w:type="dxa"/>
          </w:tcPr>
          <w:p w14:paraId="26FCE5CE"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973</w:t>
            </w:r>
          </w:p>
        </w:tc>
      </w:tr>
      <w:tr w:rsidR="00D060EE" w:rsidRPr="00D060EE" w14:paraId="2CD27F15" w14:textId="77777777" w:rsidTr="005624F3">
        <w:trPr>
          <w:jc w:val="center"/>
        </w:trPr>
        <w:tc>
          <w:tcPr>
            <w:tcW w:w="2552" w:type="dxa"/>
          </w:tcPr>
          <w:p w14:paraId="2002B12C"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 </w:t>
            </w:r>
            <w:r w:rsidRPr="00D060EE">
              <w:rPr>
                <w:rFonts w:ascii="Symbol" w:eastAsia="Symbol" w:hAnsi="Symbol" w:cs="Symbol"/>
                <w:color w:val="000000" w:themeColor="text1"/>
                <w:sz w:val="24"/>
                <w:szCs w:val="24"/>
              </w:rPr>
              <w:t>D</w:t>
            </w:r>
            <w:r w:rsidRPr="00D060EE">
              <w:rPr>
                <w:rFonts w:ascii="Times New Roman" w:eastAsia="Times New Roman" w:hAnsi="Times New Roman" w:cs="Times New Roman"/>
                <w:color w:val="000000" w:themeColor="text1"/>
                <w:sz w:val="24"/>
                <w:szCs w:val="24"/>
              </w:rPr>
              <w:t>BIC</w:t>
            </w:r>
          </w:p>
        </w:tc>
        <w:tc>
          <w:tcPr>
            <w:tcW w:w="1488" w:type="dxa"/>
          </w:tcPr>
          <w:p w14:paraId="2253BB4E"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2920</w:t>
            </w:r>
          </w:p>
        </w:tc>
        <w:tc>
          <w:tcPr>
            <w:tcW w:w="1488" w:type="dxa"/>
          </w:tcPr>
          <w:p w14:paraId="01455C68"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640</w:t>
            </w:r>
          </w:p>
        </w:tc>
        <w:tc>
          <w:tcPr>
            <w:tcW w:w="1488" w:type="dxa"/>
          </w:tcPr>
          <w:p w14:paraId="5CF6B6AE"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217</w:t>
            </w:r>
          </w:p>
        </w:tc>
        <w:tc>
          <w:tcPr>
            <w:tcW w:w="1489" w:type="dxa"/>
          </w:tcPr>
          <w:p w14:paraId="7FCB1430"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972</w:t>
            </w:r>
          </w:p>
        </w:tc>
      </w:tr>
      <w:tr w:rsidR="00D060EE" w:rsidRPr="00D060EE" w14:paraId="36C69BA1" w14:textId="77777777" w:rsidTr="005624F3">
        <w:trPr>
          <w:jc w:val="center"/>
        </w:trPr>
        <w:tc>
          <w:tcPr>
            <w:tcW w:w="2552" w:type="dxa"/>
          </w:tcPr>
          <w:p w14:paraId="22621608"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p &lt; .001</w:t>
            </w:r>
          </w:p>
        </w:tc>
        <w:tc>
          <w:tcPr>
            <w:tcW w:w="1488" w:type="dxa"/>
          </w:tcPr>
          <w:p w14:paraId="27F3FCBC"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88" w:type="dxa"/>
          </w:tcPr>
          <w:p w14:paraId="56338B3E"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88" w:type="dxa"/>
          </w:tcPr>
          <w:p w14:paraId="1271A64A"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89" w:type="dxa"/>
          </w:tcPr>
          <w:p w14:paraId="2D05136A"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r>
      <w:tr w:rsidR="00D060EE" w:rsidRPr="00D060EE" w14:paraId="346D9C6F" w14:textId="77777777" w:rsidTr="005624F3">
        <w:trPr>
          <w:jc w:val="center"/>
        </w:trPr>
        <w:tc>
          <w:tcPr>
            <w:tcW w:w="2552" w:type="dxa"/>
          </w:tcPr>
          <w:p w14:paraId="7C4D4C52"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b/>
                <w:bCs/>
                <w:color w:val="000000" w:themeColor="text1"/>
                <w:sz w:val="24"/>
                <w:szCs w:val="24"/>
              </w:rPr>
            </w:pPr>
            <w:r w:rsidRPr="00D060EE">
              <w:rPr>
                <w:rFonts w:ascii="Times New Roman" w:hAnsi="Times New Roman" w:cs="Times New Roman"/>
                <w:b/>
                <w:bCs/>
                <w:color w:val="000000" w:themeColor="text1"/>
                <w:sz w:val="24"/>
                <w:szCs w:val="24"/>
              </w:rPr>
              <w:t>Neurotypicals</w:t>
            </w:r>
          </w:p>
        </w:tc>
        <w:tc>
          <w:tcPr>
            <w:tcW w:w="1488" w:type="dxa"/>
          </w:tcPr>
          <w:p w14:paraId="3C75E804"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c>
          <w:tcPr>
            <w:tcW w:w="1488" w:type="dxa"/>
          </w:tcPr>
          <w:p w14:paraId="1252AF9B"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c>
          <w:tcPr>
            <w:tcW w:w="1488" w:type="dxa"/>
          </w:tcPr>
          <w:p w14:paraId="09279219"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c>
          <w:tcPr>
            <w:tcW w:w="1489" w:type="dxa"/>
          </w:tcPr>
          <w:p w14:paraId="4E1C72D1"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p>
        </w:tc>
      </w:tr>
      <w:tr w:rsidR="00D060EE" w:rsidRPr="00D060EE" w14:paraId="23D9568A" w14:textId="77777777" w:rsidTr="005624F3">
        <w:trPr>
          <w:jc w:val="center"/>
        </w:trPr>
        <w:tc>
          <w:tcPr>
            <w:tcW w:w="2552" w:type="dxa"/>
          </w:tcPr>
          <w:p w14:paraId="6C17265D"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SimSun" w:hAnsi="Times New Roman" w:cs="Times New Roman"/>
                <w:i/>
                <w:color w:val="000000" w:themeColor="text1"/>
                <w:sz w:val="24"/>
                <w:szCs w:val="24"/>
              </w:rPr>
              <w:t xml:space="preserve"> Δ -2LL</w:t>
            </w:r>
          </w:p>
        </w:tc>
        <w:tc>
          <w:tcPr>
            <w:tcW w:w="1488" w:type="dxa"/>
          </w:tcPr>
          <w:p w14:paraId="4F27A808"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8" w:type="dxa"/>
          </w:tcPr>
          <w:p w14:paraId="3F662AA0"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1197091</w:t>
            </w:r>
          </w:p>
        </w:tc>
        <w:tc>
          <w:tcPr>
            <w:tcW w:w="1488" w:type="dxa"/>
          </w:tcPr>
          <w:p w14:paraId="4D7E0F4B"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9" w:type="dxa"/>
          </w:tcPr>
          <w:p w14:paraId="781DA1E9"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1196668</w:t>
            </w:r>
          </w:p>
        </w:tc>
      </w:tr>
      <w:tr w:rsidR="00D060EE" w:rsidRPr="00D060EE" w14:paraId="207218C2" w14:textId="77777777" w:rsidTr="005624F3">
        <w:trPr>
          <w:jc w:val="center"/>
        </w:trPr>
        <w:tc>
          <w:tcPr>
            <w:tcW w:w="2552" w:type="dxa"/>
          </w:tcPr>
          <w:p w14:paraId="63D9BF60"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SimSun" w:hAnsi="Times New Roman" w:cs="Times New Roman"/>
                <w:i/>
                <w:color w:val="000000" w:themeColor="text1"/>
                <w:sz w:val="24"/>
                <w:szCs w:val="24"/>
              </w:rPr>
              <w:t xml:space="preserve"> Χ</w:t>
            </w:r>
            <w:r w:rsidRPr="00D060EE">
              <w:rPr>
                <w:rFonts w:ascii="Times New Roman" w:eastAsia="SimSun" w:hAnsi="Times New Roman" w:cs="Times New Roman"/>
                <w:i/>
                <w:color w:val="000000" w:themeColor="text1"/>
                <w:sz w:val="24"/>
                <w:szCs w:val="24"/>
                <w:vertAlign w:val="superscript"/>
              </w:rPr>
              <w:t xml:space="preserve">2 </w:t>
            </w:r>
            <w:r w:rsidRPr="00D060EE">
              <w:rPr>
                <w:rFonts w:ascii="Times New Roman" w:eastAsia="SimSun" w:hAnsi="Times New Roman" w:cs="Times New Roman"/>
                <w:i/>
                <w:color w:val="000000" w:themeColor="text1"/>
                <w:sz w:val="24"/>
                <w:szCs w:val="24"/>
              </w:rPr>
              <w:t>(1)</w:t>
            </w:r>
          </w:p>
        </w:tc>
        <w:tc>
          <w:tcPr>
            <w:tcW w:w="1488" w:type="dxa"/>
          </w:tcPr>
          <w:p w14:paraId="338FBE83"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8" w:type="dxa"/>
          </w:tcPr>
          <w:p w14:paraId="2C8C6C00"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548.34</w:t>
            </w:r>
          </w:p>
        </w:tc>
        <w:tc>
          <w:tcPr>
            <w:tcW w:w="1488" w:type="dxa"/>
          </w:tcPr>
          <w:p w14:paraId="22180F9F"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9" w:type="dxa"/>
          </w:tcPr>
          <w:p w14:paraId="101C1584"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422.27</w:t>
            </w:r>
          </w:p>
        </w:tc>
      </w:tr>
      <w:tr w:rsidR="00D060EE" w:rsidRPr="00D060EE" w14:paraId="6C3E676B" w14:textId="77777777" w:rsidTr="005624F3">
        <w:trPr>
          <w:jc w:val="center"/>
        </w:trPr>
        <w:tc>
          <w:tcPr>
            <w:tcW w:w="2552" w:type="dxa"/>
          </w:tcPr>
          <w:p w14:paraId="542C9FF8"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 </w:t>
            </w:r>
            <w:r w:rsidRPr="00D060EE">
              <w:rPr>
                <w:rFonts w:ascii="Symbol" w:eastAsia="Symbol" w:hAnsi="Symbol" w:cs="Symbol"/>
                <w:color w:val="000000" w:themeColor="text1"/>
                <w:sz w:val="24"/>
                <w:szCs w:val="24"/>
              </w:rPr>
              <w:t>D</w:t>
            </w:r>
            <w:r w:rsidRPr="00D060EE">
              <w:rPr>
                <w:rFonts w:ascii="Times New Roman" w:eastAsia="Times New Roman" w:hAnsi="Times New Roman" w:cs="Times New Roman"/>
                <w:color w:val="000000" w:themeColor="text1"/>
                <w:sz w:val="24"/>
                <w:szCs w:val="24"/>
              </w:rPr>
              <w:t>AIC</w:t>
            </w:r>
          </w:p>
        </w:tc>
        <w:tc>
          <w:tcPr>
            <w:tcW w:w="1488" w:type="dxa"/>
          </w:tcPr>
          <w:p w14:paraId="4F01D099"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8" w:type="dxa"/>
          </w:tcPr>
          <w:p w14:paraId="13AC5FD1"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508</w:t>
            </w:r>
          </w:p>
        </w:tc>
        <w:tc>
          <w:tcPr>
            <w:tcW w:w="1488" w:type="dxa"/>
          </w:tcPr>
          <w:p w14:paraId="56E48D6C"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9" w:type="dxa"/>
          </w:tcPr>
          <w:p w14:paraId="1912406D"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423</w:t>
            </w:r>
          </w:p>
        </w:tc>
      </w:tr>
      <w:tr w:rsidR="00D060EE" w:rsidRPr="00D060EE" w14:paraId="329E50F9" w14:textId="77777777" w:rsidTr="005624F3">
        <w:trPr>
          <w:jc w:val="center"/>
        </w:trPr>
        <w:tc>
          <w:tcPr>
            <w:tcW w:w="2552" w:type="dxa"/>
          </w:tcPr>
          <w:p w14:paraId="31125B33"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 </w:t>
            </w:r>
            <w:r w:rsidRPr="00D060EE">
              <w:rPr>
                <w:rFonts w:ascii="Symbol" w:eastAsia="Symbol" w:hAnsi="Symbol" w:cs="Symbol"/>
                <w:color w:val="000000" w:themeColor="text1"/>
                <w:sz w:val="24"/>
                <w:szCs w:val="24"/>
              </w:rPr>
              <w:t>D</w:t>
            </w:r>
            <w:r w:rsidRPr="00D060EE">
              <w:rPr>
                <w:rFonts w:ascii="Times New Roman" w:eastAsia="Times New Roman" w:hAnsi="Times New Roman" w:cs="Times New Roman"/>
                <w:color w:val="000000" w:themeColor="text1"/>
                <w:sz w:val="24"/>
                <w:szCs w:val="24"/>
              </w:rPr>
              <w:t>BIC</w:t>
            </w:r>
          </w:p>
        </w:tc>
        <w:tc>
          <w:tcPr>
            <w:tcW w:w="1488" w:type="dxa"/>
          </w:tcPr>
          <w:p w14:paraId="28417996"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8" w:type="dxa"/>
          </w:tcPr>
          <w:p w14:paraId="72E242F6"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294</w:t>
            </w:r>
          </w:p>
        </w:tc>
        <w:tc>
          <w:tcPr>
            <w:tcW w:w="1488" w:type="dxa"/>
          </w:tcPr>
          <w:p w14:paraId="6D2FBE8B"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9" w:type="dxa"/>
          </w:tcPr>
          <w:p w14:paraId="5BADB8FB"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422</w:t>
            </w:r>
          </w:p>
        </w:tc>
      </w:tr>
      <w:tr w:rsidR="00D060EE" w:rsidRPr="00D060EE" w14:paraId="1703740E" w14:textId="77777777" w:rsidTr="005624F3">
        <w:trPr>
          <w:jc w:val="center"/>
        </w:trPr>
        <w:tc>
          <w:tcPr>
            <w:tcW w:w="2552" w:type="dxa"/>
            <w:tcBorders>
              <w:bottom w:val="single" w:sz="4" w:space="0" w:color="auto"/>
            </w:tcBorders>
          </w:tcPr>
          <w:p w14:paraId="7E95277C" w14:textId="77777777" w:rsidR="00553A9E" w:rsidRPr="00D060EE" w:rsidRDefault="00553A9E" w:rsidP="0038575E">
            <w:pPr>
              <w:widowControl w:val="0"/>
              <w:autoSpaceDE w:val="0"/>
              <w:autoSpaceDN w:val="0"/>
              <w:adjustRightInd w:val="0"/>
              <w:spacing w:line="480" w:lineRule="auto"/>
              <w:rPr>
                <w:rFonts w:ascii="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rPr>
              <w:t xml:space="preserve"> p &lt; .001</w:t>
            </w:r>
          </w:p>
        </w:tc>
        <w:tc>
          <w:tcPr>
            <w:tcW w:w="1488" w:type="dxa"/>
            <w:tcBorders>
              <w:bottom w:val="single" w:sz="4" w:space="0" w:color="auto"/>
            </w:tcBorders>
          </w:tcPr>
          <w:p w14:paraId="3B18C7BE"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__</w:t>
            </w:r>
          </w:p>
        </w:tc>
        <w:tc>
          <w:tcPr>
            <w:tcW w:w="1488" w:type="dxa"/>
            <w:tcBorders>
              <w:bottom w:val="single" w:sz="4" w:space="0" w:color="auto"/>
            </w:tcBorders>
          </w:tcPr>
          <w:p w14:paraId="40B39C11"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c>
          <w:tcPr>
            <w:tcW w:w="1488" w:type="dxa"/>
            <w:tcBorders>
              <w:bottom w:val="single" w:sz="4" w:space="0" w:color="auto"/>
            </w:tcBorders>
          </w:tcPr>
          <w:p w14:paraId="4576FC10"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bookmarkStart w:id="114" w:name="OLE_LINK149"/>
            <w:bookmarkStart w:id="115" w:name="OLE_LINK150"/>
            <w:r w:rsidRPr="00D060EE">
              <w:rPr>
                <w:rFonts w:ascii="Times New Roman" w:hAnsi="Times New Roman" w:cs="Times New Roman"/>
                <w:color w:val="000000" w:themeColor="text1"/>
                <w:sz w:val="24"/>
                <w:szCs w:val="24"/>
              </w:rPr>
              <w:t>__</w:t>
            </w:r>
            <w:bookmarkEnd w:id="114"/>
            <w:bookmarkEnd w:id="115"/>
          </w:p>
        </w:tc>
        <w:tc>
          <w:tcPr>
            <w:tcW w:w="1489" w:type="dxa"/>
            <w:tcBorders>
              <w:bottom w:val="single" w:sz="4" w:space="0" w:color="auto"/>
            </w:tcBorders>
          </w:tcPr>
          <w:p w14:paraId="00B0BB06" w14:textId="77777777" w:rsidR="00553A9E" w:rsidRPr="00D060EE" w:rsidRDefault="00553A9E" w:rsidP="0038575E">
            <w:pPr>
              <w:widowControl w:val="0"/>
              <w:autoSpaceDE w:val="0"/>
              <w:autoSpaceDN w:val="0"/>
              <w:adjustRightInd w:val="0"/>
              <w:spacing w:line="480" w:lineRule="auto"/>
              <w:jc w:val="center"/>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t>***</w:t>
            </w:r>
          </w:p>
        </w:tc>
      </w:tr>
    </w:tbl>
    <w:p w14:paraId="784C8048" w14:textId="68FCD547" w:rsidR="008155A9" w:rsidRPr="00D060EE" w:rsidRDefault="00553A9E" w:rsidP="0038575E">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bCs/>
          <w:i/>
          <w:iCs/>
          <w:color w:val="000000" w:themeColor="text1"/>
          <w:sz w:val="24"/>
          <w:szCs w:val="24"/>
        </w:rPr>
        <w:t>Notes.</w:t>
      </w:r>
      <w:r w:rsidRPr="00D060EE">
        <w:rPr>
          <w:rFonts w:ascii="Times New Roman" w:hAnsi="Times New Roman" w:cs="Times New Roman"/>
          <w:b/>
          <w:bCs/>
          <w:color w:val="000000" w:themeColor="text1"/>
          <w:sz w:val="24"/>
          <w:szCs w:val="24"/>
        </w:rPr>
        <w:t xml:space="preserve"> </w:t>
      </w:r>
      <w:r w:rsidRPr="00D060EE">
        <w:rPr>
          <w:rFonts w:ascii="Times New Roman" w:hAnsi="Times New Roman" w:cs="Times New Roman"/>
          <w:color w:val="000000" w:themeColor="text1"/>
          <w:sz w:val="24"/>
          <w:szCs w:val="24"/>
        </w:rPr>
        <w:t>All models were fitted with an interaction to the fourth order polynomials and random effects for participants and video</w:t>
      </w:r>
      <w:r w:rsidR="0043595D" w:rsidRPr="00D060EE">
        <w:rPr>
          <w:rFonts w:ascii="Times New Roman" w:hAnsi="Times New Roman" w:cs="Times New Roman"/>
          <w:color w:val="000000" w:themeColor="text1"/>
          <w:sz w:val="24"/>
          <w:szCs w:val="24"/>
        </w:rPr>
        <w:t xml:space="preserve">. Note that likelihood tests are only valid for nested models. Non-nested model comparisons </w:t>
      </w:r>
      <w:r w:rsidR="001E615B">
        <w:rPr>
          <w:rFonts w:ascii="Times New Roman" w:hAnsi="Times New Roman" w:cs="Times New Roman"/>
          <w:color w:val="000000" w:themeColor="text1"/>
          <w:sz w:val="24"/>
          <w:szCs w:val="24"/>
        </w:rPr>
        <w:t>were</w:t>
      </w:r>
      <w:r w:rsidR="0043595D" w:rsidRPr="00D060EE">
        <w:rPr>
          <w:rFonts w:ascii="Times New Roman" w:hAnsi="Times New Roman" w:cs="Times New Roman"/>
          <w:color w:val="000000" w:themeColor="text1"/>
          <w:sz w:val="24"/>
          <w:szCs w:val="24"/>
        </w:rPr>
        <w:t xml:space="preserve"> restricted to AIC and BIC comparisons only. </w:t>
      </w:r>
      <w:r w:rsidRPr="00D060EE">
        <w:rPr>
          <w:rFonts w:ascii="Times New Roman" w:hAnsi="Times New Roman" w:cs="Times New Roman"/>
          <w:color w:val="000000" w:themeColor="text1"/>
          <w:sz w:val="24"/>
          <w:szCs w:val="24"/>
        </w:rPr>
        <w:t>.</w:t>
      </w:r>
      <w:bookmarkEnd w:id="0"/>
      <w:bookmarkEnd w:id="1"/>
      <w:bookmarkEnd w:id="2"/>
    </w:p>
    <w:p w14:paraId="679C5091" w14:textId="77777777" w:rsidR="008155A9" w:rsidRPr="00D060EE" w:rsidRDefault="008155A9" w:rsidP="0038575E">
      <w:pPr>
        <w:spacing w:line="480" w:lineRule="auto"/>
        <w:rPr>
          <w:rFonts w:ascii="Times New Roman" w:hAnsi="Times New Roman" w:cs="Times New Roman"/>
          <w:color w:val="000000" w:themeColor="text1"/>
          <w:sz w:val="24"/>
          <w:szCs w:val="24"/>
        </w:rPr>
      </w:pPr>
      <w:r w:rsidRPr="00D060EE">
        <w:rPr>
          <w:rFonts w:ascii="Times New Roman" w:hAnsi="Times New Roman" w:cs="Times New Roman"/>
          <w:color w:val="000000" w:themeColor="text1"/>
          <w:sz w:val="24"/>
          <w:szCs w:val="24"/>
        </w:rPr>
        <w:br w:type="page"/>
      </w:r>
    </w:p>
    <w:p w14:paraId="557E4128" w14:textId="6D51FB3D" w:rsidR="008155A9" w:rsidRPr="00D060EE" w:rsidRDefault="00CC3F3F" w:rsidP="0038575E">
      <w:pPr>
        <w:pStyle w:val="Heading2"/>
        <w:spacing w:line="480" w:lineRule="auto"/>
        <w:rPr>
          <w:rFonts w:ascii="Times New Roman" w:hAnsi="Times New Roman" w:cs="Times New Roman"/>
          <w:b/>
          <w:color w:val="000000" w:themeColor="text1"/>
          <w:sz w:val="24"/>
          <w:szCs w:val="24"/>
          <w:u w:val="single"/>
        </w:rPr>
      </w:pPr>
      <w:bookmarkStart w:id="116" w:name="_Toc68261737"/>
      <w:r w:rsidRPr="00D060EE">
        <w:rPr>
          <w:rFonts w:ascii="Times New Roman" w:hAnsi="Times New Roman" w:cs="Times New Roman"/>
          <w:b/>
          <w:color w:val="000000" w:themeColor="text1"/>
          <w:sz w:val="24"/>
          <w:szCs w:val="24"/>
        </w:rPr>
        <w:lastRenderedPageBreak/>
        <w:t>Additional</w:t>
      </w:r>
      <w:r w:rsidR="00BC1610" w:rsidRPr="00D060EE">
        <w:rPr>
          <w:rFonts w:ascii="Times New Roman" w:hAnsi="Times New Roman" w:cs="Times New Roman"/>
          <w:b/>
          <w:color w:val="000000" w:themeColor="text1"/>
          <w:sz w:val="24"/>
          <w:szCs w:val="24"/>
        </w:rPr>
        <w:t xml:space="preserve"> </w:t>
      </w:r>
      <w:r w:rsidR="006C1C74" w:rsidRPr="00D060EE">
        <w:rPr>
          <w:rFonts w:ascii="Times New Roman" w:hAnsi="Times New Roman" w:cs="Times New Roman"/>
          <w:b/>
          <w:color w:val="000000" w:themeColor="text1"/>
          <w:sz w:val="24"/>
          <w:szCs w:val="24"/>
        </w:rPr>
        <w:t>d</w:t>
      </w:r>
      <w:r w:rsidR="008155A9" w:rsidRPr="00D060EE">
        <w:rPr>
          <w:rFonts w:ascii="Times New Roman" w:hAnsi="Times New Roman" w:cs="Times New Roman"/>
          <w:b/>
          <w:color w:val="000000" w:themeColor="text1"/>
          <w:sz w:val="24"/>
          <w:szCs w:val="24"/>
        </w:rPr>
        <w:t xml:space="preserve">ata </w:t>
      </w:r>
      <w:r w:rsidR="006C1C74" w:rsidRPr="00D060EE">
        <w:rPr>
          <w:rFonts w:ascii="Times New Roman" w:hAnsi="Times New Roman" w:cs="Times New Roman"/>
          <w:b/>
          <w:color w:val="000000" w:themeColor="text1"/>
          <w:sz w:val="24"/>
          <w:szCs w:val="24"/>
        </w:rPr>
        <w:t>q</w:t>
      </w:r>
      <w:r w:rsidR="008155A9" w:rsidRPr="00D060EE">
        <w:rPr>
          <w:rFonts w:ascii="Times New Roman" w:hAnsi="Times New Roman" w:cs="Times New Roman"/>
          <w:b/>
          <w:color w:val="000000" w:themeColor="text1"/>
          <w:sz w:val="24"/>
          <w:szCs w:val="24"/>
        </w:rPr>
        <w:t>uality</w:t>
      </w:r>
      <w:r w:rsidRPr="00D060EE">
        <w:rPr>
          <w:rFonts w:ascii="Times New Roman" w:hAnsi="Times New Roman" w:cs="Times New Roman"/>
          <w:b/>
          <w:color w:val="000000" w:themeColor="text1"/>
          <w:sz w:val="24"/>
          <w:szCs w:val="24"/>
        </w:rPr>
        <w:t xml:space="preserve"> </w:t>
      </w:r>
      <w:r w:rsidR="006C1C74" w:rsidRPr="00D060EE">
        <w:rPr>
          <w:rFonts w:ascii="Times New Roman" w:hAnsi="Times New Roman" w:cs="Times New Roman"/>
          <w:b/>
          <w:color w:val="000000" w:themeColor="text1"/>
          <w:sz w:val="24"/>
          <w:szCs w:val="24"/>
        </w:rPr>
        <w:t>c</w:t>
      </w:r>
      <w:r w:rsidRPr="00D060EE">
        <w:rPr>
          <w:rFonts w:ascii="Times New Roman" w:hAnsi="Times New Roman" w:cs="Times New Roman"/>
          <w:b/>
          <w:color w:val="000000" w:themeColor="text1"/>
          <w:sz w:val="24"/>
          <w:szCs w:val="24"/>
        </w:rPr>
        <w:t>hecks</w:t>
      </w:r>
      <w:bookmarkEnd w:id="116"/>
    </w:p>
    <w:p w14:paraId="441BE742" w14:textId="07D442C5" w:rsidR="00025695" w:rsidRPr="00D060EE" w:rsidRDefault="005C27A9" w:rsidP="0038575E">
      <w:pPr>
        <w:spacing w:before="240" w:after="100" w:afterAutospacing="1" w:line="480" w:lineRule="auto"/>
        <w:rPr>
          <w:rFonts w:ascii="Times New Roman" w:eastAsia="Times New Roman" w:hAnsi="Times New Roman" w:cs="Times New Roman"/>
          <w:iCs/>
          <w:color w:val="000000" w:themeColor="text1"/>
          <w:spacing w:val="2"/>
          <w:sz w:val="24"/>
          <w:szCs w:val="24"/>
          <w:shd w:val="clear" w:color="auto" w:fill="FCFCFC"/>
        </w:rPr>
      </w:pPr>
      <w:r w:rsidRPr="00D060EE">
        <w:rPr>
          <w:rFonts w:ascii="Times New Roman" w:eastAsia="Times New Roman" w:hAnsi="Times New Roman" w:cs="Times New Roman"/>
          <w:color w:val="000000" w:themeColor="text1"/>
          <w:sz w:val="24"/>
          <w:szCs w:val="24"/>
        </w:rPr>
        <w:t>I</w:t>
      </w:r>
      <w:r w:rsidR="008155A9" w:rsidRPr="00D060EE">
        <w:rPr>
          <w:rFonts w:ascii="Times New Roman" w:eastAsia="Times New Roman" w:hAnsi="Times New Roman" w:cs="Times New Roman"/>
          <w:color w:val="000000" w:themeColor="text1"/>
          <w:sz w:val="24"/>
          <w:szCs w:val="24"/>
        </w:rPr>
        <w:t>n a series of</w:t>
      </w:r>
      <w:r w:rsidRPr="00D060EE">
        <w:rPr>
          <w:rFonts w:ascii="Times New Roman" w:eastAsia="Times New Roman" w:hAnsi="Times New Roman" w:cs="Times New Roman"/>
          <w:color w:val="000000" w:themeColor="text1"/>
          <w:sz w:val="24"/>
          <w:szCs w:val="24"/>
        </w:rPr>
        <w:t xml:space="preserve"> additional</w:t>
      </w:r>
      <w:r w:rsidR="008155A9" w:rsidRPr="00D060EE">
        <w:rPr>
          <w:rFonts w:ascii="Times New Roman" w:eastAsia="Times New Roman" w:hAnsi="Times New Roman" w:cs="Times New Roman"/>
          <w:color w:val="000000" w:themeColor="text1"/>
          <w:sz w:val="24"/>
          <w:szCs w:val="24"/>
        </w:rPr>
        <w:t xml:space="preserve"> control analyses, it was confirmed that the results reported above could not be explained by differences in data quality parameters such as precision, measured as the RMS of successive gaze samples (t</w:t>
      </w:r>
      <w:r w:rsidR="008155A9" w:rsidRPr="00D060EE">
        <w:rPr>
          <w:rFonts w:ascii="Times New Roman" w:eastAsia="Times New Roman" w:hAnsi="Times New Roman" w:cs="Times New Roman"/>
          <w:color w:val="000000" w:themeColor="text1"/>
          <w:sz w:val="24"/>
          <w:szCs w:val="24"/>
          <w:vertAlign w:val="subscript"/>
        </w:rPr>
        <w:t>(1,68)</w:t>
      </w:r>
      <w:r w:rsidR="008155A9" w:rsidRPr="00D060EE">
        <w:rPr>
          <w:rFonts w:ascii="Times New Roman" w:eastAsia="Times New Roman" w:hAnsi="Times New Roman" w:cs="Times New Roman"/>
          <w:color w:val="000000" w:themeColor="text1"/>
          <w:sz w:val="24"/>
          <w:szCs w:val="24"/>
        </w:rPr>
        <w:t xml:space="preserve"> = 1.44, ns), nor fixation kinematics assessed by the standard deviation in point of gaze indicating the relative dispersion or stability of each fixation (F</w:t>
      </w:r>
      <w:r w:rsidR="008155A9" w:rsidRPr="00D060EE">
        <w:rPr>
          <w:rFonts w:ascii="Times New Roman" w:eastAsia="Times New Roman" w:hAnsi="Times New Roman" w:cs="Times New Roman"/>
          <w:color w:val="000000" w:themeColor="text1"/>
          <w:sz w:val="24"/>
          <w:szCs w:val="24"/>
          <w:vertAlign w:val="subscript"/>
        </w:rPr>
        <w:t>Group(1,68)</w:t>
      </w:r>
      <w:r w:rsidR="008155A9" w:rsidRPr="00D060EE">
        <w:rPr>
          <w:rFonts w:ascii="Times New Roman" w:eastAsia="Times New Roman" w:hAnsi="Times New Roman" w:cs="Times New Roman"/>
          <w:color w:val="000000" w:themeColor="text1"/>
          <w:sz w:val="24"/>
          <w:szCs w:val="24"/>
        </w:rPr>
        <w:t xml:space="preserve"> = 0.11, ns, F</w:t>
      </w:r>
      <w:r w:rsidR="008155A9" w:rsidRPr="00D060EE">
        <w:rPr>
          <w:rFonts w:ascii="Times New Roman" w:eastAsia="Times New Roman" w:hAnsi="Times New Roman" w:cs="Times New Roman"/>
          <w:color w:val="000000" w:themeColor="text1"/>
          <w:sz w:val="24"/>
          <w:szCs w:val="24"/>
          <w:vertAlign w:val="subscript"/>
        </w:rPr>
        <w:t xml:space="preserve">Condition (2.14,145) </w:t>
      </w:r>
      <w:r w:rsidR="008155A9" w:rsidRPr="00D060EE">
        <w:rPr>
          <w:rFonts w:ascii="Times New Roman" w:eastAsia="Times New Roman" w:hAnsi="Times New Roman" w:cs="Times New Roman"/>
          <w:color w:val="000000" w:themeColor="text1"/>
          <w:sz w:val="24"/>
          <w:szCs w:val="24"/>
        </w:rPr>
        <w:t>= 1.11, ns, F</w:t>
      </w:r>
      <w:r w:rsidR="008155A9" w:rsidRPr="00D060EE">
        <w:rPr>
          <w:rFonts w:ascii="Times New Roman" w:eastAsia="Times New Roman" w:hAnsi="Times New Roman" w:cs="Times New Roman"/>
          <w:color w:val="000000" w:themeColor="text1"/>
          <w:sz w:val="24"/>
          <w:szCs w:val="24"/>
          <w:vertAlign w:val="subscript"/>
        </w:rPr>
        <w:t>Group*Condition(2.14, 145)</w:t>
      </w:r>
      <w:r w:rsidR="008155A9" w:rsidRPr="00D060EE">
        <w:rPr>
          <w:rFonts w:ascii="Times New Roman" w:eastAsia="Times New Roman" w:hAnsi="Times New Roman" w:cs="Times New Roman"/>
          <w:color w:val="000000" w:themeColor="text1"/>
          <w:sz w:val="24"/>
          <w:szCs w:val="24"/>
        </w:rPr>
        <w:t xml:space="preserve"> = 0.57, ns)</w:t>
      </w:r>
      <w:r w:rsidR="008155A9" w:rsidRPr="00D060EE">
        <w:rPr>
          <w:rFonts w:ascii="Times New Roman" w:eastAsia="Times New Roman" w:hAnsi="Times New Roman" w:cs="Times New Roman"/>
          <w:iCs/>
          <w:color w:val="000000" w:themeColor="text1"/>
          <w:spacing w:val="2"/>
          <w:sz w:val="24"/>
          <w:szCs w:val="24"/>
          <w:shd w:val="clear" w:color="auto" w:fill="FCFCFC"/>
        </w:rPr>
        <w:t>.</w:t>
      </w:r>
    </w:p>
    <w:p w14:paraId="06061B81" w14:textId="6694C655" w:rsidR="004E3196" w:rsidRPr="00D060EE" w:rsidRDefault="006E0E4B" w:rsidP="0038575E">
      <w:pPr>
        <w:spacing w:line="480" w:lineRule="auto"/>
        <w:rPr>
          <w:rFonts w:ascii="Times New Roman" w:hAnsi="Times New Roman" w:cs="Times New Roman"/>
          <w:b/>
          <w:color w:val="000000" w:themeColor="text1"/>
          <w:sz w:val="24"/>
          <w:szCs w:val="24"/>
        </w:rPr>
      </w:pPr>
      <w:r w:rsidRPr="00D060EE">
        <w:rPr>
          <w:rFonts w:ascii="Times New Roman" w:hAnsi="Times New Roman" w:cs="Times New Roman"/>
          <w:b/>
          <w:color w:val="000000" w:themeColor="text1"/>
          <w:sz w:val="24"/>
          <w:szCs w:val="24"/>
        </w:rPr>
        <w:t>References</w:t>
      </w:r>
    </w:p>
    <w:p w14:paraId="4F76F9C3" w14:textId="605577B9" w:rsidR="004E3196" w:rsidRPr="00D060EE" w:rsidRDefault="00E77F1F" w:rsidP="009B4475">
      <w:pPr>
        <w:widowControl w:val="0"/>
        <w:autoSpaceDE w:val="0"/>
        <w:autoSpaceDN w:val="0"/>
        <w:adjustRightInd w:val="0"/>
        <w:spacing w:line="480" w:lineRule="auto"/>
        <w:ind w:left="720" w:hanging="720"/>
        <w:rPr>
          <w:rFonts w:ascii="Times New Roman" w:hAnsi="Times New Roman" w:cs="Times New Roman"/>
          <w:noProof/>
          <w:color w:val="000000" w:themeColor="text1"/>
        </w:rPr>
      </w:pPr>
      <w:r w:rsidRPr="00D060EE">
        <w:rPr>
          <w:rFonts w:ascii="Times New Roman" w:hAnsi="Times New Roman" w:cs="Times New Roman"/>
          <w:noProof/>
          <w:color w:val="000000" w:themeColor="text1"/>
          <w:sz w:val="24"/>
          <w:szCs w:val="24"/>
        </w:rPr>
        <w:t>Baltrušaitis, T. &amp; Robinson, P. Openface: an open source facial behavior analysis toolkit.</w:t>
      </w:r>
      <w:r w:rsidRPr="00D060EE">
        <w:rPr>
          <w:rFonts w:ascii="Times New Roman" w:hAnsi="Times New Roman" w:cs="Times New Roman"/>
          <w:i/>
          <w:iCs/>
          <w:noProof/>
          <w:color w:val="000000" w:themeColor="text1"/>
          <w:sz w:val="24"/>
          <w:szCs w:val="24"/>
        </w:rPr>
        <w:t>2016 IEEE Winter</w:t>
      </w:r>
      <w:r w:rsidRPr="00D060EE">
        <w:rPr>
          <w:rFonts w:ascii="Times New Roman" w:hAnsi="Times New Roman" w:cs="Times New Roman"/>
          <w:noProof/>
          <w:color w:val="000000" w:themeColor="text1"/>
          <w:sz w:val="24"/>
          <w:szCs w:val="24"/>
        </w:rPr>
        <w:t xml:space="preserve"> (2016).</w:t>
      </w:r>
    </w:p>
    <w:p w14:paraId="3C7BEBCD" w14:textId="49DED4A4" w:rsidR="004E3196" w:rsidRPr="00D060EE" w:rsidRDefault="00E77F1F" w:rsidP="009B4475">
      <w:pPr>
        <w:widowControl w:val="0"/>
        <w:autoSpaceDE w:val="0"/>
        <w:autoSpaceDN w:val="0"/>
        <w:adjustRightInd w:val="0"/>
        <w:spacing w:line="480" w:lineRule="auto"/>
        <w:ind w:left="720" w:hanging="720"/>
        <w:rPr>
          <w:rFonts w:ascii="Times New Roman" w:eastAsia="Times New Roman" w:hAnsi="Times New Roman" w:cs="Times New Roman"/>
          <w:iCs/>
          <w:color w:val="000000" w:themeColor="text1"/>
          <w:spacing w:val="2"/>
          <w:sz w:val="24"/>
          <w:szCs w:val="24"/>
          <w:shd w:val="clear" w:color="auto" w:fill="FCFCFC"/>
        </w:rPr>
      </w:pPr>
      <w:r w:rsidRPr="00D060EE">
        <w:rPr>
          <w:rFonts w:ascii="Times New Roman" w:hAnsi="Times New Roman" w:cs="Times New Roman"/>
          <w:noProof/>
          <w:color w:val="000000" w:themeColor="text1"/>
          <w:sz w:val="24"/>
          <w:szCs w:val="24"/>
        </w:rPr>
        <w:t xml:space="preserve">Hessels, R. S., Benjamins, J. S., Cornelissen, T. H. W. &amp; Hooge, I. T. C. A Validation of Automatically-Generated Areas-of-Interest in Videos of a Face for Eye-Tracking Research. </w:t>
      </w:r>
      <w:r w:rsidRPr="00D060EE">
        <w:rPr>
          <w:rFonts w:ascii="Times New Roman" w:hAnsi="Times New Roman" w:cs="Times New Roman"/>
          <w:i/>
          <w:iCs/>
          <w:noProof/>
          <w:color w:val="000000" w:themeColor="text1"/>
          <w:sz w:val="24"/>
          <w:szCs w:val="24"/>
        </w:rPr>
        <w:t>Front. Psychol.</w:t>
      </w:r>
      <w:r w:rsidRPr="00D060EE">
        <w:rPr>
          <w:rFonts w:ascii="Times New Roman" w:hAnsi="Times New Roman" w:cs="Times New Roman"/>
          <w:noProof/>
          <w:color w:val="000000" w:themeColor="text1"/>
          <w:sz w:val="24"/>
          <w:szCs w:val="24"/>
        </w:rPr>
        <w:t xml:space="preserve"> </w:t>
      </w:r>
      <w:r w:rsidRPr="00D060EE">
        <w:rPr>
          <w:rFonts w:ascii="Times New Roman" w:hAnsi="Times New Roman" w:cs="Times New Roman"/>
          <w:b/>
          <w:bCs/>
          <w:noProof/>
          <w:color w:val="000000" w:themeColor="text1"/>
          <w:sz w:val="24"/>
          <w:szCs w:val="24"/>
        </w:rPr>
        <w:t>9,</w:t>
      </w:r>
      <w:r w:rsidRPr="00D060EE">
        <w:rPr>
          <w:rFonts w:ascii="Times New Roman" w:hAnsi="Times New Roman" w:cs="Times New Roman"/>
          <w:noProof/>
          <w:color w:val="000000" w:themeColor="text1"/>
          <w:sz w:val="24"/>
          <w:szCs w:val="24"/>
        </w:rPr>
        <w:t xml:space="preserve"> 1367 (2018).</w:t>
      </w:r>
    </w:p>
    <w:p w14:paraId="407D3A92" w14:textId="049068A8" w:rsidR="004E3196" w:rsidRPr="00D060EE" w:rsidRDefault="00E77F1F" w:rsidP="009B4475">
      <w:pPr>
        <w:widowControl w:val="0"/>
        <w:autoSpaceDE w:val="0"/>
        <w:autoSpaceDN w:val="0"/>
        <w:adjustRightInd w:val="0"/>
        <w:spacing w:line="480" w:lineRule="auto"/>
        <w:ind w:left="720" w:hanging="720"/>
        <w:rPr>
          <w:rFonts w:ascii="Times New Roman" w:eastAsia="Times New Roman" w:hAnsi="Times New Roman" w:cs="Times New Roman"/>
          <w:color w:val="000000" w:themeColor="text1"/>
          <w:sz w:val="24"/>
          <w:szCs w:val="24"/>
        </w:rPr>
      </w:pPr>
      <w:r w:rsidRPr="00D060EE">
        <w:rPr>
          <w:rFonts w:ascii="Times New Roman" w:hAnsi="Times New Roman" w:cs="Times New Roman"/>
          <w:noProof/>
          <w:color w:val="000000" w:themeColor="text1"/>
          <w:sz w:val="24"/>
          <w:szCs w:val="24"/>
        </w:rPr>
        <w:t xml:space="preserve">Krumhuber, E. G., Kappas, A. &amp; Manstead, A. S. R. Effects of dynamic aspects of facial expressions: A review. </w:t>
      </w:r>
      <w:r w:rsidRPr="00D060EE">
        <w:rPr>
          <w:rFonts w:ascii="Times New Roman" w:hAnsi="Times New Roman" w:cs="Times New Roman"/>
          <w:i/>
          <w:iCs/>
          <w:noProof/>
          <w:color w:val="000000" w:themeColor="text1"/>
          <w:sz w:val="24"/>
          <w:szCs w:val="24"/>
        </w:rPr>
        <w:t>Emot Rev</w:t>
      </w:r>
      <w:r w:rsidRPr="00D060EE">
        <w:rPr>
          <w:rFonts w:ascii="Times New Roman" w:hAnsi="Times New Roman" w:cs="Times New Roman"/>
          <w:noProof/>
          <w:color w:val="000000" w:themeColor="text1"/>
          <w:sz w:val="24"/>
          <w:szCs w:val="24"/>
        </w:rPr>
        <w:t xml:space="preserve"> </w:t>
      </w:r>
      <w:r w:rsidRPr="00D060EE">
        <w:rPr>
          <w:rFonts w:ascii="Times New Roman" w:hAnsi="Times New Roman" w:cs="Times New Roman"/>
          <w:b/>
          <w:bCs/>
          <w:noProof/>
          <w:color w:val="000000" w:themeColor="text1"/>
          <w:sz w:val="24"/>
          <w:szCs w:val="24"/>
        </w:rPr>
        <w:t>5,</w:t>
      </w:r>
      <w:r w:rsidRPr="00D060EE">
        <w:rPr>
          <w:rFonts w:ascii="Times New Roman" w:hAnsi="Times New Roman" w:cs="Times New Roman"/>
          <w:noProof/>
          <w:color w:val="000000" w:themeColor="text1"/>
          <w:sz w:val="24"/>
          <w:szCs w:val="24"/>
        </w:rPr>
        <w:t xml:space="preserve"> 41–46 (2013).</w:t>
      </w:r>
    </w:p>
    <w:p w14:paraId="7AAF23DB" w14:textId="330B96AD" w:rsidR="004E3196" w:rsidRPr="00D060EE" w:rsidRDefault="00E77F1F" w:rsidP="009B4475">
      <w:pPr>
        <w:widowControl w:val="0"/>
        <w:autoSpaceDE w:val="0"/>
        <w:autoSpaceDN w:val="0"/>
        <w:adjustRightInd w:val="0"/>
        <w:spacing w:line="480" w:lineRule="auto"/>
        <w:ind w:left="720" w:hanging="720"/>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shd w:val="clear" w:color="auto" w:fill="FFFFFF"/>
        </w:rPr>
        <w:t>Meteyard, L., &amp; Davies, R. A. (2020). Best practice guidance for linear mixed-effects models in psychological science. </w:t>
      </w:r>
      <w:r w:rsidRPr="00D060EE">
        <w:rPr>
          <w:rFonts w:ascii="Times New Roman" w:eastAsia="Times New Roman" w:hAnsi="Times New Roman" w:cs="Times New Roman"/>
          <w:i/>
          <w:iCs/>
          <w:color w:val="000000" w:themeColor="text1"/>
          <w:sz w:val="24"/>
          <w:szCs w:val="24"/>
          <w:shd w:val="clear" w:color="auto" w:fill="FFFFFF"/>
        </w:rPr>
        <w:t>Journal of Memory and Language</w:t>
      </w:r>
      <w:r w:rsidRPr="00D060EE">
        <w:rPr>
          <w:rFonts w:ascii="Times New Roman" w:eastAsia="Times New Roman" w:hAnsi="Times New Roman" w:cs="Times New Roman"/>
          <w:color w:val="000000" w:themeColor="text1"/>
          <w:sz w:val="24"/>
          <w:szCs w:val="24"/>
          <w:shd w:val="clear" w:color="auto" w:fill="FFFFFF"/>
        </w:rPr>
        <w:t>, </w:t>
      </w:r>
      <w:r w:rsidRPr="00D060EE">
        <w:rPr>
          <w:rFonts w:ascii="Times New Roman" w:eastAsia="Times New Roman" w:hAnsi="Times New Roman" w:cs="Times New Roman"/>
          <w:i/>
          <w:iCs/>
          <w:color w:val="000000" w:themeColor="text1"/>
          <w:sz w:val="24"/>
          <w:szCs w:val="24"/>
          <w:shd w:val="clear" w:color="auto" w:fill="FFFFFF"/>
        </w:rPr>
        <w:t>112</w:t>
      </w:r>
      <w:r w:rsidRPr="00D060EE">
        <w:rPr>
          <w:rFonts w:ascii="Times New Roman" w:eastAsia="Times New Roman" w:hAnsi="Times New Roman" w:cs="Times New Roman"/>
          <w:color w:val="000000" w:themeColor="text1"/>
          <w:sz w:val="24"/>
          <w:szCs w:val="24"/>
          <w:shd w:val="clear" w:color="auto" w:fill="FFFFFF"/>
        </w:rPr>
        <w:t>, 104092.</w:t>
      </w:r>
    </w:p>
    <w:p w14:paraId="1C0015D8" w14:textId="77777777" w:rsidR="00E77F1F" w:rsidRPr="00D060EE" w:rsidRDefault="00E77F1F" w:rsidP="009B4475">
      <w:pPr>
        <w:widowControl w:val="0"/>
        <w:autoSpaceDE w:val="0"/>
        <w:autoSpaceDN w:val="0"/>
        <w:adjustRightInd w:val="0"/>
        <w:spacing w:line="480" w:lineRule="auto"/>
        <w:ind w:left="720" w:hanging="720"/>
        <w:rPr>
          <w:rFonts w:ascii="Times New Roman" w:eastAsia="Times New Roman" w:hAnsi="Times New Roman" w:cs="Times New Roman"/>
          <w:color w:val="000000" w:themeColor="text1"/>
          <w:sz w:val="24"/>
          <w:szCs w:val="24"/>
        </w:rPr>
      </w:pPr>
      <w:r w:rsidRPr="00D060EE">
        <w:rPr>
          <w:rFonts w:ascii="Times New Roman" w:eastAsia="Times New Roman" w:hAnsi="Times New Roman" w:cs="Times New Roman"/>
          <w:color w:val="000000" w:themeColor="text1"/>
          <w:sz w:val="24"/>
          <w:szCs w:val="24"/>
          <w:shd w:val="clear" w:color="auto" w:fill="FFFFFF"/>
        </w:rPr>
        <w:t>Yitzhak, N., Giladi, N., Gurevich, T., Messinger, D. S., Prince, E. B., Martin, K., &amp; Aviezer, H. (2017). Gently does it: Humans outperform a software classifier in recognizing subtle, nonstereotypical facial expressions. </w:t>
      </w:r>
      <w:r w:rsidRPr="00D060EE">
        <w:rPr>
          <w:rFonts w:ascii="Times New Roman" w:eastAsia="Times New Roman" w:hAnsi="Times New Roman" w:cs="Times New Roman"/>
          <w:i/>
          <w:iCs/>
          <w:color w:val="000000" w:themeColor="text1"/>
          <w:sz w:val="24"/>
          <w:szCs w:val="24"/>
          <w:shd w:val="clear" w:color="auto" w:fill="FFFFFF"/>
        </w:rPr>
        <w:t>Emotion</w:t>
      </w:r>
      <w:r w:rsidRPr="00D060EE">
        <w:rPr>
          <w:rFonts w:ascii="Times New Roman" w:eastAsia="Times New Roman" w:hAnsi="Times New Roman" w:cs="Times New Roman"/>
          <w:color w:val="000000" w:themeColor="text1"/>
          <w:sz w:val="24"/>
          <w:szCs w:val="24"/>
          <w:shd w:val="clear" w:color="auto" w:fill="FFFFFF"/>
        </w:rPr>
        <w:t>, </w:t>
      </w:r>
      <w:r w:rsidRPr="00D060EE">
        <w:rPr>
          <w:rFonts w:ascii="Times New Roman" w:eastAsia="Times New Roman" w:hAnsi="Times New Roman" w:cs="Times New Roman"/>
          <w:i/>
          <w:iCs/>
          <w:color w:val="000000" w:themeColor="text1"/>
          <w:sz w:val="24"/>
          <w:szCs w:val="24"/>
          <w:shd w:val="clear" w:color="auto" w:fill="FFFFFF"/>
        </w:rPr>
        <w:t>17</w:t>
      </w:r>
      <w:r w:rsidRPr="00D060EE">
        <w:rPr>
          <w:rFonts w:ascii="Times New Roman" w:eastAsia="Times New Roman" w:hAnsi="Times New Roman" w:cs="Times New Roman"/>
          <w:color w:val="000000" w:themeColor="text1"/>
          <w:sz w:val="24"/>
          <w:szCs w:val="24"/>
          <w:shd w:val="clear" w:color="auto" w:fill="FFFFFF"/>
        </w:rPr>
        <w:t>(8), 1187.</w:t>
      </w:r>
    </w:p>
    <w:p w14:paraId="5B1EA013" w14:textId="32B3FD57" w:rsidR="008E474A" w:rsidRPr="00D060EE" w:rsidRDefault="008E474A" w:rsidP="004E3196">
      <w:pPr>
        <w:spacing w:line="240" w:lineRule="auto"/>
        <w:rPr>
          <w:rFonts w:ascii="Times New Roman" w:eastAsia="Times New Roman" w:hAnsi="Times New Roman" w:cs="Times New Roman"/>
          <w:color w:val="000000" w:themeColor="text1"/>
        </w:rPr>
      </w:pPr>
    </w:p>
    <w:sectPr w:rsidR="008E474A" w:rsidRPr="00D060EE" w:rsidSect="00CC76BB">
      <w:footerReference w:type="default" r:id="rId21"/>
      <w:pgSz w:w="11900" w:h="16840"/>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5987BD" w14:textId="77777777" w:rsidR="00CC76BB" w:rsidRDefault="00CC76BB" w:rsidP="00D706EA">
      <w:pPr>
        <w:spacing w:line="240" w:lineRule="auto"/>
      </w:pPr>
      <w:r>
        <w:separator/>
      </w:r>
    </w:p>
  </w:endnote>
  <w:endnote w:type="continuationSeparator" w:id="0">
    <w:p w14:paraId="0311CC81" w14:textId="77777777" w:rsidR="00CC76BB" w:rsidRDefault="00CC76BB" w:rsidP="00D706EA">
      <w:pPr>
        <w:spacing w:line="240" w:lineRule="auto"/>
      </w:pPr>
      <w:r>
        <w:continuationSeparator/>
      </w:r>
    </w:p>
  </w:endnote>
  <w:endnote w:type="continuationNotice" w:id="1">
    <w:p w14:paraId="79B555EE" w14:textId="77777777" w:rsidR="00CC76BB" w:rsidRDefault="00CC76B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10002FF" w:usb1="4000FCFF" w:usb2="00000009"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82675409"/>
      <w:docPartObj>
        <w:docPartGallery w:val="Page Numbers (Bottom of Page)"/>
        <w:docPartUnique/>
      </w:docPartObj>
    </w:sdtPr>
    <w:sdtContent>
      <w:p w14:paraId="3CACE758" w14:textId="75BEE9CC" w:rsidR="00CC76BB" w:rsidRDefault="00CC76BB" w:rsidP="00A314F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B21A6F" w14:textId="77777777" w:rsidR="00CC76BB" w:rsidRDefault="00CC76BB" w:rsidP="00396CA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41783853"/>
      <w:docPartObj>
        <w:docPartGallery w:val="Page Numbers (Bottom of Page)"/>
        <w:docPartUnique/>
      </w:docPartObj>
    </w:sdtPr>
    <w:sdtContent>
      <w:p w14:paraId="4B171D08" w14:textId="2BBA87A8" w:rsidR="00CC76BB" w:rsidRDefault="00CC76BB" w:rsidP="00396C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6404C0" w14:textId="77777777" w:rsidR="00CC76BB" w:rsidRDefault="00CC76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875B6" w14:textId="77777777" w:rsidR="00CC76BB" w:rsidRPr="00E12F8B" w:rsidRDefault="00CC76BB" w:rsidP="00396CAF">
    <w:pPr>
      <w:pStyle w:val="Footer"/>
      <w:tabs>
        <w:tab w:val="clear" w:pos="4680"/>
        <w:tab w:val="clear" w:pos="9360"/>
        <w:tab w:val="left" w:pos="5729"/>
      </w:tabs>
      <w:ind w:right="360"/>
      <w:rPr>
        <w:rFonts w:ascii="Times New Roman" w:hAnsi="Times New Roman" w:cs="Times New Roman"/>
      </w:rPr>
    </w:pPr>
    <w:r w:rsidRPr="00E12F8B">
      <w:rPr>
        <w:rFonts w:ascii="Times New Roman" w:hAnsi="Times New Roman" w:cs="Times New Roman"/>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75971" w14:textId="77777777" w:rsidR="00CC76BB" w:rsidRPr="00E12F8B" w:rsidRDefault="00CC76BB" w:rsidP="00396CAF">
    <w:pPr>
      <w:pStyle w:val="Footer"/>
      <w:tabs>
        <w:tab w:val="clear" w:pos="4680"/>
        <w:tab w:val="clear" w:pos="9360"/>
        <w:tab w:val="left" w:pos="5729"/>
      </w:tabs>
      <w:ind w:right="360"/>
      <w:rPr>
        <w:rFonts w:ascii="Times New Roman" w:hAnsi="Times New Roman" w:cs="Times New Roman"/>
      </w:rPr>
    </w:pPr>
    <w:r w:rsidRPr="00E12F8B">
      <w:rPr>
        <w:rFonts w:ascii="Times New Roman" w:hAnsi="Times New Roman" w:cs="Times New Roman"/>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1AE679" w14:textId="77777777" w:rsidR="00CC76BB" w:rsidRDefault="00CC76BB" w:rsidP="00D706EA">
      <w:pPr>
        <w:spacing w:line="240" w:lineRule="auto"/>
      </w:pPr>
      <w:r>
        <w:separator/>
      </w:r>
    </w:p>
  </w:footnote>
  <w:footnote w:type="continuationSeparator" w:id="0">
    <w:p w14:paraId="49C3E980" w14:textId="77777777" w:rsidR="00CC76BB" w:rsidRDefault="00CC76BB" w:rsidP="00D706EA">
      <w:pPr>
        <w:spacing w:line="240" w:lineRule="auto"/>
      </w:pPr>
      <w:r>
        <w:continuationSeparator/>
      </w:r>
    </w:p>
  </w:footnote>
  <w:footnote w:type="continuationNotice" w:id="1">
    <w:p w14:paraId="1CBAE928" w14:textId="77777777" w:rsidR="00CC76BB" w:rsidRDefault="00CC76B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27763537"/>
      <w:docPartObj>
        <w:docPartGallery w:val="Page Numbers (Top of Page)"/>
        <w:docPartUnique/>
      </w:docPartObj>
    </w:sdtPr>
    <w:sdtContent>
      <w:p w14:paraId="170F2C22" w14:textId="39CB836D" w:rsidR="00CC76BB" w:rsidRDefault="00CC76BB" w:rsidP="00CC76B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2928627"/>
      <w:docPartObj>
        <w:docPartGallery w:val="Page Numbers (Top of Page)"/>
        <w:docPartUnique/>
      </w:docPartObj>
    </w:sdtPr>
    <w:sdtContent>
      <w:p w14:paraId="30763F62" w14:textId="60962D59" w:rsidR="00CC76BB" w:rsidRDefault="00CC76BB" w:rsidP="00CC76B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923067783"/>
      <w:docPartObj>
        <w:docPartGallery w:val="Page Numbers (Top of Page)"/>
        <w:docPartUnique/>
      </w:docPartObj>
    </w:sdtPr>
    <w:sdtContent>
      <w:p w14:paraId="1696936B" w14:textId="4C7ABBC5" w:rsidR="00CC76BB" w:rsidRDefault="00CC76BB" w:rsidP="00CC76BB">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B299DC6" w14:textId="77777777" w:rsidR="00CC76BB" w:rsidRDefault="00CC76BB" w:rsidP="00CC76B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94957914"/>
      <w:docPartObj>
        <w:docPartGallery w:val="Page Numbers (Top of Page)"/>
        <w:docPartUnique/>
      </w:docPartObj>
    </w:sdtPr>
    <w:sdtContent>
      <w:p w14:paraId="47A48FE0" w14:textId="726DCF99" w:rsidR="00CC76BB" w:rsidRDefault="00CC76BB" w:rsidP="00CC76B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5BBCCE09" w14:textId="4111A344" w:rsidR="00CC76BB" w:rsidRPr="008B7E69" w:rsidRDefault="00CC76BB" w:rsidP="00CC76BB">
    <w:pPr>
      <w:pStyle w:val="Header"/>
      <w:ind w:right="360"/>
      <w:rPr>
        <w:rFonts w:ascii="Times New Roman" w:hAnsi="Times New Roman" w:cs="Times New Roman"/>
        <w:color w:val="000000" w:themeColor="text1"/>
        <w:sz w:val="24"/>
        <w:szCs w:val="24"/>
      </w:rPr>
    </w:pPr>
    <w:r w:rsidRPr="008B7E69">
      <w:rPr>
        <w:rFonts w:ascii="Times New Roman" w:hAnsi="Times New Roman" w:cs="Times New Roman"/>
        <w:color w:val="000000" w:themeColor="text1"/>
        <w:sz w:val="24"/>
        <w:szCs w:val="24"/>
      </w:rPr>
      <w:t xml:space="preserve">Autism, </w:t>
    </w:r>
    <w:r>
      <w:rPr>
        <w:rFonts w:ascii="Times New Roman" w:hAnsi="Times New Roman" w:cs="Times New Roman"/>
        <w:color w:val="000000" w:themeColor="text1"/>
        <w:sz w:val="24"/>
        <w:szCs w:val="24"/>
      </w:rPr>
      <w:t>A</w:t>
    </w:r>
    <w:r w:rsidRPr="008B7E69">
      <w:rPr>
        <w:rFonts w:ascii="Times New Roman" w:hAnsi="Times New Roman" w:cs="Times New Roman"/>
        <w:color w:val="000000" w:themeColor="text1"/>
        <w:sz w:val="24"/>
        <w:szCs w:val="24"/>
      </w:rPr>
      <w:t xml:space="preserve">lexithymia and </w:t>
    </w:r>
    <w:r>
      <w:rPr>
        <w:rFonts w:ascii="Times New Roman" w:hAnsi="Times New Roman" w:cs="Times New Roman"/>
        <w:color w:val="000000" w:themeColor="text1"/>
        <w:sz w:val="24"/>
        <w:szCs w:val="24"/>
      </w:rPr>
      <w:t>E</w:t>
    </w:r>
    <w:r w:rsidRPr="008B7E69">
      <w:rPr>
        <w:rFonts w:ascii="Times New Roman" w:hAnsi="Times New Roman" w:cs="Times New Roman"/>
        <w:color w:val="000000" w:themeColor="text1"/>
        <w:sz w:val="24"/>
        <w:szCs w:val="24"/>
      </w:rPr>
      <w:t xml:space="preserve">ye </w:t>
    </w:r>
    <w:r>
      <w:rPr>
        <w:rFonts w:ascii="Times New Roman" w:hAnsi="Times New Roman" w:cs="Times New Roman"/>
        <w:color w:val="000000" w:themeColor="text1"/>
        <w:sz w:val="24"/>
        <w:szCs w:val="24"/>
      </w:rPr>
      <w:t>g</w:t>
    </w:r>
    <w:r w:rsidRPr="008B7E69">
      <w:rPr>
        <w:rFonts w:ascii="Times New Roman" w:hAnsi="Times New Roman" w:cs="Times New Roman"/>
        <w:color w:val="000000" w:themeColor="text1"/>
        <w:sz w:val="24"/>
        <w:szCs w:val="24"/>
      </w:rPr>
      <w:t>aze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17780927"/>
      <w:docPartObj>
        <w:docPartGallery w:val="Page Numbers (Top of Page)"/>
        <w:docPartUnique/>
      </w:docPartObj>
    </w:sdtPr>
    <w:sdtContent>
      <w:p w14:paraId="1BBE9B20" w14:textId="603B2881" w:rsidR="00CC76BB" w:rsidRDefault="00CC76BB" w:rsidP="00CC76BB">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sdtContent>
  </w:sdt>
  <w:p w14:paraId="5D7226BF" w14:textId="7F43F334" w:rsidR="00CC76BB" w:rsidRPr="00CF7D0B" w:rsidRDefault="00CC76BB" w:rsidP="00CC76BB">
    <w:pPr>
      <w:pStyle w:val="Header"/>
      <w:tabs>
        <w:tab w:val="clear" w:pos="4680"/>
        <w:tab w:val="clear" w:pos="9360"/>
        <w:tab w:val="right" w:pos="13960"/>
      </w:tabs>
      <w:ind w:right="360"/>
      <w:rPr>
        <w:rFonts w:ascii="Times New Roman" w:hAnsi="Times New Roman" w:cs="Times New Roman"/>
        <w:color w:val="000000" w:themeColor="text1"/>
        <w:sz w:val="24"/>
        <w:szCs w:val="24"/>
      </w:rPr>
    </w:pPr>
    <w:r w:rsidRPr="00CF7D0B">
      <w:rPr>
        <w:rFonts w:ascii="Times New Roman" w:hAnsi="Times New Roman" w:cs="Times New Roman"/>
        <w:color w:val="000000" w:themeColor="text1"/>
        <w:sz w:val="24"/>
        <w:szCs w:val="24"/>
      </w:rPr>
      <w:t>Autism, Alexithymia and Eye Gaze</w:t>
    </w:r>
    <w:r>
      <w:rPr>
        <w:rFonts w:ascii="Times New Roman" w:hAnsi="Times New Roman" w:cs="Times New Roman"/>
        <w:color w:val="000000" w:themeColor="text1"/>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CD5F99"/>
    <w:multiLevelType w:val="hybridMultilevel"/>
    <w:tmpl w:val="1B08740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5091E80"/>
    <w:multiLevelType w:val="hybridMultilevel"/>
    <w:tmpl w:val="FFE6C5A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D25606"/>
    <w:multiLevelType w:val="hybridMultilevel"/>
    <w:tmpl w:val="D9DC63E0"/>
    <w:lvl w:ilvl="0" w:tplc="D1D8DF64">
      <w:start w:val="1"/>
      <w:numFmt w:val="decimal"/>
      <w:lvlText w:val="%1."/>
      <w:lvlJc w:val="left"/>
      <w:pPr>
        <w:tabs>
          <w:tab w:val="num" w:pos="720"/>
        </w:tabs>
        <w:ind w:left="720" w:hanging="360"/>
      </w:pPr>
    </w:lvl>
    <w:lvl w:ilvl="1" w:tplc="92A43682" w:tentative="1">
      <w:start w:val="1"/>
      <w:numFmt w:val="decimal"/>
      <w:lvlText w:val="%2."/>
      <w:lvlJc w:val="left"/>
      <w:pPr>
        <w:tabs>
          <w:tab w:val="num" w:pos="1440"/>
        </w:tabs>
        <w:ind w:left="1440" w:hanging="360"/>
      </w:pPr>
    </w:lvl>
    <w:lvl w:ilvl="2" w:tplc="6F20A5CA" w:tentative="1">
      <w:start w:val="1"/>
      <w:numFmt w:val="decimal"/>
      <w:lvlText w:val="%3."/>
      <w:lvlJc w:val="left"/>
      <w:pPr>
        <w:tabs>
          <w:tab w:val="num" w:pos="2160"/>
        </w:tabs>
        <w:ind w:left="2160" w:hanging="360"/>
      </w:pPr>
    </w:lvl>
    <w:lvl w:ilvl="3" w:tplc="E83E4750" w:tentative="1">
      <w:start w:val="1"/>
      <w:numFmt w:val="decimal"/>
      <w:lvlText w:val="%4."/>
      <w:lvlJc w:val="left"/>
      <w:pPr>
        <w:tabs>
          <w:tab w:val="num" w:pos="2880"/>
        </w:tabs>
        <w:ind w:left="2880" w:hanging="360"/>
      </w:pPr>
    </w:lvl>
    <w:lvl w:ilvl="4" w:tplc="2FBC8930" w:tentative="1">
      <w:start w:val="1"/>
      <w:numFmt w:val="decimal"/>
      <w:lvlText w:val="%5."/>
      <w:lvlJc w:val="left"/>
      <w:pPr>
        <w:tabs>
          <w:tab w:val="num" w:pos="3600"/>
        </w:tabs>
        <w:ind w:left="3600" w:hanging="360"/>
      </w:pPr>
    </w:lvl>
    <w:lvl w:ilvl="5" w:tplc="6456BCDA" w:tentative="1">
      <w:start w:val="1"/>
      <w:numFmt w:val="decimal"/>
      <w:lvlText w:val="%6."/>
      <w:lvlJc w:val="left"/>
      <w:pPr>
        <w:tabs>
          <w:tab w:val="num" w:pos="4320"/>
        </w:tabs>
        <w:ind w:left="4320" w:hanging="360"/>
      </w:pPr>
    </w:lvl>
    <w:lvl w:ilvl="6" w:tplc="A192DA8C" w:tentative="1">
      <w:start w:val="1"/>
      <w:numFmt w:val="decimal"/>
      <w:lvlText w:val="%7."/>
      <w:lvlJc w:val="left"/>
      <w:pPr>
        <w:tabs>
          <w:tab w:val="num" w:pos="5040"/>
        </w:tabs>
        <w:ind w:left="5040" w:hanging="360"/>
      </w:pPr>
    </w:lvl>
    <w:lvl w:ilvl="7" w:tplc="D9262906" w:tentative="1">
      <w:start w:val="1"/>
      <w:numFmt w:val="decimal"/>
      <w:lvlText w:val="%8."/>
      <w:lvlJc w:val="left"/>
      <w:pPr>
        <w:tabs>
          <w:tab w:val="num" w:pos="5760"/>
        </w:tabs>
        <w:ind w:left="5760" w:hanging="360"/>
      </w:pPr>
    </w:lvl>
    <w:lvl w:ilvl="8" w:tplc="2D4E5842" w:tentative="1">
      <w:start w:val="1"/>
      <w:numFmt w:val="decimal"/>
      <w:lvlText w:val="%9."/>
      <w:lvlJc w:val="left"/>
      <w:pPr>
        <w:tabs>
          <w:tab w:val="num" w:pos="6480"/>
        </w:tabs>
        <w:ind w:left="6480" w:hanging="360"/>
      </w:pPr>
    </w:lvl>
  </w:abstractNum>
  <w:abstractNum w:abstractNumId="3" w15:restartNumberingAfterBreak="0">
    <w:nsid w:val="3E3824FC"/>
    <w:multiLevelType w:val="hybridMultilevel"/>
    <w:tmpl w:val="6B50567E"/>
    <w:lvl w:ilvl="0" w:tplc="A6349324">
      <w:start w:val="1"/>
      <w:numFmt w:val="lowerLetter"/>
      <w:lvlText w:val="%1)"/>
      <w:lvlJc w:val="left"/>
      <w:pPr>
        <w:ind w:left="3540" w:hanging="360"/>
      </w:pPr>
      <w:rPr>
        <w:rFonts w:hint="default"/>
      </w:rPr>
    </w:lvl>
    <w:lvl w:ilvl="1" w:tplc="08090019" w:tentative="1">
      <w:start w:val="1"/>
      <w:numFmt w:val="lowerLetter"/>
      <w:lvlText w:val="%2."/>
      <w:lvlJc w:val="left"/>
      <w:pPr>
        <w:ind w:left="4260" w:hanging="360"/>
      </w:pPr>
    </w:lvl>
    <w:lvl w:ilvl="2" w:tplc="0809001B" w:tentative="1">
      <w:start w:val="1"/>
      <w:numFmt w:val="lowerRoman"/>
      <w:lvlText w:val="%3."/>
      <w:lvlJc w:val="right"/>
      <w:pPr>
        <w:ind w:left="4980" w:hanging="180"/>
      </w:pPr>
    </w:lvl>
    <w:lvl w:ilvl="3" w:tplc="0809000F" w:tentative="1">
      <w:start w:val="1"/>
      <w:numFmt w:val="decimal"/>
      <w:lvlText w:val="%4."/>
      <w:lvlJc w:val="left"/>
      <w:pPr>
        <w:ind w:left="5700" w:hanging="360"/>
      </w:pPr>
    </w:lvl>
    <w:lvl w:ilvl="4" w:tplc="08090019" w:tentative="1">
      <w:start w:val="1"/>
      <w:numFmt w:val="lowerLetter"/>
      <w:lvlText w:val="%5."/>
      <w:lvlJc w:val="left"/>
      <w:pPr>
        <w:ind w:left="6420" w:hanging="360"/>
      </w:pPr>
    </w:lvl>
    <w:lvl w:ilvl="5" w:tplc="0809001B" w:tentative="1">
      <w:start w:val="1"/>
      <w:numFmt w:val="lowerRoman"/>
      <w:lvlText w:val="%6."/>
      <w:lvlJc w:val="right"/>
      <w:pPr>
        <w:ind w:left="7140" w:hanging="180"/>
      </w:pPr>
    </w:lvl>
    <w:lvl w:ilvl="6" w:tplc="0809000F" w:tentative="1">
      <w:start w:val="1"/>
      <w:numFmt w:val="decimal"/>
      <w:lvlText w:val="%7."/>
      <w:lvlJc w:val="left"/>
      <w:pPr>
        <w:ind w:left="7860" w:hanging="360"/>
      </w:pPr>
    </w:lvl>
    <w:lvl w:ilvl="7" w:tplc="08090019" w:tentative="1">
      <w:start w:val="1"/>
      <w:numFmt w:val="lowerLetter"/>
      <w:lvlText w:val="%8."/>
      <w:lvlJc w:val="left"/>
      <w:pPr>
        <w:ind w:left="8580" w:hanging="360"/>
      </w:pPr>
    </w:lvl>
    <w:lvl w:ilvl="8" w:tplc="0809001B" w:tentative="1">
      <w:start w:val="1"/>
      <w:numFmt w:val="lowerRoman"/>
      <w:lvlText w:val="%9."/>
      <w:lvlJc w:val="right"/>
      <w:pPr>
        <w:ind w:left="9300" w:hanging="180"/>
      </w:pPr>
    </w:lvl>
  </w:abstractNum>
  <w:abstractNum w:abstractNumId="4" w15:restartNumberingAfterBreak="0">
    <w:nsid w:val="51EB671D"/>
    <w:multiLevelType w:val="hybridMultilevel"/>
    <w:tmpl w:val="128283C0"/>
    <w:lvl w:ilvl="0" w:tplc="D1EE4A6A">
      <w:start w:val="1"/>
      <w:numFmt w:val="decimal"/>
      <w:lvlText w:val="%1."/>
      <w:lvlJc w:val="left"/>
      <w:pPr>
        <w:ind w:left="720" w:hanging="360"/>
      </w:pPr>
      <w:rPr>
        <w:rFonts w:ascii="Arial" w:eastAsia="Arial" w:hAnsi="Arial" w:cs="Arial"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921635"/>
    <w:multiLevelType w:val="hybridMultilevel"/>
    <w:tmpl w:val="984294B8"/>
    <w:lvl w:ilvl="0" w:tplc="89365D1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B603AD6"/>
    <w:multiLevelType w:val="hybridMultilevel"/>
    <w:tmpl w:val="A2C27242"/>
    <w:lvl w:ilvl="0" w:tplc="E9E235A6">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6C6E23"/>
    <w:multiLevelType w:val="hybridMultilevel"/>
    <w:tmpl w:val="E098CD70"/>
    <w:lvl w:ilvl="0" w:tplc="734000FA">
      <w:start w:val="2"/>
      <w:numFmt w:val="bullet"/>
      <w:lvlText w:val="-"/>
      <w:lvlJc w:val="left"/>
      <w:pPr>
        <w:ind w:left="720" w:hanging="360"/>
      </w:pPr>
      <w:rPr>
        <w:rFonts w:ascii="Times New Roman" w:eastAsia="Arial"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C54D04"/>
    <w:multiLevelType w:val="hybridMultilevel"/>
    <w:tmpl w:val="B6009DB8"/>
    <w:lvl w:ilvl="0" w:tplc="D5D012CE">
      <w:start w:val="1"/>
      <w:numFmt w:val="decimal"/>
      <w:lvlText w:val="%1."/>
      <w:lvlJc w:val="left"/>
      <w:pPr>
        <w:ind w:left="720" w:hanging="360"/>
      </w:pPr>
      <w:rPr>
        <w:rFonts w:ascii="Arial" w:eastAsia="Arial" w:hAnsi="Arial" w:cs="Arial" w:hint="default"/>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D6E7C0D"/>
    <w:multiLevelType w:val="hybridMultilevel"/>
    <w:tmpl w:val="082A85C0"/>
    <w:lvl w:ilvl="0" w:tplc="DA0EFB52">
      <w:start w:val="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D8452C"/>
    <w:multiLevelType w:val="hybridMultilevel"/>
    <w:tmpl w:val="4FD2861A"/>
    <w:lvl w:ilvl="0" w:tplc="253CEB9C">
      <w:start w:val="1"/>
      <w:numFmt w:val="decimal"/>
      <w:lvlText w:val="%1."/>
      <w:lvlJc w:val="left"/>
      <w:pPr>
        <w:ind w:left="360" w:hanging="360"/>
      </w:pPr>
      <w:rPr>
        <w:rFonts w:ascii="Arial" w:eastAsia="Arial" w:hAnsi="Arial" w:cs="Arial" w:hint="default"/>
        <w:color w:val="auto"/>
        <w:sz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6D022B9A"/>
    <w:multiLevelType w:val="hybridMultilevel"/>
    <w:tmpl w:val="CCB2462C"/>
    <w:lvl w:ilvl="0" w:tplc="9470F4E2">
      <w:start w:val="1"/>
      <w:numFmt w:val="lowerLetter"/>
      <w:lvlText w:val="%1)"/>
      <w:lvlJc w:val="left"/>
      <w:pPr>
        <w:tabs>
          <w:tab w:val="num" w:pos="720"/>
        </w:tabs>
        <w:ind w:left="720" w:hanging="360"/>
      </w:pPr>
    </w:lvl>
    <w:lvl w:ilvl="1" w:tplc="4E2C4CEA" w:tentative="1">
      <w:start w:val="1"/>
      <w:numFmt w:val="lowerLetter"/>
      <w:lvlText w:val="%2)"/>
      <w:lvlJc w:val="left"/>
      <w:pPr>
        <w:tabs>
          <w:tab w:val="num" w:pos="1440"/>
        </w:tabs>
        <w:ind w:left="1440" w:hanging="360"/>
      </w:pPr>
    </w:lvl>
    <w:lvl w:ilvl="2" w:tplc="2EF271A2" w:tentative="1">
      <w:start w:val="1"/>
      <w:numFmt w:val="lowerLetter"/>
      <w:lvlText w:val="%3)"/>
      <w:lvlJc w:val="left"/>
      <w:pPr>
        <w:tabs>
          <w:tab w:val="num" w:pos="2160"/>
        </w:tabs>
        <w:ind w:left="2160" w:hanging="360"/>
      </w:pPr>
    </w:lvl>
    <w:lvl w:ilvl="3" w:tplc="B23E69AC" w:tentative="1">
      <w:start w:val="1"/>
      <w:numFmt w:val="lowerLetter"/>
      <w:lvlText w:val="%4)"/>
      <w:lvlJc w:val="left"/>
      <w:pPr>
        <w:tabs>
          <w:tab w:val="num" w:pos="2880"/>
        </w:tabs>
        <w:ind w:left="2880" w:hanging="360"/>
      </w:pPr>
    </w:lvl>
    <w:lvl w:ilvl="4" w:tplc="50822326" w:tentative="1">
      <w:start w:val="1"/>
      <w:numFmt w:val="lowerLetter"/>
      <w:lvlText w:val="%5)"/>
      <w:lvlJc w:val="left"/>
      <w:pPr>
        <w:tabs>
          <w:tab w:val="num" w:pos="3600"/>
        </w:tabs>
        <w:ind w:left="3600" w:hanging="360"/>
      </w:pPr>
    </w:lvl>
    <w:lvl w:ilvl="5" w:tplc="AEF8FB00" w:tentative="1">
      <w:start w:val="1"/>
      <w:numFmt w:val="lowerLetter"/>
      <w:lvlText w:val="%6)"/>
      <w:lvlJc w:val="left"/>
      <w:pPr>
        <w:tabs>
          <w:tab w:val="num" w:pos="4320"/>
        </w:tabs>
        <w:ind w:left="4320" w:hanging="360"/>
      </w:pPr>
    </w:lvl>
    <w:lvl w:ilvl="6" w:tplc="DDD4ADF0" w:tentative="1">
      <w:start w:val="1"/>
      <w:numFmt w:val="lowerLetter"/>
      <w:lvlText w:val="%7)"/>
      <w:lvlJc w:val="left"/>
      <w:pPr>
        <w:tabs>
          <w:tab w:val="num" w:pos="5040"/>
        </w:tabs>
        <w:ind w:left="5040" w:hanging="360"/>
      </w:pPr>
    </w:lvl>
    <w:lvl w:ilvl="7" w:tplc="57049F88" w:tentative="1">
      <w:start w:val="1"/>
      <w:numFmt w:val="lowerLetter"/>
      <w:lvlText w:val="%8)"/>
      <w:lvlJc w:val="left"/>
      <w:pPr>
        <w:tabs>
          <w:tab w:val="num" w:pos="5760"/>
        </w:tabs>
        <w:ind w:left="5760" w:hanging="360"/>
      </w:pPr>
    </w:lvl>
    <w:lvl w:ilvl="8" w:tplc="91167E8E" w:tentative="1">
      <w:start w:val="1"/>
      <w:numFmt w:val="lowerLetter"/>
      <w:lvlText w:val="%9)"/>
      <w:lvlJc w:val="left"/>
      <w:pPr>
        <w:tabs>
          <w:tab w:val="num" w:pos="6480"/>
        </w:tabs>
        <w:ind w:left="6480" w:hanging="360"/>
      </w:pPr>
    </w:lvl>
  </w:abstractNum>
  <w:abstractNum w:abstractNumId="12" w15:restartNumberingAfterBreak="0">
    <w:nsid w:val="747F0BC6"/>
    <w:multiLevelType w:val="hybridMultilevel"/>
    <w:tmpl w:val="93A003C6"/>
    <w:lvl w:ilvl="0" w:tplc="1D0E20F4">
      <w:start w:val="1"/>
      <w:numFmt w:val="lowerLetter"/>
      <w:lvlText w:val="%1)"/>
      <w:lvlJc w:val="left"/>
      <w:pPr>
        <w:tabs>
          <w:tab w:val="num" w:pos="720"/>
        </w:tabs>
        <w:ind w:left="720" w:hanging="360"/>
      </w:pPr>
    </w:lvl>
    <w:lvl w:ilvl="1" w:tplc="997CD46E" w:tentative="1">
      <w:start w:val="1"/>
      <w:numFmt w:val="lowerLetter"/>
      <w:lvlText w:val="%2)"/>
      <w:lvlJc w:val="left"/>
      <w:pPr>
        <w:tabs>
          <w:tab w:val="num" w:pos="1440"/>
        </w:tabs>
        <w:ind w:left="1440" w:hanging="360"/>
      </w:pPr>
    </w:lvl>
    <w:lvl w:ilvl="2" w:tplc="187224EA" w:tentative="1">
      <w:start w:val="1"/>
      <w:numFmt w:val="lowerLetter"/>
      <w:lvlText w:val="%3)"/>
      <w:lvlJc w:val="left"/>
      <w:pPr>
        <w:tabs>
          <w:tab w:val="num" w:pos="2160"/>
        </w:tabs>
        <w:ind w:left="2160" w:hanging="360"/>
      </w:pPr>
    </w:lvl>
    <w:lvl w:ilvl="3" w:tplc="96C0D164" w:tentative="1">
      <w:start w:val="1"/>
      <w:numFmt w:val="lowerLetter"/>
      <w:lvlText w:val="%4)"/>
      <w:lvlJc w:val="left"/>
      <w:pPr>
        <w:tabs>
          <w:tab w:val="num" w:pos="2880"/>
        </w:tabs>
        <w:ind w:left="2880" w:hanging="360"/>
      </w:pPr>
    </w:lvl>
    <w:lvl w:ilvl="4" w:tplc="940E8352" w:tentative="1">
      <w:start w:val="1"/>
      <w:numFmt w:val="lowerLetter"/>
      <w:lvlText w:val="%5)"/>
      <w:lvlJc w:val="left"/>
      <w:pPr>
        <w:tabs>
          <w:tab w:val="num" w:pos="3600"/>
        </w:tabs>
        <w:ind w:left="3600" w:hanging="360"/>
      </w:pPr>
    </w:lvl>
    <w:lvl w:ilvl="5" w:tplc="7B2CD502" w:tentative="1">
      <w:start w:val="1"/>
      <w:numFmt w:val="lowerLetter"/>
      <w:lvlText w:val="%6)"/>
      <w:lvlJc w:val="left"/>
      <w:pPr>
        <w:tabs>
          <w:tab w:val="num" w:pos="4320"/>
        </w:tabs>
        <w:ind w:left="4320" w:hanging="360"/>
      </w:pPr>
    </w:lvl>
    <w:lvl w:ilvl="6" w:tplc="4E02089E" w:tentative="1">
      <w:start w:val="1"/>
      <w:numFmt w:val="lowerLetter"/>
      <w:lvlText w:val="%7)"/>
      <w:lvlJc w:val="left"/>
      <w:pPr>
        <w:tabs>
          <w:tab w:val="num" w:pos="5040"/>
        </w:tabs>
        <w:ind w:left="5040" w:hanging="360"/>
      </w:pPr>
    </w:lvl>
    <w:lvl w:ilvl="7" w:tplc="1158C344" w:tentative="1">
      <w:start w:val="1"/>
      <w:numFmt w:val="lowerLetter"/>
      <w:lvlText w:val="%8)"/>
      <w:lvlJc w:val="left"/>
      <w:pPr>
        <w:tabs>
          <w:tab w:val="num" w:pos="5760"/>
        </w:tabs>
        <w:ind w:left="5760" w:hanging="360"/>
      </w:pPr>
    </w:lvl>
    <w:lvl w:ilvl="8" w:tplc="9E1E6A1A" w:tentative="1">
      <w:start w:val="1"/>
      <w:numFmt w:val="lowerLetter"/>
      <w:lvlText w:val="%9)"/>
      <w:lvlJc w:val="left"/>
      <w:pPr>
        <w:tabs>
          <w:tab w:val="num" w:pos="6480"/>
        </w:tabs>
        <w:ind w:left="6480" w:hanging="360"/>
      </w:pPr>
    </w:lvl>
  </w:abstractNum>
  <w:abstractNum w:abstractNumId="13" w15:restartNumberingAfterBreak="0">
    <w:nsid w:val="74AE1AAF"/>
    <w:multiLevelType w:val="hybridMultilevel"/>
    <w:tmpl w:val="CBCC0F8E"/>
    <w:lvl w:ilvl="0" w:tplc="B64645C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A21EFC"/>
    <w:multiLevelType w:val="hybridMultilevel"/>
    <w:tmpl w:val="B7023D34"/>
    <w:lvl w:ilvl="0" w:tplc="4C909B0C">
      <w:start w:val="1"/>
      <w:numFmt w:val="lowerLetter"/>
      <w:lvlText w:val="%1)"/>
      <w:lvlJc w:val="left"/>
      <w:pPr>
        <w:tabs>
          <w:tab w:val="num" w:pos="720"/>
        </w:tabs>
        <w:ind w:left="720" w:hanging="360"/>
      </w:pPr>
    </w:lvl>
    <w:lvl w:ilvl="1" w:tplc="A9A49FBC" w:tentative="1">
      <w:start w:val="1"/>
      <w:numFmt w:val="lowerLetter"/>
      <w:lvlText w:val="%2)"/>
      <w:lvlJc w:val="left"/>
      <w:pPr>
        <w:tabs>
          <w:tab w:val="num" w:pos="1440"/>
        </w:tabs>
        <w:ind w:left="1440" w:hanging="360"/>
      </w:pPr>
    </w:lvl>
    <w:lvl w:ilvl="2" w:tplc="5FBC35BE" w:tentative="1">
      <w:start w:val="1"/>
      <w:numFmt w:val="lowerLetter"/>
      <w:lvlText w:val="%3)"/>
      <w:lvlJc w:val="left"/>
      <w:pPr>
        <w:tabs>
          <w:tab w:val="num" w:pos="2160"/>
        </w:tabs>
        <w:ind w:left="2160" w:hanging="360"/>
      </w:pPr>
    </w:lvl>
    <w:lvl w:ilvl="3" w:tplc="1A326BBC" w:tentative="1">
      <w:start w:val="1"/>
      <w:numFmt w:val="lowerLetter"/>
      <w:lvlText w:val="%4)"/>
      <w:lvlJc w:val="left"/>
      <w:pPr>
        <w:tabs>
          <w:tab w:val="num" w:pos="2880"/>
        </w:tabs>
        <w:ind w:left="2880" w:hanging="360"/>
      </w:pPr>
    </w:lvl>
    <w:lvl w:ilvl="4" w:tplc="931E8380" w:tentative="1">
      <w:start w:val="1"/>
      <w:numFmt w:val="lowerLetter"/>
      <w:lvlText w:val="%5)"/>
      <w:lvlJc w:val="left"/>
      <w:pPr>
        <w:tabs>
          <w:tab w:val="num" w:pos="3600"/>
        </w:tabs>
        <w:ind w:left="3600" w:hanging="360"/>
      </w:pPr>
    </w:lvl>
    <w:lvl w:ilvl="5" w:tplc="2B70BE72" w:tentative="1">
      <w:start w:val="1"/>
      <w:numFmt w:val="lowerLetter"/>
      <w:lvlText w:val="%6)"/>
      <w:lvlJc w:val="left"/>
      <w:pPr>
        <w:tabs>
          <w:tab w:val="num" w:pos="4320"/>
        </w:tabs>
        <w:ind w:left="4320" w:hanging="360"/>
      </w:pPr>
    </w:lvl>
    <w:lvl w:ilvl="6" w:tplc="CCF086BC" w:tentative="1">
      <w:start w:val="1"/>
      <w:numFmt w:val="lowerLetter"/>
      <w:lvlText w:val="%7)"/>
      <w:lvlJc w:val="left"/>
      <w:pPr>
        <w:tabs>
          <w:tab w:val="num" w:pos="5040"/>
        </w:tabs>
        <w:ind w:left="5040" w:hanging="360"/>
      </w:pPr>
    </w:lvl>
    <w:lvl w:ilvl="7" w:tplc="469AF696" w:tentative="1">
      <w:start w:val="1"/>
      <w:numFmt w:val="lowerLetter"/>
      <w:lvlText w:val="%8)"/>
      <w:lvlJc w:val="left"/>
      <w:pPr>
        <w:tabs>
          <w:tab w:val="num" w:pos="5760"/>
        </w:tabs>
        <w:ind w:left="5760" w:hanging="360"/>
      </w:pPr>
    </w:lvl>
    <w:lvl w:ilvl="8" w:tplc="94E0E1BE" w:tentative="1">
      <w:start w:val="1"/>
      <w:numFmt w:val="lowerLetter"/>
      <w:lvlText w:val="%9)"/>
      <w:lvlJc w:val="left"/>
      <w:pPr>
        <w:tabs>
          <w:tab w:val="num" w:pos="6480"/>
        </w:tabs>
        <w:ind w:left="6480" w:hanging="360"/>
      </w:pPr>
    </w:lvl>
  </w:abstractNum>
  <w:abstractNum w:abstractNumId="15" w15:restartNumberingAfterBreak="0">
    <w:nsid w:val="7F424B2D"/>
    <w:multiLevelType w:val="hybridMultilevel"/>
    <w:tmpl w:val="6D1E99B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13"/>
  </w:num>
  <w:num w:numId="3">
    <w:abstractNumId w:val="3"/>
  </w:num>
  <w:num w:numId="4">
    <w:abstractNumId w:val="0"/>
  </w:num>
  <w:num w:numId="5">
    <w:abstractNumId w:val="10"/>
  </w:num>
  <w:num w:numId="6">
    <w:abstractNumId w:val="8"/>
  </w:num>
  <w:num w:numId="7">
    <w:abstractNumId w:val="4"/>
  </w:num>
  <w:num w:numId="8">
    <w:abstractNumId w:val="14"/>
  </w:num>
  <w:num w:numId="9">
    <w:abstractNumId w:val="12"/>
  </w:num>
  <w:num w:numId="10">
    <w:abstractNumId w:val="7"/>
  </w:num>
  <w:num w:numId="11">
    <w:abstractNumId w:val="2"/>
    <w:lvlOverride w:ilvl="0">
      <w:lvl w:ilvl="0" w:tplc="D1D8DF64">
        <w:numFmt w:val="lowerLetter"/>
        <w:lvlText w:val="%1."/>
        <w:lvlJc w:val="left"/>
      </w:lvl>
    </w:lvlOverride>
  </w:num>
  <w:num w:numId="12">
    <w:abstractNumId w:val="11"/>
  </w:num>
  <w:num w:numId="13">
    <w:abstractNumId w:val="1"/>
  </w:num>
  <w:num w:numId="14">
    <w:abstractNumId w:val="6"/>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3"/>
  <w:proofState w:spelling="clean" w:grammar="clean"/>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7C99"/>
    <w:rsid w:val="000002E4"/>
    <w:rsid w:val="00000495"/>
    <w:rsid w:val="00001A67"/>
    <w:rsid w:val="00001A69"/>
    <w:rsid w:val="00003090"/>
    <w:rsid w:val="00004027"/>
    <w:rsid w:val="000046BC"/>
    <w:rsid w:val="0000555F"/>
    <w:rsid w:val="0000746B"/>
    <w:rsid w:val="000077D8"/>
    <w:rsid w:val="0001072C"/>
    <w:rsid w:val="000124E2"/>
    <w:rsid w:val="00013307"/>
    <w:rsid w:val="000139E6"/>
    <w:rsid w:val="00014503"/>
    <w:rsid w:val="000157EC"/>
    <w:rsid w:val="00016B93"/>
    <w:rsid w:val="000179D9"/>
    <w:rsid w:val="00017C3D"/>
    <w:rsid w:val="00017FD7"/>
    <w:rsid w:val="00020320"/>
    <w:rsid w:val="00020E96"/>
    <w:rsid w:val="0002131E"/>
    <w:rsid w:val="000215AC"/>
    <w:rsid w:val="00021FBF"/>
    <w:rsid w:val="00021FCB"/>
    <w:rsid w:val="000222E3"/>
    <w:rsid w:val="000224DE"/>
    <w:rsid w:val="00022CF8"/>
    <w:rsid w:val="0002381D"/>
    <w:rsid w:val="00024F61"/>
    <w:rsid w:val="00025695"/>
    <w:rsid w:val="00025B7C"/>
    <w:rsid w:val="00027097"/>
    <w:rsid w:val="000275DD"/>
    <w:rsid w:val="000275F1"/>
    <w:rsid w:val="00027A5F"/>
    <w:rsid w:val="00027D01"/>
    <w:rsid w:val="00027F6F"/>
    <w:rsid w:val="00031AC1"/>
    <w:rsid w:val="00032CC8"/>
    <w:rsid w:val="00032D87"/>
    <w:rsid w:val="00034E0A"/>
    <w:rsid w:val="000358E9"/>
    <w:rsid w:val="00035D5C"/>
    <w:rsid w:val="000369EF"/>
    <w:rsid w:val="000371D5"/>
    <w:rsid w:val="00037A0E"/>
    <w:rsid w:val="00037B00"/>
    <w:rsid w:val="00037BD5"/>
    <w:rsid w:val="00037C3D"/>
    <w:rsid w:val="00037CA9"/>
    <w:rsid w:val="000409D5"/>
    <w:rsid w:val="00042D28"/>
    <w:rsid w:val="00043B78"/>
    <w:rsid w:val="00043EB0"/>
    <w:rsid w:val="000444F6"/>
    <w:rsid w:val="000449FA"/>
    <w:rsid w:val="00046531"/>
    <w:rsid w:val="00046BBF"/>
    <w:rsid w:val="0005022A"/>
    <w:rsid w:val="000503B5"/>
    <w:rsid w:val="00050402"/>
    <w:rsid w:val="000509E9"/>
    <w:rsid w:val="00050D06"/>
    <w:rsid w:val="00050F1A"/>
    <w:rsid w:val="00050FAE"/>
    <w:rsid w:val="000510BB"/>
    <w:rsid w:val="00051125"/>
    <w:rsid w:val="00051750"/>
    <w:rsid w:val="00051CEB"/>
    <w:rsid w:val="00051D5F"/>
    <w:rsid w:val="00052701"/>
    <w:rsid w:val="00054811"/>
    <w:rsid w:val="00054E9F"/>
    <w:rsid w:val="00055110"/>
    <w:rsid w:val="00055D36"/>
    <w:rsid w:val="00057EE2"/>
    <w:rsid w:val="0006187C"/>
    <w:rsid w:val="00061C21"/>
    <w:rsid w:val="00061D63"/>
    <w:rsid w:val="000633DA"/>
    <w:rsid w:val="00064CC3"/>
    <w:rsid w:val="000658C2"/>
    <w:rsid w:val="00065EF5"/>
    <w:rsid w:val="000662A6"/>
    <w:rsid w:val="0006785A"/>
    <w:rsid w:val="00067C59"/>
    <w:rsid w:val="000723CA"/>
    <w:rsid w:val="00072E06"/>
    <w:rsid w:val="000745BE"/>
    <w:rsid w:val="00075730"/>
    <w:rsid w:val="00075F6E"/>
    <w:rsid w:val="0007634F"/>
    <w:rsid w:val="00082918"/>
    <w:rsid w:val="00082E8B"/>
    <w:rsid w:val="0008303D"/>
    <w:rsid w:val="0008436A"/>
    <w:rsid w:val="0008649B"/>
    <w:rsid w:val="00086968"/>
    <w:rsid w:val="00086AF1"/>
    <w:rsid w:val="000875F9"/>
    <w:rsid w:val="000909A8"/>
    <w:rsid w:val="00093090"/>
    <w:rsid w:val="0009445E"/>
    <w:rsid w:val="00094CF9"/>
    <w:rsid w:val="0009580E"/>
    <w:rsid w:val="00096400"/>
    <w:rsid w:val="00096450"/>
    <w:rsid w:val="000969FB"/>
    <w:rsid w:val="00097AC7"/>
    <w:rsid w:val="000A0376"/>
    <w:rsid w:val="000A4207"/>
    <w:rsid w:val="000A435E"/>
    <w:rsid w:val="000A462A"/>
    <w:rsid w:val="000A4650"/>
    <w:rsid w:val="000A5066"/>
    <w:rsid w:val="000A50F2"/>
    <w:rsid w:val="000A550D"/>
    <w:rsid w:val="000A5983"/>
    <w:rsid w:val="000A5C5E"/>
    <w:rsid w:val="000A6094"/>
    <w:rsid w:val="000A631D"/>
    <w:rsid w:val="000A637C"/>
    <w:rsid w:val="000A6736"/>
    <w:rsid w:val="000A6E30"/>
    <w:rsid w:val="000A78C9"/>
    <w:rsid w:val="000B072C"/>
    <w:rsid w:val="000B1514"/>
    <w:rsid w:val="000B1EA8"/>
    <w:rsid w:val="000B24E3"/>
    <w:rsid w:val="000B26EA"/>
    <w:rsid w:val="000B2BB8"/>
    <w:rsid w:val="000B43EC"/>
    <w:rsid w:val="000B4762"/>
    <w:rsid w:val="000B4796"/>
    <w:rsid w:val="000B53FD"/>
    <w:rsid w:val="000B762B"/>
    <w:rsid w:val="000B7FC2"/>
    <w:rsid w:val="000C016B"/>
    <w:rsid w:val="000C1880"/>
    <w:rsid w:val="000C19AA"/>
    <w:rsid w:val="000C2326"/>
    <w:rsid w:val="000C3831"/>
    <w:rsid w:val="000C3E92"/>
    <w:rsid w:val="000C4317"/>
    <w:rsid w:val="000C4FCF"/>
    <w:rsid w:val="000C6A77"/>
    <w:rsid w:val="000C7380"/>
    <w:rsid w:val="000C7DDC"/>
    <w:rsid w:val="000D09DE"/>
    <w:rsid w:val="000D0A29"/>
    <w:rsid w:val="000D1740"/>
    <w:rsid w:val="000D17B9"/>
    <w:rsid w:val="000D23CD"/>
    <w:rsid w:val="000D4364"/>
    <w:rsid w:val="000D45FE"/>
    <w:rsid w:val="000D5845"/>
    <w:rsid w:val="000D5C1E"/>
    <w:rsid w:val="000D77AC"/>
    <w:rsid w:val="000E0253"/>
    <w:rsid w:val="000E126B"/>
    <w:rsid w:val="000E182D"/>
    <w:rsid w:val="000E1D00"/>
    <w:rsid w:val="000E2B73"/>
    <w:rsid w:val="000E2B91"/>
    <w:rsid w:val="000E2FEA"/>
    <w:rsid w:val="000E38BA"/>
    <w:rsid w:val="000E431C"/>
    <w:rsid w:val="000E522B"/>
    <w:rsid w:val="000E54C2"/>
    <w:rsid w:val="000E5BE0"/>
    <w:rsid w:val="000E6124"/>
    <w:rsid w:val="000E68C6"/>
    <w:rsid w:val="000E68DE"/>
    <w:rsid w:val="000E6B72"/>
    <w:rsid w:val="000E756F"/>
    <w:rsid w:val="000E75FB"/>
    <w:rsid w:val="000E7AF5"/>
    <w:rsid w:val="000E7B83"/>
    <w:rsid w:val="000F07AF"/>
    <w:rsid w:val="000F0D17"/>
    <w:rsid w:val="000F1343"/>
    <w:rsid w:val="000F1369"/>
    <w:rsid w:val="000F1C85"/>
    <w:rsid w:val="000F25A4"/>
    <w:rsid w:val="000F2BDC"/>
    <w:rsid w:val="000F2DF8"/>
    <w:rsid w:val="000F3E17"/>
    <w:rsid w:val="000F3E4C"/>
    <w:rsid w:val="000F4222"/>
    <w:rsid w:val="000F49F3"/>
    <w:rsid w:val="000F6447"/>
    <w:rsid w:val="00101158"/>
    <w:rsid w:val="00101D9B"/>
    <w:rsid w:val="0010269E"/>
    <w:rsid w:val="00102822"/>
    <w:rsid w:val="00102C9D"/>
    <w:rsid w:val="00103143"/>
    <w:rsid w:val="001033EF"/>
    <w:rsid w:val="00103BB0"/>
    <w:rsid w:val="00104648"/>
    <w:rsid w:val="00104F35"/>
    <w:rsid w:val="00105510"/>
    <w:rsid w:val="001057FA"/>
    <w:rsid w:val="001060D3"/>
    <w:rsid w:val="00106C76"/>
    <w:rsid w:val="00107D10"/>
    <w:rsid w:val="00110594"/>
    <w:rsid w:val="0011180E"/>
    <w:rsid w:val="00112338"/>
    <w:rsid w:val="00112900"/>
    <w:rsid w:val="00114CA9"/>
    <w:rsid w:val="001163ED"/>
    <w:rsid w:val="00117032"/>
    <w:rsid w:val="0011747E"/>
    <w:rsid w:val="00117509"/>
    <w:rsid w:val="00121A16"/>
    <w:rsid w:val="0012329D"/>
    <w:rsid w:val="00123FC3"/>
    <w:rsid w:val="001253F6"/>
    <w:rsid w:val="0012561F"/>
    <w:rsid w:val="00126242"/>
    <w:rsid w:val="0012647B"/>
    <w:rsid w:val="001264B5"/>
    <w:rsid w:val="001265F4"/>
    <w:rsid w:val="001268AA"/>
    <w:rsid w:val="00126E22"/>
    <w:rsid w:val="00130007"/>
    <w:rsid w:val="0013161C"/>
    <w:rsid w:val="00132584"/>
    <w:rsid w:val="00132EB4"/>
    <w:rsid w:val="0013304C"/>
    <w:rsid w:val="00133109"/>
    <w:rsid w:val="001342EE"/>
    <w:rsid w:val="00134686"/>
    <w:rsid w:val="00134A38"/>
    <w:rsid w:val="00134CCB"/>
    <w:rsid w:val="00134EC3"/>
    <w:rsid w:val="00134EE0"/>
    <w:rsid w:val="00134FFB"/>
    <w:rsid w:val="001350C1"/>
    <w:rsid w:val="00135BA0"/>
    <w:rsid w:val="00135D8E"/>
    <w:rsid w:val="00135F56"/>
    <w:rsid w:val="00136356"/>
    <w:rsid w:val="001365BA"/>
    <w:rsid w:val="00136801"/>
    <w:rsid w:val="00140EC1"/>
    <w:rsid w:val="001411AB"/>
    <w:rsid w:val="00142646"/>
    <w:rsid w:val="00142681"/>
    <w:rsid w:val="00143291"/>
    <w:rsid w:val="00144C97"/>
    <w:rsid w:val="001450DC"/>
    <w:rsid w:val="00145FBE"/>
    <w:rsid w:val="00145FFD"/>
    <w:rsid w:val="00147430"/>
    <w:rsid w:val="00147553"/>
    <w:rsid w:val="00150761"/>
    <w:rsid w:val="00150966"/>
    <w:rsid w:val="00150ADE"/>
    <w:rsid w:val="0015118D"/>
    <w:rsid w:val="001514A6"/>
    <w:rsid w:val="00151EA5"/>
    <w:rsid w:val="00151F05"/>
    <w:rsid w:val="001527A0"/>
    <w:rsid w:val="0015289D"/>
    <w:rsid w:val="00152C45"/>
    <w:rsid w:val="00153B52"/>
    <w:rsid w:val="0015523A"/>
    <w:rsid w:val="00155C47"/>
    <w:rsid w:val="00155F66"/>
    <w:rsid w:val="00156D0F"/>
    <w:rsid w:val="0015763E"/>
    <w:rsid w:val="0016032B"/>
    <w:rsid w:val="001603EC"/>
    <w:rsid w:val="0016225E"/>
    <w:rsid w:val="00162353"/>
    <w:rsid w:val="00162B43"/>
    <w:rsid w:val="00163A64"/>
    <w:rsid w:val="00164E34"/>
    <w:rsid w:val="00165157"/>
    <w:rsid w:val="00167578"/>
    <w:rsid w:val="00167A5D"/>
    <w:rsid w:val="00170E68"/>
    <w:rsid w:val="00172281"/>
    <w:rsid w:val="00173F81"/>
    <w:rsid w:val="00174441"/>
    <w:rsid w:val="00174627"/>
    <w:rsid w:val="0017524A"/>
    <w:rsid w:val="001756D3"/>
    <w:rsid w:val="001757AA"/>
    <w:rsid w:val="00176804"/>
    <w:rsid w:val="001778D8"/>
    <w:rsid w:val="0018004E"/>
    <w:rsid w:val="00180B02"/>
    <w:rsid w:val="00181315"/>
    <w:rsid w:val="001815C7"/>
    <w:rsid w:val="00181859"/>
    <w:rsid w:val="00181B7B"/>
    <w:rsid w:val="00182437"/>
    <w:rsid w:val="0018247E"/>
    <w:rsid w:val="0018251F"/>
    <w:rsid w:val="00182663"/>
    <w:rsid w:val="001835C8"/>
    <w:rsid w:val="00184345"/>
    <w:rsid w:val="00184A8A"/>
    <w:rsid w:val="00184CDC"/>
    <w:rsid w:val="0018695A"/>
    <w:rsid w:val="00187D8D"/>
    <w:rsid w:val="00190735"/>
    <w:rsid w:val="00190CE4"/>
    <w:rsid w:val="0019126F"/>
    <w:rsid w:val="001919FD"/>
    <w:rsid w:val="00192A99"/>
    <w:rsid w:val="00192D6A"/>
    <w:rsid w:val="00192F82"/>
    <w:rsid w:val="001938EF"/>
    <w:rsid w:val="00193DF9"/>
    <w:rsid w:val="00194993"/>
    <w:rsid w:val="0019560F"/>
    <w:rsid w:val="0019603E"/>
    <w:rsid w:val="001968D3"/>
    <w:rsid w:val="0019727C"/>
    <w:rsid w:val="00197D44"/>
    <w:rsid w:val="001A00E9"/>
    <w:rsid w:val="001A20E7"/>
    <w:rsid w:val="001A2AD9"/>
    <w:rsid w:val="001A4DBE"/>
    <w:rsid w:val="001A4E90"/>
    <w:rsid w:val="001A577C"/>
    <w:rsid w:val="001A6B7B"/>
    <w:rsid w:val="001A6D12"/>
    <w:rsid w:val="001B0EB8"/>
    <w:rsid w:val="001B1870"/>
    <w:rsid w:val="001B1923"/>
    <w:rsid w:val="001B200A"/>
    <w:rsid w:val="001B4CFB"/>
    <w:rsid w:val="001B55D2"/>
    <w:rsid w:val="001B629F"/>
    <w:rsid w:val="001B6ABF"/>
    <w:rsid w:val="001C179D"/>
    <w:rsid w:val="001C23AF"/>
    <w:rsid w:val="001C278A"/>
    <w:rsid w:val="001C32A0"/>
    <w:rsid w:val="001C356B"/>
    <w:rsid w:val="001C4570"/>
    <w:rsid w:val="001C56FD"/>
    <w:rsid w:val="001C64C4"/>
    <w:rsid w:val="001C667B"/>
    <w:rsid w:val="001C6BB0"/>
    <w:rsid w:val="001C6EBB"/>
    <w:rsid w:val="001D018D"/>
    <w:rsid w:val="001D045C"/>
    <w:rsid w:val="001D1356"/>
    <w:rsid w:val="001D28AA"/>
    <w:rsid w:val="001D29D0"/>
    <w:rsid w:val="001D3080"/>
    <w:rsid w:val="001D3751"/>
    <w:rsid w:val="001D3760"/>
    <w:rsid w:val="001D43DB"/>
    <w:rsid w:val="001D69EA"/>
    <w:rsid w:val="001D7345"/>
    <w:rsid w:val="001D74B5"/>
    <w:rsid w:val="001D7F19"/>
    <w:rsid w:val="001E0236"/>
    <w:rsid w:val="001E0DC2"/>
    <w:rsid w:val="001E1569"/>
    <w:rsid w:val="001E1F40"/>
    <w:rsid w:val="001E2803"/>
    <w:rsid w:val="001E297A"/>
    <w:rsid w:val="001E342F"/>
    <w:rsid w:val="001E4508"/>
    <w:rsid w:val="001E4DA3"/>
    <w:rsid w:val="001E5E1B"/>
    <w:rsid w:val="001E615B"/>
    <w:rsid w:val="001E6225"/>
    <w:rsid w:val="001E66B5"/>
    <w:rsid w:val="001E66BF"/>
    <w:rsid w:val="001E67AE"/>
    <w:rsid w:val="001E6E9B"/>
    <w:rsid w:val="001E774B"/>
    <w:rsid w:val="001E7C69"/>
    <w:rsid w:val="001E7D40"/>
    <w:rsid w:val="001F0332"/>
    <w:rsid w:val="001F0C52"/>
    <w:rsid w:val="001F1D3E"/>
    <w:rsid w:val="001F2080"/>
    <w:rsid w:val="001F2681"/>
    <w:rsid w:val="001F2B4F"/>
    <w:rsid w:val="001F2EF7"/>
    <w:rsid w:val="001F4385"/>
    <w:rsid w:val="001F4C0F"/>
    <w:rsid w:val="001F4E05"/>
    <w:rsid w:val="001F4E23"/>
    <w:rsid w:val="001F53A3"/>
    <w:rsid w:val="001F5971"/>
    <w:rsid w:val="001F66FE"/>
    <w:rsid w:val="001F72A5"/>
    <w:rsid w:val="001F7383"/>
    <w:rsid w:val="00200129"/>
    <w:rsid w:val="00200F29"/>
    <w:rsid w:val="0020102F"/>
    <w:rsid w:val="002021E4"/>
    <w:rsid w:val="0020293F"/>
    <w:rsid w:val="00202B56"/>
    <w:rsid w:val="00203E00"/>
    <w:rsid w:val="0020548A"/>
    <w:rsid w:val="00205D1A"/>
    <w:rsid w:val="00206050"/>
    <w:rsid w:val="0020652A"/>
    <w:rsid w:val="0020672C"/>
    <w:rsid w:val="00206B47"/>
    <w:rsid w:val="00206C90"/>
    <w:rsid w:val="00207A16"/>
    <w:rsid w:val="00207B11"/>
    <w:rsid w:val="00207DCD"/>
    <w:rsid w:val="00212858"/>
    <w:rsid w:val="002129A4"/>
    <w:rsid w:val="00212EE3"/>
    <w:rsid w:val="00213114"/>
    <w:rsid w:val="00213183"/>
    <w:rsid w:val="002138CF"/>
    <w:rsid w:val="002160F0"/>
    <w:rsid w:val="00216128"/>
    <w:rsid w:val="00216AC3"/>
    <w:rsid w:val="00216CF7"/>
    <w:rsid w:val="00217C53"/>
    <w:rsid w:val="00223A4A"/>
    <w:rsid w:val="00223C26"/>
    <w:rsid w:val="00224011"/>
    <w:rsid w:val="00224876"/>
    <w:rsid w:val="00226A10"/>
    <w:rsid w:val="00231989"/>
    <w:rsid w:val="00232060"/>
    <w:rsid w:val="0023288D"/>
    <w:rsid w:val="002331EF"/>
    <w:rsid w:val="002340E0"/>
    <w:rsid w:val="00234CEC"/>
    <w:rsid w:val="00235A87"/>
    <w:rsid w:val="00236755"/>
    <w:rsid w:val="00236BE9"/>
    <w:rsid w:val="002375C2"/>
    <w:rsid w:val="00240423"/>
    <w:rsid w:val="00240439"/>
    <w:rsid w:val="0024052A"/>
    <w:rsid w:val="00242567"/>
    <w:rsid w:val="0024256B"/>
    <w:rsid w:val="002434F2"/>
    <w:rsid w:val="00243E42"/>
    <w:rsid w:val="00244466"/>
    <w:rsid w:val="00245456"/>
    <w:rsid w:val="00245A5D"/>
    <w:rsid w:val="00245ACA"/>
    <w:rsid w:val="00245FE1"/>
    <w:rsid w:val="00246500"/>
    <w:rsid w:val="002465BE"/>
    <w:rsid w:val="00246CBF"/>
    <w:rsid w:val="00246D2B"/>
    <w:rsid w:val="00247C42"/>
    <w:rsid w:val="00247E85"/>
    <w:rsid w:val="002506FB"/>
    <w:rsid w:val="002518DD"/>
    <w:rsid w:val="00251A5A"/>
    <w:rsid w:val="00252779"/>
    <w:rsid w:val="0025432F"/>
    <w:rsid w:val="002546EB"/>
    <w:rsid w:val="00255D5A"/>
    <w:rsid w:val="002567FD"/>
    <w:rsid w:val="00256BF3"/>
    <w:rsid w:val="002577F0"/>
    <w:rsid w:val="0026167B"/>
    <w:rsid w:val="00262030"/>
    <w:rsid w:val="002635A0"/>
    <w:rsid w:val="002637AC"/>
    <w:rsid w:val="00264DD6"/>
    <w:rsid w:val="00264E49"/>
    <w:rsid w:val="002654FD"/>
    <w:rsid w:val="002659FE"/>
    <w:rsid w:val="00266BB9"/>
    <w:rsid w:val="0026758F"/>
    <w:rsid w:val="00267ACD"/>
    <w:rsid w:val="00267BF0"/>
    <w:rsid w:val="00270A75"/>
    <w:rsid w:val="002714FC"/>
    <w:rsid w:val="00271AF1"/>
    <w:rsid w:val="002721F9"/>
    <w:rsid w:val="0027235F"/>
    <w:rsid w:val="00272CB1"/>
    <w:rsid w:val="0027313C"/>
    <w:rsid w:val="00273356"/>
    <w:rsid w:val="00273462"/>
    <w:rsid w:val="00273843"/>
    <w:rsid w:val="00273E29"/>
    <w:rsid w:val="0027434E"/>
    <w:rsid w:val="00274673"/>
    <w:rsid w:val="00274725"/>
    <w:rsid w:val="00275C1A"/>
    <w:rsid w:val="00276AC7"/>
    <w:rsid w:val="00276C0B"/>
    <w:rsid w:val="002803F9"/>
    <w:rsid w:val="002812AB"/>
    <w:rsid w:val="002813CD"/>
    <w:rsid w:val="002813DF"/>
    <w:rsid w:val="002819FE"/>
    <w:rsid w:val="00281E60"/>
    <w:rsid w:val="00285BA8"/>
    <w:rsid w:val="00286A9C"/>
    <w:rsid w:val="002873EC"/>
    <w:rsid w:val="00287C4B"/>
    <w:rsid w:val="00287D8D"/>
    <w:rsid w:val="00290390"/>
    <w:rsid w:val="00290D6F"/>
    <w:rsid w:val="00291F51"/>
    <w:rsid w:val="0029228E"/>
    <w:rsid w:val="002948CB"/>
    <w:rsid w:val="00294B05"/>
    <w:rsid w:val="00294E65"/>
    <w:rsid w:val="00295C92"/>
    <w:rsid w:val="0029702B"/>
    <w:rsid w:val="002971F0"/>
    <w:rsid w:val="002A00BF"/>
    <w:rsid w:val="002A0ECF"/>
    <w:rsid w:val="002A1129"/>
    <w:rsid w:val="002A141B"/>
    <w:rsid w:val="002A1D8D"/>
    <w:rsid w:val="002A2B41"/>
    <w:rsid w:val="002A2EA3"/>
    <w:rsid w:val="002A5D54"/>
    <w:rsid w:val="002A662B"/>
    <w:rsid w:val="002B1D5A"/>
    <w:rsid w:val="002B22E9"/>
    <w:rsid w:val="002B2C0B"/>
    <w:rsid w:val="002B3656"/>
    <w:rsid w:val="002B3A9E"/>
    <w:rsid w:val="002B3CBB"/>
    <w:rsid w:val="002B3F88"/>
    <w:rsid w:val="002B4590"/>
    <w:rsid w:val="002B4648"/>
    <w:rsid w:val="002B4EF3"/>
    <w:rsid w:val="002B4F1E"/>
    <w:rsid w:val="002B690C"/>
    <w:rsid w:val="002B74AF"/>
    <w:rsid w:val="002B79C0"/>
    <w:rsid w:val="002C04FC"/>
    <w:rsid w:val="002C0AE1"/>
    <w:rsid w:val="002C23F4"/>
    <w:rsid w:val="002C28B6"/>
    <w:rsid w:val="002C35DD"/>
    <w:rsid w:val="002C3BC2"/>
    <w:rsid w:val="002C4082"/>
    <w:rsid w:val="002C4858"/>
    <w:rsid w:val="002C5A8B"/>
    <w:rsid w:val="002C609E"/>
    <w:rsid w:val="002C6807"/>
    <w:rsid w:val="002C6D9E"/>
    <w:rsid w:val="002C7D7A"/>
    <w:rsid w:val="002C7E41"/>
    <w:rsid w:val="002D0183"/>
    <w:rsid w:val="002D0AC8"/>
    <w:rsid w:val="002D1A54"/>
    <w:rsid w:val="002D21A8"/>
    <w:rsid w:val="002D4C3A"/>
    <w:rsid w:val="002D4CB7"/>
    <w:rsid w:val="002D4F9D"/>
    <w:rsid w:val="002D54AA"/>
    <w:rsid w:val="002D5A9C"/>
    <w:rsid w:val="002D682D"/>
    <w:rsid w:val="002D72E2"/>
    <w:rsid w:val="002D7B51"/>
    <w:rsid w:val="002E0389"/>
    <w:rsid w:val="002E34E2"/>
    <w:rsid w:val="002E3F0B"/>
    <w:rsid w:val="002E4A28"/>
    <w:rsid w:val="002E596B"/>
    <w:rsid w:val="002E61C0"/>
    <w:rsid w:val="002E6218"/>
    <w:rsid w:val="002E7051"/>
    <w:rsid w:val="002E7CE6"/>
    <w:rsid w:val="002F0AC4"/>
    <w:rsid w:val="002F0EA1"/>
    <w:rsid w:val="002F12FD"/>
    <w:rsid w:val="002F14E8"/>
    <w:rsid w:val="002F153C"/>
    <w:rsid w:val="002F1B17"/>
    <w:rsid w:val="002F1F4D"/>
    <w:rsid w:val="002F236E"/>
    <w:rsid w:val="002F25ED"/>
    <w:rsid w:val="002F28CD"/>
    <w:rsid w:val="002F4134"/>
    <w:rsid w:val="002F46E3"/>
    <w:rsid w:val="002F49D9"/>
    <w:rsid w:val="002F5186"/>
    <w:rsid w:val="002F5B5A"/>
    <w:rsid w:val="002F6821"/>
    <w:rsid w:val="002F68AE"/>
    <w:rsid w:val="002F7CBE"/>
    <w:rsid w:val="00300308"/>
    <w:rsid w:val="00300DA1"/>
    <w:rsid w:val="00301893"/>
    <w:rsid w:val="00302649"/>
    <w:rsid w:val="00302D10"/>
    <w:rsid w:val="00303335"/>
    <w:rsid w:val="0030366B"/>
    <w:rsid w:val="00305311"/>
    <w:rsid w:val="0030581E"/>
    <w:rsid w:val="00305C1B"/>
    <w:rsid w:val="00306415"/>
    <w:rsid w:val="0030663C"/>
    <w:rsid w:val="00307587"/>
    <w:rsid w:val="00307DA7"/>
    <w:rsid w:val="00310843"/>
    <w:rsid w:val="003118FF"/>
    <w:rsid w:val="00311AA4"/>
    <w:rsid w:val="00311B27"/>
    <w:rsid w:val="00312129"/>
    <w:rsid w:val="00312351"/>
    <w:rsid w:val="0031257A"/>
    <w:rsid w:val="00312B83"/>
    <w:rsid w:val="0031316C"/>
    <w:rsid w:val="00313172"/>
    <w:rsid w:val="003135F4"/>
    <w:rsid w:val="00313F9F"/>
    <w:rsid w:val="003146A6"/>
    <w:rsid w:val="00315057"/>
    <w:rsid w:val="0031508C"/>
    <w:rsid w:val="0031559C"/>
    <w:rsid w:val="003159BF"/>
    <w:rsid w:val="00315FD9"/>
    <w:rsid w:val="00316C2E"/>
    <w:rsid w:val="00317472"/>
    <w:rsid w:val="003209E2"/>
    <w:rsid w:val="00320D8D"/>
    <w:rsid w:val="00321F11"/>
    <w:rsid w:val="0032254B"/>
    <w:rsid w:val="0032299B"/>
    <w:rsid w:val="00323791"/>
    <w:rsid w:val="003245D3"/>
    <w:rsid w:val="003249E6"/>
    <w:rsid w:val="00324D46"/>
    <w:rsid w:val="00325484"/>
    <w:rsid w:val="0032562E"/>
    <w:rsid w:val="003256F5"/>
    <w:rsid w:val="003267EC"/>
    <w:rsid w:val="00326C73"/>
    <w:rsid w:val="003277AD"/>
    <w:rsid w:val="00327A1D"/>
    <w:rsid w:val="0033150E"/>
    <w:rsid w:val="00331772"/>
    <w:rsid w:val="003319BA"/>
    <w:rsid w:val="00331DA6"/>
    <w:rsid w:val="00331DFD"/>
    <w:rsid w:val="00332566"/>
    <w:rsid w:val="00332D7B"/>
    <w:rsid w:val="00333508"/>
    <w:rsid w:val="00333880"/>
    <w:rsid w:val="00334151"/>
    <w:rsid w:val="0033461A"/>
    <w:rsid w:val="003347E8"/>
    <w:rsid w:val="00335D49"/>
    <w:rsid w:val="0033785E"/>
    <w:rsid w:val="003401E3"/>
    <w:rsid w:val="00340962"/>
    <w:rsid w:val="00341845"/>
    <w:rsid w:val="00343EAF"/>
    <w:rsid w:val="00344DC6"/>
    <w:rsid w:val="00345BC7"/>
    <w:rsid w:val="0034706C"/>
    <w:rsid w:val="003470A9"/>
    <w:rsid w:val="00347601"/>
    <w:rsid w:val="00347F0D"/>
    <w:rsid w:val="00350E51"/>
    <w:rsid w:val="00352283"/>
    <w:rsid w:val="003533CC"/>
    <w:rsid w:val="003537E9"/>
    <w:rsid w:val="003539EB"/>
    <w:rsid w:val="0035403E"/>
    <w:rsid w:val="003540F9"/>
    <w:rsid w:val="00354C15"/>
    <w:rsid w:val="0035548D"/>
    <w:rsid w:val="0035627F"/>
    <w:rsid w:val="00356D68"/>
    <w:rsid w:val="0036038C"/>
    <w:rsid w:val="0036072C"/>
    <w:rsid w:val="00361036"/>
    <w:rsid w:val="003638F6"/>
    <w:rsid w:val="0036406E"/>
    <w:rsid w:val="00364939"/>
    <w:rsid w:val="00366172"/>
    <w:rsid w:val="00366959"/>
    <w:rsid w:val="0036734C"/>
    <w:rsid w:val="003674CA"/>
    <w:rsid w:val="00371293"/>
    <w:rsid w:val="003717E6"/>
    <w:rsid w:val="00372482"/>
    <w:rsid w:val="00373C59"/>
    <w:rsid w:val="00375B78"/>
    <w:rsid w:val="003761F3"/>
    <w:rsid w:val="00376A93"/>
    <w:rsid w:val="0037718B"/>
    <w:rsid w:val="00377CDC"/>
    <w:rsid w:val="00377D2B"/>
    <w:rsid w:val="003813A7"/>
    <w:rsid w:val="00382939"/>
    <w:rsid w:val="00383EF5"/>
    <w:rsid w:val="00384049"/>
    <w:rsid w:val="003842F6"/>
    <w:rsid w:val="00384C94"/>
    <w:rsid w:val="0038562A"/>
    <w:rsid w:val="003856BC"/>
    <w:rsid w:val="0038575E"/>
    <w:rsid w:val="003860AE"/>
    <w:rsid w:val="0038639A"/>
    <w:rsid w:val="00386CD3"/>
    <w:rsid w:val="00390CEF"/>
    <w:rsid w:val="00390E72"/>
    <w:rsid w:val="00391007"/>
    <w:rsid w:val="003912D4"/>
    <w:rsid w:val="003931DC"/>
    <w:rsid w:val="00395DF3"/>
    <w:rsid w:val="003961A6"/>
    <w:rsid w:val="00396795"/>
    <w:rsid w:val="00396CAF"/>
    <w:rsid w:val="003A0AC7"/>
    <w:rsid w:val="003A1A62"/>
    <w:rsid w:val="003A1EED"/>
    <w:rsid w:val="003A2589"/>
    <w:rsid w:val="003A2DA9"/>
    <w:rsid w:val="003A3AB7"/>
    <w:rsid w:val="003A3ECB"/>
    <w:rsid w:val="003A41F5"/>
    <w:rsid w:val="003A51C2"/>
    <w:rsid w:val="003A68BE"/>
    <w:rsid w:val="003B02E8"/>
    <w:rsid w:val="003B1A9E"/>
    <w:rsid w:val="003B1F0F"/>
    <w:rsid w:val="003B2E9E"/>
    <w:rsid w:val="003B4486"/>
    <w:rsid w:val="003B5692"/>
    <w:rsid w:val="003B57FF"/>
    <w:rsid w:val="003B5C3B"/>
    <w:rsid w:val="003B60F7"/>
    <w:rsid w:val="003B6CD9"/>
    <w:rsid w:val="003B6D14"/>
    <w:rsid w:val="003B7531"/>
    <w:rsid w:val="003B7DDF"/>
    <w:rsid w:val="003C14BD"/>
    <w:rsid w:val="003C166C"/>
    <w:rsid w:val="003C2215"/>
    <w:rsid w:val="003C2D32"/>
    <w:rsid w:val="003C4987"/>
    <w:rsid w:val="003C4B3B"/>
    <w:rsid w:val="003C51B9"/>
    <w:rsid w:val="003C5364"/>
    <w:rsid w:val="003C6687"/>
    <w:rsid w:val="003C6716"/>
    <w:rsid w:val="003C71B1"/>
    <w:rsid w:val="003C74C5"/>
    <w:rsid w:val="003C7DDD"/>
    <w:rsid w:val="003D00F6"/>
    <w:rsid w:val="003D0DFA"/>
    <w:rsid w:val="003D167B"/>
    <w:rsid w:val="003D17AE"/>
    <w:rsid w:val="003D1BC1"/>
    <w:rsid w:val="003D24F9"/>
    <w:rsid w:val="003D3F5D"/>
    <w:rsid w:val="003D4027"/>
    <w:rsid w:val="003D4E82"/>
    <w:rsid w:val="003D4FA3"/>
    <w:rsid w:val="003D5D07"/>
    <w:rsid w:val="003D6B3C"/>
    <w:rsid w:val="003D7521"/>
    <w:rsid w:val="003D78A4"/>
    <w:rsid w:val="003D7BCE"/>
    <w:rsid w:val="003D7E4B"/>
    <w:rsid w:val="003D7EA9"/>
    <w:rsid w:val="003D7F65"/>
    <w:rsid w:val="003E0A8A"/>
    <w:rsid w:val="003E0AC7"/>
    <w:rsid w:val="003E0E9D"/>
    <w:rsid w:val="003E1256"/>
    <w:rsid w:val="003E1B09"/>
    <w:rsid w:val="003E33BB"/>
    <w:rsid w:val="003E3628"/>
    <w:rsid w:val="003E388D"/>
    <w:rsid w:val="003E3E63"/>
    <w:rsid w:val="003E40EC"/>
    <w:rsid w:val="003E475C"/>
    <w:rsid w:val="003E4FB6"/>
    <w:rsid w:val="003E5696"/>
    <w:rsid w:val="003E5699"/>
    <w:rsid w:val="003E5996"/>
    <w:rsid w:val="003E66FA"/>
    <w:rsid w:val="003E69CC"/>
    <w:rsid w:val="003E7950"/>
    <w:rsid w:val="003F09E4"/>
    <w:rsid w:val="003F1597"/>
    <w:rsid w:val="003F1923"/>
    <w:rsid w:val="003F1B04"/>
    <w:rsid w:val="003F2D61"/>
    <w:rsid w:val="003F3D75"/>
    <w:rsid w:val="003F63C5"/>
    <w:rsid w:val="003F66C0"/>
    <w:rsid w:val="003F7209"/>
    <w:rsid w:val="003F7E2E"/>
    <w:rsid w:val="003F7FF1"/>
    <w:rsid w:val="004000AF"/>
    <w:rsid w:val="0040017D"/>
    <w:rsid w:val="004001FA"/>
    <w:rsid w:val="0040091A"/>
    <w:rsid w:val="00400C3E"/>
    <w:rsid w:val="004010A1"/>
    <w:rsid w:val="0040154B"/>
    <w:rsid w:val="00401CAB"/>
    <w:rsid w:val="00402495"/>
    <w:rsid w:val="004031D5"/>
    <w:rsid w:val="00403DC3"/>
    <w:rsid w:val="0040435B"/>
    <w:rsid w:val="0040442B"/>
    <w:rsid w:val="00404BBB"/>
    <w:rsid w:val="00405141"/>
    <w:rsid w:val="004053B9"/>
    <w:rsid w:val="00412345"/>
    <w:rsid w:val="00412D8A"/>
    <w:rsid w:val="00412E30"/>
    <w:rsid w:val="00412F3E"/>
    <w:rsid w:val="0041316A"/>
    <w:rsid w:val="00413816"/>
    <w:rsid w:val="0041445F"/>
    <w:rsid w:val="00414920"/>
    <w:rsid w:val="004151D3"/>
    <w:rsid w:val="004158A4"/>
    <w:rsid w:val="00415A7D"/>
    <w:rsid w:val="0041684D"/>
    <w:rsid w:val="0041771C"/>
    <w:rsid w:val="004200F2"/>
    <w:rsid w:val="00420CD5"/>
    <w:rsid w:val="00420D51"/>
    <w:rsid w:val="00421706"/>
    <w:rsid w:val="00421A36"/>
    <w:rsid w:val="0042270F"/>
    <w:rsid w:val="0042282A"/>
    <w:rsid w:val="00422BFC"/>
    <w:rsid w:val="0042613B"/>
    <w:rsid w:val="00426564"/>
    <w:rsid w:val="00426DDE"/>
    <w:rsid w:val="00427B40"/>
    <w:rsid w:val="00427C3C"/>
    <w:rsid w:val="00427D2B"/>
    <w:rsid w:val="00427E82"/>
    <w:rsid w:val="00430219"/>
    <w:rsid w:val="00430E96"/>
    <w:rsid w:val="0043120F"/>
    <w:rsid w:val="004331D2"/>
    <w:rsid w:val="00433C00"/>
    <w:rsid w:val="0043467D"/>
    <w:rsid w:val="0043595D"/>
    <w:rsid w:val="00436986"/>
    <w:rsid w:val="00436B4D"/>
    <w:rsid w:val="00437DE0"/>
    <w:rsid w:val="00440C49"/>
    <w:rsid w:val="00441073"/>
    <w:rsid w:val="0044116A"/>
    <w:rsid w:val="0044122C"/>
    <w:rsid w:val="00441EFA"/>
    <w:rsid w:val="004421E4"/>
    <w:rsid w:val="004432B3"/>
    <w:rsid w:val="00443590"/>
    <w:rsid w:val="00444C03"/>
    <w:rsid w:val="004455EE"/>
    <w:rsid w:val="00445E6F"/>
    <w:rsid w:val="00445F5D"/>
    <w:rsid w:val="00446BEF"/>
    <w:rsid w:val="00446D28"/>
    <w:rsid w:val="00446D44"/>
    <w:rsid w:val="00447C18"/>
    <w:rsid w:val="00451E81"/>
    <w:rsid w:val="00455298"/>
    <w:rsid w:val="004554C0"/>
    <w:rsid w:val="00455955"/>
    <w:rsid w:val="004559B2"/>
    <w:rsid w:val="004559D4"/>
    <w:rsid w:val="00455B68"/>
    <w:rsid w:val="00456B1B"/>
    <w:rsid w:val="00456D3D"/>
    <w:rsid w:val="004579AA"/>
    <w:rsid w:val="00460724"/>
    <w:rsid w:val="00460991"/>
    <w:rsid w:val="00460A40"/>
    <w:rsid w:val="004610A1"/>
    <w:rsid w:val="00462670"/>
    <w:rsid w:val="004628E2"/>
    <w:rsid w:val="00463F49"/>
    <w:rsid w:val="00464DAD"/>
    <w:rsid w:val="00465E06"/>
    <w:rsid w:val="004660D7"/>
    <w:rsid w:val="0046630B"/>
    <w:rsid w:val="004663A3"/>
    <w:rsid w:val="00470672"/>
    <w:rsid w:val="00472D66"/>
    <w:rsid w:val="004730C0"/>
    <w:rsid w:val="004735B6"/>
    <w:rsid w:val="00473734"/>
    <w:rsid w:val="00473802"/>
    <w:rsid w:val="00473999"/>
    <w:rsid w:val="00474107"/>
    <w:rsid w:val="0047486E"/>
    <w:rsid w:val="00475D36"/>
    <w:rsid w:val="00475F86"/>
    <w:rsid w:val="004765C6"/>
    <w:rsid w:val="00477CB3"/>
    <w:rsid w:val="00480180"/>
    <w:rsid w:val="004802DB"/>
    <w:rsid w:val="00480B32"/>
    <w:rsid w:val="00482AA8"/>
    <w:rsid w:val="00482C5D"/>
    <w:rsid w:val="004830B3"/>
    <w:rsid w:val="0048451A"/>
    <w:rsid w:val="0048497A"/>
    <w:rsid w:val="004853E9"/>
    <w:rsid w:val="00485B99"/>
    <w:rsid w:val="00486F34"/>
    <w:rsid w:val="00487002"/>
    <w:rsid w:val="0048753E"/>
    <w:rsid w:val="00487D20"/>
    <w:rsid w:val="004909C8"/>
    <w:rsid w:val="00492E30"/>
    <w:rsid w:val="00493A73"/>
    <w:rsid w:val="004947A3"/>
    <w:rsid w:val="00496253"/>
    <w:rsid w:val="004972B2"/>
    <w:rsid w:val="0049761B"/>
    <w:rsid w:val="00497786"/>
    <w:rsid w:val="004A15F9"/>
    <w:rsid w:val="004A17E4"/>
    <w:rsid w:val="004A1C60"/>
    <w:rsid w:val="004A20F6"/>
    <w:rsid w:val="004A2CB4"/>
    <w:rsid w:val="004A3D79"/>
    <w:rsid w:val="004A4238"/>
    <w:rsid w:val="004A4763"/>
    <w:rsid w:val="004A5296"/>
    <w:rsid w:val="004A53D9"/>
    <w:rsid w:val="004A55C1"/>
    <w:rsid w:val="004A689F"/>
    <w:rsid w:val="004B0456"/>
    <w:rsid w:val="004B0754"/>
    <w:rsid w:val="004B08A9"/>
    <w:rsid w:val="004B0AEB"/>
    <w:rsid w:val="004B0C49"/>
    <w:rsid w:val="004B223E"/>
    <w:rsid w:val="004B2C39"/>
    <w:rsid w:val="004B2FA8"/>
    <w:rsid w:val="004B357B"/>
    <w:rsid w:val="004B3D34"/>
    <w:rsid w:val="004B3F41"/>
    <w:rsid w:val="004B4029"/>
    <w:rsid w:val="004B5004"/>
    <w:rsid w:val="004B6A4F"/>
    <w:rsid w:val="004B7194"/>
    <w:rsid w:val="004B7229"/>
    <w:rsid w:val="004C018B"/>
    <w:rsid w:val="004C093C"/>
    <w:rsid w:val="004C1315"/>
    <w:rsid w:val="004C1D9F"/>
    <w:rsid w:val="004C4371"/>
    <w:rsid w:val="004C45BB"/>
    <w:rsid w:val="004C5E0A"/>
    <w:rsid w:val="004C6798"/>
    <w:rsid w:val="004C6910"/>
    <w:rsid w:val="004C6BA6"/>
    <w:rsid w:val="004C7DB9"/>
    <w:rsid w:val="004D0D59"/>
    <w:rsid w:val="004D1191"/>
    <w:rsid w:val="004D15DC"/>
    <w:rsid w:val="004D1666"/>
    <w:rsid w:val="004D16CE"/>
    <w:rsid w:val="004D1BDF"/>
    <w:rsid w:val="004D2008"/>
    <w:rsid w:val="004D24DA"/>
    <w:rsid w:val="004D261B"/>
    <w:rsid w:val="004D2F5B"/>
    <w:rsid w:val="004D3037"/>
    <w:rsid w:val="004D3CF0"/>
    <w:rsid w:val="004D4885"/>
    <w:rsid w:val="004D540A"/>
    <w:rsid w:val="004D5F5F"/>
    <w:rsid w:val="004D615B"/>
    <w:rsid w:val="004D62E7"/>
    <w:rsid w:val="004D6854"/>
    <w:rsid w:val="004D7135"/>
    <w:rsid w:val="004D7F23"/>
    <w:rsid w:val="004E0E79"/>
    <w:rsid w:val="004E12EB"/>
    <w:rsid w:val="004E1B1B"/>
    <w:rsid w:val="004E2DCD"/>
    <w:rsid w:val="004E3196"/>
    <w:rsid w:val="004E3A16"/>
    <w:rsid w:val="004E4E42"/>
    <w:rsid w:val="004E5D27"/>
    <w:rsid w:val="004E5F6F"/>
    <w:rsid w:val="004E6E83"/>
    <w:rsid w:val="004E7637"/>
    <w:rsid w:val="004E7699"/>
    <w:rsid w:val="004F032E"/>
    <w:rsid w:val="004F0996"/>
    <w:rsid w:val="004F17C9"/>
    <w:rsid w:val="004F2E35"/>
    <w:rsid w:val="004F370B"/>
    <w:rsid w:val="004F42F4"/>
    <w:rsid w:val="004F52BF"/>
    <w:rsid w:val="004F5692"/>
    <w:rsid w:val="004F791A"/>
    <w:rsid w:val="004F7F89"/>
    <w:rsid w:val="005004AC"/>
    <w:rsid w:val="00502D98"/>
    <w:rsid w:val="00503B1E"/>
    <w:rsid w:val="0050683C"/>
    <w:rsid w:val="005073F5"/>
    <w:rsid w:val="00507A5A"/>
    <w:rsid w:val="00507B5D"/>
    <w:rsid w:val="00507DF1"/>
    <w:rsid w:val="00511689"/>
    <w:rsid w:val="005125F2"/>
    <w:rsid w:val="005134B5"/>
    <w:rsid w:val="005147D7"/>
    <w:rsid w:val="00514A5F"/>
    <w:rsid w:val="00514F66"/>
    <w:rsid w:val="00516034"/>
    <w:rsid w:val="005161E8"/>
    <w:rsid w:val="005177AC"/>
    <w:rsid w:val="00521722"/>
    <w:rsid w:val="00521E59"/>
    <w:rsid w:val="0052243B"/>
    <w:rsid w:val="00522790"/>
    <w:rsid w:val="005246A2"/>
    <w:rsid w:val="00525251"/>
    <w:rsid w:val="00525B3F"/>
    <w:rsid w:val="00525EA8"/>
    <w:rsid w:val="005274CF"/>
    <w:rsid w:val="00527743"/>
    <w:rsid w:val="00527E0C"/>
    <w:rsid w:val="00530034"/>
    <w:rsid w:val="005308C3"/>
    <w:rsid w:val="00530E00"/>
    <w:rsid w:val="00530F79"/>
    <w:rsid w:val="00531A1D"/>
    <w:rsid w:val="00531EAF"/>
    <w:rsid w:val="00532510"/>
    <w:rsid w:val="00533450"/>
    <w:rsid w:val="00535D47"/>
    <w:rsid w:val="00537102"/>
    <w:rsid w:val="00537616"/>
    <w:rsid w:val="00537B91"/>
    <w:rsid w:val="005409ED"/>
    <w:rsid w:val="005417E3"/>
    <w:rsid w:val="00541BB5"/>
    <w:rsid w:val="005426C6"/>
    <w:rsid w:val="00543A45"/>
    <w:rsid w:val="00543B25"/>
    <w:rsid w:val="00544238"/>
    <w:rsid w:val="00546B7C"/>
    <w:rsid w:val="00546C98"/>
    <w:rsid w:val="00547356"/>
    <w:rsid w:val="00547B26"/>
    <w:rsid w:val="00550104"/>
    <w:rsid w:val="00552C72"/>
    <w:rsid w:val="00552EAA"/>
    <w:rsid w:val="005530F4"/>
    <w:rsid w:val="00553979"/>
    <w:rsid w:val="00553A9E"/>
    <w:rsid w:val="0055481D"/>
    <w:rsid w:val="00554D40"/>
    <w:rsid w:val="005553CD"/>
    <w:rsid w:val="0055766E"/>
    <w:rsid w:val="00557BBE"/>
    <w:rsid w:val="00560398"/>
    <w:rsid w:val="005604CA"/>
    <w:rsid w:val="005624F3"/>
    <w:rsid w:val="00562B5C"/>
    <w:rsid w:val="0056400E"/>
    <w:rsid w:val="00564548"/>
    <w:rsid w:val="00564C93"/>
    <w:rsid w:val="00565E31"/>
    <w:rsid w:val="005664EE"/>
    <w:rsid w:val="00567D4A"/>
    <w:rsid w:val="00567F1F"/>
    <w:rsid w:val="00570F8B"/>
    <w:rsid w:val="0057191D"/>
    <w:rsid w:val="00571A7B"/>
    <w:rsid w:val="00571C86"/>
    <w:rsid w:val="005726A4"/>
    <w:rsid w:val="0057295F"/>
    <w:rsid w:val="00572A73"/>
    <w:rsid w:val="00572FA9"/>
    <w:rsid w:val="00573036"/>
    <w:rsid w:val="00573CE4"/>
    <w:rsid w:val="00573E36"/>
    <w:rsid w:val="00573ED2"/>
    <w:rsid w:val="0057427D"/>
    <w:rsid w:val="00574541"/>
    <w:rsid w:val="00574895"/>
    <w:rsid w:val="00577225"/>
    <w:rsid w:val="005773CB"/>
    <w:rsid w:val="00577869"/>
    <w:rsid w:val="00577B2E"/>
    <w:rsid w:val="005806B9"/>
    <w:rsid w:val="0058143F"/>
    <w:rsid w:val="00582208"/>
    <w:rsid w:val="00582AB2"/>
    <w:rsid w:val="00582CFE"/>
    <w:rsid w:val="00583203"/>
    <w:rsid w:val="00583628"/>
    <w:rsid w:val="00584B1F"/>
    <w:rsid w:val="00584C18"/>
    <w:rsid w:val="00584E26"/>
    <w:rsid w:val="00585FBD"/>
    <w:rsid w:val="005874FF"/>
    <w:rsid w:val="00587509"/>
    <w:rsid w:val="005875AA"/>
    <w:rsid w:val="00587CD9"/>
    <w:rsid w:val="00590A3E"/>
    <w:rsid w:val="00590D4E"/>
    <w:rsid w:val="0059163F"/>
    <w:rsid w:val="00595233"/>
    <w:rsid w:val="00595262"/>
    <w:rsid w:val="0059685C"/>
    <w:rsid w:val="00596A88"/>
    <w:rsid w:val="00597008"/>
    <w:rsid w:val="005978C8"/>
    <w:rsid w:val="005A0FA8"/>
    <w:rsid w:val="005A26F9"/>
    <w:rsid w:val="005A2E5E"/>
    <w:rsid w:val="005A3C08"/>
    <w:rsid w:val="005A4CC4"/>
    <w:rsid w:val="005A6692"/>
    <w:rsid w:val="005A67DB"/>
    <w:rsid w:val="005A6931"/>
    <w:rsid w:val="005A6ABF"/>
    <w:rsid w:val="005A6B0F"/>
    <w:rsid w:val="005A7B5A"/>
    <w:rsid w:val="005B1047"/>
    <w:rsid w:val="005B1CFB"/>
    <w:rsid w:val="005B3216"/>
    <w:rsid w:val="005B3724"/>
    <w:rsid w:val="005B3EF3"/>
    <w:rsid w:val="005B4167"/>
    <w:rsid w:val="005B47E3"/>
    <w:rsid w:val="005B5144"/>
    <w:rsid w:val="005B53E9"/>
    <w:rsid w:val="005B5528"/>
    <w:rsid w:val="005B577E"/>
    <w:rsid w:val="005B6132"/>
    <w:rsid w:val="005B6978"/>
    <w:rsid w:val="005B6DC1"/>
    <w:rsid w:val="005B7181"/>
    <w:rsid w:val="005B7871"/>
    <w:rsid w:val="005C1EF7"/>
    <w:rsid w:val="005C27A9"/>
    <w:rsid w:val="005C2BE7"/>
    <w:rsid w:val="005C36BE"/>
    <w:rsid w:val="005C3799"/>
    <w:rsid w:val="005C4160"/>
    <w:rsid w:val="005C5384"/>
    <w:rsid w:val="005C6280"/>
    <w:rsid w:val="005C6819"/>
    <w:rsid w:val="005C74F7"/>
    <w:rsid w:val="005D08A5"/>
    <w:rsid w:val="005D13C6"/>
    <w:rsid w:val="005D4A46"/>
    <w:rsid w:val="005D6208"/>
    <w:rsid w:val="005D738F"/>
    <w:rsid w:val="005D7C99"/>
    <w:rsid w:val="005E0E81"/>
    <w:rsid w:val="005E2DE2"/>
    <w:rsid w:val="005E4322"/>
    <w:rsid w:val="005E53D7"/>
    <w:rsid w:val="005E5CDB"/>
    <w:rsid w:val="005E6465"/>
    <w:rsid w:val="005E704A"/>
    <w:rsid w:val="005E719A"/>
    <w:rsid w:val="005E74A6"/>
    <w:rsid w:val="005F0113"/>
    <w:rsid w:val="005F01C8"/>
    <w:rsid w:val="005F01FC"/>
    <w:rsid w:val="005F0336"/>
    <w:rsid w:val="005F0958"/>
    <w:rsid w:val="005F0A08"/>
    <w:rsid w:val="005F1089"/>
    <w:rsid w:val="005F2FA3"/>
    <w:rsid w:val="005F3C95"/>
    <w:rsid w:val="005F4074"/>
    <w:rsid w:val="005F41D7"/>
    <w:rsid w:val="005F45EE"/>
    <w:rsid w:val="005F4C97"/>
    <w:rsid w:val="005F5009"/>
    <w:rsid w:val="005F6B87"/>
    <w:rsid w:val="00600655"/>
    <w:rsid w:val="006008F2"/>
    <w:rsid w:val="00600C51"/>
    <w:rsid w:val="006018DF"/>
    <w:rsid w:val="00601FF7"/>
    <w:rsid w:val="006023A9"/>
    <w:rsid w:val="00602E9A"/>
    <w:rsid w:val="0060312A"/>
    <w:rsid w:val="0060440C"/>
    <w:rsid w:val="0060563B"/>
    <w:rsid w:val="00605D01"/>
    <w:rsid w:val="006060CC"/>
    <w:rsid w:val="00606508"/>
    <w:rsid w:val="00606D0C"/>
    <w:rsid w:val="00606F91"/>
    <w:rsid w:val="00610373"/>
    <w:rsid w:val="00610A4C"/>
    <w:rsid w:val="00611076"/>
    <w:rsid w:val="00611F35"/>
    <w:rsid w:val="00612179"/>
    <w:rsid w:val="00612E6A"/>
    <w:rsid w:val="0061358E"/>
    <w:rsid w:val="00613964"/>
    <w:rsid w:val="006149B2"/>
    <w:rsid w:val="0061798F"/>
    <w:rsid w:val="006179CB"/>
    <w:rsid w:val="00620670"/>
    <w:rsid w:val="00620AE5"/>
    <w:rsid w:val="00621699"/>
    <w:rsid w:val="0062258B"/>
    <w:rsid w:val="0062259C"/>
    <w:rsid w:val="00622EA8"/>
    <w:rsid w:val="006239A9"/>
    <w:rsid w:val="00624565"/>
    <w:rsid w:val="006262D4"/>
    <w:rsid w:val="00626359"/>
    <w:rsid w:val="0062685D"/>
    <w:rsid w:val="006275B1"/>
    <w:rsid w:val="00627683"/>
    <w:rsid w:val="00630BB7"/>
    <w:rsid w:val="00630E52"/>
    <w:rsid w:val="0063137C"/>
    <w:rsid w:val="00633049"/>
    <w:rsid w:val="006330BE"/>
    <w:rsid w:val="006332A3"/>
    <w:rsid w:val="00633606"/>
    <w:rsid w:val="00633FAA"/>
    <w:rsid w:val="0063644F"/>
    <w:rsid w:val="006365F4"/>
    <w:rsid w:val="00636895"/>
    <w:rsid w:val="00637108"/>
    <w:rsid w:val="006374E1"/>
    <w:rsid w:val="00637559"/>
    <w:rsid w:val="00640F95"/>
    <w:rsid w:val="00641016"/>
    <w:rsid w:val="0064136B"/>
    <w:rsid w:val="00641534"/>
    <w:rsid w:val="00643C01"/>
    <w:rsid w:val="006443C7"/>
    <w:rsid w:val="00644EA7"/>
    <w:rsid w:val="00645862"/>
    <w:rsid w:val="0064663A"/>
    <w:rsid w:val="0064724D"/>
    <w:rsid w:val="00650673"/>
    <w:rsid w:val="0065104B"/>
    <w:rsid w:val="00652B8C"/>
    <w:rsid w:val="006534E2"/>
    <w:rsid w:val="00653688"/>
    <w:rsid w:val="00653893"/>
    <w:rsid w:val="00653ED5"/>
    <w:rsid w:val="0065465A"/>
    <w:rsid w:val="00654C43"/>
    <w:rsid w:val="00656548"/>
    <w:rsid w:val="006567E6"/>
    <w:rsid w:val="00656F35"/>
    <w:rsid w:val="0065795B"/>
    <w:rsid w:val="0066137C"/>
    <w:rsid w:val="00661B8E"/>
    <w:rsid w:val="00662554"/>
    <w:rsid w:val="0066288C"/>
    <w:rsid w:val="00663746"/>
    <w:rsid w:val="00663AD6"/>
    <w:rsid w:val="00664D01"/>
    <w:rsid w:val="006653FB"/>
    <w:rsid w:val="00666049"/>
    <w:rsid w:val="00666620"/>
    <w:rsid w:val="00666BB5"/>
    <w:rsid w:val="00666F88"/>
    <w:rsid w:val="00667B15"/>
    <w:rsid w:val="00667EB6"/>
    <w:rsid w:val="006704D4"/>
    <w:rsid w:val="00670727"/>
    <w:rsid w:val="00670B30"/>
    <w:rsid w:val="00670DB2"/>
    <w:rsid w:val="006715CB"/>
    <w:rsid w:val="00671672"/>
    <w:rsid w:val="006716EA"/>
    <w:rsid w:val="00673B78"/>
    <w:rsid w:val="00673D4F"/>
    <w:rsid w:val="006741AD"/>
    <w:rsid w:val="00674210"/>
    <w:rsid w:val="00675A12"/>
    <w:rsid w:val="00675C09"/>
    <w:rsid w:val="00676156"/>
    <w:rsid w:val="00676DEF"/>
    <w:rsid w:val="00676F12"/>
    <w:rsid w:val="00676F18"/>
    <w:rsid w:val="0068110F"/>
    <w:rsid w:val="006816D1"/>
    <w:rsid w:val="006824BB"/>
    <w:rsid w:val="00683119"/>
    <w:rsid w:val="006834E7"/>
    <w:rsid w:val="00683A62"/>
    <w:rsid w:val="00683D72"/>
    <w:rsid w:val="0068517A"/>
    <w:rsid w:val="00685A64"/>
    <w:rsid w:val="00686770"/>
    <w:rsid w:val="0068748A"/>
    <w:rsid w:val="00687D75"/>
    <w:rsid w:val="00690419"/>
    <w:rsid w:val="0069246B"/>
    <w:rsid w:val="00693F0F"/>
    <w:rsid w:val="00694954"/>
    <w:rsid w:val="00694AB3"/>
    <w:rsid w:val="0069532F"/>
    <w:rsid w:val="00695447"/>
    <w:rsid w:val="00695705"/>
    <w:rsid w:val="00696C12"/>
    <w:rsid w:val="006A0352"/>
    <w:rsid w:val="006A0F1C"/>
    <w:rsid w:val="006A0F97"/>
    <w:rsid w:val="006A1130"/>
    <w:rsid w:val="006A3927"/>
    <w:rsid w:val="006A4D61"/>
    <w:rsid w:val="006A54C2"/>
    <w:rsid w:val="006A6C98"/>
    <w:rsid w:val="006B0D97"/>
    <w:rsid w:val="006B17C7"/>
    <w:rsid w:val="006B22A4"/>
    <w:rsid w:val="006B2302"/>
    <w:rsid w:val="006B27B0"/>
    <w:rsid w:val="006B2AEB"/>
    <w:rsid w:val="006B33B2"/>
    <w:rsid w:val="006B342B"/>
    <w:rsid w:val="006B4E65"/>
    <w:rsid w:val="006B6BBD"/>
    <w:rsid w:val="006B6ED3"/>
    <w:rsid w:val="006B7FA6"/>
    <w:rsid w:val="006C19AE"/>
    <w:rsid w:val="006C1C74"/>
    <w:rsid w:val="006C2A0C"/>
    <w:rsid w:val="006C514A"/>
    <w:rsid w:val="006C5A70"/>
    <w:rsid w:val="006C6AD2"/>
    <w:rsid w:val="006C78E4"/>
    <w:rsid w:val="006C7C82"/>
    <w:rsid w:val="006D0A8C"/>
    <w:rsid w:val="006D2B16"/>
    <w:rsid w:val="006D2EAD"/>
    <w:rsid w:val="006D2EBB"/>
    <w:rsid w:val="006D30F5"/>
    <w:rsid w:val="006D3A4A"/>
    <w:rsid w:val="006D3BFB"/>
    <w:rsid w:val="006D3E66"/>
    <w:rsid w:val="006D3F8F"/>
    <w:rsid w:val="006D4E7D"/>
    <w:rsid w:val="006D60F0"/>
    <w:rsid w:val="006D7973"/>
    <w:rsid w:val="006E02CF"/>
    <w:rsid w:val="006E0701"/>
    <w:rsid w:val="006E0765"/>
    <w:rsid w:val="006E0E4B"/>
    <w:rsid w:val="006E1052"/>
    <w:rsid w:val="006E1493"/>
    <w:rsid w:val="006E1917"/>
    <w:rsid w:val="006E1AEA"/>
    <w:rsid w:val="006E244F"/>
    <w:rsid w:val="006E294C"/>
    <w:rsid w:val="006E43CE"/>
    <w:rsid w:val="006E4BF2"/>
    <w:rsid w:val="006E61E6"/>
    <w:rsid w:val="006E61E9"/>
    <w:rsid w:val="006E648A"/>
    <w:rsid w:val="006E7044"/>
    <w:rsid w:val="006E728B"/>
    <w:rsid w:val="006E79F1"/>
    <w:rsid w:val="006F0A73"/>
    <w:rsid w:val="006F0CB9"/>
    <w:rsid w:val="006F0E43"/>
    <w:rsid w:val="006F13BA"/>
    <w:rsid w:val="006F3315"/>
    <w:rsid w:val="006F33AC"/>
    <w:rsid w:val="006F406A"/>
    <w:rsid w:val="006F460F"/>
    <w:rsid w:val="006F4C47"/>
    <w:rsid w:val="006F520E"/>
    <w:rsid w:val="006F5256"/>
    <w:rsid w:val="006F5840"/>
    <w:rsid w:val="006F5C80"/>
    <w:rsid w:val="006F5FB8"/>
    <w:rsid w:val="006F6003"/>
    <w:rsid w:val="006F608D"/>
    <w:rsid w:val="006F658C"/>
    <w:rsid w:val="006F6818"/>
    <w:rsid w:val="00700268"/>
    <w:rsid w:val="007020FA"/>
    <w:rsid w:val="007023CB"/>
    <w:rsid w:val="00702B7B"/>
    <w:rsid w:val="007036C5"/>
    <w:rsid w:val="00703BE9"/>
    <w:rsid w:val="0070498B"/>
    <w:rsid w:val="007100F8"/>
    <w:rsid w:val="00710378"/>
    <w:rsid w:val="007111BC"/>
    <w:rsid w:val="00711B69"/>
    <w:rsid w:val="00711D96"/>
    <w:rsid w:val="00712E8D"/>
    <w:rsid w:val="00712EB0"/>
    <w:rsid w:val="00713219"/>
    <w:rsid w:val="00713689"/>
    <w:rsid w:val="0071527B"/>
    <w:rsid w:val="00715509"/>
    <w:rsid w:val="0071693D"/>
    <w:rsid w:val="00717BEB"/>
    <w:rsid w:val="0072073B"/>
    <w:rsid w:val="00721191"/>
    <w:rsid w:val="00721240"/>
    <w:rsid w:val="007233FA"/>
    <w:rsid w:val="007235FC"/>
    <w:rsid w:val="007238D3"/>
    <w:rsid w:val="00724B1B"/>
    <w:rsid w:val="00724DCC"/>
    <w:rsid w:val="00726127"/>
    <w:rsid w:val="00726B6D"/>
    <w:rsid w:val="007279B3"/>
    <w:rsid w:val="00727A1E"/>
    <w:rsid w:val="007303D4"/>
    <w:rsid w:val="007307BF"/>
    <w:rsid w:val="0073243F"/>
    <w:rsid w:val="007327A9"/>
    <w:rsid w:val="00732D09"/>
    <w:rsid w:val="0073368B"/>
    <w:rsid w:val="00733C21"/>
    <w:rsid w:val="00733E15"/>
    <w:rsid w:val="00733F09"/>
    <w:rsid w:val="0073449B"/>
    <w:rsid w:val="007346FE"/>
    <w:rsid w:val="0073673F"/>
    <w:rsid w:val="00737197"/>
    <w:rsid w:val="00737C1B"/>
    <w:rsid w:val="00740708"/>
    <w:rsid w:val="00741882"/>
    <w:rsid w:val="00741F17"/>
    <w:rsid w:val="00742C25"/>
    <w:rsid w:val="00743B6A"/>
    <w:rsid w:val="00743CF7"/>
    <w:rsid w:val="00743E70"/>
    <w:rsid w:val="0074710E"/>
    <w:rsid w:val="00747B2F"/>
    <w:rsid w:val="007508B4"/>
    <w:rsid w:val="00750C37"/>
    <w:rsid w:val="0075161E"/>
    <w:rsid w:val="00751873"/>
    <w:rsid w:val="00751A74"/>
    <w:rsid w:val="00760179"/>
    <w:rsid w:val="00760871"/>
    <w:rsid w:val="00760F88"/>
    <w:rsid w:val="00761C4C"/>
    <w:rsid w:val="007629B4"/>
    <w:rsid w:val="00762AF6"/>
    <w:rsid w:val="00764434"/>
    <w:rsid w:val="00764A44"/>
    <w:rsid w:val="00764B5A"/>
    <w:rsid w:val="00764D6E"/>
    <w:rsid w:val="007662CC"/>
    <w:rsid w:val="0076667E"/>
    <w:rsid w:val="00767F87"/>
    <w:rsid w:val="007700CF"/>
    <w:rsid w:val="007701C4"/>
    <w:rsid w:val="007711D2"/>
    <w:rsid w:val="00772335"/>
    <w:rsid w:val="00772683"/>
    <w:rsid w:val="00772C46"/>
    <w:rsid w:val="00772F56"/>
    <w:rsid w:val="0077399B"/>
    <w:rsid w:val="00773D9C"/>
    <w:rsid w:val="00774F25"/>
    <w:rsid w:val="00776679"/>
    <w:rsid w:val="00776C2F"/>
    <w:rsid w:val="00780344"/>
    <w:rsid w:val="00781312"/>
    <w:rsid w:val="00781468"/>
    <w:rsid w:val="0078175C"/>
    <w:rsid w:val="00781B1E"/>
    <w:rsid w:val="007828E2"/>
    <w:rsid w:val="00782925"/>
    <w:rsid w:val="00785278"/>
    <w:rsid w:val="007853CF"/>
    <w:rsid w:val="0078543A"/>
    <w:rsid w:val="007858BB"/>
    <w:rsid w:val="007859A1"/>
    <w:rsid w:val="00785CB0"/>
    <w:rsid w:val="00785E0F"/>
    <w:rsid w:val="00785EA7"/>
    <w:rsid w:val="00786C6B"/>
    <w:rsid w:val="00786EF6"/>
    <w:rsid w:val="007870CD"/>
    <w:rsid w:val="007871F9"/>
    <w:rsid w:val="0078738D"/>
    <w:rsid w:val="00790A2A"/>
    <w:rsid w:val="00790DAC"/>
    <w:rsid w:val="00791F94"/>
    <w:rsid w:val="00792D1F"/>
    <w:rsid w:val="00793117"/>
    <w:rsid w:val="00794B7C"/>
    <w:rsid w:val="00795C89"/>
    <w:rsid w:val="00795EBF"/>
    <w:rsid w:val="00795F29"/>
    <w:rsid w:val="00796087"/>
    <w:rsid w:val="0079721D"/>
    <w:rsid w:val="0079728B"/>
    <w:rsid w:val="007A05FD"/>
    <w:rsid w:val="007A0727"/>
    <w:rsid w:val="007A18ED"/>
    <w:rsid w:val="007A1CBB"/>
    <w:rsid w:val="007A1CE9"/>
    <w:rsid w:val="007A2F3D"/>
    <w:rsid w:val="007A3477"/>
    <w:rsid w:val="007A3F82"/>
    <w:rsid w:val="007A4B50"/>
    <w:rsid w:val="007A4F1E"/>
    <w:rsid w:val="007A5DEB"/>
    <w:rsid w:val="007A6210"/>
    <w:rsid w:val="007A625D"/>
    <w:rsid w:val="007A68A9"/>
    <w:rsid w:val="007A6ABE"/>
    <w:rsid w:val="007A7FCE"/>
    <w:rsid w:val="007B0DB8"/>
    <w:rsid w:val="007B2072"/>
    <w:rsid w:val="007B23CF"/>
    <w:rsid w:val="007B24A5"/>
    <w:rsid w:val="007B2CC0"/>
    <w:rsid w:val="007B2F4B"/>
    <w:rsid w:val="007B3009"/>
    <w:rsid w:val="007B3A67"/>
    <w:rsid w:val="007B48E9"/>
    <w:rsid w:val="007B4B67"/>
    <w:rsid w:val="007B4C9B"/>
    <w:rsid w:val="007B4D9D"/>
    <w:rsid w:val="007B5F83"/>
    <w:rsid w:val="007B624C"/>
    <w:rsid w:val="007B63EB"/>
    <w:rsid w:val="007B69BF"/>
    <w:rsid w:val="007B6BB8"/>
    <w:rsid w:val="007B71EE"/>
    <w:rsid w:val="007B770B"/>
    <w:rsid w:val="007B7C20"/>
    <w:rsid w:val="007B7C49"/>
    <w:rsid w:val="007C08B0"/>
    <w:rsid w:val="007C09A6"/>
    <w:rsid w:val="007C09B7"/>
    <w:rsid w:val="007C0B01"/>
    <w:rsid w:val="007C12AC"/>
    <w:rsid w:val="007C22B4"/>
    <w:rsid w:val="007C2EE9"/>
    <w:rsid w:val="007C3988"/>
    <w:rsid w:val="007C3ECD"/>
    <w:rsid w:val="007C4C0A"/>
    <w:rsid w:val="007C5096"/>
    <w:rsid w:val="007C701B"/>
    <w:rsid w:val="007C76EE"/>
    <w:rsid w:val="007C7BCC"/>
    <w:rsid w:val="007D0B70"/>
    <w:rsid w:val="007D16D7"/>
    <w:rsid w:val="007D2460"/>
    <w:rsid w:val="007D24CC"/>
    <w:rsid w:val="007D3614"/>
    <w:rsid w:val="007D3A96"/>
    <w:rsid w:val="007D401B"/>
    <w:rsid w:val="007D4EEB"/>
    <w:rsid w:val="007D5264"/>
    <w:rsid w:val="007D5377"/>
    <w:rsid w:val="007D58A7"/>
    <w:rsid w:val="007D6AC1"/>
    <w:rsid w:val="007D7712"/>
    <w:rsid w:val="007E0242"/>
    <w:rsid w:val="007E030C"/>
    <w:rsid w:val="007E12B5"/>
    <w:rsid w:val="007E18F4"/>
    <w:rsid w:val="007E2AA3"/>
    <w:rsid w:val="007E3411"/>
    <w:rsid w:val="007E3E8F"/>
    <w:rsid w:val="007E45F9"/>
    <w:rsid w:val="007E5014"/>
    <w:rsid w:val="007E52AA"/>
    <w:rsid w:val="007E5BAC"/>
    <w:rsid w:val="007E628E"/>
    <w:rsid w:val="007E69CE"/>
    <w:rsid w:val="007E7421"/>
    <w:rsid w:val="007F0054"/>
    <w:rsid w:val="007F00D7"/>
    <w:rsid w:val="007F02F6"/>
    <w:rsid w:val="007F2D53"/>
    <w:rsid w:val="007F3B83"/>
    <w:rsid w:val="007F3BF2"/>
    <w:rsid w:val="007F482E"/>
    <w:rsid w:val="007F4EE2"/>
    <w:rsid w:val="007F5F54"/>
    <w:rsid w:val="00800799"/>
    <w:rsid w:val="00801354"/>
    <w:rsid w:val="00801743"/>
    <w:rsid w:val="008024D4"/>
    <w:rsid w:val="00802608"/>
    <w:rsid w:val="00803D68"/>
    <w:rsid w:val="008041F6"/>
    <w:rsid w:val="0080441D"/>
    <w:rsid w:val="00805535"/>
    <w:rsid w:val="00806867"/>
    <w:rsid w:val="00806D45"/>
    <w:rsid w:val="00807330"/>
    <w:rsid w:val="00810881"/>
    <w:rsid w:val="0081128A"/>
    <w:rsid w:val="008122E0"/>
    <w:rsid w:val="008145D8"/>
    <w:rsid w:val="00814994"/>
    <w:rsid w:val="008155A9"/>
    <w:rsid w:val="00816849"/>
    <w:rsid w:val="00820114"/>
    <w:rsid w:val="00820DF3"/>
    <w:rsid w:val="00820E21"/>
    <w:rsid w:val="00821791"/>
    <w:rsid w:val="008218C7"/>
    <w:rsid w:val="008222B9"/>
    <w:rsid w:val="00822B0C"/>
    <w:rsid w:val="00823C0D"/>
    <w:rsid w:val="00824203"/>
    <w:rsid w:val="00824BA3"/>
    <w:rsid w:val="00825C70"/>
    <w:rsid w:val="00826C82"/>
    <w:rsid w:val="00826FFC"/>
    <w:rsid w:val="008270C8"/>
    <w:rsid w:val="00827E6F"/>
    <w:rsid w:val="008301E6"/>
    <w:rsid w:val="00832EA3"/>
    <w:rsid w:val="008335B6"/>
    <w:rsid w:val="00834209"/>
    <w:rsid w:val="00834490"/>
    <w:rsid w:val="008346F1"/>
    <w:rsid w:val="0083473C"/>
    <w:rsid w:val="00834A0C"/>
    <w:rsid w:val="00834A74"/>
    <w:rsid w:val="00834D7C"/>
    <w:rsid w:val="00835D92"/>
    <w:rsid w:val="00836AE8"/>
    <w:rsid w:val="00836D94"/>
    <w:rsid w:val="0083725E"/>
    <w:rsid w:val="00837263"/>
    <w:rsid w:val="0083757B"/>
    <w:rsid w:val="00837E77"/>
    <w:rsid w:val="00841C02"/>
    <w:rsid w:val="008422E2"/>
    <w:rsid w:val="00842518"/>
    <w:rsid w:val="00843BA4"/>
    <w:rsid w:val="008445B8"/>
    <w:rsid w:val="00844DD7"/>
    <w:rsid w:val="008455B9"/>
    <w:rsid w:val="0084637E"/>
    <w:rsid w:val="008465B9"/>
    <w:rsid w:val="00846A60"/>
    <w:rsid w:val="0085013B"/>
    <w:rsid w:val="00850B5B"/>
    <w:rsid w:val="00852A6C"/>
    <w:rsid w:val="008531E6"/>
    <w:rsid w:val="00853B97"/>
    <w:rsid w:val="00853CFD"/>
    <w:rsid w:val="00853D31"/>
    <w:rsid w:val="0085418D"/>
    <w:rsid w:val="008542A3"/>
    <w:rsid w:val="00857294"/>
    <w:rsid w:val="00857B6F"/>
    <w:rsid w:val="008610BA"/>
    <w:rsid w:val="0086181E"/>
    <w:rsid w:val="0086208D"/>
    <w:rsid w:val="00862800"/>
    <w:rsid w:val="008643FE"/>
    <w:rsid w:val="00865832"/>
    <w:rsid w:val="00865883"/>
    <w:rsid w:val="00867ACD"/>
    <w:rsid w:val="00867FFD"/>
    <w:rsid w:val="008713B4"/>
    <w:rsid w:val="008720AD"/>
    <w:rsid w:val="00873201"/>
    <w:rsid w:val="008737C3"/>
    <w:rsid w:val="00875747"/>
    <w:rsid w:val="0087576E"/>
    <w:rsid w:val="00876729"/>
    <w:rsid w:val="00877639"/>
    <w:rsid w:val="00877E60"/>
    <w:rsid w:val="008805D2"/>
    <w:rsid w:val="00882262"/>
    <w:rsid w:val="00882853"/>
    <w:rsid w:val="00882C75"/>
    <w:rsid w:val="00883574"/>
    <w:rsid w:val="0088393D"/>
    <w:rsid w:val="00883A77"/>
    <w:rsid w:val="00883D8D"/>
    <w:rsid w:val="00885C1B"/>
    <w:rsid w:val="008865DA"/>
    <w:rsid w:val="008868BD"/>
    <w:rsid w:val="00887376"/>
    <w:rsid w:val="00887967"/>
    <w:rsid w:val="00887F92"/>
    <w:rsid w:val="008908D8"/>
    <w:rsid w:val="008908DB"/>
    <w:rsid w:val="00890AF0"/>
    <w:rsid w:val="00890AF1"/>
    <w:rsid w:val="00891F17"/>
    <w:rsid w:val="00892503"/>
    <w:rsid w:val="00892A81"/>
    <w:rsid w:val="00892DE1"/>
    <w:rsid w:val="00892F92"/>
    <w:rsid w:val="0089331C"/>
    <w:rsid w:val="00893F6B"/>
    <w:rsid w:val="00895014"/>
    <w:rsid w:val="008961AA"/>
    <w:rsid w:val="00896BC3"/>
    <w:rsid w:val="008970A7"/>
    <w:rsid w:val="008A0073"/>
    <w:rsid w:val="008A2D41"/>
    <w:rsid w:val="008A3A68"/>
    <w:rsid w:val="008A3B65"/>
    <w:rsid w:val="008A4D49"/>
    <w:rsid w:val="008A4FE3"/>
    <w:rsid w:val="008A554C"/>
    <w:rsid w:val="008A752D"/>
    <w:rsid w:val="008A7577"/>
    <w:rsid w:val="008B0B11"/>
    <w:rsid w:val="008B11E2"/>
    <w:rsid w:val="008B1FDA"/>
    <w:rsid w:val="008B2D91"/>
    <w:rsid w:val="008B38F3"/>
    <w:rsid w:val="008B3D2B"/>
    <w:rsid w:val="008B4073"/>
    <w:rsid w:val="008B4E7F"/>
    <w:rsid w:val="008B5728"/>
    <w:rsid w:val="008B6600"/>
    <w:rsid w:val="008B69E0"/>
    <w:rsid w:val="008B6ABF"/>
    <w:rsid w:val="008B7009"/>
    <w:rsid w:val="008B7117"/>
    <w:rsid w:val="008B7386"/>
    <w:rsid w:val="008B7840"/>
    <w:rsid w:val="008C0203"/>
    <w:rsid w:val="008C05F5"/>
    <w:rsid w:val="008C0869"/>
    <w:rsid w:val="008C0F16"/>
    <w:rsid w:val="008C1094"/>
    <w:rsid w:val="008C156D"/>
    <w:rsid w:val="008C2F2E"/>
    <w:rsid w:val="008C30CB"/>
    <w:rsid w:val="008C4015"/>
    <w:rsid w:val="008C4445"/>
    <w:rsid w:val="008C47CB"/>
    <w:rsid w:val="008C4F74"/>
    <w:rsid w:val="008C5DA1"/>
    <w:rsid w:val="008C6773"/>
    <w:rsid w:val="008C703B"/>
    <w:rsid w:val="008D008D"/>
    <w:rsid w:val="008D0157"/>
    <w:rsid w:val="008D0726"/>
    <w:rsid w:val="008D0FDD"/>
    <w:rsid w:val="008D1027"/>
    <w:rsid w:val="008D1089"/>
    <w:rsid w:val="008D1FF3"/>
    <w:rsid w:val="008D2DBE"/>
    <w:rsid w:val="008D3341"/>
    <w:rsid w:val="008D3ADA"/>
    <w:rsid w:val="008D4864"/>
    <w:rsid w:val="008D4A2E"/>
    <w:rsid w:val="008D53A8"/>
    <w:rsid w:val="008D56EE"/>
    <w:rsid w:val="008D58A2"/>
    <w:rsid w:val="008D5FC1"/>
    <w:rsid w:val="008D61F4"/>
    <w:rsid w:val="008D6B3E"/>
    <w:rsid w:val="008E04C5"/>
    <w:rsid w:val="008E05B6"/>
    <w:rsid w:val="008E076A"/>
    <w:rsid w:val="008E0B1E"/>
    <w:rsid w:val="008E19C8"/>
    <w:rsid w:val="008E2366"/>
    <w:rsid w:val="008E243A"/>
    <w:rsid w:val="008E2A75"/>
    <w:rsid w:val="008E2A99"/>
    <w:rsid w:val="008E474A"/>
    <w:rsid w:val="008E47DD"/>
    <w:rsid w:val="008E4919"/>
    <w:rsid w:val="008E4B12"/>
    <w:rsid w:val="008E5F8B"/>
    <w:rsid w:val="008E6EB6"/>
    <w:rsid w:val="008E72FC"/>
    <w:rsid w:val="008E7DB2"/>
    <w:rsid w:val="008F02C1"/>
    <w:rsid w:val="008F07D3"/>
    <w:rsid w:val="008F0F3C"/>
    <w:rsid w:val="008F1A85"/>
    <w:rsid w:val="008F1CFB"/>
    <w:rsid w:val="008F2001"/>
    <w:rsid w:val="008F3AE4"/>
    <w:rsid w:val="008F4AE7"/>
    <w:rsid w:val="008F5786"/>
    <w:rsid w:val="008F62D2"/>
    <w:rsid w:val="008F6E64"/>
    <w:rsid w:val="008F7518"/>
    <w:rsid w:val="008F7759"/>
    <w:rsid w:val="008F794A"/>
    <w:rsid w:val="008F7FEE"/>
    <w:rsid w:val="00900E18"/>
    <w:rsid w:val="00901083"/>
    <w:rsid w:val="00901A51"/>
    <w:rsid w:val="009035C5"/>
    <w:rsid w:val="00903609"/>
    <w:rsid w:val="00904B8D"/>
    <w:rsid w:val="009051A4"/>
    <w:rsid w:val="00905EBD"/>
    <w:rsid w:val="00907D9B"/>
    <w:rsid w:val="00907DA5"/>
    <w:rsid w:val="0091110F"/>
    <w:rsid w:val="00911B56"/>
    <w:rsid w:val="009123C9"/>
    <w:rsid w:val="00913064"/>
    <w:rsid w:val="00913A3D"/>
    <w:rsid w:val="00913BC7"/>
    <w:rsid w:val="009143AD"/>
    <w:rsid w:val="0091663B"/>
    <w:rsid w:val="00916ADE"/>
    <w:rsid w:val="00917027"/>
    <w:rsid w:val="009177C3"/>
    <w:rsid w:val="00921BB5"/>
    <w:rsid w:val="00922ACF"/>
    <w:rsid w:val="00922ECB"/>
    <w:rsid w:val="00922F8C"/>
    <w:rsid w:val="00923069"/>
    <w:rsid w:val="00923702"/>
    <w:rsid w:val="00924660"/>
    <w:rsid w:val="00924DC5"/>
    <w:rsid w:val="009265E5"/>
    <w:rsid w:val="0093071D"/>
    <w:rsid w:val="009309F1"/>
    <w:rsid w:val="00931D37"/>
    <w:rsid w:val="00932505"/>
    <w:rsid w:val="00933251"/>
    <w:rsid w:val="009339CE"/>
    <w:rsid w:val="00933DAA"/>
    <w:rsid w:val="00933F1A"/>
    <w:rsid w:val="00934404"/>
    <w:rsid w:val="00934CE6"/>
    <w:rsid w:val="00935D8E"/>
    <w:rsid w:val="00936E3D"/>
    <w:rsid w:val="00936E54"/>
    <w:rsid w:val="009370FE"/>
    <w:rsid w:val="009377D1"/>
    <w:rsid w:val="00937D9B"/>
    <w:rsid w:val="00940B1B"/>
    <w:rsid w:val="009413D1"/>
    <w:rsid w:val="00941450"/>
    <w:rsid w:val="00941C41"/>
    <w:rsid w:val="00942926"/>
    <w:rsid w:val="00943B76"/>
    <w:rsid w:val="00944715"/>
    <w:rsid w:val="00944C3D"/>
    <w:rsid w:val="00945585"/>
    <w:rsid w:val="00945D47"/>
    <w:rsid w:val="00946912"/>
    <w:rsid w:val="00946B92"/>
    <w:rsid w:val="00946E90"/>
    <w:rsid w:val="0094786B"/>
    <w:rsid w:val="00947B96"/>
    <w:rsid w:val="00950BF4"/>
    <w:rsid w:val="0095271A"/>
    <w:rsid w:val="0095345D"/>
    <w:rsid w:val="00953791"/>
    <w:rsid w:val="00953B35"/>
    <w:rsid w:val="00954373"/>
    <w:rsid w:val="0095493B"/>
    <w:rsid w:val="00954952"/>
    <w:rsid w:val="00954C8A"/>
    <w:rsid w:val="00956583"/>
    <w:rsid w:val="00956D5F"/>
    <w:rsid w:val="00956E00"/>
    <w:rsid w:val="009571CE"/>
    <w:rsid w:val="00957D59"/>
    <w:rsid w:val="00960710"/>
    <w:rsid w:val="00960817"/>
    <w:rsid w:val="00960DEE"/>
    <w:rsid w:val="00961513"/>
    <w:rsid w:val="00961AFE"/>
    <w:rsid w:val="00961B16"/>
    <w:rsid w:val="009625EC"/>
    <w:rsid w:val="00962A42"/>
    <w:rsid w:val="009633B7"/>
    <w:rsid w:val="00963F98"/>
    <w:rsid w:val="00964300"/>
    <w:rsid w:val="0096456E"/>
    <w:rsid w:val="00964702"/>
    <w:rsid w:val="00964786"/>
    <w:rsid w:val="009647FB"/>
    <w:rsid w:val="0096483E"/>
    <w:rsid w:val="00967241"/>
    <w:rsid w:val="00967DC0"/>
    <w:rsid w:val="00970541"/>
    <w:rsid w:val="00972225"/>
    <w:rsid w:val="0097479E"/>
    <w:rsid w:val="009747A1"/>
    <w:rsid w:val="00974EDA"/>
    <w:rsid w:val="00974FE2"/>
    <w:rsid w:val="00975866"/>
    <w:rsid w:val="00975BFE"/>
    <w:rsid w:val="0097681F"/>
    <w:rsid w:val="009774ED"/>
    <w:rsid w:val="00977A48"/>
    <w:rsid w:val="00977D05"/>
    <w:rsid w:val="00980129"/>
    <w:rsid w:val="009810B8"/>
    <w:rsid w:val="0098329F"/>
    <w:rsid w:val="00983DCE"/>
    <w:rsid w:val="00983E67"/>
    <w:rsid w:val="00985679"/>
    <w:rsid w:val="00986047"/>
    <w:rsid w:val="0098623D"/>
    <w:rsid w:val="00991746"/>
    <w:rsid w:val="00992BD3"/>
    <w:rsid w:val="00993252"/>
    <w:rsid w:val="009932ED"/>
    <w:rsid w:val="00996223"/>
    <w:rsid w:val="0099710E"/>
    <w:rsid w:val="009A0885"/>
    <w:rsid w:val="009A0E88"/>
    <w:rsid w:val="009A1131"/>
    <w:rsid w:val="009A11A8"/>
    <w:rsid w:val="009A1770"/>
    <w:rsid w:val="009A1B17"/>
    <w:rsid w:val="009A4456"/>
    <w:rsid w:val="009A46BE"/>
    <w:rsid w:val="009A4E17"/>
    <w:rsid w:val="009A5BC0"/>
    <w:rsid w:val="009A6D40"/>
    <w:rsid w:val="009B00CB"/>
    <w:rsid w:val="009B0C71"/>
    <w:rsid w:val="009B0E2D"/>
    <w:rsid w:val="009B177D"/>
    <w:rsid w:val="009B2676"/>
    <w:rsid w:val="009B3163"/>
    <w:rsid w:val="009B3166"/>
    <w:rsid w:val="009B3914"/>
    <w:rsid w:val="009B3938"/>
    <w:rsid w:val="009B41FB"/>
    <w:rsid w:val="009B4475"/>
    <w:rsid w:val="009B44BA"/>
    <w:rsid w:val="009B5C84"/>
    <w:rsid w:val="009B62C4"/>
    <w:rsid w:val="009B62EB"/>
    <w:rsid w:val="009B6B57"/>
    <w:rsid w:val="009B78D7"/>
    <w:rsid w:val="009B7DBB"/>
    <w:rsid w:val="009C0048"/>
    <w:rsid w:val="009C06BE"/>
    <w:rsid w:val="009C1445"/>
    <w:rsid w:val="009C2EB2"/>
    <w:rsid w:val="009C326B"/>
    <w:rsid w:val="009C3363"/>
    <w:rsid w:val="009C64D6"/>
    <w:rsid w:val="009C6914"/>
    <w:rsid w:val="009C69D8"/>
    <w:rsid w:val="009C74B5"/>
    <w:rsid w:val="009D0540"/>
    <w:rsid w:val="009D081F"/>
    <w:rsid w:val="009D09CC"/>
    <w:rsid w:val="009D1041"/>
    <w:rsid w:val="009D18E4"/>
    <w:rsid w:val="009D1BBD"/>
    <w:rsid w:val="009D1C19"/>
    <w:rsid w:val="009D2036"/>
    <w:rsid w:val="009D2EFF"/>
    <w:rsid w:val="009D4F66"/>
    <w:rsid w:val="009D502E"/>
    <w:rsid w:val="009D666A"/>
    <w:rsid w:val="009D6760"/>
    <w:rsid w:val="009D7EFC"/>
    <w:rsid w:val="009E0332"/>
    <w:rsid w:val="009E09DB"/>
    <w:rsid w:val="009E0A15"/>
    <w:rsid w:val="009E0D62"/>
    <w:rsid w:val="009E1B4C"/>
    <w:rsid w:val="009E1B96"/>
    <w:rsid w:val="009E1D3C"/>
    <w:rsid w:val="009E2DAD"/>
    <w:rsid w:val="009E3C1F"/>
    <w:rsid w:val="009E3CE8"/>
    <w:rsid w:val="009E49B4"/>
    <w:rsid w:val="009E4E02"/>
    <w:rsid w:val="009E50CA"/>
    <w:rsid w:val="009E5204"/>
    <w:rsid w:val="009E5466"/>
    <w:rsid w:val="009E6562"/>
    <w:rsid w:val="009E6C11"/>
    <w:rsid w:val="009E708D"/>
    <w:rsid w:val="009E7B9F"/>
    <w:rsid w:val="009F0EFC"/>
    <w:rsid w:val="009F1F54"/>
    <w:rsid w:val="009F2BE2"/>
    <w:rsid w:val="009F2F72"/>
    <w:rsid w:val="009F2FE5"/>
    <w:rsid w:val="009F4866"/>
    <w:rsid w:val="009F5B56"/>
    <w:rsid w:val="009F6A3C"/>
    <w:rsid w:val="009F6C27"/>
    <w:rsid w:val="009F78B9"/>
    <w:rsid w:val="00A0033B"/>
    <w:rsid w:val="00A004A5"/>
    <w:rsid w:val="00A012E8"/>
    <w:rsid w:val="00A01619"/>
    <w:rsid w:val="00A01BF8"/>
    <w:rsid w:val="00A01CD6"/>
    <w:rsid w:val="00A01E13"/>
    <w:rsid w:val="00A01FD0"/>
    <w:rsid w:val="00A0279B"/>
    <w:rsid w:val="00A02CAB"/>
    <w:rsid w:val="00A034D7"/>
    <w:rsid w:val="00A04045"/>
    <w:rsid w:val="00A04FC3"/>
    <w:rsid w:val="00A05C95"/>
    <w:rsid w:val="00A06253"/>
    <w:rsid w:val="00A06550"/>
    <w:rsid w:val="00A06908"/>
    <w:rsid w:val="00A06BCB"/>
    <w:rsid w:val="00A1048E"/>
    <w:rsid w:val="00A10863"/>
    <w:rsid w:val="00A125A5"/>
    <w:rsid w:val="00A13A77"/>
    <w:rsid w:val="00A13AED"/>
    <w:rsid w:val="00A13CCE"/>
    <w:rsid w:val="00A14619"/>
    <w:rsid w:val="00A16BBE"/>
    <w:rsid w:val="00A17A2F"/>
    <w:rsid w:val="00A17E2F"/>
    <w:rsid w:val="00A22D16"/>
    <w:rsid w:val="00A2317F"/>
    <w:rsid w:val="00A2611D"/>
    <w:rsid w:val="00A26B8E"/>
    <w:rsid w:val="00A273C5"/>
    <w:rsid w:val="00A301BB"/>
    <w:rsid w:val="00A30977"/>
    <w:rsid w:val="00A30DCB"/>
    <w:rsid w:val="00A31263"/>
    <w:rsid w:val="00A314F5"/>
    <w:rsid w:val="00A3200D"/>
    <w:rsid w:val="00A3210C"/>
    <w:rsid w:val="00A326F0"/>
    <w:rsid w:val="00A353DD"/>
    <w:rsid w:val="00A35716"/>
    <w:rsid w:val="00A35D11"/>
    <w:rsid w:val="00A36945"/>
    <w:rsid w:val="00A36F3E"/>
    <w:rsid w:val="00A37959"/>
    <w:rsid w:val="00A37F9E"/>
    <w:rsid w:val="00A402E1"/>
    <w:rsid w:val="00A41353"/>
    <w:rsid w:val="00A41EF4"/>
    <w:rsid w:val="00A42290"/>
    <w:rsid w:val="00A42A83"/>
    <w:rsid w:val="00A443AD"/>
    <w:rsid w:val="00A4479A"/>
    <w:rsid w:val="00A44B36"/>
    <w:rsid w:val="00A44D2E"/>
    <w:rsid w:val="00A44D2F"/>
    <w:rsid w:val="00A44E86"/>
    <w:rsid w:val="00A44F6C"/>
    <w:rsid w:val="00A44FA3"/>
    <w:rsid w:val="00A45599"/>
    <w:rsid w:val="00A464CB"/>
    <w:rsid w:val="00A50CA7"/>
    <w:rsid w:val="00A51A09"/>
    <w:rsid w:val="00A5260C"/>
    <w:rsid w:val="00A5268F"/>
    <w:rsid w:val="00A534C6"/>
    <w:rsid w:val="00A55F7F"/>
    <w:rsid w:val="00A56200"/>
    <w:rsid w:val="00A562AB"/>
    <w:rsid w:val="00A57116"/>
    <w:rsid w:val="00A60705"/>
    <w:rsid w:val="00A60F53"/>
    <w:rsid w:val="00A62095"/>
    <w:rsid w:val="00A63A25"/>
    <w:rsid w:val="00A64658"/>
    <w:rsid w:val="00A64BEB"/>
    <w:rsid w:val="00A655BB"/>
    <w:rsid w:val="00A66F0D"/>
    <w:rsid w:val="00A67C20"/>
    <w:rsid w:val="00A71270"/>
    <w:rsid w:val="00A71ED7"/>
    <w:rsid w:val="00A7204F"/>
    <w:rsid w:val="00A72555"/>
    <w:rsid w:val="00A739DE"/>
    <w:rsid w:val="00A73EE6"/>
    <w:rsid w:val="00A73F78"/>
    <w:rsid w:val="00A758DF"/>
    <w:rsid w:val="00A76A17"/>
    <w:rsid w:val="00A80595"/>
    <w:rsid w:val="00A826BF"/>
    <w:rsid w:val="00A8275B"/>
    <w:rsid w:val="00A82F7A"/>
    <w:rsid w:val="00A83D9C"/>
    <w:rsid w:val="00A83E42"/>
    <w:rsid w:val="00A84D49"/>
    <w:rsid w:val="00A85688"/>
    <w:rsid w:val="00A85701"/>
    <w:rsid w:val="00A8684E"/>
    <w:rsid w:val="00A914C2"/>
    <w:rsid w:val="00A92346"/>
    <w:rsid w:val="00A9304B"/>
    <w:rsid w:val="00A933A7"/>
    <w:rsid w:val="00A9359F"/>
    <w:rsid w:val="00A94159"/>
    <w:rsid w:val="00A9587D"/>
    <w:rsid w:val="00A96702"/>
    <w:rsid w:val="00A968CD"/>
    <w:rsid w:val="00AA11B0"/>
    <w:rsid w:val="00AA3405"/>
    <w:rsid w:val="00AA3563"/>
    <w:rsid w:val="00AA39B7"/>
    <w:rsid w:val="00AA3A26"/>
    <w:rsid w:val="00AA3AEF"/>
    <w:rsid w:val="00AA64B3"/>
    <w:rsid w:val="00AA64B7"/>
    <w:rsid w:val="00AA73A0"/>
    <w:rsid w:val="00AA7879"/>
    <w:rsid w:val="00AB01A7"/>
    <w:rsid w:val="00AB107C"/>
    <w:rsid w:val="00AB19C5"/>
    <w:rsid w:val="00AB1BA0"/>
    <w:rsid w:val="00AB26B9"/>
    <w:rsid w:val="00AB28AE"/>
    <w:rsid w:val="00AB2C18"/>
    <w:rsid w:val="00AB33D9"/>
    <w:rsid w:val="00AB3EE7"/>
    <w:rsid w:val="00AB4E8A"/>
    <w:rsid w:val="00AB5012"/>
    <w:rsid w:val="00AB63A8"/>
    <w:rsid w:val="00AB7152"/>
    <w:rsid w:val="00AB7ABF"/>
    <w:rsid w:val="00AB7D90"/>
    <w:rsid w:val="00AB7DCD"/>
    <w:rsid w:val="00AC1C8D"/>
    <w:rsid w:val="00AC27DD"/>
    <w:rsid w:val="00AC2A34"/>
    <w:rsid w:val="00AC2C31"/>
    <w:rsid w:val="00AC2FD6"/>
    <w:rsid w:val="00AC3994"/>
    <w:rsid w:val="00AC3FB7"/>
    <w:rsid w:val="00AC40A6"/>
    <w:rsid w:val="00AC53EA"/>
    <w:rsid w:val="00AC5E69"/>
    <w:rsid w:val="00AC6257"/>
    <w:rsid w:val="00AC63CB"/>
    <w:rsid w:val="00AC6E04"/>
    <w:rsid w:val="00AC7083"/>
    <w:rsid w:val="00AD1011"/>
    <w:rsid w:val="00AD112A"/>
    <w:rsid w:val="00AD25E4"/>
    <w:rsid w:val="00AD29E2"/>
    <w:rsid w:val="00AD2B8E"/>
    <w:rsid w:val="00AD2D6E"/>
    <w:rsid w:val="00AD380C"/>
    <w:rsid w:val="00AD3C3F"/>
    <w:rsid w:val="00AD3E9E"/>
    <w:rsid w:val="00AD4C6E"/>
    <w:rsid w:val="00AD4FB4"/>
    <w:rsid w:val="00AD57BC"/>
    <w:rsid w:val="00AD5B2E"/>
    <w:rsid w:val="00AD7F59"/>
    <w:rsid w:val="00AE1051"/>
    <w:rsid w:val="00AE19BC"/>
    <w:rsid w:val="00AE227D"/>
    <w:rsid w:val="00AE3032"/>
    <w:rsid w:val="00AE3E8D"/>
    <w:rsid w:val="00AE3F8B"/>
    <w:rsid w:val="00AE4575"/>
    <w:rsid w:val="00AE4582"/>
    <w:rsid w:val="00AE5E86"/>
    <w:rsid w:val="00AE7B6C"/>
    <w:rsid w:val="00AE7D30"/>
    <w:rsid w:val="00AF0CD3"/>
    <w:rsid w:val="00AF20F6"/>
    <w:rsid w:val="00AF281C"/>
    <w:rsid w:val="00AF2B5B"/>
    <w:rsid w:val="00AF2DE1"/>
    <w:rsid w:val="00AF33B8"/>
    <w:rsid w:val="00AF3477"/>
    <w:rsid w:val="00AF3562"/>
    <w:rsid w:val="00AF3FE8"/>
    <w:rsid w:val="00AF43B3"/>
    <w:rsid w:val="00AF4B7E"/>
    <w:rsid w:val="00AF4ED3"/>
    <w:rsid w:val="00AF508A"/>
    <w:rsid w:val="00AF51A6"/>
    <w:rsid w:val="00AF5398"/>
    <w:rsid w:val="00AF562D"/>
    <w:rsid w:val="00AF60BB"/>
    <w:rsid w:val="00AF6CAE"/>
    <w:rsid w:val="00AF744E"/>
    <w:rsid w:val="00AF74C0"/>
    <w:rsid w:val="00B00A16"/>
    <w:rsid w:val="00B01087"/>
    <w:rsid w:val="00B016D9"/>
    <w:rsid w:val="00B04C55"/>
    <w:rsid w:val="00B04E8D"/>
    <w:rsid w:val="00B05749"/>
    <w:rsid w:val="00B05EEC"/>
    <w:rsid w:val="00B068C5"/>
    <w:rsid w:val="00B07C4F"/>
    <w:rsid w:val="00B07C8A"/>
    <w:rsid w:val="00B1167F"/>
    <w:rsid w:val="00B12052"/>
    <w:rsid w:val="00B128D9"/>
    <w:rsid w:val="00B12E41"/>
    <w:rsid w:val="00B13FED"/>
    <w:rsid w:val="00B14522"/>
    <w:rsid w:val="00B147F8"/>
    <w:rsid w:val="00B15991"/>
    <w:rsid w:val="00B15E9A"/>
    <w:rsid w:val="00B16BD0"/>
    <w:rsid w:val="00B172A5"/>
    <w:rsid w:val="00B20396"/>
    <w:rsid w:val="00B20E7D"/>
    <w:rsid w:val="00B217AE"/>
    <w:rsid w:val="00B21A11"/>
    <w:rsid w:val="00B23359"/>
    <w:rsid w:val="00B2386C"/>
    <w:rsid w:val="00B23C3A"/>
    <w:rsid w:val="00B24200"/>
    <w:rsid w:val="00B248FC"/>
    <w:rsid w:val="00B25912"/>
    <w:rsid w:val="00B25D52"/>
    <w:rsid w:val="00B25EF3"/>
    <w:rsid w:val="00B303CF"/>
    <w:rsid w:val="00B304C1"/>
    <w:rsid w:val="00B3162B"/>
    <w:rsid w:val="00B316F8"/>
    <w:rsid w:val="00B31EE9"/>
    <w:rsid w:val="00B32097"/>
    <w:rsid w:val="00B346B2"/>
    <w:rsid w:val="00B350B6"/>
    <w:rsid w:val="00B35C57"/>
    <w:rsid w:val="00B35C81"/>
    <w:rsid w:val="00B370BB"/>
    <w:rsid w:val="00B377D3"/>
    <w:rsid w:val="00B37859"/>
    <w:rsid w:val="00B4119F"/>
    <w:rsid w:val="00B4133B"/>
    <w:rsid w:val="00B41DAD"/>
    <w:rsid w:val="00B41E48"/>
    <w:rsid w:val="00B42406"/>
    <w:rsid w:val="00B42846"/>
    <w:rsid w:val="00B42DB2"/>
    <w:rsid w:val="00B430A2"/>
    <w:rsid w:val="00B43298"/>
    <w:rsid w:val="00B4432C"/>
    <w:rsid w:val="00B4478A"/>
    <w:rsid w:val="00B44E55"/>
    <w:rsid w:val="00B44F46"/>
    <w:rsid w:val="00B456D4"/>
    <w:rsid w:val="00B45C33"/>
    <w:rsid w:val="00B45F16"/>
    <w:rsid w:val="00B45FBB"/>
    <w:rsid w:val="00B46070"/>
    <w:rsid w:val="00B468D3"/>
    <w:rsid w:val="00B4691A"/>
    <w:rsid w:val="00B47F1A"/>
    <w:rsid w:val="00B50736"/>
    <w:rsid w:val="00B51409"/>
    <w:rsid w:val="00B51800"/>
    <w:rsid w:val="00B52223"/>
    <w:rsid w:val="00B52DC3"/>
    <w:rsid w:val="00B52DFA"/>
    <w:rsid w:val="00B52FC8"/>
    <w:rsid w:val="00B5328A"/>
    <w:rsid w:val="00B55239"/>
    <w:rsid w:val="00B5528C"/>
    <w:rsid w:val="00B56806"/>
    <w:rsid w:val="00B56A5D"/>
    <w:rsid w:val="00B5759C"/>
    <w:rsid w:val="00B575BC"/>
    <w:rsid w:val="00B5778B"/>
    <w:rsid w:val="00B632FD"/>
    <w:rsid w:val="00B634C2"/>
    <w:rsid w:val="00B64C9B"/>
    <w:rsid w:val="00B6509F"/>
    <w:rsid w:val="00B651C9"/>
    <w:rsid w:val="00B651F8"/>
    <w:rsid w:val="00B665F4"/>
    <w:rsid w:val="00B66A9A"/>
    <w:rsid w:val="00B66B91"/>
    <w:rsid w:val="00B67477"/>
    <w:rsid w:val="00B674F2"/>
    <w:rsid w:val="00B6754D"/>
    <w:rsid w:val="00B70EC7"/>
    <w:rsid w:val="00B71043"/>
    <w:rsid w:val="00B7129E"/>
    <w:rsid w:val="00B721EB"/>
    <w:rsid w:val="00B7245B"/>
    <w:rsid w:val="00B72B0F"/>
    <w:rsid w:val="00B72C2F"/>
    <w:rsid w:val="00B73924"/>
    <w:rsid w:val="00B73B54"/>
    <w:rsid w:val="00B743F8"/>
    <w:rsid w:val="00B74524"/>
    <w:rsid w:val="00B76342"/>
    <w:rsid w:val="00B76897"/>
    <w:rsid w:val="00B77696"/>
    <w:rsid w:val="00B778E8"/>
    <w:rsid w:val="00B8048F"/>
    <w:rsid w:val="00B81578"/>
    <w:rsid w:val="00B815DE"/>
    <w:rsid w:val="00B81B2B"/>
    <w:rsid w:val="00B83959"/>
    <w:rsid w:val="00B83D5D"/>
    <w:rsid w:val="00B83F81"/>
    <w:rsid w:val="00B844D2"/>
    <w:rsid w:val="00B8484D"/>
    <w:rsid w:val="00B85DBF"/>
    <w:rsid w:val="00B85E29"/>
    <w:rsid w:val="00B86094"/>
    <w:rsid w:val="00B8615A"/>
    <w:rsid w:val="00B8769D"/>
    <w:rsid w:val="00B8789F"/>
    <w:rsid w:val="00B904FD"/>
    <w:rsid w:val="00B906EE"/>
    <w:rsid w:val="00B91E06"/>
    <w:rsid w:val="00B92FBE"/>
    <w:rsid w:val="00B9397A"/>
    <w:rsid w:val="00B93D1B"/>
    <w:rsid w:val="00B94032"/>
    <w:rsid w:val="00B942FD"/>
    <w:rsid w:val="00B945A6"/>
    <w:rsid w:val="00B94E9A"/>
    <w:rsid w:val="00B952C2"/>
    <w:rsid w:val="00B95953"/>
    <w:rsid w:val="00B959FC"/>
    <w:rsid w:val="00B960F1"/>
    <w:rsid w:val="00B97199"/>
    <w:rsid w:val="00BA1D68"/>
    <w:rsid w:val="00BA2643"/>
    <w:rsid w:val="00BA2DDB"/>
    <w:rsid w:val="00BA36AC"/>
    <w:rsid w:val="00BA4246"/>
    <w:rsid w:val="00BA4555"/>
    <w:rsid w:val="00BA470E"/>
    <w:rsid w:val="00BA4754"/>
    <w:rsid w:val="00BA4D03"/>
    <w:rsid w:val="00BA512E"/>
    <w:rsid w:val="00BA59EF"/>
    <w:rsid w:val="00BA5EC1"/>
    <w:rsid w:val="00BA68F9"/>
    <w:rsid w:val="00BA6E96"/>
    <w:rsid w:val="00BA73AB"/>
    <w:rsid w:val="00BA760D"/>
    <w:rsid w:val="00BB1D43"/>
    <w:rsid w:val="00BB1EA7"/>
    <w:rsid w:val="00BB345E"/>
    <w:rsid w:val="00BB384E"/>
    <w:rsid w:val="00BB3E01"/>
    <w:rsid w:val="00BB4506"/>
    <w:rsid w:val="00BB50DE"/>
    <w:rsid w:val="00BB5200"/>
    <w:rsid w:val="00BB56BC"/>
    <w:rsid w:val="00BB61D7"/>
    <w:rsid w:val="00BB6E31"/>
    <w:rsid w:val="00BB6F74"/>
    <w:rsid w:val="00BB744A"/>
    <w:rsid w:val="00BB7917"/>
    <w:rsid w:val="00BC0213"/>
    <w:rsid w:val="00BC0AB6"/>
    <w:rsid w:val="00BC131B"/>
    <w:rsid w:val="00BC1610"/>
    <w:rsid w:val="00BC27D2"/>
    <w:rsid w:val="00BC4A6B"/>
    <w:rsid w:val="00BC4EEE"/>
    <w:rsid w:val="00BC5D4E"/>
    <w:rsid w:val="00BC6F3F"/>
    <w:rsid w:val="00BC7D12"/>
    <w:rsid w:val="00BD0C50"/>
    <w:rsid w:val="00BD16FF"/>
    <w:rsid w:val="00BD1A15"/>
    <w:rsid w:val="00BD312C"/>
    <w:rsid w:val="00BD35CE"/>
    <w:rsid w:val="00BD3C63"/>
    <w:rsid w:val="00BD468D"/>
    <w:rsid w:val="00BD5F96"/>
    <w:rsid w:val="00BD6EFB"/>
    <w:rsid w:val="00BD78D9"/>
    <w:rsid w:val="00BD79D2"/>
    <w:rsid w:val="00BE014B"/>
    <w:rsid w:val="00BE0A4E"/>
    <w:rsid w:val="00BE1195"/>
    <w:rsid w:val="00BE15CC"/>
    <w:rsid w:val="00BE1645"/>
    <w:rsid w:val="00BE22BB"/>
    <w:rsid w:val="00BE3783"/>
    <w:rsid w:val="00BE40B3"/>
    <w:rsid w:val="00BE4F27"/>
    <w:rsid w:val="00BE58B8"/>
    <w:rsid w:val="00BE5B72"/>
    <w:rsid w:val="00BE6071"/>
    <w:rsid w:val="00BE780F"/>
    <w:rsid w:val="00BE785E"/>
    <w:rsid w:val="00BE7D12"/>
    <w:rsid w:val="00BE7E15"/>
    <w:rsid w:val="00BE7E16"/>
    <w:rsid w:val="00BE7F7D"/>
    <w:rsid w:val="00BE7FD8"/>
    <w:rsid w:val="00BF115F"/>
    <w:rsid w:val="00BF1447"/>
    <w:rsid w:val="00BF1F85"/>
    <w:rsid w:val="00BF3831"/>
    <w:rsid w:val="00BF450A"/>
    <w:rsid w:val="00BF4CD5"/>
    <w:rsid w:val="00BF51CB"/>
    <w:rsid w:val="00BF5638"/>
    <w:rsid w:val="00BF58F5"/>
    <w:rsid w:val="00BF5926"/>
    <w:rsid w:val="00BF6E4E"/>
    <w:rsid w:val="00BF7D37"/>
    <w:rsid w:val="00C00B1E"/>
    <w:rsid w:val="00C010F4"/>
    <w:rsid w:val="00C01194"/>
    <w:rsid w:val="00C03458"/>
    <w:rsid w:val="00C03BDC"/>
    <w:rsid w:val="00C03C76"/>
    <w:rsid w:val="00C04037"/>
    <w:rsid w:val="00C06781"/>
    <w:rsid w:val="00C06B4D"/>
    <w:rsid w:val="00C076E7"/>
    <w:rsid w:val="00C079C6"/>
    <w:rsid w:val="00C07F25"/>
    <w:rsid w:val="00C1059F"/>
    <w:rsid w:val="00C11B2E"/>
    <w:rsid w:val="00C12892"/>
    <w:rsid w:val="00C12BD5"/>
    <w:rsid w:val="00C133BD"/>
    <w:rsid w:val="00C1367D"/>
    <w:rsid w:val="00C14D67"/>
    <w:rsid w:val="00C14E59"/>
    <w:rsid w:val="00C150E6"/>
    <w:rsid w:val="00C15CB9"/>
    <w:rsid w:val="00C15D26"/>
    <w:rsid w:val="00C16136"/>
    <w:rsid w:val="00C167CE"/>
    <w:rsid w:val="00C16913"/>
    <w:rsid w:val="00C17059"/>
    <w:rsid w:val="00C17ED8"/>
    <w:rsid w:val="00C210F2"/>
    <w:rsid w:val="00C219AE"/>
    <w:rsid w:val="00C239E6"/>
    <w:rsid w:val="00C23E18"/>
    <w:rsid w:val="00C24006"/>
    <w:rsid w:val="00C24776"/>
    <w:rsid w:val="00C24A25"/>
    <w:rsid w:val="00C25733"/>
    <w:rsid w:val="00C25AEA"/>
    <w:rsid w:val="00C25F32"/>
    <w:rsid w:val="00C26372"/>
    <w:rsid w:val="00C264F1"/>
    <w:rsid w:val="00C26D2C"/>
    <w:rsid w:val="00C26F76"/>
    <w:rsid w:val="00C30884"/>
    <w:rsid w:val="00C30966"/>
    <w:rsid w:val="00C318EB"/>
    <w:rsid w:val="00C32637"/>
    <w:rsid w:val="00C33B23"/>
    <w:rsid w:val="00C33EA3"/>
    <w:rsid w:val="00C34A87"/>
    <w:rsid w:val="00C3516C"/>
    <w:rsid w:val="00C35C35"/>
    <w:rsid w:val="00C36200"/>
    <w:rsid w:val="00C36304"/>
    <w:rsid w:val="00C367E5"/>
    <w:rsid w:val="00C36F79"/>
    <w:rsid w:val="00C37710"/>
    <w:rsid w:val="00C37816"/>
    <w:rsid w:val="00C37D63"/>
    <w:rsid w:val="00C37DAA"/>
    <w:rsid w:val="00C4012F"/>
    <w:rsid w:val="00C40351"/>
    <w:rsid w:val="00C40FD2"/>
    <w:rsid w:val="00C41B42"/>
    <w:rsid w:val="00C41D53"/>
    <w:rsid w:val="00C41F20"/>
    <w:rsid w:val="00C4221D"/>
    <w:rsid w:val="00C4251F"/>
    <w:rsid w:val="00C431E6"/>
    <w:rsid w:val="00C433A7"/>
    <w:rsid w:val="00C444D2"/>
    <w:rsid w:val="00C449A2"/>
    <w:rsid w:val="00C44A4D"/>
    <w:rsid w:val="00C44E85"/>
    <w:rsid w:val="00C45333"/>
    <w:rsid w:val="00C453E1"/>
    <w:rsid w:val="00C461EB"/>
    <w:rsid w:val="00C46AD5"/>
    <w:rsid w:val="00C4713D"/>
    <w:rsid w:val="00C473DD"/>
    <w:rsid w:val="00C474D5"/>
    <w:rsid w:val="00C50526"/>
    <w:rsid w:val="00C5080F"/>
    <w:rsid w:val="00C5333E"/>
    <w:rsid w:val="00C53682"/>
    <w:rsid w:val="00C5409D"/>
    <w:rsid w:val="00C55B2D"/>
    <w:rsid w:val="00C55B50"/>
    <w:rsid w:val="00C55B6C"/>
    <w:rsid w:val="00C55CCF"/>
    <w:rsid w:val="00C56A37"/>
    <w:rsid w:val="00C57482"/>
    <w:rsid w:val="00C57FB0"/>
    <w:rsid w:val="00C60D10"/>
    <w:rsid w:val="00C615E5"/>
    <w:rsid w:val="00C618F3"/>
    <w:rsid w:val="00C63155"/>
    <w:rsid w:val="00C63CD7"/>
    <w:rsid w:val="00C653D9"/>
    <w:rsid w:val="00C660D8"/>
    <w:rsid w:val="00C66DD6"/>
    <w:rsid w:val="00C67651"/>
    <w:rsid w:val="00C67D51"/>
    <w:rsid w:val="00C71FF2"/>
    <w:rsid w:val="00C721C6"/>
    <w:rsid w:val="00C724F9"/>
    <w:rsid w:val="00C735BE"/>
    <w:rsid w:val="00C74387"/>
    <w:rsid w:val="00C75406"/>
    <w:rsid w:val="00C75757"/>
    <w:rsid w:val="00C757F3"/>
    <w:rsid w:val="00C8178B"/>
    <w:rsid w:val="00C81BE2"/>
    <w:rsid w:val="00C82CC7"/>
    <w:rsid w:val="00C835AF"/>
    <w:rsid w:val="00C845D1"/>
    <w:rsid w:val="00C848C9"/>
    <w:rsid w:val="00C84E54"/>
    <w:rsid w:val="00C84F69"/>
    <w:rsid w:val="00C868F6"/>
    <w:rsid w:val="00C877CE"/>
    <w:rsid w:val="00C87B5C"/>
    <w:rsid w:val="00C87CB8"/>
    <w:rsid w:val="00C87D59"/>
    <w:rsid w:val="00C9120C"/>
    <w:rsid w:val="00C92604"/>
    <w:rsid w:val="00C92BB1"/>
    <w:rsid w:val="00C92C6F"/>
    <w:rsid w:val="00C933FC"/>
    <w:rsid w:val="00C936DF"/>
    <w:rsid w:val="00C942CD"/>
    <w:rsid w:val="00C946A0"/>
    <w:rsid w:val="00C94790"/>
    <w:rsid w:val="00C94E17"/>
    <w:rsid w:val="00C953A4"/>
    <w:rsid w:val="00C95C02"/>
    <w:rsid w:val="00C971F1"/>
    <w:rsid w:val="00C9747D"/>
    <w:rsid w:val="00C974CE"/>
    <w:rsid w:val="00CA04B2"/>
    <w:rsid w:val="00CA0BA7"/>
    <w:rsid w:val="00CA0FEE"/>
    <w:rsid w:val="00CA13E1"/>
    <w:rsid w:val="00CA279B"/>
    <w:rsid w:val="00CA38EC"/>
    <w:rsid w:val="00CA4993"/>
    <w:rsid w:val="00CA4CFB"/>
    <w:rsid w:val="00CA5586"/>
    <w:rsid w:val="00CA5CBF"/>
    <w:rsid w:val="00CA6051"/>
    <w:rsid w:val="00CA6578"/>
    <w:rsid w:val="00CA6CD8"/>
    <w:rsid w:val="00CA6F0D"/>
    <w:rsid w:val="00CA7408"/>
    <w:rsid w:val="00CA7D3B"/>
    <w:rsid w:val="00CB1F58"/>
    <w:rsid w:val="00CB26AA"/>
    <w:rsid w:val="00CB2B7A"/>
    <w:rsid w:val="00CB3324"/>
    <w:rsid w:val="00CB3472"/>
    <w:rsid w:val="00CB39D7"/>
    <w:rsid w:val="00CB406B"/>
    <w:rsid w:val="00CB45BC"/>
    <w:rsid w:val="00CB4C35"/>
    <w:rsid w:val="00CB4FF9"/>
    <w:rsid w:val="00CB5862"/>
    <w:rsid w:val="00CB5E1D"/>
    <w:rsid w:val="00CB78C0"/>
    <w:rsid w:val="00CB7F69"/>
    <w:rsid w:val="00CC0A4E"/>
    <w:rsid w:val="00CC10A5"/>
    <w:rsid w:val="00CC1868"/>
    <w:rsid w:val="00CC3F3F"/>
    <w:rsid w:val="00CC40A6"/>
    <w:rsid w:val="00CC5195"/>
    <w:rsid w:val="00CC60F9"/>
    <w:rsid w:val="00CC64A2"/>
    <w:rsid w:val="00CC76BB"/>
    <w:rsid w:val="00CC7E5D"/>
    <w:rsid w:val="00CD2176"/>
    <w:rsid w:val="00CD2E7A"/>
    <w:rsid w:val="00CD4523"/>
    <w:rsid w:val="00CD47E4"/>
    <w:rsid w:val="00CD4C17"/>
    <w:rsid w:val="00CD52C7"/>
    <w:rsid w:val="00CD5CAB"/>
    <w:rsid w:val="00CD5E29"/>
    <w:rsid w:val="00CD63FE"/>
    <w:rsid w:val="00CD70F4"/>
    <w:rsid w:val="00CD7AF7"/>
    <w:rsid w:val="00CD7FF6"/>
    <w:rsid w:val="00CE10E6"/>
    <w:rsid w:val="00CE1262"/>
    <w:rsid w:val="00CE3D1D"/>
    <w:rsid w:val="00CE4280"/>
    <w:rsid w:val="00CE443B"/>
    <w:rsid w:val="00CE49C7"/>
    <w:rsid w:val="00CE54BE"/>
    <w:rsid w:val="00CE6224"/>
    <w:rsid w:val="00CE666F"/>
    <w:rsid w:val="00CE6809"/>
    <w:rsid w:val="00CE6B25"/>
    <w:rsid w:val="00CE76F4"/>
    <w:rsid w:val="00CE7DE0"/>
    <w:rsid w:val="00CF11CF"/>
    <w:rsid w:val="00CF1AFC"/>
    <w:rsid w:val="00CF39D4"/>
    <w:rsid w:val="00CF3F0F"/>
    <w:rsid w:val="00CF45E5"/>
    <w:rsid w:val="00CF4951"/>
    <w:rsid w:val="00CF4DD4"/>
    <w:rsid w:val="00CF5793"/>
    <w:rsid w:val="00CF5AF6"/>
    <w:rsid w:val="00CF7702"/>
    <w:rsid w:val="00CF7BF8"/>
    <w:rsid w:val="00CF7D0B"/>
    <w:rsid w:val="00D00C2D"/>
    <w:rsid w:val="00D00C66"/>
    <w:rsid w:val="00D00FBC"/>
    <w:rsid w:val="00D011B9"/>
    <w:rsid w:val="00D01251"/>
    <w:rsid w:val="00D01419"/>
    <w:rsid w:val="00D0154A"/>
    <w:rsid w:val="00D020DA"/>
    <w:rsid w:val="00D02344"/>
    <w:rsid w:val="00D030EB"/>
    <w:rsid w:val="00D03373"/>
    <w:rsid w:val="00D036A4"/>
    <w:rsid w:val="00D03EFE"/>
    <w:rsid w:val="00D041A2"/>
    <w:rsid w:val="00D049E8"/>
    <w:rsid w:val="00D0503D"/>
    <w:rsid w:val="00D051A8"/>
    <w:rsid w:val="00D059AC"/>
    <w:rsid w:val="00D060EE"/>
    <w:rsid w:val="00D06219"/>
    <w:rsid w:val="00D063F0"/>
    <w:rsid w:val="00D065D7"/>
    <w:rsid w:val="00D076A2"/>
    <w:rsid w:val="00D07B1C"/>
    <w:rsid w:val="00D07DF7"/>
    <w:rsid w:val="00D11457"/>
    <w:rsid w:val="00D126F3"/>
    <w:rsid w:val="00D12AB1"/>
    <w:rsid w:val="00D13276"/>
    <w:rsid w:val="00D13F82"/>
    <w:rsid w:val="00D14129"/>
    <w:rsid w:val="00D148D6"/>
    <w:rsid w:val="00D15442"/>
    <w:rsid w:val="00D1574C"/>
    <w:rsid w:val="00D15CBE"/>
    <w:rsid w:val="00D1667A"/>
    <w:rsid w:val="00D16F99"/>
    <w:rsid w:val="00D16FA8"/>
    <w:rsid w:val="00D17381"/>
    <w:rsid w:val="00D17C23"/>
    <w:rsid w:val="00D20069"/>
    <w:rsid w:val="00D20D8B"/>
    <w:rsid w:val="00D22361"/>
    <w:rsid w:val="00D22A15"/>
    <w:rsid w:val="00D2401C"/>
    <w:rsid w:val="00D25208"/>
    <w:rsid w:val="00D25DF0"/>
    <w:rsid w:val="00D27315"/>
    <w:rsid w:val="00D319F8"/>
    <w:rsid w:val="00D324DB"/>
    <w:rsid w:val="00D324DE"/>
    <w:rsid w:val="00D3308A"/>
    <w:rsid w:val="00D330FB"/>
    <w:rsid w:val="00D33FA9"/>
    <w:rsid w:val="00D343E1"/>
    <w:rsid w:val="00D35427"/>
    <w:rsid w:val="00D35A87"/>
    <w:rsid w:val="00D36FD1"/>
    <w:rsid w:val="00D37A3C"/>
    <w:rsid w:val="00D405B8"/>
    <w:rsid w:val="00D40AEF"/>
    <w:rsid w:val="00D416BD"/>
    <w:rsid w:val="00D43860"/>
    <w:rsid w:val="00D44556"/>
    <w:rsid w:val="00D44FAE"/>
    <w:rsid w:val="00D4585A"/>
    <w:rsid w:val="00D4698F"/>
    <w:rsid w:val="00D47062"/>
    <w:rsid w:val="00D47D0A"/>
    <w:rsid w:val="00D47D6D"/>
    <w:rsid w:val="00D5079B"/>
    <w:rsid w:val="00D50873"/>
    <w:rsid w:val="00D50CC8"/>
    <w:rsid w:val="00D5106B"/>
    <w:rsid w:val="00D5183B"/>
    <w:rsid w:val="00D52FC3"/>
    <w:rsid w:val="00D53ABB"/>
    <w:rsid w:val="00D543D6"/>
    <w:rsid w:val="00D54A68"/>
    <w:rsid w:val="00D54FA8"/>
    <w:rsid w:val="00D55300"/>
    <w:rsid w:val="00D553CD"/>
    <w:rsid w:val="00D55DA5"/>
    <w:rsid w:val="00D56493"/>
    <w:rsid w:val="00D56721"/>
    <w:rsid w:val="00D5679C"/>
    <w:rsid w:val="00D56BB8"/>
    <w:rsid w:val="00D57201"/>
    <w:rsid w:val="00D609D7"/>
    <w:rsid w:val="00D60A81"/>
    <w:rsid w:val="00D611E5"/>
    <w:rsid w:val="00D61EEE"/>
    <w:rsid w:val="00D6263A"/>
    <w:rsid w:val="00D63D59"/>
    <w:rsid w:val="00D63E08"/>
    <w:rsid w:val="00D64412"/>
    <w:rsid w:val="00D64635"/>
    <w:rsid w:val="00D65524"/>
    <w:rsid w:val="00D65AB8"/>
    <w:rsid w:val="00D672DB"/>
    <w:rsid w:val="00D67565"/>
    <w:rsid w:val="00D67947"/>
    <w:rsid w:val="00D706EA"/>
    <w:rsid w:val="00D715EA"/>
    <w:rsid w:val="00D7165F"/>
    <w:rsid w:val="00D7192A"/>
    <w:rsid w:val="00D74D65"/>
    <w:rsid w:val="00D74EAE"/>
    <w:rsid w:val="00D75992"/>
    <w:rsid w:val="00D75E5C"/>
    <w:rsid w:val="00D7701F"/>
    <w:rsid w:val="00D80D0B"/>
    <w:rsid w:val="00D833A9"/>
    <w:rsid w:val="00D839AA"/>
    <w:rsid w:val="00D84557"/>
    <w:rsid w:val="00D85303"/>
    <w:rsid w:val="00D866F6"/>
    <w:rsid w:val="00D86F66"/>
    <w:rsid w:val="00D86FA2"/>
    <w:rsid w:val="00D8720D"/>
    <w:rsid w:val="00D879F4"/>
    <w:rsid w:val="00D90340"/>
    <w:rsid w:val="00D90C2D"/>
    <w:rsid w:val="00D916E6"/>
    <w:rsid w:val="00D917D9"/>
    <w:rsid w:val="00D928FF"/>
    <w:rsid w:val="00D92D53"/>
    <w:rsid w:val="00D93048"/>
    <w:rsid w:val="00D93A70"/>
    <w:rsid w:val="00D94016"/>
    <w:rsid w:val="00D950E8"/>
    <w:rsid w:val="00D96A25"/>
    <w:rsid w:val="00D96B33"/>
    <w:rsid w:val="00D96FA3"/>
    <w:rsid w:val="00D977C4"/>
    <w:rsid w:val="00DA17A5"/>
    <w:rsid w:val="00DA2234"/>
    <w:rsid w:val="00DA287E"/>
    <w:rsid w:val="00DA34E4"/>
    <w:rsid w:val="00DA3AB3"/>
    <w:rsid w:val="00DA3BD3"/>
    <w:rsid w:val="00DA3D05"/>
    <w:rsid w:val="00DA3E22"/>
    <w:rsid w:val="00DA4050"/>
    <w:rsid w:val="00DA6706"/>
    <w:rsid w:val="00DA7C20"/>
    <w:rsid w:val="00DA7EE1"/>
    <w:rsid w:val="00DA7FF0"/>
    <w:rsid w:val="00DB032F"/>
    <w:rsid w:val="00DB0382"/>
    <w:rsid w:val="00DB137D"/>
    <w:rsid w:val="00DB1A91"/>
    <w:rsid w:val="00DB1BD8"/>
    <w:rsid w:val="00DB1DF9"/>
    <w:rsid w:val="00DB1EA9"/>
    <w:rsid w:val="00DB27F3"/>
    <w:rsid w:val="00DB34B8"/>
    <w:rsid w:val="00DB4568"/>
    <w:rsid w:val="00DB4825"/>
    <w:rsid w:val="00DB52AC"/>
    <w:rsid w:val="00DB5A24"/>
    <w:rsid w:val="00DB5BF8"/>
    <w:rsid w:val="00DB5BFA"/>
    <w:rsid w:val="00DB6AEE"/>
    <w:rsid w:val="00DC01FA"/>
    <w:rsid w:val="00DC02DC"/>
    <w:rsid w:val="00DC084B"/>
    <w:rsid w:val="00DC1F28"/>
    <w:rsid w:val="00DC3461"/>
    <w:rsid w:val="00DC368E"/>
    <w:rsid w:val="00DC46A1"/>
    <w:rsid w:val="00DC55C3"/>
    <w:rsid w:val="00DC5AF7"/>
    <w:rsid w:val="00DC6170"/>
    <w:rsid w:val="00DC63E1"/>
    <w:rsid w:val="00DC672B"/>
    <w:rsid w:val="00DD03F7"/>
    <w:rsid w:val="00DD0BAA"/>
    <w:rsid w:val="00DD1138"/>
    <w:rsid w:val="00DD225B"/>
    <w:rsid w:val="00DD22F8"/>
    <w:rsid w:val="00DD2400"/>
    <w:rsid w:val="00DD287F"/>
    <w:rsid w:val="00DD3DE1"/>
    <w:rsid w:val="00DD4126"/>
    <w:rsid w:val="00DD5945"/>
    <w:rsid w:val="00DD7C8D"/>
    <w:rsid w:val="00DE02FC"/>
    <w:rsid w:val="00DE203C"/>
    <w:rsid w:val="00DE2394"/>
    <w:rsid w:val="00DE2C10"/>
    <w:rsid w:val="00DE43E3"/>
    <w:rsid w:val="00DE4DD5"/>
    <w:rsid w:val="00DE52E5"/>
    <w:rsid w:val="00DE6472"/>
    <w:rsid w:val="00DF042D"/>
    <w:rsid w:val="00DF19F2"/>
    <w:rsid w:val="00DF1B97"/>
    <w:rsid w:val="00DF1C12"/>
    <w:rsid w:val="00DF1E73"/>
    <w:rsid w:val="00DF3874"/>
    <w:rsid w:val="00DF38C4"/>
    <w:rsid w:val="00DF43F8"/>
    <w:rsid w:val="00DF5428"/>
    <w:rsid w:val="00DF7133"/>
    <w:rsid w:val="00DF7342"/>
    <w:rsid w:val="00DF77A5"/>
    <w:rsid w:val="00DF7F01"/>
    <w:rsid w:val="00E00BD1"/>
    <w:rsid w:val="00E011C5"/>
    <w:rsid w:val="00E02984"/>
    <w:rsid w:val="00E029D0"/>
    <w:rsid w:val="00E02EB6"/>
    <w:rsid w:val="00E03190"/>
    <w:rsid w:val="00E0388F"/>
    <w:rsid w:val="00E048F0"/>
    <w:rsid w:val="00E04B42"/>
    <w:rsid w:val="00E0572C"/>
    <w:rsid w:val="00E0581D"/>
    <w:rsid w:val="00E0586F"/>
    <w:rsid w:val="00E06D7B"/>
    <w:rsid w:val="00E0707C"/>
    <w:rsid w:val="00E07B16"/>
    <w:rsid w:val="00E10998"/>
    <w:rsid w:val="00E11C47"/>
    <w:rsid w:val="00E1239B"/>
    <w:rsid w:val="00E12819"/>
    <w:rsid w:val="00E12B03"/>
    <w:rsid w:val="00E12B75"/>
    <w:rsid w:val="00E12E35"/>
    <w:rsid w:val="00E12E6A"/>
    <w:rsid w:val="00E12F8B"/>
    <w:rsid w:val="00E150CD"/>
    <w:rsid w:val="00E157B5"/>
    <w:rsid w:val="00E158B2"/>
    <w:rsid w:val="00E15F69"/>
    <w:rsid w:val="00E15FCE"/>
    <w:rsid w:val="00E1697C"/>
    <w:rsid w:val="00E17417"/>
    <w:rsid w:val="00E2108E"/>
    <w:rsid w:val="00E213A3"/>
    <w:rsid w:val="00E21B5D"/>
    <w:rsid w:val="00E22A4A"/>
    <w:rsid w:val="00E24C8E"/>
    <w:rsid w:val="00E2502D"/>
    <w:rsid w:val="00E25697"/>
    <w:rsid w:val="00E258F4"/>
    <w:rsid w:val="00E25A04"/>
    <w:rsid w:val="00E25B81"/>
    <w:rsid w:val="00E26367"/>
    <w:rsid w:val="00E2641B"/>
    <w:rsid w:val="00E2659C"/>
    <w:rsid w:val="00E30049"/>
    <w:rsid w:val="00E3026D"/>
    <w:rsid w:val="00E30BE3"/>
    <w:rsid w:val="00E31BE5"/>
    <w:rsid w:val="00E31F29"/>
    <w:rsid w:val="00E35201"/>
    <w:rsid w:val="00E3589B"/>
    <w:rsid w:val="00E3614B"/>
    <w:rsid w:val="00E36C51"/>
    <w:rsid w:val="00E3701F"/>
    <w:rsid w:val="00E372CC"/>
    <w:rsid w:val="00E40AD1"/>
    <w:rsid w:val="00E4271A"/>
    <w:rsid w:val="00E44067"/>
    <w:rsid w:val="00E444C9"/>
    <w:rsid w:val="00E444DC"/>
    <w:rsid w:val="00E44789"/>
    <w:rsid w:val="00E454A6"/>
    <w:rsid w:val="00E45E30"/>
    <w:rsid w:val="00E46578"/>
    <w:rsid w:val="00E46CB1"/>
    <w:rsid w:val="00E47278"/>
    <w:rsid w:val="00E47BF0"/>
    <w:rsid w:val="00E47C71"/>
    <w:rsid w:val="00E50BBC"/>
    <w:rsid w:val="00E5148E"/>
    <w:rsid w:val="00E516FC"/>
    <w:rsid w:val="00E53127"/>
    <w:rsid w:val="00E53EAF"/>
    <w:rsid w:val="00E53F2E"/>
    <w:rsid w:val="00E54549"/>
    <w:rsid w:val="00E54D2A"/>
    <w:rsid w:val="00E550F7"/>
    <w:rsid w:val="00E56A5A"/>
    <w:rsid w:val="00E576E3"/>
    <w:rsid w:val="00E57DD1"/>
    <w:rsid w:val="00E57E6F"/>
    <w:rsid w:val="00E60513"/>
    <w:rsid w:val="00E609F2"/>
    <w:rsid w:val="00E60D74"/>
    <w:rsid w:val="00E61E2A"/>
    <w:rsid w:val="00E621CB"/>
    <w:rsid w:val="00E62D6E"/>
    <w:rsid w:val="00E63269"/>
    <w:rsid w:val="00E634E0"/>
    <w:rsid w:val="00E63CD4"/>
    <w:rsid w:val="00E64488"/>
    <w:rsid w:val="00E646C8"/>
    <w:rsid w:val="00E64BCC"/>
    <w:rsid w:val="00E66070"/>
    <w:rsid w:val="00E67D52"/>
    <w:rsid w:val="00E711D7"/>
    <w:rsid w:val="00E7128D"/>
    <w:rsid w:val="00E71472"/>
    <w:rsid w:val="00E7150C"/>
    <w:rsid w:val="00E718BE"/>
    <w:rsid w:val="00E72165"/>
    <w:rsid w:val="00E73058"/>
    <w:rsid w:val="00E73CD5"/>
    <w:rsid w:val="00E74829"/>
    <w:rsid w:val="00E764DF"/>
    <w:rsid w:val="00E76D2F"/>
    <w:rsid w:val="00E77399"/>
    <w:rsid w:val="00E7740A"/>
    <w:rsid w:val="00E77F1F"/>
    <w:rsid w:val="00E80573"/>
    <w:rsid w:val="00E808CD"/>
    <w:rsid w:val="00E81712"/>
    <w:rsid w:val="00E823B0"/>
    <w:rsid w:val="00E82ECC"/>
    <w:rsid w:val="00E835D6"/>
    <w:rsid w:val="00E83600"/>
    <w:rsid w:val="00E83974"/>
    <w:rsid w:val="00E84417"/>
    <w:rsid w:val="00E849CE"/>
    <w:rsid w:val="00E85BD5"/>
    <w:rsid w:val="00E85C36"/>
    <w:rsid w:val="00E86BD3"/>
    <w:rsid w:val="00E86D60"/>
    <w:rsid w:val="00E87974"/>
    <w:rsid w:val="00E87D4E"/>
    <w:rsid w:val="00E91FAA"/>
    <w:rsid w:val="00E92063"/>
    <w:rsid w:val="00E92808"/>
    <w:rsid w:val="00E92A65"/>
    <w:rsid w:val="00E92C68"/>
    <w:rsid w:val="00E93108"/>
    <w:rsid w:val="00E93898"/>
    <w:rsid w:val="00E93A97"/>
    <w:rsid w:val="00E95723"/>
    <w:rsid w:val="00E96391"/>
    <w:rsid w:val="00E96E8A"/>
    <w:rsid w:val="00E973F1"/>
    <w:rsid w:val="00E97B6F"/>
    <w:rsid w:val="00EA1B30"/>
    <w:rsid w:val="00EA1F3C"/>
    <w:rsid w:val="00EA3B20"/>
    <w:rsid w:val="00EA4305"/>
    <w:rsid w:val="00EA4774"/>
    <w:rsid w:val="00EA4FA8"/>
    <w:rsid w:val="00EA58FD"/>
    <w:rsid w:val="00EA5A9F"/>
    <w:rsid w:val="00EA5CCD"/>
    <w:rsid w:val="00EB09A5"/>
    <w:rsid w:val="00EB0AAF"/>
    <w:rsid w:val="00EB16C5"/>
    <w:rsid w:val="00EB19BA"/>
    <w:rsid w:val="00EB1D2B"/>
    <w:rsid w:val="00EB275B"/>
    <w:rsid w:val="00EB401E"/>
    <w:rsid w:val="00EB45A6"/>
    <w:rsid w:val="00EB6540"/>
    <w:rsid w:val="00EB7452"/>
    <w:rsid w:val="00EB7EA7"/>
    <w:rsid w:val="00EC127E"/>
    <w:rsid w:val="00EC1EA2"/>
    <w:rsid w:val="00EC2158"/>
    <w:rsid w:val="00EC2725"/>
    <w:rsid w:val="00EC288F"/>
    <w:rsid w:val="00EC29A0"/>
    <w:rsid w:val="00EC29F4"/>
    <w:rsid w:val="00EC2BD1"/>
    <w:rsid w:val="00EC45AA"/>
    <w:rsid w:val="00EC51EF"/>
    <w:rsid w:val="00EC5A85"/>
    <w:rsid w:val="00EC5B43"/>
    <w:rsid w:val="00EC5EF3"/>
    <w:rsid w:val="00EC6E31"/>
    <w:rsid w:val="00EC7259"/>
    <w:rsid w:val="00EC75D5"/>
    <w:rsid w:val="00ED0900"/>
    <w:rsid w:val="00ED0E98"/>
    <w:rsid w:val="00ED1779"/>
    <w:rsid w:val="00ED2222"/>
    <w:rsid w:val="00ED2527"/>
    <w:rsid w:val="00ED3AD4"/>
    <w:rsid w:val="00ED4EED"/>
    <w:rsid w:val="00ED5388"/>
    <w:rsid w:val="00ED5DA4"/>
    <w:rsid w:val="00ED6D8E"/>
    <w:rsid w:val="00ED75B9"/>
    <w:rsid w:val="00ED7DE9"/>
    <w:rsid w:val="00EE2900"/>
    <w:rsid w:val="00EE336F"/>
    <w:rsid w:val="00EE38FE"/>
    <w:rsid w:val="00EE3975"/>
    <w:rsid w:val="00EE476D"/>
    <w:rsid w:val="00EE48B1"/>
    <w:rsid w:val="00EE4EB0"/>
    <w:rsid w:val="00EE5253"/>
    <w:rsid w:val="00EE5A10"/>
    <w:rsid w:val="00EE5B75"/>
    <w:rsid w:val="00EE622E"/>
    <w:rsid w:val="00EE6334"/>
    <w:rsid w:val="00EE6B46"/>
    <w:rsid w:val="00EE6B56"/>
    <w:rsid w:val="00EE7286"/>
    <w:rsid w:val="00EE7311"/>
    <w:rsid w:val="00EE732E"/>
    <w:rsid w:val="00EE77DE"/>
    <w:rsid w:val="00EE7DED"/>
    <w:rsid w:val="00EE7FEF"/>
    <w:rsid w:val="00EF0E74"/>
    <w:rsid w:val="00EF1723"/>
    <w:rsid w:val="00EF2AE0"/>
    <w:rsid w:val="00EF2E8B"/>
    <w:rsid w:val="00EF2F9C"/>
    <w:rsid w:val="00EF49D7"/>
    <w:rsid w:val="00EF54ED"/>
    <w:rsid w:val="00EF6A1B"/>
    <w:rsid w:val="00EF6F18"/>
    <w:rsid w:val="00EF7B2E"/>
    <w:rsid w:val="00F02981"/>
    <w:rsid w:val="00F03680"/>
    <w:rsid w:val="00F03C3D"/>
    <w:rsid w:val="00F03C83"/>
    <w:rsid w:val="00F04658"/>
    <w:rsid w:val="00F04821"/>
    <w:rsid w:val="00F04B70"/>
    <w:rsid w:val="00F0548E"/>
    <w:rsid w:val="00F05555"/>
    <w:rsid w:val="00F056E7"/>
    <w:rsid w:val="00F06054"/>
    <w:rsid w:val="00F07792"/>
    <w:rsid w:val="00F1188B"/>
    <w:rsid w:val="00F1210D"/>
    <w:rsid w:val="00F12A86"/>
    <w:rsid w:val="00F12B46"/>
    <w:rsid w:val="00F13197"/>
    <w:rsid w:val="00F13977"/>
    <w:rsid w:val="00F13AE7"/>
    <w:rsid w:val="00F13E63"/>
    <w:rsid w:val="00F14368"/>
    <w:rsid w:val="00F1518D"/>
    <w:rsid w:val="00F1524E"/>
    <w:rsid w:val="00F15ADE"/>
    <w:rsid w:val="00F15E05"/>
    <w:rsid w:val="00F1625C"/>
    <w:rsid w:val="00F17427"/>
    <w:rsid w:val="00F20F84"/>
    <w:rsid w:val="00F21680"/>
    <w:rsid w:val="00F21F5F"/>
    <w:rsid w:val="00F22370"/>
    <w:rsid w:val="00F22C1E"/>
    <w:rsid w:val="00F23271"/>
    <w:rsid w:val="00F235FF"/>
    <w:rsid w:val="00F23BDA"/>
    <w:rsid w:val="00F24388"/>
    <w:rsid w:val="00F24742"/>
    <w:rsid w:val="00F254C9"/>
    <w:rsid w:val="00F259A3"/>
    <w:rsid w:val="00F26062"/>
    <w:rsid w:val="00F26432"/>
    <w:rsid w:val="00F272DE"/>
    <w:rsid w:val="00F27D25"/>
    <w:rsid w:val="00F32234"/>
    <w:rsid w:val="00F3320B"/>
    <w:rsid w:val="00F34063"/>
    <w:rsid w:val="00F35057"/>
    <w:rsid w:val="00F358C4"/>
    <w:rsid w:val="00F35991"/>
    <w:rsid w:val="00F35A7F"/>
    <w:rsid w:val="00F35AB7"/>
    <w:rsid w:val="00F35CD9"/>
    <w:rsid w:val="00F36A56"/>
    <w:rsid w:val="00F36BAF"/>
    <w:rsid w:val="00F36FEC"/>
    <w:rsid w:val="00F37205"/>
    <w:rsid w:val="00F400D6"/>
    <w:rsid w:val="00F4069C"/>
    <w:rsid w:val="00F409DC"/>
    <w:rsid w:val="00F4440B"/>
    <w:rsid w:val="00F446C5"/>
    <w:rsid w:val="00F45223"/>
    <w:rsid w:val="00F4654C"/>
    <w:rsid w:val="00F468C7"/>
    <w:rsid w:val="00F46B86"/>
    <w:rsid w:val="00F46D88"/>
    <w:rsid w:val="00F470DA"/>
    <w:rsid w:val="00F47264"/>
    <w:rsid w:val="00F47E80"/>
    <w:rsid w:val="00F50039"/>
    <w:rsid w:val="00F50426"/>
    <w:rsid w:val="00F50E44"/>
    <w:rsid w:val="00F517C6"/>
    <w:rsid w:val="00F52639"/>
    <w:rsid w:val="00F52858"/>
    <w:rsid w:val="00F52A94"/>
    <w:rsid w:val="00F52FD0"/>
    <w:rsid w:val="00F53691"/>
    <w:rsid w:val="00F53759"/>
    <w:rsid w:val="00F53C79"/>
    <w:rsid w:val="00F54A32"/>
    <w:rsid w:val="00F54FA5"/>
    <w:rsid w:val="00F569B0"/>
    <w:rsid w:val="00F56D9F"/>
    <w:rsid w:val="00F56FBC"/>
    <w:rsid w:val="00F57E2D"/>
    <w:rsid w:val="00F60059"/>
    <w:rsid w:val="00F610A9"/>
    <w:rsid w:val="00F612C7"/>
    <w:rsid w:val="00F63A31"/>
    <w:rsid w:val="00F63F6B"/>
    <w:rsid w:val="00F64A92"/>
    <w:rsid w:val="00F655DB"/>
    <w:rsid w:val="00F6659F"/>
    <w:rsid w:val="00F6719F"/>
    <w:rsid w:val="00F70949"/>
    <w:rsid w:val="00F71C4B"/>
    <w:rsid w:val="00F71DCE"/>
    <w:rsid w:val="00F7326F"/>
    <w:rsid w:val="00F73281"/>
    <w:rsid w:val="00F739D1"/>
    <w:rsid w:val="00F73CE0"/>
    <w:rsid w:val="00F73D42"/>
    <w:rsid w:val="00F74549"/>
    <w:rsid w:val="00F74687"/>
    <w:rsid w:val="00F75214"/>
    <w:rsid w:val="00F75653"/>
    <w:rsid w:val="00F7686E"/>
    <w:rsid w:val="00F76E62"/>
    <w:rsid w:val="00F773F8"/>
    <w:rsid w:val="00F77BCE"/>
    <w:rsid w:val="00F80321"/>
    <w:rsid w:val="00F808A1"/>
    <w:rsid w:val="00F80DD3"/>
    <w:rsid w:val="00F8153C"/>
    <w:rsid w:val="00F81AA8"/>
    <w:rsid w:val="00F81CC8"/>
    <w:rsid w:val="00F82031"/>
    <w:rsid w:val="00F82C89"/>
    <w:rsid w:val="00F82FA4"/>
    <w:rsid w:val="00F83FA0"/>
    <w:rsid w:val="00F83FAD"/>
    <w:rsid w:val="00F84013"/>
    <w:rsid w:val="00F84AAC"/>
    <w:rsid w:val="00F84C9C"/>
    <w:rsid w:val="00F858A5"/>
    <w:rsid w:val="00F86555"/>
    <w:rsid w:val="00F865A8"/>
    <w:rsid w:val="00F87268"/>
    <w:rsid w:val="00F875FC"/>
    <w:rsid w:val="00F87AB2"/>
    <w:rsid w:val="00F90317"/>
    <w:rsid w:val="00F904DD"/>
    <w:rsid w:val="00F906FE"/>
    <w:rsid w:val="00F907B7"/>
    <w:rsid w:val="00F91945"/>
    <w:rsid w:val="00F91CFC"/>
    <w:rsid w:val="00F920C4"/>
    <w:rsid w:val="00F92786"/>
    <w:rsid w:val="00F93E59"/>
    <w:rsid w:val="00F9418E"/>
    <w:rsid w:val="00F94D4F"/>
    <w:rsid w:val="00F965C5"/>
    <w:rsid w:val="00F96C9A"/>
    <w:rsid w:val="00FA0301"/>
    <w:rsid w:val="00FA127B"/>
    <w:rsid w:val="00FA1971"/>
    <w:rsid w:val="00FA2A42"/>
    <w:rsid w:val="00FA325D"/>
    <w:rsid w:val="00FA3604"/>
    <w:rsid w:val="00FA4BE5"/>
    <w:rsid w:val="00FA5316"/>
    <w:rsid w:val="00FA5537"/>
    <w:rsid w:val="00FA6601"/>
    <w:rsid w:val="00FA69DF"/>
    <w:rsid w:val="00FA6DEE"/>
    <w:rsid w:val="00FA6E68"/>
    <w:rsid w:val="00FB0575"/>
    <w:rsid w:val="00FB105D"/>
    <w:rsid w:val="00FB1957"/>
    <w:rsid w:val="00FB2052"/>
    <w:rsid w:val="00FB229C"/>
    <w:rsid w:val="00FB25D8"/>
    <w:rsid w:val="00FB29B3"/>
    <w:rsid w:val="00FB2A8D"/>
    <w:rsid w:val="00FB3B7D"/>
    <w:rsid w:val="00FB4282"/>
    <w:rsid w:val="00FB4658"/>
    <w:rsid w:val="00FB6343"/>
    <w:rsid w:val="00FB6FB4"/>
    <w:rsid w:val="00FC03DC"/>
    <w:rsid w:val="00FC0431"/>
    <w:rsid w:val="00FC0464"/>
    <w:rsid w:val="00FC0A02"/>
    <w:rsid w:val="00FC0E7B"/>
    <w:rsid w:val="00FC31A0"/>
    <w:rsid w:val="00FC31C0"/>
    <w:rsid w:val="00FC36ED"/>
    <w:rsid w:val="00FC3EDF"/>
    <w:rsid w:val="00FD01BA"/>
    <w:rsid w:val="00FD2857"/>
    <w:rsid w:val="00FD2973"/>
    <w:rsid w:val="00FD3411"/>
    <w:rsid w:val="00FD3799"/>
    <w:rsid w:val="00FD3E13"/>
    <w:rsid w:val="00FD426C"/>
    <w:rsid w:val="00FD4745"/>
    <w:rsid w:val="00FD4C9E"/>
    <w:rsid w:val="00FD5914"/>
    <w:rsid w:val="00FD5C03"/>
    <w:rsid w:val="00FD5E5F"/>
    <w:rsid w:val="00FD71F4"/>
    <w:rsid w:val="00FD749C"/>
    <w:rsid w:val="00FD7D92"/>
    <w:rsid w:val="00FE123D"/>
    <w:rsid w:val="00FE12B7"/>
    <w:rsid w:val="00FE177C"/>
    <w:rsid w:val="00FE1E42"/>
    <w:rsid w:val="00FE2661"/>
    <w:rsid w:val="00FE35E4"/>
    <w:rsid w:val="00FE374F"/>
    <w:rsid w:val="00FE4566"/>
    <w:rsid w:val="00FE4D6E"/>
    <w:rsid w:val="00FE5E10"/>
    <w:rsid w:val="00FE6CC5"/>
    <w:rsid w:val="00FF0EF8"/>
    <w:rsid w:val="00FF151D"/>
    <w:rsid w:val="00FF24FB"/>
    <w:rsid w:val="00FF2CE4"/>
    <w:rsid w:val="00FF3AF9"/>
    <w:rsid w:val="00FF4160"/>
    <w:rsid w:val="00FF4AFF"/>
    <w:rsid w:val="00FF4F59"/>
    <w:rsid w:val="00FF5584"/>
    <w:rsid w:val="00FF66FB"/>
    <w:rsid w:val="00FF71F5"/>
    <w:rsid w:val="00FF740F"/>
    <w:rsid w:val="38EAC2E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7E5E7EB"/>
  <w14:defaultImageDpi w14:val="96"/>
  <w15:docId w15:val="{E98CC78B-1279-754F-A495-B421A18529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F2DF8"/>
    <w:pPr>
      <w:spacing w:line="276" w:lineRule="auto"/>
    </w:pPr>
    <w:rPr>
      <w:rFonts w:ascii="Arial" w:eastAsia="Arial" w:hAnsi="Arial" w:cs="Arial"/>
      <w:sz w:val="22"/>
      <w:szCs w:val="22"/>
      <w:lang w:eastAsia="en-GB"/>
    </w:rPr>
  </w:style>
  <w:style w:type="paragraph" w:styleId="Heading1">
    <w:name w:val="heading 1"/>
    <w:basedOn w:val="Normal"/>
    <w:next w:val="Normal"/>
    <w:link w:val="Heading1Char"/>
    <w:rsid w:val="00E84417"/>
    <w:pPr>
      <w:keepNext/>
      <w:keepLines/>
      <w:spacing w:before="400" w:after="120"/>
      <w:outlineLvl w:val="0"/>
    </w:pPr>
    <w:rPr>
      <w:rFonts w:ascii="Times New Roman" w:hAnsi="Times New Roman"/>
      <w:sz w:val="24"/>
      <w:szCs w:val="40"/>
    </w:rPr>
  </w:style>
  <w:style w:type="paragraph" w:styleId="Heading2">
    <w:name w:val="heading 2"/>
    <w:basedOn w:val="Normal"/>
    <w:next w:val="Normal"/>
    <w:link w:val="Heading2Char"/>
    <w:rsid w:val="005D7C99"/>
    <w:pPr>
      <w:keepNext/>
      <w:keepLines/>
      <w:spacing w:before="360" w:after="120"/>
      <w:outlineLvl w:val="1"/>
    </w:pPr>
    <w:rPr>
      <w:sz w:val="32"/>
      <w:szCs w:val="32"/>
    </w:rPr>
  </w:style>
  <w:style w:type="paragraph" w:styleId="Heading3">
    <w:name w:val="heading 3"/>
    <w:basedOn w:val="Normal"/>
    <w:next w:val="Normal"/>
    <w:link w:val="Heading3Char"/>
    <w:rsid w:val="005D7C99"/>
    <w:pPr>
      <w:keepNext/>
      <w:keepLines/>
      <w:spacing w:before="320" w:after="80"/>
      <w:outlineLvl w:val="2"/>
    </w:pPr>
    <w:rPr>
      <w:color w:val="434343"/>
      <w:sz w:val="28"/>
      <w:szCs w:val="28"/>
    </w:rPr>
  </w:style>
  <w:style w:type="paragraph" w:styleId="Heading4">
    <w:name w:val="heading 4"/>
    <w:basedOn w:val="Normal"/>
    <w:next w:val="Normal"/>
    <w:link w:val="Heading4Char"/>
    <w:rsid w:val="005D7C99"/>
    <w:pPr>
      <w:keepNext/>
      <w:keepLines/>
      <w:spacing w:before="280" w:after="80"/>
      <w:outlineLvl w:val="3"/>
    </w:pPr>
    <w:rPr>
      <w:color w:val="666666"/>
      <w:sz w:val="24"/>
      <w:szCs w:val="24"/>
    </w:rPr>
  </w:style>
  <w:style w:type="paragraph" w:styleId="Heading5">
    <w:name w:val="heading 5"/>
    <w:basedOn w:val="Normal"/>
    <w:next w:val="Normal"/>
    <w:link w:val="Heading5Char"/>
    <w:rsid w:val="005D7C99"/>
    <w:pPr>
      <w:keepNext/>
      <w:keepLines/>
      <w:spacing w:before="240" w:after="80"/>
      <w:outlineLvl w:val="4"/>
    </w:pPr>
    <w:rPr>
      <w:color w:val="666666"/>
    </w:rPr>
  </w:style>
  <w:style w:type="paragraph" w:styleId="Heading6">
    <w:name w:val="heading 6"/>
    <w:basedOn w:val="Normal"/>
    <w:next w:val="Normal"/>
    <w:link w:val="Heading6Char"/>
    <w:rsid w:val="005D7C99"/>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A01CD6"/>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84417"/>
    <w:rPr>
      <w:rFonts w:ascii="Times New Roman" w:eastAsia="Arial" w:hAnsi="Times New Roman" w:cs="Arial"/>
      <w:szCs w:val="40"/>
      <w:lang w:eastAsia="en-GB"/>
    </w:rPr>
  </w:style>
  <w:style w:type="character" w:customStyle="1" w:styleId="Heading2Char">
    <w:name w:val="Heading 2 Char"/>
    <w:basedOn w:val="DefaultParagraphFont"/>
    <w:link w:val="Heading2"/>
    <w:uiPriority w:val="9"/>
    <w:rsid w:val="005D7C99"/>
    <w:rPr>
      <w:rFonts w:ascii="Arial" w:eastAsia="Arial" w:hAnsi="Arial" w:cs="Arial"/>
      <w:sz w:val="32"/>
      <w:szCs w:val="32"/>
      <w:lang w:val="en" w:eastAsia="en-GB"/>
    </w:rPr>
  </w:style>
  <w:style w:type="character" w:customStyle="1" w:styleId="Heading3Char">
    <w:name w:val="Heading 3 Char"/>
    <w:basedOn w:val="DefaultParagraphFont"/>
    <w:link w:val="Heading3"/>
    <w:rsid w:val="005D7C99"/>
    <w:rPr>
      <w:rFonts w:ascii="Arial" w:eastAsia="Arial" w:hAnsi="Arial" w:cs="Arial"/>
      <w:color w:val="434343"/>
      <w:sz w:val="28"/>
      <w:szCs w:val="28"/>
      <w:lang w:val="en" w:eastAsia="en-GB"/>
    </w:rPr>
  </w:style>
  <w:style w:type="character" w:customStyle="1" w:styleId="Heading4Char">
    <w:name w:val="Heading 4 Char"/>
    <w:basedOn w:val="DefaultParagraphFont"/>
    <w:link w:val="Heading4"/>
    <w:rsid w:val="005D7C99"/>
    <w:rPr>
      <w:rFonts w:ascii="Arial" w:eastAsia="Arial" w:hAnsi="Arial" w:cs="Arial"/>
      <w:color w:val="666666"/>
      <w:lang w:val="en" w:eastAsia="en-GB"/>
    </w:rPr>
  </w:style>
  <w:style w:type="character" w:customStyle="1" w:styleId="Heading5Char">
    <w:name w:val="Heading 5 Char"/>
    <w:basedOn w:val="DefaultParagraphFont"/>
    <w:link w:val="Heading5"/>
    <w:rsid w:val="005D7C99"/>
    <w:rPr>
      <w:rFonts w:ascii="Arial" w:eastAsia="Arial" w:hAnsi="Arial" w:cs="Arial"/>
      <w:color w:val="666666"/>
      <w:sz w:val="22"/>
      <w:szCs w:val="22"/>
      <w:lang w:val="en" w:eastAsia="en-GB"/>
    </w:rPr>
  </w:style>
  <w:style w:type="character" w:customStyle="1" w:styleId="Heading6Char">
    <w:name w:val="Heading 6 Char"/>
    <w:basedOn w:val="DefaultParagraphFont"/>
    <w:link w:val="Heading6"/>
    <w:rsid w:val="005D7C99"/>
    <w:rPr>
      <w:rFonts w:ascii="Arial" w:eastAsia="Arial" w:hAnsi="Arial" w:cs="Arial"/>
      <w:i/>
      <w:color w:val="666666"/>
      <w:sz w:val="22"/>
      <w:szCs w:val="22"/>
      <w:lang w:val="en" w:eastAsia="en-GB"/>
    </w:rPr>
  </w:style>
  <w:style w:type="paragraph" w:styleId="Title">
    <w:name w:val="Title"/>
    <w:basedOn w:val="Normal"/>
    <w:next w:val="Normal"/>
    <w:link w:val="TitleChar"/>
    <w:rsid w:val="005D7C99"/>
    <w:pPr>
      <w:keepNext/>
      <w:keepLines/>
      <w:spacing w:after="60"/>
    </w:pPr>
    <w:rPr>
      <w:sz w:val="52"/>
      <w:szCs w:val="52"/>
    </w:rPr>
  </w:style>
  <w:style w:type="character" w:customStyle="1" w:styleId="TitleChar">
    <w:name w:val="Title Char"/>
    <w:basedOn w:val="DefaultParagraphFont"/>
    <w:link w:val="Title"/>
    <w:rsid w:val="005D7C99"/>
    <w:rPr>
      <w:rFonts w:ascii="Arial" w:eastAsia="Arial" w:hAnsi="Arial" w:cs="Arial"/>
      <w:sz w:val="52"/>
      <w:szCs w:val="52"/>
      <w:lang w:val="en" w:eastAsia="en-GB"/>
    </w:rPr>
  </w:style>
  <w:style w:type="paragraph" w:styleId="Subtitle">
    <w:name w:val="Subtitle"/>
    <w:basedOn w:val="Normal"/>
    <w:next w:val="Normal"/>
    <w:link w:val="SubtitleChar"/>
    <w:rsid w:val="005D7C99"/>
    <w:pPr>
      <w:keepNext/>
      <w:keepLines/>
      <w:spacing w:after="320"/>
    </w:pPr>
    <w:rPr>
      <w:color w:val="666666"/>
      <w:sz w:val="30"/>
      <w:szCs w:val="30"/>
    </w:rPr>
  </w:style>
  <w:style w:type="character" w:customStyle="1" w:styleId="SubtitleChar">
    <w:name w:val="Subtitle Char"/>
    <w:basedOn w:val="DefaultParagraphFont"/>
    <w:link w:val="Subtitle"/>
    <w:rsid w:val="005D7C99"/>
    <w:rPr>
      <w:rFonts w:ascii="Arial" w:eastAsia="Arial" w:hAnsi="Arial" w:cs="Arial"/>
      <w:color w:val="666666"/>
      <w:sz w:val="30"/>
      <w:szCs w:val="30"/>
      <w:lang w:val="en" w:eastAsia="en-GB"/>
    </w:rPr>
  </w:style>
  <w:style w:type="paragraph" w:styleId="ListParagraph">
    <w:name w:val="List Paragraph"/>
    <w:basedOn w:val="Normal"/>
    <w:uiPriority w:val="34"/>
    <w:qFormat/>
    <w:rsid w:val="005D7C99"/>
    <w:pPr>
      <w:ind w:left="720"/>
      <w:contextualSpacing/>
    </w:pPr>
  </w:style>
  <w:style w:type="character" w:styleId="PlaceholderText">
    <w:name w:val="Placeholder Text"/>
    <w:basedOn w:val="DefaultParagraphFont"/>
    <w:uiPriority w:val="99"/>
    <w:semiHidden/>
    <w:rsid w:val="005D7C99"/>
    <w:rPr>
      <w:color w:val="808080"/>
    </w:rPr>
  </w:style>
  <w:style w:type="character" w:styleId="CommentReference">
    <w:name w:val="annotation reference"/>
    <w:basedOn w:val="DefaultParagraphFont"/>
    <w:uiPriority w:val="99"/>
    <w:unhideWhenUsed/>
    <w:rsid w:val="005D7C99"/>
    <w:rPr>
      <w:sz w:val="16"/>
      <w:szCs w:val="16"/>
    </w:rPr>
  </w:style>
  <w:style w:type="paragraph" w:styleId="CommentText">
    <w:name w:val="annotation text"/>
    <w:basedOn w:val="Normal"/>
    <w:link w:val="CommentTextChar"/>
    <w:uiPriority w:val="99"/>
    <w:unhideWhenUsed/>
    <w:rsid w:val="005D7C99"/>
    <w:pPr>
      <w:spacing w:line="240" w:lineRule="auto"/>
    </w:pPr>
    <w:rPr>
      <w:sz w:val="20"/>
      <w:szCs w:val="20"/>
    </w:rPr>
  </w:style>
  <w:style w:type="character" w:customStyle="1" w:styleId="CommentTextChar">
    <w:name w:val="Comment Text Char"/>
    <w:basedOn w:val="DefaultParagraphFont"/>
    <w:link w:val="CommentText"/>
    <w:uiPriority w:val="99"/>
    <w:rsid w:val="005D7C99"/>
    <w:rPr>
      <w:rFonts w:ascii="Arial" w:eastAsia="Arial" w:hAnsi="Arial" w:cs="Arial"/>
      <w:sz w:val="20"/>
      <w:szCs w:val="20"/>
      <w:lang w:val="en" w:eastAsia="en-GB"/>
    </w:rPr>
  </w:style>
  <w:style w:type="paragraph" w:styleId="CommentSubject">
    <w:name w:val="annotation subject"/>
    <w:basedOn w:val="CommentText"/>
    <w:next w:val="CommentText"/>
    <w:link w:val="CommentSubjectChar"/>
    <w:uiPriority w:val="99"/>
    <w:semiHidden/>
    <w:unhideWhenUsed/>
    <w:rsid w:val="005D7C99"/>
    <w:rPr>
      <w:b/>
      <w:bCs/>
    </w:rPr>
  </w:style>
  <w:style w:type="character" w:customStyle="1" w:styleId="CommentSubjectChar">
    <w:name w:val="Comment Subject Char"/>
    <w:basedOn w:val="CommentTextChar"/>
    <w:link w:val="CommentSubject"/>
    <w:uiPriority w:val="99"/>
    <w:semiHidden/>
    <w:rsid w:val="005D7C99"/>
    <w:rPr>
      <w:rFonts w:ascii="Arial" w:eastAsia="Arial" w:hAnsi="Arial" w:cs="Arial"/>
      <w:b/>
      <w:bCs/>
      <w:sz w:val="20"/>
      <w:szCs w:val="20"/>
      <w:lang w:val="en" w:eastAsia="en-GB"/>
    </w:rPr>
  </w:style>
  <w:style w:type="paragraph" w:styleId="BalloonText">
    <w:name w:val="Balloon Text"/>
    <w:basedOn w:val="Normal"/>
    <w:link w:val="BalloonTextChar"/>
    <w:uiPriority w:val="99"/>
    <w:semiHidden/>
    <w:unhideWhenUsed/>
    <w:rsid w:val="005D7C99"/>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D7C99"/>
    <w:rPr>
      <w:rFonts w:ascii="Times New Roman" w:eastAsia="Arial" w:hAnsi="Times New Roman" w:cs="Times New Roman"/>
      <w:sz w:val="18"/>
      <w:szCs w:val="18"/>
      <w:lang w:val="en" w:eastAsia="en-GB"/>
    </w:rPr>
  </w:style>
  <w:style w:type="paragraph" w:styleId="NormalWeb">
    <w:name w:val="Normal (Web)"/>
    <w:basedOn w:val="Normal"/>
    <w:uiPriority w:val="99"/>
    <w:unhideWhenUsed/>
    <w:rsid w:val="005D7C9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7C99"/>
    <w:rPr>
      <w:color w:val="0000FF"/>
      <w:u w:val="single"/>
    </w:rPr>
  </w:style>
  <w:style w:type="character" w:customStyle="1" w:styleId="stack">
    <w:name w:val="stack"/>
    <w:basedOn w:val="DefaultParagraphFont"/>
    <w:rsid w:val="005D7C99"/>
  </w:style>
  <w:style w:type="table" w:styleId="TableGrid">
    <w:name w:val="Table Grid"/>
    <w:basedOn w:val="TableNormal"/>
    <w:uiPriority w:val="39"/>
    <w:rsid w:val="00E44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DEAR">
    <w:name w:val="OX DEAR"/>
    <w:basedOn w:val="Normal"/>
    <w:rsid w:val="0095493B"/>
    <w:pPr>
      <w:widowControl w:val="0"/>
      <w:suppressAutoHyphens/>
      <w:spacing w:before="240" w:after="240" w:line="240" w:lineRule="auto"/>
    </w:pPr>
    <w:rPr>
      <w:rFonts w:ascii="Times New Roman" w:eastAsia="Times New Roman" w:hAnsi="Times New Roman" w:cs="Times New Roman"/>
      <w:sz w:val="24"/>
      <w:szCs w:val="20"/>
    </w:rPr>
  </w:style>
  <w:style w:type="character" w:customStyle="1" w:styleId="f1000-at-ignore">
    <w:name w:val="f1000-at-ignore"/>
    <w:basedOn w:val="DefaultParagraphFont"/>
    <w:rsid w:val="00B25D52"/>
  </w:style>
  <w:style w:type="paragraph" w:styleId="HTMLPreformatted">
    <w:name w:val="HTML Preformatted"/>
    <w:basedOn w:val="Normal"/>
    <w:link w:val="HTMLPreformattedChar"/>
    <w:uiPriority w:val="99"/>
    <w:semiHidden/>
    <w:unhideWhenUsed/>
    <w:rsid w:val="00BD16FF"/>
    <w:pPr>
      <w:spacing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D16FF"/>
    <w:rPr>
      <w:rFonts w:ascii="Consolas" w:eastAsia="Arial" w:hAnsi="Consolas" w:cs="Arial"/>
      <w:sz w:val="20"/>
      <w:szCs w:val="20"/>
      <w:lang w:val="en" w:eastAsia="en-GB"/>
    </w:rPr>
  </w:style>
  <w:style w:type="paragraph" w:styleId="Revision">
    <w:name w:val="Revision"/>
    <w:hidden/>
    <w:uiPriority w:val="99"/>
    <w:semiHidden/>
    <w:rsid w:val="008C0869"/>
    <w:rPr>
      <w:rFonts w:ascii="Arial" w:eastAsia="Arial" w:hAnsi="Arial" w:cs="Arial"/>
      <w:sz w:val="22"/>
      <w:szCs w:val="22"/>
      <w:lang w:eastAsia="en-GB"/>
    </w:rPr>
  </w:style>
  <w:style w:type="character" w:styleId="FollowedHyperlink">
    <w:name w:val="FollowedHyperlink"/>
    <w:basedOn w:val="DefaultParagraphFont"/>
    <w:uiPriority w:val="99"/>
    <w:semiHidden/>
    <w:unhideWhenUsed/>
    <w:rsid w:val="00C36F79"/>
    <w:rPr>
      <w:color w:val="954F72" w:themeColor="followedHyperlink"/>
      <w:u w:val="single"/>
    </w:rPr>
  </w:style>
  <w:style w:type="character" w:customStyle="1" w:styleId="UnresolvedMention1">
    <w:name w:val="Unresolved Mention1"/>
    <w:basedOn w:val="DefaultParagraphFont"/>
    <w:uiPriority w:val="99"/>
    <w:semiHidden/>
    <w:unhideWhenUsed/>
    <w:rsid w:val="00354C15"/>
    <w:rPr>
      <w:color w:val="605E5C"/>
      <w:shd w:val="clear" w:color="auto" w:fill="E1DFDD"/>
    </w:rPr>
  </w:style>
  <w:style w:type="paragraph" w:styleId="FootnoteText">
    <w:name w:val="footnote text"/>
    <w:basedOn w:val="Normal"/>
    <w:link w:val="FootnoteTextChar"/>
    <w:uiPriority w:val="99"/>
    <w:semiHidden/>
    <w:unhideWhenUsed/>
    <w:rsid w:val="00D706EA"/>
    <w:pPr>
      <w:spacing w:line="240" w:lineRule="auto"/>
    </w:pPr>
    <w:rPr>
      <w:sz w:val="20"/>
      <w:szCs w:val="20"/>
    </w:rPr>
  </w:style>
  <w:style w:type="character" w:customStyle="1" w:styleId="FootnoteTextChar">
    <w:name w:val="Footnote Text Char"/>
    <w:basedOn w:val="DefaultParagraphFont"/>
    <w:link w:val="FootnoteText"/>
    <w:uiPriority w:val="99"/>
    <w:semiHidden/>
    <w:rsid w:val="00D706EA"/>
    <w:rPr>
      <w:rFonts w:ascii="Arial" w:eastAsia="Arial" w:hAnsi="Arial" w:cs="Arial"/>
      <w:sz w:val="20"/>
      <w:szCs w:val="20"/>
      <w:lang w:eastAsia="en-GB"/>
    </w:rPr>
  </w:style>
  <w:style w:type="character" w:styleId="FootnoteReference">
    <w:name w:val="footnote reference"/>
    <w:basedOn w:val="DefaultParagraphFont"/>
    <w:uiPriority w:val="99"/>
    <w:semiHidden/>
    <w:unhideWhenUsed/>
    <w:rsid w:val="00D706EA"/>
    <w:rPr>
      <w:vertAlign w:val="superscript"/>
    </w:rPr>
  </w:style>
  <w:style w:type="character" w:customStyle="1" w:styleId="UnresolvedMention2">
    <w:name w:val="Unresolved Mention2"/>
    <w:basedOn w:val="DefaultParagraphFont"/>
    <w:uiPriority w:val="99"/>
    <w:semiHidden/>
    <w:unhideWhenUsed/>
    <w:rsid w:val="00D706EA"/>
    <w:rPr>
      <w:color w:val="605E5C"/>
      <w:shd w:val="clear" w:color="auto" w:fill="E1DFDD"/>
    </w:rPr>
  </w:style>
  <w:style w:type="paragraph" w:styleId="Header">
    <w:name w:val="header"/>
    <w:basedOn w:val="Normal"/>
    <w:link w:val="HeaderChar"/>
    <w:uiPriority w:val="99"/>
    <w:unhideWhenUsed/>
    <w:rsid w:val="00E53F2E"/>
    <w:pPr>
      <w:tabs>
        <w:tab w:val="center" w:pos="4680"/>
        <w:tab w:val="right" w:pos="9360"/>
      </w:tabs>
      <w:spacing w:line="240" w:lineRule="auto"/>
    </w:pPr>
  </w:style>
  <w:style w:type="character" w:customStyle="1" w:styleId="HeaderChar">
    <w:name w:val="Header Char"/>
    <w:basedOn w:val="DefaultParagraphFont"/>
    <w:link w:val="Header"/>
    <w:uiPriority w:val="99"/>
    <w:rsid w:val="00E53F2E"/>
    <w:rPr>
      <w:rFonts w:ascii="Arial" w:eastAsia="Arial" w:hAnsi="Arial" w:cs="Arial"/>
      <w:sz w:val="22"/>
      <w:szCs w:val="22"/>
      <w:lang w:eastAsia="en-GB"/>
    </w:rPr>
  </w:style>
  <w:style w:type="paragraph" w:styleId="Footer">
    <w:name w:val="footer"/>
    <w:basedOn w:val="Normal"/>
    <w:link w:val="FooterChar"/>
    <w:uiPriority w:val="99"/>
    <w:unhideWhenUsed/>
    <w:rsid w:val="00E53F2E"/>
    <w:pPr>
      <w:tabs>
        <w:tab w:val="center" w:pos="4680"/>
        <w:tab w:val="right" w:pos="9360"/>
      </w:tabs>
      <w:spacing w:line="240" w:lineRule="auto"/>
    </w:pPr>
  </w:style>
  <w:style w:type="character" w:customStyle="1" w:styleId="FooterChar">
    <w:name w:val="Footer Char"/>
    <w:basedOn w:val="DefaultParagraphFont"/>
    <w:link w:val="Footer"/>
    <w:uiPriority w:val="99"/>
    <w:rsid w:val="00E53F2E"/>
    <w:rPr>
      <w:rFonts w:ascii="Arial" w:eastAsia="Arial" w:hAnsi="Arial" w:cs="Arial"/>
      <w:sz w:val="22"/>
      <w:szCs w:val="22"/>
      <w:lang w:eastAsia="en-GB"/>
    </w:rPr>
  </w:style>
  <w:style w:type="character" w:styleId="PageNumber">
    <w:name w:val="page number"/>
    <w:basedOn w:val="DefaultParagraphFont"/>
    <w:uiPriority w:val="99"/>
    <w:semiHidden/>
    <w:unhideWhenUsed/>
    <w:rsid w:val="00645862"/>
  </w:style>
  <w:style w:type="paragraph" w:styleId="EndnoteText">
    <w:name w:val="endnote text"/>
    <w:basedOn w:val="Normal"/>
    <w:link w:val="EndnoteTextChar"/>
    <w:uiPriority w:val="99"/>
    <w:semiHidden/>
    <w:unhideWhenUsed/>
    <w:rsid w:val="00507DF1"/>
    <w:pPr>
      <w:spacing w:line="240" w:lineRule="auto"/>
    </w:pPr>
    <w:rPr>
      <w:sz w:val="20"/>
      <w:szCs w:val="20"/>
    </w:rPr>
  </w:style>
  <w:style w:type="character" w:customStyle="1" w:styleId="EndnoteTextChar">
    <w:name w:val="Endnote Text Char"/>
    <w:basedOn w:val="DefaultParagraphFont"/>
    <w:link w:val="EndnoteText"/>
    <w:uiPriority w:val="99"/>
    <w:semiHidden/>
    <w:rsid w:val="00507DF1"/>
    <w:rPr>
      <w:rFonts w:ascii="Arial" w:eastAsia="Arial" w:hAnsi="Arial" w:cs="Arial"/>
      <w:sz w:val="20"/>
      <w:szCs w:val="20"/>
      <w:lang w:eastAsia="en-GB"/>
    </w:rPr>
  </w:style>
  <w:style w:type="character" w:styleId="EndnoteReference">
    <w:name w:val="endnote reference"/>
    <w:basedOn w:val="DefaultParagraphFont"/>
    <w:uiPriority w:val="99"/>
    <w:semiHidden/>
    <w:unhideWhenUsed/>
    <w:rsid w:val="00507DF1"/>
    <w:rPr>
      <w:vertAlign w:val="superscript"/>
    </w:rPr>
  </w:style>
  <w:style w:type="character" w:styleId="LineNumber">
    <w:name w:val="line number"/>
    <w:basedOn w:val="DefaultParagraphFont"/>
    <w:uiPriority w:val="99"/>
    <w:semiHidden/>
    <w:unhideWhenUsed/>
    <w:rsid w:val="000C7DDC"/>
  </w:style>
  <w:style w:type="character" w:customStyle="1" w:styleId="Heading7Char">
    <w:name w:val="Heading 7 Char"/>
    <w:basedOn w:val="DefaultParagraphFont"/>
    <w:link w:val="Heading7"/>
    <w:uiPriority w:val="9"/>
    <w:rsid w:val="00A01CD6"/>
    <w:rPr>
      <w:rFonts w:asciiTheme="majorHAnsi" w:eastAsiaTheme="majorEastAsia" w:hAnsiTheme="majorHAnsi" w:cstheme="majorBidi"/>
      <w:i/>
      <w:iCs/>
      <w:color w:val="1F3763" w:themeColor="accent1" w:themeShade="7F"/>
      <w:sz w:val="22"/>
      <w:szCs w:val="22"/>
      <w:lang w:eastAsia="en-GB"/>
    </w:rPr>
  </w:style>
  <w:style w:type="paragraph" w:styleId="TOCHeading">
    <w:name w:val="TOC Heading"/>
    <w:basedOn w:val="Heading1"/>
    <w:next w:val="Normal"/>
    <w:uiPriority w:val="39"/>
    <w:unhideWhenUsed/>
    <w:qFormat/>
    <w:rsid w:val="00A01CD6"/>
    <w:pPr>
      <w:spacing w:before="480" w:after="0"/>
      <w:outlineLvl w:val="9"/>
    </w:pPr>
    <w:rPr>
      <w:rFonts w:asciiTheme="majorHAnsi" w:eastAsiaTheme="majorEastAsia" w:hAnsiTheme="majorHAnsi" w:cstheme="majorBidi"/>
      <w:b/>
      <w:bCs/>
      <w:color w:val="2F5496" w:themeColor="accent1" w:themeShade="BF"/>
      <w:sz w:val="28"/>
      <w:szCs w:val="28"/>
      <w:lang w:val="en-US" w:eastAsia="en-US"/>
    </w:rPr>
  </w:style>
  <w:style w:type="paragraph" w:styleId="TOC1">
    <w:name w:val="toc 1"/>
    <w:basedOn w:val="Normal"/>
    <w:next w:val="Normal"/>
    <w:autoRedefine/>
    <w:uiPriority w:val="39"/>
    <w:unhideWhenUsed/>
    <w:rsid w:val="001757AA"/>
    <w:pPr>
      <w:tabs>
        <w:tab w:val="right" w:leader="dot" w:pos="9010"/>
      </w:tabs>
      <w:spacing w:before="120"/>
    </w:pPr>
    <w:rPr>
      <w:rFonts w:asciiTheme="minorHAnsi" w:hAnsiTheme="minorHAnsi" w:cstheme="minorHAnsi"/>
      <w:b/>
      <w:bCs/>
      <w:i/>
      <w:iCs/>
      <w:sz w:val="24"/>
      <w:szCs w:val="24"/>
    </w:rPr>
  </w:style>
  <w:style w:type="paragraph" w:styleId="TOC2">
    <w:name w:val="toc 2"/>
    <w:basedOn w:val="Normal"/>
    <w:next w:val="Normal"/>
    <w:autoRedefine/>
    <w:uiPriority w:val="39"/>
    <w:unhideWhenUsed/>
    <w:rsid w:val="00A01CD6"/>
    <w:pPr>
      <w:spacing w:before="120"/>
      <w:ind w:left="220"/>
    </w:pPr>
    <w:rPr>
      <w:rFonts w:asciiTheme="minorHAnsi" w:hAnsiTheme="minorHAnsi" w:cstheme="minorHAnsi"/>
      <w:b/>
      <w:bCs/>
    </w:rPr>
  </w:style>
  <w:style w:type="paragraph" w:styleId="TOC3">
    <w:name w:val="toc 3"/>
    <w:basedOn w:val="Normal"/>
    <w:next w:val="Normal"/>
    <w:autoRedefine/>
    <w:uiPriority w:val="39"/>
    <w:unhideWhenUsed/>
    <w:rsid w:val="00A01CD6"/>
    <w:pPr>
      <w:ind w:left="44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A01CD6"/>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01CD6"/>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01CD6"/>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01CD6"/>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01CD6"/>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01CD6"/>
    <w:pPr>
      <w:ind w:left="1760"/>
    </w:pPr>
    <w:rPr>
      <w:rFonts w:asciiTheme="minorHAnsi" w:hAnsiTheme="minorHAnsi" w:cstheme="minorHAnsi"/>
      <w:sz w:val="20"/>
      <w:szCs w:val="20"/>
    </w:rPr>
  </w:style>
  <w:style w:type="paragraph" w:styleId="NoSpacing">
    <w:name w:val="No Spacing"/>
    <w:uiPriority w:val="1"/>
    <w:qFormat/>
    <w:rsid w:val="00A01CD6"/>
    <w:rPr>
      <w:rFonts w:ascii="Arial" w:eastAsia="Arial" w:hAnsi="Arial" w:cs="Arial"/>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25967">
      <w:bodyDiv w:val="1"/>
      <w:marLeft w:val="0"/>
      <w:marRight w:val="0"/>
      <w:marTop w:val="0"/>
      <w:marBottom w:val="0"/>
      <w:divBdr>
        <w:top w:val="none" w:sz="0" w:space="0" w:color="auto"/>
        <w:left w:val="none" w:sz="0" w:space="0" w:color="auto"/>
        <w:bottom w:val="none" w:sz="0" w:space="0" w:color="auto"/>
        <w:right w:val="none" w:sz="0" w:space="0" w:color="auto"/>
      </w:divBdr>
    </w:div>
    <w:div w:id="96996512">
      <w:bodyDiv w:val="1"/>
      <w:marLeft w:val="0"/>
      <w:marRight w:val="0"/>
      <w:marTop w:val="0"/>
      <w:marBottom w:val="0"/>
      <w:divBdr>
        <w:top w:val="none" w:sz="0" w:space="0" w:color="auto"/>
        <w:left w:val="none" w:sz="0" w:space="0" w:color="auto"/>
        <w:bottom w:val="none" w:sz="0" w:space="0" w:color="auto"/>
        <w:right w:val="none" w:sz="0" w:space="0" w:color="auto"/>
      </w:divBdr>
    </w:div>
    <w:div w:id="117384307">
      <w:bodyDiv w:val="1"/>
      <w:marLeft w:val="0"/>
      <w:marRight w:val="0"/>
      <w:marTop w:val="0"/>
      <w:marBottom w:val="0"/>
      <w:divBdr>
        <w:top w:val="none" w:sz="0" w:space="0" w:color="auto"/>
        <w:left w:val="none" w:sz="0" w:space="0" w:color="auto"/>
        <w:bottom w:val="none" w:sz="0" w:space="0" w:color="auto"/>
        <w:right w:val="none" w:sz="0" w:space="0" w:color="auto"/>
      </w:divBdr>
    </w:div>
    <w:div w:id="120659923">
      <w:bodyDiv w:val="1"/>
      <w:marLeft w:val="0"/>
      <w:marRight w:val="0"/>
      <w:marTop w:val="0"/>
      <w:marBottom w:val="0"/>
      <w:divBdr>
        <w:top w:val="none" w:sz="0" w:space="0" w:color="auto"/>
        <w:left w:val="none" w:sz="0" w:space="0" w:color="auto"/>
        <w:bottom w:val="none" w:sz="0" w:space="0" w:color="auto"/>
        <w:right w:val="none" w:sz="0" w:space="0" w:color="auto"/>
      </w:divBdr>
    </w:div>
    <w:div w:id="130246625">
      <w:bodyDiv w:val="1"/>
      <w:marLeft w:val="0"/>
      <w:marRight w:val="0"/>
      <w:marTop w:val="0"/>
      <w:marBottom w:val="0"/>
      <w:divBdr>
        <w:top w:val="none" w:sz="0" w:space="0" w:color="auto"/>
        <w:left w:val="none" w:sz="0" w:space="0" w:color="auto"/>
        <w:bottom w:val="none" w:sz="0" w:space="0" w:color="auto"/>
        <w:right w:val="none" w:sz="0" w:space="0" w:color="auto"/>
      </w:divBdr>
    </w:div>
    <w:div w:id="146240041">
      <w:bodyDiv w:val="1"/>
      <w:marLeft w:val="0"/>
      <w:marRight w:val="0"/>
      <w:marTop w:val="0"/>
      <w:marBottom w:val="0"/>
      <w:divBdr>
        <w:top w:val="none" w:sz="0" w:space="0" w:color="auto"/>
        <w:left w:val="none" w:sz="0" w:space="0" w:color="auto"/>
        <w:bottom w:val="none" w:sz="0" w:space="0" w:color="auto"/>
        <w:right w:val="none" w:sz="0" w:space="0" w:color="auto"/>
      </w:divBdr>
    </w:div>
    <w:div w:id="235751212">
      <w:bodyDiv w:val="1"/>
      <w:marLeft w:val="0"/>
      <w:marRight w:val="0"/>
      <w:marTop w:val="0"/>
      <w:marBottom w:val="0"/>
      <w:divBdr>
        <w:top w:val="none" w:sz="0" w:space="0" w:color="auto"/>
        <w:left w:val="none" w:sz="0" w:space="0" w:color="auto"/>
        <w:bottom w:val="none" w:sz="0" w:space="0" w:color="auto"/>
        <w:right w:val="none" w:sz="0" w:space="0" w:color="auto"/>
      </w:divBdr>
    </w:div>
    <w:div w:id="241643607">
      <w:bodyDiv w:val="1"/>
      <w:marLeft w:val="0"/>
      <w:marRight w:val="0"/>
      <w:marTop w:val="0"/>
      <w:marBottom w:val="0"/>
      <w:divBdr>
        <w:top w:val="none" w:sz="0" w:space="0" w:color="auto"/>
        <w:left w:val="none" w:sz="0" w:space="0" w:color="auto"/>
        <w:bottom w:val="none" w:sz="0" w:space="0" w:color="auto"/>
        <w:right w:val="none" w:sz="0" w:space="0" w:color="auto"/>
      </w:divBdr>
    </w:div>
    <w:div w:id="251159749">
      <w:bodyDiv w:val="1"/>
      <w:marLeft w:val="0"/>
      <w:marRight w:val="0"/>
      <w:marTop w:val="0"/>
      <w:marBottom w:val="0"/>
      <w:divBdr>
        <w:top w:val="none" w:sz="0" w:space="0" w:color="auto"/>
        <w:left w:val="none" w:sz="0" w:space="0" w:color="auto"/>
        <w:bottom w:val="none" w:sz="0" w:space="0" w:color="auto"/>
        <w:right w:val="none" w:sz="0" w:space="0" w:color="auto"/>
      </w:divBdr>
    </w:div>
    <w:div w:id="264381936">
      <w:bodyDiv w:val="1"/>
      <w:marLeft w:val="0"/>
      <w:marRight w:val="0"/>
      <w:marTop w:val="0"/>
      <w:marBottom w:val="0"/>
      <w:divBdr>
        <w:top w:val="none" w:sz="0" w:space="0" w:color="auto"/>
        <w:left w:val="none" w:sz="0" w:space="0" w:color="auto"/>
        <w:bottom w:val="none" w:sz="0" w:space="0" w:color="auto"/>
        <w:right w:val="none" w:sz="0" w:space="0" w:color="auto"/>
      </w:divBdr>
    </w:div>
    <w:div w:id="268860429">
      <w:bodyDiv w:val="1"/>
      <w:marLeft w:val="0"/>
      <w:marRight w:val="0"/>
      <w:marTop w:val="0"/>
      <w:marBottom w:val="0"/>
      <w:divBdr>
        <w:top w:val="none" w:sz="0" w:space="0" w:color="auto"/>
        <w:left w:val="none" w:sz="0" w:space="0" w:color="auto"/>
        <w:bottom w:val="none" w:sz="0" w:space="0" w:color="auto"/>
        <w:right w:val="none" w:sz="0" w:space="0" w:color="auto"/>
      </w:divBdr>
    </w:div>
    <w:div w:id="273175619">
      <w:bodyDiv w:val="1"/>
      <w:marLeft w:val="0"/>
      <w:marRight w:val="0"/>
      <w:marTop w:val="0"/>
      <w:marBottom w:val="0"/>
      <w:divBdr>
        <w:top w:val="none" w:sz="0" w:space="0" w:color="auto"/>
        <w:left w:val="none" w:sz="0" w:space="0" w:color="auto"/>
        <w:bottom w:val="none" w:sz="0" w:space="0" w:color="auto"/>
        <w:right w:val="none" w:sz="0" w:space="0" w:color="auto"/>
      </w:divBdr>
    </w:div>
    <w:div w:id="284193670">
      <w:bodyDiv w:val="1"/>
      <w:marLeft w:val="0"/>
      <w:marRight w:val="0"/>
      <w:marTop w:val="0"/>
      <w:marBottom w:val="0"/>
      <w:divBdr>
        <w:top w:val="none" w:sz="0" w:space="0" w:color="auto"/>
        <w:left w:val="none" w:sz="0" w:space="0" w:color="auto"/>
        <w:bottom w:val="none" w:sz="0" w:space="0" w:color="auto"/>
        <w:right w:val="none" w:sz="0" w:space="0" w:color="auto"/>
      </w:divBdr>
    </w:div>
    <w:div w:id="301084183">
      <w:bodyDiv w:val="1"/>
      <w:marLeft w:val="0"/>
      <w:marRight w:val="0"/>
      <w:marTop w:val="0"/>
      <w:marBottom w:val="0"/>
      <w:divBdr>
        <w:top w:val="none" w:sz="0" w:space="0" w:color="auto"/>
        <w:left w:val="none" w:sz="0" w:space="0" w:color="auto"/>
        <w:bottom w:val="none" w:sz="0" w:space="0" w:color="auto"/>
        <w:right w:val="none" w:sz="0" w:space="0" w:color="auto"/>
      </w:divBdr>
    </w:div>
    <w:div w:id="304552231">
      <w:bodyDiv w:val="1"/>
      <w:marLeft w:val="0"/>
      <w:marRight w:val="0"/>
      <w:marTop w:val="0"/>
      <w:marBottom w:val="0"/>
      <w:divBdr>
        <w:top w:val="none" w:sz="0" w:space="0" w:color="auto"/>
        <w:left w:val="none" w:sz="0" w:space="0" w:color="auto"/>
        <w:bottom w:val="none" w:sz="0" w:space="0" w:color="auto"/>
        <w:right w:val="none" w:sz="0" w:space="0" w:color="auto"/>
      </w:divBdr>
    </w:div>
    <w:div w:id="327291491">
      <w:bodyDiv w:val="1"/>
      <w:marLeft w:val="0"/>
      <w:marRight w:val="0"/>
      <w:marTop w:val="0"/>
      <w:marBottom w:val="0"/>
      <w:divBdr>
        <w:top w:val="none" w:sz="0" w:space="0" w:color="auto"/>
        <w:left w:val="none" w:sz="0" w:space="0" w:color="auto"/>
        <w:bottom w:val="none" w:sz="0" w:space="0" w:color="auto"/>
        <w:right w:val="none" w:sz="0" w:space="0" w:color="auto"/>
      </w:divBdr>
    </w:div>
    <w:div w:id="340543868">
      <w:bodyDiv w:val="1"/>
      <w:marLeft w:val="0"/>
      <w:marRight w:val="0"/>
      <w:marTop w:val="0"/>
      <w:marBottom w:val="0"/>
      <w:divBdr>
        <w:top w:val="none" w:sz="0" w:space="0" w:color="auto"/>
        <w:left w:val="none" w:sz="0" w:space="0" w:color="auto"/>
        <w:bottom w:val="none" w:sz="0" w:space="0" w:color="auto"/>
        <w:right w:val="none" w:sz="0" w:space="0" w:color="auto"/>
      </w:divBdr>
    </w:div>
    <w:div w:id="353698401">
      <w:bodyDiv w:val="1"/>
      <w:marLeft w:val="0"/>
      <w:marRight w:val="0"/>
      <w:marTop w:val="0"/>
      <w:marBottom w:val="0"/>
      <w:divBdr>
        <w:top w:val="none" w:sz="0" w:space="0" w:color="auto"/>
        <w:left w:val="none" w:sz="0" w:space="0" w:color="auto"/>
        <w:bottom w:val="none" w:sz="0" w:space="0" w:color="auto"/>
        <w:right w:val="none" w:sz="0" w:space="0" w:color="auto"/>
      </w:divBdr>
    </w:div>
    <w:div w:id="358968478">
      <w:bodyDiv w:val="1"/>
      <w:marLeft w:val="0"/>
      <w:marRight w:val="0"/>
      <w:marTop w:val="0"/>
      <w:marBottom w:val="0"/>
      <w:divBdr>
        <w:top w:val="none" w:sz="0" w:space="0" w:color="auto"/>
        <w:left w:val="none" w:sz="0" w:space="0" w:color="auto"/>
        <w:bottom w:val="none" w:sz="0" w:space="0" w:color="auto"/>
        <w:right w:val="none" w:sz="0" w:space="0" w:color="auto"/>
      </w:divBdr>
    </w:div>
    <w:div w:id="385376486">
      <w:bodyDiv w:val="1"/>
      <w:marLeft w:val="0"/>
      <w:marRight w:val="0"/>
      <w:marTop w:val="0"/>
      <w:marBottom w:val="0"/>
      <w:divBdr>
        <w:top w:val="none" w:sz="0" w:space="0" w:color="auto"/>
        <w:left w:val="none" w:sz="0" w:space="0" w:color="auto"/>
        <w:bottom w:val="none" w:sz="0" w:space="0" w:color="auto"/>
        <w:right w:val="none" w:sz="0" w:space="0" w:color="auto"/>
      </w:divBdr>
    </w:div>
    <w:div w:id="438718442">
      <w:bodyDiv w:val="1"/>
      <w:marLeft w:val="0"/>
      <w:marRight w:val="0"/>
      <w:marTop w:val="0"/>
      <w:marBottom w:val="0"/>
      <w:divBdr>
        <w:top w:val="none" w:sz="0" w:space="0" w:color="auto"/>
        <w:left w:val="none" w:sz="0" w:space="0" w:color="auto"/>
        <w:bottom w:val="none" w:sz="0" w:space="0" w:color="auto"/>
        <w:right w:val="none" w:sz="0" w:space="0" w:color="auto"/>
      </w:divBdr>
    </w:div>
    <w:div w:id="443383331">
      <w:bodyDiv w:val="1"/>
      <w:marLeft w:val="0"/>
      <w:marRight w:val="0"/>
      <w:marTop w:val="0"/>
      <w:marBottom w:val="0"/>
      <w:divBdr>
        <w:top w:val="none" w:sz="0" w:space="0" w:color="auto"/>
        <w:left w:val="none" w:sz="0" w:space="0" w:color="auto"/>
        <w:bottom w:val="none" w:sz="0" w:space="0" w:color="auto"/>
        <w:right w:val="none" w:sz="0" w:space="0" w:color="auto"/>
      </w:divBdr>
    </w:div>
    <w:div w:id="453332917">
      <w:bodyDiv w:val="1"/>
      <w:marLeft w:val="0"/>
      <w:marRight w:val="0"/>
      <w:marTop w:val="0"/>
      <w:marBottom w:val="0"/>
      <w:divBdr>
        <w:top w:val="none" w:sz="0" w:space="0" w:color="auto"/>
        <w:left w:val="none" w:sz="0" w:space="0" w:color="auto"/>
        <w:bottom w:val="none" w:sz="0" w:space="0" w:color="auto"/>
        <w:right w:val="none" w:sz="0" w:space="0" w:color="auto"/>
      </w:divBdr>
    </w:div>
    <w:div w:id="476150077">
      <w:bodyDiv w:val="1"/>
      <w:marLeft w:val="0"/>
      <w:marRight w:val="0"/>
      <w:marTop w:val="0"/>
      <w:marBottom w:val="0"/>
      <w:divBdr>
        <w:top w:val="none" w:sz="0" w:space="0" w:color="auto"/>
        <w:left w:val="none" w:sz="0" w:space="0" w:color="auto"/>
        <w:bottom w:val="none" w:sz="0" w:space="0" w:color="auto"/>
        <w:right w:val="none" w:sz="0" w:space="0" w:color="auto"/>
      </w:divBdr>
    </w:div>
    <w:div w:id="494342772">
      <w:bodyDiv w:val="1"/>
      <w:marLeft w:val="0"/>
      <w:marRight w:val="0"/>
      <w:marTop w:val="0"/>
      <w:marBottom w:val="0"/>
      <w:divBdr>
        <w:top w:val="none" w:sz="0" w:space="0" w:color="auto"/>
        <w:left w:val="none" w:sz="0" w:space="0" w:color="auto"/>
        <w:bottom w:val="none" w:sz="0" w:space="0" w:color="auto"/>
        <w:right w:val="none" w:sz="0" w:space="0" w:color="auto"/>
      </w:divBdr>
    </w:div>
    <w:div w:id="498932298">
      <w:bodyDiv w:val="1"/>
      <w:marLeft w:val="0"/>
      <w:marRight w:val="0"/>
      <w:marTop w:val="0"/>
      <w:marBottom w:val="0"/>
      <w:divBdr>
        <w:top w:val="none" w:sz="0" w:space="0" w:color="auto"/>
        <w:left w:val="none" w:sz="0" w:space="0" w:color="auto"/>
        <w:bottom w:val="none" w:sz="0" w:space="0" w:color="auto"/>
        <w:right w:val="none" w:sz="0" w:space="0" w:color="auto"/>
      </w:divBdr>
    </w:div>
    <w:div w:id="500583032">
      <w:bodyDiv w:val="1"/>
      <w:marLeft w:val="0"/>
      <w:marRight w:val="0"/>
      <w:marTop w:val="0"/>
      <w:marBottom w:val="0"/>
      <w:divBdr>
        <w:top w:val="none" w:sz="0" w:space="0" w:color="auto"/>
        <w:left w:val="none" w:sz="0" w:space="0" w:color="auto"/>
        <w:bottom w:val="none" w:sz="0" w:space="0" w:color="auto"/>
        <w:right w:val="none" w:sz="0" w:space="0" w:color="auto"/>
      </w:divBdr>
    </w:div>
    <w:div w:id="506143098">
      <w:bodyDiv w:val="1"/>
      <w:marLeft w:val="0"/>
      <w:marRight w:val="0"/>
      <w:marTop w:val="0"/>
      <w:marBottom w:val="0"/>
      <w:divBdr>
        <w:top w:val="none" w:sz="0" w:space="0" w:color="auto"/>
        <w:left w:val="none" w:sz="0" w:space="0" w:color="auto"/>
        <w:bottom w:val="none" w:sz="0" w:space="0" w:color="auto"/>
        <w:right w:val="none" w:sz="0" w:space="0" w:color="auto"/>
      </w:divBdr>
    </w:div>
    <w:div w:id="506948783">
      <w:bodyDiv w:val="1"/>
      <w:marLeft w:val="0"/>
      <w:marRight w:val="0"/>
      <w:marTop w:val="0"/>
      <w:marBottom w:val="0"/>
      <w:divBdr>
        <w:top w:val="none" w:sz="0" w:space="0" w:color="auto"/>
        <w:left w:val="none" w:sz="0" w:space="0" w:color="auto"/>
        <w:bottom w:val="none" w:sz="0" w:space="0" w:color="auto"/>
        <w:right w:val="none" w:sz="0" w:space="0" w:color="auto"/>
      </w:divBdr>
    </w:div>
    <w:div w:id="509375097">
      <w:bodyDiv w:val="1"/>
      <w:marLeft w:val="0"/>
      <w:marRight w:val="0"/>
      <w:marTop w:val="0"/>
      <w:marBottom w:val="0"/>
      <w:divBdr>
        <w:top w:val="none" w:sz="0" w:space="0" w:color="auto"/>
        <w:left w:val="none" w:sz="0" w:space="0" w:color="auto"/>
        <w:bottom w:val="none" w:sz="0" w:space="0" w:color="auto"/>
        <w:right w:val="none" w:sz="0" w:space="0" w:color="auto"/>
      </w:divBdr>
    </w:div>
    <w:div w:id="512577604">
      <w:bodyDiv w:val="1"/>
      <w:marLeft w:val="0"/>
      <w:marRight w:val="0"/>
      <w:marTop w:val="0"/>
      <w:marBottom w:val="0"/>
      <w:divBdr>
        <w:top w:val="none" w:sz="0" w:space="0" w:color="auto"/>
        <w:left w:val="none" w:sz="0" w:space="0" w:color="auto"/>
        <w:bottom w:val="none" w:sz="0" w:space="0" w:color="auto"/>
        <w:right w:val="none" w:sz="0" w:space="0" w:color="auto"/>
      </w:divBdr>
    </w:div>
    <w:div w:id="535971678">
      <w:bodyDiv w:val="1"/>
      <w:marLeft w:val="0"/>
      <w:marRight w:val="0"/>
      <w:marTop w:val="0"/>
      <w:marBottom w:val="0"/>
      <w:divBdr>
        <w:top w:val="none" w:sz="0" w:space="0" w:color="auto"/>
        <w:left w:val="none" w:sz="0" w:space="0" w:color="auto"/>
        <w:bottom w:val="none" w:sz="0" w:space="0" w:color="auto"/>
        <w:right w:val="none" w:sz="0" w:space="0" w:color="auto"/>
      </w:divBdr>
    </w:div>
    <w:div w:id="545023375">
      <w:bodyDiv w:val="1"/>
      <w:marLeft w:val="0"/>
      <w:marRight w:val="0"/>
      <w:marTop w:val="0"/>
      <w:marBottom w:val="0"/>
      <w:divBdr>
        <w:top w:val="none" w:sz="0" w:space="0" w:color="auto"/>
        <w:left w:val="none" w:sz="0" w:space="0" w:color="auto"/>
        <w:bottom w:val="none" w:sz="0" w:space="0" w:color="auto"/>
        <w:right w:val="none" w:sz="0" w:space="0" w:color="auto"/>
      </w:divBdr>
    </w:div>
    <w:div w:id="576013878">
      <w:bodyDiv w:val="1"/>
      <w:marLeft w:val="0"/>
      <w:marRight w:val="0"/>
      <w:marTop w:val="0"/>
      <w:marBottom w:val="0"/>
      <w:divBdr>
        <w:top w:val="none" w:sz="0" w:space="0" w:color="auto"/>
        <w:left w:val="none" w:sz="0" w:space="0" w:color="auto"/>
        <w:bottom w:val="none" w:sz="0" w:space="0" w:color="auto"/>
        <w:right w:val="none" w:sz="0" w:space="0" w:color="auto"/>
      </w:divBdr>
    </w:div>
    <w:div w:id="582106819">
      <w:bodyDiv w:val="1"/>
      <w:marLeft w:val="0"/>
      <w:marRight w:val="0"/>
      <w:marTop w:val="0"/>
      <w:marBottom w:val="0"/>
      <w:divBdr>
        <w:top w:val="none" w:sz="0" w:space="0" w:color="auto"/>
        <w:left w:val="none" w:sz="0" w:space="0" w:color="auto"/>
        <w:bottom w:val="none" w:sz="0" w:space="0" w:color="auto"/>
        <w:right w:val="none" w:sz="0" w:space="0" w:color="auto"/>
      </w:divBdr>
    </w:div>
    <w:div w:id="594246209">
      <w:bodyDiv w:val="1"/>
      <w:marLeft w:val="0"/>
      <w:marRight w:val="0"/>
      <w:marTop w:val="0"/>
      <w:marBottom w:val="0"/>
      <w:divBdr>
        <w:top w:val="none" w:sz="0" w:space="0" w:color="auto"/>
        <w:left w:val="none" w:sz="0" w:space="0" w:color="auto"/>
        <w:bottom w:val="none" w:sz="0" w:space="0" w:color="auto"/>
        <w:right w:val="none" w:sz="0" w:space="0" w:color="auto"/>
      </w:divBdr>
    </w:div>
    <w:div w:id="635913930">
      <w:bodyDiv w:val="1"/>
      <w:marLeft w:val="0"/>
      <w:marRight w:val="0"/>
      <w:marTop w:val="0"/>
      <w:marBottom w:val="0"/>
      <w:divBdr>
        <w:top w:val="none" w:sz="0" w:space="0" w:color="auto"/>
        <w:left w:val="none" w:sz="0" w:space="0" w:color="auto"/>
        <w:bottom w:val="none" w:sz="0" w:space="0" w:color="auto"/>
        <w:right w:val="none" w:sz="0" w:space="0" w:color="auto"/>
      </w:divBdr>
    </w:div>
    <w:div w:id="648100624">
      <w:bodyDiv w:val="1"/>
      <w:marLeft w:val="0"/>
      <w:marRight w:val="0"/>
      <w:marTop w:val="0"/>
      <w:marBottom w:val="0"/>
      <w:divBdr>
        <w:top w:val="none" w:sz="0" w:space="0" w:color="auto"/>
        <w:left w:val="none" w:sz="0" w:space="0" w:color="auto"/>
        <w:bottom w:val="none" w:sz="0" w:space="0" w:color="auto"/>
        <w:right w:val="none" w:sz="0" w:space="0" w:color="auto"/>
      </w:divBdr>
      <w:divsChild>
        <w:div w:id="649479828">
          <w:marLeft w:val="0"/>
          <w:marRight w:val="0"/>
          <w:marTop w:val="0"/>
          <w:marBottom w:val="0"/>
          <w:divBdr>
            <w:top w:val="none" w:sz="0" w:space="0" w:color="auto"/>
            <w:left w:val="none" w:sz="0" w:space="0" w:color="auto"/>
            <w:bottom w:val="none" w:sz="0" w:space="0" w:color="auto"/>
            <w:right w:val="none" w:sz="0" w:space="0" w:color="auto"/>
          </w:divBdr>
          <w:divsChild>
            <w:div w:id="1291715322">
              <w:marLeft w:val="0"/>
              <w:marRight w:val="0"/>
              <w:marTop w:val="0"/>
              <w:marBottom w:val="0"/>
              <w:divBdr>
                <w:top w:val="none" w:sz="0" w:space="0" w:color="auto"/>
                <w:left w:val="none" w:sz="0" w:space="0" w:color="auto"/>
                <w:bottom w:val="none" w:sz="0" w:space="0" w:color="auto"/>
                <w:right w:val="none" w:sz="0" w:space="0" w:color="auto"/>
              </w:divBdr>
              <w:divsChild>
                <w:div w:id="263617773">
                  <w:marLeft w:val="0"/>
                  <w:marRight w:val="0"/>
                  <w:marTop w:val="0"/>
                  <w:marBottom w:val="0"/>
                  <w:divBdr>
                    <w:top w:val="none" w:sz="0" w:space="0" w:color="auto"/>
                    <w:left w:val="none" w:sz="0" w:space="0" w:color="auto"/>
                    <w:bottom w:val="none" w:sz="0" w:space="0" w:color="auto"/>
                    <w:right w:val="none" w:sz="0" w:space="0" w:color="auto"/>
                  </w:divBdr>
                  <w:divsChild>
                    <w:div w:id="170027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2632695">
      <w:bodyDiv w:val="1"/>
      <w:marLeft w:val="0"/>
      <w:marRight w:val="0"/>
      <w:marTop w:val="0"/>
      <w:marBottom w:val="0"/>
      <w:divBdr>
        <w:top w:val="none" w:sz="0" w:space="0" w:color="auto"/>
        <w:left w:val="none" w:sz="0" w:space="0" w:color="auto"/>
        <w:bottom w:val="none" w:sz="0" w:space="0" w:color="auto"/>
        <w:right w:val="none" w:sz="0" w:space="0" w:color="auto"/>
      </w:divBdr>
    </w:div>
    <w:div w:id="694112214">
      <w:bodyDiv w:val="1"/>
      <w:marLeft w:val="0"/>
      <w:marRight w:val="0"/>
      <w:marTop w:val="0"/>
      <w:marBottom w:val="0"/>
      <w:divBdr>
        <w:top w:val="none" w:sz="0" w:space="0" w:color="auto"/>
        <w:left w:val="none" w:sz="0" w:space="0" w:color="auto"/>
        <w:bottom w:val="none" w:sz="0" w:space="0" w:color="auto"/>
        <w:right w:val="none" w:sz="0" w:space="0" w:color="auto"/>
      </w:divBdr>
    </w:div>
    <w:div w:id="697511507">
      <w:bodyDiv w:val="1"/>
      <w:marLeft w:val="0"/>
      <w:marRight w:val="0"/>
      <w:marTop w:val="0"/>
      <w:marBottom w:val="0"/>
      <w:divBdr>
        <w:top w:val="none" w:sz="0" w:space="0" w:color="auto"/>
        <w:left w:val="none" w:sz="0" w:space="0" w:color="auto"/>
        <w:bottom w:val="none" w:sz="0" w:space="0" w:color="auto"/>
        <w:right w:val="none" w:sz="0" w:space="0" w:color="auto"/>
      </w:divBdr>
    </w:div>
    <w:div w:id="700086888">
      <w:bodyDiv w:val="1"/>
      <w:marLeft w:val="0"/>
      <w:marRight w:val="0"/>
      <w:marTop w:val="0"/>
      <w:marBottom w:val="0"/>
      <w:divBdr>
        <w:top w:val="none" w:sz="0" w:space="0" w:color="auto"/>
        <w:left w:val="none" w:sz="0" w:space="0" w:color="auto"/>
        <w:bottom w:val="none" w:sz="0" w:space="0" w:color="auto"/>
        <w:right w:val="none" w:sz="0" w:space="0" w:color="auto"/>
      </w:divBdr>
    </w:div>
    <w:div w:id="722869521">
      <w:bodyDiv w:val="1"/>
      <w:marLeft w:val="0"/>
      <w:marRight w:val="0"/>
      <w:marTop w:val="0"/>
      <w:marBottom w:val="0"/>
      <w:divBdr>
        <w:top w:val="none" w:sz="0" w:space="0" w:color="auto"/>
        <w:left w:val="none" w:sz="0" w:space="0" w:color="auto"/>
        <w:bottom w:val="none" w:sz="0" w:space="0" w:color="auto"/>
        <w:right w:val="none" w:sz="0" w:space="0" w:color="auto"/>
      </w:divBdr>
    </w:div>
    <w:div w:id="727190654">
      <w:bodyDiv w:val="1"/>
      <w:marLeft w:val="0"/>
      <w:marRight w:val="0"/>
      <w:marTop w:val="0"/>
      <w:marBottom w:val="0"/>
      <w:divBdr>
        <w:top w:val="none" w:sz="0" w:space="0" w:color="auto"/>
        <w:left w:val="none" w:sz="0" w:space="0" w:color="auto"/>
        <w:bottom w:val="none" w:sz="0" w:space="0" w:color="auto"/>
        <w:right w:val="none" w:sz="0" w:space="0" w:color="auto"/>
      </w:divBdr>
    </w:div>
    <w:div w:id="767773877">
      <w:bodyDiv w:val="1"/>
      <w:marLeft w:val="0"/>
      <w:marRight w:val="0"/>
      <w:marTop w:val="0"/>
      <w:marBottom w:val="0"/>
      <w:divBdr>
        <w:top w:val="none" w:sz="0" w:space="0" w:color="auto"/>
        <w:left w:val="none" w:sz="0" w:space="0" w:color="auto"/>
        <w:bottom w:val="none" w:sz="0" w:space="0" w:color="auto"/>
        <w:right w:val="none" w:sz="0" w:space="0" w:color="auto"/>
      </w:divBdr>
    </w:div>
    <w:div w:id="795872798">
      <w:bodyDiv w:val="1"/>
      <w:marLeft w:val="0"/>
      <w:marRight w:val="0"/>
      <w:marTop w:val="0"/>
      <w:marBottom w:val="0"/>
      <w:divBdr>
        <w:top w:val="none" w:sz="0" w:space="0" w:color="auto"/>
        <w:left w:val="none" w:sz="0" w:space="0" w:color="auto"/>
        <w:bottom w:val="none" w:sz="0" w:space="0" w:color="auto"/>
        <w:right w:val="none" w:sz="0" w:space="0" w:color="auto"/>
      </w:divBdr>
    </w:div>
    <w:div w:id="809130509">
      <w:bodyDiv w:val="1"/>
      <w:marLeft w:val="0"/>
      <w:marRight w:val="0"/>
      <w:marTop w:val="0"/>
      <w:marBottom w:val="0"/>
      <w:divBdr>
        <w:top w:val="none" w:sz="0" w:space="0" w:color="auto"/>
        <w:left w:val="none" w:sz="0" w:space="0" w:color="auto"/>
        <w:bottom w:val="none" w:sz="0" w:space="0" w:color="auto"/>
        <w:right w:val="none" w:sz="0" w:space="0" w:color="auto"/>
      </w:divBdr>
    </w:div>
    <w:div w:id="825168375">
      <w:bodyDiv w:val="1"/>
      <w:marLeft w:val="0"/>
      <w:marRight w:val="0"/>
      <w:marTop w:val="0"/>
      <w:marBottom w:val="0"/>
      <w:divBdr>
        <w:top w:val="none" w:sz="0" w:space="0" w:color="auto"/>
        <w:left w:val="none" w:sz="0" w:space="0" w:color="auto"/>
        <w:bottom w:val="none" w:sz="0" w:space="0" w:color="auto"/>
        <w:right w:val="none" w:sz="0" w:space="0" w:color="auto"/>
      </w:divBdr>
    </w:div>
    <w:div w:id="831914411">
      <w:bodyDiv w:val="1"/>
      <w:marLeft w:val="0"/>
      <w:marRight w:val="0"/>
      <w:marTop w:val="0"/>
      <w:marBottom w:val="0"/>
      <w:divBdr>
        <w:top w:val="none" w:sz="0" w:space="0" w:color="auto"/>
        <w:left w:val="none" w:sz="0" w:space="0" w:color="auto"/>
        <w:bottom w:val="none" w:sz="0" w:space="0" w:color="auto"/>
        <w:right w:val="none" w:sz="0" w:space="0" w:color="auto"/>
      </w:divBdr>
    </w:div>
    <w:div w:id="846140366">
      <w:bodyDiv w:val="1"/>
      <w:marLeft w:val="0"/>
      <w:marRight w:val="0"/>
      <w:marTop w:val="0"/>
      <w:marBottom w:val="0"/>
      <w:divBdr>
        <w:top w:val="none" w:sz="0" w:space="0" w:color="auto"/>
        <w:left w:val="none" w:sz="0" w:space="0" w:color="auto"/>
        <w:bottom w:val="none" w:sz="0" w:space="0" w:color="auto"/>
        <w:right w:val="none" w:sz="0" w:space="0" w:color="auto"/>
      </w:divBdr>
    </w:div>
    <w:div w:id="848376187">
      <w:bodyDiv w:val="1"/>
      <w:marLeft w:val="0"/>
      <w:marRight w:val="0"/>
      <w:marTop w:val="0"/>
      <w:marBottom w:val="0"/>
      <w:divBdr>
        <w:top w:val="none" w:sz="0" w:space="0" w:color="auto"/>
        <w:left w:val="none" w:sz="0" w:space="0" w:color="auto"/>
        <w:bottom w:val="none" w:sz="0" w:space="0" w:color="auto"/>
        <w:right w:val="none" w:sz="0" w:space="0" w:color="auto"/>
      </w:divBdr>
    </w:div>
    <w:div w:id="853302804">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3253956">
      <w:bodyDiv w:val="1"/>
      <w:marLeft w:val="0"/>
      <w:marRight w:val="0"/>
      <w:marTop w:val="0"/>
      <w:marBottom w:val="0"/>
      <w:divBdr>
        <w:top w:val="none" w:sz="0" w:space="0" w:color="auto"/>
        <w:left w:val="none" w:sz="0" w:space="0" w:color="auto"/>
        <w:bottom w:val="none" w:sz="0" w:space="0" w:color="auto"/>
        <w:right w:val="none" w:sz="0" w:space="0" w:color="auto"/>
      </w:divBdr>
    </w:div>
    <w:div w:id="882714323">
      <w:bodyDiv w:val="1"/>
      <w:marLeft w:val="0"/>
      <w:marRight w:val="0"/>
      <w:marTop w:val="0"/>
      <w:marBottom w:val="0"/>
      <w:divBdr>
        <w:top w:val="none" w:sz="0" w:space="0" w:color="auto"/>
        <w:left w:val="none" w:sz="0" w:space="0" w:color="auto"/>
        <w:bottom w:val="none" w:sz="0" w:space="0" w:color="auto"/>
        <w:right w:val="none" w:sz="0" w:space="0" w:color="auto"/>
      </w:divBdr>
    </w:div>
    <w:div w:id="934753671">
      <w:bodyDiv w:val="1"/>
      <w:marLeft w:val="0"/>
      <w:marRight w:val="0"/>
      <w:marTop w:val="0"/>
      <w:marBottom w:val="0"/>
      <w:divBdr>
        <w:top w:val="none" w:sz="0" w:space="0" w:color="auto"/>
        <w:left w:val="none" w:sz="0" w:space="0" w:color="auto"/>
        <w:bottom w:val="none" w:sz="0" w:space="0" w:color="auto"/>
        <w:right w:val="none" w:sz="0" w:space="0" w:color="auto"/>
      </w:divBdr>
    </w:div>
    <w:div w:id="949699179">
      <w:bodyDiv w:val="1"/>
      <w:marLeft w:val="0"/>
      <w:marRight w:val="0"/>
      <w:marTop w:val="0"/>
      <w:marBottom w:val="0"/>
      <w:divBdr>
        <w:top w:val="none" w:sz="0" w:space="0" w:color="auto"/>
        <w:left w:val="none" w:sz="0" w:space="0" w:color="auto"/>
        <w:bottom w:val="none" w:sz="0" w:space="0" w:color="auto"/>
        <w:right w:val="none" w:sz="0" w:space="0" w:color="auto"/>
      </w:divBdr>
    </w:div>
    <w:div w:id="965694959">
      <w:bodyDiv w:val="1"/>
      <w:marLeft w:val="0"/>
      <w:marRight w:val="0"/>
      <w:marTop w:val="0"/>
      <w:marBottom w:val="0"/>
      <w:divBdr>
        <w:top w:val="none" w:sz="0" w:space="0" w:color="auto"/>
        <w:left w:val="none" w:sz="0" w:space="0" w:color="auto"/>
        <w:bottom w:val="none" w:sz="0" w:space="0" w:color="auto"/>
        <w:right w:val="none" w:sz="0" w:space="0" w:color="auto"/>
      </w:divBdr>
      <w:divsChild>
        <w:div w:id="405617079">
          <w:marLeft w:val="360"/>
          <w:marRight w:val="0"/>
          <w:marTop w:val="200"/>
          <w:marBottom w:val="0"/>
          <w:divBdr>
            <w:top w:val="none" w:sz="0" w:space="0" w:color="auto"/>
            <w:left w:val="none" w:sz="0" w:space="0" w:color="auto"/>
            <w:bottom w:val="none" w:sz="0" w:space="0" w:color="auto"/>
            <w:right w:val="none" w:sz="0" w:space="0" w:color="auto"/>
          </w:divBdr>
        </w:div>
      </w:divsChild>
    </w:div>
    <w:div w:id="978877939">
      <w:bodyDiv w:val="1"/>
      <w:marLeft w:val="0"/>
      <w:marRight w:val="0"/>
      <w:marTop w:val="0"/>
      <w:marBottom w:val="0"/>
      <w:divBdr>
        <w:top w:val="none" w:sz="0" w:space="0" w:color="auto"/>
        <w:left w:val="none" w:sz="0" w:space="0" w:color="auto"/>
        <w:bottom w:val="none" w:sz="0" w:space="0" w:color="auto"/>
        <w:right w:val="none" w:sz="0" w:space="0" w:color="auto"/>
      </w:divBdr>
    </w:div>
    <w:div w:id="1003050112">
      <w:bodyDiv w:val="1"/>
      <w:marLeft w:val="0"/>
      <w:marRight w:val="0"/>
      <w:marTop w:val="0"/>
      <w:marBottom w:val="0"/>
      <w:divBdr>
        <w:top w:val="none" w:sz="0" w:space="0" w:color="auto"/>
        <w:left w:val="none" w:sz="0" w:space="0" w:color="auto"/>
        <w:bottom w:val="none" w:sz="0" w:space="0" w:color="auto"/>
        <w:right w:val="none" w:sz="0" w:space="0" w:color="auto"/>
      </w:divBdr>
    </w:div>
    <w:div w:id="1036583862">
      <w:bodyDiv w:val="1"/>
      <w:marLeft w:val="0"/>
      <w:marRight w:val="0"/>
      <w:marTop w:val="0"/>
      <w:marBottom w:val="0"/>
      <w:divBdr>
        <w:top w:val="none" w:sz="0" w:space="0" w:color="auto"/>
        <w:left w:val="none" w:sz="0" w:space="0" w:color="auto"/>
        <w:bottom w:val="none" w:sz="0" w:space="0" w:color="auto"/>
        <w:right w:val="none" w:sz="0" w:space="0" w:color="auto"/>
      </w:divBdr>
    </w:div>
    <w:div w:id="1067413464">
      <w:bodyDiv w:val="1"/>
      <w:marLeft w:val="0"/>
      <w:marRight w:val="0"/>
      <w:marTop w:val="0"/>
      <w:marBottom w:val="0"/>
      <w:divBdr>
        <w:top w:val="none" w:sz="0" w:space="0" w:color="auto"/>
        <w:left w:val="none" w:sz="0" w:space="0" w:color="auto"/>
        <w:bottom w:val="none" w:sz="0" w:space="0" w:color="auto"/>
        <w:right w:val="none" w:sz="0" w:space="0" w:color="auto"/>
      </w:divBdr>
    </w:div>
    <w:div w:id="1084109322">
      <w:bodyDiv w:val="1"/>
      <w:marLeft w:val="0"/>
      <w:marRight w:val="0"/>
      <w:marTop w:val="0"/>
      <w:marBottom w:val="0"/>
      <w:divBdr>
        <w:top w:val="none" w:sz="0" w:space="0" w:color="auto"/>
        <w:left w:val="none" w:sz="0" w:space="0" w:color="auto"/>
        <w:bottom w:val="none" w:sz="0" w:space="0" w:color="auto"/>
        <w:right w:val="none" w:sz="0" w:space="0" w:color="auto"/>
      </w:divBdr>
    </w:div>
    <w:div w:id="1093933455">
      <w:bodyDiv w:val="1"/>
      <w:marLeft w:val="0"/>
      <w:marRight w:val="0"/>
      <w:marTop w:val="0"/>
      <w:marBottom w:val="0"/>
      <w:divBdr>
        <w:top w:val="none" w:sz="0" w:space="0" w:color="auto"/>
        <w:left w:val="none" w:sz="0" w:space="0" w:color="auto"/>
        <w:bottom w:val="none" w:sz="0" w:space="0" w:color="auto"/>
        <w:right w:val="none" w:sz="0" w:space="0" w:color="auto"/>
      </w:divBdr>
    </w:div>
    <w:div w:id="1101029218">
      <w:bodyDiv w:val="1"/>
      <w:marLeft w:val="0"/>
      <w:marRight w:val="0"/>
      <w:marTop w:val="0"/>
      <w:marBottom w:val="0"/>
      <w:divBdr>
        <w:top w:val="none" w:sz="0" w:space="0" w:color="auto"/>
        <w:left w:val="none" w:sz="0" w:space="0" w:color="auto"/>
        <w:bottom w:val="none" w:sz="0" w:space="0" w:color="auto"/>
        <w:right w:val="none" w:sz="0" w:space="0" w:color="auto"/>
      </w:divBdr>
    </w:div>
    <w:div w:id="1119687778">
      <w:bodyDiv w:val="1"/>
      <w:marLeft w:val="0"/>
      <w:marRight w:val="0"/>
      <w:marTop w:val="0"/>
      <w:marBottom w:val="0"/>
      <w:divBdr>
        <w:top w:val="none" w:sz="0" w:space="0" w:color="auto"/>
        <w:left w:val="none" w:sz="0" w:space="0" w:color="auto"/>
        <w:bottom w:val="none" w:sz="0" w:space="0" w:color="auto"/>
        <w:right w:val="none" w:sz="0" w:space="0" w:color="auto"/>
      </w:divBdr>
    </w:div>
    <w:div w:id="1127167775">
      <w:bodyDiv w:val="1"/>
      <w:marLeft w:val="0"/>
      <w:marRight w:val="0"/>
      <w:marTop w:val="0"/>
      <w:marBottom w:val="0"/>
      <w:divBdr>
        <w:top w:val="none" w:sz="0" w:space="0" w:color="auto"/>
        <w:left w:val="none" w:sz="0" w:space="0" w:color="auto"/>
        <w:bottom w:val="none" w:sz="0" w:space="0" w:color="auto"/>
        <w:right w:val="none" w:sz="0" w:space="0" w:color="auto"/>
      </w:divBdr>
    </w:div>
    <w:div w:id="1202210292">
      <w:bodyDiv w:val="1"/>
      <w:marLeft w:val="0"/>
      <w:marRight w:val="0"/>
      <w:marTop w:val="0"/>
      <w:marBottom w:val="0"/>
      <w:divBdr>
        <w:top w:val="none" w:sz="0" w:space="0" w:color="auto"/>
        <w:left w:val="none" w:sz="0" w:space="0" w:color="auto"/>
        <w:bottom w:val="none" w:sz="0" w:space="0" w:color="auto"/>
        <w:right w:val="none" w:sz="0" w:space="0" w:color="auto"/>
      </w:divBdr>
    </w:div>
    <w:div w:id="1204824174">
      <w:bodyDiv w:val="1"/>
      <w:marLeft w:val="0"/>
      <w:marRight w:val="0"/>
      <w:marTop w:val="0"/>
      <w:marBottom w:val="0"/>
      <w:divBdr>
        <w:top w:val="none" w:sz="0" w:space="0" w:color="auto"/>
        <w:left w:val="none" w:sz="0" w:space="0" w:color="auto"/>
        <w:bottom w:val="none" w:sz="0" w:space="0" w:color="auto"/>
        <w:right w:val="none" w:sz="0" w:space="0" w:color="auto"/>
      </w:divBdr>
    </w:div>
    <w:div w:id="1208882331">
      <w:bodyDiv w:val="1"/>
      <w:marLeft w:val="0"/>
      <w:marRight w:val="0"/>
      <w:marTop w:val="0"/>
      <w:marBottom w:val="0"/>
      <w:divBdr>
        <w:top w:val="none" w:sz="0" w:space="0" w:color="auto"/>
        <w:left w:val="none" w:sz="0" w:space="0" w:color="auto"/>
        <w:bottom w:val="none" w:sz="0" w:space="0" w:color="auto"/>
        <w:right w:val="none" w:sz="0" w:space="0" w:color="auto"/>
      </w:divBdr>
    </w:div>
    <w:div w:id="1219854042">
      <w:bodyDiv w:val="1"/>
      <w:marLeft w:val="0"/>
      <w:marRight w:val="0"/>
      <w:marTop w:val="0"/>
      <w:marBottom w:val="0"/>
      <w:divBdr>
        <w:top w:val="none" w:sz="0" w:space="0" w:color="auto"/>
        <w:left w:val="none" w:sz="0" w:space="0" w:color="auto"/>
        <w:bottom w:val="none" w:sz="0" w:space="0" w:color="auto"/>
        <w:right w:val="none" w:sz="0" w:space="0" w:color="auto"/>
      </w:divBdr>
    </w:div>
    <w:div w:id="1242258811">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01764862">
      <w:bodyDiv w:val="1"/>
      <w:marLeft w:val="0"/>
      <w:marRight w:val="0"/>
      <w:marTop w:val="0"/>
      <w:marBottom w:val="0"/>
      <w:divBdr>
        <w:top w:val="none" w:sz="0" w:space="0" w:color="auto"/>
        <w:left w:val="none" w:sz="0" w:space="0" w:color="auto"/>
        <w:bottom w:val="none" w:sz="0" w:space="0" w:color="auto"/>
        <w:right w:val="none" w:sz="0" w:space="0" w:color="auto"/>
      </w:divBdr>
    </w:div>
    <w:div w:id="1321881390">
      <w:bodyDiv w:val="1"/>
      <w:marLeft w:val="0"/>
      <w:marRight w:val="0"/>
      <w:marTop w:val="0"/>
      <w:marBottom w:val="0"/>
      <w:divBdr>
        <w:top w:val="none" w:sz="0" w:space="0" w:color="auto"/>
        <w:left w:val="none" w:sz="0" w:space="0" w:color="auto"/>
        <w:bottom w:val="none" w:sz="0" w:space="0" w:color="auto"/>
        <w:right w:val="none" w:sz="0" w:space="0" w:color="auto"/>
      </w:divBdr>
    </w:div>
    <w:div w:id="1392343775">
      <w:bodyDiv w:val="1"/>
      <w:marLeft w:val="0"/>
      <w:marRight w:val="0"/>
      <w:marTop w:val="0"/>
      <w:marBottom w:val="0"/>
      <w:divBdr>
        <w:top w:val="none" w:sz="0" w:space="0" w:color="auto"/>
        <w:left w:val="none" w:sz="0" w:space="0" w:color="auto"/>
        <w:bottom w:val="none" w:sz="0" w:space="0" w:color="auto"/>
        <w:right w:val="none" w:sz="0" w:space="0" w:color="auto"/>
      </w:divBdr>
    </w:div>
    <w:div w:id="1410690331">
      <w:bodyDiv w:val="1"/>
      <w:marLeft w:val="0"/>
      <w:marRight w:val="0"/>
      <w:marTop w:val="0"/>
      <w:marBottom w:val="0"/>
      <w:divBdr>
        <w:top w:val="none" w:sz="0" w:space="0" w:color="auto"/>
        <w:left w:val="none" w:sz="0" w:space="0" w:color="auto"/>
        <w:bottom w:val="none" w:sz="0" w:space="0" w:color="auto"/>
        <w:right w:val="none" w:sz="0" w:space="0" w:color="auto"/>
      </w:divBdr>
    </w:div>
    <w:div w:id="1420756687">
      <w:bodyDiv w:val="1"/>
      <w:marLeft w:val="0"/>
      <w:marRight w:val="0"/>
      <w:marTop w:val="0"/>
      <w:marBottom w:val="0"/>
      <w:divBdr>
        <w:top w:val="none" w:sz="0" w:space="0" w:color="auto"/>
        <w:left w:val="none" w:sz="0" w:space="0" w:color="auto"/>
        <w:bottom w:val="none" w:sz="0" w:space="0" w:color="auto"/>
        <w:right w:val="none" w:sz="0" w:space="0" w:color="auto"/>
      </w:divBdr>
    </w:div>
    <w:div w:id="1448618503">
      <w:bodyDiv w:val="1"/>
      <w:marLeft w:val="0"/>
      <w:marRight w:val="0"/>
      <w:marTop w:val="0"/>
      <w:marBottom w:val="0"/>
      <w:divBdr>
        <w:top w:val="none" w:sz="0" w:space="0" w:color="auto"/>
        <w:left w:val="none" w:sz="0" w:space="0" w:color="auto"/>
        <w:bottom w:val="none" w:sz="0" w:space="0" w:color="auto"/>
        <w:right w:val="none" w:sz="0" w:space="0" w:color="auto"/>
      </w:divBdr>
    </w:div>
    <w:div w:id="1457217994">
      <w:bodyDiv w:val="1"/>
      <w:marLeft w:val="0"/>
      <w:marRight w:val="0"/>
      <w:marTop w:val="0"/>
      <w:marBottom w:val="0"/>
      <w:divBdr>
        <w:top w:val="none" w:sz="0" w:space="0" w:color="auto"/>
        <w:left w:val="none" w:sz="0" w:space="0" w:color="auto"/>
        <w:bottom w:val="none" w:sz="0" w:space="0" w:color="auto"/>
        <w:right w:val="none" w:sz="0" w:space="0" w:color="auto"/>
      </w:divBdr>
    </w:div>
    <w:div w:id="1460104933">
      <w:bodyDiv w:val="1"/>
      <w:marLeft w:val="0"/>
      <w:marRight w:val="0"/>
      <w:marTop w:val="0"/>
      <w:marBottom w:val="0"/>
      <w:divBdr>
        <w:top w:val="none" w:sz="0" w:space="0" w:color="auto"/>
        <w:left w:val="none" w:sz="0" w:space="0" w:color="auto"/>
        <w:bottom w:val="none" w:sz="0" w:space="0" w:color="auto"/>
        <w:right w:val="none" w:sz="0" w:space="0" w:color="auto"/>
      </w:divBdr>
    </w:div>
    <w:div w:id="1462502693">
      <w:bodyDiv w:val="1"/>
      <w:marLeft w:val="0"/>
      <w:marRight w:val="0"/>
      <w:marTop w:val="0"/>
      <w:marBottom w:val="0"/>
      <w:divBdr>
        <w:top w:val="none" w:sz="0" w:space="0" w:color="auto"/>
        <w:left w:val="none" w:sz="0" w:space="0" w:color="auto"/>
        <w:bottom w:val="none" w:sz="0" w:space="0" w:color="auto"/>
        <w:right w:val="none" w:sz="0" w:space="0" w:color="auto"/>
      </w:divBdr>
    </w:div>
    <w:div w:id="1464038420">
      <w:bodyDiv w:val="1"/>
      <w:marLeft w:val="0"/>
      <w:marRight w:val="0"/>
      <w:marTop w:val="0"/>
      <w:marBottom w:val="0"/>
      <w:divBdr>
        <w:top w:val="none" w:sz="0" w:space="0" w:color="auto"/>
        <w:left w:val="none" w:sz="0" w:space="0" w:color="auto"/>
        <w:bottom w:val="none" w:sz="0" w:space="0" w:color="auto"/>
        <w:right w:val="none" w:sz="0" w:space="0" w:color="auto"/>
      </w:divBdr>
    </w:div>
    <w:div w:id="1493066394">
      <w:bodyDiv w:val="1"/>
      <w:marLeft w:val="0"/>
      <w:marRight w:val="0"/>
      <w:marTop w:val="0"/>
      <w:marBottom w:val="0"/>
      <w:divBdr>
        <w:top w:val="none" w:sz="0" w:space="0" w:color="auto"/>
        <w:left w:val="none" w:sz="0" w:space="0" w:color="auto"/>
        <w:bottom w:val="none" w:sz="0" w:space="0" w:color="auto"/>
        <w:right w:val="none" w:sz="0" w:space="0" w:color="auto"/>
      </w:divBdr>
    </w:div>
    <w:div w:id="1505393465">
      <w:bodyDiv w:val="1"/>
      <w:marLeft w:val="0"/>
      <w:marRight w:val="0"/>
      <w:marTop w:val="0"/>
      <w:marBottom w:val="0"/>
      <w:divBdr>
        <w:top w:val="none" w:sz="0" w:space="0" w:color="auto"/>
        <w:left w:val="none" w:sz="0" w:space="0" w:color="auto"/>
        <w:bottom w:val="none" w:sz="0" w:space="0" w:color="auto"/>
        <w:right w:val="none" w:sz="0" w:space="0" w:color="auto"/>
      </w:divBdr>
    </w:div>
    <w:div w:id="1516842066">
      <w:bodyDiv w:val="1"/>
      <w:marLeft w:val="0"/>
      <w:marRight w:val="0"/>
      <w:marTop w:val="0"/>
      <w:marBottom w:val="0"/>
      <w:divBdr>
        <w:top w:val="none" w:sz="0" w:space="0" w:color="auto"/>
        <w:left w:val="none" w:sz="0" w:space="0" w:color="auto"/>
        <w:bottom w:val="none" w:sz="0" w:space="0" w:color="auto"/>
        <w:right w:val="none" w:sz="0" w:space="0" w:color="auto"/>
      </w:divBdr>
    </w:div>
    <w:div w:id="1526480082">
      <w:bodyDiv w:val="1"/>
      <w:marLeft w:val="0"/>
      <w:marRight w:val="0"/>
      <w:marTop w:val="0"/>
      <w:marBottom w:val="0"/>
      <w:divBdr>
        <w:top w:val="none" w:sz="0" w:space="0" w:color="auto"/>
        <w:left w:val="none" w:sz="0" w:space="0" w:color="auto"/>
        <w:bottom w:val="none" w:sz="0" w:space="0" w:color="auto"/>
        <w:right w:val="none" w:sz="0" w:space="0" w:color="auto"/>
      </w:divBdr>
      <w:divsChild>
        <w:div w:id="1795907690">
          <w:marLeft w:val="0"/>
          <w:marRight w:val="0"/>
          <w:marTop w:val="0"/>
          <w:marBottom w:val="0"/>
          <w:divBdr>
            <w:top w:val="none" w:sz="0" w:space="0" w:color="auto"/>
            <w:left w:val="none" w:sz="0" w:space="0" w:color="auto"/>
            <w:bottom w:val="none" w:sz="0" w:space="0" w:color="auto"/>
            <w:right w:val="none" w:sz="0" w:space="0" w:color="auto"/>
          </w:divBdr>
          <w:divsChild>
            <w:div w:id="1760250177">
              <w:marLeft w:val="0"/>
              <w:marRight w:val="0"/>
              <w:marTop w:val="0"/>
              <w:marBottom w:val="0"/>
              <w:divBdr>
                <w:top w:val="none" w:sz="0" w:space="0" w:color="auto"/>
                <w:left w:val="none" w:sz="0" w:space="0" w:color="auto"/>
                <w:bottom w:val="none" w:sz="0" w:space="0" w:color="auto"/>
                <w:right w:val="none" w:sz="0" w:space="0" w:color="auto"/>
              </w:divBdr>
              <w:divsChild>
                <w:div w:id="213347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61479">
      <w:bodyDiv w:val="1"/>
      <w:marLeft w:val="0"/>
      <w:marRight w:val="0"/>
      <w:marTop w:val="0"/>
      <w:marBottom w:val="0"/>
      <w:divBdr>
        <w:top w:val="none" w:sz="0" w:space="0" w:color="auto"/>
        <w:left w:val="none" w:sz="0" w:space="0" w:color="auto"/>
        <w:bottom w:val="none" w:sz="0" w:space="0" w:color="auto"/>
        <w:right w:val="none" w:sz="0" w:space="0" w:color="auto"/>
      </w:divBdr>
    </w:div>
    <w:div w:id="1545630714">
      <w:bodyDiv w:val="1"/>
      <w:marLeft w:val="0"/>
      <w:marRight w:val="0"/>
      <w:marTop w:val="0"/>
      <w:marBottom w:val="0"/>
      <w:divBdr>
        <w:top w:val="none" w:sz="0" w:space="0" w:color="auto"/>
        <w:left w:val="none" w:sz="0" w:space="0" w:color="auto"/>
        <w:bottom w:val="none" w:sz="0" w:space="0" w:color="auto"/>
        <w:right w:val="none" w:sz="0" w:space="0" w:color="auto"/>
      </w:divBdr>
    </w:div>
    <w:div w:id="1567181392">
      <w:bodyDiv w:val="1"/>
      <w:marLeft w:val="0"/>
      <w:marRight w:val="0"/>
      <w:marTop w:val="0"/>
      <w:marBottom w:val="0"/>
      <w:divBdr>
        <w:top w:val="none" w:sz="0" w:space="0" w:color="auto"/>
        <w:left w:val="none" w:sz="0" w:space="0" w:color="auto"/>
        <w:bottom w:val="none" w:sz="0" w:space="0" w:color="auto"/>
        <w:right w:val="none" w:sz="0" w:space="0" w:color="auto"/>
      </w:divBdr>
    </w:div>
    <w:div w:id="1578320538">
      <w:bodyDiv w:val="1"/>
      <w:marLeft w:val="0"/>
      <w:marRight w:val="0"/>
      <w:marTop w:val="0"/>
      <w:marBottom w:val="0"/>
      <w:divBdr>
        <w:top w:val="none" w:sz="0" w:space="0" w:color="auto"/>
        <w:left w:val="none" w:sz="0" w:space="0" w:color="auto"/>
        <w:bottom w:val="none" w:sz="0" w:space="0" w:color="auto"/>
        <w:right w:val="none" w:sz="0" w:space="0" w:color="auto"/>
      </w:divBdr>
    </w:div>
    <w:div w:id="1584996301">
      <w:bodyDiv w:val="1"/>
      <w:marLeft w:val="0"/>
      <w:marRight w:val="0"/>
      <w:marTop w:val="0"/>
      <w:marBottom w:val="0"/>
      <w:divBdr>
        <w:top w:val="none" w:sz="0" w:space="0" w:color="auto"/>
        <w:left w:val="none" w:sz="0" w:space="0" w:color="auto"/>
        <w:bottom w:val="none" w:sz="0" w:space="0" w:color="auto"/>
        <w:right w:val="none" w:sz="0" w:space="0" w:color="auto"/>
      </w:divBdr>
    </w:div>
    <w:div w:id="1588003446">
      <w:bodyDiv w:val="1"/>
      <w:marLeft w:val="0"/>
      <w:marRight w:val="0"/>
      <w:marTop w:val="0"/>
      <w:marBottom w:val="0"/>
      <w:divBdr>
        <w:top w:val="none" w:sz="0" w:space="0" w:color="auto"/>
        <w:left w:val="none" w:sz="0" w:space="0" w:color="auto"/>
        <w:bottom w:val="none" w:sz="0" w:space="0" w:color="auto"/>
        <w:right w:val="none" w:sz="0" w:space="0" w:color="auto"/>
      </w:divBdr>
    </w:div>
    <w:div w:id="1588075264">
      <w:bodyDiv w:val="1"/>
      <w:marLeft w:val="0"/>
      <w:marRight w:val="0"/>
      <w:marTop w:val="0"/>
      <w:marBottom w:val="0"/>
      <w:divBdr>
        <w:top w:val="none" w:sz="0" w:space="0" w:color="auto"/>
        <w:left w:val="none" w:sz="0" w:space="0" w:color="auto"/>
        <w:bottom w:val="none" w:sz="0" w:space="0" w:color="auto"/>
        <w:right w:val="none" w:sz="0" w:space="0" w:color="auto"/>
      </w:divBdr>
    </w:div>
    <w:div w:id="1625381943">
      <w:bodyDiv w:val="1"/>
      <w:marLeft w:val="0"/>
      <w:marRight w:val="0"/>
      <w:marTop w:val="0"/>
      <w:marBottom w:val="0"/>
      <w:divBdr>
        <w:top w:val="none" w:sz="0" w:space="0" w:color="auto"/>
        <w:left w:val="none" w:sz="0" w:space="0" w:color="auto"/>
        <w:bottom w:val="none" w:sz="0" w:space="0" w:color="auto"/>
        <w:right w:val="none" w:sz="0" w:space="0" w:color="auto"/>
      </w:divBdr>
    </w:div>
    <w:div w:id="1655379198">
      <w:bodyDiv w:val="1"/>
      <w:marLeft w:val="0"/>
      <w:marRight w:val="0"/>
      <w:marTop w:val="0"/>
      <w:marBottom w:val="0"/>
      <w:divBdr>
        <w:top w:val="none" w:sz="0" w:space="0" w:color="auto"/>
        <w:left w:val="none" w:sz="0" w:space="0" w:color="auto"/>
        <w:bottom w:val="none" w:sz="0" w:space="0" w:color="auto"/>
        <w:right w:val="none" w:sz="0" w:space="0" w:color="auto"/>
      </w:divBdr>
    </w:div>
    <w:div w:id="1745175686">
      <w:bodyDiv w:val="1"/>
      <w:marLeft w:val="0"/>
      <w:marRight w:val="0"/>
      <w:marTop w:val="0"/>
      <w:marBottom w:val="0"/>
      <w:divBdr>
        <w:top w:val="none" w:sz="0" w:space="0" w:color="auto"/>
        <w:left w:val="none" w:sz="0" w:space="0" w:color="auto"/>
        <w:bottom w:val="none" w:sz="0" w:space="0" w:color="auto"/>
        <w:right w:val="none" w:sz="0" w:space="0" w:color="auto"/>
      </w:divBdr>
    </w:div>
    <w:div w:id="1745837753">
      <w:bodyDiv w:val="1"/>
      <w:marLeft w:val="0"/>
      <w:marRight w:val="0"/>
      <w:marTop w:val="0"/>
      <w:marBottom w:val="0"/>
      <w:divBdr>
        <w:top w:val="none" w:sz="0" w:space="0" w:color="auto"/>
        <w:left w:val="none" w:sz="0" w:space="0" w:color="auto"/>
        <w:bottom w:val="none" w:sz="0" w:space="0" w:color="auto"/>
        <w:right w:val="none" w:sz="0" w:space="0" w:color="auto"/>
      </w:divBdr>
      <w:divsChild>
        <w:div w:id="278993374">
          <w:marLeft w:val="547"/>
          <w:marRight w:val="0"/>
          <w:marTop w:val="0"/>
          <w:marBottom w:val="0"/>
          <w:divBdr>
            <w:top w:val="none" w:sz="0" w:space="0" w:color="auto"/>
            <w:left w:val="none" w:sz="0" w:space="0" w:color="auto"/>
            <w:bottom w:val="none" w:sz="0" w:space="0" w:color="auto"/>
            <w:right w:val="none" w:sz="0" w:space="0" w:color="auto"/>
          </w:divBdr>
        </w:div>
        <w:div w:id="359817367">
          <w:marLeft w:val="547"/>
          <w:marRight w:val="0"/>
          <w:marTop w:val="0"/>
          <w:marBottom w:val="0"/>
          <w:divBdr>
            <w:top w:val="none" w:sz="0" w:space="0" w:color="auto"/>
            <w:left w:val="none" w:sz="0" w:space="0" w:color="auto"/>
            <w:bottom w:val="none" w:sz="0" w:space="0" w:color="auto"/>
            <w:right w:val="none" w:sz="0" w:space="0" w:color="auto"/>
          </w:divBdr>
        </w:div>
        <w:div w:id="528568572">
          <w:marLeft w:val="547"/>
          <w:marRight w:val="0"/>
          <w:marTop w:val="0"/>
          <w:marBottom w:val="0"/>
          <w:divBdr>
            <w:top w:val="none" w:sz="0" w:space="0" w:color="auto"/>
            <w:left w:val="none" w:sz="0" w:space="0" w:color="auto"/>
            <w:bottom w:val="none" w:sz="0" w:space="0" w:color="auto"/>
            <w:right w:val="none" w:sz="0" w:space="0" w:color="auto"/>
          </w:divBdr>
        </w:div>
        <w:div w:id="920022811">
          <w:marLeft w:val="547"/>
          <w:marRight w:val="0"/>
          <w:marTop w:val="0"/>
          <w:marBottom w:val="0"/>
          <w:divBdr>
            <w:top w:val="none" w:sz="0" w:space="0" w:color="auto"/>
            <w:left w:val="none" w:sz="0" w:space="0" w:color="auto"/>
            <w:bottom w:val="none" w:sz="0" w:space="0" w:color="auto"/>
            <w:right w:val="none" w:sz="0" w:space="0" w:color="auto"/>
          </w:divBdr>
        </w:div>
        <w:div w:id="1480805997">
          <w:marLeft w:val="547"/>
          <w:marRight w:val="0"/>
          <w:marTop w:val="0"/>
          <w:marBottom w:val="0"/>
          <w:divBdr>
            <w:top w:val="none" w:sz="0" w:space="0" w:color="auto"/>
            <w:left w:val="none" w:sz="0" w:space="0" w:color="auto"/>
            <w:bottom w:val="none" w:sz="0" w:space="0" w:color="auto"/>
            <w:right w:val="none" w:sz="0" w:space="0" w:color="auto"/>
          </w:divBdr>
        </w:div>
        <w:div w:id="2097707537">
          <w:marLeft w:val="547"/>
          <w:marRight w:val="0"/>
          <w:marTop w:val="0"/>
          <w:marBottom w:val="0"/>
          <w:divBdr>
            <w:top w:val="none" w:sz="0" w:space="0" w:color="auto"/>
            <w:left w:val="none" w:sz="0" w:space="0" w:color="auto"/>
            <w:bottom w:val="none" w:sz="0" w:space="0" w:color="auto"/>
            <w:right w:val="none" w:sz="0" w:space="0" w:color="auto"/>
          </w:divBdr>
        </w:div>
      </w:divsChild>
    </w:div>
    <w:div w:id="1750149029">
      <w:bodyDiv w:val="1"/>
      <w:marLeft w:val="0"/>
      <w:marRight w:val="0"/>
      <w:marTop w:val="0"/>
      <w:marBottom w:val="0"/>
      <w:divBdr>
        <w:top w:val="none" w:sz="0" w:space="0" w:color="auto"/>
        <w:left w:val="none" w:sz="0" w:space="0" w:color="auto"/>
        <w:bottom w:val="none" w:sz="0" w:space="0" w:color="auto"/>
        <w:right w:val="none" w:sz="0" w:space="0" w:color="auto"/>
      </w:divBdr>
    </w:div>
    <w:div w:id="1777018200">
      <w:bodyDiv w:val="1"/>
      <w:marLeft w:val="0"/>
      <w:marRight w:val="0"/>
      <w:marTop w:val="0"/>
      <w:marBottom w:val="0"/>
      <w:divBdr>
        <w:top w:val="none" w:sz="0" w:space="0" w:color="auto"/>
        <w:left w:val="none" w:sz="0" w:space="0" w:color="auto"/>
        <w:bottom w:val="none" w:sz="0" w:space="0" w:color="auto"/>
        <w:right w:val="none" w:sz="0" w:space="0" w:color="auto"/>
      </w:divBdr>
    </w:div>
    <w:div w:id="1788432448">
      <w:bodyDiv w:val="1"/>
      <w:marLeft w:val="0"/>
      <w:marRight w:val="0"/>
      <w:marTop w:val="0"/>
      <w:marBottom w:val="0"/>
      <w:divBdr>
        <w:top w:val="none" w:sz="0" w:space="0" w:color="auto"/>
        <w:left w:val="none" w:sz="0" w:space="0" w:color="auto"/>
        <w:bottom w:val="none" w:sz="0" w:space="0" w:color="auto"/>
        <w:right w:val="none" w:sz="0" w:space="0" w:color="auto"/>
      </w:divBdr>
    </w:div>
    <w:div w:id="1789202319">
      <w:bodyDiv w:val="1"/>
      <w:marLeft w:val="0"/>
      <w:marRight w:val="0"/>
      <w:marTop w:val="0"/>
      <w:marBottom w:val="0"/>
      <w:divBdr>
        <w:top w:val="none" w:sz="0" w:space="0" w:color="auto"/>
        <w:left w:val="none" w:sz="0" w:space="0" w:color="auto"/>
        <w:bottom w:val="none" w:sz="0" w:space="0" w:color="auto"/>
        <w:right w:val="none" w:sz="0" w:space="0" w:color="auto"/>
      </w:divBdr>
    </w:div>
    <w:div w:id="1814373874">
      <w:bodyDiv w:val="1"/>
      <w:marLeft w:val="0"/>
      <w:marRight w:val="0"/>
      <w:marTop w:val="0"/>
      <w:marBottom w:val="0"/>
      <w:divBdr>
        <w:top w:val="none" w:sz="0" w:space="0" w:color="auto"/>
        <w:left w:val="none" w:sz="0" w:space="0" w:color="auto"/>
        <w:bottom w:val="none" w:sz="0" w:space="0" w:color="auto"/>
        <w:right w:val="none" w:sz="0" w:space="0" w:color="auto"/>
      </w:divBdr>
    </w:div>
    <w:div w:id="1831486988">
      <w:bodyDiv w:val="1"/>
      <w:marLeft w:val="0"/>
      <w:marRight w:val="0"/>
      <w:marTop w:val="0"/>
      <w:marBottom w:val="0"/>
      <w:divBdr>
        <w:top w:val="none" w:sz="0" w:space="0" w:color="auto"/>
        <w:left w:val="none" w:sz="0" w:space="0" w:color="auto"/>
        <w:bottom w:val="none" w:sz="0" w:space="0" w:color="auto"/>
        <w:right w:val="none" w:sz="0" w:space="0" w:color="auto"/>
      </w:divBdr>
    </w:div>
    <w:div w:id="1849322647">
      <w:bodyDiv w:val="1"/>
      <w:marLeft w:val="0"/>
      <w:marRight w:val="0"/>
      <w:marTop w:val="0"/>
      <w:marBottom w:val="0"/>
      <w:divBdr>
        <w:top w:val="none" w:sz="0" w:space="0" w:color="auto"/>
        <w:left w:val="none" w:sz="0" w:space="0" w:color="auto"/>
        <w:bottom w:val="none" w:sz="0" w:space="0" w:color="auto"/>
        <w:right w:val="none" w:sz="0" w:space="0" w:color="auto"/>
      </w:divBdr>
    </w:div>
    <w:div w:id="1886327931">
      <w:bodyDiv w:val="1"/>
      <w:marLeft w:val="0"/>
      <w:marRight w:val="0"/>
      <w:marTop w:val="0"/>
      <w:marBottom w:val="0"/>
      <w:divBdr>
        <w:top w:val="none" w:sz="0" w:space="0" w:color="auto"/>
        <w:left w:val="none" w:sz="0" w:space="0" w:color="auto"/>
        <w:bottom w:val="none" w:sz="0" w:space="0" w:color="auto"/>
        <w:right w:val="none" w:sz="0" w:space="0" w:color="auto"/>
      </w:divBdr>
    </w:div>
    <w:div w:id="1914965558">
      <w:bodyDiv w:val="1"/>
      <w:marLeft w:val="0"/>
      <w:marRight w:val="0"/>
      <w:marTop w:val="0"/>
      <w:marBottom w:val="0"/>
      <w:divBdr>
        <w:top w:val="none" w:sz="0" w:space="0" w:color="auto"/>
        <w:left w:val="none" w:sz="0" w:space="0" w:color="auto"/>
        <w:bottom w:val="none" w:sz="0" w:space="0" w:color="auto"/>
        <w:right w:val="none" w:sz="0" w:space="0" w:color="auto"/>
      </w:divBdr>
    </w:div>
    <w:div w:id="1921982036">
      <w:bodyDiv w:val="1"/>
      <w:marLeft w:val="0"/>
      <w:marRight w:val="0"/>
      <w:marTop w:val="0"/>
      <w:marBottom w:val="0"/>
      <w:divBdr>
        <w:top w:val="none" w:sz="0" w:space="0" w:color="auto"/>
        <w:left w:val="none" w:sz="0" w:space="0" w:color="auto"/>
        <w:bottom w:val="none" w:sz="0" w:space="0" w:color="auto"/>
        <w:right w:val="none" w:sz="0" w:space="0" w:color="auto"/>
      </w:divBdr>
    </w:div>
    <w:div w:id="1929000708">
      <w:bodyDiv w:val="1"/>
      <w:marLeft w:val="0"/>
      <w:marRight w:val="0"/>
      <w:marTop w:val="0"/>
      <w:marBottom w:val="0"/>
      <w:divBdr>
        <w:top w:val="none" w:sz="0" w:space="0" w:color="auto"/>
        <w:left w:val="none" w:sz="0" w:space="0" w:color="auto"/>
        <w:bottom w:val="none" w:sz="0" w:space="0" w:color="auto"/>
        <w:right w:val="none" w:sz="0" w:space="0" w:color="auto"/>
      </w:divBdr>
    </w:div>
    <w:div w:id="1968466517">
      <w:bodyDiv w:val="1"/>
      <w:marLeft w:val="0"/>
      <w:marRight w:val="0"/>
      <w:marTop w:val="0"/>
      <w:marBottom w:val="0"/>
      <w:divBdr>
        <w:top w:val="none" w:sz="0" w:space="0" w:color="auto"/>
        <w:left w:val="none" w:sz="0" w:space="0" w:color="auto"/>
        <w:bottom w:val="none" w:sz="0" w:space="0" w:color="auto"/>
        <w:right w:val="none" w:sz="0" w:space="0" w:color="auto"/>
      </w:divBdr>
    </w:div>
    <w:div w:id="1977444969">
      <w:bodyDiv w:val="1"/>
      <w:marLeft w:val="0"/>
      <w:marRight w:val="0"/>
      <w:marTop w:val="0"/>
      <w:marBottom w:val="0"/>
      <w:divBdr>
        <w:top w:val="none" w:sz="0" w:space="0" w:color="auto"/>
        <w:left w:val="none" w:sz="0" w:space="0" w:color="auto"/>
        <w:bottom w:val="none" w:sz="0" w:space="0" w:color="auto"/>
        <w:right w:val="none" w:sz="0" w:space="0" w:color="auto"/>
      </w:divBdr>
    </w:div>
    <w:div w:id="1978800581">
      <w:bodyDiv w:val="1"/>
      <w:marLeft w:val="0"/>
      <w:marRight w:val="0"/>
      <w:marTop w:val="0"/>
      <w:marBottom w:val="0"/>
      <w:divBdr>
        <w:top w:val="none" w:sz="0" w:space="0" w:color="auto"/>
        <w:left w:val="none" w:sz="0" w:space="0" w:color="auto"/>
        <w:bottom w:val="none" w:sz="0" w:space="0" w:color="auto"/>
        <w:right w:val="none" w:sz="0" w:space="0" w:color="auto"/>
      </w:divBdr>
    </w:div>
    <w:div w:id="2017615423">
      <w:bodyDiv w:val="1"/>
      <w:marLeft w:val="0"/>
      <w:marRight w:val="0"/>
      <w:marTop w:val="0"/>
      <w:marBottom w:val="0"/>
      <w:divBdr>
        <w:top w:val="none" w:sz="0" w:space="0" w:color="auto"/>
        <w:left w:val="none" w:sz="0" w:space="0" w:color="auto"/>
        <w:bottom w:val="none" w:sz="0" w:space="0" w:color="auto"/>
        <w:right w:val="none" w:sz="0" w:space="0" w:color="auto"/>
      </w:divBdr>
    </w:div>
    <w:div w:id="2071535963">
      <w:bodyDiv w:val="1"/>
      <w:marLeft w:val="0"/>
      <w:marRight w:val="0"/>
      <w:marTop w:val="0"/>
      <w:marBottom w:val="0"/>
      <w:divBdr>
        <w:top w:val="none" w:sz="0" w:space="0" w:color="auto"/>
        <w:left w:val="none" w:sz="0" w:space="0" w:color="auto"/>
        <w:bottom w:val="none" w:sz="0" w:space="0" w:color="auto"/>
        <w:right w:val="none" w:sz="0" w:space="0" w:color="auto"/>
      </w:divBdr>
    </w:div>
    <w:div w:id="2071684759">
      <w:bodyDiv w:val="1"/>
      <w:marLeft w:val="0"/>
      <w:marRight w:val="0"/>
      <w:marTop w:val="0"/>
      <w:marBottom w:val="0"/>
      <w:divBdr>
        <w:top w:val="none" w:sz="0" w:space="0" w:color="auto"/>
        <w:left w:val="none" w:sz="0" w:space="0" w:color="auto"/>
        <w:bottom w:val="none" w:sz="0" w:space="0" w:color="auto"/>
        <w:right w:val="none" w:sz="0" w:space="0" w:color="auto"/>
      </w:divBdr>
    </w:div>
    <w:div w:id="2072119060">
      <w:bodyDiv w:val="1"/>
      <w:marLeft w:val="0"/>
      <w:marRight w:val="0"/>
      <w:marTop w:val="0"/>
      <w:marBottom w:val="0"/>
      <w:divBdr>
        <w:top w:val="none" w:sz="0" w:space="0" w:color="auto"/>
        <w:left w:val="none" w:sz="0" w:space="0" w:color="auto"/>
        <w:bottom w:val="none" w:sz="0" w:space="0" w:color="auto"/>
        <w:right w:val="none" w:sz="0" w:space="0" w:color="auto"/>
      </w:divBdr>
    </w:div>
    <w:div w:id="2093119279">
      <w:bodyDiv w:val="1"/>
      <w:marLeft w:val="0"/>
      <w:marRight w:val="0"/>
      <w:marTop w:val="0"/>
      <w:marBottom w:val="0"/>
      <w:divBdr>
        <w:top w:val="none" w:sz="0" w:space="0" w:color="auto"/>
        <w:left w:val="none" w:sz="0" w:space="0" w:color="auto"/>
        <w:bottom w:val="none" w:sz="0" w:space="0" w:color="auto"/>
        <w:right w:val="none" w:sz="0" w:space="0" w:color="auto"/>
      </w:divBdr>
    </w:div>
    <w:div w:id="2136289119">
      <w:bodyDiv w:val="1"/>
      <w:marLeft w:val="0"/>
      <w:marRight w:val="0"/>
      <w:marTop w:val="0"/>
      <w:marBottom w:val="0"/>
      <w:divBdr>
        <w:top w:val="none" w:sz="0" w:space="0" w:color="auto"/>
        <w:left w:val="none" w:sz="0" w:space="0" w:color="auto"/>
        <w:bottom w:val="none" w:sz="0" w:space="0" w:color="auto"/>
        <w:right w:val="none" w:sz="0" w:space="0" w:color="auto"/>
      </w:divBdr>
    </w:div>
    <w:div w:id="2141536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C62BCCE1A5064BA82D37E9BFB0851F" ma:contentTypeVersion="13" ma:contentTypeDescription="Create a new document." ma:contentTypeScope="" ma:versionID="ca0296bd1f8a7edff5935de9afee7b3a">
  <xsd:schema xmlns:xsd="http://www.w3.org/2001/XMLSchema" xmlns:xs="http://www.w3.org/2001/XMLSchema" xmlns:p="http://schemas.microsoft.com/office/2006/metadata/properties" xmlns:ns3="a6e9c4f1-6694-4be6-a070-8b97939874d3" xmlns:ns4="d88c9889-68c0-4de6-8f74-9bffb23dfa42" targetNamespace="http://schemas.microsoft.com/office/2006/metadata/properties" ma:root="true" ma:fieldsID="da066760f3160c3680dbe3670b93a4ec" ns3:_="" ns4:_="">
    <xsd:import namespace="a6e9c4f1-6694-4be6-a070-8b97939874d3"/>
    <xsd:import namespace="d88c9889-68c0-4de6-8f74-9bffb23dfa4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e9c4f1-6694-4be6-a070-8b9793987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8c9889-68c0-4de6-8f74-9bffb23dfa4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4735175-88CE-46ED-AD7C-BD2D982C29F9}">
  <ds:schemaRefs>
    <ds:schemaRef ds:uri="http://schemas.microsoft.com/sharepoint/v3/contenttype/forms"/>
  </ds:schemaRefs>
</ds:datastoreItem>
</file>

<file path=customXml/itemProps2.xml><?xml version="1.0" encoding="utf-8"?>
<ds:datastoreItem xmlns:ds="http://schemas.openxmlformats.org/officeDocument/2006/customXml" ds:itemID="{255D2561-500A-4F71-8650-6BB227190A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e9c4f1-6694-4be6-a070-8b97939874d3"/>
    <ds:schemaRef ds:uri="d88c9889-68c0-4de6-8f74-9bffb23dfa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A6D942-6F30-264B-8093-2050D7F61253}">
  <ds:schemaRefs>
    <ds:schemaRef ds:uri="http://schemas.openxmlformats.org/officeDocument/2006/bibliography"/>
  </ds:schemaRefs>
</ds:datastoreItem>
</file>

<file path=customXml/itemProps4.xml><?xml version="1.0" encoding="utf-8"?>
<ds:datastoreItem xmlns:ds="http://schemas.openxmlformats.org/officeDocument/2006/customXml" ds:itemID="{577AE605-0B38-40EA-9A2D-2B0FF560D55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5618</Words>
  <Characters>32025</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Catmur, Caroline</dc:creator>
  <cp:keywords/>
  <dc:description/>
  <cp:lastModifiedBy>Helio Cuve</cp:lastModifiedBy>
  <cp:revision>2</cp:revision>
  <cp:lastPrinted>2020-02-17T20:56:00Z</cp:lastPrinted>
  <dcterms:created xsi:type="dcterms:W3CDTF">2021-04-02T12:40:00Z</dcterms:created>
  <dcterms:modified xsi:type="dcterms:W3CDTF">2021-04-02T12:40:00Z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oFormat">
    <vt:lpwstr>True</vt:lpwstr>
  </property>
  <property fmtid="{D5CDD505-2E9C-101B-9397-08002B2CF9AE}" pid="3" name="ContentTypeId">
    <vt:lpwstr>0x010100CDC62BCCE1A5064BA82D37E9BFB0851F</vt:lpwstr>
  </property>
  <property fmtid="{D5CDD505-2E9C-101B-9397-08002B2CF9AE}" pid="4" name="Mendeley Document_1">
    <vt:lpwstr>True</vt:lpwstr>
  </property>
  <property fmtid="{D5CDD505-2E9C-101B-9397-08002B2CF9AE}" pid="5" name="Mendeley Unique User Id_1">
    <vt:lpwstr>b2f0ea98-9ea0-38aa-90e7-1c0d98c1b94e</vt:lpwstr>
  </property>
  <property fmtid="{D5CDD505-2E9C-101B-9397-08002B2CF9AE}" pid="6" name="FileId">
    <vt:lpwstr>766511</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6th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y fmtid="{D5CDD505-2E9C-101B-9397-08002B2CF9AE}" pid="27" name="StyleId">
    <vt:lpwstr>http://www.zotero.org/styles/nature-neuroscience</vt:lpwstr>
  </property>
  <property fmtid="{D5CDD505-2E9C-101B-9397-08002B2CF9AE}" pid="28" name="InsertAsFootnote">
    <vt:lpwstr>0</vt:lpwstr>
  </property>
  <property fmtid="{D5CDD505-2E9C-101B-9397-08002B2CF9AE}" pid="29" name="ProjectId">
    <vt:lpwstr>-1</vt:lpwstr>
  </property>
</Properties>
</file>