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45962" w14:textId="68A886D8" w:rsidR="00E87743" w:rsidRPr="00E87743" w:rsidRDefault="00E87743" w:rsidP="00E87743">
      <w:pPr>
        <w:rPr>
          <w:b/>
        </w:rPr>
      </w:pPr>
      <w:r w:rsidRPr="00E87743">
        <w:rPr>
          <w:b/>
        </w:rPr>
        <w:t>Research Priorities for the COVID-19 pandemic and beyond: A call to action for psychological science</w:t>
      </w:r>
    </w:p>
    <w:p w14:paraId="75F5C69C" w14:textId="77777777" w:rsidR="00E87743" w:rsidRPr="00E87743" w:rsidRDefault="00E87743" w:rsidP="00E87743"/>
    <w:p w14:paraId="70D14FD8" w14:textId="77777777" w:rsidR="00E87743" w:rsidRDefault="00E87743" w:rsidP="00E87743">
      <w:pPr>
        <w:rPr>
          <w:color w:val="000000"/>
          <w:lang w:eastAsia="en-GB"/>
        </w:rPr>
      </w:pPr>
      <w:r w:rsidRPr="00E87743">
        <w:t xml:space="preserve">Daryl B. O’Connor, John P. </w:t>
      </w:r>
      <w:proofErr w:type="spellStart"/>
      <w:r w:rsidRPr="00E87743">
        <w:t>Aggleton</w:t>
      </w:r>
      <w:proofErr w:type="spellEnd"/>
      <w:r w:rsidRPr="00E87743">
        <w:t xml:space="preserve">, </w:t>
      </w:r>
      <w:proofErr w:type="spellStart"/>
      <w:r w:rsidRPr="00E87743">
        <w:t>Bhismadev</w:t>
      </w:r>
      <w:proofErr w:type="spellEnd"/>
      <w:r w:rsidRPr="00E87743">
        <w:t xml:space="preserve"> </w:t>
      </w:r>
      <w:proofErr w:type="spellStart"/>
      <w:r w:rsidRPr="00E87743">
        <w:t>Chakarabati</w:t>
      </w:r>
      <w:proofErr w:type="spellEnd"/>
      <w:r w:rsidRPr="00E87743">
        <w:t xml:space="preserve">, Cary L. Cooper, Cathy Creswell, Sandra Dunsmuir, Susan T. Fiske, Susan </w:t>
      </w:r>
      <w:proofErr w:type="spellStart"/>
      <w:r w:rsidRPr="00E87743">
        <w:t>Gathercole</w:t>
      </w:r>
      <w:proofErr w:type="spellEnd"/>
      <w:r w:rsidRPr="00E87743">
        <w:t xml:space="preserve">, Brendan Gough, Jane L. Ireland, Marc V. Jones, Adam Jowett, Carolyn </w:t>
      </w:r>
      <w:proofErr w:type="spellStart"/>
      <w:r w:rsidRPr="00E87743">
        <w:t>Kagan</w:t>
      </w:r>
      <w:proofErr w:type="spellEnd"/>
      <w:r w:rsidRPr="00E87743">
        <w:t xml:space="preserve">, Maria </w:t>
      </w:r>
      <w:proofErr w:type="spellStart"/>
      <w:r w:rsidRPr="00E87743">
        <w:rPr>
          <w:color w:val="000000"/>
          <w:lang w:eastAsia="en-GB"/>
        </w:rPr>
        <w:t>Karanika</w:t>
      </w:r>
      <w:proofErr w:type="spellEnd"/>
      <w:r w:rsidRPr="00E87743">
        <w:rPr>
          <w:color w:val="000000"/>
          <w:lang w:eastAsia="en-GB"/>
        </w:rPr>
        <w:t xml:space="preserve">-Murray, Linda K. </w:t>
      </w:r>
      <w:r w:rsidRPr="00E87743">
        <w:t xml:space="preserve">Kaye, </w:t>
      </w:r>
      <w:proofErr w:type="spellStart"/>
      <w:r w:rsidRPr="00E87743">
        <w:t>Veena</w:t>
      </w:r>
      <w:proofErr w:type="spellEnd"/>
      <w:r w:rsidRPr="00E87743">
        <w:t xml:space="preserve"> </w:t>
      </w:r>
      <w:proofErr w:type="spellStart"/>
      <w:r w:rsidRPr="00E87743">
        <w:t>Kumari</w:t>
      </w:r>
      <w:proofErr w:type="spellEnd"/>
      <w:r w:rsidRPr="00E87743">
        <w:t xml:space="preserve">, Stephan </w:t>
      </w:r>
      <w:proofErr w:type="spellStart"/>
      <w:r w:rsidRPr="00E87743">
        <w:rPr>
          <w:color w:val="000000"/>
          <w:lang w:eastAsia="en-GB"/>
        </w:rPr>
        <w:t>Lewandowsky</w:t>
      </w:r>
      <w:proofErr w:type="spellEnd"/>
      <w:r w:rsidRPr="00E87743">
        <w:rPr>
          <w:color w:val="000000"/>
          <w:lang w:eastAsia="en-GB"/>
        </w:rPr>
        <w:t xml:space="preserve">, Stafford </w:t>
      </w:r>
      <w:proofErr w:type="spellStart"/>
      <w:r w:rsidRPr="00E87743">
        <w:rPr>
          <w:color w:val="000000"/>
          <w:lang w:eastAsia="en-GB"/>
        </w:rPr>
        <w:t>Lightman</w:t>
      </w:r>
      <w:proofErr w:type="spellEnd"/>
      <w:r w:rsidRPr="00E87743">
        <w:rPr>
          <w:color w:val="000000"/>
          <w:lang w:eastAsia="en-GB"/>
        </w:rPr>
        <w:t xml:space="preserve">, Debra </w:t>
      </w:r>
      <w:proofErr w:type="spellStart"/>
      <w:r w:rsidRPr="00E87743">
        <w:rPr>
          <w:color w:val="000000"/>
          <w:lang w:eastAsia="en-GB"/>
        </w:rPr>
        <w:t>Malpass</w:t>
      </w:r>
      <w:proofErr w:type="spellEnd"/>
      <w:r w:rsidRPr="00E87743">
        <w:rPr>
          <w:color w:val="000000"/>
          <w:lang w:eastAsia="en-GB"/>
        </w:rPr>
        <w:t xml:space="preserve">, Elizabeth </w:t>
      </w:r>
      <w:proofErr w:type="spellStart"/>
      <w:r w:rsidRPr="00E87743">
        <w:rPr>
          <w:color w:val="000000"/>
          <w:lang w:eastAsia="en-GB"/>
        </w:rPr>
        <w:t>Meins</w:t>
      </w:r>
      <w:proofErr w:type="spellEnd"/>
      <w:r w:rsidRPr="00E87743">
        <w:rPr>
          <w:color w:val="000000"/>
          <w:lang w:eastAsia="en-GB"/>
        </w:rPr>
        <w:t xml:space="preserve">, B. Paul Morgan, Lisa J. Morrison </w:t>
      </w:r>
      <w:proofErr w:type="spellStart"/>
      <w:r w:rsidRPr="00E87743">
        <w:rPr>
          <w:color w:val="000000"/>
          <w:lang w:eastAsia="en-GB"/>
        </w:rPr>
        <w:t>Coulthard</w:t>
      </w:r>
      <w:proofErr w:type="spellEnd"/>
      <w:r w:rsidRPr="00E87743">
        <w:rPr>
          <w:color w:val="000000"/>
          <w:lang w:eastAsia="en-GB"/>
        </w:rPr>
        <w:t xml:space="preserve">, Stephen D. </w:t>
      </w:r>
      <w:proofErr w:type="spellStart"/>
      <w:r w:rsidRPr="00E87743">
        <w:rPr>
          <w:color w:val="000000"/>
          <w:lang w:eastAsia="en-GB"/>
        </w:rPr>
        <w:t>Reicher</w:t>
      </w:r>
      <w:proofErr w:type="spellEnd"/>
      <w:r w:rsidRPr="00E87743">
        <w:rPr>
          <w:color w:val="000000"/>
          <w:lang w:eastAsia="en-GB"/>
        </w:rPr>
        <w:t>, Daniel L.</w:t>
      </w:r>
      <w:r w:rsidRPr="00E87743">
        <w:t xml:space="preserve"> </w:t>
      </w:r>
      <w:proofErr w:type="spellStart"/>
      <w:r w:rsidRPr="00E87743">
        <w:rPr>
          <w:color w:val="000000"/>
          <w:lang w:eastAsia="en-GB"/>
        </w:rPr>
        <w:t>Schacter</w:t>
      </w:r>
      <w:proofErr w:type="spellEnd"/>
      <w:r w:rsidRPr="00E87743">
        <w:rPr>
          <w:color w:val="000000"/>
          <w:lang w:eastAsia="en-GB"/>
        </w:rPr>
        <w:t xml:space="preserve">, Susan M. Sherman, Victoria Simms, Antony Williams, </w:t>
      </w:r>
      <w:proofErr w:type="spellStart"/>
      <w:r w:rsidRPr="00E87743">
        <w:rPr>
          <w:color w:val="000000"/>
          <w:lang w:eastAsia="en-GB"/>
        </w:rPr>
        <w:t>Til</w:t>
      </w:r>
      <w:proofErr w:type="spellEnd"/>
      <w:r w:rsidRPr="00E87743">
        <w:rPr>
          <w:color w:val="000000"/>
          <w:lang w:eastAsia="en-GB"/>
        </w:rPr>
        <w:t xml:space="preserve"> </w:t>
      </w:r>
      <w:proofErr w:type="spellStart"/>
      <w:r w:rsidRPr="00E87743">
        <w:rPr>
          <w:color w:val="000000"/>
          <w:lang w:eastAsia="en-GB"/>
        </w:rPr>
        <w:t>Wykes</w:t>
      </w:r>
      <w:proofErr w:type="spellEnd"/>
      <w:r w:rsidRPr="00E87743">
        <w:rPr>
          <w:color w:val="000000"/>
          <w:lang w:eastAsia="en-GB"/>
        </w:rPr>
        <w:t xml:space="preserve">, and Christopher J. </w:t>
      </w:r>
      <w:proofErr w:type="spellStart"/>
      <w:r w:rsidRPr="00E87743">
        <w:rPr>
          <w:color w:val="000000"/>
          <w:lang w:eastAsia="en-GB"/>
        </w:rPr>
        <w:t>Armitage</w:t>
      </w:r>
      <w:proofErr w:type="spellEnd"/>
      <w:r w:rsidRPr="00E87743">
        <w:rPr>
          <w:color w:val="000000"/>
          <w:lang w:eastAsia="en-GB"/>
        </w:rPr>
        <w:t xml:space="preserve"> </w:t>
      </w:r>
    </w:p>
    <w:p w14:paraId="2C08DF34" w14:textId="77777777" w:rsidR="008B083D" w:rsidRDefault="008B083D" w:rsidP="00E87743">
      <w:pPr>
        <w:rPr>
          <w:color w:val="000000"/>
          <w:lang w:eastAsia="en-GB"/>
        </w:rPr>
      </w:pPr>
    </w:p>
    <w:p w14:paraId="6B679AD7" w14:textId="4B3509D6" w:rsidR="008B083D" w:rsidRPr="008B083D" w:rsidRDefault="008B083D" w:rsidP="008B083D">
      <w:pPr>
        <w:jc w:val="center"/>
        <w:rPr>
          <w:i/>
          <w:color w:val="000000"/>
          <w:lang w:eastAsia="en-GB"/>
        </w:rPr>
      </w:pPr>
      <w:r w:rsidRPr="008B083D">
        <w:rPr>
          <w:i/>
          <w:color w:val="000000"/>
          <w:lang w:eastAsia="en-GB"/>
        </w:rPr>
        <w:t>In press</w:t>
      </w:r>
    </w:p>
    <w:p w14:paraId="49CCA725" w14:textId="77777777" w:rsidR="008B083D" w:rsidRDefault="008B083D" w:rsidP="008B083D">
      <w:pPr>
        <w:jc w:val="center"/>
        <w:rPr>
          <w:color w:val="000000"/>
          <w:lang w:eastAsia="en-GB"/>
        </w:rPr>
      </w:pPr>
    </w:p>
    <w:p w14:paraId="4CC736F3" w14:textId="1193EAD0" w:rsidR="008B083D" w:rsidRPr="008B083D" w:rsidRDefault="008B083D" w:rsidP="008B083D">
      <w:pPr>
        <w:jc w:val="center"/>
        <w:rPr>
          <w:color w:val="000000"/>
          <w:lang w:eastAsia="en-GB"/>
        </w:rPr>
      </w:pPr>
      <w:r w:rsidRPr="008B083D">
        <w:rPr>
          <w:color w:val="000000"/>
          <w:lang w:eastAsia="en-GB"/>
        </w:rPr>
        <w:t>British Journal of Psychology</w:t>
      </w:r>
    </w:p>
    <w:p w14:paraId="72A3DB91" w14:textId="77777777" w:rsidR="008B083D" w:rsidRPr="00E87743" w:rsidRDefault="008B083D" w:rsidP="008B083D">
      <w:pPr>
        <w:jc w:val="center"/>
        <w:rPr>
          <w:color w:val="000000"/>
          <w:lang w:eastAsia="en-GB"/>
        </w:rPr>
      </w:pPr>
    </w:p>
    <w:p w14:paraId="28F1175E" w14:textId="77777777" w:rsidR="00E87743" w:rsidRPr="00E87743" w:rsidRDefault="00E87743" w:rsidP="00E87743">
      <w:r w:rsidRPr="00E87743">
        <w:t>--------</w:t>
      </w:r>
    </w:p>
    <w:p w14:paraId="441A3B67" w14:textId="77777777" w:rsidR="00E87743" w:rsidRPr="00E87743" w:rsidRDefault="00E87743" w:rsidP="00E87743">
      <w:r w:rsidRPr="00E87743">
        <w:t xml:space="preserve">John P. </w:t>
      </w:r>
      <w:proofErr w:type="spellStart"/>
      <w:r w:rsidRPr="00E87743">
        <w:t>Aggleton</w:t>
      </w:r>
      <w:proofErr w:type="spellEnd"/>
      <w:r w:rsidRPr="00E87743">
        <w:t>, School of Psychology, Cardiff University.</w:t>
      </w:r>
    </w:p>
    <w:p w14:paraId="4227F18E" w14:textId="77777777" w:rsidR="00E87743" w:rsidRPr="00E87743" w:rsidRDefault="00E87743" w:rsidP="00E87743"/>
    <w:p w14:paraId="3D65B87B" w14:textId="77777777" w:rsidR="00E87743" w:rsidRPr="00E87743" w:rsidRDefault="00E87743" w:rsidP="00E87743">
      <w:pPr>
        <w:rPr>
          <w:color w:val="000000"/>
        </w:rPr>
      </w:pPr>
      <w:r w:rsidRPr="00E87743">
        <w:t xml:space="preserve">Christopher J </w:t>
      </w:r>
      <w:proofErr w:type="spellStart"/>
      <w:r w:rsidRPr="00E87743">
        <w:t>Armitage</w:t>
      </w:r>
      <w:proofErr w:type="spellEnd"/>
      <w:r w:rsidRPr="00E87743">
        <w:t xml:space="preserve">, Manchester Centre for Health Psychology, School of Health Sciences, University of Manchester and </w:t>
      </w:r>
      <w:r w:rsidRPr="00E87743">
        <w:rPr>
          <w:color w:val="000000"/>
        </w:rPr>
        <w:t>Manchester University NHS Foundation Trust, Manchester Academic health Science Centre.</w:t>
      </w:r>
    </w:p>
    <w:p w14:paraId="116AADD4" w14:textId="77777777" w:rsidR="00E87743" w:rsidRPr="00E87743" w:rsidRDefault="00E87743" w:rsidP="00E87743"/>
    <w:p w14:paraId="02632D44" w14:textId="77777777" w:rsidR="00E87743" w:rsidRPr="00E87743" w:rsidRDefault="00E87743" w:rsidP="00E87743">
      <w:proofErr w:type="spellStart"/>
      <w:r w:rsidRPr="00E87743">
        <w:t>Bhismadev</w:t>
      </w:r>
      <w:proofErr w:type="spellEnd"/>
      <w:r w:rsidRPr="00E87743">
        <w:t xml:space="preserve"> </w:t>
      </w:r>
      <w:proofErr w:type="spellStart"/>
      <w:r w:rsidRPr="00E87743">
        <w:t>Chakrabarti</w:t>
      </w:r>
      <w:proofErr w:type="spellEnd"/>
      <w:r w:rsidRPr="00E87743">
        <w:t>, School of Psychology &amp; Clinical Language Sciences, University of Reading.</w:t>
      </w:r>
    </w:p>
    <w:p w14:paraId="449B5E4E" w14:textId="77777777" w:rsidR="00E87743" w:rsidRPr="00E87743" w:rsidRDefault="00E87743" w:rsidP="00E87743"/>
    <w:p w14:paraId="31CC305E" w14:textId="77777777" w:rsidR="00E87743" w:rsidRPr="00E87743" w:rsidRDefault="00E87743" w:rsidP="00E87743">
      <w:r w:rsidRPr="00E87743">
        <w:t>Cary L. Cooper, Alliance Manchester Business School, University of Manchester.</w:t>
      </w:r>
    </w:p>
    <w:p w14:paraId="177DAA55" w14:textId="77777777" w:rsidR="00E87743" w:rsidRPr="00E87743" w:rsidRDefault="00E87743" w:rsidP="00E87743"/>
    <w:p w14:paraId="01685581" w14:textId="77777777" w:rsidR="00E87743" w:rsidRPr="00E87743" w:rsidRDefault="00E87743" w:rsidP="00E87743">
      <w:r w:rsidRPr="00E87743">
        <w:t>Cathy Creswell, Departments of Experimental Psychology and Psychiatry, University of Oxford.</w:t>
      </w:r>
    </w:p>
    <w:p w14:paraId="4AFC4A1B" w14:textId="77777777" w:rsidR="00E87743" w:rsidRPr="00E87743" w:rsidRDefault="00E87743" w:rsidP="00E87743"/>
    <w:p w14:paraId="4BB3D5BC" w14:textId="77777777" w:rsidR="00E87743" w:rsidRPr="00E87743" w:rsidRDefault="00E87743" w:rsidP="00E87743">
      <w:r w:rsidRPr="00E87743">
        <w:t xml:space="preserve">Sandra Dunsmuir, Educational Psychology Group, Division of Psychology and Language </w:t>
      </w:r>
    </w:p>
    <w:p w14:paraId="1AA4E7B1" w14:textId="4D1B64AA" w:rsidR="00E87743" w:rsidRPr="00E87743" w:rsidRDefault="00E87743" w:rsidP="00E87743">
      <w:proofErr w:type="gramStart"/>
      <w:r w:rsidRPr="00E87743">
        <w:t>Sciences, University College London.</w:t>
      </w:r>
      <w:proofErr w:type="gramEnd"/>
    </w:p>
    <w:p w14:paraId="0686B7F7" w14:textId="77777777" w:rsidR="00E87743" w:rsidRPr="00E87743" w:rsidRDefault="00E87743" w:rsidP="00E87743"/>
    <w:p w14:paraId="43594320" w14:textId="77777777" w:rsidR="00E87743" w:rsidRPr="00E87743" w:rsidRDefault="00E87743" w:rsidP="00E87743">
      <w:r w:rsidRPr="00E87743">
        <w:t xml:space="preserve">Susan T. Fiske, Department of Psychology, University of Princeton. </w:t>
      </w:r>
    </w:p>
    <w:p w14:paraId="794C4097" w14:textId="77777777" w:rsidR="00E87743" w:rsidRPr="00E87743" w:rsidRDefault="00E87743" w:rsidP="00E87743"/>
    <w:p w14:paraId="5270EF17" w14:textId="77777777" w:rsidR="00E87743" w:rsidRPr="00E87743" w:rsidRDefault="00E87743" w:rsidP="00E87743">
      <w:r w:rsidRPr="00E87743">
        <w:t xml:space="preserve">Susan </w:t>
      </w:r>
      <w:proofErr w:type="spellStart"/>
      <w:r w:rsidRPr="00E87743">
        <w:t>Gathercole</w:t>
      </w:r>
      <w:proofErr w:type="spellEnd"/>
      <w:r w:rsidRPr="00E87743">
        <w:t>, Department of Psychiatry, University of Cambridge.</w:t>
      </w:r>
    </w:p>
    <w:p w14:paraId="7D56D417" w14:textId="77777777" w:rsidR="00E87743" w:rsidRPr="00E87743" w:rsidRDefault="00E87743" w:rsidP="00E87743"/>
    <w:p w14:paraId="51911A06" w14:textId="77777777" w:rsidR="00E87743" w:rsidRPr="00E87743" w:rsidRDefault="00E87743" w:rsidP="00E87743">
      <w:r w:rsidRPr="00E87743">
        <w:t>Brendan Gough, Leeds School of Social Sciences, Leeds Beckett University.</w:t>
      </w:r>
    </w:p>
    <w:p w14:paraId="071384A6" w14:textId="77777777" w:rsidR="00E87743" w:rsidRPr="00E87743" w:rsidRDefault="00E87743" w:rsidP="00E87743"/>
    <w:p w14:paraId="46A03BC2" w14:textId="77777777" w:rsidR="00E87743" w:rsidRPr="00E87743" w:rsidRDefault="00E87743" w:rsidP="00E87743">
      <w:r w:rsidRPr="00E87743">
        <w:t>Jane L. Ireland, School of Psychology, University of Central Lancashire, Preston, UK and Mersey Care NHS Foundation Trust, Liverpool, UK.</w:t>
      </w:r>
    </w:p>
    <w:p w14:paraId="12D48563" w14:textId="77777777" w:rsidR="00E87743" w:rsidRPr="00E87743" w:rsidRDefault="00E87743" w:rsidP="00E87743"/>
    <w:p w14:paraId="0C216AAE" w14:textId="77777777" w:rsidR="00E87743" w:rsidRPr="00E87743" w:rsidRDefault="00E87743" w:rsidP="00E87743">
      <w:r w:rsidRPr="00E87743">
        <w:t>Marc V Jones, Department of Psychology, Manchester Metropolitan University.</w:t>
      </w:r>
    </w:p>
    <w:p w14:paraId="7E0DD977" w14:textId="77777777" w:rsidR="00E87743" w:rsidRPr="00E87743" w:rsidRDefault="00E87743" w:rsidP="00E87743"/>
    <w:p w14:paraId="79064995" w14:textId="5CC9BB6B" w:rsidR="00E87743" w:rsidRPr="00E87743" w:rsidRDefault="00E87743" w:rsidP="00E87743">
      <w:r w:rsidRPr="00E87743">
        <w:t>Adam Jowett, School of Psychological, Social &amp; Behavioural Sciences, Coventry University.</w:t>
      </w:r>
    </w:p>
    <w:p w14:paraId="745C9467" w14:textId="77777777" w:rsidR="00E87743" w:rsidRPr="00E87743" w:rsidRDefault="00E87743" w:rsidP="00E87743"/>
    <w:p w14:paraId="0141D810" w14:textId="77777777" w:rsidR="00E87743" w:rsidRPr="00E87743" w:rsidRDefault="00E87743" w:rsidP="00E87743">
      <w:r w:rsidRPr="00E87743">
        <w:t xml:space="preserve">Carolyn </w:t>
      </w:r>
      <w:proofErr w:type="spellStart"/>
      <w:r w:rsidRPr="00E87743">
        <w:t>Kagan</w:t>
      </w:r>
      <w:proofErr w:type="spellEnd"/>
      <w:r w:rsidRPr="00E87743">
        <w:t>, School of Psychology, Manchester Metropolitan University.</w:t>
      </w:r>
    </w:p>
    <w:p w14:paraId="1EB61C18" w14:textId="77777777" w:rsidR="00E87743" w:rsidRPr="00E87743" w:rsidRDefault="00E87743" w:rsidP="00E87743"/>
    <w:p w14:paraId="560A85E6" w14:textId="77777777" w:rsidR="00E87743" w:rsidRPr="00E87743" w:rsidRDefault="00E87743" w:rsidP="00E87743">
      <w:r w:rsidRPr="00E87743">
        <w:t xml:space="preserve">Maria </w:t>
      </w:r>
      <w:proofErr w:type="spellStart"/>
      <w:r w:rsidRPr="00E87743">
        <w:t>Karanika</w:t>
      </w:r>
      <w:proofErr w:type="spellEnd"/>
      <w:r w:rsidRPr="00E87743">
        <w:t>-Murray, Department of Psychology, Nottingham Trent University.</w:t>
      </w:r>
    </w:p>
    <w:p w14:paraId="4B60951E" w14:textId="77777777" w:rsidR="00E87743" w:rsidRPr="00E87743" w:rsidRDefault="00E87743" w:rsidP="00E87743"/>
    <w:p w14:paraId="6CBFA936" w14:textId="77777777" w:rsidR="00E87743" w:rsidRPr="00E87743" w:rsidRDefault="00E87743" w:rsidP="00E87743">
      <w:r w:rsidRPr="00E87743">
        <w:lastRenderedPageBreak/>
        <w:t>Linda K. Kaye, Edge Hill University, Lancashire, UK.</w:t>
      </w:r>
    </w:p>
    <w:p w14:paraId="534575EA" w14:textId="77777777" w:rsidR="00E87743" w:rsidRPr="00E87743" w:rsidRDefault="00E87743" w:rsidP="00E87743"/>
    <w:p w14:paraId="0FCB6E10" w14:textId="77777777" w:rsidR="00E87743" w:rsidRPr="00E87743" w:rsidRDefault="00E87743" w:rsidP="00E87743">
      <w:proofErr w:type="spellStart"/>
      <w:r w:rsidRPr="00E87743">
        <w:t>Veena</w:t>
      </w:r>
      <w:proofErr w:type="spellEnd"/>
      <w:r w:rsidRPr="00E87743">
        <w:t xml:space="preserve"> </w:t>
      </w:r>
      <w:proofErr w:type="spellStart"/>
      <w:r w:rsidRPr="00E87743">
        <w:t>Kumari</w:t>
      </w:r>
      <w:proofErr w:type="spellEnd"/>
      <w:r w:rsidRPr="00E87743">
        <w:t>, Centre for Cognitive Neuroscience, College of Health and Life Sciences, Brunel University London.</w:t>
      </w:r>
    </w:p>
    <w:p w14:paraId="0A4A0F97" w14:textId="77777777" w:rsidR="00E87743" w:rsidRPr="00E87743" w:rsidRDefault="00E87743" w:rsidP="00E87743">
      <w:r w:rsidRPr="00E87743">
        <w:t xml:space="preserve">Stephan </w:t>
      </w:r>
      <w:proofErr w:type="spellStart"/>
      <w:r w:rsidRPr="00E87743">
        <w:t>Lewandowsky</w:t>
      </w:r>
      <w:proofErr w:type="spellEnd"/>
      <w:r w:rsidRPr="00E87743">
        <w:t>, School of Psychological Science and Cabot Institute, University of Bristol.</w:t>
      </w:r>
    </w:p>
    <w:p w14:paraId="2AC97FEE" w14:textId="77777777" w:rsidR="00E87743" w:rsidRPr="00E87743" w:rsidRDefault="00E87743" w:rsidP="00E87743"/>
    <w:p w14:paraId="5644DB09" w14:textId="77777777" w:rsidR="00E87743" w:rsidRPr="00E87743" w:rsidRDefault="00E87743" w:rsidP="00E87743">
      <w:proofErr w:type="gramStart"/>
      <w:r w:rsidRPr="00E87743">
        <w:t xml:space="preserve">Stafford </w:t>
      </w:r>
      <w:proofErr w:type="spellStart"/>
      <w:r w:rsidRPr="00E87743">
        <w:t>Lightman</w:t>
      </w:r>
      <w:proofErr w:type="spellEnd"/>
      <w:r w:rsidRPr="00E87743">
        <w:t>, Professor of Medicine, University of Bristol.</w:t>
      </w:r>
      <w:proofErr w:type="gramEnd"/>
      <w:r w:rsidRPr="00E87743">
        <w:t xml:space="preserve"> </w:t>
      </w:r>
    </w:p>
    <w:p w14:paraId="0F3D92D9" w14:textId="77777777" w:rsidR="00E87743" w:rsidRPr="00E87743" w:rsidRDefault="00E87743" w:rsidP="00E87743"/>
    <w:p w14:paraId="2A93D78A" w14:textId="77777777" w:rsidR="00E87743" w:rsidRPr="00E87743" w:rsidRDefault="00E87743" w:rsidP="00E87743">
      <w:r w:rsidRPr="00E87743">
        <w:t xml:space="preserve">Debra </w:t>
      </w:r>
      <w:proofErr w:type="spellStart"/>
      <w:r w:rsidRPr="00E87743">
        <w:t>Malpass</w:t>
      </w:r>
      <w:proofErr w:type="spellEnd"/>
      <w:r w:rsidRPr="00E87743">
        <w:t>, British Psychological Society.</w:t>
      </w:r>
    </w:p>
    <w:p w14:paraId="483749F3" w14:textId="77777777" w:rsidR="00E87743" w:rsidRPr="00E87743" w:rsidRDefault="00E87743" w:rsidP="00E87743"/>
    <w:p w14:paraId="04C098DC" w14:textId="77777777" w:rsidR="00E87743" w:rsidRPr="00E87743" w:rsidRDefault="00E87743" w:rsidP="00E87743">
      <w:r w:rsidRPr="00E87743">
        <w:t xml:space="preserve">Elizabeth </w:t>
      </w:r>
      <w:proofErr w:type="spellStart"/>
      <w:r w:rsidRPr="00E87743">
        <w:t>Meins</w:t>
      </w:r>
      <w:proofErr w:type="spellEnd"/>
      <w:r w:rsidRPr="00E87743">
        <w:t xml:space="preserve">, Department of Psychology, University of York. </w:t>
      </w:r>
    </w:p>
    <w:p w14:paraId="0C1CD52F" w14:textId="77777777" w:rsidR="00E87743" w:rsidRPr="00E87743" w:rsidRDefault="00E87743" w:rsidP="00E87743"/>
    <w:p w14:paraId="6BB4ED96" w14:textId="77777777" w:rsidR="00E87743" w:rsidRPr="00E87743" w:rsidRDefault="00E87743" w:rsidP="00E87743">
      <w:r w:rsidRPr="00E87743">
        <w:t xml:space="preserve">B. Paul Morgan, Systems Immunity URI Cardiff, Henry </w:t>
      </w:r>
      <w:proofErr w:type="spellStart"/>
      <w:r w:rsidRPr="00E87743">
        <w:t>Wellcome</w:t>
      </w:r>
      <w:proofErr w:type="spellEnd"/>
      <w:r w:rsidRPr="00E87743">
        <w:t xml:space="preserve"> Building, School of Medicine, Cardiff University. </w:t>
      </w:r>
    </w:p>
    <w:p w14:paraId="492B20C0" w14:textId="77777777" w:rsidR="00E87743" w:rsidRPr="00E87743" w:rsidRDefault="00E87743" w:rsidP="00E87743"/>
    <w:p w14:paraId="170B8024" w14:textId="77777777" w:rsidR="00E87743" w:rsidRPr="00E87743" w:rsidRDefault="00E87743" w:rsidP="00E87743">
      <w:proofErr w:type="gramStart"/>
      <w:r w:rsidRPr="00E87743">
        <w:t xml:space="preserve">Lisa Morrison </w:t>
      </w:r>
      <w:proofErr w:type="spellStart"/>
      <w:r w:rsidRPr="00E87743">
        <w:t>Coulthard</w:t>
      </w:r>
      <w:proofErr w:type="spellEnd"/>
      <w:r w:rsidRPr="00E87743">
        <w:t>, British Psychological Society.</w:t>
      </w:r>
      <w:proofErr w:type="gramEnd"/>
      <w:r w:rsidRPr="00E87743">
        <w:t xml:space="preserve"> </w:t>
      </w:r>
    </w:p>
    <w:p w14:paraId="169433D4" w14:textId="77777777" w:rsidR="00E87743" w:rsidRPr="00E87743" w:rsidRDefault="00E87743" w:rsidP="00E87743"/>
    <w:p w14:paraId="2F3FA73E" w14:textId="77777777" w:rsidR="00E87743" w:rsidRPr="00E87743" w:rsidRDefault="00E87743" w:rsidP="00E87743">
      <w:r w:rsidRPr="00E87743">
        <w:t xml:space="preserve">Daryl B. O’Connor, School of Psychology, University of Leeds. </w:t>
      </w:r>
    </w:p>
    <w:p w14:paraId="4E9509D5" w14:textId="77777777" w:rsidR="00E87743" w:rsidRPr="00E87743" w:rsidRDefault="00E87743" w:rsidP="00E87743"/>
    <w:p w14:paraId="37FFB7E9" w14:textId="77777777" w:rsidR="00E87743" w:rsidRPr="00E87743" w:rsidRDefault="00E87743" w:rsidP="00E87743">
      <w:proofErr w:type="gramStart"/>
      <w:r w:rsidRPr="00E87743">
        <w:t xml:space="preserve">Stephen D. </w:t>
      </w:r>
      <w:proofErr w:type="spellStart"/>
      <w:r w:rsidRPr="00E87743">
        <w:t>Reicher</w:t>
      </w:r>
      <w:proofErr w:type="spellEnd"/>
      <w:r w:rsidRPr="00E87743">
        <w:t>, School of Psychology and Neuroscience, University of St Andrews.</w:t>
      </w:r>
      <w:proofErr w:type="gramEnd"/>
      <w:r w:rsidRPr="00E87743">
        <w:t xml:space="preserve"> </w:t>
      </w:r>
    </w:p>
    <w:p w14:paraId="46A70499" w14:textId="77777777" w:rsidR="00E87743" w:rsidRPr="00E87743" w:rsidRDefault="00E87743" w:rsidP="00E87743"/>
    <w:p w14:paraId="683F3CEF" w14:textId="77777777" w:rsidR="00E87743" w:rsidRPr="00E87743" w:rsidRDefault="00E87743" w:rsidP="00E87743">
      <w:r w:rsidRPr="00E87743">
        <w:t xml:space="preserve">Daniel L. </w:t>
      </w:r>
      <w:proofErr w:type="spellStart"/>
      <w:r w:rsidRPr="00E87743">
        <w:t>Schacter</w:t>
      </w:r>
      <w:proofErr w:type="spellEnd"/>
      <w:r w:rsidRPr="00E87743">
        <w:t>, Department of Psychology, Harvard University.</w:t>
      </w:r>
    </w:p>
    <w:p w14:paraId="106841B8" w14:textId="77777777" w:rsidR="00E87743" w:rsidRPr="00E87743" w:rsidRDefault="00E87743" w:rsidP="00E87743"/>
    <w:p w14:paraId="5D118E1D" w14:textId="77777777" w:rsidR="00E87743" w:rsidRPr="00E87743" w:rsidRDefault="00E87743" w:rsidP="00E87743">
      <w:r w:rsidRPr="00E87743">
        <w:t xml:space="preserve">Susan M. Sherman, School of Psychology, </w:t>
      </w:r>
      <w:proofErr w:type="spellStart"/>
      <w:r w:rsidRPr="00E87743">
        <w:t>Keele</w:t>
      </w:r>
      <w:proofErr w:type="spellEnd"/>
      <w:r w:rsidRPr="00E87743">
        <w:t xml:space="preserve"> University</w:t>
      </w:r>
    </w:p>
    <w:p w14:paraId="0AADE50C" w14:textId="77777777" w:rsidR="00E87743" w:rsidRPr="00E87743" w:rsidRDefault="00E87743" w:rsidP="00E87743"/>
    <w:p w14:paraId="0585E0F4" w14:textId="77777777" w:rsidR="00E87743" w:rsidRPr="00E87743" w:rsidRDefault="00E87743" w:rsidP="00E87743">
      <w:r w:rsidRPr="00E87743">
        <w:t>Victoria Simms, School of Psychology, Ulster University.</w:t>
      </w:r>
    </w:p>
    <w:p w14:paraId="4C38AF7C" w14:textId="77777777" w:rsidR="00E87743" w:rsidRPr="00E87743" w:rsidRDefault="00E87743" w:rsidP="00E87743"/>
    <w:p w14:paraId="7C13B220" w14:textId="77777777" w:rsidR="00E87743" w:rsidRPr="00E87743" w:rsidRDefault="00E87743" w:rsidP="00E87743">
      <w:r w:rsidRPr="00E87743">
        <w:t>Anthony Williams, School of Education, University of Sheffield</w:t>
      </w:r>
    </w:p>
    <w:p w14:paraId="35B115BE" w14:textId="77777777" w:rsidR="00E87743" w:rsidRPr="00E87743" w:rsidRDefault="00E87743" w:rsidP="00E87743"/>
    <w:p w14:paraId="1AA56C64" w14:textId="77777777" w:rsidR="00E87743" w:rsidRPr="00E87743" w:rsidRDefault="00E87743" w:rsidP="00E87743">
      <w:proofErr w:type="spellStart"/>
      <w:r w:rsidRPr="00E87743">
        <w:t>Til</w:t>
      </w:r>
      <w:proofErr w:type="spellEnd"/>
      <w:r w:rsidRPr="00E87743">
        <w:t xml:space="preserve"> </w:t>
      </w:r>
      <w:proofErr w:type="spellStart"/>
      <w:r w:rsidRPr="00E87743">
        <w:t>Wykes</w:t>
      </w:r>
      <w:proofErr w:type="spellEnd"/>
      <w:r w:rsidRPr="00E87743">
        <w:t xml:space="preserve">, Institute of Psychiatry, Psychology and Neuroscience King's College. </w:t>
      </w:r>
      <w:proofErr w:type="gramStart"/>
      <w:r w:rsidRPr="00E87743">
        <w:t xml:space="preserve">South London and </w:t>
      </w:r>
      <w:proofErr w:type="spellStart"/>
      <w:r w:rsidRPr="00E87743">
        <w:t>Maudsley</w:t>
      </w:r>
      <w:proofErr w:type="spellEnd"/>
      <w:r w:rsidRPr="00E87743">
        <w:t xml:space="preserve"> NHS Foundation Trust.</w:t>
      </w:r>
      <w:proofErr w:type="gramEnd"/>
      <w:r w:rsidRPr="00E87743">
        <w:t xml:space="preserve"> </w:t>
      </w:r>
    </w:p>
    <w:p w14:paraId="573BE80E" w14:textId="77777777" w:rsidR="00E87743" w:rsidRPr="00E87743" w:rsidRDefault="00E87743" w:rsidP="00E87743"/>
    <w:p w14:paraId="304255FA" w14:textId="77777777" w:rsidR="00E87743" w:rsidRPr="00E87743" w:rsidRDefault="00E87743" w:rsidP="00E87743"/>
    <w:p w14:paraId="774B6AFD" w14:textId="7BE91914" w:rsidR="00E87743" w:rsidRPr="00E87743" w:rsidRDefault="00E87743">
      <w:pPr>
        <w:rPr>
          <w:b/>
        </w:rPr>
      </w:pPr>
      <w:r w:rsidRPr="00E87743">
        <w:rPr>
          <w:b/>
        </w:rPr>
        <w:br w:type="page"/>
      </w:r>
    </w:p>
    <w:p w14:paraId="3448CCDB" w14:textId="255CE1B4" w:rsidR="00324372" w:rsidRPr="00E87743" w:rsidRDefault="00484423" w:rsidP="00324372">
      <w:pPr>
        <w:rPr>
          <w:b/>
        </w:rPr>
      </w:pPr>
      <w:r w:rsidRPr="00E87743">
        <w:rPr>
          <w:b/>
        </w:rPr>
        <w:lastRenderedPageBreak/>
        <w:t xml:space="preserve">Research </w:t>
      </w:r>
      <w:r w:rsidR="00E256B1" w:rsidRPr="00E87743">
        <w:rPr>
          <w:b/>
        </w:rPr>
        <w:t>p</w:t>
      </w:r>
      <w:r w:rsidRPr="00E87743">
        <w:rPr>
          <w:b/>
        </w:rPr>
        <w:t>riorities for the COVID-19 pandemic</w:t>
      </w:r>
      <w:r w:rsidR="00CC414F" w:rsidRPr="00E87743">
        <w:rPr>
          <w:b/>
        </w:rPr>
        <w:t xml:space="preserve"> and beyond</w:t>
      </w:r>
      <w:r w:rsidR="00B34D5C" w:rsidRPr="00E87743">
        <w:rPr>
          <w:b/>
        </w:rPr>
        <w:t xml:space="preserve">: A call </w:t>
      </w:r>
      <w:r w:rsidR="00FE72F8" w:rsidRPr="00E87743">
        <w:rPr>
          <w:b/>
        </w:rPr>
        <w:t xml:space="preserve">to </w:t>
      </w:r>
      <w:r w:rsidR="00B34D5C" w:rsidRPr="00E87743">
        <w:rPr>
          <w:b/>
        </w:rPr>
        <w:t>ac</w:t>
      </w:r>
      <w:r w:rsidR="00914BA3" w:rsidRPr="00E87743">
        <w:rPr>
          <w:b/>
        </w:rPr>
        <w:t>tion for psychological science</w:t>
      </w:r>
    </w:p>
    <w:p w14:paraId="552CD580" w14:textId="77777777" w:rsidR="00B34D5C" w:rsidRPr="00E87743" w:rsidRDefault="00B34D5C" w:rsidP="00324372">
      <w:pPr>
        <w:rPr>
          <w:b/>
        </w:rPr>
      </w:pPr>
    </w:p>
    <w:p w14:paraId="64E04FEB" w14:textId="0C66E6AE" w:rsidR="003F7CF0" w:rsidRPr="00E87743" w:rsidRDefault="003F7CF0" w:rsidP="003F7CF0">
      <w:pPr>
        <w:jc w:val="center"/>
        <w:rPr>
          <w:b/>
        </w:rPr>
      </w:pPr>
      <w:r w:rsidRPr="00E87743">
        <w:rPr>
          <w:b/>
        </w:rPr>
        <w:t>ABSTRACT</w:t>
      </w:r>
    </w:p>
    <w:p w14:paraId="62AC61CC" w14:textId="77777777" w:rsidR="003F7CF0" w:rsidRPr="00E87743" w:rsidRDefault="003F7CF0" w:rsidP="003F7CF0">
      <w:pPr>
        <w:jc w:val="center"/>
        <w:rPr>
          <w:b/>
        </w:rPr>
      </w:pPr>
    </w:p>
    <w:p w14:paraId="4131D52F" w14:textId="2F04C66D" w:rsidR="00A6425B" w:rsidRPr="00E87743" w:rsidRDefault="001276C8" w:rsidP="00F52B78">
      <w:r w:rsidRPr="00E87743">
        <w:t xml:space="preserve">The </w:t>
      </w:r>
      <w:r w:rsidR="00941E72" w:rsidRPr="00E87743">
        <w:t xml:space="preserve">severe acute respiratory syndrome coronavirus-2 (SARS-CoV-2) that has caused the </w:t>
      </w:r>
      <w:r w:rsidRPr="00E87743">
        <w:t xml:space="preserve">coronavirus disease 2019 (COVID-19) pandemic represents the greatest international </w:t>
      </w:r>
      <w:r w:rsidR="00B55843" w:rsidRPr="00E87743">
        <w:t xml:space="preserve">biopsychosocial </w:t>
      </w:r>
      <w:r w:rsidRPr="00E87743">
        <w:t>emergency the world has faced for a century</w:t>
      </w:r>
      <w:r w:rsidR="001B5DF8" w:rsidRPr="00E87743">
        <w:t>,</w:t>
      </w:r>
      <w:r w:rsidR="00645807" w:rsidRPr="00E87743">
        <w:t xml:space="preserve"> and p</w:t>
      </w:r>
      <w:r w:rsidR="00324372" w:rsidRPr="00E87743">
        <w:t>sychological science has a</w:t>
      </w:r>
      <w:r w:rsidR="00C9287F" w:rsidRPr="00E87743">
        <w:t>n integral role</w:t>
      </w:r>
      <w:r w:rsidR="00324372" w:rsidRPr="00E87743">
        <w:t xml:space="preserve"> to offer </w:t>
      </w:r>
      <w:r w:rsidR="00034F08" w:rsidRPr="00E87743">
        <w:t xml:space="preserve">in helping </w:t>
      </w:r>
      <w:r w:rsidR="00324372" w:rsidRPr="00E87743">
        <w:t>societ</w:t>
      </w:r>
      <w:r w:rsidR="00D776BD" w:rsidRPr="00E87743">
        <w:t>ies</w:t>
      </w:r>
      <w:r w:rsidR="00324372" w:rsidRPr="00E87743">
        <w:t xml:space="preserve"> </w:t>
      </w:r>
      <w:r w:rsidR="004B05F8" w:rsidRPr="00E87743">
        <w:t>recover</w:t>
      </w:r>
      <w:r w:rsidR="00BB563E" w:rsidRPr="00E87743">
        <w:t xml:space="preserve">. </w:t>
      </w:r>
      <w:r w:rsidR="00324372" w:rsidRPr="00E87743">
        <w:t>The aim of th</w:t>
      </w:r>
      <w:r w:rsidR="00B34D5C" w:rsidRPr="00E87743">
        <w:t>is</w:t>
      </w:r>
      <w:r w:rsidR="00324372" w:rsidRPr="00E87743">
        <w:t xml:space="preserve"> </w:t>
      </w:r>
      <w:r w:rsidR="00B34D5C" w:rsidRPr="00E87743">
        <w:t>paper</w:t>
      </w:r>
      <w:r w:rsidR="00636160" w:rsidRPr="00E87743">
        <w:t xml:space="preserve"> is to </w:t>
      </w:r>
      <w:r w:rsidR="00D776BD" w:rsidRPr="00E87743">
        <w:t xml:space="preserve">set out the </w:t>
      </w:r>
      <w:r w:rsidR="002C58BA" w:rsidRPr="00E87743">
        <w:t xml:space="preserve">shorter- </w:t>
      </w:r>
      <w:r w:rsidR="00D776BD" w:rsidRPr="00E87743">
        <w:t xml:space="preserve">and longer-term </w:t>
      </w:r>
      <w:r w:rsidRPr="00E87743">
        <w:t xml:space="preserve">priorities </w:t>
      </w:r>
      <w:r w:rsidR="00D776BD" w:rsidRPr="00E87743">
        <w:t xml:space="preserve">for </w:t>
      </w:r>
      <w:r w:rsidR="00645807" w:rsidRPr="00E87743">
        <w:t xml:space="preserve">research in </w:t>
      </w:r>
      <w:r w:rsidR="00D776BD" w:rsidRPr="00E87743">
        <w:t xml:space="preserve">psychological science </w:t>
      </w:r>
      <w:r w:rsidR="00324372" w:rsidRPr="00E87743">
        <w:t>that</w:t>
      </w:r>
      <w:r w:rsidR="002D787F" w:rsidRPr="00E87743">
        <w:t xml:space="preserve"> will</w:t>
      </w:r>
      <w:r w:rsidR="00324372" w:rsidRPr="00E87743">
        <w:t>:</w:t>
      </w:r>
      <w:r w:rsidR="009C1D77" w:rsidRPr="00E87743">
        <w:t xml:space="preserve"> (a)</w:t>
      </w:r>
      <w:r w:rsidR="002D787F" w:rsidRPr="00E87743">
        <w:t xml:space="preserve"> </w:t>
      </w:r>
      <w:r w:rsidR="00645807" w:rsidRPr="00E87743">
        <w:t xml:space="preserve">frame </w:t>
      </w:r>
      <w:r w:rsidR="009C1D77" w:rsidRPr="00E87743">
        <w:t>the</w:t>
      </w:r>
      <w:r w:rsidR="000906FC" w:rsidRPr="00E87743">
        <w:t xml:space="preserve"> breadth and</w:t>
      </w:r>
      <w:r w:rsidR="009C1D77" w:rsidRPr="00E87743">
        <w:t xml:space="preserve"> </w:t>
      </w:r>
      <w:r w:rsidR="000906FC" w:rsidRPr="00E87743">
        <w:t>scope</w:t>
      </w:r>
      <w:r w:rsidR="009C1D77" w:rsidRPr="00E87743">
        <w:t xml:space="preserve"> of </w:t>
      </w:r>
      <w:r w:rsidR="000906FC" w:rsidRPr="00E87743">
        <w:t xml:space="preserve">potential </w:t>
      </w:r>
      <w:r w:rsidR="009C1D77" w:rsidRPr="00E87743">
        <w:t>contribution</w:t>
      </w:r>
      <w:r w:rsidR="000906FC" w:rsidRPr="00E87743">
        <w:t>s from across the discipline</w:t>
      </w:r>
      <w:r w:rsidR="00C01EBC" w:rsidRPr="00E87743">
        <w:t xml:space="preserve">; </w:t>
      </w:r>
      <w:r w:rsidR="00324372" w:rsidRPr="00E87743">
        <w:t>(</w:t>
      </w:r>
      <w:r w:rsidR="000906FC" w:rsidRPr="00E87743">
        <w:t>b</w:t>
      </w:r>
      <w:r w:rsidR="00324372" w:rsidRPr="00E87743">
        <w:t xml:space="preserve">) </w:t>
      </w:r>
      <w:r w:rsidR="002D787F" w:rsidRPr="00E87743">
        <w:t xml:space="preserve">enable </w:t>
      </w:r>
      <w:r w:rsidR="00645807" w:rsidRPr="00E87743">
        <w:t>researchers</w:t>
      </w:r>
      <w:r w:rsidR="00484423" w:rsidRPr="00E87743">
        <w:t xml:space="preserve"> </w:t>
      </w:r>
      <w:r w:rsidR="007441A7" w:rsidRPr="00E87743">
        <w:t xml:space="preserve">to </w:t>
      </w:r>
      <w:r w:rsidR="00324372" w:rsidRPr="00E87743">
        <w:t xml:space="preserve">focus their resources on gaps in </w:t>
      </w:r>
      <w:r w:rsidR="004B05F8" w:rsidRPr="00E87743">
        <w:t>knowledge</w:t>
      </w:r>
      <w:r w:rsidR="00C01EBC" w:rsidRPr="00E87743">
        <w:t xml:space="preserve">; </w:t>
      </w:r>
      <w:r w:rsidR="000906FC" w:rsidRPr="00E87743">
        <w:t xml:space="preserve">and </w:t>
      </w:r>
      <w:r w:rsidR="00324372" w:rsidRPr="00E87743">
        <w:t>(</w:t>
      </w:r>
      <w:r w:rsidR="000906FC" w:rsidRPr="00E87743">
        <w:t>c</w:t>
      </w:r>
      <w:r w:rsidR="00324372" w:rsidRPr="00E87743">
        <w:t xml:space="preserve">) </w:t>
      </w:r>
      <w:r w:rsidR="002D787F" w:rsidRPr="00E87743">
        <w:t xml:space="preserve">help </w:t>
      </w:r>
      <w:r w:rsidR="009C1D77" w:rsidRPr="00E87743">
        <w:t>funders and</w:t>
      </w:r>
      <w:r w:rsidR="00324372" w:rsidRPr="00E87743">
        <w:t xml:space="preserve"> policy-makers make informed decisions about </w:t>
      </w:r>
      <w:r w:rsidR="00FB449D" w:rsidRPr="00E87743">
        <w:t>future</w:t>
      </w:r>
      <w:r w:rsidR="000906FC" w:rsidRPr="00E87743">
        <w:t xml:space="preserve"> research priorities in order to </w:t>
      </w:r>
      <w:r w:rsidR="002D787F" w:rsidRPr="00E87743">
        <w:t>best</w:t>
      </w:r>
      <w:r w:rsidR="000906FC" w:rsidRPr="00E87743">
        <w:t xml:space="preserve"> meet the needs of</w:t>
      </w:r>
      <w:r w:rsidR="00F52B78" w:rsidRPr="00E87743">
        <w:t xml:space="preserve"> societies</w:t>
      </w:r>
      <w:r w:rsidR="00645807" w:rsidRPr="00E87743">
        <w:t xml:space="preserve"> as they emerge from the acute phase of the pandemic</w:t>
      </w:r>
      <w:r w:rsidR="000906FC" w:rsidRPr="00E87743">
        <w:t xml:space="preserve">. </w:t>
      </w:r>
      <w:r w:rsidR="00A6425B" w:rsidRPr="00E87743">
        <w:t xml:space="preserve">The </w:t>
      </w:r>
      <w:r w:rsidR="00B41D3A" w:rsidRPr="00E87743">
        <w:t xml:space="preserve">research </w:t>
      </w:r>
      <w:r w:rsidR="00A6425B" w:rsidRPr="00E87743">
        <w:t xml:space="preserve">priorities were informed by an expert panel </w:t>
      </w:r>
      <w:r w:rsidR="00645807" w:rsidRPr="00E87743">
        <w:t>convened by the British Psychological Society</w:t>
      </w:r>
      <w:r w:rsidR="00645807" w:rsidRPr="00E87743" w:rsidDel="00645807">
        <w:t xml:space="preserve"> </w:t>
      </w:r>
      <w:r w:rsidR="002D787F" w:rsidRPr="00E87743">
        <w:t>that reflects</w:t>
      </w:r>
      <w:r w:rsidRPr="00E87743">
        <w:t xml:space="preserve"> the breadth of the discipline; a wider </w:t>
      </w:r>
      <w:r w:rsidR="00B41D3A" w:rsidRPr="00E87743">
        <w:t>advisory panel</w:t>
      </w:r>
      <w:r w:rsidRPr="00E87743">
        <w:t xml:space="preserve"> with international input</w:t>
      </w:r>
      <w:r w:rsidR="00B41D3A" w:rsidRPr="00E87743">
        <w:t>;</w:t>
      </w:r>
      <w:r w:rsidR="00760466" w:rsidRPr="00E87743">
        <w:t xml:space="preserve"> and a survey of </w:t>
      </w:r>
      <w:r w:rsidR="001B5DF8" w:rsidRPr="00E87743">
        <w:t xml:space="preserve">539 </w:t>
      </w:r>
      <w:r w:rsidR="00760466" w:rsidRPr="00E87743">
        <w:t xml:space="preserve">psychological scientists conducted </w:t>
      </w:r>
      <w:r w:rsidR="00C01EBC" w:rsidRPr="00E87743">
        <w:t xml:space="preserve">early </w:t>
      </w:r>
      <w:r w:rsidR="00760466" w:rsidRPr="00E87743">
        <w:t xml:space="preserve">in </w:t>
      </w:r>
      <w:r w:rsidR="000906FC" w:rsidRPr="00E87743">
        <w:t>May</w:t>
      </w:r>
      <w:r w:rsidR="00760466" w:rsidRPr="00E87743">
        <w:t xml:space="preserve"> 2020. </w:t>
      </w:r>
      <w:r w:rsidRPr="00E87743">
        <w:t>The</w:t>
      </w:r>
      <w:r w:rsidR="00645807" w:rsidRPr="00E87743">
        <w:t xml:space="preserve"> most pressing need is to research the negative biopsychosocial impacts of the COVID-19 pandemic to facilitate </w:t>
      </w:r>
      <w:r w:rsidR="0009666D" w:rsidRPr="00E87743">
        <w:t xml:space="preserve">immediate </w:t>
      </w:r>
      <w:r w:rsidRPr="00E87743">
        <w:t>and long</w:t>
      </w:r>
      <w:r w:rsidR="0009666D" w:rsidRPr="00E87743">
        <w:t>er</w:t>
      </w:r>
      <w:r w:rsidRPr="00E87743">
        <w:t xml:space="preserve">-term recovery, not only in relation to mental health, but also </w:t>
      </w:r>
      <w:r w:rsidR="00DB6ED5" w:rsidRPr="00E87743">
        <w:t xml:space="preserve">behaviour change and adherence, </w:t>
      </w:r>
      <w:r w:rsidRPr="00E87743">
        <w:t>work, education, children and families, physical health and the brain, and social cohesion and connectedness.</w:t>
      </w:r>
      <w:r w:rsidR="0009666D" w:rsidRPr="00E87743">
        <w:t xml:space="preserve"> We call on psychological scientists to work collaboratively</w:t>
      </w:r>
      <w:r w:rsidR="00645807" w:rsidRPr="00E87743">
        <w:t xml:space="preserve"> with other scientists</w:t>
      </w:r>
      <w:r w:rsidR="00262FA6" w:rsidRPr="00E87743">
        <w:t xml:space="preserve"> and stakeholders</w:t>
      </w:r>
      <w:r w:rsidR="0009666D" w:rsidRPr="00E87743">
        <w:t xml:space="preserve">, establish consortia, </w:t>
      </w:r>
      <w:r w:rsidR="00F52B78" w:rsidRPr="00E87743">
        <w:t xml:space="preserve">and </w:t>
      </w:r>
      <w:r w:rsidR="0009666D" w:rsidRPr="00E87743">
        <w:t>develop innovative research methods</w:t>
      </w:r>
      <w:r w:rsidR="00F52B78" w:rsidRPr="00E87743">
        <w:t xml:space="preserve"> </w:t>
      </w:r>
      <w:r w:rsidR="0009666D" w:rsidRPr="00E87743">
        <w:t>while maintaining high</w:t>
      </w:r>
      <w:r w:rsidR="00F52B78" w:rsidRPr="00E87743">
        <w:t xml:space="preserve"> quality, open and rigorous </w:t>
      </w:r>
      <w:r w:rsidR="0009666D" w:rsidRPr="00E87743">
        <w:t>r</w:t>
      </w:r>
      <w:r w:rsidR="00F52B78" w:rsidRPr="00E87743">
        <w:t>esearch standards.</w:t>
      </w:r>
      <w:r w:rsidR="00BB3094" w:rsidRPr="00E87743">
        <w:t xml:space="preserve"> </w:t>
      </w:r>
    </w:p>
    <w:p w14:paraId="636C1D81" w14:textId="77777777" w:rsidR="00760466" w:rsidRPr="00E87743" w:rsidRDefault="00760466" w:rsidP="00760466"/>
    <w:p w14:paraId="539FB96F" w14:textId="1FD34E2B" w:rsidR="00822D4C" w:rsidRPr="00E87743" w:rsidRDefault="00822D4C" w:rsidP="00B1399C">
      <w:pPr>
        <w:tabs>
          <w:tab w:val="left" w:pos="5387"/>
        </w:tabs>
      </w:pPr>
      <w:r w:rsidRPr="00E87743">
        <w:rPr>
          <w:b/>
        </w:rPr>
        <w:t>Keywords:</w:t>
      </w:r>
      <w:r w:rsidRPr="00E87743">
        <w:t xml:space="preserve"> psychological science, </w:t>
      </w:r>
      <w:r w:rsidR="00177086" w:rsidRPr="00E87743">
        <w:t xml:space="preserve">psychology, </w:t>
      </w:r>
      <w:r w:rsidRPr="00E87743">
        <w:t>pandemic, COVID-19, health, mental health, stress, trauma, education, human development, neuroscience</w:t>
      </w:r>
      <w:r w:rsidR="000C4712" w:rsidRPr="00E87743">
        <w:t>, work, school, behaviour change, children, families</w:t>
      </w:r>
    </w:p>
    <w:p w14:paraId="2008C446" w14:textId="0B5E7E89" w:rsidR="00466608" w:rsidRPr="00E87743" w:rsidRDefault="00466608">
      <w:r w:rsidRPr="00E87743">
        <w:br w:type="page"/>
      </w:r>
    </w:p>
    <w:p w14:paraId="4328FDB9" w14:textId="4105997A" w:rsidR="00466608" w:rsidRPr="00E87743" w:rsidRDefault="00466608" w:rsidP="00760466">
      <w:pPr>
        <w:rPr>
          <w:b/>
        </w:rPr>
      </w:pPr>
      <w:r w:rsidRPr="00E87743">
        <w:rPr>
          <w:b/>
        </w:rPr>
        <w:lastRenderedPageBreak/>
        <w:t>Introduction</w:t>
      </w:r>
    </w:p>
    <w:p w14:paraId="7FB5DBF7" w14:textId="13E4E660" w:rsidR="00192B2A" w:rsidRPr="00E87743" w:rsidRDefault="001D5D4F">
      <w:pPr>
        <w:ind w:firstLine="720"/>
      </w:pPr>
      <w:r w:rsidRPr="00E87743">
        <w:t xml:space="preserve">The global impact of the coronavirus disease 2019 (COVID-19) is unprecedented. </w:t>
      </w:r>
      <w:r w:rsidR="00B55843" w:rsidRPr="00E87743">
        <w:t xml:space="preserve">By </w:t>
      </w:r>
      <w:r w:rsidR="00D30086" w:rsidRPr="00E87743">
        <w:t xml:space="preserve">the </w:t>
      </w:r>
      <w:r w:rsidRPr="00E87743">
        <w:t>20</w:t>
      </w:r>
      <w:r w:rsidRPr="00E87743">
        <w:rPr>
          <w:vertAlign w:val="superscript"/>
        </w:rPr>
        <w:t>th</w:t>
      </w:r>
      <w:r w:rsidRPr="00E87743">
        <w:t xml:space="preserve"> June</w:t>
      </w:r>
      <w:r w:rsidR="00B55843" w:rsidRPr="00E87743">
        <w:t xml:space="preserve"> 2020</w:t>
      </w:r>
      <w:r w:rsidRPr="00E87743">
        <w:t xml:space="preserve">, in excess of </w:t>
      </w:r>
      <w:r w:rsidR="007338DA" w:rsidRPr="00E87743">
        <w:t>8</w:t>
      </w:r>
      <w:r w:rsidRPr="00E87743">
        <w:t xml:space="preserve"> million cases of COVID-19 </w:t>
      </w:r>
      <w:r w:rsidR="00B55843" w:rsidRPr="00E87743">
        <w:t xml:space="preserve">worldwide </w:t>
      </w:r>
      <w:r w:rsidRPr="00E87743">
        <w:t>ha</w:t>
      </w:r>
      <w:r w:rsidR="00B55843" w:rsidRPr="00E87743">
        <w:t>d</w:t>
      </w:r>
      <w:r w:rsidRPr="00E87743">
        <w:t xml:space="preserve"> been confirmed</w:t>
      </w:r>
      <w:r w:rsidR="00A87AF9" w:rsidRPr="00E87743">
        <w:t xml:space="preserve"> and</w:t>
      </w:r>
      <w:r w:rsidRPr="00E87743">
        <w:t xml:space="preserve"> </w:t>
      </w:r>
      <w:r w:rsidR="007338DA" w:rsidRPr="00E87743">
        <w:t xml:space="preserve">COVID-19 related deaths </w:t>
      </w:r>
      <w:r w:rsidR="00A87AF9" w:rsidRPr="00E87743">
        <w:t xml:space="preserve">were </w:t>
      </w:r>
      <w:r w:rsidR="007338DA" w:rsidRPr="00E87743">
        <w:t>close to half a million</w:t>
      </w:r>
      <w:r w:rsidRPr="00E87743">
        <w:t xml:space="preserve">. </w:t>
      </w:r>
      <w:r w:rsidR="00593F91" w:rsidRPr="00E87743">
        <w:t xml:space="preserve">However, its impact should not only be measured in terms of </w:t>
      </w:r>
      <w:r w:rsidR="00B55843" w:rsidRPr="00E87743">
        <w:t xml:space="preserve">biological </w:t>
      </w:r>
      <w:r w:rsidR="00593F91" w:rsidRPr="00E87743">
        <w:t>outcomes, but also in terms of its</w:t>
      </w:r>
      <w:r w:rsidR="007338DA" w:rsidRPr="00E87743">
        <w:t xml:space="preserve"> economic, </w:t>
      </w:r>
      <w:r w:rsidR="00B55843" w:rsidRPr="00E87743">
        <w:t xml:space="preserve">health, </w:t>
      </w:r>
      <w:r w:rsidR="007338DA" w:rsidRPr="00E87743">
        <w:t>psychological and social consequences</w:t>
      </w:r>
      <w:r w:rsidR="00593F91" w:rsidRPr="00E87743">
        <w:t xml:space="preserve">. The </w:t>
      </w:r>
      <w:r w:rsidR="007338DA" w:rsidRPr="00E87743">
        <w:t xml:space="preserve">COVID-19 pandemic </w:t>
      </w:r>
      <w:r w:rsidR="00593F91" w:rsidRPr="00E87743">
        <w:t xml:space="preserve">is also unique with respect </w:t>
      </w:r>
      <w:r w:rsidR="00593F91" w:rsidRPr="00E87743">
        <w:rPr>
          <w:rFonts w:cstheme="minorHAnsi"/>
          <w:color w:val="000000"/>
        </w:rPr>
        <w:t xml:space="preserve">to the </w:t>
      </w:r>
      <w:r w:rsidR="00D5108A" w:rsidRPr="00E87743">
        <w:rPr>
          <w:rFonts w:cstheme="minorHAnsi"/>
          <w:color w:val="000000"/>
        </w:rPr>
        <w:t xml:space="preserve">on-going risks associated with the </w:t>
      </w:r>
      <w:r w:rsidR="00593F91" w:rsidRPr="00E87743">
        <w:rPr>
          <w:rFonts w:cstheme="minorHAnsi"/>
          <w:color w:val="000000"/>
        </w:rPr>
        <w:t xml:space="preserve">large numbers of infected people who remain asymptomatic, the impacts of the counter-measures on societies, </w:t>
      </w:r>
      <w:r w:rsidR="00D5108A" w:rsidRPr="00E87743">
        <w:rPr>
          <w:rFonts w:cstheme="minorHAnsi"/>
          <w:color w:val="000000"/>
        </w:rPr>
        <w:t xml:space="preserve">the likelihood of second or third waves </w:t>
      </w:r>
      <w:r w:rsidR="00593F91" w:rsidRPr="00E87743">
        <w:rPr>
          <w:rFonts w:cstheme="minorHAnsi"/>
          <w:color w:val="000000"/>
        </w:rPr>
        <w:t xml:space="preserve">and the attention it has received due to its global reach (particularly in high income countries). </w:t>
      </w:r>
      <w:r w:rsidR="00D5108A" w:rsidRPr="00E87743">
        <w:rPr>
          <w:rFonts w:cstheme="minorHAnsi"/>
          <w:color w:val="000000"/>
        </w:rPr>
        <w:t>The</w:t>
      </w:r>
      <w:r w:rsidR="00593F91" w:rsidRPr="00E87743">
        <w:rPr>
          <w:rFonts w:cstheme="minorHAnsi"/>
          <w:color w:val="000000"/>
        </w:rPr>
        <w:t xml:space="preserve"> </w:t>
      </w:r>
      <w:r w:rsidR="00D5108A" w:rsidRPr="00E87743">
        <w:rPr>
          <w:rFonts w:cstheme="minorHAnsi"/>
          <w:color w:val="000000"/>
        </w:rPr>
        <w:t xml:space="preserve">effects </w:t>
      </w:r>
      <w:r w:rsidR="00B55843" w:rsidRPr="00E87743">
        <w:rPr>
          <w:rFonts w:cstheme="minorHAnsi"/>
          <w:color w:val="000000"/>
        </w:rPr>
        <w:t xml:space="preserve">of the </w:t>
      </w:r>
      <w:r w:rsidR="00B55843" w:rsidRPr="00E87743">
        <w:t>COVID-19 pandemic will likely shape human behaviour in perpetuity</w:t>
      </w:r>
      <w:r w:rsidR="00D5108A" w:rsidRPr="00E87743">
        <w:rPr>
          <w:rFonts w:cstheme="minorHAnsi"/>
          <w:color w:val="000000"/>
        </w:rPr>
        <w:t xml:space="preserve">. </w:t>
      </w:r>
      <w:r w:rsidR="00903130" w:rsidRPr="00E87743">
        <w:t xml:space="preserve">Psychological science is uniquely placed to help mitigate the many </w:t>
      </w:r>
      <w:r w:rsidR="00D5108A" w:rsidRPr="00E87743">
        <w:t>shorter</w:t>
      </w:r>
      <w:r w:rsidR="00457C82" w:rsidRPr="00E87743">
        <w:t xml:space="preserve">- and </w:t>
      </w:r>
      <w:r w:rsidR="00903130" w:rsidRPr="00E87743">
        <w:t>long</w:t>
      </w:r>
      <w:r w:rsidR="00C2389D" w:rsidRPr="00E87743">
        <w:t>er</w:t>
      </w:r>
      <w:r w:rsidR="00903130" w:rsidRPr="00E87743">
        <w:t>-term consequences of the pandemic and to help with recovery and adjustment to daily life</w:t>
      </w:r>
      <w:r w:rsidR="00457C82" w:rsidRPr="00E87743">
        <w:t>.</w:t>
      </w:r>
    </w:p>
    <w:p w14:paraId="0BB4E5BF" w14:textId="54B5B375" w:rsidR="00787A91" w:rsidRPr="00E87743" w:rsidRDefault="0098418D" w:rsidP="00787A91">
      <w:pPr>
        <w:ind w:firstLine="720"/>
      </w:pPr>
      <w:r w:rsidRPr="00E87743">
        <w:t>The immediate</w:t>
      </w:r>
      <w:r w:rsidR="008F4599" w:rsidRPr="00E87743">
        <w:t xml:space="preserve"> research response to COVID-19 w</w:t>
      </w:r>
      <w:r w:rsidRPr="00E87743">
        <w:t xml:space="preserve">as </w:t>
      </w:r>
      <w:r w:rsidR="006F2317" w:rsidRPr="00E87743">
        <w:t xml:space="preserve">rightly </w:t>
      </w:r>
      <w:r w:rsidRPr="00E87743">
        <w:t xml:space="preserve">to focus resources on the transmission of COVID-19, identify biologics with which to treat those infected with the virus, and develop vaccines to protect populations. </w:t>
      </w:r>
      <w:r w:rsidR="00787A91" w:rsidRPr="00E87743">
        <w:t>However, biomedical science can only go so far in mitigating the severe negative health, economic, psychological a</w:t>
      </w:r>
      <w:r w:rsidR="00FE72F8" w:rsidRPr="00E87743">
        <w:t xml:space="preserve">nd social impacts of COVID-19. </w:t>
      </w:r>
      <w:r w:rsidR="006E271F" w:rsidRPr="00E87743">
        <w:t xml:space="preserve">The future availability of a vaccine currently remains uncertain, therefore, </w:t>
      </w:r>
      <w:r w:rsidR="00632305" w:rsidRPr="00E87743">
        <w:t xml:space="preserve">the primary weapons </w:t>
      </w:r>
      <w:r w:rsidR="006E271F" w:rsidRPr="00E87743">
        <w:t xml:space="preserve">to mitigate the </w:t>
      </w:r>
      <w:r w:rsidR="00632305" w:rsidRPr="00E87743">
        <w:t>pandemic</w:t>
      </w:r>
      <w:r w:rsidR="006E271F" w:rsidRPr="00E87743">
        <w:t xml:space="preserve"> </w:t>
      </w:r>
      <w:r w:rsidR="00632305" w:rsidRPr="00E87743">
        <w:t>are behavioural</w:t>
      </w:r>
      <w:r w:rsidR="001B5DF8" w:rsidRPr="00E87743">
        <w:t xml:space="preserve">, such as </w:t>
      </w:r>
      <w:r w:rsidR="00880D52" w:rsidRPr="00E87743">
        <w:t xml:space="preserve">encouraging </w:t>
      </w:r>
      <w:r w:rsidR="00655D48" w:rsidRPr="00E87743">
        <w:t xml:space="preserve">people to observe government </w:t>
      </w:r>
      <w:r w:rsidR="004B05F8" w:rsidRPr="00E87743">
        <w:t>instructions</w:t>
      </w:r>
      <w:r w:rsidR="00655D48" w:rsidRPr="00E87743">
        <w:t>,</w:t>
      </w:r>
      <w:r w:rsidR="004B05F8" w:rsidRPr="00E87743">
        <w:t xml:space="preserve"> such as</w:t>
      </w:r>
      <w:r w:rsidR="00FE72F8" w:rsidRPr="00E87743">
        <w:t xml:space="preserve"> self-</w:t>
      </w:r>
      <w:r w:rsidR="00AA35E3" w:rsidRPr="00E87743">
        <w:t>isolation,</w:t>
      </w:r>
      <w:r w:rsidR="00655D48" w:rsidRPr="00E87743">
        <w:t xml:space="preserve"> quarantining and physical distancing. </w:t>
      </w:r>
      <w:r w:rsidR="001B5DF8" w:rsidRPr="00E87743">
        <w:t>E</w:t>
      </w:r>
      <w:r w:rsidR="00655D48" w:rsidRPr="00E87743">
        <w:t xml:space="preserve">ven </w:t>
      </w:r>
      <w:r w:rsidR="006E271F" w:rsidRPr="00E87743">
        <w:t xml:space="preserve">if a </w:t>
      </w:r>
      <w:r w:rsidR="00655D48" w:rsidRPr="00E87743">
        <w:t>vaccine</w:t>
      </w:r>
      <w:r w:rsidR="00880D52" w:rsidRPr="00E87743">
        <w:t xml:space="preserve"> </w:t>
      </w:r>
      <w:r w:rsidR="006E271F" w:rsidRPr="00E87743">
        <w:t>becomes</w:t>
      </w:r>
      <w:r w:rsidR="00655D48" w:rsidRPr="00E87743">
        <w:t xml:space="preserve"> available,</w:t>
      </w:r>
      <w:r w:rsidR="00787A91" w:rsidRPr="00E87743">
        <w:t xml:space="preserve"> </w:t>
      </w:r>
      <w:r w:rsidR="00277B9E" w:rsidRPr="00E87743">
        <w:t xml:space="preserve">we </w:t>
      </w:r>
      <w:r w:rsidR="008B2D71" w:rsidRPr="00E87743">
        <w:t xml:space="preserve">will </w:t>
      </w:r>
      <w:r w:rsidR="00787A91" w:rsidRPr="00E87743">
        <w:t>still require changes in behaviour to ensure its effective delivery and universal uptake</w:t>
      </w:r>
      <w:r w:rsidR="00924ED8" w:rsidRPr="00E87743">
        <w:t>,</w:t>
      </w:r>
      <w:r w:rsidR="00277B9E" w:rsidRPr="00E87743">
        <w:t xml:space="preserve"> so we</w:t>
      </w:r>
      <w:r w:rsidR="00CC7315" w:rsidRPr="00E87743">
        <w:t xml:space="preserve"> need to prioritise research that will make the greatest contributions to our understanding of the effects of, and recovery from, the pandemic.</w:t>
      </w:r>
    </w:p>
    <w:p w14:paraId="038996A7" w14:textId="409907A3" w:rsidR="002F4C94" w:rsidRPr="00E87743" w:rsidDel="001B5DF8" w:rsidRDefault="00787A91" w:rsidP="00787A91">
      <w:pPr>
        <w:ind w:firstLine="720"/>
      </w:pPr>
      <w:r w:rsidRPr="00E87743" w:rsidDel="001B5DF8">
        <w:t xml:space="preserve">The important contributions made by psychological scientists to understanding the impact of previous pandemics, including the Ebola disease outbreak, Severe Acute Respiratory Syndrome (SARS) and the Middle East </w:t>
      </w:r>
      <w:r w:rsidR="005042A1" w:rsidRPr="00E87743">
        <w:t>R</w:t>
      </w:r>
      <w:r w:rsidRPr="00E87743" w:rsidDel="001B5DF8">
        <w:t xml:space="preserve">espiratory </w:t>
      </w:r>
      <w:r w:rsidR="005042A1" w:rsidRPr="00E87743">
        <w:t>S</w:t>
      </w:r>
      <w:r w:rsidRPr="00E87743" w:rsidDel="001B5DF8">
        <w:t xml:space="preserve">yndrome (MERS), are well documented </w:t>
      </w:r>
      <w:r w:rsidR="00E80761" w:rsidRPr="00E87743">
        <w:t xml:space="preserve">and mean we knew already a lot about public messaging and stress among frontline workers when </w:t>
      </w:r>
      <w:r w:rsidR="00D30086" w:rsidRPr="00E87743">
        <w:t xml:space="preserve">the </w:t>
      </w:r>
      <w:r w:rsidR="00E80761" w:rsidRPr="00E87743">
        <w:t>COVID-19</w:t>
      </w:r>
      <w:r w:rsidR="00D30086" w:rsidRPr="00E87743">
        <w:t xml:space="preserve"> outbreak began</w:t>
      </w:r>
      <w:r w:rsidR="00E80761" w:rsidRPr="00E87743">
        <w:t xml:space="preserve"> </w:t>
      </w:r>
      <w:r w:rsidRPr="00E87743" w:rsidDel="001B5DF8">
        <w:t xml:space="preserve">(e.g., Brooks et al., 2020, Holmes et al., 2020; </w:t>
      </w:r>
      <w:r w:rsidRPr="00E87743" w:rsidDel="001B5DF8">
        <w:rPr>
          <w:rFonts w:eastAsiaTheme="minorHAnsi"/>
        </w:rPr>
        <w:t xml:space="preserve">Rubin, Potts, &amp; </w:t>
      </w:r>
      <w:proofErr w:type="spellStart"/>
      <w:r w:rsidRPr="00E87743" w:rsidDel="001B5DF8">
        <w:rPr>
          <w:rFonts w:eastAsiaTheme="minorHAnsi"/>
        </w:rPr>
        <w:t>Michie</w:t>
      </w:r>
      <w:proofErr w:type="spellEnd"/>
      <w:r w:rsidRPr="00E87743" w:rsidDel="001B5DF8">
        <w:rPr>
          <w:rFonts w:eastAsiaTheme="minorHAnsi"/>
        </w:rPr>
        <w:t xml:space="preserve">, 2010; Thompson et al., 2017; </w:t>
      </w:r>
      <w:r w:rsidRPr="00E87743" w:rsidDel="001B5DF8">
        <w:t>Tam et al., 2004; Wu et al., 2009). However, the</w:t>
      </w:r>
      <w:r w:rsidR="00E80761" w:rsidRPr="00E87743">
        <w:t xml:space="preserve"> unique features of</w:t>
      </w:r>
      <w:r w:rsidRPr="00E87743" w:rsidDel="001B5DF8">
        <w:t xml:space="preserve"> COVID-19</w:t>
      </w:r>
      <w:r w:rsidR="00E80761" w:rsidRPr="00E87743">
        <w:t>, including its virulence, the large proportions of people who remain asymptomatic but may still spread the virus</w:t>
      </w:r>
      <w:r w:rsidR="00D30086" w:rsidRPr="00E87743">
        <w:t xml:space="preserve"> (Centre for Evidence-based Medicine, 2020)</w:t>
      </w:r>
      <w:r w:rsidR="00E80761" w:rsidRPr="00E87743">
        <w:t>, the stringent lockdown procedures imposed at pace on whole societies,</w:t>
      </w:r>
      <w:r w:rsidRPr="00E87743" w:rsidDel="001B5DF8">
        <w:t xml:space="preserve"> </w:t>
      </w:r>
      <w:r w:rsidR="00E80761" w:rsidRPr="00E87743">
        <w:t>and</w:t>
      </w:r>
      <w:r w:rsidRPr="00E87743" w:rsidDel="001B5DF8">
        <w:t xml:space="preserve"> its global reach</w:t>
      </w:r>
      <w:r w:rsidR="00963E6D" w:rsidRPr="00E87743">
        <w:t xml:space="preserve"> mean there is an urgent and </w:t>
      </w:r>
      <w:r w:rsidR="006E271F" w:rsidRPr="00E87743">
        <w:t xml:space="preserve">on-going </w:t>
      </w:r>
      <w:r w:rsidR="001751FA" w:rsidRPr="00E87743">
        <w:t xml:space="preserve">need for social science research </w:t>
      </w:r>
      <w:r w:rsidR="00963E6D" w:rsidRPr="00E87743">
        <w:t>(World Health Organisation, 2020)</w:t>
      </w:r>
      <w:r w:rsidR="001751FA" w:rsidRPr="00E87743">
        <w:t xml:space="preserve">. </w:t>
      </w:r>
      <w:r w:rsidR="00A14ABB" w:rsidRPr="00E87743">
        <w:t xml:space="preserve"> </w:t>
      </w:r>
    </w:p>
    <w:p w14:paraId="790F299E" w14:textId="59B25FFA" w:rsidR="00527645" w:rsidRPr="00E87743" w:rsidRDefault="00963E6D" w:rsidP="006368E4">
      <w:pPr>
        <w:ind w:firstLine="720"/>
      </w:pPr>
      <w:r w:rsidRPr="00E87743">
        <w:t xml:space="preserve">The </w:t>
      </w:r>
      <w:r w:rsidR="00C33028" w:rsidRPr="00E87743">
        <w:t xml:space="preserve">collective and individual responses to </w:t>
      </w:r>
      <w:r w:rsidR="00941E72" w:rsidRPr="00E87743">
        <w:t xml:space="preserve">SARS-CoV-2 </w:t>
      </w:r>
      <w:r w:rsidRPr="00E87743">
        <w:t xml:space="preserve">and to the introduction of measures to counter it </w:t>
      </w:r>
      <w:r w:rsidR="00787A91" w:rsidRPr="00E87743">
        <w:t>ha</w:t>
      </w:r>
      <w:r w:rsidR="00C33028" w:rsidRPr="00E87743">
        <w:t>ve</w:t>
      </w:r>
      <w:r w:rsidR="00787A91" w:rsidRPr="00E87743">
        <w:t xml:space="preserve"> fundamentally changed how societies function, </w:t>
      </w:r>
      <w:r w:rsidR="000E702B" w:rsidRPr="00E87743">
        <w:t>affecting</w:t>
      </w:r>
      <w:r w:rsidR="00787A91" w:rsidRPr="00E87743">
        <w:t xml:space="preserve"> how we work, educate, parent, socialise, shop, communicate and travel. </w:t>
      </w:r>
      <w:r w:rsidR="0081565D" w:rsidRPr="00E87743">
        <w:t xml:space="preserve">It has led to </w:t>
      </w:r>
      <w:r w:rsidR="00AA35E3" w:rsidRPr="00E87743">
        <w:t xml:space="preserve">bereavements at scale, as well as front-line workers being exposed to alarming levels </w:t>
      </w:r>
      <w:r w:rsidR="005042A1" w:rsidRPr="00E87743">
        <w:t xml:space="preserve">of </w:t>
      </w:r>
      <w:r w:rsidR="00AA35E3" w:rsidRPr="00E87743">
        <w:t>stress</w:t>
      </w:r>
      <w:r w:rsidR="00C33028" w:rsidRPr="00E87743">
        <w:t xml:space="preserve"> (e.g., B</w:t>
      </w:r>
      <w:r w:rsidR="0005477F" w:rsidRPr="00E87743">
        <w:t xml:space="preserve">ritish </w:t>
      </w:r>
      <w:r w:rsidR="00C33028" w:rsidRPr="00E87743">
        <w:t>M</w:t>
      </w:r>
      <w:r w:rsidR="0005477F" w:rsidRPr="00E87743">
        <w:t xml:space="preserve">edical </w:t>
      </w:r>
      <w:r w:rsidR="00C33028" w:rsidRPr="00E87743">
        <w:t>A</w:t>
      </w:r>
      <w:r w:rsidR="0005477F" w:rsidRPr="00E87743">
        <w:t>ssociation</w:t>
      </w:r>
      <w:r w:rsidR="00C33028" w:rsidRPr="00E87743">
        <w:t>, 2020;</w:t>
      </w:r>
      <w:r w:rsidR="0005477F" w:rsidRPr="00E87743">
        <w:t xml:space="preserve"> Greenberg et al., 2020</w:t>
      </w:r>
      <w:r w:rsidR="00C33028" w:rsidRPr="00E87743">
        <w:t>)</w:t>
      </w:r>
      <w:r w:rsidR="00AA35E3" w:rsidRPr="00E87743">
        <w:t xml:space="preserve">. There have additionally been </w:t>
      </w:r>
      <w:r w:rsidR="0081565D" w:rsidRPr="00E87743">
        <w:t>nationwide “lockdowns” comprising physical distancing, quarantines and isolation with the associated effects on loneliness,</w:t>
      </w:r>
      <w:r w:rsidR="00880D52" w:rsidRPr="00E87743">
        <w:t xml:space="preserve"> forced</w:t>
      </w:r>
      <w:r w:rsidR="0081565D" w:rsidRPr="00E87743">
        <w:t xml:space="preserve"> </w:t>
      </w:r>
      <w:r w:rsidR="00AA35E3" w:rsidRPr="00E87743">
        <w:t xml:space="preserve">remote </w:t>
      </w:r>
      <w:r w:rsidR="0081565D" w:rsidRPr="00E87743">
        <w:t xml:space="preserve">working, </w:t>
      </w:r>
      <w:r w:rsidR="00AA35E3" w:rsidRPr="00E87743">
        <w:t xml:space="preserve">and </w:t>
      </w:r>
      <w:r w:rsidR="0081565D" w:rsidRPr="00E87743">
        <w:t>home schooling</w:t>
      </w:r>
      <w:r w:rsidR="00C21321" w:rsidRPr="00E87743">
        <w:t xml:space="preserve"> (e.g., </w:t>
      </w:r>
      <w:r w:rsidR="0060549D" w:rsidRPr="00E87743">
        <w:t>Lee</w:t>
      </w:r>
      <w:r w:rsidR="00C21321" w:rsidRPr="00E87743">
        <w:t xml:space="preserve">, 2020; </w:t>
      </w:r>
      <w:proofErr w:type="spellStart"/>
      <w:r w:rsidR="00C21321" w:rsidRPr="00E87743">
        <w:t>Hoffart</w:t>
      </w:r>
      <w:proofErr w:type="spellEnd"/>
      <w:r w:rsidR="00C21321" w:rsidRPr="00E87743">
        <w:t xml:space="preserve">, Johnson &amp; </w:t>
      </w:r>
      <w:proofErr w:type="spellStart"/>
      <w:r w:rsidR="00C21321" w:rsidRPr="00E87743">
        <w:t>Ebrahimi</w:t>
      </w:r>
      <w:proofErr w:type="spellEnd"/>
      <w:r w:rsidR="00C21321" w:rsidRPr="00E87743">
        <w:t>, 2020</w:t>
      </w:r>
      <w:r w:rsidR="0060549D" w:rsidRPr="00E87743">
        <w:t>, Holmes et al., 2020</w:t>
      </w:r>
      <w:r w:rsidR="00C21321" w:rsidRPr="00E87743">
        <w:t>)</w:t>
      </w:r>
      <w:r w:rsidR="0081565D" w:rsidRPr="00E87743">
        <w:t xml:space="preserve">. </w:t>
      </w:r>
      <w:r w:rsidR="006368E4" w:rsidRPr="00E87743">
        <w:t>However, a</w:t>
      </w:r>
      <w:r w:rsidR="00787A91" w:rsidRPr="00E87743">
        <w:t xml:space="preserve">s well as having adverse psychological effects, </w:t>
      </w:r>
      <w:r w:rsidR="0081565D" w:rsidRPr="00E87743">
        <w:t xml:space="preserve">the measures introduced to fight the pandemic </w:t>
      </w:r>
      <w:r w:rsidR="00787A91" w:rsidRPr="00E87743">
        <w:t xml:space="preserve">may have </w:t>
      </w:r>
      <w:r w:rsidR="00924ED8" w:rsidRPr="00E87743">
        <w:t>led to</w:t>
      </w:r>
      <w:r w:rsidR="00787A91" w:rsidRPr="00E87743">
        <w:t xml:space="preserve"> positive social and behavioural changes.</w:t>
      </w:r>
      <w:r w:rsidR="006368E4" w:rsidRPr="00E87743">
        <w:t xml:space="preserve"> Most obvious are the remarkable levels of compassion and support that have developed </w:t>
      </w:r>
      <w:r w:rsidR="00AA35E3" w:rsidRPr="00E87743">
        <w:t xml:space="preserve">among </w:t>
      </w:r>
      <w:r w:rsidR="006368E4" w:rsidRPr="00E87743">
        <w:t>neighbours</w:t>
      </w:r>
      <w:r w:rsidR="00792D03" w:rsidRPr="00E87743">
        <w:t xml:space="preserve"> and</w:t>
      </w:r>
      <w:r w:rsidR="006368E4" w:rsidRPr="00E87743">
        <w:t xml:space="preserve"> </w:t>
      </w:r>
      <w:r w:rsidR="00FE72F8" w:rsidRPr="00E87743">
        <w:t xml:space="preserve">within </w:t>
      </w:r>
      <w:r w:rsidR="006368E4" w:rsidRPr="00E87743">
        <w:t>communities</w:t>
      </w:r>
      <w:r w:rsidR="004B0AB9" w:rsidRPr="00E87743">
        <w:t xml:space="preserve"> </w:t>
      </w:r>
      <w:r w:rsidR="006339D0" w:rsidRPr="00E87743">
        <w:t>as well as</w:t>
      </w:r>
      <w:r w:rsidR="004B0AB9" w:rsidRPr="00E87743">
        <w:t xml:space="preserve"> positive changes in behaviours</w:t>
      </w:r>
      <w:r w:rsidR="006339D0" w:rsidRPr="00E87743">
        <w:t xml:space="preserve"> such as hand hygiene, home schooling and physical activity</w:t>
      </w:r>
      <w:r w:rsidR="006368E4" w:rsidRPr="00E87743">
        <w:t>.</w:t>
      </w:r>
      <w:r w:rsidR="00787A91" w:rsidRPr="00E87743">
        <w:t xml:space="preserve"> </w:t>
      </w:r>
      <w:r w:rsidR="006368E4" w:rsidRPr="00E87743">
        <w:t>Therefore, i</w:t>
      </w:r>
      <w:r w:rsidR="00787A91" w:rsidRPr="00E87743">
        <w:t xml:space="preserve">n addition to mitigating the negative </w:t>
      </w:r>
      <w:r w:rsidR="006339D0" w:rsidRPr="00E87743">
        <w:t>effects</w:t>
      </w:r>
      <w:r w:rsidR="00787A91" w:rsidRPr="00E87743">
        <w:t xml:space="preserve"> of the pandemic, it is important to understand how any positive effects can be maintained as restrictions ease. </w:t>
      </w:r>
    </w:p>
    <w:p w14:paraId="10E3BF19" w14:textId="214DC704" w:rsidR="00787A91" w:rsidRPr="00E87743" w:rsidRDefault="00787A91" w:rsidP="006368E4">
      <w:pPr>
        <w:ind w:firstLine="720"/>
      </w:pPr>
      <w:r w:rsidRPr="00E87743">
        <w:lastRenderedPageBreak/>
        <w:t xml:space="preserve">There </w:t>
      </w:r>
      <w:r w:rsidR="00924ED8" w:rsidRPr="00E87743">
        <w:t xml:space="preserve">are, and </w:t>
      </w:r>
      <w:r w:rsidRPr="00E87743">
        <w:t xml:space="preserve">will undoubtedly </w:t>
      </w:r>
      <w:r w:rsidR="00924ED8" w:rsidRPr="00E87743">
        <w:t xml:space="preserve">continue to </w:t>
      </w:r>
      <w:r w:rsidRPr="00E87743">
        <w:t>be</w:t>
      </w:r>
      <w:r w:rsidR="00924ED8" w:rsidRPr="00E87743">
        <w:t>,</w:t>
      </w:r>
      <w:r w:rsidRPr="00E87743">
        <w:t xml:space="preserve"> inequalities in the effects of the pandemic and its aftermath; recognising these vulnerability and resilience factors will be key to understanding how the current situation can inform and prepare us for dealing with future crises. </w:t>
      </w:r>
      <w:r w:rsidR="006368E4" w:rsidRPr="00E87743">
        <w:t>Of course, while we, as psychologists</w:t>
      </w:r>
      <w:r w:rsidR="00AA35E3" w:rsidRPr="00E87743">
        <w:t>,</w:t>
      </w:r>
      <w:r w:rsidR="006368E4" w:rsidRPr="00E87743">
        <w:t xml:space="preserve"> are interested in the general effects of the pandemic, we are </w:t>
      </w:r>
      <w:r w:rsidR="006339D0" w:rsidRPr="00E87743">
        <w:t>acutely aware of</w:t>
      </w:r>
      <w:r w:rsidR="006368E4" w:rsidRPr="00E87743">
        <w:t xml:space="preserve"> the fact that these effects</w:t>
      </w:r>
      <w:r w:rsidR="008B2D71" w:rsidRPr="00E87743">
        <w:t xml:space="preserve"> disproportionately</w:t>
      </w:r>
      <w:r w:rsidR="006368E4" w:rsidRPr="00E87743">
        <w:t xml:space="preserve"> </w:t>
      </w:r>
      <w:r w:rsidR="00064B80" w:rsidRPr="00E87743">
        <w:t xml:space="preserve">impact </w:t>
      </w:r>
      <w:r w:rsidR="006368E4" w:rsidRPr="00E87743">
        <w:t>on different groups</w:t>
      </w:r>
      <w:r w:rsidR="00064B80" w:rsidRPr="00E87743">
        <w:t xml:space="preserve"> </w:t>
      </w:r>
      <w:r w:rsidR="006368E4" w:rsidRPr="00E87743">
        <w:t>(</w:t>
      </w:r>
      <w:r w:rsidR="004F1C21" w:rsidRPr="00E87743">
        <w:t>Box 1</w:t>
      </w:r>
      <w:r w:rsidR="006368E4" w:rsidRPr="00E87743">
        <w:t xml:space="preserve">). The issue of inequality </w:t>
      </w:r>
      <w:r w:rsidR="00F67A96" w:rsidRPr="00E87743">
        <w:t>is</w:t>
      </w:r>
      <w:r w:rsidR="006368E4" w:rsidRPr="00E87743">
        <w:t xml:space="preserve"> of central importance and run through the </w:t>
      </w:r>
      <w:r w:rsidR="008E0D7A" w:rsidRPr="00E87743">
        <w:t xml:space="preserve">research priorities that </w:t>
      </w:r>
      <w:r w:rsidR="006368E4" w:rsidRPr="00E87743">
        <w:t>we describe below</w:t>
      </w:r>
      <w:r w:rsidR="00941E72" w:rsidRPr="00E87743">
        <w:t xml:space="preserve"> and it is surely not a coincidence that the murder of George </w:t>
      </w:r>
      <w:r w:rsidR="00506598" w:rsidRPr="00E87743">
        <w:t xml:space="preserve">Floyd </w:t>
      </w:r>
      <w:r w:rsidR="00941E72" w:rsidRPr="00E87743">
        <w:t>during a global pandemic prompted a global civil rights movement drawing attention to inequalities</w:t>
      </w:r>
      <w:r w:rsidR="006368E4" w:rsidRPr="00E87743">
        <w:t xml:space="preserve">. </w:t>
      </w:r>
    </w:p>
    <w:p w14:paraId="01ADD9D7" w14:textId="7DD58E7D" w:rsidR="007065A8" w:rsidRPr="00E87743" w:rsidRDefault="005D27F3" w:rsidP="00466608">
      <w:pPr>
        <w:ind w:firstLine="720"/>
      </w:pPr>
      <w:r w:rsidRPr="00E87743">
        <w:t>In this Position Paper</w:t>
      </w:r>
      <w:r w:rsidR="00606901" w:rsidRPr="00E87743">
        <w:t xml:space="preserve">, </w:t>
      </w:r>
      <w:r w:rsidR="004F1C21" w:rsidRPr="00E87743">
        <w:t xml:space="preserve">informed by a group of experts and a survey (Box 2), </w:t>
      </w:r>
      <w:r w:rsidR="00E1711C" w:rsidRPr="00E87743">
        <w:t xml:space="preserve">we </w:t>
      </w:r>
      <w:r w:rsidR="00E366C0" w:rsidRPr="00E87743">
        <w:t xml:space="preserve">highlight the many ways in which psychological science, its methods, approaches and interventions can be harnessed to help </w:t>
      </w:r>
      <w:r w:rsidR="00D76CAD" w:rsidRPr="00E87743">
        <w:t>g</w:t>
      </w:r>
      <w:r w:rsidR="00E366C0" w:rsidRPr="00E87743">
        <w:t>overnment</w:t>
      </w:r>
      <w:r w:rsidR="00062D7B" w:rsidRPr="00E87743">
        <w:t>s</w:t>
      </w:r>
      <w:r w:rsidR="00D76CAD" w:rsidRPr="00E87743">
        <w:t>,</w:t>
      </w:r>
      <w:r w:rsidR="00E366C0" w:rsidRPr="00E87743">
        <w:t xml:space="preserve"> policy-</w:t>
      </w:r>
      <w:r w:rsidR="00D76CAD" w:rsidRPr="00E87743">
        <w:t>makers</w:t>
      </w:r>
      <w:r w:rsidR="00E366C0" w:rsidRPr="00E87743">
        <w:t xml:space="preserve">, </w:t>
      </w:r>
      <w:r w:rsidR="00062D7B" w:rsidRPr="00E87743">
        <w:t>n</w:t>
      </w:r>
      <w:r w:rsidR="00D76CAD" w:rsidRPr="00E87743">
        <w:t xml:space="preserve">ational </w:t>
      </w:r>
      <w:r w:rsidR="00062D7B" w:rsidRPr="00E87743">
        <w:t>health services</w:t>
      </w:r>
      <w:r w:rsidR="00E366C0" w:rsidRPr="00E87743">
        <w:t>,</w:t>
      </w:r>
      <w:r w:rsidR="00062D7B" w:rsidRPr="00E87743">
        <w:t xml:space="preserve"> </w:t>
      </w:r>
      <w:r w:rsidR="00E366C0" w:rsidRPr="00E87743">
        <w:t>education sector</w:t>
      </w:r>
      <w:r w:rsidR="00062D7B" w:rsidRPr="00E87743">
        <w:t>s</w:t>
      </w:r>
      <w:r w:rsidR="00E366C0" w:rsidRPr="00E87743">
        <w:t>, and</w:t>
      </w:r>
      <w:r w:rsidR="00D76CAD" w:rsidRPr="00E87743">
        <w:t xml:space="preserve"> econom</w:t>
      </w:r>
      <w:r w:rsidR="00062D7B" w:rsidRPr="00E87743">
        <w:t>ies</w:t>
      </w:r>
      <w:r w:rsidR="00D76CAD" w:rsidRPr="00E87743">
        <w:t xml:space="preserve"> recover from </w:t>
      </w:r>
      <w:r w:rsidR="007F3F0C" w:rsidRPr="00E87743">
        <w:t>COVID-19</w:t>
      </w:r>
      <w:r w:rsidR="00A55A8D" w:rsidRPr="00E87743">
        <w:t xml:space="preserve"> (</w:t>
      </w:r>
      <w:r w:rsidR="004F1C21" w:rsidRPr="00E87743">
        <w:t>Box 3</w:t>
      </w:r>
      <w:r w:rsidR="00A55A8D" w:rsidRPr="00E87743">
        <w:t>)</w:t>
      </w:r>
      <w:r w:rsidR="008F4599" w:rsidRPr="00E87743">
        <w:t xml:space="preserve"> and other future pandemics (if they occur)</w:t>
      </w:r>
      <w:r w:rsidR="00D76CAD" w:rsidRPr="00E87743">
        <w:t>. Specifically, we</w:t>
      </w:r>
      <w:r w:rsidR="00F00146" w:rsidRPr="00E87743">
        <w:t xml:space="preserve"> have</w:t>
      </w:r>
      <w:r w:rsidR="00D76CAD" w:rsidRPr="00E87743">
        <w:t xml:space="preserve"> identif</w:t>
      </w:r>
      <w:r w:rsidR="00F00146" w:rsidRPr="00E87743">
        <w:t>ied</w:t>
      </w:r>
      <w:r w:rsidR="00E366C0" w:rsidRPr="00E87743">
        <w:t xml:space="preserve"> </w:t>
      </w:r>
      <w:r w:rsidR="00E1711C" w:rsidRPr="00E87743">
        <w:t xml:space="preserve">the </w:t>
      </w:r>
      <w:r w:rsidR="006E271F" w:rsidRPr="00E87743">
        <w:t xml:space="preserve">shorter- </w:t>
      </w:r>
      <w:r w:rsidR="00D76CAD" w:rsidRPr="00E87743">
        <w:t xml:space="preserve">and longer-term priorities </w:t>
      </w:r>
      <w:r w:rsidR="00731FB8" w:rsidRPr="00E87743">
        <w:t xml:space="preserve">around </w:t>
      </w:r>
      <w:r w:rsidR="00C2389D" w:rsidRPr="00E87743">
        <w:t xml:space="preserve">mental health, </w:t>
      </w:r>
      <w:r w:rsidR="00EF4474" w:rsidRPr="00E87743">
        <w:t xml:space="preserve">behaviour change and adherence, </w:t>
      </w:r>
      <w:r w:rsidR="00C2389D" w:rsidRPr="00E87743">
        <w:t>work, education, children and families, physical health and the brain, and social cohesion and connectedness</w:t>
      </w:r>
      <w:r w:rsidR="00C2389D" w:rsidRPr="00E87743" w:rsidDel="00C2389D">
        <w:t xml:space="preserve"> </w:t>
      </w:r>
      <w:r w:rsidR="00D76CAD" w:rsidRPr="00E87743">
        <w:t>in order</w:t>
      </w:r>
      <w:r w:rsidR="00ED4185" w:rsidRPr="00E87743">
        <w:t xml:space="preserve"> to</w:t>
      </w:r>
      <w:r w:rsidR="00E1711C" w:rsidRPr="00E87743">
        <w:t>: (a)</w:t>
      </w:r>
      <w:r w:rsidR="00ED4185" w:rsidRPr="00E87743">
        <w:t xml:space="preserve"> </w:t>
      </w:r>
      <w:r w:rsidR="00C2389D" w:rsidRPr="00E87743">
        <w:t xml:space="preserve">frame </w:t>
      </w:r>
      <w:r w:rsidR="00E1711C" w:rsidRPr="00E87743">
        <w:t>the breadth and scope of potential contributions from across the discipline, (b)</w:t>
      </w:r>
      <w:r w:rsidR="00ED4185" w:rsidRPr="00E87743">
        <w:t xml:space="preserve"> assist </w:t>
      </w:r>
      <w:r w:rsidR="00E1711C" w:rsidRPr="00E87743">
        <w:t xml:space="preserve">psychological scientists </w:t>
      </w:r>
      <w:r w:rsidR="00C2389D" w:rsidRPr="00E87743">
        <w:t xml:space="preserve">in </w:t>
      </w:r>
      <w:r w:rsidR="00E1711C" w:rsidRPr="00E87743">
        <w:t>focus</w:t>
      </w:r>
      <w:r w:rsidR="00C2389D" w:rsidRPr="00E87743">
        <w:t>ing</w:t>
      </w:r>
      <w:r w:rsidR="00E1711C" w:rsidRPr="00E87743">
        <w:t xml:space="preserve"> their resources on gaps in the literature, and (c) </w:t>
      </w:r>
      <w:r w:rsidR="00ED4185" w:rsidRPr="00E87743">
        <w:t xml:space="preserve">help </w:t>
      </w:r>
      <w:r w:rsidR="00E1711C" w:rsidRPr="00E87743">
        <w:t xml:space="preserve">funders and policy-makers make informed decisions about the </w:t>
      </w:r>
      <w:r w:rsidR="006E271F" w:rsidRPr="00E87743">
        <w:t>shorter-</w:t>
      </w:r>
      <w:r w:rsidR="00E1711C" w:rsidRPr="00E87743">
        <w:t xml:space="preserve"> and </w:t>
      </w:r>
      <w:r w:rsidR="00C2389D" w:rsidRPr="00E87743">
        <w:t>longer-</w:t>
      </w:r>
      <w:r w:rsidR="00E1711C" w:rsidRPr="00E87743">
        <w:t xml:space="preserve">term </w:t>
      </w:r>
      <w:r w:rsidR="00ED4185" w:rsidRPr="00E87743">
        <w:t xml:space="preserve">COVID-19 </w:t>
      </w:r>
      <w:r w:rsidR="00E1711C" w:rsidRPr="00E87743">
        <w:t xml:space="preserve">research priorities </w:t>
      </w:r>
      <w:r w:rsidR="00ED4185" w:rsidRPr="00E87743">
        <w:t>to</w:t>
      </w:r>
      <w:r w:rsidR="00E1711C" w:rsidRPr="00E87743">
        <w:t xml:space="preserve"> meet th</w:t>
      </w:r>
      <w:r w:rsidR="00ED4185" w:rsidRPr="00E87743">
        <w:t>e needs of societies</w:t>
      </w:r>
      <w:r w:rsidR="00406C78" w:rsidRPr="00E87743">
        <w:t xml:space="preserve"> as they emerge from the acute phase of the crisis</w:t>
      </w:r>
      <w:r w:rsidR="00E1711C" w:rsidRPr="00E87743">
        <w:t>.</w:t>
      </w:r>
      <w:r w:rsidR="007065A8" w:rsidRPr="00E87743">
        <w:t xml:space="preserve"> </w:t>
      </w:r>
    </w:p>
    <w:p w14:paraId="3E8825E8" w14:textId="77777777" w:rsidR="004F1C21" w:rsidRPr="00E87743" w:rsidRDefault="004F1C21" w:rsidP="008704AE">
      <w:pPr>
        <w:rPr>
          <w:b/>
        </w:rPr>
      </w:pPr>
    </w:p>
    <w:tbl>
      <w:tblPr>
        <w:tblStyle w:val="TableGrid"/>
        <w:tblW w:w="0" w:type="auto"/>
        <w:tblLook w:val="04A0" w:firstRow="1" w:lastRow="0" w:firstColumn="1" w:lastColumn="0" w:noHBand="0" w:noVBand="1"/>
      </w:tblPr>
      <w:tblGrid>
        <w:gridCol w:w="9039"/>
      </w:tblGrid>
      <w:tr w:rsidR="00CC2DA6" w:rsidRPr="00E87743" w14:paraId="11231571" w14:textId="77777777" w:rsidTr="00553D53">
        <w:tc>
          <w:tcPr>
            <w:tcW w:w="9039" w:type="dxa"/>
            <w:tcBorders>
              <w:bottom w:val="nil"/>
            </w:tcBorders>
          </w:tcPr>
          <w:p w14:paraId="33A400A7" w14:textId="5A95F7EB" w:rsidR="00CC2DA6" w:rsidRPr="00E87743" w:rsidRDefault="00CC2DA6" w:rsidP="00C378A4">
            <w:pPr>
              <w:rPr>
                <w:b/>
                <w:color w:val="000000"/>
              </w:rPr>
            </w:pPr>
            <w:r w:rsidRPr="00E87743">
              <w:rPr>
                <w:b/>
                <w:color w:val="000000"/>
              </w:rPr>
              <w:t xml:space="preserve">Box 1. </w:t>
            </w:r>
            <w:r w:rsidR="00257564" w:rsidRPr="00E87743">
              <w:rPr>
                <w:b/>
                <w:color w:val="000000"/>
              </w:rPr>
              <w:t>I</w:t>
            </w:r>
            <w:r w:rsidRPr="00E87743">
              <w:rPr>
                <w:b/>
                <w:color w:val="000000"/>
              </w:rPr>
              <w:t xml:space="preserve">nequalities </w:t>
            </w:r>
          </w:p>
          <w:p w14:paraId="35B9C72F" w14:textId="2FEA3C64" w:rsidR="00CC2DA6" w:rsidRPr="00E87743" w:rsidRDefault="00CC2DA6" w:rsidP="00C378A4">
            <w:pPr>
              <w:ind w:firstLine="426"/>
              <w:rPr>
                <w:color w:val="000000"/>
              </w:rPr>
            </w:pPr>
            <w:r w:rsidRPr="00E87743">
              <w:rPr>
                <w:color w:val="000000"/>
              </w:rPr>
              <w:t xml:space="preserve">A picture is emerging of COVID-19 </w:t>
            </w:r>
            <w:r w:rsidR="006339D0" w:rsidRPr="00E87743">
              <w:rPr>
                <w:color w:val="000000"/>
              </w:rPr>
              <w:t xml:space="preserve">not </w:t>
            </w:r>
            <w:r w:rsidRPr="00E87743">
              <w:rPr>
                <w:color w:val="000000"/>
              </w:rPr>
              <w:t>a</w:t>
            </w:r>
            <w:r w:rsidR="00506598" w:rsidRPr="00E87743">
              <w:rPr>
                <w:color w:val="000000"/>
              </w:rPr>
              <w:t>s a</w:t>
            </w:r>
            <w:r w:rsidRPr="00E87743">
              <w:rPr>
                <w:color w:val="000000"/>
              </w:rPr>
              <w:t xml:space="preserve"> single pandemic, but multiple parallel pandemics with some people facing </w:t>
            </w:r>
            <w:r w:rsidR="008B2D71" w:rsidRPr="00E87743">
              <w:rPr>
                <w:color w:val="000000"/>
              </w:rPr>
              <w:t xml:space="preserve">numerous </w:t>
            </w:r>
            <w:r w:rsidRPr="00E87743">
              <w:rPr>
                <w:color w:val="000000"/>
              </w:rPr>
              <w:t>severe challenges and other</w:t>
            </w:r>
            <w:r w:rsidR="00880D52" w:rsidRPr="00E87743">
              <w:rPr>
                <w:color w:val="000000"/>
              </w:rPr>
              <w:t>s</w:t>
            </w:r>
            <w:r w:rsidRPr="00E87743">
              <w:rPr>
                <w:color w:val="000000"/>
              </w:rPr>
              <w:t xml:space="preserve"> experiencing few or none (Williamson et al., 2020). </w:t>
            </w:r>
            <w:r w:rsidR="00257564" w:rsidRPr="00E87743">
              <w:rPr>
                <w:color w:val="000000"/>
              </w:rPr>
              <w:t xml:space="preserve">For those most vulnerable groups, the social, economic and consequent psychological challenges of the pandemic are likely to be far-reaching and sustained. </w:t>
            </w:r>
            <w:r w:rsidRPr="00E87743">
              <w:rPr>
                <w:color w:val="000000"/>
              </w:rPr>
              <w:t xml:space="preserve">A clear priority for </w:t>
            </w:r>
            <w:r w:rsidR="003A087F" w:rsidRPr="00E87743">
              <w:rPr>
                <w:color w:val="000000"/>
              </w:rPr>
              <w:t>psychological scientists</w:t>
            </w:r>
            <w:r w:rsidRPr="00E87743">
              <w:rPr>
                <w:color w:val="000000"/>
              </w:rPr>
              <w:t xml:space="preserve"> is to understand how best to help those in need</w:t>
            </w:r>
            <w:r w:rsidR="00D91898" w:rsidRPr="00E87743">
              <w:rPr>
                <w:color w:val="000000"/>
              </w:rPr>
              <w:t xml:space="preserve"> and t</w:t>
            </w:r>
            <w:r w:rsidR="00553D53" w:rsidRPr="00E87743">
              <w:rPr>
                <w:color w:val="000000"/>
              </w:rPr>
              <w:t>o</w:t>
            </w:r>
            <w:r w:rsidR="00D91898" w:rsidRPr="00E87743">
              <w:rPr>
                <w:color w:val="000000"/>
              </w:rPr>
              <w:t xml:space="preserve"> consider the following factors in their research efforts</w:t>
            </w:r>
            <w:r w:rsidRPr="00E87743">
              <w:rPr>
                <w:color w:val="000000"/>
              </w:rPr>
              <w:t xml:space="preserve">. </w:t>
            </w:r>
          </w:p>
          <w:p w14:paraId="331B189D" w14:textId="77777777" w:rsidR="00CC2DA6" w:rsidRPr="00E87743" w:rsidRDefault="00CC2DA6" w:rsidP="00C378A4">
            <w:pPr>
              <w:ind w:firstLine="426"/>
              <w:rPr>
                <w:color w:val="000000"/>
              </w:rPr>
            </w:pPr>
          </w:p>
          <w:p w14:paraId="318BFDE7" w14:textId="77777777" w:rsidR="00CC2DA6" w:rsidRPr="00E87743" w:rsidRDefault="00CC2DA6" w:rsidP="00C378A4">
            <w:pPr>
              <w:ind w:hanging="22"/>
              <w:rPr>
                <w:i/>
                <w:color w:val="000000"/>
              </w:rPr>
            </w:pPr>
            <w:r w:rsidRPr="00E87743">
              <w:rPr>
                <w:i/>
                <w:color w:val="000000"/>
              </w:rPr>
              <w:t>Ethnicity</w:t>
            </w:r>
          </w:p>
          <w:p w14:paraId="6298499A" w14:textId="70D76DAF" w:rsidR="00CC2DA6" w:rsidRPr="00E87743" w:rsidRDefault="001F76AA" w:rsidP="00C378A4">
            <w:pPr>
              <w:rPr>
                <w:color w:val="000000"/>
              </w:rPr>
            </w:pPr>
            <w:r w:rsidRPr="00E87743">
              <w:rPr>
                <w:color w:val="000000"/>
              </w:rPr>
              <w:t xml:space="preserve">In </w:t>
            </w:r>
            <w:r w:rsidR="003A087F" w:rsidRPr="00E87743">
              <w:rPr>
                <w:color w:val="000000"/>
              </w:rPr>
              <w:t xml:space="preserve">Western </w:t>
            </w:r>
            <w:r w:rsidRPr="00E87743">
              <w:rPr>
                <w:color w:val="000000"/>
              </w:rPr>
              <w:t>Europe and the USA, t</w:t>
            </w:r>
            <w:r w:rsidR="00CC2DA6" w:rsidRPr="00E87743">
              <w:rPr>
                <w:color w:val="000000"/>
              </w:rPr>
              <w:t>h</w:t>
            </w:r>
            <w:r w:rsidR="00FE72F8" w:rsidRPr="00E87743">
              <w:rPr>
                <w:color w:val="000000"/>
              </w:rPr>
              <w:t xml:space="preserve">e death rate among people with </w:t>
            </w:r>
            <w:r w:rsidR="003A087F" w:rsidRPr="00E87743">
              <w:rPr>
                <w:color w:val="000000"/>
              </w:rPr>
              <w:t>black</w:t>
            </w:r>
            <w:r w:rsidR="00CC2DA6" w:rsidRPr="00E87743">
              <w:rPr>
                <w:color w:val="000000"/>
              </w:rPr>
              <w:t>, Asian and minority ethnic backgrounds is substantially higher than tha</w:t>
            </w:r>
            <w:r w:rsidR="00880D52" w:rsidRPr="00E87743">
              <w:rPr>
                <w:color w:val="000000"/>
              </w:rPr>
              <w:t>t of the general population. I</w:t>
            </w:r>
            <w:r w:rsidR="00CC2DA6" w:rsidRPr="00E87743">
              <w:rPr>
                <w:color w:val="000000"/>
              </w:rPr>
              <w:t xml:space="preserve">t </w:t>
            </w:r>
            <w:r w:rsidR="00FE72F8" w:rsidRPr="00E87743">
              <w:rPr>
                <w:color w:val="000000"/>
              </w:rPr>
              <w:t xml:space="preserve">is not known what is causing the disproportionate impact </w:t>
            </w:r>
            <w:r w:rsidR="00CC2DA6" w:rsidRPr="00E87743">
              <w:rPr>
                <w:color w:val="000000"/>
              </w:rPr>
              <w:t xml:space="preserve">nor how </w:t>
            </w:r>
            <w:r w:rsidR="00FE72F8" w:rsidRPr="00E87743">
              <w:rPr>
                <w:color w:val="000000"/>
              </w:rPr>
              <w:t>it</w:t>
            </w:r>
            <w:r w:rsidR="00CC2DA6" w:rsidRPr="00E87743">
              <w:rPr>
                <w:color w:val="000000"/>
              </w:rPr>
              <w:t xml:space="preserve"> can be mitigated.  Psychological science is in a good position to explore the biopsychosocial antecedents and consequences of having a black, Asian </w:t>
            </w:r>
            <w:r w:rsidR="008B2D71" w:rsidRPr="00E87743">
              <w:rPr>
                <w:color w:val="000000"/>
              </w:rPr>
              <w:t xml:space="preserve">or </w:t>
            </w:r>
            <w:r w:rsidR="00CC2DA6" w:rsidRPr="00E87743">
              <w:rPr>
                <w:color w:val="000000"/>
              </w:rPr>
              <w:t>minority ethnic background</w:t>
            </w:r>
            <w:r w:rsidR="004B0AB9" w:rsidRPr="00E87743">
              <w:rPr>
                <w:color w:val="000000"/>
              </w:rPr>
              <w:t xml:space="preserve"> in the context of COVID-19.</w:t>
            </w:r>
            <w:r w:rsidR="00CC2DA6" w:rsidRPr="00E87743">
              <w:rPr>
                <w:color w:val="000000"/>
              </w:rPr>
              <w:t xml:space="preserve"> </w:t>
            </w:r>
          </w:p>
          <w:p w14:paraId="074C8C1D" w14:textId="4353022F" w:rsidR="00CC2DA6" w:rsidRPr="00E87743" w:rsidRDefault="00CC2DA6" w:rsidP="00C378A4">
            <w:pPr>
              <w:rPr>
                <w:color w:val="000000"/>
              </w:rPr>
            </w:pPr>
          </w:p>
          <w:p w14:paraId="1EA7EEFB" w14:textId="2A46DB51" w:rsidR="00CC2DA6" w:rsidRPr="00E87743" w:rsidRDefault="00CC2DA6" w:rsidP="00C378A4">
            <w:pPr>
              <w:rPr>
                <w:color w:val="000000"/>
              </w:rPr>
            </w:pPr>
            <w:r w:rsidRPr="00E87743">
              <w:rPr>
                <w:i/>
                <w:color w:val="000000"/>
              </w:rPr>
              <w:t>Socio-economic status (SES)</w:t>
            </w:r>
          </w:p>
          <w:p w14:paraId="2B87E0BC" w14:textId="0C89D095" w:rsidR="00CC2DA6" w:rsidRPr="00E87743" w:rsidRDefault="007441A7" w:rsidP="00C378A4">
            <w:pPr>
              <w:ind w:firstLine="426"/>
              <w:rPr>
                <w:color w:val="000000"/>
              </w:rPr>
            </w:pPr>
            <w:r w:rsidRPr="00E87743">
              <w:rPr>
                <w:color w:val="000000"/>
              </w:rPr>
              <w:t xml:space="preserve">Individuals </w:t>
            </w:r>
            <w:r w:rsidR="00CC2DA6" w:rsidRPr="00E87743">
              <w:rPr>
                <w:color w:val="000000"/>
              </w:rPr>
              <w:t>liv</w:t>
            </w:r>
            <w:r w:rsidRPr="00E87743">
              <w:rPr>
                <w:color w:val="000000"/>
              </w:rPr>
              <w:t>ing</w:t>
            </w:r>
            <w:r w:rsidR="00CC2DA6" w:rsidRPr="00E87743">
              <w:rPr>
                <w:color w:val="000000"/>
              </w:rPr>
              <w:t xml:space="preserve"> in poverty face disproportionate challenges in relation to education, work, income, housing, physical and mental</w:t>
            </w:r>
            <w:r w:rsidRPr="00E87743">
              <w:rPr>
                <w:color w:val="000000"/>
              </w:rPr>
              <w:t xml:space="preserve"> health</w:t>
            </w:r>
            <w:r w:rsidR="00CC2DA6" w:rsidRPr="00E87743">
              <w:rPr>
                <w:color w:val="000000"/>
              </w:rPr>
              <w:t>. For these most vulnerable groups, the social, economic and consequent psychological challenges of the pandemic are likely to be far-reaching and sustained.  Moreover a</w:t>
            </w:r>
            <w:r w:rsidR="00880D52" w:rsidRPr="00E87743">
              <w:rPr>
                <w:color w:val="000000"/>
              </w:rPr>
              <w:t>n impending</w:t>
            </w:r>
            <w:r w:rsidR="00CC2DA6" w:rsidRPr="00E87743">
              <w:rPr>
                <w:color w:val="000000"/>
              </w:rPr>
              <w:t xml:space="preserve"> financial crisis means that people who </w:t>
            </w:r>
            <w:r w:rsidR="00506598" w:rsidRPr="00E87743">
              <w:rPr>
                <w:color w:val="000000"/>
              </w:rPr>
              <w:t xml:space="preserve">have </w:t>
            </w:r>
            <w:r w:rsidR="00CC2DA6" w:rsidRPr="00E87743">
              <w:rPr>
                <w:color w:val="000000"/>
              </w:rPr>
              <w:t xml:space="preserve">never before experienced hardships may suddenly find themselves in precarious circumstances. </w:t>
            </w:r>
          </w:p>
          <w:p w14:paraId="16C56610" w14:textId="77777777" w:rsidR="00CC2DA6" w:rsidRPr="00E87743" w:rsidRDefault="00CC2DA6" w:rsidP="00DA30D9">
            <w:pPr>
              <w:ind w:firstLine="426"/>
              <w:rPr>
                <w:color w:val="000000"/>
              </w:rPr>
            </w:pPr>
          </w:p>
          <w:p w14:paraId="2DE93E84" w14:textId="77777777" w:rsidR="00CC2DA6" w:rsidRPr="00E87743" w:rsidRDefault="00CC2DA6" w:rsidP="00C378A4">
            <w:pPr>
              <w:rPr>
                <w:color w:val="000000"/>
              </w:rPr>
            </w:pPr>
            <w:r w:rsidRPr="00E87743">
              <w:rPr>
                <w:i/>
                <w:color w:val="000000"/>
              </w:rPr>
              <w:t>Health</w:t>
            </w:r>
            <w:r w:rsidRPr="00E87743">
              <w:rPr>
                <w:color w:val="000000"/>
              </w:rPr>
              <w:tab/>
            </w:r>
          </w:p>
          <w:p w14:paraId="68102B76" w14:textId="410B1EA6" w:rsidR="00CC2DA6" w:rsidRPr="00E87743" w:rsidRDefault="00CC2DA6" w:rsidP="00C378A4">
            <w:pPr>
              <w:ind w:firstLine="426"/>
            </w:pPr>
            <w:r w:rsidRPr="00E87743">
              <w:rPr>
                <w:color w:val="000000"/>
              </w:rPr>
              <w:t xml:space="preserve">A quarter of people in the UK experience mental health problems every year, with particularly high levels in young people (Mental Health Foundation, 2020). The changed social conditions of the pandemic may increase the severity of mental health challenges, </w:t>
            </w:r>
            <w:r w:rsidRPr="00E87743">
              <w:rPr>
                <w:color w:val="000000"/>
              </w:rPr>
              <w:lastRenderedPageBreak/>
              <w:t xml:space="preserve">particularly when </w:t>
            </w:r>
            <w:r w:rsidR="00FE72F8" w:rsidRPr="00E87743">
              <w:rPr>
                <w:color w:val="000000"/>
              </w:rPr>
              <w:t xml:space="preserve">standard (face-to-face) </w:t>
            </w:r>
            <w:r w:rsidRPr="00E87743">
              <w:rPr>
                <w:color w:val="000000"/>
              </w:rPr>
              <w:t xml:space="preserve">treatment and support are difficult to access.  At the same time, pregnant women and </w:t>
            </w:r>
            <w:r w:rsidR="00880D52" w:rsidRPr="00E87743">
              <w:rPr>
                <w:color w:val="000000"/>
              </w:rPr>
              <w:t xml:space="preserve">those </w:t>
            </w:r>
            <w:r w:rsidRPr="00E87743">
              <w:rPr>
                <w:color w:val="000000"/>
              </w:rPr>
              <w:t xml:space="preserve">with </w:t>
            </w:r>
            <w:r w:rsidR="007441A7" w:rsidRPr="00E87743">
              <w:rPr>
                <w:color w:val="000000"/>
              </w:rPr>
              <w:t xml:space="preserve">existing </w:t>
            </w:r>
            <w:r w:rsidRPr="00E87743">
              <w:rPr>
                <w:color w:val="000000"/>
              </w:rPr>
              <w:t>long term conditions such as transplant patients, cancer patients and chronic obstructive pulmonary disease have been designated “extremely vulnerable” and asked to self-isolate for long periods of time with uncertainties over access to support.  Those individuals who have recovered from COVID-19 might also have new biological vulnerabilities, uncertainty over immunity post-COVID-19</w:t>
            </w:r>
            <w:r w:rsidR="00257564" w:rsidRPr="00E87743">
              <w:rPr>
                <w:color w:val="000000"/>
              </w:rPr>
              <w:t>, and</w:t>
            </w:r>
            <w:r w:rsidRPr="00E87743">
              <w:rPr>
                <w:color w:val="000000"/>
              </w:rPr>
              <w:t xml:space="preserve"> risk stigma arising from infection. </w:t>
            </w:r>
            <w:r w:rsidRPr="00E87743">
              <w:t xml:space="preserve">Individuals with </w:t>
            </w:r>
            <w:r w:rsidR="007441A7" w:rsidRPr="00E87743">
              <w:t xml:space="preserve">disabilities, </w:t>
            </w:r>
            <w:r w:rsidRPr="00E87743">
              <w:t>learning disabilities, special educational needs and developmental disorders may</w:t>
            </w:r>
            <w:r w:rsidR="00FE72F8" w:rsidRPr="00E87743">
              <w:t xml:space="preserve"> also</w:t>
            </w:r>
            <w:r w:rsidRPr="00E87743">
              <w:t xml:space="preserve"> be more vulnerable due to the increased psychological challenges associated with shielding and self-isolation.</w:t>
            </w:r>
          </w:p>
          <w:p w14:paraId="4F604215" w14:textId="77777777" w:rsidR="00CC2DA6" w:rsidRPr="00E87743" w:rsidRDefault="00CC2DA6" w:rsidP="00C378A4">
            <w:pPr>
              <w:ind w:firstLine="426"/>
              <w:rPr>
                <w:color w:val="000000"/>
              </w:rPr>
            </w:pPr>
          </w:p>
          <w:p w14:paraId="3AD3EEE7" w14:textId="39521FBC" w:rsidR="00CC2DA6" w:rsidRPr="00E87743" w:rsidRDefault="00CC2DA6" w:rsidP="00C378A4">
            <w:pPr>
              <w:rPr>
                <w:color w:val="000000"/>
              </w:rPr>
            </w:pPr>
            <w:r w:rsidRPr="00E87743">
              <w:rPr>
                <w:i/>
                <w:color w:val="000000"/>
              </w:rPr>
              <w:t>Age</w:t>
            </w:r>
            <w:r w:rsidR="00BA6EA8" w:rsidRPr="00E87743">
              <w:rPr>
                <w:i/>
                <w:color w:val="000000"/>
              </w:rPr>
              <w:t xml:space="preserve"> and </w:t>
            </w:r>
            <w:r w:rsidR="00C63111" w:rsidRPr="00E87743">
              <w:rPr>
                <w:i/>
                <w:color w:val="000000"/>
              </w:rPr>
              <w:t>sex</w:t>
            </w:r>
          </w:p>
          <w:p w14:paraId="420A7A58" w14:textId="7809B313" w:rsidR="00BA6EA8" w:rsidRPr="00E87743" w:rsidRDefault="00CC2DA6" w:rsidP="00BA6EA8">
            <w:pPr>
              <w:ind w:firstLine="426"/>
              <w:rPr>
                <w:color w:val="000000"/>
              </w:rPr>
            </w:pPr>
            <w:r w:rsidRPr="00E87743">
              <w:rPr>
                <w:color w:val="000000"/>
              </w:rPr>
              <w:t>The challenges generated by the pandemic vary markedly across the lifespan and will influence the nature of current and future psychological needs of different groups. Many young people have struggled with reductions in direct social contact, decreased motivation and uncertainty caused by disrupted training and education. Adults have experienced multiple stresses as a consequence of</w:t>
            </w:r>
            <w:r w:rsidR="00FE72F8" w:rsidRPr="00E87743">
              <w:rPr>
                <w:color w:val="000000"/>
              </w:rPr>
              <w:t xml:space="preserve"> intensified</w:t>
            </w:r>
            <w:r w:rsidRPr="00E87743">
              <w:rPr>
                <w:color w:val="000000"/>
              </w:rPr>
              <w:t xml:space="preserve"> caring responsibilities, financial concerns, job uncertainty and health conditions. For many older people, the greatest challenges have been social isolation, disruptions in access to health and social care, and coping with bereavement.</w:t>
            </w:r>
            <w:r w:rsidR="00BA6EA8" w:rsidRPr="00E87743">
              <w:rPr>
                <w:color w:val="000000"/>
              </w:rPr>
              <w:t xml:space="preserve"> In addition to the challenges surrounding age, there are emerging data to suggest that the effects of COVID-19 may exacerbate existing inequalities for women</w:t>
            </w:r>
            <w:r w:rsidR="00872236" w:rsidRPr="00E87743">
              <w:rPr>
                <w:color w:val="000000"/>
              </w:rPr>
              <w:t>. For example, women are more likely to be keyworkers and primary careg</w:t>
            </w:r>
            <w:r w:rsidR="0098244C" w:rsidRPr="00E87743">
              <w:rPr>
                <w:color w:val="000000"/>
              </w:rPr>
              <w:t xml:space="preserve">ivers, thereby, being exposed to higher levels of </w:t>
            </w:r>
            <w:r w:rsidR="00872236" w:rsidRPr="00E87743">
              <w:rPr>
                <w:color w:val="000000"/>
              </w:rPr>
              <w:t>psychological and financial stress (Fawcett Society, 2020).</w:t>
            </w:r>
          </w:p>
          <w:p w14:paraId="2727E700" w14:textId="77777777" w:rsidR="0098244C" w:rsidRPr="00E87743" w:rsidRDefault="0098244C" w:rsidP="00BA6EA8">
            <w:pPr>
              <w:ind w:firstLine="426"/>
              <w:rPr>
                <w:color w:val="000000"/>
              </w:rPr>
            </w:pPr>
          </w:p>
          <w:p w14:paraId="0416AE5C" w14:textId="77777777" w:rsidR="00CC2DA6" w:rsidRPr="00E87743" w:rsidRDefault="00CC2DA6" w:rsidP="00C378A4">
            <w:pPr>
              <w:rPr>
                <w:color w:val="000000"/>
              </w:rPr>
            </w:pPr>
            <w:r w:rsidRPr="00E87743">
              <w:rPr>
                <w:i/>
                <w:color w:val="000000"/>
              </w:rPr>
              <w:t>Social exclusion and social support</w:t>
            </w:r>
          </w:p>
          <w:p w14:paraId="14C75CB4" w14:textId="77777777" w:rsidR="00CC2DA6" w:rsidRPr="00E87743" w:rsidRDefault="00CC2DA6" w:rsidP="00F7320F">
            <w:pPr>
              <w:tabs>
                <w:tab w:val="left" w:pos="426"/>
              </w:tabs>
              <w:rPr>
                <w:color w:val="000000"/>
              </w:rPr>
            </w:pPr>
            <w:r w:rsidRPr="00E87743">
              <w:rPr>
                <w:color w:val="000000"/>
              </w:rPr>
              <w:tab/>
              <w:t>The COVID-19 pandemic is likely to have had a disproportionate impact on groups with low levels of social inclusion and/or those who traditionally have declined support services, such as</w:t>
            </w:r>
            <w:r w:rsidR="00257564" w:rsidRPr="00E87743">
              <w:rPr>
                <w:color w:val="000000"/>
              </w:rPr>
              <w:t xml:space="preserve"> people living in poverty,</w:t>
            </w:r>
            <w:r w:rsidRPr="00E87743">
              <w:rPr>
                <w:color w:val="000000"/>
              </w:rPr>
              <w:t xml:space="preserve"> traveller communities and </w:t>
            </w:r>
            <w:r w:rsidR="00C9287F" w:rsidRPr="00E87743">
              <w:rPr>
                <w:color w:val="000000"/>
              </w:rPr>
              <w:t>people who are</w:t>
            </w:r>
            <w:r w:rsidRPr="00E87743">
              <w:rPr>
                <w:color w:val="000000"/>
              </w:rPr>
              <w:t xml:space="preserve"> homeless.</w:t>
            </w:r>
            <w:r w:rsidR="00257564" w:rsidRPr="00E87743">
              <w:rPr>
                <w:color w:val="000000"/>
              </w:rPr>
              <w:t xml:space="preserve"> An impending financial crisis means that people who have never before suffered hardships may suddenly find themselves in precarious circumstances. </w:t>
            </w:r>
            <w:r w:rsidR="00B31423" w:rsidRPr="00E87743">
              <w:rPr>
                <w:rFonts w:ascii="Times" w:hAnsi="Times" w:cs="Segoe UI"/>
                <w:color w:val="000000" w:themeColor="text1"/>
              </w:rPr>
              <w:t>Being separated from wider support networks may also be particularly difficult for those living in hostile households such as victims of domestic abuse and LGBT people living with family members who are unaccepting of their identity</w:t>
            </w:r>
            <w:r w:rsidR="00B31423" w:rsidRPr="00E87743">
              <w:rPr>
                <w:color w:val="000000"/>
              </w:rPr>
              <w:t xml:space="preserve">. </w:t>
            </w:r>
            <w:r w:rsidRPr="00E87743">
              <w:rPr>
                <w:color w:val="000000"/>
              </w:rPr>
              <w:t xml:space="preserve">Many of those detained in secure settings have been exposed to marked changes in service delivery and reduced social contact, increasing their vulnerability to the psychological effects of the pandemic. Conversely, well-functioning social support is likely to confer resilience against </w:t>
            </w:r>
            <w:r w:rsidR="00FE72F8" w:rsidRPr="00E87743">
              <w:rPr>
                <w:color w:val="000000"/>
              </w:rPr>
              <w:t xml:space="preserve">the </w:t>
            </w:r>
            <w:r w:rsidR="00880D52" w:rsidRPr="00E87743">
              <w:rPr>
                <w:color w:val="000000"/>
              </w:rPr>
              <w:t xml:space="preserve">negative </w:t>
            </w:r>
            <w:r w:rsidRPr="00E87743">
              <w:rPr>
                <w:color w:val="000000"/>
              </w:rPr>
              <w:t>psychological impact</w:t>
            </w:r>
            <w:r w:rsidR="00FE72F8" w:rsidRPr="00E87743">
              <w:rPr>
                <w:color w:val="000000"/>
              </w:rPr>
              <w:t>s of the pandemic</w:t>
            </w:r>
            <w:r w:rsidRPr="00E87743">
              <w:rPr>
                <w:color w:val="000000"/>
              </w:rPr>
              <w:t>.</w:t>
            </w:r>
            <w:r w:rsidR="00257564" w:rsidRPr="00E87743">
              <w:rPr>
                <w:color w:val="000000"/>
              </w:rPr>
              <w:t xml:space="preserve"> </w:t>
            </w:r>
          </w:p>
          <w:p w14:paraId="3F3C18A4" w14:textId="77777777" w:rsidR="00553D53" w:rsidRPr="00E87743" w:rsidRDefault="00553D53" w:rsidP="00F7320F">
            <w:pPr>
              <w:tabs>
                <w:tab w:val="left" w:pos="426"/>
              </w:tabs>
              <w:rPr>
                <w:color w:val="000000"/>
              </w:rPr>
            </w:pPr>
          </w:p>
          <w:p w14:paraId="34A80320" w14:textId="77777777" w:rsidR="00553D53" w:rsidRPr="00E87743" w:rsidRDefault="00553D53" w:rsidP="00553D53">
            <w:pPr>
              <w:tabs>
                <w:tab w:val="left" w:pos="426"/>
              </w:tabs>
              <w:rPr>
                <w:i/>
                <w:color w:val="000000"/>
              </w:rPr>
            </w:pPr>
            <w:r w:rsidRPr="00E87743">
              <w:rPr>
                <w:i/>
                <w:color w:val="000000"/>
              </w:rPr>
              <w:t>Intersectionality</w:t>
            </w:r>
          </w:p>
          <w:p w14:paraId="0DABC14B" w14:textId="5A494D1C" w:rsidR="00553D53" w:rsidRPr="00E87743" w:rsidRDefault="00553D53" w:rsidP="00553D53">
            <w:pPr>
              <w:tabs>
                <w:tab w:val="left" w:pos="426"/>
              </w:tabs>
              <w:rPr>
                <w:b/>
                <w:color w:val="000000"/>
              </w:rPr>
            </w:pPr>
            <w:r w:rsidRPr="00E87743">
              <w:rPr>
                <w:color w:val="000000"/>
              </w:rPr>
              <w:t xml:space="preserve">       Finally, it is important that psychological scientists consider the interconnectedness of the above factors. For example, individuals who are young and from a BAME background who are also from a less affluent socioeconomic background may be </w:t>
            </w:r>
            <w:r w:rsidRPr="00E87743">
              <w:rPr>
                <w:rFonts w:cstheme="minorHAnsi"/>
                <w:color w:val="000000"/>
              </w:rPr>
              <w:t xml:space="preserve">disproportionately impacted by the educational, economic and other consequences of the measures taken to contain and recover from the pandemic. </w:t>
            </w:r>
            <w:r w:rsidR="00506598" w:rsidRPr="00E87743">
              <w:rPr>
                <w:rFonts w:cstheme="minorHAnsi"/>
                <w:color w:val="000000"/>
              </w:rPr>
              <w:t xml:space="preserve">Similarly, many </w:t>
            </w:r>
            <w:r w:rsidR="00E8753A" w:rsidRPr="00E87743">
              <w:rPr>
                <w:rFonts w:cstheme="minorHAnsi"/>
                <w:color w:val="000000"/>
              </w:rPr>
              <w:t xml:space="preserve">of the </w:t>
            </w:r>
            <w:r w:rsidR="00506598" w:rsidRPr="00E87743">
              <w:rPr>
                <w:rFonts w:cstheme="minorHAnsi"/>
                <w:color w:val="000000"/>
              </w:rPr>
              <w:t xml:space="preserve">solutions to the problems </w:t>
            </w:r>
            <w:r w:rsidR="00E8753A" w:rsidRPr="00E87743">
              <w:rPr>
                <w:rFonts w:cstheme="minorHAnsi"/>
                <w:color w:val="000000"/>
              </w:rPr>
              <w:t xml:space="preserve">posed by the pandemic </w:t>
            </w:r>
            <w:r w:rsidR="00506598" w:rsidRPr="00E87743">
              <w:rPr>
                <w:rFonts w:cstheme="minorHAnsi"/>
                <w:color w:val="000000"/>
              </w:rPr>
              <w:t xml:space="preserve">involve the use of new technologies that assume the requisite skills, access to devices, and Internet connectivity meaning that the ‘digital divide’ will </w:t>
            </w:r>
            <w:r w:rsidR="00E8753A" w:rsidRPr="00E87743">
              <w:rPr>
                <w:rFonts w:cstheme="minorHAnsi"/>
                <w:color w:val="000000"/>
              </w:rPr>
              <w:t xml:space="preserve">likely </w:t>
            </w:r>
            <w:r w:rsidR="00506598" w:rsidRPr="00E87743">
              <w:rPr>
                <w:rFonts w:cstheme="minorHAnsi"/>
                <w:color w:val="000000"/>
              </w:rPr>
              <w:t>have been exacerbated by the pandemic</w:t>
            </w:r>
            <w:r w:rsidR="005042A1" w:rsidRPr="00E87743">
              <w:rPr>
                <w:rFonts w:cstheme="minorHAnsi"/>
                <w:color w:val="000000"/>
              </w:rPr>
              <w:t xml:space="preserve"> (ONS, 2019)</w:t>
            </w:r>
            <w:r w:rsidR="00506598" w:rsidRPr="00E87743">
              <w:rPr>
                <w:rFonts w:cstheme="minorHAnsi"/>
                <w:color w:val="000000"/>
              </w:rPr>
              <w:t xml:space="preserve">. </w:t>
            </w:r>
          </w:p>
        </w:tc>
      </w:tr>
      <w:tr w:rsidR="00553D53" w:rsidRPr="00E87743" w14:paraId="4431AB95" w14:textId="77777777" w:rsidTr="00553D53">
        <w:tc>
          <w:tcPr>
            <w:tcW w:w="9039" w:type="dxa"/>
            <w:tcBorders>
              <w:top w:val="nil"/>
            </w:tcBorders>
          </w:tcPr>
          <w:p w14:paraId="01E4DE52" w14:textId="77777777" w:rsidR="00553D53" w:rsidRPr="00E87743" w:rsidRDefault="00553D53" w:rsidP="00C378A4">
            <w:pPr>
              <w:rPr>
                <w:b/>
                <w:color w:val="000000"/>
              </w:rPr>
            </w:pPr>
          </w:p>
        </w:tc>
      </w:tr>
    </w:tbl>
    <w:p w14:paraId="50781B60" w14:textId="77777777" w:rsidR="00CC2DA6" w:rsidRPr="00E87743" w:rsidRDefault="00CC2DA6" w:rsidP="008704AE">
      <w:pPr>
        <w:rPr>
          <w:b/>
        </w:rPr>
      </w:pPr>
    </w:p>
    <w:p w14:paraId="3373CA58" w14:textId="77777777" w:rsidR="0000134A" w:rsidRPr="00E87743" w:rsidRDefault="0000134A" w:rsidP="008704AE">
      <w:pPr>
        <w:rPr>
          <w:b/>
        </w:rPr>
      </w:pPr>
    </w:p>
    <w:p w14:paraId="7C265879" w14:textId="77777777" w:rsidR="0000134A" w:rsidRPr="00E87743" w:rsidRDefault="0000134A" w:rsidP="008704AE">
      <w:pPr>
        <w:rPr>
          <w:b/>
        </w:rPr>
      </w:pPr>
    </w:p>
    <w:p w14:paraId="28FFC930" w14:textId="53DD70CA" w:rsidR="00115289" w:rsidRPr="00E87743" w:rsidRDefault="0011302C" w:rsidP="008704AE">
      <w:pPr>
        <w:rPr>
          <w:b/>
        </w:rPr>
      </w:pPr>
      <w:r w:rsidRPr="00E87743">
        <w:rPr>
          <w:b/>
        </w:rPr>
        <w:t xml:space="preserve">Research </w:t>
      </w:r>
      <w:r w:rsidR="00527645" w:rsidRPr="00E87743">
        <w:rPr>
          <w:b/>
        </w:rPr>
        <w:t>Priority Domains</w:t>
      </w:r>
    </w:p>
    <w:p w14:paraId="01859823" w14:textId="3F23D0C6" w:rsidR="003301A3" w:rsidRPr="00E87743" w:rsidRDefault="003301A3" w:rsidP="008704AE">
      <w:r w:rsidRPr="00E87743">
        <w:t>The methodology we employed to develop the main research priority domains</w:t>
      </w:r>
      <w:r w:rsidR="004F1C21" w:rsidRPr="00E87743">
        <w:t xml:space="preserve"> is described in Box 2 and the seven priority domains are outlined below</w:t>
      </w:r>
      <w:r w:rsidR="007C4124" w:rsidRPr="00E87743">
        <w:t xml:space="preserve"> and summarised in Table </w:t>
      </w:r>
      <w:r w:rsidR="001A172C" w:rsidRPr="00E87743">
        <w:t>2</w:t>
      </w:r>
      <w:r w:rsidR="004F1C21" w:rsidRPr="00E87743">
        <w:t xml:space="preserve">. </w:t>
      </w:r>
      <w:r w:rsidRPr="00E87743">
        <w:t xml:space="preserve"> </w:t>
      </w:r>
    </w:p>
    <w:p w14:paraId="646B7313" w14:textId="696398C9" w:rsidR="00527645" w:rsidRPr="00E87743" w:rsidRDefault="00AC74C4" w:rsidP="00527645">
      <w:pPr>
        <w:pStyle w:val="ListParagraph"/>
        <w:numPr>
          <w:ilvl w:val="0"/>
          <w:numId w:val="7"/>
        </w:numPr>
        <w:spacing w:before="120"/>
        <w:ind w:left="284" w:hanging="284"/>
        <w:rPr>
          <w:b/>
          <w:bCs/>
        </w:rPr>
      </w:pPr>
      <w:r w:rsidRPr="00E87743">
        <w:rPr>
          <w:b/>
          <w:bCs/>
        </w:rPr>
        <w:t>G</w:t>
      </w:r>
      <w:r w:rsidR="00163619" w:rsidRPr="00E87743">
        <w:rPr>
          <w:b/>
          <w:bCs/>
        </w:rPr>
        <w:t>roups, cohesion and conflict</w:t>
      </w:r>
    </w:p>
    <w:p w14:paraId="25C39881" w14:textId="092A8EE0" w:rsidR="00CD2205" w:rsidRPr="00E87743" w:rsidRDefault="00163619" w:rsidP="00527645">
      <w:pPr>
        <w:pStyle w:val="ListParagraph"/>
        <w:spacing w:before="120"/>
        <w:rPr>
          <w:b/>
          <w:bCs/>
        </w:rPr>
      </w:pPr>
      <w:r w:rsidRPr="00E87743">
        <w:rPr>
          <w:b/>
          <w:bCs/>
        </w:rPr>
        <w:t xml:space="preserve"> </w:t>
      </w:r>
    </w:p>
    <w:p w14:paraId="7C3D0605" w14:textId="12CF66F7" w:rsidR="00CD2205" w:rsidRPr="00E87743" w:rsidRDefault="00CD2205" w:rsidP="00CD2205">
      <w:pPr>
        <w:widowControl w:val="0"/>
        <w:autoSpaceDE w:val="0"/>
        <w:autoSpaceDN w:val="0"/>
        <w:adjustRightInd w:val="0"/>
        <w:rPr>
          <w:rFonts w:eastAsiaTheme="minorHAnsi"/>
          <w:lang w:val="en-US"/>
        </w:rPr>
      </w:pPr>
      <w:r w:rsidRPr="00E87743">
        <w:rPr>
          <w:rFonts w:eastAsiaTheme="minorHAnsi"/>
          <w:i/>
          <w:iCs/>
          <w:lang w:val="en-US"/>
        </w:rPr>
        <w:t xml:space="preserve">How does collective identification impact </w:t>
      </w:r>
      <w:r w:rsidR="00576F06" w:rsidRPr="00E87743">
        <w:rPr>
          <w:rFonts w:eastAsiaTheme="minorHAnsi"/>
          <w:i/>
          <w:iCs/>
          <w:lang w:val="en-US"/>
        </w:rPr>
        <w:t xml:space="preserve">on </w:t>
      </w:r>
      <w:r w:rsidRPr="00E87743">
        <w:rPr>
          <w:rFonts w:eastAsiaTheme="minorHAnsi"/>
          <w:i/>
          <w:iCs/>
          <w:lang w:val="en-US"/>
        </w:rPr>
        <w:t>social responsibility and adherence to anti-pandemic measures?</w:t>
      </w:r>
    </w:p>
    <w:p w14:paraId="18F5D10D" w14:textId="334640A0" w:rsidR="00102369" w:rsidRPr="00E87743" w:rsidRDefault="00110D07" w:rsidP="001F6F07">
      <w:pPr>
        <w:ind w:firstLine="720"/>
      </w:pPr>
      <w:r w:rsidRPr="00E87743">
        <w:t xml:space="preserve">One of the most striking aspects of </w:t>
      </w:r>
      <w:r w:rsidR="0039244B" w:rsidRPr="00E87743">
        <w:t xml:space="preserve">the COVID-19 </w:t>
      </w:r>
      <w:r w:rsidRPr="00E87743">
        <w:t xml:space="preserve">pandemic </w:t>
      </w:r>
      <w:r w:rsidR="00982730" w:rsidRPr="00E87743">
        <w:t xml:space="preserve">has been </w:t>
      </w:r>
      <w:r w:rsidRPr="00E87743">
        <w:t xml:space="preserve">the importance of </w:t>
      </w:r>
      <w:r w:rsidR="00587CF6" w:rsidRPr="00E87743">
        <w:t xml:space="preserve">social </w:t>
      </w:r>
      <w:r w:rsidRPr="00E87743">
        <w:t xml:space="preserve">psychology to the outcomes. </w:t>
      </w:r>
      <w:r w:rsidR="00406C78" w:rsidRPr="00E87743">
        <w:t>G</w:t>
      </w:r>
      <w:r w:rsidRPr="00E87743">
        <w:t>iven the highly differentiated nature of susceptibility to the virus</w:t>
      </w:r>
      <w:r w:rsidR="00091DA0" w:rsidRPr="00E87743">
        <w:t xml:space="preserve"> (Box 1)</w:t>
      </w:r>
      <w:r w:rsidRPr="00E87743">
        <w:t xml:space="preserve">, one might have expected many (especially the young and fit) to conclude that they have more to lose than gain by observing the rigours of lockdown and other preventative measures. </w:t>
      </w:r>
      <w:r w:rsidR="00406C78" w:rsidRPr="00E87743">
        <w:t>I</w:t>
      </w:r>
      <w:r w:rsidRPr="00E87743">
        <w:t xml:space="preserve">f they </w:t>
      </w:r>
      <w:r w:rsidR="00406C78" w:rsidRPr="00E87743">
        <w:t xml:space="preserve">had </w:t>
      </w:r>
      <w:r w:rsidRPr="00E87743">
        <w:t>acted on such an individualistic calculus, then far more people would get infected and far more (especially the old and infirm) would die.</w:t>
      </w:r>
      <w:r w:rsidR="00406C78" w:rsidRPr="00E87743">
        <w:t xml:space="preserve">  </w:t>
      </w:r>
      <w:r w:rsidRPr="00E87743">
        <w:t>However, on the whole</w:t>
      </w:r>
      <w:r w:rsidR="008E0D7A" w:rsidRPr="00E87743">
        <w:t>,</w:t>
      </w:r>
      <w:r w:rsidRPr="00E87743">
        <w:t xml:space="preserve"> people </w:t>
      </w:r>
      <w:r w:rsidR="00406C78" w:rsidRPr="00E87743">
        <w:t>did</w:t>
      </w:r>
      <w:r w:rsidR="00CF02DF" w:rsidRPr="00E87743">
        <w:t xml:space="preserve"> </w:t>
      </w:r>
      <w:r w:rsidR="00406C78" w:rsidRPr="00E87743">
        <w:t>n</w:t>
      </w:r>
      <w:r w:rsidR="00CF02DF" w:rsidRPr="00E87743">
        <w:t>o</w:t>
      </w:r>
      <w:r w:rsidR="00406C78" w:rsidRPr="00E87743">
        <w:t>t act on the basis of such narrow self-interest</w:t>
      </w:r>
      <w:r w:rsidR="001F6F07" w:rsidRPr="00E87743">
        <w:t xml:space="preserve">, the vast majority </w:t>
      </w:r>
      <w:r w:rsidRPr="00E87743">
        <w:t>supported the lockdown</w:t>
      </w:r>
      <w:r w:rsidR="001F6F07" w:rsidRPr="00E87743">
        <w:t xml:space="preserve"> (e.g., Duffy &amp; </w:t>
      </w:r>
      <w:proofErr w:type="spellStart"/>
      <w:r w:rsidR="001F6F07" w:rsidRPr="00E87743">
        <w:t>Allington</w:t>
      </w:r>
      <w:proofErr w:type="spellEnd"/>
      <w:r w:rsidR="001F6F07" w:rsidRPr="00E87743">
        <w:t>, 2020)</w:t>
      </w:r>
      <w:r w:rsidRPr="00E87743">
        <w:t xml:space="preserve">. What is more, perceived personal risk bears no relation to whether people </w:t>
      </w:r>
      <w:r w:rsidR="00587CF6" w:rsidRPr="00E87743">
        <w:t xml:space="preserve">adhere to government instructions: </w:t>
      </w:r>
      <w:r w:rsidRPr="00E87743">
        <w:t xml:space="preserve">whether or not </w:t>
      </w:r>
      <w:r w:rsidR="00587CF6" w:rsidRPr="00E87743">
        <w:t xml:space="preserve">one </w:t>
      </w:r>
      <w:r w:rsidRPr="00E87743">
        <w:t>identif</w:t>
      </w:r>
      <w:r w:rsidR="00587CF6" w:rsidRPr="00E87743">
        <w:t>ies</w:t>
      </w:r>
      <w:r w:rsidRPr="00E87743">
        <w:t xml:space="preserve"> with the broader community and hence act</w:t>
      </w:r>
      <w:r w:rsidR="00F96C0B" w:rsidRPr="00E87743">
        <w:t>s</w:t>
      </w:r>
      <w:r w:rsidRPr="00E87743">
        <w:t xml:space="preserve"> on the basis of the risks to the community as a whole</w:t>
      </w:r>
      <w:r w:rsidR="00587CF6" w:rsidRPr="00E87743">
        <w:t xml:space="preserve"> is the key driver</w:t>
      </w:r>
      <w:r w:rsidRPr="00E87743">
        <w:t xml:space="preserve"> (Jackson et al., 2020).</w:t>
      </w:r>
    </w:p>
    <w:p w14:paraId="1C4CE2A6" w14:textId="45214EA3" w:rsidR="00110D07" w:rsidRPr="00E87743" w:rsidRDefault="00110D07" w:rsidP="00102369">
      <w:pPr>
        <w:ind w:firstLine="720"/>
      </w:pPr>
      <w:r w:rsidRPr="00E87743">
        <w:t>So, getting people to think in collective rather than personal terms is critical to controlling the pandemic (Reicher &amp; Drury, 2020). Or, in the rather more forceful terms of New York Governor Andrew Cuomo: “</w:t>
      </w:r>
      <w:r w:rsidRPr="00E87743">
        <w:rPr>
          <w:i/>
          <w:iCs/>
        </w:rPr>
        <w:t>Yeah it's your life do whatever you want, but you are now responsible for my life. You have a responsibility to me. It's not just about you...we started saying, 'it's not about me it's about we.' Get your head around the we concept. It's not all about you. It's about me too. It's about we</w:t>
      </w:r>
      <w:r w:rsidR="00F96C0B" w:rsidRPr="00E87743">
        <w:t>”</w:t>
      </w:r>
      <w:r w:rsidRPr="00E87743">
        <w:t>.</w:t>
      </w:r>
    </w:p>
    <w:p w14:paraId="5AD8DDB9" w14:textId="77777777" w:rsidR="00102369" w:rsidRPr="00E87743" w:rsidRDefault="00102369" w:rsidP="00102369">
      <w:pPr>
        <w:rPr>
          <w:i/>
          <w:iCs/>
        </w:rPr>
      </w:pPr>
    </w:p>
    <w:p w14:paraId="31E15FCA" w14:textId="3FC3819C" w:rsidR="00CD2205" w:rsidRPr="00E87743" w:rsidRDefault="00CD2205" w:rsidP="00CD2205">
      <w:pPr>
        <w:widowControl w:val="0"/>
        <w:autoSpaceDE w:val="0"/>
        <w:autoSpaceDN w:val="0"/>
        <w:adjustRightInd w:val="0"/>
        <w:rPr>
          <w:rFonts w:eastAsiaTheme="minorHAnsi"/>
          <w:lang w:val="en-US"/>
        </w:rPr>
      </w:pPr>
      <w:r w:rsidRPr="00E87743">
        <w:rPr>
          <w:rFonts w:eastAsiaTheme="minorHAnsi"/>
          <w:i/>
          <w:iCs/>
          <w:lang w:val="en-US"/>
        </w:rPr>
        <w:t>How can we nurture the development and persistence of mutu</w:t>
      </w:r>
      <w:r w:rsidR="001F76AA" w:rsidRPr="00E87743">
        <w:rPr>
          <w:rFonts w:eastAsiaTheme="minorHAnsi"/>
          <w:i/>
          <w:iCs/>
          <w:lang w:val="en-US"/>
        </w:rPr>
        <w:t xml:space="preserve">al aid and pro-social </w:t>
      </w:r>
      <w:proofErr w:type="spellStart"/>
      <w:r w:rsidR="001F76AA" w:rsidRPr="00E87743">
        <w:rPr>
          <w:rFonts w:eastAsiaTheme="minorHAnsi"/>
          <w:i/>
          <w:iCs/>
          <w:lang w:val="en-US"/>
        </w:rPr>
        <w:t>behaviour</w:t>
      </w:r>
      <w:proofErr w:type="spellEnd"/>
      <w:r w:rsidRPr="00E87743">
        <w:rPr>
          <w:rFonts w:eastAsiaTheme="minorHAnsi"/>
          <w:i/>
          <w:iCs/>
          <w:lang w:val="en-US"/>
        </w:rPr>
        <w:t>?</w:t>
      </w:r>
    </w:p>
    <w:p w14:paraId="298F0D24" w14:textId="6828CB13" w:rsidR="00110D07" w:rsidRPr="00E87743" w:rsidRDefault="00110D07" w:rsidP="00102369">
      <w:pPr>
        <w:ind w:firstLine="720"/>
      </w:pPr>
      <w:r w:rsidRPr="00E87743">
        <w:t xml:space="preserve">The significance of such ‘we-thinking’ is not limited to issues of adherence and social responsibility. The literature on behaviour in disasters and emergencies (Drury, 2018) suggests that the experience of common fate in such events leads to a sense of shared social identity </w:t>
      </w:r>
      <w:r w:rsidR="00587CF6" w:rsidRPr="00E87743">
        <w:t xml:space="preserve">that </w:t>
      </w:r>
      <w:r w:rsidRPr="00E87743">
        <w:t xml:space="preserve">in turn underpins solidarity and cohesiveness between people – even strangers. </w:t>
      </w:r>
      <w:r w:rsidR="00587CF6" w:rsidRPr="00E87743">
        <w:t>W</w:t>
      </w:r>
      <w:r w:rsidRPr="00E87743">
        <w:t xml:space="preserve">e have seen </w:t>
      </w:r>
      <w:r w:rsidR="00587CF6" w:rsidRPr="00E87743">
        <w:t xml:space="preserve">numerous examples of ‘we-thinking’ </w:t>
      </w:r>
      <w:r w:rsidRPr="00E87743">
        <w:t xml:space="preserve">in the time of pandemic, which have played a key role in sustaining people through difficult circumstances. These range from neighbours knocking on doors to see if people need help to over three million people </w:t>
      </w:r>
      <w:r w:rsidR="00091DA0" w:rsidRPr="00E87743">
        <w:t xml:space="preserve">contributing to more than </w:t>
      </w:r>
      <w:r w:rsidRPr="00E87743">
        <w:t xml:space="preserve">four thousand mutual aid groups </w:t>
      </w:r>
      <w:r w:rsidR="00880D52" w:rsidRPr="00E87743">
        <w:t>across</w:t>
      </w:r>
      <w:r w:rsidRPr="00E87743">
        <w:t xml:space="preserve"> the UK (Butler, 2020). So how can we nurture such we-thinking in order to build mutual aid in communities and ensure it endures even after the </w:t>
      </w:r>
      <w:r w:rsidR="00982730" w:rsidRPr="00E87743">
        <w:t xml:space="preserve">acute phase of the COVID-19 </w:t>
      </w:r>
      <w:r w:rsidRPr="00E87743">
        <w:t>pandemic is over</w:t>
      </w:r>
      <w:r w:rsidR="00406C78" w:rsidRPr="00E87743">
        <w:t>?</w:t>
      </w:r>
    </w:p>
    <w:p w14:paraId="202A47CB" w14:textId="77777777" w:rsidR="00CD2205" w:rsidRPr="00E87743" w:rsidRDefault="00CD2205" w:rsidP="00102369">
      <w:pPr>
        <w:ind w:firstLine="720"/>
      </w:pPr>
    </w:p>
    <w:p w14:paraId="6D9FA282" w14:textId="30AEAF7C" w:rsidR="00CD2205" w:rsidRPr="00E87743" w:rsidRDefault="00CD2205" w:rsidP="00CD2205">
      <w:pPr>
        <w:widowControl w:val="0"/>
        <w:autoSpaceDE w:val="0"/>
        <w:autoSpaceDN w:val="0"/>
        <w:adjustRightInd w:val="0"/>
        <w:rPr>
          <w:rFonts w:eastAsiaTheme="minorHAnsi"/>
          <w:lang w:val="en-US"/>
        </w:rPr>
      </w:pPr>
      <w:r w:rsidRPr="00E87743">
        <w:rPr>
          <w:rFonts w:eastAsiaTheme="minorHAnsi"/>
          <w:i/>
          <w:iCs/>
          <w:lang w:val="en-US"/>
        </w:rPr>
        <w:t xml:space="preserve">What is the relationship between group membership, connectedness and </w:t>
      </w:r>
      <w:r w:rsidR="00F96C0B" w:rsidRPr="00E87743">
        <w:rPr>
          <w:rFonts w:eastAsiaTheme="minorHAnsi"/>
          <w:i/>
          <w:iCs/>
          <w:lang w:val="en-US"/>
        </w:rPr>
        <w:t>wellbeing</w:t>
      </w:r>
      <w:r w:rsidRPr="00E87743">
        <w:rPr>
          <w:rFonts w:eastAsiaTheme="minorHAnsi"/>
          <w:i/>
          <w:iCs/>
          <w:lang w:val="en-US"/>
        </w:rPr>
        <w:t>?</w:t>
      </w:r>
    </w:p>
    <w:p w14:paraId="16CF2578" w14:textId="7C7E9F5A" w:rsidR="00110D07" w:rsidRPr="00E87743" w:rsidRDefault="00091DA0" w:rsidP="00527645">
      <w:pPr>
        <w:ind w:firstLine="720"/>
        <w:rPr>
          <w:i/>
          <w:iCs/>
        </w:rPr>
      </w:pPr>
      <w:r w:rsidRPr="00E87743">
        <w:t>T</w:t>
      </w:r>
      <w:r w:rsidR="00110D07" w:rsidRPr="00E87743">
        <w:t xml:space="preserve">here is growing evidence of the role of group membership in sustaining both physical and mental health (Haslam, </w:t>
      </w:r>
      <w:proofErr w:type="spellStart"/>
      <w:r w:rsidR="00110D07" w:rsidRPr="00E87743">
        <w:t>Jetten</w:t>
      </w:r>
      <w:proofErr w:type="spellEnd"/>
      <w:r w:rsidR="00110D07" w:rsidRPr="00E87743">
        <w:t>, Cruwys, Dingle</w:t>
      </w:r>
      <w:r w:rsidR="00737175" w:rsidRPr="00E87743">
        <w:t>,</w:t>
      </w:r>
      <w:r w:rsidR="00110D07" w:rsidRPr="00E87743">
        <w:t xml:space="preserve"> &amp; Haslam, 2018). </w:t>
      </w:r>
      <w:r w:rsidRPr="00E87743">
        <w:t xml:space="preserve">In addition to </w:t>
      </w:r>
      <w:r w:rsidR="00110D07" w:rsidRPr="00E87743">
        <w:t xml:space="preserve">asking in general terms </w:t>
      </w:r>
      <w:r w:rsidR="00587CF6" w:rsidRPr="00E87743">
        <w:t xml:space="preserve">about </w:t>
      </w:r>
      <w:r w:rsidR="00110D07" w:rsidRPr="00E87743">
        <w:t xml:space="preserve">how group identities are created, sustained or else undermined in times of crises, we also need to investigate </w:t>
      </w:r>
      <w:r w:rsidR="00587CF6" w:rsidRPr="00E87743">
        <w:t xml:space="preserve">further </w:t>
      </w:r>
      <w:r w:rsidR="00110D07" w:rsidRPr="00E87743">
        <w:t xml:space="preserve">the interface between group processes and health during and after periods of crisis. </w:t>
      </w:r>
      <w:r w:rsidR="00587CF6" w:rsidRPr="00E87743">
        <w:t xml:space="preserve">In other words: </w:t>
      </w:r>
      <w:r w:rsidR="00110D07" w:rsidRPr="00E87743">
        <w:t xml:space="preserve">how can we keep people psychologically together even when they are physically apart and what is the relationship between face-to-face and virtual groups in terms of their health </w:t>
      </w:r>
      <w:r w:rsidR="000E702B" w:rsidRPr="00E87743">
        <w:t>effects</w:t>
      </w:r>
      <w:r w:rsidR="00110D07" w:rsidRPr="00E87743">
        <w:t xml:space="preserve">? More generally, can we learn from this in order to improve the plight of socially isolated people </w:t>
      </w:r>
      <w:r w:rsidR="008E0D7A" w:rsidRPr="00E87743">
        <w:t xml:space="preserve">as we emerge from the acute phase of the </w:t>
      </w:r>
      <w:r w:rsidR="00110D07" w:rsidRPr="00E87743">
        <w:t>pandemic</w:t>
      </w:r>
      <w:r w:rsidR="00587CF6" w:rsidRPr="00E87743">
        <w:t>?</w:t>
      </w:r>
    </w:p>
    <w:p w14:paraId="316E3BBD" w14:textId="5F2332DD" w:rsidR="00CD2205" w:rsidRPr="00E87743" w:rsidRDefault="00CD2205" w:rsidP="00CD2205">
      <w:pPr>
        <w:spacing w:before="120"/>
        <w:rPr>
          <w:rFonts w:eastAsiaTheme="minorHAnsi"/>
          <w:i/>
          <w:iCs/>
          <w:lang w:val="en-US"/>
        </w:rPr>
      </w:pPr>
      <w:r w:rsidRPr="00E87743">
        <w:rPr>
          <w:rFonts w:eastAsiaTheme="minorHAnsi"/>
          <w:i/>
          <w:iCs/>
          <w:lang w:val="en-US"/>
        </w:rPr>
        <w:lastRenderedPageBreak/>
        <w:t>Under what conditions does unity and social solidarity give way to intergroup division and social conf</w:t>
      </w:r>
      <w:r w:rsidR="002A00B8" w:rsidRPr="00E87743">
        <w:rPr>
          <w:rFonts w:eastAsiaTheme="minorHAnsi"/>
          <w:i/>
          <w:iCs/>
          <w:lang w:val="en-US"/>
        </w:rPr>
        <w:t>lict?</w:t>
      </w:r>
    </w:p>
    <w:p w14:paraId="79611F9B" w14:textId="032FD6A8" w:rsidR="00102369" w:rsidRPr="00E87743" w:rsidRDefault="00110D07" w:rsidP="00102369">
      <w:pPr>
        <w:ind w:firstLine="720"/>
      </w:pPr>
      <w:r w:rsidRPr="00E87743">
        <w:t xml:space="preserve">Finally, in addressing the positive potential of </w:t>
      </w:r>
      <w:r w:rsidR="00587CF6" w:rsidRPr="00E87743">
        <w:t xml:space="preserve">social </w:t>
      </w:r>
      <w:r w:rsidR="00F96C0B" w:rsidRPr="00E87743">
        <w:t>psychological processes,</w:t>
      </w:r>
      <w:r w:rsidRPr="00E87743">
        <w:t xml:space="preserve"> </w:t>
      </w:r>
      <w:r w:rsidR="00F96C0B" w:rsidRPr="00E87743">
        <w:t>we must not forget their</w:t>
      </w:r>
      <w:r w:rsidRPr="00E87743">
        <w:t xml:space="preserve"> darker side. ‘We’ thinking can all to</w:t>
      </w:r>
      <w:r w:rsidR="008E0D7A" w:rsidRPr="00E87743">
        <w:t>o</w:t>
      </w:r>
      <w:r w:rsidRPr="00E87743">
        <w:t xml:space="preserve"> easily slip into ‘we and they’ thinking, where particular groups are excluded from the community and then blamed – even attacked – for the crisis. Thus, UN Head Antonio Guterres has warned of a ‘tsunami of hate’ unleashed by the pandemic (Davidson, 2020). This hate and violence can take different forms: of anti-authority riots as in France (</w:t>
      </w:r>
      <w:proofErr w:type="spellStart"/>
      <w:r w:rsidRPr="00E87743">
        <w:t>Willsher</w:t>
      </w:r>
      <w:proofErr w:type="spellEnd"/>
      <w:r w:rsidRPr="00E87743">
        <w:t xml:space="preserve"> &amp; </w:t>
      </w:r>
      <w:proofErr w:type="spellStart"/>
      <w:r w:rsidRPr="00E87743">
        <w:t>Harrap</w:t>
      </w:r>
      <w:proofErr w:type="spellEnd"/>
      <w:r w:rsidRPr="00E87743">
        <w:t>, 2020</w:t>
      </w:r>
      <w:r w:rsidR="008E0D7A" w:rsidRPr="00E87743">
        <w:t xml:space="preserve">), or </w:t>
      </w:r>
      <w:r w:rsidRPr="00E87743">
        <w:t>of racist violence against minorities as in India (</w:t>
      </w:r>
      <w:proofErr w:type="spellStart"/>
      <w:r w:rsidRPr="00E87743">
        <w:t>Mazumdaru</w:t>
      </w:r>
      <w:proofErr w:type="spellEnd"/>
      <w:r w:rsidRPr="00E87743">
        <w:t xml:space="preserve">, 2020). </w:t>
      </w:r>
    </w:p>
    <w:p w14:paraId="06593354" w14:textId="528F0DB0" w:rsidR="00D74FEF" w:rsidRPr="00E87743" w:rsidRDefault="00110D07" w:rsidP="007D35B1">
      <w:pPr>
        <w:ind w:firstLine="720"/>
      </w:pPr>
      <w:r w:rsidRPr="00E87743">
        <w:t xml:space="preserve">In sum, </w:t>
      </w:r>
      <w:r w:rsidR="007D17B4" w:rsidRPr="00E87743">
        <w:t xml:space="preserve">insights from </w:t>
      </w:r>
      <w:r w:rsidR="00587CF6" w:rsidRPr="00E87743">
        <w:t xml:space="preserve">social </w:t>
      </w:r>
      <w:r w:rsidRPr="00E87743">
        <w:t xml:space="preserve">psychology can be </w:t>
      </w:r>
      <w:r w:rsidR="00880D52" w:rsidRPr="00E87743">
        <w:t xml:space="preserve">a valuable </w:t>
      </w:r>
      <w:r w:rsidR="00FE72F8" w:rsidRPr="00E87743">
        <w:t>resource in a crisis;</w:t>
      </w:r>
      <w:r w:rsidRPr="00E87743">
        <w:t xml:space="preserve"> it can bring people together and generate constructive social power. But equally, it can set people apart and create problems that endure well beyond the crisis itself. It is evidently of the greatest importance to understand the processes that determine whether people unite or divide in hard times – and notably to understand the role of leadership, which has been so significant and so diverse in different countries during COVID-19. </w:t>
      </w:r>
    </w:p>
    <w:p w14:paraId="14AA21E2" w14:textId="77777777" w:rsidR="004F1C21" w:rsidRPr="00E87743" w:rsidRDefault="004F1C21" w:rsidP="004F1C21"/>
    <w:tbl>
      <w:tblPr>
        <w:tblStyle w:val="TableGrid"/>
        <w:tblW w:w="0" w:type="auto"/>
        <w:tblLook w:val="04A0" w:firstRow="1" w:lastRow="0" w:firstColumn="1" w:lastColumn="0" w:noHBand="0" w:noVBand="1"/>
      </w:tblPr>
      <w:tblGrid>
        <w:gridCol w:w="9236"/>
      </w:tblGrid>
      <w:tr w:rsidR="004F1C21" w:rsidRPr="00E87743" w14:paraId="2451D515" w14:textId="77777777" w:rsidTr="00C378A4">
        <w:tc>
          <w:tcPr>
            <w:tcW w:w="9236" w:type="dxa"/>
          </w:tcPr>
          <w:p w14:paraId="5DE288E2" w14:textId="77777777" w:rsidR="004F1C21" w:rsidRPr="00E87743" w:rsidRDefault="004F1C21" w:rsidP="00C378A4">
            <w:pPr>
              <w:rPr>
                <w:b/>
              </w:rPr>
            </w:pPr>
            <w:r w:rsidRPr="00E87743">
              <w:rPr>
                <w:b/>
              </w:rPr>
              <w:t>Box 2. Methodology for this Position Paper</w:t>
            </w:r>
          </w:p>
          <w:p w14:paraId="56AA1F44" w14:textId="7C066DC7" w:rsidR="004F1C21" w:rsidRPr="00E87743" w:rsidRDefault="004F1C21" w:rsidP="00C378A4">
            <w:pPr>
              <w:ind w:firstLine="720"/>
            </w:pPr>
            <w:r w:rsidRPr="00E87743">
              <w:t>This paper outlines research priorities for psychological science for the COVID-19 pandemic. In April 2020, the British Psychological Society convened a core group of nine experts who met regularly for 4 weeks in order to develop the research priorities. The nine experts</w:t>
            </w:r>
            <w:r w:rsidR="008B083D" w:rsidRPr="008B083D">
              <w:rPr>
                <w:vertAlign w:val="superscript"/>
              </w:rPr>
              <w:t>1</w:t>
            </w:r>
            <w:r w:rsidRPr="00E87743">
              <w:t xml:space="preserve"> represent broad areas of the discipline</w:t>
            </w:r>
            <w:r w:rsidR="00091DA0" w:rsidRPr="00E87743">
              <w:t>, namely</w:t>
            </w:r>
            <w:r w:rsidRPr="00E87743">
              <w:t xml:space="preserve"> </w:t>
            </w:r>
            <w:r w:rsidR="00091DA0" w:rsidRPr="00E87743">
              <w:t xml:space="preserve">biological, </w:t>
            </w:r>
            <w:r w:rsidR="004F3EB9" w:rsidRPr="00E87743">
              <w:t xml:space="preserve">clinical, </w:t>
            </w:r>
            <w:r w:rsidRPr="00E87743">
              <w:t xml:space="preserve">cognitive, developmental, </w:t>
            </w:r>
            <w:r w:rsidR="00091DA0" w:rsidRPr="00E87743">
              <w:t xml:space="preserve">educational, </w:t>
            </w:r>
            <w:r w:rsidRPr="00E87743">
              <w:t xml:space="preserve">health, </w:t>
            </w:r>
            <w:r w:rsidR="00091DA0" w:rsidRPr="00E87743">
              <w:t xml:space="preserve">occupational and </w:t>
            </w:r>
            <w:r w:rsidRPr="00E87743">
              <w:t>social</w:t>
            </w:r>
            <w:r w:rsidR="00091DA0" w:rsidRPr="00E87743">
              <w:t xml:space="preserve">, </w:t>
            </w:r>
            <w:r w:rsidRPr="00E87743">
              <w:t>and were assisted by a wider advisory group</w:t>
            </w:r>
            <w:r w:rsidR="008B083D" w:rsidRPr="008B083D">
              <w:rPr>
                <w:vertAlign w:val="superscript"/>
              </w:rPr>
              <w:t>2</w:t>
            </w:r>
            <w:r w:rsidRPr="00E87743">
              <w:t xml:space="preserve"> of psychologi</w:t>
            </w:r>
            <w:r w:rsidR="00091DA0" w:rsidRPr="00E87743">
              <w:t>cal scienti</w:t>
            </w:r>
            <w:r w:rsidRPr="00E87743">
              <w:t xml:space="preserve">sts (n=16) drawn from a range of UK higher education institutions and areas of research expertise. We also received input from two international experts. </w:t>
            </w:r>
            <w:r w:rsidR="006E2329" w:rsidRPr="00E87743">
              <w:rPr>
                <w:rFonts w:cstheme="minorHAnsi"/>
                <w:color w:val="000000"/>
              </w:rPr>
              <w:t xml:space="preserve">Briefly, we used an iterative expert consensus procedure </w:t>
            </w:r>
            <w:r w:rsidR="00EA2A8B" w:rsidRPr="00E87743">
              <w:rPr>
                <w:color w:val="000000"/>
              </w:rPr>
              <w:t xml:space="preserve">(e.g., </w:t>
            </w:r>
            <w:r w:rsidR="00EA2A8B" w:rsidRPr="00E87743">
              <w:rPr>
                <w:color w:val="201F1E"/>
              </w:rPr>
              <w:t xml:space="preserve">Merry, Cooper, </w:t>
            </w:r>
            <w:proofErr w:type="spellStart"/>
            <w:r w:rsidR="00EA2A8B" w:rsidRPr="00E87743">
              <w:rPr>
                <w:color w:val="201F1E"/>
              </w:rPr>
              <w:t>Soyannwo</w:t>
            </w:r>
            <w:proofErr w:type="spellEnd"/>
            <w:r w:rsidR="00EA2A8B" w:rsidRPr="00E87743">
              <w:rPr>
                <w:color w:val="201F1E"/>
              </w:rPr>
              <w:t xml:space="preserve">, Wilson &amp; </w:t>
            </w:r>
            <w:proofErr w:type="spellStart"/>
            <w:r w:rsidR="00EA2A8B" w:rsidRPr="00E87743">
              <w:rPr>
                <w:color w:val="201F1E"/>
              </w:rPr>
              <w:t>Eichhorn</w:t>
            </w:r>
            <w:proofErr w:type="spellEnd"/>
            <w:r w:rsidR="00EA2A8B" w:rsidRPr="00E87743">
              <w:rPr>
                <w:color w:val="201F1E"/>
              </w:rPr>
              <w:t>, 2010)</w:t>
            </w:r>
            <w:r w:rsidR="00EA2A8B" w:rsidRPr="00E87743">
              <w:rPr>
                <w:rFonts w:ascii="Calibri" w:hAnsi="Calibri" w:cs="Segoe UI"/>
                <w:color w:val="201F1E"/>
              </w:rPr>
              <w:t xml:space="preserve"> </w:t>
            </w:r>
            <w:r w:rsidR="006E2329" w:rsidRPr="00E87743">
              <w:rPr>
                <w:rFonts w:cstheme="minorHAnsi"/>
                <w:color w:val="000000"/>
              </w:rPr>
              <w:t>to elicit and distil the judgments of experts on the research priorities for psychological science. Unlike other consensus methods, which typically start with a list of priorities that are then ranked over the course of 2 or 3 meetings</w:t>
            </w:r>
            <w:r w:rsidR="00EA2A8B" w:rsidRPr="00E87743">
              <w:rPr>
                <w:rFonts w:cstheme="minorHAnsi"/>
                <w:color w:val="000000"/>
              </w:rPr>
              <w:t xml:space="preserve"> </w:t>
            </w:r>
            <w:r w:rsidR="00EA2A8B" w:rsidRPr="00E87743">
              <w:rPr>
                <w:color w:val="000000"/>
              </w:rPr>
              <w:t xml:space="preserve">(e.g., Fitch, Bernstein, Aguilar, </w:t>
            </w:r>
            <w:proofErr w:type="spellStart"/>
            <w:r w:rsidR="00EA2A8B" w:rsidRPr="00E87743">
              <w:rPr>
                <w:color w:val="000000"/>
              </w:rPr>
              <w:t>Burnand</w:t>
            </w:r>
            <w:proofErr w:type="spellEnd"/>
            <w:r w:rsidR="00EA2A8B" w:rsidRPr="00E87743">
              <w:rPr>
                <w:color w:val="000000"/>
              </w:rPr>
              <w:t xml:space="preserve"> &amp; </w:t>
            </w:r>
            <w:proofErr w:type="spellStart"/>
            <w:r w:rsidR="00EA2A8B" w:rsidRPr="00E87743">
              <w:rPr>
                <w:color w:val="000000"/>
              </w:rPr>
              <w:t>LaCalle</w:t>
            </w:r>
            <w:proofErr w:type="spellEnd"/>
            <w:r w:rsidR="00EA2A8B" w:rsidRPr="00E87743">
              <w:rPr>
                <w:color w:val="000000"/>
              </w:rPr>
              <w:t xml:space="preserve">, 2001; </w:t>
            </w:r>
            <w:r w:rsidR="00EA2A8B" w:rsidRPr="00E87743">
              <w:rPr>
                <w:color w:val="201F1E"/>
              </w:rPr>
              <w:t>McMillan, King &amp; Tully, 2016)</w:t>
            </w:r>
            <w:r w:rsidR="006E2329" w:rsidRPr="00E87743">
              <w:rPr>
                <w:color w:val="000000"/>
              </w:rPr>
              <w:t>,</w:t>
            </w:r>
            <w:r w:rsidR="006E2329" w:rsidRPr="00E87743">
              <w:rPr>
                <w:rFonts w:cstheme="minorHAnsi"/>
                <w:color w:val="000000"/>
              </w:rPr>
              <w:t xml:space="preserve"> the present approach both generated and judged the priorities over 10 hour-long face-to-face meetings of the core group. Consensus was achieved through discussion and the experts were encouraged to discuss with the wider advisory group and their professional networks in between meetings.</w:t>
            </w:r>
          </w:p>
          <w:p w14:paraId="3B75737D" w14:textId="3A8532ED" w:rsidR="004C59AD" w:rsidRPr="00E87743" w:rsidRDefault="004F1C21" w:rsidP="004C59AD">
            <w:pPr>
              <w:ind w:firstLine="720"/>
            </w:pPr>
            <w:r w:rsidRPr="00E87743">
              <w:t>Given the need to establish the priorities rapidly, a lengthy consultation process or an extensive review of all relevant scientific literatures was not possible.</w:t>
            </w:r>
            <w:r w:rsidR="00BB3094" w:rsidRPr="00E87743">
              <w:t xml:space="preserve"> </w:t>
            </w:r>
            <w:r w:rsidRPr="00E87743">
              <w:t>However, a brief online survey of psychologi</w:t>
            </w:r>
            <w:r w:rsidR="00091DA0" w:rsidRPr="00E87743">
              <w:t>cal scienti</w:t>
            </w:r>
            <w:r w:rsidRPr="00E87743">
              <w:t>sts was launched early in May 2020 with the aim of ensuring that the core and advisory groups had not missed any key research priorities, and to</w:t>
            </w:r>
            <w:r w:rsidR="00450B76" w:rsidRPr="00E87743">
              <w:t xml:space="preserve"> identify</w:t>
            </w:r>
            <w:r w:rsidRPr="00E87743">
              <w:t xml:space="preserve"> </w:t>
            </w:r>
            <w:r w:rsidR="00450B76" w:rsidRPr="00E87743">
              <w:t>the highest ranked</w:t>
            </w:r>
            <w:r w:rsidRPr="00E87743">
              <w:t xml:space="preserve"> priorities</w:t>
            </w:r>
            <w:r w:rsidR="00450B76" w:rsidRPr="00E87743">
              <w:t xml:space="preserve"> </w:t>
            </w:r>
            <w:r w:rsidR="004934D2" w:rsidRPr="00E87743">
              <w:t xml:space="preserve">in each of the </w:t>
            </w:r>
            <w:r w:rsidR="00450B76" w:rsidRPr="00E87743">
              <w:t>broad areas of psychology</w:t>
            </w:r>
            <w:r w:rsidRPr="00E87743">
              <w:t xml:space="preserve"> </w:t>
            </w:r>
            <w:r w:rsidR="007F65E0" w:rsidRPr="00E87743">
              <w:t xml:space="preserve">to help inform the final wider ranging research priority domains. </w:t>
            </w:r>
            <w:r w:rsidR="004C59AD" w:rsidRPr="00E87743">
              <w:t xml:space="preserve">The online survey had two components. First, participants were asked the open-ended question, “Please can you tell us what are your priorities for psychological science research in response to the COVID-19 pandemic?” Second, participants were asked to rank order the top 5 research priorities identified by the core group in each of the 8 broad areas of the discipline (i.e., biological, clinical, cognitive, developmental, educational, health, occupational, social). The survey </w:t>
            </w:r>
            <w:r w:rsidR="004C59AD" w:rsidRPr="00E87743">
              <w:rPr>
                <w:rFonts w:cstheme="minorHAnsi"/>
                <w:color w:val="000000"/>
              </w:rPr>
              <w:t>was distributed to psychologists via Heads of UK Psychology Department email lists, the social media outlets of professional psychology networks (including the British Psychological Society) and snowball email methods by the expert and advisory group members.</w:t>
            </w:r>
            <w:r w:rsidR="004C59AD" w:rsidRPr="00E87743">
              <w:rPr>
                <w:rFonts w:cstheme="minorHAnsi"/>
                <w:i/>
                <w:color w:val="000000"/>
              </w:rPr>
              <w:t xml:space="preserve"> </w:t>
            </w:r>
            <w:r w:rsidR="004C59AD" w:rsidRPr="00E87743">
              <w:t>We received replies from 539 psychological scientists representing all of the main areas of the discipline</w:t>
            </w:r>
            <w:r w:rsidR="002F0564" w:rsidRPr="00E87743">
              <w:t xml:space="preserve">. </w:t>
            </w:r>
            <w:r w:rsidR="00982730" w:rsidRPr="00E87743">
              <w:t>R</w:t>
            </w:r>
            <w:r w:rsidR="004C59AD" w:rsidRPr="00E87743">
              <w:t>espondents were 75.6% female, 73.8% were aged between 31 and</w:t>
            </w:r>
            <w:r w:rsidR="002F0564" w:rsidRPr="00E87743">
              <w:t xml:space="preserve"> 60 years and</w:t>
            </w:r>
            <w:r w:rsidR="004C59AD" w:rsidRPr="00E87743">
              <w:t xml:space="preserve"> </w:t>
            </w:r>
            <w:r w:rsidR="002F0564" w:rsidRPr="00E87743">
              <w:t>20.1% self-identified as being from a minority</w:t>
            </w:r>
            <w:r w:rsidR="00982730" w:rsidRPr="00E87743">
              <w:t xml:space="preserve"> group</w:t>
            </w:r>
            <w:r w:rsidR="002F0564" w:rsidRPr="00E87743">
              <w:t>.</w:t>
            </w:r>
            <w:r w:rsidR="004C59AD" w:rsidRPr="00E87743">
              <w:t xml:space="preserve">   The highest ranked research priorities </w:t>
            </w:r>
            <w:r w:rsidR="004C59AD" w:rsidRPr="00E87743">
              <w:lastRenderedPageBreak/>
              <w:t xml:space="preserve">in each of the broad areas are presented in Table </w:t>
            </w:r>
            <w:r w:rsidR="002F0564" w:rsidRPr="00E87743">
              <w:t>1</w:t>
            </w:r>
            <w:r w:rsidR="004C59AD" w:rsidRPr="00E87743">
              <w:t xml:space="preserve"> (see Appendix 1 for the full list of 40 priorities). </w:t>
            </w:r>
          </w:p>
          <w:p w14:paraId="5DF1ABBC" w14:textId="5A2E971B" w:rsidR="008B2D71" w:rsidRPr="00E87743" w:rsidRDefault="004934D2" w:rsidP="002F0564">
            <w:pPr>
              <w:ind w:firstLine="720"/>
              <w:rPr>
                <w:rFonts w:cstheme="minorHAnsi"/>
                <w:color w:val="000000"/>
              </w:rPr>
            </w:pPr>
            <w:r w:rsidRPr="00E87743">
              <w:t xml:space="preserve"> </w:t>
            </w:r>
            <w:r w:rsidR="00792D03" w:rsidRPr="00E87743">
              <w:rPr>
                <w:rFonts w:cstheme="minorHAnsi"/>
                <w:color w:val="000000"/>
              </w:rPr>
              <w:t xml:space="preserve">As a result of </w:t>
            </w:r>
            <w:r w:rsidR="0062040A" w:rsidRPr="00E87743">
              <w:rPr>
                <w:rFonts w:cstheme="minorHAnsi"/>
                <w:color w:val="000000"/>
              </w:rPr>
              <w:t xml:space="preserve">the time constraints, a detailed qualitative analysis was not possible; nevertheless, the core group gave consideration to all of the free responses provided. Overall, there were differing degrees of specificity, and respondents provided numerous, additional and well-specified research questions. However, at the broadest level, respondents’ priorities coalesced around the question of: </w:t>
            </w:r>
            <w:r w:rsidR="00091DA0" w:rsidRPr="00E87743">
              <w:rPr>
                <w:rFonts w:cstheme="minorHAnsi"/>
                <w:color w:val="000000"/>
              </w:rPr>
              <w:t xml:space="preserve">how </w:t>
            </w:r>
            <w:r w:rsidR="0062040A" w:rsidRPr="00E87743">
              <w:rPr>
                <w:rFonts w:cstheme="minorHAnsi"/>
                <w:color w:val="000000"/>
              </w:rPr>
              <w:t>do we address the negative biopsychosocial effects of the COVID-19 pandemic?  The degrees of specificity related to population (e.g., people with black</w:t>
            </w:r>
            <w:r w:rsidR="002B718C" w:rsidRPr="00E87743">
              <w:rPr>
                <w:rFonts w:cstheme="minorHAnsi"/>
                <w:color w:val="000000"/>
              </w:rPr>
              <w:t>, Asian</w:t>
            </w:r>
            <w:r w:rsidR="0062040A" w:rsidRPr="00E87743">
              <w:rPr>
                <w:rFonts w:cstheme="minorHAnsi"/>
                <w:color w:val="000000"/>
              </w:rPr>
              <w:t xml:space="preserve"> </w:t>
            </w:r>
            <w:r w:rsidR="002B718C" w:rsidRPr="00E87743">
              <w:rPr>
                <w:rFonts w:cstheme="minorHAnsi"/>
                <w:color w:val="000000"/>
              </w:rPr>
              <w:t xml:space="preserve">and </w:t>
            </w:r>
            <w:r w:rsidR="0062040A" w:rsidRPr="00E87743">
              <w:rPr>
                <w:rFonts w:cstheme="minorHAnsi"/>
                <w:color w:val="000000"/>
              </w:rPr>
              <w:t>minority ethnic backgrounds, children, people with low socioeconomic status, people living with long-term conditions), type of intervention (e.g., service provision, environmental/social planning), methodology (e.g., qualitative, online, survey, lab-based), and setting (e.g., workplace, school, prison), but there was broad agreement. </w:t>
            </w:r>
          </w:p>
          <w:p w14:paraId="37C981D1" w14:textId="77777777" w:rsidR="008B2D71" w:rsidRPr="00E87743" w:rsidRDefault="008B2D71" w:rsidP="008B2D71">
            <w:pPr>
              <w:ind w:firstLine="720"/>
            </w:pPr>
            <w:r w:rsidRPr="00E87743">
              <w:rPr>
                <w:rFonts w:cstheme="minorHAnsi"/>
                <w:color w:val="000000"/>
              </w:rPr>
              <w:t>That is not to say that all research priorities were covered in the original survey.</w:t>
            </w:r>
            <w:r w:rsidRPr="00E87743">
              <w:t xml:space="preserve"> Two issues in particular stood out from the comments we received. The first was the importance of dealing with inequalities and differences between groups in the experience of the pandemic. The second was the need to address the positive as well as the negative developments coming out of the response to COVID-19. These were both incorporated into revisions of the paper and now occupy a much more central place than before. We are thankful to all those anonymous respondents whose comments helped improve our argument.</w:t>
            </w:r>
            <w:r w:rsidRPr="00E87743">
              <w:rPr>
                <w:rFonts w:cstheme="minorHAnsi"/>
                <w:color w:val="000000"/>
              </w:rPr>
              <w:t>  A more rigorous, thematic analysis of these data will be available in the future. </w:t>
            </w:r>
          </w:p>
          <w:p w14:paraId="577E5363" w14:textId="4B6EF0AC" w:rsidR="0062040A" w:rsidRPr="00E87743" w:rsidRDefault="0062040A" w:rsidP="008B2D71">
            <w:pPr>
              <w:rPr>
                <w:rFonts w:cstheme="minorHAnsi"/>
                <w:color w:val="000000"/>
              </w:rPr>
            </w:pPr>
            <w:r w:rsidRPr="00E87743">
              <w:rPr>
                <w:rFonts w:cstheme="minorHAnsi"/>
                <w:color w:val="000000"/>
              </w:rPr>
              <w:t xml:space="preserve">            The picture was very similar when respondents were asked to place research priorities identified by the expert group into rank orders. That is, broadly speaking, the priorities that received the highest rankings, irrespective of area of subdiscipline, were related to the need to address the negative biopsychosocial effects of the COVID-19 pandemic. </w:t>
            </w:r>
            <w:r w:rsidR="008B2D71" w:rsidRPr="00E87743">
              <w:rPr>
                <w:rFonts w:cstheme="minorHAnsi"/>
                <w:color w:val="000000"/>
              </w:rPr>
              <w:t>      </w:t>
            </w:r>
          </w:p>
        </w:tc>
      </w:tr>
    </w:tbl>
    <w:p w14:paraId="41E8A260" w14:textId="77777777" w:rsidR="004F1C21" w:rsidRPr="00E87743" w:rsidRDefault="004F1C21" w:rsidP="004F1C21"/>
    <w:p w14:paraId="40B7DB3A" w14:textId="11C64090" w:rsidR="00527645" w:rsidRPr="00E87743" w:rsidRDefault="00AC74C4" w:rsidP="00527645">
      <w:pPr>
        <w:pStyle w:val="ListParagraph"/>
        <w:numPr>
          <w:ilvl w:val="0"/>
          <w:numId w:val="7"/>
        </w:numPr>
        <w:ind w:left="284" w:hanging="284"/>
        <w:rPr>
          <w:b/>
        </w:rPr>
      </w:pPr>
      <w:r w:rsidRPr="00E87743">
        <w:rPr>
          <w:b/>
        </w:rPr>
        <w:t>W</w:t>
      </w:r>
      <w:r w:rsidR="00163619" w:rsidRPr="00E87743">
        <w:rPr>
          <w:b/>
        </w:rPr>
        <w:t>ork environment and working arrangements</w:t>
      </w:r>
    </w:p>
    <w:p w14:paraId="48159821" w14:textId="68620E38" w:rsidR="00163619" w:rsidRPr="00E87743" w:rsidRDefault="00163619" w:rsidP="00527645">
      <w:pPr>
        <w:pStyle w:val="ListParagraph"/>
        <w:rPr>
          <w:b/>
        </w:rPr>
      </w:pPr>
      <w:r w:rsidRPr="00E87743">
        <w:rPr>
          <w:b/>
        </w:rPr>
        <w:t xml:space="preserve">  </w:t>
      </w:r>
    </w:p>
    <w:p w14:paraId="0F76DFDC" w14:textId="40F4C983" w:rsidR="002B718C" w:rsidRPr="00E87743" w:rsidRDefault="00982730" w:rsidP="002B718C">
      <w:pPr>
        <w:pStyle w:val="Body"/>
        <w:ind w:firstLine="720"/>
        <w:rPr>
          <w:rFonts w:ascii="Times New Roman" w:hAnsi="Times New Roman" w:cs="Times New Roman"/>
        </w:rPr>
      </w:pPr>
      <w:r w:rsidRPr="00E87743">
        <w:rPr>
          <w:rFonts w:ascii="Times New Roman" w:hAnsi="Times New Roman" w:cs="Times New Roman"/>
        </w:rPr>
        <w:t xml:space="preserve">Consistent with previous pandemics (e.g., Rubin et al., 2010), the </w:t>
      </w:r>
      <w:r w:rsidR="002B718C" w:rsidRPr="00E87743">
        <w:rPr>
          <w:rFonts w:ascii="Times New Roman" w:hAnsi="Times New Roman" w:cs="Times New Roman"/>
        </w:rPr>
        <w:t xml:space="preserve">work-related challenges of the pandemic have been particularly high and widely </w:t>
      </w:r>
      <w:proofErr w:type="spellStart"/>
      <w:r w:rsidR="002B718C" w:rsidRPr="00E87743">
        <w:rPr>
          <w:rFonts w:ascii="Times New Roman" w:hAnsi="Times New Roman" w:cs="Times New Roman"/>
        </w:rPr>
        <w:t>recognised</w:t>
      </w:r>
      <w:proofErr w:type="spellEnd"/>
      <w:r w:rsidR="002B718C" w:rsidRPr="00E87743">
        <w:rPr>
          <w:rFonts w:ascii="Times New Roman" w:hAnsi="Times New Roman" w:cs="Times New Roman"/>
        </w:rPr>
        <w:t xml:space="preserve"> for health and social care workers in direct contact with patients suffering the effects of COVID-19, leaving them vulnerable to trauma, fatigue and other manifestations of chronic stress. </w:t>
      </w:r>
      <w:r w:rsidRPr="00E87743">
        <w:rPr>
          <w:rFonts w:ascii="Times New Roman" w:hAnsi="Times New Roman" w:cs="Times New Roman"/>
        </w:rPr>
        <w:t xml:space="preserve">What is unique about COVID-19 is that changed </w:t>
      </w:r>
      <w:r w:rsidR="002B718C" w:rsidRPr="00E87743">
        <w:rPr>
          <w:rFonts w:ascii="Times New Roman" w:hAnsi="Times New Roman" w:cs="Times New Roman"/>
        </w:rPr>
        <w:t xml:space="preserve">working conditions and anxiety about infection have affected almost all employees, with particular challenges being faced by delivery workers, shop assistants, teachers, emergency services personnel, care home staff, transport staff and social workers. </w:t>
      </w:r>
    </w:p>
    <w:p w14:paraId="7F79F523" w14:textId="5A9B3616" w:rsidR="00163619" w:rsidRPr="00E87743" w:rsidRDefault="00163619" w:rsidP="002B718C">
      <w:pPr>
        <w:pStyle w:val="Body"/>
        <w:ind w:firstLine="720"/>
        <w:rPr>
          <w:rFonts w:ascii="Times New Roman" w:hAnsi="Times New Roman" w:cs="Times New Roman"/>
        </w:rPr>
      </w:pPr>
      <w:r w:rsidRPr="00E87743">
        <w:rPr>
          <w:rFonts w:ascii="Times New Roman" w:hAnsi="Times New Roman" w:cs="Times New Roman"/>
        </w:rPr>
        <w:t>The full economic severity of the COVID-related restrictions is uncertain</w:t>
      </w:r>
      <w:r w:rsidR="001E3336" w:rsidRPr="00E87743">
        <w:rPr>
          <w:rFonts w:ascii="Times New Roman" w:hAnsi="Times New Roman" w:cs="Times New Roman"/>
        </w:rPr>
        <w:t>,</w:t>
      </w:r>
      <w:r w:rsidRPr="00E87743">
        <w:rPr>
          <w:rFonts w:ascii="Times New Roman" w:hAnsi="Times New Roman" w:cs="Times New Roman"/>
        </w:rPr>
        <w:t xml:space="preserve"> although up to two million people could lose their </w:t>
      </w:r>
      <w:r w:rsidR="00880D52" w:rsidRPr="00E87743">
        <w:rPr>
          <w:rFonts w:ascii="Times New Roman" w:hAnsi="Times New Roman" w:cs="Times New Roman"/>
        </w:rPr>
        <w:t xml:space="preserve">employment </w:t>
      </w:r>
      <w:r w:rsidR="00C9287F" w:rsidRPr="00E87743">
        <w:rPr>
          <w:rFonts w:ascii="Times New Roman" w:hAnsi="Times New Roman" w:cs="Times New Roman"/>
        </w:rPr>
        <w:t>in the UK alone</w:t>
      </w:r>
      <w:r w:rsidRPr="00E87743">
        <w:rPr>
          <w:rFonts w:ascii="Times New Roman" w:hAnsi="Times New Roman" w:cs="Times New Roman"/>
        </w:rPr>
        <w:t xml:space="preserve"> (Wilson, </w:t>
      </w:r>
      <w:proofErr w:type="spellStart"/>
      <w:r w:rsidRPr="00E87743">
        <w:rPr>
          <w:rFonts w:ascii="Times New Roman" w:hAnsi="Times New Roman" w:cs="Times New Roman"/>
        </w:rPr>
        <w:t>Cockett</w:t>
      </w:r>
      <w:proofErr w:type="spellEnd"/>
      <w:r w:rsidRPr="00E87743">
        <w:rPr>
          <w:rFonts w:ascii="Times New Roman" w:hAnsi="Times New Roman" w:cs="Times New Roman"/>
        </w:rPr>
        <w:t xml:space="preserve">, </w:t>
      </w:r>
      <w:proofErr w:type="spellStart"/>
      <w:r w:rsidRPr="00E87743">
        <w:rPr>
          <w:rFonts w:ascii="Times New Roman" w:hAnsi="Times New Roman" w:cs="Times New Roman"/>
        </w:rPr>
        <w:t>Papoutsaki</w:t>
      </w:r>
      <w:proofErr w:type="spellEnd"/>
      <w:r w:rsidRPr="00E87743">
        <w:rPr>
          <w:rFonts w:ascii="Times New Roman" w:hAnsi="Times New Roman" w:cs="Times New Roman"/>
        </w:rPr>
        <w:t xml:space="preserve">, </w:t>
      </w:r>
      <w:proofErr w:type="spellStart"/>
      <w:r w:rsidRPr="00E87743">
        <w:rPr>
          <w:rFonts w:ascii="Times New Roman" w:hAnsi="Times New Roman" w:cs="Times New Roman"/>
        </w:rPr>
        <w:t>Takala</w:t>
      </w:r>
      <w:proofErr w:type="spellEnd"/>
      <w:r w:rsidRPr="00E87743">
        <w:rPr>
          <w:rFonts w:ascii="Times New Roman" w:hAnsi="Times New Roman" w:cs="Times New Roman"/>
        </w:rPr>
        <w:t xml:space="preserve"> &amp; 2020). For those people still working, and those about to return to work, there are notable changes that will likely </w:t>
      </w:r>
      <w:r w:rsidR="00A33554" w:rsidRPr="00E87743">
        <w:rPr>
          <w:rFonts w:ascii="Times New Roman" w:hAnsi="Times New Roman" w:cs="Times New Roman"/>
        </w:rPr>
        <w:t xml:space="preserve">affect </w:t>
      </w:r>
      <w:r w:rsidRPr="00E87743">
        <w:rPr>
          <w:rFonts w:ascii="Times New Roman" w:hAnsi="Times New Roman" w:cs="Times New Roman"/>
        </w:rPr>
        <w:t xml:space="preserve">working practices in the foreseeable future. Therefore, understanding the impact of the COVID-19 pandemic on the work environment and new working arrangements is paramount to kick starting the economy and adjusting to daily life.  </w:t>
      </w:r>
    </w:p>
    <w:p w14:paraId="04BE470A" w14:textId="77777777" w:rsidR="00163619" w:rsidRPr="00E87743" w:rsidRDefault="00163619" w:rsidP="00163619">
      <w:pPr>
        <w:pStyle w:val="Body"/>
        <w:rPr>
          <w:rFonts w:ascii="Times New Roman" w:hAnsi="Times New Roman" w:cs="Times New Roman"/>
          <w:bCs/>
          <w:i/>
        </w:rPr>
      </w:pPr>
    </w:p>
    <w:p w14:paraId="12B7FFE9" w14:textId="0BBE7FA7" w:rsidR="00163619" w:rsidRPr="00E87743" w:rsidRDefault="00163619" w:rsidP="00163619">
      <w:pPr>
        <w:pStyle w:val="Body"/>
        <w:rPr>
          <w:rFonts w:ascii="Times New Roman" w:hAnsi="Times New Roman" w:cs="Times New Roman"/>
        </w:rPr>
      </w:pPr>
      <w:r w:rsidRPr="00E87743">
        <w:rPr>
          <w:rFonts w:ascii="Times New Roman" w:hAnsi="Times New Roman" w:cs="Times New Roman"/>
          <w:bCs/>
          <w:i/>
        </w:rPr>
        <w:t xml:space="preserve">What is the impact of remote and flexible working arrangements on employee health, mental </w:t>
      </w:r>
      <w:r w:rsidR="00F96C0B" w:rsidRPr="00E87743">
        <w:rPr>
          <w:rFonts w:ascii="Times New Roman" w:hAnsi="Times New Roman" w:cs="Times New Roman"/>
          <w:bCs/>
          <w:i/>
        </w:rPr>
        <w:t>wellbeing</w:t>
      </w:r>
      <w:r w:rsidRPr="00E87743">
        <w:rPr>
          <w:rFonts w:ascii="Times New Roman" w:hAnsi="Times New Roman" w:cs="Times New Roman"/>
          <w:bCs/>
          <w:i/>
        </w:rPr>
        <w:t>, teamwork, performance, organisational productivity, and colleague/client relationships?</w:t>
      </w:r>
    </w:p>
    <w:p w14:paraId="19205F46" w14:textId="5B91BF51" w:rsidR="00A97009" w:rsidRPr="00E87743" w:rsidRDefault="00163619" w:rsidP="00163619">
      <w:pPr>
        <w:pStyle w:val="Body"/>
        <w:ind w:firstLine="720"/>
        <w:rPr>
          <w:rFonts w:ascii="Times New Roman" w:hAnsi="Times New Roman" w:cs="Times New Roman"/>
        </w:rPr>
      </w:pPr>
      <w:r w:rsidRPr="00E87743">
        <w:rPr>
          <w:rFonts w:ascii="Times New Roman" w:hAnsi="Times New Roman" w:cs="Times New Roman"/>
        </w:rPr>
        <w:t>For many workers, particularly those in white-collar occupations, work took place entirely from home during the lockdown. It is possible</w:t>
      </w:r>
      <w:r w:rsidR="00FE72F8" w:rsidRPr="00E87743">
        <w:rPr>
          <w:rFonts w:ascii="Times New Roman" w:hAnsi="Times New Roman" w:cs="Times New Roman"/>
        </w:rPr>
        <w:t xml:space="preserve"> that</w:t>
      </w:r>
      <w:r w:rsidRPr="00E87743">
        <w:rPr>
          <w:rFonts w:ascii="Times New Roman" w:hAnsi="Times New Roman" w:cs="Times New Roman"/>
        </w:rPr>
        <w:t xml:space="preserve"> the lockdown will accelerate the general increase observed in home working practices (</w:t>
      </w:r>
      <w:r w:rsidR="00F04D46" w:rsidRPr="00E87743">
        <w:rPr>
          <w:rFonts w:ascii="Times New Roman" w:hAnsi="Times New Roman" w:cs="Times New Roman"/>
        </w:rPr>
        <w:t xml:space="preserve">ONS, </w:t>
      </w:r>
      <w:r w:rsidRPr="00E87743">
        <w:rPr>
          <w:rFonts w:ascii="Times New Roman" w:hAnsi="Times New Roman" w:cs="Times New Roman"/>
        </w:rPr>
        <w:t xml:space="preserve">2019). A move to greater levels of remote working has clear economic benefits </w:t>
      </w:r>
      <w:r w:rsidR="00A97009" w:rsidRPr="00E87743">
        <w:rPr>
          <w:rFonts w:ascii="Times New Roman" w:hAnsi="Times New Roman" w:cs="Times New Roman"/>
        </w:rPr>
        <w:t xml:space="preserve">for employers </w:t>
      </w:r>
      <w:r w:rsidRPr="00E87743">
        <w:rPr>
          <w:rFonts w:ascii="Times New Roman" w:hAnsi="Times New Roman" w:cs="Times New Roman"/>
        </w:rPr>
        <w:t xml:space="preserve">(e.g., reduced estates costs). </w:t>
      </w:r>
      <w:r w:rsidRPr="00E87743">
        <w:rPr>
          <w:rFonts w:ascii="Times New Roman" w:hAnsi="Times New Roman" w:cs="Times New Roman"/>
        </w:rPr>
        <w:lastRenderedPageBreak/>
        <w:t>The flexibility to balance work and family life is also attractive to many employees (cf. SRHIE, 2010). Overall, the evidence points to positive benefits of remote working in terms of wellbeing (</w:t>
      </w:r>
      <w:proofErr w:type="spellStart"/>
      <w:r w:rsidRPr="00E87743">
        <w:rPr>
          <w:rFonts w:ascii="Times New Roman" w:hAnsi="Times New Roman" w:cs="Times New Roman"/>
          <w:lang w:val="en-GB"/>
        </w:rPr>
        <w:t>Charalampous</w:t>
      </w:r>
      <w:proofErr w:type="spellEnd"/>
      <w:r w:rsidRPr="00E87743">
        <w:rPr>
          <w:rFonts w:ascii="Times New Roman" w:hAnsi="Times New Roman" w:cs="Times New Roman"/>
          <w:lang w:val="en-GB"/>
        </w:rPr>
        <w:t xml:space="preserve"> et al</w:t>
      </w:r>
      <w:r w:rsidRPr="00E87743">
        <w:rPr>
          <w:rFonts w:ascii="Times New Roman" w:hAnsi="Times New Roman" w:cs="Times New Roman"/>
        </w:rPr>
        <w:t>., 2019)</w:t>
      </w:r>
      <w:r w:rsidR="001E3336" w:rsidRPr="00E87743">
        <w:rPr>
          <w:rFonts w:ascii="Times New Roman" w:hAnsi="Times New Roman" w:cs="Times New Roman"/>
        </w:rPr>
        <w:t>,</w:t>
      </w:r>
      <w:r w:rsidRPr="00E87743">
        <w:rPr>
          <w:rFonts w:ascii="Times New Roman" w:hAnsi="Times New Roman" w:cs="Times New Roman"/>
        </w:rPr>
        <w:t xml:space="preserve"> although these effects are not consistent. For example, it may lead to greater levels of professional isolation (Golden et al., 2008). </w:t>
      </w:r>
    </w:p>
    <w:p w14:paraId="37E146BE" w14:textId="34896512" w:rsidR="00163619" w:rsidRPr="00E87743" w:rsidRDefault="00163619" w:rsidP="00163619">
      <w:pPr>
        <w:pStyle w:val="Body"/>
        <w:ind w:firstLine="720"/>
        <w:rPr>
          <w:rFonts w:ascii="Times New Roman" w:hAnsi="Times New Roman" w:cs="Times New Roman"/>
        </w:rPr>
      </w:pPr>
      <w:r w:rsidRPr="00E87743">
        <w:rPr>
          <w:rFonts w:ascii="Times New Roman" w:hAnsi="Times New Roman" w:cs="Times New Roman"/>
        </w:rPr>
        <w:t xml:space="preserve">An increase in remote working will likely occur with a concomitant increase in the </w:t>
      </w:r>
      <w:r w:rsidR="00262FA6" w:rsidRPr="00E87743">
        <w:rPr>
          <w:rFonts w:ascii="Times New Roman" w:hAnsi="Times New Roman" w:cs="Times New Roman"/>
        </w:rPr>
        <w:t>use of online technology to support communication and aspects of collaborative working</w:t>
      </w:r>
      <w:r w:rsidRPr="00E87743">
        <w:rPr>
          <w:rFonts w:ascii="Times New Roman" w:hAnsi="Times New Roman" w:cs="Times New Roman"/>
        </w:rPr>
        <w:t>. This has the potential to blur boundaries between work and home domains, resulting in negative impacts on wellbeing and productivity from work-home interference</w:t>
      </w:r>
      <w:r w:rsidR="00FE72F8" w:rsidRPr="00E87743">
        <w:rPr>
          <w:rFonts w:ascii="Times New Roman" w:hAnsi="Times New Roman" w:cs="Times New Roman"/>
        </w:rPr>
        <w:t xml:space="preserve"> </w:t>
      </w:r>
      <w:r w:rsidRPr="00E87743">
        <w:rPr>
          <w:rFonts w:ascii="Times New Roman" w:hAnsi="Times New Roman" w:cs="Times New Roman"/>
        </w:rPr>
        <w:t xml:space="preserve">(Van Hoof et al., 2006). Greater use of technology may also be associated with different perceptual and cognitive demands </w:t>
      </w:r>
      <w:r w:rsidR="0045384E" w:rsidRPr="00E87743">
        <w:rPr>
          <w:rFonts w:ascii="Times New Roman" w:hAnsi="Times New Roman" w:cs="Times New Roman"/>
        </w:rPr>
        <w:t xml:space="preserve">that </w:t>
      </w:r>
      <w:r w:rsidRPr="00E87743">
        <w:rPr>
          <w:rFonts w:ascii="Times New Roman" w:hAnsi="Times New Roman" w:cs="Times New Roman"/>
        </w:rPr>
        <w:t xml:space="preserve">may </w:t>
      </w:r>
      <w:r w:rsidR="00526700" w:rsidRPr="00E87743">
        <w:rPr>
          <w:rFonts w:ascii="Times New Roman" w:hAnsi="Times New Roman" w:cs="Times New Roman"/>
        </w:rPr>
        <w:t>affect</w:t>
      </w:r>
      <w:r w:rsidRPr="00E87743">
        <w:rPr>
          <w:rFonts w:ascii="Times New Roman" w:hAnsi="Times New Roman" w:cs="Times New Roman"/>
        </w:rPr>
        <w:t xml:space="preserve"> productivity and wellbeing including social connections with work colleagues (e.g., Mark et al., 2016). </w:t>
      </w:r>
    </w:p>
    <w:p w14:paraId="5863AA3C" w14:textId="77777777" w:rsidR="00163619" w:rsidRPr="00E87743" w:rsidRDefault="00163619" w:rsidP="00163619">
      <w:pPr>
        <w:pStyle w:val="Body"/>
        <w:rPr>
          <w:rFonts w:ascii="Times New Roman" w:hAnsi="Times New Roman" w:cs="Times New Roman"/>
        </w:rPr>
      </w:pPr>
    </w:p>
    <w:p w14:paraId="02869704" w14:textId="4D8134A4" w:rsidR="00163619" w:rsidRPr="00E87743" w:rsidRDefault="00163619" w:rsidP="00163619">
      <w:pPr>
        <w:pStyle w:val="Body"/>
        <w:rPr>
          <w:rFonts w:ascii="Times New Roman" w:hAnsi="Times New Roman" w:cs="Times New Roman"/>
          <w:i/>
        </w:rPr>
      </w:pPr>
      <w:r w:rsidRPr="00E87743">
        <w:rPr>
          <w:rFonts w:ascii="Times New Roman" w:hAnsi="Times New Roman" w:cs="Times New Roman"/>
          <w:bCs/>
          <w:i/>
        </w:rPr>
        <w:t xml:space="preserve">What is the impact of </w:t>
      </w:r>
      <w:r w:rsidR="002B718C" w:rsidRPr="00E87743">
        <w:rPr>
          <w:rFonts w:ascii="Times New Roman" w:hAnsi="Times New Roman" w:cs="Times New Roman"/>
          <w:bCs/>
          <w:i/>
        </w:rPr>
        <w:t xml:space="preserve">physical </w:t>
      </w:r>
      <w:r w:rsidRPr="00E87743">
        <w:rPr>
          <w:rFonts w:ascii="Times New Roman" w:hAnsi="Times New Roman" w:cs="Times New Roman"/>
          <w:bCs/>
          <w:i/>
        </w:rPr>
        <w:t xml:space="preserve">distancing in the workplace on employee health, mental </w:t>
      </w:r>
      <w:r w:rsidR="00F96C0B" w:rsidRPr="00E87743">
        <w:rPr>
          <w:rFonts w:ascii="Times New Roman" w:hAnsi="Times New Roman" w:cs="Times New Roman"/>
          <w:bCs/>
          <w:i/>
        </w:rPr>
        <w:t>wellbeing</w:t>
      </w:r>
      <w:r w:rsidRPr="00E87743">
        <w:rPr>
          <w:rFonts w:ascii="Times New Roman" w:hAnsi="Times New Roman" w:cs="Times New Roman"/>
          <w:bCs/>
          <w:i/>
        </w:rPr>
        <w:t>, teamwork, performance, organisational productivity, and colleague/client relationships?</w:t>
      </w:r>
    </w:p>
    <w:p w14:paraId="005C386B" w14:textId="4222C605" w:rsidR="00163619" w:rsidRPr="00E87743" w:rsidRDefault="00DD7973" w:rsidP="00163619">
      <w:pPr>
        <w:pStyle w:val="Body"/>
        <w:ind w:firstLine="720"/>
        <w:rPr>
          <w:rFonts w:ascii="Times New Roman" w:hAnsi="Times New Roman" w:cs="Times New Roman"/>
        </w:rPr>
      </w:pPr>
      <w:r w:rsidRPr="00E87743">
        <w:rPr>
          <w:rFonts w:ascii="Times New Roman" w:hAnsi="Times New Roman" w:cs="Times New Roman"/>
        </w:rPr>
        <w:t>Un</w:t>
      </w:r>
      <w:r w:rsidR="00EA2A8B" w:rsidRPr="00E87743">
        <w:rPr>
          <w:rFonts w:ascii="Times New Roman" w:hAnsi="Times New Roman" w:cs="Times New Roman"/>
        </w:rPr>
        <w:t>til an</w:t>
      </w:r>
      <w:r w:rsidR="00A97009" w:rsidRPr="00E87743">
        <w:rPr>
          <w:rFonts w:ascii="Times New Roman" w:hAnsi="Times New Roman" w:cs="Times New Roman"/>
        </w:rPr>
        <w:t xml:space="preserve"> effective vaccine is available,</w:t>
      </w:r>
      <w:r w:rsidR="00163619" w:rsidRPr="00E87743">
        <w:rPr>
          <w:rFonts w:ascii="Times New Roman" w:hAnsi="Times New Roman" w:cs="Times New Roman"/>
        </w:rPr>
        <w:t xml:space="preserve"> </w:t>
      </w:r>
      <w:r w:rsidR="002B718C" w:rsidRPr="00E87743">
        <w:rPr>
          <w:rFonts w:ascii="Times New Roman" w:hAnsi="Times New Roman" w:cs="Times New Roman"/>
        </w:rPr>
        <w:t xml:space="preserve">physical </w:t>
      </w:r>
      <w:r w:rsidR="00163619" w:rsidRPr="00E87743">
        <w:rPr>
          <w:rFonts w:ascii="Times New Roman" w:hAnsi="Times New Roman" w:cs="Times New Roman"/>
        </w:rPr>
        <w:t xml:space="preserve">distancing rules will </w:t>
      </w:r>
      <w:r w:rsidR="00EA2A8B" w:rsidRPr="00E87743">
        <w:rPr>
          <w:rFonts w:ascii="Times New Roman" w:hAnsi="Times New Roman" w:cs="Times New Roman"/>
        </w:rPr>
        <w:t xml:space="preserve">need to continue to be in place in work environments </w:t>
      </w:r>
      <w:r w:rsidR="00163619" w:rsidRPr="00E87743">
        <w:rPr>
          <w:rFonts w:ascii="Times New Roman" w:hAnsi="Times New Roman" w:cs="Times New Roman"/>
        </w:rPr>
        <w:t xml:space="preserve">and we may experience multiple </w:t>
      </w:r>
      <w:proofErr w:type="gramStart"/>
      <w:r w:rsidR="00163619" w:rsidRPr="00E87743">
        <w:rPr>
          <w:rFonts w:ascii="Times New Roman" w:hAnsi="Times New Roman" w:cs="Times New Roman"/>
        </w:rPr>
        <w:t>stay-at-home</w:t>
      </w:r>
      <w:proofErr w:type="gramEnd"/>
      <w:r w:rsidR="00163619" w:rsidRPr="00E87743">
        <w:rPr>
          <w:rFonts w:ascii="Times New Roman" w:hAnsi="Times New Roman" w:cs="Times New Roman"/>
        </w:rPr>
        <w:t xml:space="preserve"> v</w:t>
      </w:r>
      <w:r w:rsidR="00A97009" w:rsidRPr="00E87743">
        <w:rPr>
          <w:rFonts w:ascii="Times New Roman" w:hAnsi="Times New Roman" w:cs="Times New Roman"/>
        </w:rPr>
        <w:t>ersu</w:t>
      </w:r>
      <w:r w:rsidR="00163619" w:rsidRPr="00E87743">
        <w:rPr>
          <w:rFonts w:ascii="Times New Roman" w:hAnsi="Times New Roman" w:cs="Times New Roman"/>
        </w:rPr>
        <w:t xml:space="preserve">s return-to-work cycles. There is very little research exploring </w:t>
      </w:r>
      <w:r w:rsidR="002B718C" w:rsidRPr="00E87743">
        <w:rPr>
          <w:rFonts w:ascii="Times New Roman" w:hAnsi="Times New Roman" w:cs="Times New Roman"/>
        </w:rPr>
        <w:t xml:space="preserve">physical </w:t>
      </w:r>
      <w:r w:rsidR="00163619" w:rsidRPr="00E87743">
        <w:rPr>
          <w:rFonts w:ascii="Times New Roman" w:hAnsi="Times New Roman" w:cs="Times New Roman"/>
        </w:rPr>
        <w:t xml:space="preserve">distancing and its </w:t>
      </w:r>
      <w:r w:rsidR="00976F9B" w:rsidRPr="00E87743">
        <w:rPr>
          <w:rFonts w:ascii="Times New Roman" w:hAnsi="Times New Roman" w:cs="Times New Roman"/>
        </w:rPr>
        <w:t xml:space="preserve">effect </w:t>
      </w:r>
      <w:r w:rsidR="00163619" w:rsidRPr="00E87743">
        <w:rPr>
          <w:rFonts w:ascii="Times New Roman" w:hAnsi="Times New Roman" w:cs="Times New Roman"/>
        </w:rPr>
        <w:t>on the general workplace</w:t>
      </w:r>
      <w:r w:rsidR="00A97009" w:rsidRPr="00E87743">
        <w:rPr>
          <w:rFonts w:ascii="Times New Roman" w:hAnsi="Times New Roman" w:cs="Times New Roman"/>
        </w:rPr>
        <w:t>, b</w:t>
      </w:r>
      <w:r w:rsidR="00163619" w:rsidRPr="00E87743">
        <w:rPr>
          <w:rFonts w:ascii="Times New Roman" w:hAnsi="Times New Roman" w:cs="Times New Roman"/>
        </w:rPr>
        <w:t>ut returning to work will likely be both a welcome change and a potential</w:t>
      </w:r>
      <w:r w:rsidR="00163619" w:rsidRPr="00E87743">
        <w:rPr>
          <w:rFonts w:ascii="Times New Roman" w:hAnsi="Times New Roman" w:cs="Times New Roman"/>
          <w:lang w:val="en-GB"/>
        </w:rPr>
        <w:t xml:space="preserve"> stressor</w:t>
      </w:r>
      <w:r w:rsidR="00163619" w:rsidRPr="00E87743">
        <w:rPr>
          <w:rFonts w:ascii="Times New Roman" w:hAnsi="Times New Roman" w:cs="Times New Roman"/>
        </w:rPr>
        <w:t xml:space="preserve">. While we have research from teams working in difficult and extreme environments (Power, 2018; Smith et al., 2017) and research on </w:t>
      </w:r>
      <w:r w:rsidR="00163619" w:rsidRPr="00E87743">
        <w:rPr>
          <w:rFonts w:ascii="Times New Roman" w:hAnsi="Times New Roman" w:cs="Times New Roman"/>
          <w:lang w:val="en-GB"/>
        </w:rPr>
        <w:t>professional isolation (Golden et al, 2008)</w:t>
      </w:r>
      <w:r w:rsidR="00087E26" w:rsidRPr="00E87743">
        <w:rPr>
          <w:rFonts w:ascii="Times New Roman" w:hAnsi="Times New Roman" w:cs="Times New Roman"/>
          <w:lang w:val="en-GB"/>
        </w:rPr>
        <w:t>,</w:t>
      </w:r>
      <w:r w:rsidR="00163619" w:rsidRPr="00E87743">
        <w:rPr>
          <w:rFonts w:ascii="Times New Roman" w:hAnsi="Times New Roman" w:cs="Times New Roman"/>
        </w:rPr>
        <w:t xml:space="preserve"> this is an unprecedented opportunity to study adaptation across a breadth of individuals and organisational settings. </w:t>
      </w:r>
    </w:p>
    <w:p w14:paraId="6CED0AAE" w14:textId="77777777" w:rsidR="00163619" w:rsidRPr="00E87743" w:rsidRDefault="00163619" w:rsidP="00163619">
      <w:pPr>
        <w:pStyle w:val="Body"/>
        <w:rPr>
          <w:rFonts w:ascii="Times New Roman" w:hAnsi="Times New Roman" w:cs="Times New Roman"/>
        </w:rPr>
      </w:pPr>
    </w:p>
    <w:p w14:paraId="5CBFB3AF" w14:textId="77777777" w:rsidR="00163619" w:rsidRPr="00E87743" w:rsidRDefault="00163619" w:rsidP="00163619">
      <w:pPr>
        <w:pStyle w:val="Body"/>
        <w:rPr>
          <w:rFonts w:ascii="Times New Roman" w:hAnsi="Times New Roman" w:cs="Times New Roman"/>
        </w:rPr>
      </w:pPr>
      <w:r w:rsidRPr="00E87743">
        <w:rPr>
          <w:rFonts w:ascii="Times New Roman" w:hAnsi="Times New Roman" w:cs="Times New Roman"/>
          <w:bCs/>
          <w:i/>
        </w:rPr>
        <w:t>How can o</w:t>
      </w:r>
      <w:r w:rsidRPr="00E87743">
        <w:rPr>
          <w:rFonts w:ascii="Times New Roman" w:hAnsi="Times New Roman" w:cs="Times New Roman"/>
          <w:bCs/>
          <w:i/>
          <w:lang w:val="en-GB"/>
        </w:rPr>
        <w:t xml:space="preserve">rganisational resilience be developed </w:t>
      </w:r>
      <w:r w:rsidRPr="00E87743">
        <w:rPr>
          <w:rFonts w:ascii="Times New Roman" w:hAnsi="Times New Roman" w:cs="Times New Roman"/>
          <w:bCs/>
          <w:i/>
        </w:rPr>
        <w:t>to deal with the impact of COVID-19 whilst supporting employees and protecting jobs?</w:t>
      </w:r>
    </w:p>
    <w:p w14:paraId="415D219B" w14:textId="1D714DCB" w:rsidR="00163619" w:rsidRPr="00E87743" w:rsidRDefault="00163619" w:rsidP="00163619">
      <w:pPr>
        <w:pStyle w:val="Body"/>
        <w:ind w:firstLine="720"/>
        <w:rPr>
          <w:rFonts w:ascii="Times New Roman" w:hAnsi="Times New Roman" w:cs="Times New Roman"/>
        </w:rPr>
      </w:pPr>
      <w:r w:rsidRPr="00E87743">
        <w:rPr>
          <w:rFonts w:ascii="Times New Roman" w:hAnsi="Times New Roman" w:cs="Times New Roman"/>
        </w:rPr>
        <w:t xml:space="preserve">The unprecedented demands that the pandemic has placed on </w:t>
      </w:r>
      <w:proofErr w:type="spellStart"/>
      <w:r w:rsidRPr="00E87743">
        <w:rPr>
          <w:rFonts w:ascii="Times New Roman" w:hAnsi="Times New Roman" w:cs="Times New Roman"/>
        </w:rPr>
        <w:t>organisations</w:t>
      </w:r>
      <w:proofErr w:type="spellEnd"/>
      <w:r w:rsidRPr="00E87743">
        <w:rPr>
          <w:rFonts w:ascii="Times New Roman" w:hAnsi="Times New Roman" w:cs="Times New Roman"/>
        </w:rPr>
        <w:t xml:space="preserve"> also offer a unique opportunity to understand how organisational resilience and preparedness for dealing with disruptions and emergencies can be developed. While a pandemic of this nature is rare, we can anticipate </w:t>
      </w:r>
      <w:r w:rsidR="0045384E" w:rsidRPr="00E87743">
        <w:rPr>
          <w:rFonts w:ascii="Times New Roman" w:hAnsi="Times New Roman" w:cs="Times New Roman"/>
        </w:rPr>
        <w:t xml:space="preserve">increasing </w:t>
      </w:r>
      <w:r w:rsidRPr="00E87743">
        <w:rPr>
          <w:rFonts w:ascii="Times New Roman" w:hAnsi="Times New Roman" w:cs="Times New Roman"/>
        </w:rPr>
        <w:t>periods of disruption</w:t>
      </w:r>
      <w:r w:rsidR="0045384E" w:rsidRPr="00E87743">
        <w:rPr>
          <w:rFonts w:ascii="Times New Roman" w:hAnsi="Times New Roman" w:cs="Times New Roman"/>
        </w:rPr>
        <w:t xml:space="preserve"> due to COVID-19 flare-ups and additionally</w:t>
      </w:r>
      <w:r w:rsidRPr="00E87743">
        <w:rPr>
          <w:rFonts w:ascii="Times New Roman" w:hAnsi="Times New Roman" w:cs="Times New Roman"/>
        </w:rPr>
        <w:t>, for example</w:t>
      </w:r>
      <w:r w:rsidR="0045384E" w:rsidRPr="00E87743">
        <w:rPr>
          <w:rFonts w:ascii="Times New Roman" w:hAnsi="Times New Roman" w:cs="Times New Roman"/>
        </w:rPr>
        <w:t>,</w:t>
      </w:r>
      <w:r w:rsidRPr="00E87743">
        <w:rPr>
          <w:rFonts w:ascii="Times New Roman" w:hAnsi="Times New Roman" w:cs="Times New Roman"/>
        </w:rPr>
        <w:t xml:space="preserve"> in response to climate-induced events (e.g. recent Australian Fires, UK Flooding), which are </w:t>
      </w:r>
      <w:r w:rsidR="00F96C0B" w:rsidRPr="00E87743">
        <w:rPr>
          <w:rFonts w:ascii="Times New Roman" w:hAnsi="Times New Roman" w:cs="Times New Roman"/>
        </w:rPr>
        <w:t xml:space="preserve">predicted </w:t>
      </w:r>
      <w:r w:rsidRPr="00E87743">
        <w:rPr>
          <w:rFonts w:ascii="Times New Roman" w:hAnsi="Times New Roman" w:cs="Times New Roman"/>
        </w:rPr>
        <w:t>to occur more frequently (</w:t>
      </w:r>
      <w:proofErr w:type="spellStart"/>
      <w:r w:rsidRPr="00E87743">
        <w:rPr>
          <w:rFonts w:ascii="Times New Roman" w:hAnsi="Times New Roman" w:cs="Times New Roman"/>
        </w:rPr>
        <w:t>Banholzer</w:t>
      </w:r>
      <w:proofErr w:type="spellEnd"/>
      <w:r w:rsidRPr="00E87743">
        <w:rPr>
          <w:rFonts w:ascii="Times New Roman" w:hAnsi="Times New Roman" w:cs="Times New Roman"/>
        </w:rPr>
        <w:t xml:space="preserve"> et al., 2014). Although we know a lot about individual resilience, we know relatively little about organisational resilience, especially in the context of </w:t>
      </w:r>
      <w:r w:rsidR="00F96C0B" w:rsidRPr="00E87743">
        <w:rPr>
          <w:rFonts w:ascii="Times New Roman" w:hAnsi="Times New Roman" w:cs="Times New Roman"/>
        </w:rPr>
        <w:t>wellbeing</w:t>
      </w:r>
      <w:r w:rsidRPr="00E87743">
        <w:rPr>
          <w:rFonts w:ascii="Times New Roman" w:hAnsi="Times New Roman" w:cs="Times New Roman"/>
        </w:rPr>
        <w:t xml:space="preserve"> and performance (Taylor et al. 2019; K. </w:t>
      </w:r>
      <w:proofErr w:type="spellStart"/>
      <w:r w:rsidRPr="00E87743">
        <w:rPr>
          <w:rFonts w:ascii="Times New Roman" w:hAnsi="Times New Roman" w:cs="Times New Roman"/>
        </w:rPr>
        <w:t>Fasey</w:t>
      </w:r>
      <w:proofErr w:type="spellEnd"/>
      <w:r w:rsidRPr="00E87743">
        <w:rPr>
          <w:rFonts w:ascii="Times New Roman" w:hAnsi="Times New Roman" w:cs="Times New Roman"/>
        </w:rPr>
        <w:t>, personal communication) and the ingredients such as the structures, processes, culture, and leadership</w:t>
      </w:r>
      <w:r w:rsidR="00087E26" w:rsidRPr="00E87743">
        <w:rPr>
          <w:rFonts w:ascii="Times New Roman" w:hAnsi="Times New Roman" w:cs="Times New Roman"/>
        </w:rPr>
        <w:t>,</w:t>
      </w:r>
      <w:r w:rsidRPr="00E87743">
        <w:rPr>
          <w:rFonts w:ascii="Times New Roman" w:hAnsi="Times New Roman" w:cs="Times New Roman"/>
        </w:rPr>
        <w:t xml:space="preserve"> that are essential for developing organisational resilience. </w:t>
      </w:r>
    </w:p>
    <w:p w14:paraId="1692F9DA" w14:textId="77777777" w:rsidR="00163619" w:rsidRPr="00E87743" w:rsidRDefault="00163619" w:rsidP="008704AE"/>
    <w:tbl>
      <w:tblPr>
        <w:tblStyle w:val="TableGrid"/>
        <w:tblW w:w="0" w:type="auto"/>
        <w:tblLook w:val="04A0" w:firstRow="1" w:lastRow="0" w:firstColumn="1" w:lastColumn="0" w:noHBand="0" w:noVBand="1"/>
      </w:tblPr>
      <w:tblGrid>
        <w:gridCol w:w="9236"/>
      </w:tblGrid>
      <w:tr w:rsidR="0050718E" w:rsidRPr="00E87743" w14:paraId="02D76C1C" w14:textId="77777777" w:rsidTr="0050718E">
        <w:tc>
          <w:tcPr>
            <w:tcW w:w="9236" w:type="dxa"/>
          </w:tcPr>
          <w:p w14:paraId="6FDDAB99" w14:textId="7B9A73E2" w:rsidR="0050718E" w:rsidRPr="00E87743" w:rsidRDefault="00B16D18" w:rsidP="005071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rPr>
            </w:pPr>
            <w:r w:rsidRPr="00E87743">
              <w:rPr>
                <w:rFonts w:ascii="Times New Roman" w:hAnsi="Times New Roman" w:cs="Times New Roman"/>
                <w:b/>
              </w:rPr>
              <w:t>B</w:t>
            </w:r>
            <w:r w:rsidR="0050718E" w:rsidRPr="00E87743">
              <w:rPr>
                <w:rFonts w:ascii="Times New Roman" w:hAnsi="Times New Roman" w:cs="Times New Roman"/>
                <w:b/>
              </w:rPr>
              <w:t xml:space="preserve">ox </w:t>
            </w:r>
            <w:r w:rsidRPr="00E87743">
              <w:rPr>
                <w:rFonts w:ascii="Times New Roman" w:hAnsi="Times New Roman" w:cs="Times New Roman"/>
                <w:b/>
              </w:rPr>
              <w:t>3</w:t>
            </w:r>
            <w:r w:rsidR="0050718E" w:rsidRPr="00E87743">
              <w:rPr>
                <w:rFonts w:ascii="Times New Roman" w:hAnsi="Times New Roman" w:cs="Times New Roman"/>
                <w:b/>
              </w:rPr>
              <w:t>. Psychological science: methods, approaches and interventions to help meet the immediate and longer term COVID-19 research priorities</w:t>
            </w:r>
          </w:p>
          <w:p w14:paraId="260CF722" w14:textId="49C3572C" w:rsidR="0050718E" w:rsidRPr="00E87743" w:rsidRDefault="00CE0231" w:rsidP="005071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E87743">
              <w:rPr>
                <w:rFonts w:ascii="Times New Roman" w:hAnsi="Times New Roman" w:cs="Times New Roman"/>
              </w:rPr>
              <w:t xml:space="preserve">The future research landscape will be challenging due to the on-going </w:t>
            </w:r>
            <w:r w:rsidR="0026630E" w:rsidRPr="00E87743">
              <w:rPr>
                <w:rFonts w:ascii="Times New Roman" w:hAnsi="Times New Roman" w:cs="Times New Roman"/>
              </w:rPr>
              <w:t xml:space="preserve">physical </w:t>
            </w:r>
            <w:r w:rsidRPr="00E87743">
              <w:rPr>
                <w:rFonts w:ascii="Times New Roman" w:hAnsi="Times New Roman" w:cs="Times New Roman"/>
              </w:rPr>
              <w:t>distancing requirements, however psychological scientists are equipped with a broad range of methods, approaches and interventions that will allow the</w:t>
            </w:r>
            <w:r w:rsidR="00950383" w:rsidRPr="00E87743">
              <w:rPr>
                <w:rFonts w:ascii="Times New Roman" w:hAnsi="Times New Roman" w:cs="Times New Roman"/>
              </w:rPr>
              <w:t>se</w:t>
            </w:r>
            <w:r w:rsidRPr="00E87743">
              <w:rPr>
                <w:rFonts w:ascii="Times New Roman" w:hAnsi="Times New Roman" w:cs="Times New Roman"/>
              </w:rPr>
              <w:t xml:space="preserve"> research priorities</w:t>
            </w:r>
            <w:r w:rsidR="00407CF9" w:rsidRPr="00E87743">
              <w:rPr>
                <w:rFonts w:ascii="Times New Roman" w:hAnsi="Times New Roman" w:cs="Times New Roman"/>
              </w:rPr>
              <w:t xml:space="preserve"> to be met</w:t>
            </w:r>
            <w:r w:rsidRPr="00E87743">
              <w:rPr>
                <w:rFonts w:ascii="Times New Roman" w:hAnsi="Times New Roman" w:cs="Times New Roman"/>
              </w:rPr>
              <w:t xml:space="preserve">. Some examples are: </w:t>
            </w:r>
          </w:p>
          <w:p w14:paraId="287A585D" w14:textId="77777777" w:rsidR="002A00B8" w:rsidRPr="00E87743" w:rsidRDefault="002A00B8" w:rsidP="005071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14:paraId="2B00DF21" w14:textId="77777777" w:rsidR="0050718E" w:rsidRPr="00E87743" w:rsidRDefault="0050718E" w:rsidP="00C7711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rPr>
            </w:pPr>
            <w:r w:rsidRPr="00E87743">
              <w:rPr>
                <w:rFonts w:ascii="Times New Roman" w:hAnsi="Times New Roman" w:cs="Times New Roman"/>
                <w:b/>
              </w:rPr>
              <w:t>Online research methods</w:t>
            </w:r>
          </w:p>
          <w:p w14:paraId="29140C32" w14:textId="049512D8" w:rsidR="00D512A3" w:rsidRPr="00E87743" w:rsidRDefault="00AF7D39" w:rsidP="00C77116">
            <w:pPr>
              <w:rPr>
                <w:color w:val="201F1E"/>
                <w:shd w:val="clear" w:color="auto" w:fill="FFFFFF"/>
              </w:rPr>
            </w:pPr>
            <w:r w:rsidRPr="00E87743">
              <w:rPr>
                <w:color w:val="201F1E"/>
                <w:shd w:val="clear" w:color="auto" w:fill="FFFFFF"/>
              </w:rPr>
              <w:t>I</w:t>
            </w:r>
            <w:r w:rsidR="00950383" w:rsidRPr="00E87743">
              <w:rPr>
                <w:color w:val="201F1E"/>
                <w:shd w:val="clear" w:color="auto" w:fill="FFFFFF"/>
              </w:rPr>
              <w:t xml:space="preserve">nternet mediated research </w:t>
            </w:r>
            <w:r w:rsidRPr="00E87743">
              <w:rPr>
                <w:color w:val="201F1E"/>
                <w:shd w:val="clear" w:color="auto" w:fill="FFFFFF"/>
              </w:rPr>
              <w:t>will be an important</w:t>
            </w:r>
            <w:r w:rsidR="00262FA6" w:rsidRPr="00E87743">
              <w:rPr>
                <w:color w:val="201F1E"/>
                <w:shd w:val="clear" w:color="auto" w:fill="FFFFFF"/>
              </w:rPr>
              <w:t xml:space="preserve"> approach </w:t>
            </w:r>
            <w:r w:rsidRPr="00E87743">
              <w:rPr>
                <w:color w:val="201F1E"/>
                <w:shd w:val="clear" w:color="auto" w:fill="FFFFFF"/>
              </w:rPr>
              <w:t>utilised by psycholog</w:t>
            </w:r>
            <w:r w:rsidR="00A97009" w:rsidRPr="00E87743">
              <w:rPr>
                <w:color w:val="201F1E"/>
                <w:shd w:val="clear" w:color="auto" w:fill="FFFFFF"/>
              </w:rPr>
              <w:t>ical scient</w:t>
            </w:r>
            <w:r w:rsidRPr="00E87743">
              <w:rPr>
                <w:color w:val="201F1E"/>
                <w:shd w:val="clear" w:color="auto" w:fill="FFFFFF"/>
              </w:rPr>
              <w:t xml:space="preserve">ists to collect data in the immediate post-pandemic phase and at longer-term follow-ups. </w:t>
            </w:r>
            <w:r w:rsidR="00A97009" w:rsidRPr="00E87743">
              <w:rPr>
                <w:color w:val="201F1E"/>
                <w:shd w:val="clear" w:color="auto" w:fill="FFFFFF"/>
              </w:rPr>
              <w:t xml:space="preserve">Internet mediated research </w:t>
            </w:r>
            <w:r w:rsidR="00D512A3" w:rsidRPr="00E87743">
              <w:rPr>
                <w:color w:val="201F1E"/>
                <w:shd w:val="clear" w:color="auto" w:fill="FFFFFF"/>
              </w:rPr>
              <w:t>can be reactive (e.g., online surveys, online interviews) and non-reactive (e.g., data mining, observations from screen-time apps)</w:t>
            </w:r>
            <w:r w:rsidRPr="00E87743">
              <w:rPr>
                <w:color w:val="201F1E"/>
                <w:shd w:val="clear" w:color="auto" w:fill="FFFFFF"/>
              </w:rPr>
              <w:t xml:space="preserve"> and can be integrated with </w:t>
            </w:r>
            <w:r w:rsidR="00D512A3" w:rsidRPr="00E87743">
              <w:rPr>
                <w:color w:val="201F1E"/>
                <w:shd w:val="clear" w:color="auto" w:fill="FFFFFF"/>
              </w:rPr>
              <w:t>objective</w:t>
            </w:r>
            <w:r w:rsidR="00950383" w:rsidRPr="00E87743">
              <w:rPr>
                <w:color w:val="201F1E"/>
                <w:shd w:val="clear" w:color="auto" w:fill="FFFFFF"/>
              </w:rPr>
              <w:t xml:space="preserve"> assessments of</w:t>
            </w:r>
            <w:r w:rsidR="00D512A3" w:rsidRPr="00E87743">
              <w:rPr>
                <w:color w:val="201F1E"/>
                <w:shd w:val="clear" w:color="auto" w:fill="FFFFFF"/>
              </w:rPr>
              <w:t xml:space="preserve"> behaviour</w:t>
            </w:r>
            <w:r w:rsidRPr="00E87743">
              <w:rPr>
                <w:color w:val="201F1E"/>
                <w:shd w:val="clear" w:color="auto" w:fill="FFFFFF"/>
              </w:rPr>
              <w:t xml:space="preserve"> as well as with bio</w:t>
            </w:r>
            <w:r w:rsidR="00A97009" w:rsidRPr="00E87743">
              <w:rPr>
                <w:color w:val="201F1E"/>
                <w:shd w:val="clear" w:color="auto" w:fill="FFFFFF"/>
              </w:rPr>
              <w:t xml:space="preserve">logical and social </w:t>
            </w:r>
            <w:r w:rsidRPr="00E87743">
              <w:rPr>
                <w:color w:val="201F1E"/>
                <w:shd w:val="clear" w:color="auto" w:fill="FFFFFF"/>
              </w:rPr>
              <w:t xml:space="preserve">markers of physical and </w:t>
            </w:r>
            <w:r w:rsidRPr="00E87743">
              <w:rPr>
                <w:color w:val="201F1E"/>
                <w:shd w:val="clear" w:color="auto" w:fill="FFFFFF"/>
              </w:rPr>
              <w:lastRenderedPageBreak/>
              <w:t>mental health.</w:t>
            </w:r>
            <w:r w:rsidR="00D512A3" w:rsidRPr="00E87743">
              <w:rPr>
                <w:color w:val="201F1E"/>
                <w:shd w:val="clear" w:color="auto" w:fill="FFFFFF"/>
              </w:rPr>
              <w:t xml:space="preserve"> </w:t>
            </w:r>
            <w:r w:rsidR="00A97009" w:rsidRPr="00E87743">
              <w:rPr>
                <w:color w:val="201F1E"/>
                <w:shd w:val="clear" w:color="auto" w:fill="FFFFFF"/>
              </w:rPr>
              <w:t xml:space="preserve">Internet mediated research </w:t>
            </w:r>
            <w:r w:rsidRPr="00E87743">
              <w:rPr>
                <w:color w:val="201F1E"/>
                <w:shd w:val="clear" w:color="auto" w:fill="FFFFFF"/>
              </w:rPr>
              <w:t>can also be used to run experiments</w:t>
            </w:r>
            <w:r w:rsidR="00C77116" w:rsidRPr="00E87743">
              <w:rPr>
                <w:color w:val="201F1E"/>
                <w:shd w:val="clear" w:color="auto" w:fill="FFFFFF"/>
              </w:rPr>
              <w:t xml:space="preserve"> with online software available such as</w:t>
            </w:r>
            <w:r w:rsidR="00D512A3" w:rsidRPr="00E87743">
              <w:rPr>
                <w:color w:val="201F1E"/>
                <w:shd w:val="clear" w:color="auto" w:fill="FFFFFF"/>
              </w:rPr>
              <w:t xml:space="preserve"> Gorilla, </w:t>
            </w:r>
            <w:proofErr w:type="spellStart"/>
            <w:r w:rsidR="00D512A3" w:rsidRPr="00E87743">
              <w:rPr>
                <w:color w:val="201F1E"/>
                <w:shd w:val="clear" w:color="auto" w:fill="FFFFFF"/>
              </w:rPr>
              <w:t>PsychoPy</w:t>
            </w:r>
            <w:proofErr w:type="spellEnd"/>
            <w:r w:rsidR="00D512A3" w:rsidRPr="00E87743">
              <w:rPr>
                <w:color w:val="201F1E"/>
                <w:shd w:val="clear" w:color="auto" w:fill="FFFFFF"/>
              </w:rPr>
              <w:t xml:space="preserve"> and e-Prime. </w:t>
            </w:r>
            <w:r w:rsidR="00262FA6" w:rsidRPr="00E87743">
              <w:t>Recent work has summarised the range of software for building behavioural tasks, and their efficacy in being used online (</w:t>
            </w:r>
            <w:proofErr w:type="spellStart"/>
            <w:r w:rsidR="00262FA6" w:rsidRPr="00E87743">
              <w:t>Sauter</w:t>
            </w:r>
            <w:proofErr w:type="spellEnd"/>
            <w:r w:rsidR="00262FA6" w:rsidRPr="00E87743">
              <w:t xml:space="preserve">, </w:t>
            </w:r>
            <w:proofErr w:type="spellStart"/>
            <w:r w:rsidR="00262FA6" w:rsidRPr="00E87743">
              <w:t>Draschkow</w:t>
            </w:r>
            <w:proofErr w:type="spellEnd"/>
            <w:r w:rsidR="00262FA6" w:rsidRPr="00E87743">
              <w:t xml:space="preserve"> &amp; Mack, 2020).</w:t>
            </w:r>
            <w:r w:rsidR="0026630E" w:rsidRPr="00E87743">
              <w:t xml:space="preserve"> </w:t>
            </w:r>
            <w:r w:rsidR="00C9287F" w:rsidRPr="00E87743">
              <w:t>Changes in use of research methodologies may provide a catalyst for the formation of new collaborations and training to develop of research skills in the psychological science community.</w:t>
            </w:r>
            <w:r w:rsidR="0026630E" w:rsidRPr="00E87743">
              <w:t xml:space="preserve">  At the same time, trust around data security and confidentiality will need to be built between researchers and the general public from whom we sample. </w:t>
            </w:r>
            <w:r w:rsidR="00053308" w:rsidRPr="00E87743">
              <w:t xml:space="preserve">However, </w:t>
            </w:r>
            <w:r w:rsidR="00DD7973" w:rsidRPr="00E87743">
              <w:t xml:space="preserve">in 2018, </w:t>
            </w:r>
            <w:r w:rsidR="00FE223E" w:rsidRPr="00E87743">
              <w:t xml:space="preserve">more than an estimated 100 million people aged 16-74 years in the Europe Union reported they had not used the Internet </w:t>
            </w:r>
            <w:r w:rsidR="00DD7973" w:rsidRPr="00E87743">
              <w:t>in the preceding 3 months</w:t>
            </w:r>
            <w:r w:rsidR="00FE223E" w:rsidRPr="00E87743">
              <w:t xml:space="preserve"> (Eurostat, 2019)</w:t>
            </w:r>
            <w:r w:rsidR="00DD7973" w:rsidRPr="00E87743">
              <w:t xml:space="preserve">, and researchers will need to think creatively about </w:t>
            </w:r>
            <w:r w:rsidR="00053308" w:rsidRPr="00E87743">
              <w:t xml:space="preserve">conducting research projects remotely. For example, participants can have study materials delivered by post (e.g., </w:t>
            </w:r>
            <w:proofErr w:type="spellStart"/>
            <w:r w:rsidR="00053308" w:rsidRPr="00E87743">
              <w:t>Salivettes</w:t>
            </w:r>
            <w:proofErr w:type="spellEnd"/>
            <w:r w:rsidR="00053308" w:rsidRPr="00E87743">
              <w:t xml:space="preserve"> for cortisol sampling or asking participants to self-sample)</w:t>
            </w:r>
            <w:r w:rsidR="00DD7973" w:rsidRPr="00E87743">
              <w:t>,</w:t>
            </w:r>
            <w:r w:rsidR="00053308" w:rsidRPr="00E87743">
              <w:t xml:space="preserve"> replacing face-to-face communication with </w:t>
            </w:r>
            <w:r w:rsidR="00DD7973" w:rsidRPr="00E87743">
              <w:t>tele</w:t>
            </w:r>
            <w:r w:rsidR="00053308" w:rsidRPr="00E87743">
              <w:t>phone</w:t>
            </w:r>
            <w:r w:rsidR="007D161D" w:rsidRPr="00E87743">
              <w:t xml:space="preserve"> and/or video</w:t>
            </w:r>
            <w:r w:rsidR="00053308" w:rsidRPr="00E87743">
              <w:t xml:space="preserve"> calls</w:t>
            </w:r>
            <w:r w:rsidR="00DD7973" w:rsidRPr="00E87743">
              <w:t>, and the use of personal protective equipment when collecting data</w:t>
            </w:r>
            <w:r w:rsidR="00053308" w:rsidRPr="00E87743">
              <w:t xml:space="preserve">. </w:t>
            </w:r>
          </w:p>
          <w:p w14:paraId="75573BD9" w14:textId="77777777" w:rsidR="00D512A3" w:rsidRPr="00E87743" w:rsidRDefault="00D512A3" w:rsidP="00C77116">
            <w:pPr>
              <w:rPr>
                <w:color w:val="201F1E"/>
                <w:shd w:val="clear" w:color="auto" w:fill="FFFFFF"/>
              </w:rPr>
            </w:pPr>
          </w:p>
          <w:p w14:paraId="59370D4F" w14:textId="193A790D" w:rsidR="00C77116" w:rsidRPr="00E87743" w:rsidRDefault="009E12B2" w:rsidP="00C7711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E87743">
              <w:rPr>
                <w:rFonts w:ascii="Times New Roman" w:hAnsi="Times New Roman" w:cs="Times New Roman"/>
                <w:b/>
              </w:rPr>
              <w:t>Remote</w:t>
            </w:r>
            <w:r w:rsidR="009039D2" w:rsidRPr="00E87743">
              <w:rPr>
                <w:rFonts w:ascii="Times New Roman" w:hAnsi="Times New Roman" w:cs="Times New Roman"/>
                <w:b/>
              </w:rPr>
              <w:t>ly-delivered</w:t>
            </w:r>
            <w:r w:rsidRPr="00E87743">
              <w:rPr>
                <w:rFonts w:ascii="Times New Roman" w:hAnsi="Times New Roman" w:cs="Times New Roman"/>
                <w:b/>
              </w:rPr>
              <w:t xml:space="preserve"> i</w:t>
            </w:r>
            <w:r w:rsidR="00C77116" w:rsidRPr="00E87743">
              <w:rPr>
                <w:rFonts w:ascii="Times New Roman" w:hAnsi="Times New Roman" w:cs="Times New Roman"/>
                <w:b/>
              </w:rPr>
              <w:t>nterventions</w:t>
            </w:r>
            <w:r w:rsidR="00C77116" w:rsidRPr="00E87743">
              <w:rPr>
                <w:rFonts w:ascii="Times New Roman" w:hAnsi="Times New Roman" w:cs="Times New Roman"/>
              </w:rPr>
              <w:t xml:space="preserve">: </w:t>
            </w:r>
            <w:r w:rsidR="00A97009" w:rsidRPr="00E87743">
              <w:rPr>
                <w:rFonts w:ascii="Times New Roman" w:hAnsi="Times New Roman" w:cs="Times New Roman"/>
              </w:rPr>
              <w:t xml:space="preserve">Psychological therapies and </w:t>
            </w:r>
            <w:proofErr w:type="spellStart"/>
            <w:r w:rsidR="00A97009" w:rsidRPr="00E87743">
              <w:rPr>
                <w:rFonts w:ascii="Times New Roman" w:hAnsi="Times New Roman" w:cs="Times New Roman"/>
              </w:rPr>
              <w:t>behaviour</w:t>
            </w:r>
            <w:proofErr w:type="spellEnd"/>
            <w:r w:rsidR="00A97009" w:rsidRPr="00E87743">
              <w:rPr>
                <w:rFonts w:ascii="Times New Roman" w:hAnsi="Times New Roman" w:cs="Times New Roman"/>
              </w:rPr>
              <w:t xml:space="preserve"> </w:t>
            </w:r>
            <w:r w:rsidR="00C77116" w:rsidRPr="00E87743">
              <w:rPr>
                <w:rFonts w:ascii="Times New Roman" w:hAnsi="Times New Roman" w:cs="Times New Roman"/>
              </w:rPr>
              <w:t xml:space="preserve">change interventions </w:t>
            </w:r>
            <w:r w:rsidR="00A97009" w:rsidRPr="00E87743">
              <w:rPr>
                <w:rFonts w:ascii="Times New Roman" w:hAnsi="Times New Roman" w:cs="Times New Roman"/>
              </w:rPr>
              <w:t>can already be delivered remotely and evidence suggests that remote delivery does not necessarily mean inferior delivery</w:t>
            </w:r>
            <w:r w:rsidR="007B649E" w:rsidRPr="00E87743">
              <w:rPr>
                <w:rFonts w:ascii="Times New Roman" w:hAnsi="Times New Roman" w:cs="Times New Roman"/>
              </w:rPr>
              <w:t xml:space="preserve"> (e.g., Irvine et al., 2020)</w:t>
            </w:r>
            <w:r w:rsidR="00751B7C" w:rsidRPr="00E87743">
              <w:rPr>
                <w:rFonts w:ascii="Times New Roman" w:hAnsi="Times New Roman" w:cs="Times New Roman"/>
              </w:rPr>
              <w:t>.  Urgent research is needed to translate interventions that are typically delivered in-person to telephone and online delivery modalities.</w:t>
            </w:r>
          </w:p>
          <w:p w14:paraId="686DD952" w14:textId="77777777" w:rsidR="00C77116" w:rsidRPr="00E87743" w:rsidRDefault="00C77116" w:rsidP="00C77116">
            <w:pPr>
              <w:rPr>
                <w:color w:val="201F1E"/>
                <w:shd w:val="clear" w:color="auto" w:fill="FFFFFF"/>
              </w:rPr>
            </w:pPr>
          </w:p>
          <w:p w14:paraId="5C34826A" w14:textId="77777777" w:rsidR="0050718E" w:rsidRPr="00E87743" w:rsidRDefault="0050718E" w:rsidP="00C7711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rPr>
            </w:pPr>
            <w:r w:rsidRPr="00E87743">
              <w:rPr>
                <w:rFonts w:ascii="Times New Roman" w:hAnsi="Times New Roman" w:cs="Times New Roman"/>
                <w:b/>
              </w:rPr>
              <w:t>Qualitative methods</w:t>
            </w:r>
          </w:p>
          <w:p w14:paraId="6A181FAD" w14:textId="68EE4268" w:rsidR="00687AC4" w:rsidRPr="00E87743" w:rsidRDefault="00687AC4" w:rsidP="00C7711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HAnsi" w:hAnsi="Times New Roman" w:cs="Times New Roman"/>
                <w:iCs/>
              </w:rPr>
            </w:pPr>
            <w:r w:rsidRPr="00E87743">
              <w:rPr>
                <w:rFonts w:ascii="Times New Roman" w:eastAsiaTheme="minorHAnsi" w:hAnsi="Times New Roman" w:cs="Times New Roman"/>
                <w:iCs/>
              </w:rPr>
              <w:t xml:space="preserve">Psychologists are well positioned to collect valuable qualitative data concerning </w:t>
            </w:r>
            <w:r w:rsidR="0045384E" w:rsidRPr="00E87743">
              <w:rPr>
                <w:rFonts w:ascii="Times New Roman" w:eastAsiaTheme="minorHAnsi" w:hAnsi="Times New Roman" w:cs="Times New Roman"/>
                <w:iCs/>
              </w:rPr>
              <w:t>people’s relevant experiences, perspectives and practices</w:t>
            </w:r>
            <w:r w:rsidR="0045384E" w:rsidRPr="00E87743" w:rsidDel="0045384E">
              <w:rPr>
                <w:rFonts w:ascii="Times New Roman" w:eastAsiaTheme="minorHAnsi" w:hAnsi="Times New Roman" w:cs="Times New Roman"/>
                <w:iCs/>
              </w:rPr>
              <w:t xml:space="preserve"> </w:t>
            </w:r>
            <w:r w:rsidR="0045384E" w:rsidRPr="00E87743">
              <w:rPr>
                <w:rFonts w:ascii="Times New Roman" w:eastAsiaTheme="minorHAnsi" w:hAnsi="Times New Roman" w:cs="Times New Roman"/>
                <w:iCs/>
              </w:rPr>
              <w:t>associated with COVID</w:t>
            </w:r>
            <w:r w:rsidRPr="00E87743">
              <w:rPr>
                <w:rFonts w:ascii="Times New Roman" w:eastAsiaTheme="minorHAnsi" w:hAnsi="Times New Roman" w:cs="Times New Roman"/>
                <w:iCs/>
              </w:rPr>
              <w:t>-19</w:t>
            </w:r>
            <w:r w:rsidR="0045384E" w:rsidRPr="00E87743">
              <w:rPr>
                <w:rFonts w:ascii="Times New Roman" w:eastAsiaTheme="minorHAnsi" w:hAnsi="Times New Roman" w:cs="Times New Roman"/>
                <w:iCs/>
              </w:rPr>
              <w:t>,</w:t>
            </w:r>
            <w:r w:rsidRPr="00E87743">
              <w:rPr>
                <w:rFonts w:ascii="Times New Roman" w:eastAsiaTheme="minorHAnsi" w:hAnsi="Times New Roman" w:cs="Times New Roman"/>
                <w:iCs/>
              </w:rPr>
              <w:t xml:space="preserve"> which could inform psychology-based interventions to improve wellbeing and social cohesion. Multiple participant-</w:t>
            </w:r>
            <w:proofErr w:type="spellStart"/>
            <w:r w:rsidRPr="00E87743">
              <w:rPr>
                <w:rFonts w:ascii="Times New Roman" w:eastAsiaTheme="minorHAnsi" w:hAnsi="Times New Roman" w:cs="Times New Roman"/>
                <w:iCs/>
              </w:rPr>
              <w:t>centred</w:t>
            </w:r>
            <w:proofErr w:type="spellEnd"/>
            <w:r w:rsidRPr="00E87743">
              <w:rPr>
                <w:rFonts w:ascii="Times New Roman" w:eastAsiaTheme="minorHAnsi" w:hAnsi="Times New Roman" w:cs="Times New Roman"/>
                <w:iCs/>
              </w:rPr>
              <w:t xml:space="preserve"> qualitative research methods can be rapidly deployed to elicit first hand accounts from members of different communities, including (online) interviews, focus groups and qualitative questionnaires, focusing on </w:t>
            </w:r>
            <w:r w:rsidR="002E1E1F" w:rsidRPr="00E87743">
              <w:rPr>
                <w:rFonts w:ascii="Times New Roman" w:eastAsiaTheme="minorHAnsi" w:hAnsi="Times New Roman" w:cs="Times New Roman"/>
                <w:iCs/>
              </w:rPr>
              <w:t xml:space="preserve">the </w:t>
            </w:r>
            <w:r w:rsidRPr="00E87743">
              <w:rPr>
                <w:rFonts w:ascii="Times New Roman" w:eastAsiaTheme="minorHAnsi" w:hAnsi="Times New Roman" w:cs="Times New Roman"/>
                <w:iCs/>
              </w:rPr>
              <w:t>psychological and social impact</w:t>
            </w:r>
            <w:r w:rsidR="0004729A" w:rsidRPr="00E87743">
              <w:rPr>
                <w:rFonts w:ascii="Times New Roman" w:eastAsiaTheme="minorHAnsi" w:hAnsi="Times New Roman" w:cs="Times New Roman"/>
                <w:iCs/>
              </w:rPr>
              <w:t xml:space="preserve"> (Jowett, 2020).</w:t>
            </w:r>
            <w:r w:rsidRPr="00E87743">
              <w:rPr>
                <w:rFonts w:ascii="Times New Roman" w:eastAsiaTheme="minorHAnsi" w:hAnsi="Times New Roman" w:cs="Times New Roman"/>
                <w:iCs/>
              </w:rPr>
              <w:t xml:space="preserve"> Beyond the immediate term, qualitative data can be gathered longitudinally so that insights can be generated into the experiences of diverse groups over time, identifying salient crisis points and effective resolutions.</w:t>
            </w:r>
          </w:p>
          <w:p w14:paraId="7B42BF41" w14:textId="77777777" w:rsidR="00687AC4" w:rsidRPr="00E87743" w:rsidRDefault="00687AC4" w:rsidP="00C7711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p w14:paraId="74D35EBA" w14:textId="49504BD7" w:rsidR="008D20C2" w:rsidRPr="00E87743" w:rsidRDefault="008D20C2" w:rsidP="008D20C2">
            <w:pPr>
              <w:widowControl w:val="0"/>
              <w:autoSpaceDE w:val="0"/>
              <w:autoSpaceDN w:val="0"/>
              <w:adjustRightInd w:val="0"/>
              <w:rPr>
                <w:rFonts w:eastAsiaTheme="minorHAnsi"/>
                <w:b/>
                <w:color w:val="000000" w:themeColor="text1"/>
                <w:lang w:val="en-US"/>
              </w:rPr>
            </w:pPr>
            <w:r w:rsidRPr="00E87743">
              <w:rPr>
                <w:rFonts w:eastAsiaTheme="minorHAnsi"/>
                <w:b/>
                <w:color w:val="000000" w:themeColor="text1"/>
                <w:lang w:val="en-US"/>
              </w:rPr>
              <w:t xml:space="preserve">Implementation </w:t>
            </w:r>
            <w:r w:rsidR="002A00B8" w:rsidRPr="00E87743">
              <w:rPr>
                <w:rFonts w:eastAsiaTheme="minorHAnsi"/>
                <w:b/>
                <w:color w:val="000000" w:themeColor="text1"/>
                <w:lang w:val="en-US"/>
              </w:rPr>
              <w:t>science and psychological science</w:t>
            </w:r>
          </w:p>
          <w:p w14:paraId="29645807" w14:textId="2A7BBF7E" w:rsidR="0062040A" w:rsidRPr="00E87743" w:rsidRDefault="002A00B8" w:rsidP="008D20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HAnsi" w:hAnsi="Times New Roman" w:cs="Times New Roman"/>
                <w:color w:val="000000" w:themeColor="text1"/>
              </w:rPr>
            </w:pPr>
            <w:r w:rsidRPr="00E87743">
              <w:rPr>
                <w:rFonts w:ascii="Times New Roman" w:eastAsiaTheme="minorHAnsi" w:hAnsi="Times New Roman" w:cs="Times New Roman"/>
                <w:color w:val="000000" w:themeColor="text1"/>
              </w:rPr>
              <w:t>Implementation science is a branch of psychological science that is dedicated to the uptake and use of research into clinical, educational, healthcare, organisational, and policy settings.  Principles of implementation science can be used to help stakeholders navigate the extensive and unwieldy psychological science research literature. To inform policy makers and support professional decision-making about implementation, psychological research needs to be disseminated in an accessible format. One example of a well-regarded translational system is the US Institute of Education Sciences (IES) What Works Clearinghouse (</w:t>
            </w:r>
            <w:hyperlink r:id="rId9" w:history="1">
              <w:r w:rsidRPr="00E87743">
                <w:rPr>
                  <w:rFonts w:ascii="Times New Roman" w:eastAsiaTheme="minorHAnsi" w:hAnsi="Times New Roman" w:cs="Times New Roman"/>
                  <w:color w:val="000000" w:themeColor="text1"/>
                  <w:u w:val="single" w:color="0000FF"/>
                </w:rPr>
                <w:t>https://ies.ed.gov/ncee/wwc/</w:t>
              </w:r>
            </w:hyperlink>
            <w:r w:rsidRPr="00E87743">
              <w:rPr>
                <w:rFonts w:ascii="Times New Roman" w:eastAsiaTheme="minorHAnsi" w:hAnsi="Times New Roman" w:cs="Times New Roman"/>
                <w:color w:val="000000" w:themeColor="text1"/>
              </w:rPr>
              <w:t>), which provides reviews and recommendations about evidence-based practices for professionals working in educational settings.</w:t>
            </w:r>
          </w:p>
          <w:p w14:paraId="1AE0D99F" w14:textId="77777777" w:rsidR="009B2F69" w:rsidRPr="00E87743" w:rsidRDefault="009B2F69" w:rsidP="008D20C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heme="minorHAnsi" w:hAnsi="Times New Roman" w:cs="Times New Roman"/>
                <w:color w:val="000000" w:themeColor="text1"/>
              </w:rPr>
            </w:pPr>
          </w:p>
          <w:p w14:paraId="3F095BDD" w14:textId="503FF860" w:rsidR="009B2F69" w:rsidRPr="00E87743" w:rsidRDefault="00792D03" w:rsidP="009B2F69">
            <w:pPr>
              <w:rPr>
                <w:b/>
              </w:rPr>
            </w:pPr>
            <w:r w:rsidRPr="00E87743">
              <w:rPr>
                <w:b/>
              </w:rPr>
              <w:t>Providing expertise at p</w:t>
            </w:r>
            <w:r w:rsidR="00766E28" w:rsidRPr="00E87743">
              <w:rPr>
                <w:b/>
              </w:rPr>
              <w:t>ace</w:t>
            </w:r>
          </w:p>
          <w:p w14:paraId="6516027A" w14:textId="420F11B4" w:rsidR="009B2F69" w:rsidRPr="00E87743" w:rsidRDefault="0081458C" w:rsidP="009B2F69">
            <w:r w:rsidRPr="00E87743">
              <w:t xml:space="preserve">An important feature of the </w:t>
            </w:r>
            <w:r w:rsidR="00766E28" w:rsidRPr="00E87743">
              <w:t xml:space="preserve">COVID-19 </w:t>
            </w:r>
            <w:r w:rsidR="006E455C" w:rsidRPr="00E87743">
              <w:t>pandemic has been requests</w:t>
            </w:r>
            <w:r w:rsidRPr="00E87743">
              <w:t xml:space="preserve"> </w:t>
            </w:r>
            <w:r w:rsidR="006E455C" w:rsidRPr="00E87743">
              <w:t xml:space="preserve">by </w:t>
            </w:r>
            <w:r w:rsidRPr="00E87743">
              <w:t>government</w:t>
            </w:r>
            <w:r w:rsidR="006E455C" w:rsidRPr="00E87743">
              <w:t xml:space="preserve"> to provide </w:t>
            </w:r>
            <w:r w:rsidR="00927DB8" w:rsidRPr="00E87743">
              <w:t xml:space="preserve">psychological science </w:t>
            </w:r>
            <w:r w:rsidR="00766E28" w:rsidRPr="00E87743">
              <w:t>expertise at pace. The inclination of many psychological scientists is to begin designing a new study or</w:t>
            </w:r>
            <w:r w:rsidR="00927DB8" w:rsidRPr="00E87743">
              <w:t xml:space="preserve"> </w:t>
            </w:r>
            <w:r w:rsidR="00766E28" w:rsidRPr="00E87743">
              <w:t xml:space="preserve">conducting </w:t>
            </w:r>
            <w:r w:rsidR="009B2F69" w:rsidRPr="00E87743">
              <w:t>a systematic review</w:t>
            </w:r>
            <w:r w:rsidR="008F1EFD" w:rsidRPr="00E87743">
              <w:t xml:space="preserve"> following Preferred Reporting Items for Systematic Reviews and Meta-analyses (PRISMA) guidelines</w:t>
            </w:r>
            <w:r w:rsidR="00766E28" w:rsidRPr="00E87743">
              <w:t>, but this does not meet the needs of policy makers</w:t>
            </w:r>
            <w:r w:rsidR="009B2F69" w:rsidRPr="00E87743">
              <w:t xml:space="preserve">. </w:t>
            </w:r>
            <w:r w:rsidR="00766E28" w:rsidRPr="00E87743">
              <w:t xml:space="preserve">It would be valuable for psychological scientists </w:t>
            </w:r>
            <w:r w:rsidR="007C3621" w:rsidRPr="00E87743">
              <w:t xml:space="preserve">providing expert advice </w:t>
            </w:r>
            <w:r w:rsidR="00766E28" w:rsidRPr="00E87743">
              <w:t xml:space="preserve">to </w:t>
            </w:r>
            <w:r w:rsidR="007C3621" w:rsidRPr="00E87743">
              <w:t>acquaint</w:t>
            </w:r>
            <w:r w:rsidR="00766E28" w:rsidRPr="00E87743">
              <w:t xml:space="preserve"> themselves with the terminology and </w:t>
            </w:r>
            <w:r w:rsidR="00766E28" w:rsidRPr="00E87743">
              <w:lastRenderedPageBreak/>
              <w:t xml:space="preserve">procedures that are familiar to civil servants who are more likely to have use for a quick scoping review or rapid evidence assessment </w:t>
            </w:r>
            <w:r w:rsidR="00925CD9" w:rsidRPr="00E87743">
              <w:t xml:space="preserve">(Collins et al., 2015) </w:t>
            </w:r>
            <w:r w:rsidR="00766E28" w:rsidRPr="00E87743">
              <w:t>rather than embarking on a</w:t>
            </w:r>
            <w:r w:rsidR="002B3A34" w:rsidRPr="00E87743">
              <w:t xml:space="preserve"> </w:t>
            </w:r>
            <w:r w:rsidR="00DD7973" w:rsidRPr="00E87743">
              <w:t xml:space="preserve">time-consuming </w:t>
            </w:r>
            <w:r w:rsidR="00766E28" w:rsidRPr="00E87743">
              <w:t>systematic review of systematic reviews</w:t>
            </w:r>
            <w:r w:rsidR="00925CD9" w:rsidRPr="00E87743">
              <w:t xml:space="preserve"> (</w:t>
            </w:r>
            <w:proofErr w:type="spellStart"/>
            <w:r w:rsidR="00925CD9" w:rsidRPr="00E87743">
              <w:t>Keyworth</w:t>
            </w:r>
            <w:proofErr w:type="spellEnd"/>
            <w:r w:rsidR="00925CD9" w:rsidRPr="00E87743">
              <w:t xml:space="preserve"> et al., 2020)</w:t>
            </w:r>
            <w:r w:rsidR="002B3A34" w:rsidRPr="00E87743">
              <w:t>.</w:t>
            </w:r>
            <w:r w:rsidR="00766E28" w:rsidRPr="00E87743">
              <w:t xml:space="preserve"> </w:t>
            </w:r>
          </w:p>
          <w:p w14:paraId="0FB2ACBB" w14:textId="77777777" w:rsidR="007D5C9F" w:rsidRPr="00E87743" w:rsidRDefault="007D5C9F" w:rsidP="009B2F69"/>
          <w:p w14:paraId="14C93C06" w14:textId="77777777" w:rsidR="00144686" w:rsidRPr="00E87743" w:rsidRDefault="003B70E2" w:rsidP="009B2F69">
            <w:pPr>
              <w:rPr>
                <w:b/>
              </w:rPr>
            </w:pPr>
            <w:r w:rsidRPr="00E87743">
              <w:rPr>
                <w:b/>
              </w:rPr>
              <w:t>P</w:t>
            </w:r>
            <w:r w:rsidR="00144686" w:rsidRPr="00E87743">
              <w:rPr>
                <w:b/>
              </w:rPr>
              <w:t>atient and public involvement in research</w:t>
            </w:r>
          </w:p>
          <w:p w14:paraId="16D16EF5" w14:textId="4AD44E33" w:rsidR="00144686" w:rsidRPr="00E87743" w:rsidRDefault="00144686" w:rsidP="007D161D">
            <w:pPr>
              <w:rPr>
                <w:i/>
                <w:iCs/>
                <w:color w:val="1F3763" w:themeColor="accent1" w:themeShade="7F"/>
              </w:rPr>
            </w:pPr>
            <w:r w:rsidRPr="00E87743">
              <w:t>There are many challenges involved with conducting COVID-19 related research including dealing with vulnerable groups, giving due consideration to ethical concerns</w:t>
            </w:r>
            <w:r w:rsidR="00DA4587" w:rsidRPr="00E87743">
              <w:t>,</w:t>
            </w:r>
            <w:r w:rsidRPr="00E87743">
              <w:t xml:space="preserve"> as well issues around running studies in </w:t>
            </w:r>
            <w:r w:rsidR="00DD7973" w:rsidRPr="00E87743">
              <w:t xml:space="preserve">the </w:t>
            </w:r>
            <w:r w:rsidRPr="00E87743">
              <w:t xml:space="preserve">light of physical distancing requirements. Therefore, having relevant patient and public involvement and including individuals with </w:t>
            </w:r>
            <w:r w:rsidR="003B70E2" w:rsidRPr="00E87743">
              <w:t>lived experience</w:t>
            </w:r>
            <w:r w:rsidRPr="00E87743">
              <w:t xml:space="preserve"> (as appropriate) in designing studies will be of paramount importance.</w:t>
            </w:r>
          </w:p>
          <w:p w14:paraId="6C578B65" w14:textId="4A2F620D" w:rsidR="003B70E2" w:rsidRPr="00E87743" w:rsidRDefault="003B70E2" w:rsidP="009B2F69">
            <w:r w:rsidRPr="00E87743">
              <w:t xml:space="preserve"> </w:t>
            </w:r>
          </w:p>
          <w:p w14:paraId="54992C7E" w14:textId="362B19E6" w:rsidR="007D5C9F" w:rsidRPr="00E87743" w:rsidRDefault="007D5C9F" w:rsidP="009B2F69">
            <w:pPr>
              <w:rPr>
                <w:b/>
              </w:rPr>
            </w:pPr>
            <w:r w:rsidRPr="00E87743">
              <w:rPr>
                <w:b/>
              </w:rPr>
              <w:t>Open Science principles and approaches</w:t>
            </w:r>
            <w:r w:rsidR="001C4D07" w:rsidRPr="00E87743">
              <w:rPr>
                <w:b/>
              </w:rPr>
              <w:t xml:space="preserve"> </w:t>
            </w:r>
          </w:p>
          <w:p w14:paraId="602430D3" w14:textId="6F9814DE" w:rsidR="003B70E2" w:rsidRPr="00E87743" w:rsidRDefault="007D5C9F" w:rsidP="001A172C">
            <w:pPr>
              <w:rPr>
                <w:i/>
                <w:iCs/>
                <w:color w:val="1F3763" w:themeColor="accent1" w:themeShade="7F"/>
              </w:rPr>
            </w:pPr>
            <w:r w:rsidRPr="00E87743">
              <w:t xml:space="preserve">Psychological science has been leading the way in promoting and adopting Open Science principles and practices. </w:t>
            </w:r>
            <w:r w:rsidR="00CB447F" w:rsidRPr="00E87743">
              <w:t xml:space="preserve">Nevertheless, psychological scientists need to ensure they balance the urgency of conducting COVID-related research (during and in the recovery period) with ensuring research quality and open research practices. </w:t>
            </w:r>
            <w:r w:rsidRPr="00E87743">
              <w:t xml:space="preserve">Therefore, </w:t>
            </w:r>
            <w:r w:rsidR="002750DD" w:rsidRPr="00E87743">
              <w:t xml:space="preserve">in order to help maintain quality, openness and rigour, </w:t>
            </w:r>
            <w:r w:rsidRPr="00E87743">
              <w:t xml:space="preserve">we urge researchers to endeavour to use registered reports, where possible (e.g., </w:t>
            </w:r>
            <w:hyperlink r:id="rId10" w:history="1">
              <w:r w:rsidRPr="00E87743">
                <w:rPr>
                  <w:rStyle w:val="Hyperlink"/>
                </w:rPr>
                <w:t>https://osf.io/rr/</w:t>
              </w:r>
            </w:hyperlink>
            <w:r w:rsidRPr="00E87743">
              <w:t xml:space="preserve">), </w:t>
            </w:r>
            <w:r w:rsidR="008F1EFD" w:rsidRPr="00E87743">
              <w:t xml:space="preserve">or </w:t>
            </w:r>
            <w:r w:rsidRPr="00E87743">
              <w:t xml:space="preserve">preregister their research hypotheses and analysis plans (e.g., </w:t>
            </w:r>
            <w:hyperlink r:id="rId11" w:history="1">
              <w:r w:rsidRPr="00E87743">
                <w:rPr>
                  <w:rStyle w:val="Hyperlink"/>
                </w:rPr>
                <w:t>https://aspredicted.org/</w:t>
              </w:r>
            </w:hyperlink>
            <w:r w:rsidRPr="00E87743">
              <w:t xml:space="preserve">) </w:t>
            </w:r>
            <w:r w:rsidR="002750DD" w:rsidRPr="00E87743">
              <w:t xml:space="preserve">and </w:t>
            </w:r>
            <w:r w:rsidRPr="00E87743">
              <w:t xml:space="preserve">make their data </w:t>
            </w:r>
            <w:r w:rsidR="00413E97" w:rsidRPr="00E87743">
              <w:t xml:space="preserve">FAIR (findable, accessible, interoperate, reusable) </w:t>
            </w:r>
            <w:r w:rsidRPr="00E87743">
              <w:t>recognising the prin</w:t>
            </w:r>
            <w:r w:rsidR="008F1EFD" w:rsidRPr="00E87743">
              <w:t>ciple of ‘as open as possible; as closed as necessary’ (BPS, 2020</w:t>
            </w:r>
            <w:r w:rsidR="003825E8" w:rsidRPr="00E87743">
              <w:t>, Norris &amp; O’Connor, 2019</w:t>
            </w:r>
            <w:r w:rsidR="008F1EFD" w:rsidRPr="00E87743">
              <w:t>).</w:t>
            </w:r>
            <w:r w:rsidR="002750DD" w:rsidRPr="00E87743">
              <w:t xml:space="preserve"> Moreover, we urge</w:t>
            </w:r>
            <w:r w:rsidR="003825E8" w:rsidRPr="00E87743">
              <w:t xml:space="preserve"> researchers to utilise preprint servers, such as </w:t>
            </w:r>
            <w:proofErr w:type="spellStart"/>
            <w:r w:rsidR="003825E8" w:rsidRPr="00E87743">
              <w:t>PsyArXiv</w:t>
            </w:r>
            <w:proofErr w:type="spellEnd"/>
            <w:r w:rsidR="003825E8" w:rsidRPr="00E87743">
              <w:t>, in order to ensure their latest research findings are made publicly av</w:t>
            </w:r>
            <w:r w:rsidR="003B70E2" w:rsidRPr="00E87743">
              <w:t xml:space="preserve">ailable rapidly and at no cost. </w:t>
            </w:r>
            <w:r w:rsidR="00DD7973" w:rsidRPr="00E87743">
              <w:t>We hope that openness will drive quality</w:t>
            </w:r>
            <w:r w:rsidR="00FB3133" w:rsidRPr="00E87743">
              <w:t xml:space="preserve">, but as yet there is no substitute for articles being peer-reviewed prior to wider acceptance by the scientific community. </w:t>
            </w:r>
            <w:r w:rsidR="00DD7973" w:rsidRPr="00E87743">
              <w:t xml:space="preserve"> </w:t>
            </w:r>
          </w:p>
          <w:p w14:paraId="1977E9DC" w14:textId="77777777" w:rsidR="003B70E2" w:rsidRPr="00E87743" w:rsidRDefault="003B70E2" w:rsidP="00AC1616">
            <w:pPr>
              <w:ind w:firstLine="720"/>
            </w:pPr>
          </w:p>
          <w:p w14:paraId="681EDB7E" w14:textId="13B96531" w:rsidR="009B2F69" w:rsidRPr="00E87743" w:rsidRDefault="003B70E2" w:rsidP="00792D03">
            <w:pPr>
              <w:rPr>
                <w:color w:val="000000" w:themeColor="text1"/>
              </w:rPr>
            </w:pPr>
            <w:r w:rsidRPr="00E87743">
              <w:rPr>
                <w:b/>
              </w:rPr>
              <w:t>Need for co-ordinated effort</w:t>
            </w:r>
            <w:r w:rsidRPr="00E87743">
              <w:t xml:space="preserve"> </w:t>
            </w:r>
            <w:r w:rsidRPr="00E87743">
              <w:br/>
            </w:r>
            <w:r w:rsidR="002B3A34" w:rsidRPr="00E87743">
              <w:t xml:space="preserve">Psychological science has responded </w:t>
            </w:r>
            <w:r w:rsidR="00792D03" w:rsidRPr="00E87743">
              <w:t xml:space="preserve">swiftly </w:t>
            </w:r>
            <w:r w:rsidR="002B3A34" w:rsidRPr="00E87743">
              <w:t xml:space="preserve">to the COVID-19 pandemic, but there is a danger </w:t>
            </w:r>
            <w:r w:rsidR="00C83E1B" w:rsidRPr="00E87743">
              <w:t>of</w:t>
            </w:r>
            <w:r w:rsidR="002B3A34" w:rsidRPr="00E87743">
              <w:t xml:space="preserve"> duplication </w:t>
            </w:r>
            <w:r w:rsidR="00C83E1B" w:rsidRPr="00E87743">
              <w:t xml:space="preserve">of efforts </w:t>
            </w:r>
            <w:r w:rsidR="002B3A34" w:rsidRPr="00E87743">
              <w:t xml:space="preserve">and participant fatigue in the proliferation of online surveys, experiments and focus groups that </w:t>
            </w:r>
            <w:r w:rsidR="00C83E1B" w:rsidRPr="00E87743">
              <w:t>have arisen</w:t>
            </w:r>
            <w:r w:rsidR="002B3A34" w:rsidRPr="00E87743">
              <w:t xml:space="preserve">. </w:t>
            </w:r>
            <w:r w:rsidR="00C83E1B" w:rsidRPr="00E87743">
              <w:t xml:space="preserve">We need to harness the ongoing efforts of psychological scientists worldwide in a co-ordinated effort on the scale of the Large Hadron Collider (CERN, 2009) to deliver truly evidence-based interventions to help societies emerge from the COVID-19 pandemic. </w:t>
            </w:r>
            <w:r w:rsidR="00C31D29" w:rsidRPr="00E87743">
              <w:t>This will include cross-cultural research to understand why mortality rates, mitigation measures and adherence to government instructions have differed so markedly between countries.</w:t>
            </w:r>
            <w:r w:rsidR="007D5C9F" w:rsidRPr="00E87743">
              <w:t xml:space="preserve"> </w:t>
            </w:r>
            <w:r w:rsidRPr="00E87743">
              <w:t xml:space="preserve">Finally, we urge researchers register their research studies and findings on international repositories </w:t>
            </w:r>
            <w:r w:rsidR="00792D03" w:rsidRPr="00E87743">
              <w:t>(</w:t>
            </w:r>
            <w:hyperlink r:id="rId12" w:history="1">
              <w:r w:rsidRPr="00E87743">
                <w:rPr>
                  <w:rStyle w:val="Hyperlink"/>
                </w:rPr>
                <w:t>https://osf.io/collections/coronavirus/discover</w:t>
              </w:r>
            </w:hyperlink>
            <w:r w:rsidRPr="00E87743">
              <w:t xml:space="preserve">). </w:t>
            </w:r>
          </w:p>
        </w:tc>
      </w:tr>
    </w:tbl>
    <w:p w14:paraId="7C329E1E" w14:textId="77777777" w:rsidR="00602980" w:rsidRPr="00E87743" w:rsidRDefault="00602980" w:rsidP="001B3104">
      <w:pPr>
        <w:pStyle w:val="Body"/>
        <w:ind w:firstLine="720"/>
        <w:rPr>
          <w:rFonts w:ascii="Times New Roman" w:hAnsi="Times New Roman" w:cs="Times New Roman"/>
        </w:rPr>
      </w:pPr>
    </w:p>
    <w:p w14:paraId="2B33F0B8" w14:textId="1C0BB2F4" w:rsidR="00163619" w:rsidRPr="00E87743" w:rsidRDefault="00AC74C4" w:rsidP="00527645">
      <w:pPr>
        <w:pStyle w:val="ListParagraph"/>
        <w:numPr>
          <w:ilvl w:val="0"/>
          <w:numId w:val="7"/>
        </w:numPr>
        <w:ind w:left="284" w:hanging="284"/>
        <w:rPr>
          <w:b/>
        </w:rPr>
      </w:pPr>
      <w:r w:rsidRPr="00E87743">
        <w:rPr>
          <w:b/>
        </w:rPr>
        <w:t>C</w:t>
      </w:r>
      <w:r w:rsidR="00527645" w:rsidRPr="00E87743">
        <w:rPr>
          <w:b/>
        </w:rPr>
        <w:t>hildren and families</w:t>
      </w:r>
    </w:p>
    <w:p w14:paraId="7EF3BF9B" w14:textId="77777777" w:rsidR="00527645" w:rsidRPr="00E87743" w:rsidRDefault="00527645" w:rsidP="00527645">
      <w:pPr>
        <w:ind w:left="360"/>
        <w:rPr>
          <w:b/>
        </w:rPr>
      </w:pPr>
    </w:p>
    <w:p w14:paraId="67FC9901" w14:textId="77777777" w:rsidR="006A43AB" w:rsidRPr="00E87743" w:rsidRDefault="006A43AB" w:rsidP="006A43AB">
      <w:pPr>
        <w:ind w:firstLine="720"/>
      </w:pPr>
      <w:r w:rsidRPr="00E87743">
        <w:t xml:space="preserve">Parenting can be a challenging and anxiety-provoking experience at any time, but the COVID-19 pandemic has brought these challenges and anxieties into sharp focus. For most families, the lockdown will represent the longest period of parenting they have experienced without: (a) the support of extended family members, friends, and childcare professionals; (b) the routine of school and out-of-school activities; and (c) any face-to-face social life outside the home. These changes in the social environment may have both negative and positive impacts on children and their families. At the most extreme end of the spectrum, the restrictions in place to combat the spread of the virus have been associated with worrying increases in domestic violence and child abuse. However, all families are likely to have experienced greater levels of stress (Social Care Institute for Excellence, 2020). The majority of carers with school-age children are dealing with home schooling for the first time, and </w:t>
      </w:r>
      <w:r w:rsidRPr="00E87743">
        <w:lastRenderedPageBreak/>
        <w:t xml:space="preserve">many carers </w:t>
      </w:r>
      <w:proofErr w:type="gramStart"/>
      <w:r w:rsidRPr="00E87743">
        <w:t>are having</w:t>
      </w:r>
      <w:proofErr w:type="gramEnd"/>
      <w:r w:rsidRPr="00E87743">
        <w:t xml:space="preserve"> to adapt to working from home while also looking after their children and older relatives. These pressures will be particularly acute for single-carer families. Of course, such multi-tasking concerns apply only to carers fortunate enough to have maintained employment. It is important to support families during the current crisis, but also to understand the implications of these unprecedented changes in family life for family functioning and children’s development as we emerge from the pandemic. </w:t>
      </w:r>
    </w:p>
    <w:p w14:paraId="0B1B5DEE" w14:textId="77777777" w:rsidR="003F7CF0" w:rsidRPr="00E87743" w:rsidRDefault="003F7CF0" w:rsidP="00110D07">
      <w:pPr>
        <w:rPr>
          <w:u w:val="single"/>
        </w:rPr>
      </w:pPr>
    </w:p>
    <w:p w14:paraId="0CC66785" w14:textId="77777777" w:rsidR="00C83E1B" w:rsidRPr="00E87743" w:rsidRDefault="00C83E1B" w:rsidP="00C83E1B">
      <w:pPr>
        <w:rPr>
          <w:i/>
        </w:rPr>
      </w:pPr>
      <w:r w:rsidRPr="00E87743">
        <w:rPr>
          <w:i/>
        </w:rPr>
        <w:t>How will the COVID-19 pandemic affect family functioning?</w:t>
      </w:r>
    </w:p>
    <w:p w14:paraId="327E0B98" w14:textId="25C24517" w:rsidR="00C83E1B" w:rsidRPr="00E87743" w:rsidRDefault="00C83E1B" w:rsidP="00C83E1B">
      <w:pPr>
        <w:ind w:firstLine="720"/>
      </w:pPr>
      <w:r w:rsidRPr="00E87743">
        <w:t xml:space="preserve">Many effects of the pandemic on children’s development are likely to be indirect, functioning through its impact on caregiving and family functioning. It is crucial for this research to include family members, such as grandparents and non-resident parents and siblings. Children in families who are already vulnerable due to </w:t>
      </w:r>
      <w:r w:rsidR="00761D01" w:rsidRPr="00E87743">
        <w:t xml:space="preserve">domestic violence or abuse, </w:t>
      </w:r>
      <w:r w:rsidRPr="00E87743">
        <w:t>social or economic disadvantage or physical or mental ill health are likely to be most adversely affected. There is an urgent need for research to examine how these vulnerabilities moderate changes in family functioning post-pandemic and their impacts on the child.</w:t>
      </w:r>
    </w:p>
    <w:p w14:paraId="288F9B7D" w14:textId="77777777" w:rsidR="00C83E1B" w:rsidRPr="00E87743" w:rsidRDefault="00C83E1B" w:rsidP="00C83E1B">
      <w:pPr>
        <w:ind w:firstLine="720"/>
      </w:pPr>
      <w:r w:rsidRPr="00E87743">
        <w:t xml:space="preserve">The ability to regulate behaviour and emotional responses is a key aspect of successful social interaction in individuals of all ages (e.g., Baumeister &amp; Heatherton, 1996; </w:t>
      </w:r>
      <w:proofErr w:type="spellStart"/>
      <w:r w:rsidRPr="00E87743">
        <w:t>Kochanska</w:t>
      </w:r>
      <w:proofErr w:type="spellEnd"/>
      <w:r w:rsidRPr="00E87743">
        <w:t>, Murray, &amp; Harlan, 2000). Family members may develop new self-regulation strategies as a result of having extended contact with the same restricted group of people. While such strategies may be adaptive, individuals facing extreme social or financial challenges may cope by psychologically distancing themselves from family members, ruminating on negative events, or engaging in behaviours that are harmful. Understanding how adaptive and maladaptive self-regulation strategies change post-pandemic may prove useful in identifying individuals who need additional psychological support.</w:t>
      </w:r>
    </w:p>
    <w:p w14:paraId="284CD903" w14:textId="77777777" w:rsidR="00C83E1B" w:rsidRPr="00E87743" w:rsidRDefault="00C83E1B" w:rsidP="00C83E1B">
      <w:pPr>
        <w:ind w:firstLine="720"/>
      </w:pPr>
      <w:r w:rsidRPr="00E87743">
        <w:t xml:space="preserve">School closures and social restrictions may provide a unique opportunity for family members to gain insight into each other’s lives, potentially reducing disagreements and improving family functioning. Research should investigate whether reporting such improvement during the crisis is associated with lower caregiving stress and better mental health. It is also important to study how families can maintain any positive aspects of functioning that have resulted from the pandemic as restrictions are eased. </w:t>
      </w:r>
    </w:p>
    <w:p w14:paraId="682C7661" w14:textId="77777777" w:rsidR="00C83E1B" w:rsidRPr="00E87743" w:rsidRDefault="00C83E1B" w:rsidP="00110D07">
      <w:pPr>
        <w:rPr>
          <w:u w:val="single"/>
        </w:rPr>
      </w:pPr>
    </w:p>
    <w:p w14:paraId="39A00BB5" w14:textId="50B9F570" w:rsidR="00110D07" w:rsidRPr="00E87743" w:rsidRDefault="00110D07" w:rsidP="00110D07">
      <w:pPr>
        <w:rPr>
          <w:i/>
        </w:rPr>
      </w:pPr>
      <w:r w:rsidRPr="00E87743">
        <w:rPr>
          <w:i/>
        </w:rPr>
        <w:t xml:space="preserve">How </w:t>
      </w:r>
      <w:r w:rsidR="00C64B6D" w:rsidRPr="00E87743">
        <w:rPr>
          <w:i/>
        </w:rPr>
        <w:t xml:space="preserve">will </w:t>
      </w:r>
      <w:r w:rsidRPr="00E87743">
        <w:rPr>
          <w:i/>
        </w:rPr>
        <w:t>the COVID-19 pandemic affect children’s development?</w:t>
      </w:r>
    </w:p>
    <w:p w14:paraId="4BEDEF4D" w14:textId="697FD0F4" w:rsidR="00110D07" w:rsidRPr="00E87743" w:rsidRDefault="00110D07" w:rsidP="00110D07">
      <w:r w:rsidRPr="00E87743">
        <w:tab/>
        <w:t xml:space="preserve">The effects of the pandemic will undoubtedly vary as a function of the child’s age. While </w:t>
      </w:r>
      <w:r w:rsidR="00751B7C" w:rsidRPr="00E87743">
        <w:t xml:space="preserve">carers </w:t>
      </w:r>
      <w:r w:rsidRPr="00E87743">
        <w:t xml:space="preserve">with young infants may have concerns about the negative impact of the lockdown on their </w:t>
      </w:r>
      <w:r w:rsidR="00751B7C" w:rsidRPr="00E87743">
        <w:t>bab</w:t>
      </w:r>
      <w:r w:rsidR="00932452" w:rsidRPr="00E87743">
        <w:t>ie</w:t>
      </w:r>
      <w:r w:rsidR="00751B7C" w:rsidRPr="00E87743">
        <w:t>s</w:t>
      </w:r>
      <w:r w:rsidR="00932452" w:rsidRPr="00E87743">
        <w:t>’</w:t>
      </w:r>
      <w:r w:rsidR="00751B7C" w:rsidRPr="00E87743">
        <w:t xml:space="preserve"> </w:t>
      </w:r>
      <w:r w:rsidRPr="00E87743">
        <w:t xml:space="preserve">development, the infants themselves will be unaware of the abnormal nature of their social environment. </w:t>
      </w:r>
      <w:r w:rsidR="00751B7C" w:rsidRPr="00E87743">
        <w:t>O</w:t>
      </w:r>
      <w:r w:rsidRPr="00E87743">
        <w:t>ptimal later development is predicted by caregivers’ ability in the first year of life to see the world from the infant’s point of view and respond appropriately to their cues (e.g.,</w:t>
      </w:r>
      <w:r w:rsidR="009039D2" w:rsidRPr="00E87743">
        <w:t xml:space="preserve"> </w:t>
      </w:r>
      <w:r w:rsidRPr="00E87743">
        <w:t xml:space="preserve">Fraley, </w:t>
      </w:r>
      <w:proofErr w:type="spellStart"/>
      <w:r w:rsidRPr="00E87743">
        <w:t>Roisman</w:t>
      </w:r>
      <w:proofErr w:type="spellEnd"/>
      <w:r w:rsidRPr="00E87743">
        <w:t xml:space="preserve">, &amp; </w:t>
      </w:r>
      <w:proofErr w:type="spellStart"/>
      <w:r w:rsidRPr="00E87743">
        <w:t>Haltigan</w:t>
      </w:r>
      <w:proofErr w:type="spellEnd"/>
      <w:r w:rsidRPr="00E87743">
        <w:t xml:space="preserve">, 2013; </w:t>
      </w:r>
      <w:proofErr w:type="spellStart"/>
      <w:r w:rsidRPr="00E87743">
        <w:t>Zeegers</w:t>
      </w:r>
      <w:proofErr w:type="spellEnd"/>
      <w:r w:rsidRPr="00E87743">
        <w:t xml:space="preserve"> et al., 2017). The social restrictions do not obviously impede this type of infant–caregiver engagement, and young infants may therefore be least affected by the pandemic. Older children who recognise the drastic changes in social contact may find transitioning back to pre-pandemic social behaviour difficult. It is therefore important to study how children and young people manage this transition and investigate whether the lockdown has raised the incidence of</w:t>
      </w:r>
      <w:r w:rsidR="001C4D07" w:rsidRPr="00E87743">
        <w:t xml:space="preserve"> emotional and behavioural difficulties</w:t>
      </w:r>
      <w:r w:rsidRPr="00E87743">
        <w:t>. Studying the effects of the pandemic and its aftermath on particular groups</w:t>
      </w:r>
      <w:r w:rsidR="002C16B6" w:rsidRPr="00E87743">
        <w:t xml:space="preserve"> </w:t>
      </w:r>
      <w:r w:rsidR="001C4D07" w:rsidRPr="00E87743">
        <w:t>that are known to be vulnerable to educational and health disadvantage</w:t>
      </w:r>
      <w:r w:rsidR="005F6476" w:rsidRPr="00E87743">
        <w:t xml:space="preserve"> (e.g., </w:t>
      </w:r>
      <w:r w:rsidR="002C16B6" w:rsidRPr="00E87743">
        <w:t>looked after children or children with developmental disorders</w:t>
      </w:r>
      <w:r w:rsidR="005F6476" w:rsidRPr="00E87743">
        <w:t>)</w:t>
      </w:r>
      <w:r w:rsidR="002C16B6" w:rsidRPr="00E87743">
        <w:t xml:space="preserve"> </w:t>
      </w:r>
      <w:r w:rsidRPr="00E87743">
        <w:t>should be prioritised.</w:t>
      </w:r>
    </w:p>
    <w:p w14:paraId="2B81A9C7" w14:textId="244A0CD3" w:rsidR="00110D07" w:rsidRPr="00E87743" w:rsidRDefault="00110D07" w:rsidP="00110D07">
      <w:r w:rsidRPr="00E87743">
        <w:tab/>
        <w:t xml:space="preserve">Positive effects of the pandemic on children’s behaviour and social interaction are also anticipated. Many children and young people will have found new ways to communicate with friends, entertain themselves, and keep themselves physically active. Time away from </w:t>
      </w:r>
      <w:r w:rsidRPr="00E87743">
        <w:lastRenderedPageBreak/>
        <w:t>school may have been spent learning new skills, developing new hobbies, or helping or supporting others. Investigating changes in children and young people’s empathy, altruism, theory-of-mind, creativity, innovation, problem-solving, and cognitive flexibility post-pandemic will help shed light on potential positive outcomes of the social restrictions associated with the pandemic.</w:t>
      </w:r>
    </w:p>
    <w:p w14:paraId="7A25BD2A" w14:textId="77777777" w:rsidR="007623AC" w:rsidRPr="00E87743" w:rsidRDefault="007623AC" w:rsidP="00BC16F0">
      <w:pPr>
        <w:pStyle w:val="Body"/>
        <w:rPr>
          <w:rFonts w:ascii="Times New Roman" w:hAnsi="Times New Roman" w:cs="Times New Roman"/>
        </w:rPr>
      </w:pPr>
    </w:p>
    <w:p w14:paraId="7A8BB293" w14:textId="5001AC1E" w:rsidR="001116EB" w:rsidRPr="00E87743" w:rsidRDefault="00AC74C4" w:rsidP="00527645">
      <w:pPr>
        <w:pStyle w:val="ListParagraph"/>
        <w:numPr>
          <w:ilvl w:val="0"/>
          <w:numId w:val="7"/>
        </w:numPr>
        <w:ind w:left="284" w:hanging="284"/>
        <w:rPr>
          <w:b/>
        </w:rPr>
      </w:pPr>
      <w:r w:rsidRPr="00E87743">
        <w:rPr>
          <w:b/>
        </w:rPr>
        <w:t>E</w:t>
      </w:r>
      <w:r w:rsidR="00D453E7" w:rsidRPr="00E87743">
        <w:rPr>
          <w:b/>
        </w:rPr>
        <w:t>ducation</w:t>
      </w:r>
      <w:r w:rsidR="00286B16" w:rsidRPr="00E87743">
        <w:rPr>
          <w:b/>
        </w:rPr>
        <w:t>al practices</w:t>
      </w:r>
      <w:r w:rsidR="006451A8" w:rsidRPr="00E87743">
        <w:rPr>
          <w:b/>
        </w:rPr>
        <w:t xml:space="preserve"> </w:t>
      </w:r>
    </w:p>
    <w:p w14:paraId="0A87DCF8" w14:textId="77777777" w:rsidR="00E916F1" w:rsidRPr="00E87743" w:rsidRDefault="00E916F1" w:rsidP="00E916F1">
      <w:pPr>
        <w:ind w:firstLine="720"/>
      </w:pPr>
      <w:r w:rsidRPr="00E87743">
        <w:t xml:space="preserve">The challenges posed by the COVID-19 pandemic have never been more evident than for the education and wellbeing of children and young people. In April 2020, a third of the world’s population were experiencing extended periods of lockdown with closure of schools and nurseries. Parents, many of whom had work and other family responsibilities, had to adopt the additional role of educator in home environments not set up for formalised learning. Ad hoc arrangements were put in place at speed by schools with limited opportunities to develop clear definitions of learning activities, provide access to learning resources, and establish effective home-school communication. Early surveys have shown wide variation in home schooling arrangements, including stark differences between state and private schools in access to online learning and pupil-teacher communication (Sutton Trust, 2020). </w:t>
      </w:r>
    </w:p>
    <w:p w14:paraId="26D7161B" w14:textId="77777777" w:rsidR="004F1EFE" w:rsidRPr="00E87743" w:rsidRDefault="00E916F1" w:rsidP="00E916F1">
      <w:pPr>
        <w:ind w:firstLine="720"/>
      </w:pPr>
      <w:r w:rsidRPr="00E87743">
        <w:t xml:space="preserve">There is a wealth of evidence about the factors that facilitate effective learning in schools, such as curricula and teaching strategies (Hattie, 2009). Other studies have established that children’s academic attainment and adjustment are predicted by higher </w:t>
      </w:r>
      <w:r w:rsidR="0045384E" w:rsidRPr="00E87743">
        <w:t xml:space="preserve">caregiver </w:t>
      </w:r>
      <w:r w:rsidRPr="00E87743">
        <w:t>education (</w:t>
      </w:r>
      <w:proofErr w:type="spellStart"/>
      <w:r w:rsidRPr="00E87743">
        <w:rPr>
          <w:color w:val="1A1A1A"/>
        </w:rPr>
        <w:t>Erola</w:t>
      </w:r>
      <w:proofErr w:type="spellEnd"/>
      <w:r w:rsidRPr="00E87743">
        <w:rPr>
          <w:color w:val="1A1A1A"/>
        </w:rPr>
        <w:t xml:space="preserve">, </w:t>
      </w:r>
      <w:proofErr w:type="spellStart"/>
      <w:r w:rsidRPr="00E87743">
        <w:rPr>
          <w:color w:val="1A1A1A"/>
        </w:rPr>
        <w:t>Janolen</w:t>
      </w:r>
      <w:proofErr w:type="spellEnd"/>
      <w:r w:rsidRPr="00E87743">
        <w:rPr>
          <w:color w:val="1A1A1A"/>
        </w:rPr>
        <w:t xml:space="preserve"> &amp; </w:t>
      </w:r>
      <w:proofErr w:type="spellStart"/>
      <w:r w:rsidRPr="00E87743">
        <w:rPr>
          <w:color w:val="1A1A1A"/>
        </w:rPr>
        <w:t>Lehti</w:t>
      </w:r>
      <w:proofErr w:type="spellEnd"/>
      <w:r w:rsidRPr="00E87743">
        <w:rPr>
          <w:color w:val="1A1A1A"/>
        </w:rPr>
        <w:t xml:space="preserve">, 2016) </w:t>
      </w:r>
      <w:r w:rsidRPr="00E87743">
        <w:t xml:space="preserve">and engagement in schooling (Harris &amp; Goodall, 2008). However, little is known on how to set up and deliver home education effectively under the unique conditions of the pandemic. While for some children the extended period at home is likely to have distinct positive benefits, research prior to COVID-19 on substantial externally-driven disruptions in schooling has shown adverse effects on child achievement and wellbeing (Meyers &amp; Thomasson, 2017; </w:t>
      </w:r>
      <w:proofErr w:type="spellStart"/>
      <w:r w:rsidRPr="00E87743">
        <w:t>Sunderman</w:t>
      </w:r>
      <w:proofErr w:type="spellEnd"/>
      <w:r w:rsidRPr="00E87743">
        <w:t xml:space="preserve"> &amp; Payne, 2009). The outcomes for the individual child are likely to depend on the capacity of families to step in and effectively support curriculum delivery at home. </w:t>
      </w:r>
    </w:p>
    <w:p w14:paraId="469802FC" w14:textId="77777777" w:rsidR="001A172C" w:rsidRPr="00E87743" w:rsidRDefault="001A172C" w:rsidP="001A172C">
      <w:pPr>
        <w:ind w:firstLine="720"/>
      </w:pPr>
      <w:r w:rsidRPr="00E87743">
        <w:t>Studies of other severe unplanned disruptions to schooling and family lives such as long-running strikes and natural disasters have shown greatest impacts on long-term educational and emotional outcomes for the most disadvantaged children (</w:t>
      </w:r>
      <w:proofErr w:type="spellStart"/>
      <w:r w:rsidRPr="00E87743">
        <w:t>Jaume</w:t>
      </w:r>
      <w:proofErr w:type="spellEnd"/>
      <w:r w:rsidRPr="00E87743">
        <w:t xml:space="preserve"> &amp; </w:t>
      </w:r>
      <w:proofErr w:type="spellStart"/>
      <w:r w:rsidRPr="00E87743">
        <w:t>Willen</w:t>
      </w:r>
      <w:proofErr w:type="spellEnd"/>
      <w:r w:rsidRPr="00E87743">
        <w:t xml:space="preserve">, 2018; Masters &amp; </w:t>
      </w:r>
      <w:proofErr w:type="spellStart"/>
      <w:r w:rsidRPr="00E87743">
        <w:t>Osofsky</w:t>
      </w:r>
      <w:proofErr w:type="spellEnd"/>
      <w:r w:rsidRPr="00E87743">
        <w:t xml:space="preserve">, 2010). At particular risk of disproportionate adverse outcomes are children from families living in poverty, those receiving social care support, individuals with special educational needs and disabilities, and young people with mental health problems. There are high levels of concern that the recognised attainment gap for children from disadvantaged families (Education in England: Annual Report 2019. Education Policy Institute) could be magnified by the pandemic conditions. </w:t>
      </w:r>
    </w:p>
    <w:p w14:paraId="50B752D1" w14:textId="77777777" w:rsidR="001A172C" w:rsidRPr="00E87743" w:rsidRDefault="001A172C" w:rsidP="001A172C">
      <w:pPr>
        <w:ind w:firstLine="720"/>
      </w:pPr>
      <w:r w:rsidRPr="00E87743">
        <w:t xml:space="preserve">There is an urgent need to identify and understand both the positive and negative factors that influence children’s educational outcomes during and after the pandemic, and to use this knowledge to target support to those who need it most. The unanticipated </w:t>
      </w:r>
      <w:proofErr w:type="gramStart"/>
      <w:r w:rsidRPr="00E87743">
        <w:t>consequences of the pandemic poses</w:t>
      </w:r>
      <w:proofErr w:type="gramEnd"/>
      <w:r w:rsidRPr="00E87743">
        <w:t xml:space="preserve"> challenges for conventional designs depending on pre-intervention assessments. Understanding its impacts on children’s lives will require a robust body of research that draws on the diverse research methods of psychological science. This will require large-scale multidisciplinary data collection in addition to smaller-scale quantitative and qualitative approaches that will be vital for understanding the experiences of children, families and professionals. Some key questions to be addressed by this research are outlined below.</w:t>
      </w:r>
    </w:p>
    <w:p w14:paraId="6A86F792" w14:textId="77777777" w:rsidR="00E916F1" w:rsidRPr="00E87743" w:rsidRDefault="00E916F1" w:rsidP="00E916F1"/>
    <w:p w14:paraId="6DE27B5D" w14:textId="77777777" w:rsidR="00DA2C33" w:rsidRDefault="00DA2C33" w:rsidP="00E916F1">
      <w:pPr>
        <w:rPr>
          <w:i/>
          <w:color w:val="000000"/>
        </w:rPr>
      </w:pPr>
    </w:p>
    <w:p w14:paraId="24A389DC" w14:textId="77777777" w:rsidR="00DA2C33" w:rsidRDefault="00DA2C33" w:rsidP="00E916F1">
      <w:pPr>
        <w:rPr>
          <w:i/>
          <w:color w:val="000000"/>
        </w:rPr>
      </w:pPr>
    </w:p>
    <w:p w14:paraId="56D48FBA" w14:textId="77777777" w:rsidR="00E916F1" w:rsidRPr="00E87743" w:rsidRDefault="00E916F1" w:rsidP="00E916F1">
      <w:pPr>
        <w:rPr>
          <w:i/>
          <w:color w:val="000000"/>
        </w:rPr>
      </w:pPr>
      <w:r w:rsidRPr="00E87743">
        <w:rPr>
          <w:i/>
          <w:color w:val="000000"/>
        </w:rPr>
        <w:lastRenderedPageBreak/>
        <w:t>How do school closures influence children’s educational progress and wellbeing?</w:t>
      </w:r>
    </w:p>
    <w:p w14:paraId="339ABDCB" w14:textId="77777777" w:rsidR="00E916F1" w:rsidRPr="00E87743" w:rsidRDefault="00E916F1" w:rsidP="00E916F1">
      <w:pPr>
        <w:ind w:firstLine="720"/>
      </w:pPr>
      <w:r w:rsidRPr="00E87743">
        <w:t>In addition to collecting data on home-based support for learning, detailed contextual data are needed about social and environmental factors that are likely to interact in determining positive educational outcomes at particular educational phases (e.g. reading, writing and maths in primary schools), as well as a range of mental health outcomes (e.g. anxiety, depression, self-harm, resilience). This will include research into the effect of social distancing on a range of social outcomes in children and young people (e.g. inclusion/exclusion, friendships).</w:t>
      </w:r>
    </w:p>
    <w:p w14:paraId="526FEBD0" w14:textId="77777777" w:rsidR="00E916F1" w:rsidRPr="00E87743" w:rsidRDefault="00E916F1" w:rsidP="00E916F1"/>
    <w:p w14:paraId="2AB666F3" w14:textId="77777777" w:rsidR="00E916F1" w:rsidRPr="00E87743" w:rsidRDefault="00E916F1" w:rsidP="00E916F1">
      <w:pPr>
        <w:rPr>
          <w:i/>
          <w:color w:val="000000"/>
        </w:rPr>
      </w:pPr>
      <w:r w:rsidRPr="00E87743">
        <w:rPr>
          <w:i/>
          <w:color w:val="000000"/>
        </w:rPr>
        <w:t>What kinds of support improve long-term outcomes for children and young people?</w:t>
      </w:r>
    </w:p>
    <w:p w14:paraId="329850B2" w14:textId="77777777" w:rsidR="00E916F1" w:rsidRPr="00E87743" w:rsidRDefault="00E916F1" w:rsidP="00E916F1">
      <w:pPr>
        <w:ind w:firstLine="720"/>
        <w:rPr>
          <w:i/>
          <w:color w:val="000000"/>
        </w:rPr>
      </w:pPr>
      <w:r w:rsidRPr="00E87743">
        <w:t xml:space="preserve">Knowledge about the impacts of school disruptions on all children and young people will allow evidence-based interventions and resources to be targeted at those with greatest need. Robust evaluations are required to scrutinise how interventions are accessed, by whom and with what degree of success.  </w:t>
      </w:r>
    </w:p>
    <w:p w14:paraId="185C7D08" w14:textId="77777777" w:rsidR="00E916F1" w:rsidRPr="00E87743" w:rsidRDefault="00E916F1" w:rsidP="00E916F1">
      <w:pPr>
        <w:rPr>
          <w:i/>
          <w:color w:val="000000"/>
        </w:rPr>
      </w:pPr>
    </w:p>
    <w:p w14:paraId="2F355082" w14:textId="77777777" w:rsidR="00E916F1" w:rsidRPr="00E87743" w:rsidRDefault="00E916F1" w:rsidP="00E916F1">
      <w:pPr>
        <w:rPr>
          <w:i/>
          <w:color w:val="000000"/>
        </w:rPr>
      </w:pPr>
      <w:r w:rsidRPr="00E87743">
        <w:rPr>
          <w:i/>
          <w:color w:val="000000"/>
        </w:rPr>
        <w:t>How can support services be effectively delivered to vulnerable children and young people, families and schools?</w:t>
      </w:r>
    </w:p>
    <w:p w14:paraId="2B5E5256" w14:textId="2261E49B" w:rsidR="00E916F1" w:rsidRPr="00E87743" w:rsidRDefault="00E916F1" w:rsidP="00E916F1">
      <w:pPr>
        <w:ind w:firstLine="720"/>
        <w:rPr>
          <w:color w:val="000000"/>
        </w:rPr>
      </w:pPr>
      <w:r w:rsidRPr="00E87743">
        <w:rPr>
          <w:color w:val="000000"/>
        </w:rPr>
        <w:t>With re</w:t>
      </w:r>
      <w:r w:rsidRPr="00E87743">
        <w:t>duced resources and restricted movement, professionals (</w:t>
      </w:r>
      <w:r w:rsidR="00CC4C70" w:rsidRPr="00E87743">
        <w:t xml:space="preserve">such as </w:t>
      </w:r>
      <w:r w:rsidRPr="00E87743">
        <w:t xml:space="preserve">practitioner psychologists) have had to adapt and develop new ways of delivering services. </w:t>
      </w:r>
      <w:r w:rsidR="002C16B6" w:rsidRPr="00E87743">
        <w:t>Researchers in psychological science</w:t>
      </w:r>
      <w:r w:rsidRPr="00E87743">
        <w:t xml:space="preserve"> have a key role to play in working with practitioners and service-providers to evaluate systems put in place for monitoring and delivering professional support during and in the aftermath of the pandemic</w:t>
      </w:r>
      <w:r w:rsidRPr="00E87743">
        <w:rPr>
          <w:color w:val="000000"/>
        </w:rPr>
        <w:t xml:space="preserve">. </w:t>
      </w:r>
    </w:p>
    <w:p w14:paraId="06ABC8DD" w14:textId="77777777" w:rsidR="00E06FDE" w:rsidRPr="00E87743" w:rsidRDefault="00E06FDE" w:rsidP="00C30114">
      <w:pPr>
        <w:rPr>
          <w:color w:val="000000"/>
        </w:rPr>
      </w:pPr>
    </w:p>
    <w:p w14:paraId="1C208DBA" w14:textId="04730941" w:rsidR="006E1090" w:rsidRPr="00E87743" w:rsidRDefault="00AC74C4" w:rsidP="00527645">
      <w:pPr>
        <w:pStyle w:val="ListParagraph"/>
        <w:numPr>
          <w:ilvl w:val="0"/>
          <w:numId w:val="7"/>
        </w:numPr>
        <w:ind w:left="284" w:hanging="284"/>
        <w:rPr>
          <w:b/>
          <w:bCs/>
          <w:i/>
          <w:iCs/>
          <w:color w:val="000000"/>
        </w:rPr>
      </w:pPr>
      <w:r w:rsidRPr="00E87743">
        <w:rPr>
          <w:b/>
          <w:bCs/>
          <w:iCs/>
          <w:color w:val="000000"/>
        </w:rPr>
        <w:t xml:space="preserve">Mental health </w:t>
      </w:r>
    </w:p>
    <w:p w14:paraId="5790043C" w14:textId="77777777" w:rsidR="00FA7619" w:rsidRPr="00E87743" w:rsidRDefault="00FA7619" w:rsidP="00FA7619">
      <w:pPr>
        <w:pStyle w:val="ListParagraph"/>
        <w:ind w:left="284"/>
        <w:rPr>
          <w:b/>
          <w:bCs/>
          <w:i/>
          <w:iCs/>
          <w:color w:val="000000"/>
        </w:rPr>
      </w:pPr>
    </w:p>
    <w:p w14:paraId="62AD01F1" w14:textId="7F241E84" w:rsidR="00527645" w:rsidRPr="00E87743" w:rsidRDefault="000C1460" w:rsidP="00FA7619">
      <w:pPr>
        <w:rPr>
          <w:bCs/>
          <w:i/>
          <w:iCs/>
          <w:color w:val="000000"/>
        </w:rPr>
      </w:pPr>
      <w:r w:rsidRPr="00E87743">
        <w:rPr>
          <w:bCs/>
          <w:i/>
          <w:iCs/>
          <w:color w:val="000000"/>
        </w:rPr>
        <w:t>What are the immediate and longer-term con</w:t>
      </w:r>
      <w:r w:rsidR="009453BA" w:rsidRPr="00E87743">
        <w:rPr>
          <w:bCs/>
          <w:i/>
          <w:iCs/>
          <w:color w:val="000000"/>
        </w:rPr>
        <w:t>sequences of COVID-19 for mental health</w:t>
      </w:r>
      <w:r w:rsidR="00FA7619" w:rsidRPr="00E87743">
        <w:rPr>
          <w:bCs/>
          <w:i/>
          <w:iCs/>
          <w:color w:val="000000"/>
        </w:rPr>
        <w:t xml:space="preserve"> outcomes</w:t>
      </w:r>
      <w:r w:rsidR="009453BA" w:rsidRPr="00E87743">
        <w:rPr>
          <w:bCs/>
          <w:i/>
          <w:iCs/>
          <w:color w:val="000000"/>
        </w:rPr>
        <w:t>?</w:t>
      </w:r>
    </w:p>
    <w:p w14:paraId="27E9DE68" w14:textId="6A878E83" w:rsidR="006E1090" w:rsidRPr="00E87743" w:rsidRDefault="006E1090" w:rsidP="006E1090">
      <w:pPr>
        <w:ind w:firstLine="720"/>
        <w:rPr>
          <w:color w:val="000000"/>
        </w:rPr>
      </w:pPr>
      <w:r w:rsidRPr="00E87743">
        <w:t xml:space="preserve">There is </w:t>
      </w:r>
      <w:r w:rsidR="00662103" w:rsidRPr="00E87743">
        <w:t>expected to be</w:t>
      </w:r>
      <w:r w:rsidRPr="00E87743">
        <w:t xml:space="preserve"> an increase in mental health problems </w:t>
      </w:r>
      <w:r w:rsidR="00FB3133" w:rsidRPr="00E87743">
        <w:t xml:space="preserve">as a result of </w:t>
      </w:r>
      <w:r w:rsidRPr="00E87743">
        <w:t xml:space="preserve">the </w:t>
      </w:r>
      <w:r w:rsidR="00662103" w:rsidRPr="00E87743">
        <w:t>COVID</w:t>
      </w:r>
      <w:r w:rsidRPr="00E87743">
        <w:t>-19 pandemic</w:t>
      </w:r>
      <w:r w:rsidR="00FB3133" w:rsidRPr="00E87743">
        <w:t xml:space="preserve"> and the measures used to counter it</w:t>
      </w:r>
      <w:r w:rsidRPr="00E87743">
        <w:t>. We already have evidence for the long-term mental health effects of previous pandemics and disasters (</w:t>
      </w:r>
      <w:r w:rsidR="000C1460" w:rsidRPr="00E87743">
        <w:t xml:space="preserve">e.g., </w:t>
      </w:r>
      <w:r w:rsidR="0039047D" w:rsidRPr="00E87743">
        <w:rPr>
          <w:rFonts w:eastAsiaTheme="minorHAnsi"/>
        </w:rPr>
        <w:t xml:space="preserve">Thompson et al., 2017; </w:t>
      </w:r>
      <w:r w:rsidR="0039047D" w:rsidRPr="00E87743">
        <w:t>Tam et al., 2004; Wu et al., 2009</w:t>
      </w:r>
      <w:r w:rsidRPr="00E87743">
        <w:t xml:space="preserve">) and an </w:t>
      </w:r>
      <w:r w:rsidR="00B37A0C" w:rsidRPr="00E87743">
        <w:t>emerging literature on the near-</w:t>
      </w:r>
      <w:r w:rsidRPr="00E87743">
        <w:t xml:space="preserve">term effects of </w:t>
      </w:r>
      <w:r w:rsidR="00662103" w:rsidRPr="00E87743">
        <w:t>COVID</w:t>
      </w:r>
      <w:r w:rsidRPr="00E87743">
        <w:t>-19 (</w:t>
      </w:r>
      <w:r w:rsidR="000C1460" w:rsidRPr="00E87743">
        <w:t xml:space="preserve">e.g., </w:t>
      </w:r>
      <w:r w:rsidR="000C1460" w:rsidRPr="00E87743">
        <w:rPr>
          <w:color w:val="000000" w:themeColor="text1"/>
          <w:shd w:val="clear" w:color="auto" w:fill="FFFFFF"/>
        </w:rPr>
        <w:t>Ahmad &amp; Rathore, 2020</w:t>
      </w:r>
      <w:r w:rsidR="000C1460" w:rsidRPr="00E87743">
        <w:rPr>
          <w:color w:val="222222"/>
          <w:shd w:val="clear" w:color="auto" w:fill="FFFFFF"/>
        </w:rPr>
        <w:t>, Williamson et al., 2020</w:t>
      </w:r>
      <w:r w:rsidRPr="00E87743">
        <w:t xml:space="preserve">). But previous pandemics have been more localised and circumscribed making </w:t>
      </w:r>
      <w:r w:rsidR="00662103" w:rsidRPr="00E87743">
        <w:t xml:space="preserve">COVID-19 </w:t>
      </w:r>
      <w:r w:rsidRPr="00E87743">
        <w:t xml:space="preserve">different. Social distancing, school closures, self-isolation and quarantine have lasted longer than anything </w:t>
      </w:r>
      <w:r w:rsidR="00CC4C70" w:rsidRPr="00E87743">
        <w:t xml:space="preserve">previously </w:t>
      </w:r>
      <w:r w:rsidRPr="00E87743">
        <w:t>experienced. We know that these factors</w:t>
      </w:r>
      <w:r w:rsidR="00C92DA4" w:rsidRPr="00E87743">
        <w:t>,</w:t>
      </w:r>
      <w:r w:rsidRPr="00E87743">
        <w:t xml:space="preserve"> together with financial uncertainty and concerns about health</w:t>
      </w:r>
      <w:r w:rsidR="00C92DA4" w:rsidRPr="00E87743">
        <w:t>,</w:t>
      </w:r>
      <w:r w:rsidRPr="00E87743">
        <w:t xml:space="preserve"> are predictive of mental health difficulties, particularly anxiety. The current pandemic amplifies these factors and not only exacerbates problems in those with pre-existing mental health difficulties</w:t>
      </w:r>
      <w:r w:rsidR="00C92DA4" w:rsidRPr="00E87743">
        <w:t>,</w:t>
      </w:r>
      <w:r w:rsidRPr="00E87743">
        <w:t xml:space="preserve"> but increases the chance of new onset in those with no previous contact with mental health services. Concerns about mental health </w:t>
      </w:r>
      <w:r w:rsidR="007A62CB" w:rsidRPr="00E87743">
        <w:t xml:space="preserve">effects </w:t>
      </w:r>
      <w:r w:rsidRPr="00E87743">
        <w:t xml:space="preserve">may be particularly heightened for children, who have experienced high levels of disruption to normative developmental opportunities (including opportunities for social and outdoor play) and education, and </w:t>
      </w:r>
      <w:r w:rsidR="002C16B6" w:rsidRPr="00E87743">
        <w:t xml:space="preserve">potentially </w:t>
      </w:r>
      <w:r w:rsidRPr="00E87743">
        <w:t>high levels of family stress (</w:t>
      </w:r>
      <w:hyperlink r:id="rId13" w:history="1">
        <w:r w:rsidRPr="00E87743">
          <w:rPr>
            <w:rStyle w:val="Hyperlink"/>
          </w:rPr>
          <w:t>https://emergingminds.org.uk/cospace-study-2nd-update/</w:t>
        </w:r>
      </w:hyperlink>
      <w:r w:rsidRPr="00E87743">
        <w:rPr>
          <w:rStyle w:val="Hyperlink"/>
        </w:rPr>
        <w:t>)</w:t>
      </w:r>
      <w:r w:rsidRPr="00E87743">
        <w:t>.</w:t>
      </w:r>
    </w:p>
    <w:p w14:paraId="5205FA58" w14:textId="61B3F62A" w:rsidR="006E1090" w:rsidRPr="00E87743" w:rsidRDefault="006E1090" w:rsidP="006E1090">
      <w:pPr>
        <w:ind w:firstLine="720"/>
      </w:pPr>
      <w:r w:rsidRPr="00E87743">
        <w:t xml:space="preserve">Various poor mental health outcomes are also </w:t>
      </w:r>
      <w:r w:rsidR="00F96C0B" w:rsidRPr="00E87743">
        <w:t xml:space="preserve">potentially </w:t>
      </w:r>
      <w:r w:rsidRPr="00E87743">
        <w:t xml:space="preserve">associated with the disease itself. Information about the long-term consequences comes from similar viruses like </w:t>
      </w:r>
      <w:r w:rsidR="002B3928" w:rsidRPr="00E87743">
        <w:t>Severe Acute Respiratory Syndrome and the Middle East Respiratory Syndrome</w:t>
      </w:r>
      <w:r w:rsidR="00CC4C70" w:rsidRPr="00E87743">
        <w:t>. For example,</w:t>
      </w:r>
      <w:r w:rsidRPr="00E87743">
        <w:t xml:space="preserve"> </w:t>
      </w:r>
      <w:r w:rsidR="00F96C0B" w:rsidRPr="00E87743">
        <w:t xml:space="preserve">many people </w:t>
      </w:r>
      <w:r w:rsidRPr="00E87743">
        <w:t xml:space="preserve">who suffered from </w:t>
      </w:r>
      <w:r w:rsidR="002B3928" w:rsidRPr="00E87743">
        <w:t xml:space="preserve">Severe Acute Respiratory Syndrome </w:t>
      </w:r>
      <w:r w:rsidRPr="00E87743">
        <w:t>seemed to experience detrimental psychological effects even a year later (</w:t>
      </w:r>
      <w:r w:rsidR="00C802B8" w:rsidRPr="00E87743">
        <w:t xml:space="preserve">Rogers et al., 2020; </w:t>
      </w:r>
      <w:r w:rsidR="000C1460" w:rsidRPr="00E87743">
        <w:rPr>
          <w:rFonts w:eastAsiaTheme="minorHAnsi"/>
        </w:rPr>
        <w:t xml:space="preserve">Thompson et al., 2017; </w:t>
      </w:r>
      <w:r w:rsidR="000C1460" w:rsidRPr="00E87743">
        <w:t>Tam et al., 2004; Wu et al., 2</w:t>
      </w:r>
      <w:r w:rsidR="00C802B8" w:rsidRPr="00E87743">
        <w:t>009</w:t>
      </w:r>
      <w:r w:rsidRPr="00E87743">
        <w:t xml:space="preserve">). </w:t>
      </w:r>
      <w:r w:rsidR="000C1460" w:rsidRPr="00E87743">
        <w:t>Therefore, we need to establish the immediate and long-term consequences of COVID-19 on mental health outcomes</w:t>
      </w:r>
      <w:r w:rsidR="009453BA" w:rsidRPr="00E87743">
        <w:t xml:space="preserve"> in the population </w:t>
      </w:r>
      <w:r w:rsidR="009453BA" w:rsidRPr="00E87743">
        <w:lastRenderedPageBreak/>
        <w:t>generally, but also</w:t>
      </w:r>
      <w:r w:rsidR="000C1460" w:rsidRPr="00E87743">
        <w:t xml:space="preserve"> </w:t>
      </w:r>
      <w:r w:rsidR="009453BA" w:rsidRPr="00E87743">
        <w:t xml:space="preserve">in </w:t>
      </w:r>
      <w:r w:rsidR="000C1460" w:rsidRPr="00E87743">
        <w:t>vulnerable</w:t>
      </w:r>
      <w:r w:rsidR="009453BA" w:rsidRPr="00E87743">
        <w:t>, shielding and self-isolating</w:t>
      </w:r>
      <w:r w:rsidR="000C1460" w:rsidRPr="00E87743">
        <w:t xml:space="preserve"> groups (Box </w:t>
      </w:r>
      <w:r w:rsidR="005D4C51" w:rsidRPr="00E87743">
        <w:t>1</w:t>
      </w:r>
      <w:r w:rsidR="000C1460" w:rsidRPr="00E87743">
        <w:t>).</w:t>
      </w:r>
      <w:r w:rsidRPr="00E87743">
        <w:t xml:space="preserve"> We </w:t>
      </w:r>
      <w:r w:rsidR="000C1460" w:rsidRPr="00E87743">
        <w:t xml:space="preserve">urgently </w:t>
      </w:r>
      <w:r w:rsidRPr="00E87743">
        <w:t xml:space="preserve">need to understand how all these factors interact and whether these consequences will require psychological interventions and supports not currently available. </w:t>
      </w:r>
    </w:p>
    <w:p w14:paraId="4A61F582" w14:textId="77777777" w:rsidR="006E1090" w:rsidRPr="00E87743" w:rsidRDefault="006E1090" w:rsidP="006E1090">
      <w:pPr>
        <w:rPr>
          <w:b/>
          <w:bCs/>
          <w:i/>
          <w:iCs/>
        </w:rPr>
      </w:pPr>
    </w:p>
    <w:p w14:paraId="2B145984" w14:textId="77777777" w:rsidR="006E1090" w:rsidRPr="00E87743" w:rsidRDefault="006E1090" w:rsidP="006E1090">
      <w:pPr>
        <w:rPr>
          <w:bCs/>
          <w:i/>
          <w:iCs/>
        </w:rPr>
      </w:pPr>
      <w:r w:rsidRPr="00E87743">
        <w:rPr>
          <w:bCs/>
          <w:i/>
          <w:iCs/>
        </w:rPr>
        <w:t>What changes in approaches resulting from the pandemic need to be harnessed for the future?</w:t>
      </w:r>
    </w:p>
    <w:p w14:paraId="2C1BF3FF" w14:textId="4FF78C04" w:rsidR="009F388A" w:rsidRPr="00E87743" w:rsidRDefault="006E1090" w:rsidP="006E1090">
      <w:pPr>
        <w:ind w:firstLine="720"/>
      </w:pPr>
      <w:r w:rsidRPr="00E87743">
        <w:t>Even if the mental health consequences of this pandemic are not as predicted, we still expect increases i</w:t>
      </w:r>
      <w:r w:rsidR="009453BA" w:rsidRPr="00E87743">
        <w:t>n mental health problems</w:t>
      </w:r>
      <w:r w:rsidRPr="00E87743">
        <w:t>. We know that mental health accounts for an incre</w:t>
      </w:r>
      <w:r w:rsidR="009453BA" w:rsidRPr="00E87743">
        <w:t xml:space="preserve">asing proportion of sick leave </w:t>
      </w:r>
      <w:r w:rsidRPr="00E87743">
        <w:t>and that 1 in 8 children and young people experience a diagnosable mental health problem (NHS Digital, 2018)</w:t>
      </w:r>
      <w:r w:rsidR="00AC74C4" w:rsidRPr="00E87743">
        <w:t>. Childhood mental health problems</w:t>
      </w:r>
      <w:r w:rsidRPr="00E87743">
        <w:t xml:space="preserve"> often recur in adulthood (Kessler et al., 2008</w:t>
      </w:r>
      <w:r w:rsidR="00AC74C4" w:rsidRPr="00E87743">
        <w:t>) and are associated</w:t>
      </w:r>
      <w:r w:rsidRPr="00E87743">
        <w:t xml:space="preserve"> </w:t>
      </w:r>
      <w:r w:rsidR="00AC74C4" w:rsidRPr="00E87743">
        <w:t>with</w:t>
      </w:r>
      <w:r w:rsidRPr="00E87743">
        <w:t xml:space="preserve"> physical health difficulties, </w:t>
      </w:r>
      <w:r w:rsidR="00087E26" w:rsidRPr="00E87743">
        <w:t xml:space="preserve">poor </w:t>
      </w:r>
      <w:r w:rsidRPr="00E87743">
        <w:t>academic and occupational functioning</w:t>
      </w:r>
      <w:r w:rsidR="007A62CB" w:rsidRPr="00E87743">
        <w:t>,</w:t>
      </w:r>
      <w:r w:rsidRPr="00E87743">
        <w:t xml:space="preserve"> and are the primary predictor of </w:t>
      </w:r>
      <w:r w:rsidR="00087E26" w:rsidRPr="00E87743">
        <w:t xml:space="preserve">low </w:t>
      </w:r>
      <w:r w:rsidRPr="00E87743">
        <w:t xml:space="preserve">adult life satisfaction (Layard et al., 2014). The increased prevalence will place a further burden on a mental health system </w:t>
      </w:r>
      <w:r w:rsidR="009F388A" w:rsidRPr="00E87743">
        <w:t xml:space="preserve">that was already stretched </w:t>
      </w:r>
      <w:r w:rsidRPr="00E87743">
        <w:t xml:space="preserve">and will increase waiting times and accentuate gaps in care. During the pandemic, mental health services rapidly changed. Inpatients were discharged, even if they were detained in hospital because they were a risk to themselves or others. Some people benefited but we do not know how this reduction in bed use was managed. Was it because the right supports and accommodation were provided? </w:t>
      </w:r>
    </w:p>
    <w:p w14:paraId="46BAD5E6" w14:textId="37069C55" w:rsidR="006E1090" w:rsidRPr="00E87743" w:rsidRDefault="006E1090" w:rsidP="006E1090">
      <w:pPr>
        <w:ind w:firstLine="720"/>
      </w:pPr>
      <w:r w:rsidRPr="00E87743">
        <w:t xml:space="preserve">The move to </w:t>
      </w:r>
      <w:r w:rsidR="007C3621" w:rsidRPr="00E87743">
        <w:t xml:space="preserve">remote </w:t>
      </w:r>
      <w:r w:rsidRPr="00E87743">
        <w:t>contact</w:t>
      </w:r>
      <w:r w:rsidR="00B16B8E" w:rsidRPr="00E87743">
        <w:t xml:space="preserve"> in mental health services</w:t>
      </w:r>
      <w:r w:rsidRPr="00E87743">
        <w:t xml:space="preserve"> had been slow and</w:t>
      </w:r>
      <w:r w:rsidR="00CC4C70" w:rsidRPr="00E87743">
        <w:t xml:space="preserve"> of varied quality</w:t>
      </w:r>
      <w:r w:rsidR="00B16B8E" w:rsidRPr="00E87743">
        <w:t xml:space="preserve"> prior to COVID-19</w:t>
      </w:r>
      <w:r w:rsidRPr="00E87743">
        <w:t xml:space="preserve"> with challenges for both staff and service users. But the shift during the pandemic was swift and, although undoubtedly NHS staff felt pressure during the changeover, there now seems to be a steadier state. Again, some service users may have benefited from this change with reductions in travel and</w:t>
      </w:r>
      <w:r w:rsidR="007A62CB" w:rsidRPr="00E87743">
        <w:t>,</w:t>
      </w:r>
      <w:r w:rsidRPr="00E87743">
        <w:t xml:space="preserve"> for some</w:t>
      </w:r>
      <w:r w:rsidR="007A62CB" w:rsidRPr="00E87743">
        <w:t>,</w:t>
      </w:r>
      <w:r w:rsidRPr="00E87743">
        <w:t xml:space="preserve"> better access to care and treatment. </w:t>
      </w:r>
      <w:r w:rsidR="009453BA" w:rsidRPr="00E87743">
        <w:t xml:space="preserve">However, </w:t>
      </w:r>
      <w:r w:rsidRPr="00E87743">
        <w:t>although the digital divide is reducing</w:t>
      </w:r>
      <w:r w:rsidR="007A62CB" w:rsidRPr="00E87743">
        <w:t xml:space="preserve"> (</w:t>
      </w:r>
      <w:proofErr w:type="spellStart"/>
      <w:r w:rsidR="007A62CB" w:rsidRPr="00E87743">
        <w:t>Robotham</w:t>
      </w:r>
      <w:proofErr w:type="spellEnd"/>
      <w:r w:rsidR="007A62CB" w:rsidRPr="00E87743">
        <w:t xml:space="preserve"> et al</w:t>
      </w:r>
      <w:r w:rsidR="007C3621" w:rsidRPr="00E87743">
        <w:t>.</w:t>
      </w:r>
      <w:r w:rsidR="007A62CB" w:rsidRPr="00E87743">
        <w:t>,</w:t>
      </w:r>
      <w:r w:rsidR="007C3621" w:rsidRPr="00E87743">
        <w:t xml:space="preserve"> </w:t>
      </w:r>
      <w:r w:rsidR="007A62CB" w:rsidRPr="00E87743">
        <w:t>2016)</w:t>
      </w:r>
      <w:r w:rsidRPr="00E87743">
        <w:t>, it remains highest in those who already have high unmet needs</w:t>
      </w:r>
      <w:r w:rsidR="00E446B6" w:rsidRPr="00E87743">
        <w:t>,</w:t>
      </w:r>
      <w:r w:rsidRPr="00E87743">
        <w:t xml:space="preserve"> including</w:t>
      </w:r>
      <w:r w:rsidR="00D9215D" w:rsidRPr="00E87743">
        <w:t xml:space="preserve"> people in</w:t>
      </w:r>
      <w:r w:rsidRPr="00E87743">
        <w:t xml:space="preserve"> rural areas, </w:t>
      </w:r>
      <w:r w:rsidR="00D9215D" w:rsidRPr="00E87743">
        <w:t xml:space="preserve">those on </w:t>
      </w:r>
      <w:r w:rsidR="00087E26" w:rsidRPr="00E87743">
        <w:t>lower</w:t>
      </w:r>
      <w:r w:rsidRPr="00E87743">
        <w:t xml:space="preserve"> income</w:t>
      </w:r>
      <w:r w:rsidR="00D9215D" w:rsidRPr="00E87743">
        <w:t>s</w:t>
      </w:r>
      <w:r w:rsidR="00087E26" w:rsidRPr="00E87743">
        <w:t>,</w:t>
      </w:r>
      <w:r w:rsidRPr="00E87743">
        <w:t xml:space="preserve"> </w:t>
      </w:r>
      <w:r w:rsidR="00D9215D" w:rsidRPr="00E87743">
        <w:t>people with lower levels of formal education and older people.</w:t>
      </w:r>
      <w:r w:rsidRPr="00E87743">
        <w:t xml:space="preserve"> If remote working is to be a beneficial part of </w:t>
      </w:r>
      <w:r w:rsidR="00CC4C70" w:rsidRPr="00E87743">
        <w:t xml:space="preserve">an evolved </w:t>
      </w:r>
      <w:r w:rsidRPr="00E87743">
        <w:t>mental health service, then we need to understand how to provide that “</w:t>
      </w:r>
      <w:proofErr w:type="spellStart"/>
      <w:r w:rsidRPr="00E87743">
        <w:t>webside</w:t>
      </w:r>
      <w:proofErr w:type="spellEnd"/>
      <w:r w:rsidRPr="00E87743">
        <w:t>” manner that will increase adherence and promote a therapeutic alliance.</w:t>
      </w:r>
      <w:r w:rsidR="00FA7619" w:rsidRPr="00E87743">
        <w:t xml:space="preserve"> </w:t>
      </w:r>
      <w:r w:rsidR="007A62CB" w:rsidRPr="00E87743">
        <w:t>We also</w:t>
      </w:r>
      <w:r w:rsidR="00FA7619" w:rsidRPr="00E87743">
        <w:t xml:space="preserve"> urgently need to evaluate the effectiveness of remotely delivered, digital interventions in the immediate and longer-term. </w:t>
      </w:r>
      <w:r w:rsidR="00A8567D" w:rsidRPr="00E87743">
        <w:t>Future interventions will need to be</w:t>
      </w:r>
      <w:r w:rsidR="00CF1DB8" w:rsidRPr="00E87743">
        <w:t xml:space="preserve"> deliverable remotely</w:t>
      </w:r>
      <w:r w:rsidR="00A8567D" w:rsidRPr="00E87743">
        <w:t>, depending on local resource</w:t>
      </w:r>
      <w:r w:rsidR="00CF1DB8" w:rsidRPr="00E87743">
        <w:t>s</w:t>
      </w:r>
      <w:r w:rsidR="00A8567D" w:rsidRPr="00E87743">
        <w:t xml:space="preserve">. </w:t>
      </w:r>
      <w:r w:rsidR="00CF1DB8" w:rsidRPr="00E87743">
        <w:t>For example, f</w:t>
      </w:r>
      <w:r w:rsidR="00A8567D" w:rsidRPr="00E87743">
        <w:t xml:space="preserve">rom an international perspective, many </w:t>
      </w:r>
      <w:r w:rsidR="002750DD" w:rsidRPr="00E87743">
        <w:t>low-to-</w:t>
      </w:r>
      <w:r w:rsidR="00AC1616" w:rsidRPr="00E87743">
        <w:t>middle</w:t>
      </w:r>
      <w:r w:rsidR="002750DD" w:rsidRPr="00E87743">
        <w:t>-</w:t>
      </w:r>
      <w:r w:rsidR="00A8567D" w:rsidRPr="00E87743">
        <w:t xml:space="preserve">income </w:t>
      </w:r>
      <w:r w:rsidR="002750DD" w:rsidRPr="00E87743">
        <w:t xml:space="preserve">countries </w:t>
      </w:r>
      <w:r w:rsidR="00A8567D" w:rsidRPr="00E87743">
        <w:t>do not have high broadband penetration; hence optimising digital delivery that depends strongly on good internet connections will further widen the welfare gap.</w:t>
      </w:r>
    </w:p>
    <w:p w14:paraId="6E9BC3D4" w14:textId="77777777" w:rsidR="007F6ACE" w:rsidRPr="00E87743" w:rsidRDefault="007F6ACE" w:rsidP="007F6ACE">
      <w:pPr>
        <w:rPr>
          <w:b/>
          <w:i/>
        </w:rPr>
      </w:pPr>
    </w:p>
    <w:p w14:paraId="50757505" w14:textId="6798A1B8" w:rsidR="008C4E5C" w:rsidRPr="00E87743" w:rsidRDefault="00AC74C4" w:rsidP="00527645">
      <w:pPr>
        <w:pStyle w:val="ListParagraph"/>
        <w:numPr>
          <w:ilvl w:val="0"/>
          <w:numId w:val="7"/>
        </w:numPr>
        <w:ind w:left="284" w:hanging="284"/>
        <w:rPr>
          <w:b/>
        </w:rPr>
      </w:pPr>
      <w:r w:rsidRPr="00E87743">
        <w:rPr>
          <w:b/>
        </w:rPr>
        <w:t>P</w:t>
      </w:r>
      <w:r w:rsidR="008C4E5C" w:rsidRPr="00E87743">
        <w:rPr>
          <w:b/>
        </w:rPr>
        <w:t>hysical health and the brain</w:t>
      </w:r>
    </w:p>
    <w:p w14:paraId="6FFD4781" w14:textId="77777777" w:rsidR="00527645" w:rsidRPr="00E87743" w:rsidRDefault="00527645" w:rsidP="00527645">
      <w:pPr>
        <w:pStyle w:val="ListParagraph"/>
        <w:ind w:left="284"/>
        <w:rPr>
          <w:b/>
        </w:rPr>
      </w:pPr>
    </w:p>
    <w:p w14:paraId="4B4493AD" w14:textId="77A6ABC1" w:rsidR="00B37A0C" w:rsidRPr="00E87743" w:rsidRDefault="00B37A0C" w:rsidP="002750DD">
      <w:pPr>
        <w:pStyle w:val="CommentText"/>
        <w:ind w:firstLine="720"/>
        <w:rPr>
          <w:sz w:val="24"/>
          <w:szCs w:val="24"/>
        </w:rPr>
      </w:pPr>
      <w:r w:rsidRPr="00E87743">
        <w:rPr>
          <w:sz w:val="24"/>
          <w:szCs w:val="24"/>
        </w:rPr>
        <w:t>The effects of COVID-19 on health outcomes will be far-reaching and complex. For those falling ill, there are</w:t>
      </w:r>
      <w:r w:rsidR="004978F9" w:rsidRPr="00E87743">
        <w:rPr>
          <w:sz w:val="24"/>
          <w:szCs w:val="24"/>
        </w:rPr>
        <w:t xml:space="preserve"> the direct</w:t>
      </w:r>
      <w:r w:rsidRPr="00E87743">
        <w:rPr>
          <w:sz w:val="24"/>
          <w:szCs w:val="24"/>
        </w:rPr>
        <w:t xml:space="preserve"> consequences of the disease symptoms, such as respiratory failure in severe cases, alongside potentially direct viral effects on the brain. There are also </w:t>
      </w:r>
      <w:r w:rsidR="004978F9" w:rsidRPr="00E87743">
        <w:rPr>
          <w:sz w:val="24"/>
          <w:szCs w:val="24"/>
        </w:rPr>
        <w:t xml:space="preserve">more indirect </w:t>
      </w:r>
      <w:r w:rsidRPr="00E87743">
        <w:rPr>
          <w:sz w:val="24"/>
          <w:szCs w:val="24"/>
        </w:rPr>
        <w:t>population-wide effects of COVID-19 pandemic-related stress and anxiety on physical and mental health</w:t>
      </w:r>
      <w:r w:rsidR="00C378A4" w:rsidRPr="00E87743">
        <w:rPr>
          <w:sz w:val="24"/>
          <w:szCs w:val="24"/>
        </w:rPr>
        <w:t>, not only from the disease itself but also from changes in lifestyle</w:t>
      </w:r>
      <w:r w:rsidR="004978F9" w:rsidRPr="00E87743">
        <w:rPr>
          <w:sz w:val="24"/>
          <w:szCs w:val="24"/>
        </w:rPr>
        <w:t xml:space="preserve"> including</w:t>
      </w:r>
      <w:r w:rsidRPr="00E87743">
        <w:rPr>
          <w:sz w:val="24"/>
          <w:szCs w:val="24"/>
        </w:rPr>
        <w:t xml:space="preserve"> delayed treatment and screening </w:t>
      </w:r>
      <w:r w:rsidR="004978F9" w:rsidRPr="00E87743">
        <w:rPr>
          <w:sz w:val="24"/>
          <w:szCs w:val="24"/>
        </w:rPr>
        <w:t xml:space="preserve">for </w:t>
      </w:r>
      <w:r w:rsidRPr="00E87743">
        <w:rPr>
          <w:sz w:val="24"/>
          <w:szCs w:val="24"/>
        </w:rPr>
        <w:t xml:space="preserve">other known or suspected conditions. </w:t>
      </w:r>
      <w:r w:rsidR="00581090" w:rsidRPr="00E87743">
        <w:rPr>
          <w:sz w:val="24"/>
          <w:szCs w:val="24"/>
        </w:rPr>
        <w:t xml:space="preserve">Moreover, it is also likely that from an international perspective, in many </w:t>
      </w:r>
      <w:r w:rsidR="004978F9" w:rsidRPr="00E87743">
        <w:rPr>
          <w:sz w:val="24"/>
          <w:szCs w:val="24"/>
        </w:rPr>
        <w:t>low</w:t>
      </w:r>
      <w:r w:rsidR="00AC1616" w:rsidRPr="00E87743">
        <w:rPr>
          <w:sz w:val="24"/>
          <w:szCs w:val="24"/>
        </w:rPr>
        <w:t>-to-</w:t>
      </w:r>
      <w:r w:rsidR="004978F9" w:rsidRPr="00E87743">
        <w:rPr>
          <w:sz w:val="24"/>
          <w:szCs w:val="24"/>
        </w:rPr>
        <w:t>middle</w:t>
      </w:r>
      <w:r w:rsidR="00AC1616" w:rsidRPr="00E87743">
        <w:rPr>
          <w:sz w:val="24"/>
          <w:szCs w:val="24"/>
        </w:rPr>
        <w:t>-</w:t>
      </w:r>
      <w:r w:rsidR="004978F9" w:rsidRPr="00E87743">
        <w:rPr>
          <w:sz w:val="24"/>
          <w:szCs w:val="24"/>
        </w:rPr>
        <w:t xml:space="preserve">income </w:t>
      </w:r>
      <w:r w:rsidR="00581090" w:rsidRPr="00E87743">
        <w:rPr>
          <w:sz w:val="24"/>
          <w:szCs w:val="24"/>
        </w:rPr>
        <w:t xml:space="preserve">countries, the pandemic will result in greater hunger/starvation, which </w:t>
      </w:r>
      <w:r w:rsidR="002750DD" w:rsidRPr="00E87743">
        <w:rPr>
          <w:sz w:val="24"/>
          <w:szCs w:val="24"/>
        </w:rPr>
        <w:t xml:space="preserve">will </w:t>
      </w:r>
      <w:r w:rsidR="00581090" w:rsidRPr="00E87743">
        <w:rPr>
          <w:sz w:val="24"/>
          <w:szCs w:val="24"/>
        </w:rPr>
        <w:t>ha</w:t>
      </w:r>
      <w:r w:rsidR="002750DD" w:rsidRPr="00E87743">
        <w:rPr>
          <w:sz w:val="24"/>
          <w:szCs w:val="24"/>
        </w:rPr>
        <w:t>ve</w:t>
      </w:r>
      <w:r w:rsidR="00581090" w:rsidRPr="00E87743">
        <w:rPr>
          <w:sz w:val="24"/>
          <w:szCs w:val="24"/>
        </w:rPr>
        <w:t xml:space="preserve"> severe impacts upon health.</w:t>
      </w:r>
    </w:p>
    <w:p w14:paraId="20E22A64" w14:textId="77777777" w:rsidR="00B37A0C" w:rsidRPr="00E87743" w:rsidRDefault="00B37A0C" w:rsidP="00B37A0C">
      <w:pPr>
        <w:pStyle w:val="Body"/>
        <w:ind w:firstLine="720"/>
        <w:rPr>
          <w:rFonts w:ascii="Times New Roman" w:hAnsi="Times New Roman" w:cs="Times New Roman"/>
        </w:rPr>
      </w:pPr>
    </w:p>
    <w:p w14:paraId="1F81104D" w14:textId="77777777" w:rsidR="00B37A0C" w:rsidRPr="00E87743" w:rsidRDefault="00B37A0C" w:rsidP="00B37A0C">
      <w:pPr>
        <w:pStyle w:val="Body"/>
        <w:rPr>
          <w:rFonts w:ascii="Times New Roman" w:hAnsi="Times New Roman" w:cs="Times New Roman"/>
          <w:i/>
        </w:rPr>
      </w:pPr>
      <w:r w:rsidRPr="00E87743">
        <w:rPr>
          <w:rFonts w:ascii="Times New Roman" w:hAnsi="Times New Roman" w:cs="Times New Roman"/>
          <w:i/>
        </w:rPr>
        <w:t>Does COVID-19 have neurological effects on the brain with consequences for mental health?</w:t>
      </w:r>
    </w:p>
    <w:p w14:paraId="355B28E0" w14:textId="50180432" w:rsidR="00B37A0C" w:rsidRPr="00E87743" w:rsidRDefault="00B37A0C" w:rsidP="00B37A0C">
      <w:pPr>
        <w:pStyle w:val="Body"/>
        <w:ind w:firstLine="720"/>
        <w:rPr>
          <w:rFonts w:ascii="Times New Roman" w:hAnsi="Times New Roman" w:cs="Times New Roman"/>
        </w:rPr>
      </w:pPr>
      <w:r w:rsidRPr="00E87743">
        <w:rPr>
          <w:rFonts w:ascii="Times New Roman" w:hAnsi="Times New Roman" w:cs="Times New Roman"/>
        </w:rPr>
        <w:t xml:space="preserve">At one level, COVID-19 might alter mental health by the direct actions of the specific virus (severe acute respiratory syndrome coronavirus-2; SARS-CoV-2) on the brain. While </w:t>
      </w:r>
      <w:r w:rsidRPr="00E87743">
        <w:rPr>
          <w:rFonts w:ascii="Times New Roman" w:hAnsi="Times New Roman" w:cs="Times New Roman"/>
        </w:rPr>
        <w:lastRenderedPageBreak/>
        <w:t xml:space="preserve">neurological dysfunction is often described in COVID-19, </w:t>
      </w:r>
      <w:r w:rsidR="004978F9" w:rsidRPr="00E87743">
        <w:rPr>
          <w:rFonts w:ascii="Times New Roman" w:hAnsi="Times New Roman" w:cs="Times New Roman"/>
        </w:rPr>
        <w:t>including</w:t>
      </w:r>
      <w:r w:rsidRPr="00E87743">
        <w:rPr>
          <w:rFonts w:ascii="Times New Roman" w:hAnsi="Times New Roman" w:cs="Times New Roman"/>
        </w:rPr>
        <w:t xml:space="preserve"> dizziness, loss of taste and smell, these conditions are common to other respiratory tract infections and need not reflect a neurological disease </w:t>
      </w:r>
      <w:r w:rsidRPr="00E87743">
        <w:rPr>
          <w:rFonts w:ascii="Times New Roman" w:hAnsi="Times New Roman" w:cs="Times New Roman"/>
          <w:i/>
          <w:iCs/>
        </w:rPr>
        <w:t>per se</w:t>
      </w:r>
      <w:r w:rsidRPr="00E87743">
        <w:rPr>
          <w:rFonts w:ascii="Times New Roman" w:hAnsi="Times New Roman" w:cs="Times New Roman"/>
        </w:rPr>
        <w:t xml:space="preserve"> (Needham et al., 2020).  Data from cerebrospinal fluid and post-mortem analyses will help resolve issues over the penetrance of SARS-CoV-2.  It is, however, known that the target receptor for SARS-CoV-2 is the angiotensin converting enzyme-2 receptor (A</w:t>
      </w:r>
      <w:r w:rsidR="00F96C0B" w:rsidRPr="00E87743">
        <w:rPr>
          <w:rFonts w:ascii="Times New Roman" w:hAnsi="Times New Roman" w:cs="Times New Roman"/>
        </w:rPr>
        <w:t>CE 2).  Disruption of the blood-</w:t>
      </w:r>
      <w:r w:rsidRPr="00E87743">
        <w:rPr>
          <w:rFonts w:ascii="Times New Roman" w:hAnsi="Times New Roman" w:cs="Times New Roman"/>
        </w:rPr>
        <w:t>brain barrier during illness might enable entry of the virus, potentially aided by the presence of ACE 2 receptors in glial cells and brain endothelium. Other potential routes of entry include the cribriform plate and olfactory epithelium, as well as via peripheral nerve terminals, permitting entry to the CNS through synapse connected routes (</w:t>
      </w:r>
      <w:proofErr w:type="spellStart"/>
      <w:r w:rsidRPr="00E87743">
        <w:rPr>
          <w:rFonts w:ascii="Times New Roman" w:hAnsi="Times New Roman" w:cs="Times New Roman"/>
        </w:rPr>
        <w:t>Amhad</w:t>
      </w:r>
      <w:proofErr w:type="spellEnd"/>
      <w:r w:rsidRPr="00E87743">
        <w:rPr>
          <w:rFonts w:ascii="Times New Roman" w:hAnsi="Times New Roman" w:cs="Times New Roman"/>
        </w:rPr>
        <w:t xml:space="preserve"> &amp; </w:t>
      </w:r>
      <w:proofErr w:type="spellStart"/>
      <w:r w:rsidRPr="00E87743">
        <w:rPr>
          <w:rFonts w:ascii="Times New Roman" w:hAnsi="Times New Roman" w:cs="Times New Roman"/>
        </w:rPr>
        <w:t>Rathore</w:t>
      </w:r>
      <w:proofErr w:type="spellEnd"/>
      <w:r w:rsidRPr="00E87743">
        <w:rPr>
          <w:rFonts w:ascii="Times New Roman" w:hAnsi="Times New Roman" w:cs="Times New Roman"/>
        </w:rPr>
        <w:t>, 2020).</w:t>
      </w:r>
    </w:p>
    <w:p w14:paraId="053BD71F" w14:textId="4E737073" w:rsidR="00B37A0C" w:rsidRPr="00E87743" w:rsidRDefault="00B37A0C" w:rsidP="00B37A0C">
      <w:pPr>
        <w:pStyle w:val="Body"/>
        <w:ind w:firstLine="720"/>
        <w:rPr>
          <w:rFonts w:ascii="Times New Roman" w:hAnsi="Times New Roman" w:cs="Times New Roman"/>
        </w:rPr>
      </w:pPr>
      <w:r w:rsidRPr="00E87743">
        <w:rPr>
          <w:rFonts w:ascii="Times New Roman" w:hAnsi="Times New Roman" w:cs="Times New Roman"/>
        </w:rPr>
        <w:t xml:space="preserve">At the same time, there </w:t>
      </w:r>
      <w:r w:rsidR="00087E26" w:rsidRPr="00E87743">
        <w:rPr>
          <w:rFonts w:ascii="Times New Roman" w:hAnsi="Times New Roman" w:cs="Times New Roman"/>
        </w:rPr>
        <w:t>is</w:t>
      </w:r>
      <w:r w:rsidRPr="00E87743">
        <w:rPr>
          <w:rFonts w:ascii="Times New Roman" w:hAnsi="Times New Roman" w:cs="Times New Roman"/>
        </w:rPr>
        <w:t xml:space="preserve"> an array of immunological responses, including the cytokine ‘storm’ in severe cases, alongside non-immunological insults to the central nervous system provoked by COVID-19. The latter include hypoxia, hypotension, kidney failure, </w:t>
      </w:r>
      <w:proofErr w:type="spellStart"/>
      <w:r w:rsidR="00924ED8" w:rsidRPr="00E87743">
        <w:rPr>
          <w:rFonts w:ascii="Times New Roman" w:hAnsi="Times New Roman" w:cs="Times New Roman"/>
        </w:rPr>
        <w:t>thrombiotic</w:t>
      </w:r>
      <w:proofErr w:type="spellEnd"/>
      <w:r w:rsidR="00924ED8" w:rsidRPr="00E87743">
        <w:rPr>
          <w:rFonts w:ascii="Times New Roman" w:hAnsi="Times New Roman" w:cs="Times New Roman"/>
        </w:rPr>
        <w:t xml:space="preserve"> </w:t>
      </w:r>
      <w:r w:rsidRPr="00E87743">
        <w:rPr>
          <w:rFonts w:ascii="Times New Roman" w:hAnsi="Times New Roman" w:cs="Times New Roman"/>
        </w:rPr>
        <w:t>and homeostatic changes involving neuroendocrine function (Needham et al., 2020).  Together and separately they may contribute to brain dysfunction in ways that vary with the severity of the infection, other underlying conditions (Needham et al., 2020), and the treatment for those other conditions (South et al., 2020). Large-scale studies help confirm differential clinical risk factors for death following infection (Williamson et al., 2020), prompting genotype analyses, while noting that COVID-19 might also induce epigenetic changes, including ACE 2 demethy</w:t>
      </w:r>
      <w:r w:rsidR="00087E26" w:rsidRPr="00E87743">
        <w:rPr>
          <w:rFonts w:ascii="Times New Roman" w:hAnsi="Times New Roman" w:cs="Times New Roman"/>
        </w:rPr>
        <w:t>lation (</w:t>
      </w:r>
      <w:proofErr w:type="spellStart"/>
      <w:r w:rsidR="00087E26" w:rsidRPr="00E87743">
        <w:rPr>
          <w:rFonts w:ascii="Times New Roman" w:hAnsi="Times New Roman" w:cs="Times New Roman"/>
        </w:rPr>
        <w:t>Sawalha</w:t>
      </w:r>
      <w:proofErr w:type="spellEnd"/>
      <w:r w:rsidR="00087E26" w:rsidRPr="00E87743">
        <w:rPr>
          <w:rFonts w:ascii="Times New Roman" w:hAnsi="Times New Roman" w:cs="Times New Roman"/>
        </w:rPr>
        <w:t xml:space="preserve"> et al., 2020). </w:t>
      </w:r>
      <w:r w:rsidRPr="00E87743">
        <w:rPr>
          <w:rFonts w:ascii="Times New Roman" w:hAnsi="Times New Roman" w:cs="Times New Roman"/>
        </w:rPr>
        <w:t>Additional health concerns include post-viral fatigue and whether it might provoke a long-lasting syndrome.</w:t>
      </w:r>
    </w:p>
    <w:p w14:paraId="63B86726" w14:textId="40F4FF6E" w:rsidR="00B37A0C" w:rsidRPr="00E87743" w:rsidRDefault="00B37A0C" w:rsidP="00B37A0C">
      <w:pPr>
        <w:pStyle w:val="Body"/>
        <w:ind w:firstLine="720"/>
        <w:rPr>
          <w:rFonts w:ascii="Times New Roman" w:hAnsi="Times New Roman" w:cs="Times New Roman"/>
        </w:rPr>
      </w:pPr>
      <w:r w:rsidRPr="00E87743">
        <w:rPr>
          <w:rFonts w:ascii="Times New Roman" w:hAnsi="Times New Roman" w:cs="Times New Roman"/>
        </w:rPr>
        <w:t>Research consortia are initiating comparisons between populations that have or have not contracted COVID-19.  Challenges for psychologi</w:t>
      </w:r>
      <w:r w:rsidR="004978F9" w:rsidRPr="00E87743">
        <w:rPr>
          <w:rFonts w:ascii="Times New Roman" w:hAnsi="Times New Roman" w:cs="Times New Roman"/>
        </w:rPr>
        <w:t>cal scienti</w:t>
      </w:r>
      <w:r w:rsidRPr="00E87743">
        <w:rPr>
          <w:rFonts w:ascii="Times New Roman" w:hAnsi="Times New Roman" w:cs="Times New Roman"/>
        </w:rPr>
        <w:t>sts include how to assess impacts on cognition and mental health, both in the short and long term.  A part of this challenge is how to deliver effective, online psychological testing (e.g., for ‘shielded’ populations) or to help follow-up large population cohorts, while not biasing the sample away from those least likely to use these platforms. An integral part of some investigations will be the inclusion of multiple neuroimaging methods, despite the era of distancing.  Just one of many questions would be the impact of COVID-19 on Mild Cognitive Impairment and its conversion to dementia. There is a premium on studying pre-existing cohorts (e.g., UK Biobank, ALSPAC), where retrospective, baseline data exist. Such data are especially precious in the present landscape where everyone is, to some degree, affected by the pandemic.  The power of these pre-existing cohorts will, however, be heavily influenced by the proportion of the population who contract COVID-19.</w:t>
      </w:r>
    </w:p>
    <w:p w14:paraId="345A010F" w14:textId="77777777" w:rsidR="00B37A0C" w:rsidRPr="00E87743" w:rsidRDefault="00B37A0C" w:rsidP="00B37A0C"/>
    <w:p w14:paraId="7BE777A2" w14:textId="77777777" w:rsidR="00B37A0C" w:rsidRPr="00E87743" w:rsidRDefault="00B37A0C" w:rsidP="00B37A0C">
      <w:pPr>
        <w:rPr>
          <w:i/>
        </w:rPr>
      </w:pPr>
      <w:r w:rsidRPr="00E87743">
        <w:rPr>
          <w:i/>
        </w:rPr>
        <w:t>What are the psychobiological impacts of the COVID-19 pandemic on physical and mental health?</w:t>
      </w:r>
    </w:p>
    <w:p w14:paraId="79E58439" w14:textId="392002CA" w:rsidR="00B37A0C" w:rsidRPr="00E87743" w:rsidRDefault="00B37A0C" w:rsidP="00B37A0C">
      <w:pPr>
        <w:pStyle w:val="Body"/>
        <w:ind w:firstLine="720"/>
        <w:rPr>
          <w:rFonts w:ascii="Times New Roman" w:hAnsi="Times New Roman" w:cs="Times New Roman"/>
        </w:rPr>
      </w:pPr>
      <w:r w:rsidRPr="00E87743">
        <w:rPr>
          <w:rFonts w:ascii="Times New Roman" w:hAnsi="Times New Roman" w:cs="Times New Roman"/>
        </w:rPr>
        <w:t xml:space="preserve">Despite the umbrella term ‘stress’ covering many different things, there is agreement that in its different forms, stress can lead to physiological changes </w:t>
      </w:r>
      <w:r w:rsidR="004978F9" w:rsidRPr="00E87743">
        <w:rPr>
          <w:rFonts w:ascii="Times New Roman" w:hAnsi="Times New Roman" w:cs="Times New Roman"/>
        </w:rPr>
        <w:t>(</w:t>
      </w:r>
      <w:r w:rsidRPr="00E87743">
        <w:rPr>
          <w:rFonts w:ascii="Times New Roman" w:hAnsi="Times New Roman" w:cs="Times New Roman"/>
        </w:rPr>
        <w:t>e.g., neuroendocrine</w:t>
      </w:r>
      <w:r w:rsidR="004978F9" w:rsidRPr="00E87743">
        <w:rPr>
          <w:rFonts w:ascii="Times New Roman" w:hAnsi="Times New Roman" w:cs="Times New Roman"/>
        </w:rPr>
        <w:t>,</w:t>
      </w:r>
      <w:r w:rsidRPr="00E87743">
        <w:rPr>
          <w:rFonts w:ascii="Times New Roman" w:hAnsi="Times New Roman" w:cs="Times New Roman"/>
        </w:rPr>
        <w:t xml:space="preserve"> cardiovascular</w:t>
      </w:r>
      <w:r w:rsidR="004978F9" w:rsidRPr="00E87743">
        <w:rPr>
          <w:rFonts w:ascii="Times New Roman" w:hAnsi="Times New Roman" w:cs="Times New Roman"/>
        </w:rPr>
        <w:t>)</w:t>
      </w:r>
      <w:r w:rsidRPr="00E87743">
        <w:rPr>
          <w:rFonts w:ascii="Times New Roman" w:hAnsi="Times New Roman" w:cs="Times New Roman"/>
        </w:rPr>
        <w:t>, with negative consequences for health (</w:t>
      </w:r>
      <w:r w:rsidR="00337FF7">
        <w:rPr>
          <w:rFonts w:ascii="Times New Roman" w:hAnsi="Times New Roman" w:cs="Times New Roman"/>
        </w:rPr>
        <w:t xml:space="preserve">O’Connor, Thayer &amp; </w:t>
      </w:r>
      <w:proofErr w:type="spellStart"/>
      <w:r w:rsidR="00337FF7">
        <w:rPr>
          <w:rFonts w:ascii="Times New Roman" w:hAnsi="Times New Roman" w:cs="Times New Roman"/>
        </w:rPr>
        <w:t>Vedhara</w:t>
      </w:r>
      <w:proofErr w:type="spellEnd"/>
      <w:r w:rsidR="00337FF7">
        <w:rPr>
          <w:rFonts w:ascii="Times New Roman" w:hAnsi="Times New Roman" w:cs="Times New Roman"/>
        </w:rPr>
        <w:t>, in press</w:t>
      </w:r>
      <w:r w:rsidRPr="00E87743">
        <w:rPr>
          <w:rFonts w:ascii="Times New Roman" w:hAnsi="Times New Roman" w:cs="Times New Roman"/>
        </w:rPr>
        <w:t xml:space="preserve">). Three principal research questions can be identified. 1) To what extent does pandemic-related stress, anxiety and worry impact on biological mechanisms that influence health (i.e., </w:t>
      </w:r>
      <w:r w:rsidRPr="00E87743">
        <w:rPr>
          <w:rFonts w:ascii="Times New Roman" w:hAnsi="Times New Roman"/>
        </w:rPr>
        <w:t xml:space="preserve">hypothalamic-pituitary-adrenal axis regulation and cortisol dynamics, the autonomic nervous system, </w:t>
      </w:r>
      <w:r w:rsidRPr="00E87743">
        <w:rPr>
          <w:rFonts w:ascii="Times New Roman" w:hAnsi="Times New Roman"/>
          <w:color w:val="000000" w:themeColor="text1"/>
        </w:rPr>
        <w:t xml:space="preserve">and gene expression) as well as on health </w:t>
      </w:r>
      <w:proofErr w:type="spellStart"/>
      <w:r w:rsidRPr="00E87743">
        <w:rPr>
          <w:rFonts w:ascii="Times New Roman" w:hAnsi="Times New Roman"/>
          <w:color w:val="000000" w:themeColor="text1"/>
        </w:rPr>
        <w:t>behaviours</w:t>
      </w:r>
      <w:proofErr w:type="spellEnd"/>
      <w:r w:rsidRPr="00E87743">
        <w:rPr>
          <w:rFonts w:ascii="Times New Roman" w:hAnsi="Times New Roman"/>
          <w:color w:val="000000" w:themeColor="text1"/>
        </w:rPr>
        <w:t xml:space="preserve"> (e.g., eating, sleep, alcohol consumption)</w:t>
      </w:r>
      <w:r w:rsidRPr="00E87743">
        <w:rPr>
          <w:rFonts w:ascii="Times New Roman" w:hAnsi="Times New Roman" w:cs="Times New Roman"/>
        </w:rPr>
        <w:t>? 2) How best to counter their adverse effects? 3) How might such stress exacerbate existing medical and mental health conditions, and for how long?  For all three questions there will be considerable variation</w:t>
      </w:r>
      <w:r w:rsidR="004978F9" w:rsidRPr="00E87743">
        <w:rPr>
          <w:rFonts w:ascii="Times New Roman" w:hAnsi="Times New Roman" w:cs="Times New Roman"/>
        </w:rPr>
        <w:t>s between groups and individuals</w:t>
      </w:r>
      <w:r w:rsidRPr="00E87743">
        <w:rPr>
          <w:rFonts w:ascii="Times New Roman" w:hAnsi="Times New Roman" w:cs="Times New Roman"/>
        </w:rPr>
        <w:t xml:space="preserve"> (Box </w:t>
      </w:r>
      <w:r w:rsidR="005D4C51" w:rsidRPr="00E87743">
        <w:rPr>
          <w:rFonts w:ascii="Times New Roman" w:hAnsi="Times New Roman" w:cs="Times New Roman"/>
        </w:rPr>
        <w:t>1</w:t>
      </w:r>
      <w:r w:rsidRPr="00E87743">
        <w:rPr>
          <w:rFonts w:ascii="Times New Roman" w:hAnsi="Times New Roman" w:cs="Times New Roman"/>
        </w:rPr>
        <w:t xml:space="preserve">). One challenge will be to collate and verify relevant information, including that from ‘smart’ devices </w:t>
      </w:r>
      <w:r w:rsidR="004978F9" w:rsidRPr="00E87743">
        <w:rPr>
          <w:rFonts w:ascii="Times New Roman" w:hAnsi="Times New Roman" w:cs="Times New Roman"/>
        </w:rPr>
        <w:t xml:space="preserve">that </w:t>
      </w:r>
      <w:r w:rsidRPr="00E87743">
        <w:rPr>
          <w:rFonts w:ascii="Times New Roman" w:hAnsi="Times New Roman" w:cs="Times New Roman"/>
        </w:rPr>
        <w:t xml:space="preserve">can provide daily physiological data, activity information, and other measures of diurnal patterns, including sleep. </w:t>
      </w:r>
    </w:p>
    <w:p w14:paraId="750E8101" w14:textId="6D378407" w:rsidR="00B37A0C" w:rsidRPr="00E87743" w:rsidRDefault="00B37A0C" w:rsidP="00B37A0C">
      <w:pPr>
        <w:pStyle w:val="CommentText"/>
        <w:ind w:firstLine="720"/>
        <w:rPr>
          <w:rFonts w:eastAsia="Calibri"/>
          <w:color w:val="000000"/>
          <w:sz w:val="24"/>
          <w:szCs w:val="24"/>
          <w:u w:color="000000"/>
          <w:lang w:eastAsia="en-GB"/>
        </w:rPr>
      </w:pPr>
      <w:r w:rsidRPr="00E87743">
        <w:rPr>
          <w:rFonts w:eastAsia="Calibri"/>
          <w:color w:val="000000"/>
          <w:sz w:val="24"/>
          <w:szCs w:val="24"/>
          <w:u w:color="000000"/>
          <w:lang w:eastAsia="en-GB"/>
        </w:rPr>
        <w:lastRenderedPageBreak/>
        <w:t>One of the groups most likely to be negatively affected by stress is healthcare professionals. The pandemic may exacerbate the already high prevalence of secondary traumatic stress, burnout, and physical exhaustion among healthcare professionals</w:t>
      </w:r>
      <w:r w:rsidR="00087E26" w:rsidRPr="00E87743">
        <w:rPr>
          <w:rFonts w:eastAsia="Calibri"/>
          <w:color w:val="000000"/>
          <w:sz w:val="24"/>
          <w:szCs w:val="24"/>
          <w:u w:color="000000"/>
          <w:lang w:eastAsia="en-GB"/>
        </w:rPr>
        <w:t>,</w:t>
      </w:r>
      <w:r w:rsidRPr="00E87743">
        <w:rPr>
          <w:rFonts w:eastAsia="Calibri"/>
          <w:color w:val="000000"/>
          <w:sz w:val="24"/>
          <w:szCs w:val="24"/>
          <w:u w:color="000000"/>
          <w:lang w:eastAsia="en-GB"/>
        </w:rPr>
        <w:t xml:space="preserve"> as well as impact on patient safety and medical error (e.g., Dar &amp; Iqbal, 2020; Figley, 1995, Hall et al., 2016), due to excessive workload and workplace trauma (e.g., </w:t>
      </w:r>
      <w:proofErr w:type="spellStart"/>
      <w:r w:rsidRPr="00E87743">
        <w:rPr>
          <w:rFonts w:eastAsia="Calibri"/>
          <w:color w:val="000000"/>
          <w:sz w:val="24"/>
          <w:szCs w:val="24"/>
          <w:u w:color="000000"/>
          <w:lang w:eastAsia="en-GB"/>
        </w:rPr>
        <w:t>Itzhaki</w:t>
      </w:r>
      <w:proofErr w:type="spellEnd"/>
      <w:r w:rsidRPr="00E87743">
        <w:rPr>
          <w:rFonts w:eastAsia="Calibri"/>
          <w:color w:val="000000"/>
          <w:sz w:val="24"/>
          <w:szCs w:val="24"/>
          <w:u w:color="000000"/>
          <w:lang w:eastAsia="en-GB"/>
        </w:rPr>
        <w:t xml:space="preserve"> et al., 2018). While resources such as support from managers and colleagues can help protect healthcare professionals against traumatic stress, the longer-term impact is likely to be substantial on individuals, their families, on the NHS and the wider care industry. Amongst other groups of concern (Box 2) are those caring for a vulnerable relative or partner at home.</w:t>
      </w:r>
    </w:p>
    <w:p w14:paraId="3AD81EA0" w14:textId="77777777" w:rsidR="003F7CF0" w:rsidRPr="00E87743" w:rsidRDefault="003F7CF0" w:rsidP="00662103">
      <w:pPr>
        <w:pStyle w:val="CommentText"/>
        <w:rPr>
          <w:sz w:val="24"/>
          <w:szCs w:val="24"/>
        </w:rPr>
      </w:pPr>
    </w:p>
    <w:p w14:paraId="468831D0" w14:textId="378EDF0C" w:rsidR="00662103" w:rsidRPr="00E87743" w:rsidRDefault="00662103" w:rsidP="00527645">
      <w:pPr>
        <w:pStyle w:val="ListParagraph"/>
        <w:numPr>
          <w:ilvl w:val="0"/>
          <w:numId w:val="7"/>
        </w:numPr>
        <w:ind w:left="284" w:hanging="284"/>
        <w:rPr>
          <w:b/>
        </w:rPr>
      </w:pPr>
      <w:r w:rsidRPr="00E87743">
        <w:rPr>
          <w:b/>
        </w:rPr>
        <w:t>Behaviour change and adherence</w:t>
      </w:r>
    </w:p>
    <w:p w14:paraId="73FDD8E1" w14:textId="77777777" w:rsidR="00527645" w:rsidRPr="00E87743" w:rsidRDefault="00527645" w:rsidP="00527645">
      <w:pPr>
        <w:pStyle w:val="ListParagraph"/>
        <w:ind w:left="284"/>
        <w:rPr>
          <w:b/>
        </w:rPr>
      </w:pPr>
    </w:p>
    <w:p w14:paraId="49619EC3" w14:textId="1E971B00" w:rsidR="00BB28BF" w:rsidRPr="00E87743" w:rsidRDefault="00662103" w:rsidP="00662103">
      <w:pPr>
        <w:rPr>
          <w:rFonts w:cstheme="minorHAnsi"/>
          <w:color w:val="000000"/>
        </w:rPr>
      </w:pPr>
      <w:r w:rsidRPr="00E87743">
        <w:tab/>
      </w:r>
      <w:r w:rsidR="00BB28BF" w:rsidRPr="00E87743">
        <w:rPr>
          <w:rFonts w:cstheme="minorHAnsi"/>
          <w:color w:val="000000"/>
        </w:rPr>
        <w:t xml:space="preserve">One novel feature of daily life in the wake of the COVID-19 pandemic in countries around the world are near-daily government briefings. One focus of these briefings are government instructions to the public as to how to behave. Adherence to these and future instructions will be key to dealing with future crises.  Moreover, </w:t>
      </w:r>
      <w:r w:rsidR="00BB28BF" w:rsidRPr="00E87743">
        <w:t>many</w:t>
      </w:r>
      <w:r w:rsidR="00CC414F" w:rsidRPr="00E87743">
        <w:t xml:space="preserve"> </w:t>
      </w:r>
      <w:r w:rsidRPr="00E87743">
        <w:t xml:space="preserve">sections above share in common the requirement that people adhere to instructions, whether it is practitioners delivering psychological therapies effectively over the telephone or employees continuing to maintain physical distancing at work. In the initial response to the pandemic, </w:t>
      </w:r>
      <w:r w:rsidR="00BB28BF" w:rsidRPr="00E87743">
        <w:t xml:space="preserve">many </w:t>
      </w:r>
      <w:r w:rsidRPr="00E87743">
        <w:t>government</w:t>
      </w:r>
      <w:r w:rsidR="00BB28BF" w:rsidRPr="00E87743">
        <w:t>s</w:t>
      </w:r>
      <w:r w:rsidRPr="00E87743">
        <w:t xml:space="preserve"> instructed people to</w:t>
      </w:r>
      <w:r w:rsidRPr="00E87743">
        <w:rPr>
          <w:rFonts w:cs="Arial"/>
        </w:rPr>
        <w:t xml:space="preserve">: (a) </w:t>
      </w:r>
      <w:r w:rsidR="00BB28BF" w:rsidRPr="00E87743">
        <w:rPr>
          <w:rFonts w:cs="Arial"/>
        </w:rPr>
        <w:t>stay inside as much as possible</w:t>
      </w:r>
      <w:r w:rsidRPr="00E87743">
        <w:rPr>
          <w:rFonts w:cs="Arial"/>
        </w:rPr>
        <w:t xml:space="preserve">; (b) stay </w:t>
      </w:r>
      <w:r w:rsidR="00BB28BF" w:rsidRPr="00E87743">
        <w:rPr>
          <w:rFonts w:cs="Arial"/>
        </w:rPr>
        <w:t xml:space="preserve">&gt;1 </w:t>
      </w:r>
      <w:r w:rsidRPr="00E87743">
        <w:rPr>
          <w:rFonts w:cs="Arial"/>
        </w:rPr>
        <w:t>metre away from other people at all times; and (c) maintain hand hygiene</w:t>
      </w:r>
      <w:r w:rsidR="00BB28BF" w:rsidRPr="00E87743">
        <w:rPr>
          <w:rFonts w:cs="Arial"/>
        </w:rPr>
        <w:t>, among other measures such as wearing face masks</w:t>
      </w:r>
      <w:r w:rsidRPr="00E87743">
        <w:rPr>
          <w:rFonts w:cs="Arial"/>
        </w:rPr>
        <w:t xml:space="preserve">.  The evidence suggests that public adherence to government COVID-19-related instructions </w:t>
      </w:r>
      <w:r w:rsidR="00BB28BF" w:rsidRPr="00E87743">
        <w:rPr>
          <w:rFonts w:cs="Arial"/>
        </w:rPr>
        <w:t xml:space="preserve">worldwide has been high </w:t>
      </w:r>
      <w:r w:rsidR="001A172C" w:rsidRPr="00E87743">
        <w:rPr>
          <w:rFonts w:cs="Arial"/>
        </w:rPr>
        <w:t>(</w:t>
      </w:r>
      <w:r w:rsidRPr="00E87743">
        <w:rPr>
          <w:rFonts w:cs="Arial"/>
        </w:rPr>
        <w:t>ONS, 2020</w:t>
      </w:r>
      <w:r w:rsidR="001A172C" w:rsidRPr="00E87743">
        <w:rPr>
          <w:rFonts w:cs="Arial"/>
        </w:rPr>
        <w:t>)</w:t>
      </w:r>
      <w:r w:rsidR="00BB28BF" w:rsidRPr="00E87743">
        <w:rPr>
          <w:rFonts w:cs="Arial"/>
        </w:rPr>
        <w:t xml:space="preserve">, but it is not clear for how long people will continue to adhere to instructions that impinge on personal freedoms. What </w:t>
      </w:r>
      <w:r w:rsidR="00BB28BF" w:rsidRPr="00E87743">
        <w:rPr>
          <w:rFonts w:cstheme="minorHAnsi"/>
          <w:color w:val="000000"/>
        </w:rPr>
        <w:t>is clear is that there is a dearth of workers sufficiently trained to advise policy makers and to implement behaviour change interventions rapidly and at scale.</w:t>
      </w:r>
      <w:r w:rsidR="00967282" w:rsidRPr="00E87743">
        <w:rPr>
          <w:rFonts w:cstheme="minorHAnsi"/>
          <w:color w:val="000000"/>
        </w:rPr>
        <w:t xml:space="preserve"> </w:t>
      </w:r>
      <w:r w:rsidR="00967282" w:rsidRPr="00E87743">
        <w:rPr>
          <w:rFonts w:cs="Arial"/>
        </w:rPr>
        <w:t xml:space="preserve">The British Psychological Society’s guidance on behaviour change is a good starting point for ensuring that instructions and messaging is clear (British Psychological Society, 2020). </w:t>
      </w:r>
      <w:r w:rsidR="00967282" w:rsidRPr="00E87743">
        <w:rPr>
          <w:rFonts w:cstheme="minorHAnsi"/>
          <w:color w:val="000000"/>
        </w:rPr>
        <w:t>Appointing a chief behavioural science adviser would ensure that cutting-edge psychological science advice is placed at the heart of policy making.</w:t>
      </w:r>
    </w:p>
    <w:p w14:paraId="110CBEC8" w14:textId="5EFC4723" w:rsidR="00AB2BA2" w:rsidRPr="00E87743" w:rsidRDefault="00BB28BF" w:rsidP="00967282">
      <w:pPr>
        <w:ind w:firstLine="720"/>
        <w:rPr>
          <w:rFonts w:cstheme="minorHAnsi"/>
          <w:color w:val="000000"/>
        </w:rPr>
      </w:pPr>
      <w:r w:rsidRPr="00E87743">
        <w:rPr>
          <w:rFonts w:cs="Arial"/>
        </w:rPr>
        <w:t xml:space="preserve">As </w:t>
      </w:r>
      <w:r w:rsidR="00662103" w:rsidRPr="00E87743">
        <w:rPr>
          <w:rFonts w:cs="Arial"/>
        </w:rPr>
        <w:t xml:space="preserve">people begin to emerge from the </w:t>
      </w:r>
      <w:r w:rsidR="00567BE3" w:rsidRPr="00E87743">
        <w:rPr>
          <w:rFonts w:cs="Arial"/>
        </w:rPr>
        <w:t>acute phase of the pandemic</w:t>
      </w:r>
      <w:r w:rsidR="00662103" w:rsidRPr="00E87743">
        <w:rPr>
          <w:rFonts w:cs="Arial"/>
        </w:rPr>
        <w:t xml:space="preserve"> and the changes that were made to tackle it, it is important that psychological science is at the heart of ensuring that health-enhancing behaviours are sustained and that health-damaging behaviours are changed or prevented. There are numerous approaches to developing such interventions, including the behaviour change wheel (</w:t>
      </w:r>
      <w:proofErr w:type="spellStart"/>
      <w:r w:rsidR="00662103" w:rsidRPr="00E87743">
        <w:rPr>
          <w:rFonts w:cs="Arial"/>
        </w:rPr>
        <w:t>Michie</w:t>
      </w:r>
      <w:proofErr w:type="spellEnd"/>
      <w:r w:rsidR="00662103" w:rsidRPr="00E87743">
        <w:rPr>
          <w:rFonts w:cs="Arial"/>
        </w:rPr>
        <w:t xml:space="preserve"> et al., 2014) and intervention mapping </w:t>
      </w:r>
      <w:r w:rsidR="009F388A" w:rsidRPr="00E87743">
        <w:rPr>
          <w:rFonts w:cs="Arial"/>
        </w:rPr>
        <w:t>(</w:t>
      </w:r>
      <w:r w:rsidR="009F388A" w:rsidRPr="00E87743">
        <w:rPr>
          <w:lang w:val="en-US"/>
        </w:rPr>
        <w:t>Bartholomew et al., 2016)</w:t>
      </w:r>
      <w:r w:rsidR="00B5404A" w:rsidRPr="00E87743">
        <w:rPr>
          <w:lang w:val="en-US"/>
        </w:rPr>
        <w:t>,</w:t>
      </w:r>
      <w:r w:rsidR="009F388A" w:rsidRPr="00E87743">
        <w:rPr>
          <w:lang w:val="en-US"/>
        </w:rPr>
        <w:t xml:space="preserve"> </w:t>
      </w:r>
      <w:r w:rsidR="00662103" w:rsidRPr="00E87743">
        <w:rPr>
          <w:rFonts w:cs="Arial"/>
        </w:rPr>
        <w:t xml:space="preserve">but they require </w:t>
      </w:r>
      <w:r w:rsidR="00FB3133" w:rsidRPr="00E87743">
        <w:rPr>
          <w:rFonts w:cs="Arial"/>
        </w:rPr>
        <w:t xml:space="preserve">the </w:t>
      </w:r>
      <w:r w:rsidR="00662103" w:rsidRPr="00E87743">
        <w:rPr>
          <w:rFonts w:cs="Arial"/>
        </w:rPr>
        <w:t xml:space="preserve">expertise </w:t>
      </w:r>
      <w:r w:rsidR="00FB3133" w:rsidRPr="00E87743">
        <w:rPr>
          <w:rFonts w:cs="Arial"/>
        </w:rPr>
        <w:t xml:space="preserve">of psychological scientists </w:t>
      </w:r>
      <w:r w:rsidR="00662103" w:rsidRPr="00E87743">
        <w:rPr>
          <w:rFonts w:cs="Arial"/>
        </w:rPr>
        <w:t>to deliver and to evaluate</w:t>
      </w:r>
      <w:r w:rsidR="00FB3133" w:rsidRPr="00E87743">
        <w:rPr>
          <w:rFonts w:cs="Arial"/>
        </w:rPr>
        <w:t xml:space="preserve"> them</w:t>
      </w:r>
      <w:r w:rsidR="009F388A" w:rsidRPr="00E87743">
        <w:rPr>
          <w:rFonts w:cs="Arial"/>
        </w:rPr>
        <w:t xml:space="preserve"> </w:t>
      </w:r>
      <w:r w:rsidR="009F388A" w:rsidRPr="00E87743">
        <w:rPr>
          <w:lang w:val="en-US"/>
        </w:rPr>
        <w:t>(</w:t>
      </w:r>
      <w:r w:rsidR="00662103" w:rsidRPr="00E87743">
        <w:t>West</w:t>
      </w:r>
      <w:r w:rsidR="00662103" w:rsidRPr="00E87743">
        <w:rPr>
          <w:rFonts w:cs="Arial"/>
        </w:rPr>
        <w:t xml:space="preserve"> et al., 2020). </w:t>
      </w:r>
      <w:r w:rsidR="00662103" w:rsidRPr="00E87743">
        <w:t>One of the main challenges</w:t>
      </w:r>
      <w:r w:rsidR="00567BE3" w:rsidRPr="00E87743">
        <w:t xml:space="preserve"> now, and in the future,</w:t>
      </w:r>
      <w:r w:rsidR="00662103" w:rsidRPr="00E87743">
        <w:t xml:space="preserve"> will be to ensure there is a workforce equipped with the competencies to develop behaviour change theory and tools that will bring about sustained changes in behaviour. </w:t>
      </w:r>
      <w:r w:rsidR="00AB2BA2" w:rsidRPr="00E87743">
        <w:rPr>
          <w:rFonts w:cstheme="minorHAnsi"/>
          <w:color w:val="000000"/>
        </w:rPr>
        <w:t>Taught postgraduate courses exist that could be scaled up</w:t>
      </w:r>
      <w:r w:rsidR="00927DB8" w:rsidRPr="00E87743">
        <w:rPr>
          <w:rFonts w:cstheme="minorHAnsi"/>
          <w:color w:val="000000"/>
        </w:rPr>
        <w:t xml:space="preserve"> </w:t>
      </w:r>
      <w:r w:rsidR="00967282" w:rsidRPr="00E87743">
        <w:rPr>
          <w:rFonts w:cstheme="minorHAnsi"/>
          <w:color w:val="000000"/>
        </w:rPr>
        <w:t>and/</w:t>
      </w:r>
      <w:r w:rsidR="00927DB8" w:rsidRPr="00E87743">
        <w:rPr>
          <w:rFonts w:cstheme="minorHAnsi"/>
          <w:color w:val="000000"/>
        </w:rPr>
        <w:t>or adapted to continuing professional development qualifications</w:t>
      </w:r>
      <w:r w:rsidR="00AB2BA2" w:rsidRPr="00E87743">
        <w:rPr>
          <w:rFonts w:cstheme="minorHAnsi"/>
          <w:color w:val="000000"/>
        </w:rPr>
        <w:t xml:space="preserve"> to meet this demand and help ensure that the changes in behaviour that will be required for the foreseeable future are sustained.</w:t>
      </w:r>
      <w:r w:rsidR="00D02A24" w:rsidRPr="00E87743">
        <w:rPr>
          <w:rFonts w:cstheme="minorHAnsi"/>
          <w:color w:val="000000"/>
        </w:rPr>
        <w:t xml:space="preserve">  </w:t>
      </w:r>
    </w:p>
    <w:p w14:paraId="5D4D496B" w14:textId="77777777" w:rsidR="00AB2BA2" w:rsidRPr="00E87743" w:rsidRDefault="00AB2BA2" w:rsidP="00AB2BA2">
      <w:pPr>
        <w:rPr>
          <w:rFonts w:cstheme="minorHAnsi"/>
          <w:color w:val="000000"/>
        </w:rPr>
      </w:pPr>
    </w:p>
    <w:p w14:paraId="79066E9A" w14:textId="77777777" w:rsidR="00AB2BA2" w:rsidRPr="00E87743" w:rsidRDefault="00AB2BA2" w:rsidP="00AB2BA2">
      <w:pPr>
        <w:rPr>
          <w:rFonts w:cstheme="minorHAnsi"/>
          <w:i/>
          <w:color w:val="000000"/>
        </w:rPr>
      </w:pPr>
      <w:r w:rsidRPr="00E87743">
        <w:rPr>
          <w:rFonts w:cstheme="minorHAnsi"/>
          <w:i/>
          <w:color w:val="000000"/>
        </w:rPr>
        <w:t>How do we best apply existing theories and tools to promote sustained behaviour change among policy makers, key workers and the public/patients?</w:t>
      </w:r>
    </w:p>
    <w:p w14:paraId="06CDF6E5" w14:textId="47050D50" w:rsidR="00AB2BA2" w:rsidRPr="00E87743" w:rsidRDefault="00BE6D8B" w:rsidP="008D17DB">
      <w:pPr>
        <w:ind w:firstLine="720"/>
        <w:rPr>
          <w:color w:val="000000"/>
        </w:rPr>
      </w:pPr>
      <w:r w:rsidRPr="00E87743">
        <w:rPr>
          <w:color w:val="000000"/>
        </w:rPr>
        <w:t>We</w:t>
      </w:r>
      <w:r w:rsidR="00AB2BA2" w:rsidRPr="00E87743">
        <w:rPr>
          <w:color w:val="000000"/>
        </w:rPr>
        <w:t xml:space="preserve"> sometimes forget that we have the theories and evidence for solutions that can be applied at pace to address </w:t>
      </w:r>
      <w:r w:rsidR="00567BE3" w:rsidRPr="00E87743">
        <w:rPr>
          <w:color w:val="000000"/>
        </w:rPr>
        <w:t xml:space="preserve">novel problems. </w:t>
      </w:r>
      <w:r w:rsidR="008D17DB" w:rsidRPr="00E87743">
        <w:rPr>
          <w:color w:val="000000"/>
        </w:rPr>
        <w:t>Although</w:t>
      </w:r>
      <w:r w:rsidR="00D02A24" w:rsidRPr="00E87743">
        <w:rPr>
          <w:color w:val="000000"/>
        </w:rPr>
        <w:t xml:space="preserve"> we have never seen </w:t>
      </w:r>
      <w:r w:rsidRPr="00E87743">
        <w:rPr>
          <w:color w:val="000000"/>
        </w:rPr>
        <w:t xml:space="preserve">a </w:t>
      </w:r>
      <w:r w:rsidR="00D02A24" w:rsidRPr="00E87743">
        <w:rPr>
          <w:color w:val="000000"/>
        </w:rPr>
        <w:t>lockdown before and so cannot predict what the outcomes will be directly, we do know what processes underpin adherence to instructions</w:t>
      </w:r>
      <w:r w:rsidR="00AE51BD" w:rsidRPr="00E87743">
        <w:rPr>
          <w:color w:val="000000"/>
        </w:rPr>
        <w:t xml:space="preserve">, and so can advise on the levers </w:t>
      </w:r>
      <w:r w:rsidRPr="00E87743">
        <w:rPr>
          <w:color w:val="000000"/>
        </w:rPr>
        <w:t>that can</w:t>
      </w:r>
      <w:r w:rsidR="00AE51BD" w:rsidRPr="00E87743">
        <w:rPr>
          <w:color w:val="000000"/>
        </w:rPr>
        <w:t xml:space="preserve"> sustain adherence</w:t>
      </w:r>
      <w:r w:rsidR="00D02A24" w:rsidRPr="00E87743">
        <w:rPr>
          <w:color w:val="000000"/>
        </w:rPr>
        <w:t>. In unprecedented and uncertain times</w:t>
      </w:r>
      <w:r w:rsidR="00967282" w:rsidRPr="00E87743">
        <w:rPr>
          <w:color w:val="000000"/>
        </w:rPr>
        <w:t xml:space="preserve"> now and in whatever the future might bring</w:t>
      </w:r>
      <w:r w:rsidR="00D02A24" w:rsidRPr="00E87743">
        <w:rPr>
          <w:color w:val="000000"/>
        </w:rPr>
        <w:t xml:space="preserve">, </w:t>
      </w:r>
      <w:r w:rsidR="00D02A24" w:rsidRPr="00E87743">
        <w:rPr>
          <w:color w:val="000000"/>
        </w:rPr>
        <w:lastRenderedPageBreak/>
        <w:t>the nature of psychological science allows us to make unique and invaluable contributions.</w:t>
      </w:r>
      <w:r w:rsidR="00DB6ED5" w:rsidRPr="00E87743">
        <w:rPr>
          <w:color w:val="000000"/>
        </w:rPr>
        <w:t xml:space="preserve"> If the COVID-19 pandemic teaches us one thing, it </w:t>
      </w:r>
      <w:r w:rsidRPr="00E87743">
        <w:rPr>
          <w:color w:val="000000"/>
        </w:rPr>
        <w:t>is</w:t>
      </w:r>
      <w:r w:rsidR="00924ED8" w:rsidRPr="00E87743">
        <w:rPr>
          <w:color w:val="000000"/>
        </w:rPr>
        <w:t xml:space="preserve"> </w:t>
      </w:r>
      <w:r w:rsidR="00967282" w:rsidRPr="00E87743">
        <w:rPr>
          <w:color w:val="000000"/>
        </w:rPr>
        <w:t xml:space="preserve">on the need </w:t>
      </w:r>
      <w:r w:rsidR="00DB6ED5" w:rsidRPr="00E87743">
        <w:rPr>
          <w:color w:val="000000"/>
        </w:rPr>
        <w:t xml:space="preserve">to accelerate the translation of evidence </w:t>
      </w:r>
      <w:r w:rsidR="00967282" w:rsidRPr="00E87743">
        <w:rPr>
          <w:color w:val="000000"/>
        </w:rPr>
        <w:t xml:space="preserve">from psychological science </w:t>
      </w:r>
      <w:r w:rsidR="00DB6ED5" w:rsidRPr="00E87743">
        <w:rPr>
          <w:color w:val="000000"/>
        </w:rPr>
        <w:t>into practice.</w:t>
      </w:r>
    </w:p>
    <w:p w14:paraId="66C8048C" w14:textId="77777777" w:rsidR="00AB2BA2" w:rsidRPr="00E87743" w:rsidRDefault="00AB2BA2" w:rsidP="00AB2BA2">
      <w:pPr>
        <w:rPr>
          <w:rFonts w:cstheme="minorHAnsi"/>
          <w:color w:val="000000"/>
        </w:rPr>
      </w:pPr>
    </w:p>
    <w:p w14:paraId="22636E04" w14:textId="77777777" w:rsidR="00AB2BA2" w:rsidRPr="00E87743" w:rsidRDefault="00AB2BA2" w:rsidP="00AB2BA2">
      <w:pPr>
        <w:rPr>
          <w:rFonts w:cstheme="minorHAnsi"/>
          <w:color w:val="000000"/>
        </w:rPr>
      </w:pPr>
      <w:r w:rsidRPr="00E87743">
        <w:rPr>
          <w:rFonts w:cstheme="minorHAnsi"/>
          <w:i/>
          <w:color w:val="000000"/>
        </w:rPr>
        <w:t>How do we develop new theories and tools to promote sustained behaviour change?</w:t>
      </w:r>
    </w:p>
    <w:p w14:paraId="5B804C4B" w14:textId="27DC8A0F" w:rsidR="00AB2BA2" w:rsidRPr="00E87743" w:rsidRDefault="00AB2BA2" w:rsidP="004A1DD5">
      <w:pPr>
        <w:ind w:firstLine="720"/>
        <w:rPr>
          <w:rFonts w:cstheme="minorHAnsi"/>
          <w:color w:val="000000"/>
        </w:rPr>
      </w:pPr>
      <w:r w:rsidRPr="00E87743">
        <w:rPr>
          <w:rFonts w:cstheme="minorHAnsi"/>
          <w:color w:val="000000"/>
        </w:rPr>
        <w:t xml:space="preserve">At the same time, we should not forget the “slow” approach to research (Armitage, 2015) </w:t>
      </w:r>
      <w:r w:rsidR="008E3929" w:rsidRPr="00E87743">
        <w:rPr>
          <w:rFonts w:cstheme="minorHAnsi"/>
          <w:color w:val="000000"/>
        </w:rPr>
        <w:t>that involves addressing key research questions with multiple perspectives and methodologies, and accumulating such knowledge in PRISMA-guided systematic reviews. I</w:t>
      </w:r>
      <w:r w:rsidRPr="00E87743">
        <w:rPr>
          <w:rFonts w:cstheme="minorHAnsi"/>
          <w:color w:val="000000"/>
        </w:rPr>
        <w:t xml:space="preserve">t is vital that continued investment is made into behaviour change research.  Only with this can we refine and develop the theories that best explain human behaviour (e.g., </w:t>
      </w:r>
      <w:proofErr w:type="spellStart"/>
      <w:r w:rsidRPr="00E87743">
        <w:rPr>
          <w:rFonts w:cstheme="minorHAnsi"/>
          <w:color w:val="000000"/>
        </w:rPr>
        <w:t>Michie</w:t>
      </w:r>
      <w:proofErr w:type="spellEnd"/>
      <w:r w:rsidRPr="00E87743">
        <w:rPr>
          <w:rFonts w:cstheme="minorHAnsi"/>
          <w:color w:val="000000"/>
        </w:rPr>
        <w:t xml:space="preserve"> et al., 2014)</w:t>
      </w:r>
      <w:r w:rsidR="00490450" w:rsidRPr="00E87743">
        <w:rPr>
          <w:rFonts w:cstheme="minorHAnsi"/>
          <w:color w:val="000000"/>
        </w:rPr>
        <w:t>.  Key research priorities include</w:t>
      </w:r>
      <w:r w:rsidRPr="00E87743">
        <w:rPr>
          <w:rFonts w:cstheme="minorHAnsi"/>
          <w:color w:val="000000"/>
        </w:rPr>
        <w:t xml:space="preserve"> identify</w:t>
      </w:r>
      <w:r w:rsidR="00490450" w:rsidRPr="00E87743">
        <w:rPr>
          <w:rFonts w:cstheme="minorHAnsi"/>
          <w:color w:val="000000"/>
        </w:rPr>
        <w:t>ing</w:t>
      </w:r>
      <w:r w:rsidRPr="00E87743">
        <w:rPr>
          <w:rFonts w:cstheme="minorHAnsi"/>
          <w:color w:val="000000"/>
        </w:rPr>
        <w:t xml:space="preserve"> which</w:t>
      </w:r>
      <w:r w:rsidRPr="00E87743">
        <w:rPr>
          <w:rFonts w:cstheme="minorHAnsi"/>
        </w:rPr>
        <w:t xml:space="preserve"> behaviour change techniques work best, for whom, in which contexts, and delivered by what means</w:t>
      </w:r>
      <w:r w:rsidRPr="00E87743">
        <w:rPr>
          <w:rFonts w:cstheme="minorHAnsi"/>
          <w:color w:val="000000"/>
        </w:rPr>
        <w:t xml:space="preserve"> (e.g., </w:t>
      </w:r>
      <w:proofErr w:type="spellStart"/>
      <w:r w:rsidRPr="00E87743">
        <w:rPr>
          <w:rFonts w:cstheme="minorHAnsi"/>
          <w:color w:val="000000"/>
        </w:rPr>
        <w:t>Epton</w:t>
      </w:r>
      <w:proofErr w:type="spellEnd"/>
      <w:r w:rsidRPr="00E87743">
        <w:rPr>
          <w:rFonts w:cstheme="minorHAnsi"/>
          <w:color w:val="000000"/>
        </w:rPr>
        <w:t xml:space="preserve"> et al., 2017)</w:t>
      </w:r>
      <w:r w:rsidR="00490450" w:rsidRPr="00E87743">
        <w:rPr>
          <w:rFonts w:cstheme="minorHAnsi"/>
          <w:color w:val="000000"/>
        </w:rPr>
        <w:t xml:space="preserve"> as well as </w:t>
      </w:r>
      <w:r w:rsidR="00A23074" w:rsidRPr="00E87743">
        <w:rPr>
          <w:rFonts w:cstheme="minorHAnsi"/>
          <w:color w:val="000000"/>
        </w:rPr>
        <w:t>how to counter the conspiracy theories and misinformation</w:t>
      </w:r>
      <w:r w:rsidR="005D2E33" w:rsidRPr="00E87743">
        <w:rPr>
          <w:rFonts w:cstheme="minorHAnsi"/>
          <w:color w:val="000000"/>
        </w:rPr>
        <w:t xml:space="preserve"> that arise during crises</w:t>
      </w:r>
      <w:r w:rsidR="00C378A4" w:rsidRPr="00E87743">
        <w:rPr>
          <w:rFonts w:cstheme="minorHAnsi"/>
          <w:color w:val="000000"/>
        </w:rPr>
        <w:t xml:space="preserve"> that </w:t>
      </w:r>
      <w:r w:rsidR="00967282" w:rsidRPr="00E87743">
        <w:rPr>
          <w:rFonts w:cstheme="minorHAnsi"/>
          <w:color w:val="000000"/>
        </w:rPr>
        <w:t>seem to be</w:t>
      </w:r>
      <w:r w:rsidR="00C378A4" w:rsidRPr="00E87743">
        <w:rPr>
          <w:rFonts w:cstheme="minorHAnsi"/>
          <w:color w:val="000000"/>
        </w:rPr>
        <w:t xml:space="preserve"> aimed at derailing the very behaviours required to keep us safe and to reduce risk.</w:t>
      </w:r>
      <w:r w:rsidR="005D2E33" w:rsidRPr="00E87743">
        <w:rPr>
          <w:rFonts w:cstheme="minorHAnsi"/>
          <w:color w:val="000000"/>
        </w:rPr>
        <w:t xml:space="preserve"> </w:t>
      </w:r>
    </w:p>
    <w:p w14:paraId="69CCF32E" w14:textId="77777777" w:rsidR="00AB2BA2" w:rsidRPr="00E87743" w:rsidRDefault="00AB2BA2" w:rsidP="00AB2BA2">
      <w:pPr>
        <w:pStyle w:val="CommentText"/>
        <w:rPr>
          <w:sz w:val="24"/>
          <w:szCs w:val="24"/>
        </w:rPr>
      </w:pPr>
    </w:p>
    <w:p w14:paraId="62EEF84B" w14:textId="2CD7A32B" w:rsidR="00A023AC" w:rsidRPr="00E87743" w:rsidRDefault="00A023AC" w:rsidP="00466608">
      <w:pPr>
        <w:rPr>
          <w:b/>
        </w:rPr>
      </w:pPr>
      <w:r w:rsidRPr="00E87743">
        <w:rPr>
          <w:b/>
        </w:rPr>
        <w:t xml:space="preserve">Call </w:t>
      </w:r>
      <w:r w:rsidR="00924ED8" w:rsidRPr="00E87743">
        <w:rPr>
          <w:b/>
        </w:rPr>
        <w:t>to</w:t>
      </w:r>
      <w:r w:rsidRPr="00E87743">
        <w:rPr>
          <w:b/>
        </w:rPr>
        <w:t xml:space="preserve"> action</w:t>
      </w:r>
    </w:p>
    <w:p w14:paraId="09DC3184" w14:textId="2AA7AEF6" w:rsidR="005B79FD" w:rsidRPr="00E87743" w:rsidRDefault="00A023AC" w:rsidP="005B79FD">
      <w:r w:rsidRPr="00E87743">
        <w:tab/>
      </w:r>
      <w:r w:rsidR="00217450" w:rsidRPr="00E87743">
        <w:t xml:space="preserve">In this position paper, we have set out seven </w:t>
      </w:r>
      <w:r w:rsidR="0011302C" w:rsidRPr="00E87743">
        <w:t xml:space="preserve">research </w:t>
      </w:r>
      <w:r w:rsidR="00217450" w:rsidRPr="00E87743">
        <w:t>priority domains in which psychological science, its methods, approaches and interventions can be harnessed in order to help governments, policy-makers, national health services, education sectors, economies</w:t>
      </w:r>
      <w:r w:rsidR="001F76AA" w:rsidRPr="00E87743">
        <w:t>, individuals and families</w:t>
      </w:r>
      <w:r w:rsidR="00217450" w:rsidRPr="00E87743">
        <w:t xml:space="preserve"> recover from COVID-19. </w:t>
      </w:r>
      <w:r w:rsidR="004978F9" w:rsidRPr="00E87743">
        <w:t>These are: mental health, behaviour change and adherence, work, education, children and families, physical health and the brain, and social cohesion and connectedness</w:t>
      </w:r>
      <w:r w:rsidR="008E3929" w:rsidRPr="00E87743">
        <w:t>.</w:t>
      </w:r>
      <w:r w:rsidR="004978F9" w:rsidRPr="00E87743">
        <w:t xml:space="preserve"> </w:t>
      </w:r>
      <w:r w:rsidR="0011302C" w:rsidRPr="00E87743">
        <w:t>W</w:t>
      </w:r>
      <w:r w:rsidR="00217450" w:rsidRPr="00E87743">
        <w:t>e have</w:t>
      </w:r>
      <w:r w:rsidR="0011302C" w:rsidRPr="00E87743">
        <w:t xml:space="preserve"> also highlighted that a clear overarching </w:t>
      </w:r>
      <w:r w:rsidR="008E3929" w:rsidRPr="00E87743">
        <w:t xml:space="preserve">research </w:t>
      </w:r>
      <w:r w:rsidR="0011302C" w:rsidRPr="00E87743">
        <w:t xml:space="preserve">priority relates to understanding the inequalities in the effects of the pandemic and </w:t>
      </w:r>
      <w:r w:rsidR="008E3929" w:rsidRPr="00E87743">
        <w:t>recovery</w:t>
      </w:r>
      <w:r w:rsidR="0011302C" w:rsidRPr="00E87743">
        <w:t xml:space="preserve">; </w:t>
      </w:r>
      <w:r w:rsidR="00E547BF" w:rsidRPr="00E87743">
        <w:t>recognising the</w:t>
      </w:r>
      <w:r w:rsidR="0011302C" w:rsidRPr="00E87743">
        <w:t xml:space="preserve"> vulnerability and resilience factors </w:t>
      </w:r>
      <w:r w:rsidR="00E547BF" w:rsidRPr="00E87743">
        <w:t xml:space="preserve">that </w:t>
      </w:r>
      <w:r w:rsidR="0011302C" w:rsidRPr="00E87743">
        <w:t>will be key to understanding how the current</w:t>
      </w:r>
      <w:r w:rsidR="00E547BF" w:rsidRPr="00E87743">
        <w:t xml:space="preserve"> pandemic</w:t>
      </w:r>
      <w:r w:rsidR="0011302C" w:rsidRPr="00E87743">
        <w:t xml:space="preserve"> can inform and prepare us for dealing with future crises. </w:t>
      </w:r>
      <w:r w:rsidR="005B79FD" w:rsidRPr="00E87743">
        <w:t>We call on psychological scientists to work collaboratively with other scientists</w:t>
      </w:r>
      <w:r w:rsidR="00262FA6" w:rsidRPr="00E87743">
        <w:t xml:space="preserve"> </w:t>
      </w:r>
      <w:r w:rsidR="00E547BF" w:rsidRPr="00E87743">
        <w:t>in order to address the research questions outlined</w:t>
      </w:r>
      <w:r w:rsidR="00F03236" w:rsidRPr="00E87743">
        <w:t xml:space="preserve">, </w:t>
      </w:r>
      <w:r w:rsidR="008F1EFD" w:rsidRPr="00E87743">
        <w:t>refine them</w:t>
      </w:r>
      <w:r w:rsidR="00396C68" w:rsidRPr="00E87743">
        <w:t xml:space="preserve"> and to adopt multidisciplinary working practices that combine different disciplinary approaches. </w:t>
      </w:r>
      <w:r w:rsidR="00BB3094" w:rsidRPr="00E87743">
        <w:t>An important next step will be to engage with wider stakeholders, potential users, individuals with lived experience and beneficiaries of the research</w:t>
      </w:r>
      <w:r w:rsidR="00EA07AE" w:rsidRPr="00E87743">
        <w:t xml:space="preserve">. </w:t>
      </w:r>
      <w:r w:rsidR="00F03236" w:rsidRPr="00E87743">
        <w:t xml:space="preserve">Addressing each of the research priority domains will </w:t>
      </w:r>
      <w:r w:rsidR="00396C68" w:rsidRPr="00E87743">
        <w:t>benefit</w:t>
      </w:r>
      <w:r w:rsidR="00F03236" w:rsidRPr="00E87743">
        <w:t xml:space="preserve"> enormously from</w:t>
      </w:r>
      <w:r w:rsidR="00396C68" w:rsidRPr="00E87743">
        <w:t xml:space="preserve"> larger scale working</w:t>
      </w:r>
      <w:r w:rsidR="00F03236" w:rsidRPr="00E87743">
        <w:t xml:space="preserve"> and </w:t>
      </w:r>
      <w:r w:rsidR="002B5AB6" w:rsidRPr="00E87743">
        <w:t xml:space="preserve">coordinated </w:t>
      </w:r>
      <w:r w:rsidR="00F03236" w:rsidRPr="00E87743">
        <w:t>data collection</w:t>
      </w:r>
      <w:r w:rsidR="003B4BDF" w:rsidRPr="00E87743">
        <w:t xml:space="preserve"> </w:t>
      </w:r>
      <w:r w:rsidR="008F1EFD" w:rsidRPr="00E87743">
        <w:t>techniques</w:t>
      </w:r>
      <w:r w:rsidR="00F03236" w:rsidRPr="00E87743">
        <w:t xml:space="preserve"> and the </w:t>
      </w:r>
      <w:r w:rsidR="00396C68" w:rsidRPr="00E87743">
        <w:t xml:space="preserve">establishment of </w:t>
      </w:r>
      <w:r w:rsidR="00F03236" w:rsidRPr="00E87743">
        <w:t xml:space="preserve">research </w:t>
      </w:r>
      <w:r w:rsidR="00396C68" w:rsidRPr="00E87743">
        <w:t>consortia</w:t>
      </w:r>
      <w:r w:rsidR="00F03236" w:rsidRPr="00E87743">
        <w:t xml:space="preserve"> with their associated economies of scale</w:t>
      </w:r>
      <w:r w:rsidR="00396C68" w:rsidRPr="00E87743">
        <w:t xml:space="preserve">. </w:t>
      </w:r>
      <w:r w:rsidR="00F03236" w:rsidRPr="00E87743">
        <w:t xml:space="preserve">We also call on psychological scientists to further </w:t>
      </w:r>
      <w:r w:rsidR="005B79FD" w:rsidRPr="00E87743">
        <w:t>develop</w:t>
      </w:r>
      <w:r w:rsidR="00F03236" w:rsidRPr="00E87743">
        <w:t xml:space="preserve"> and adapt innovative research methodologies (e.g., remo</w:t>
      </w:r>
      <w:r w:rsidR="003B4BDF" w:rsidRPr="00E87743">
        <w:t xml:space="preserve">te testing and intervention delivery, online data collection techniques), </w:t>
      </w:r>
      <w:r w:rsidR="005B79FD" w:rsidRPr="00E87743">
        <w:t>while maintaining high quality, open and rigorous research</w:t>
      </w:r>
      <w:r w:rsidR="008A01E8" w:rsidRPr="00E87743">
        <w:t xml:space="preserve"> and ethical</w:t>
      </w:r>
      <w:r w:rsidR="005B79FD" w:rsidRPr="00E87743">
        <w:t xml:space="preserve"> standards in order to help with the recovery as </w:t>
      </w:r>
      <w:r w:rsidR="00924ED8" w:rsidRPr="00E87743">
        <w:t xml:space="preserve">we </w:t>
      </w:r>
      <w:r w:rsidR="005B79FD" w:rsidRPr="00E87743">
        <w:t xml:space="preserve">emerge from the acute phase of the crisis. </w:t>
      </w:r>
    </w:p>
    <w:p w14:paraId="335C3D75" w14:textId="77777777" w:rsidR="00407981" w:rsidRPr="00E87743" w:rsidRDefault="00407981" w:rsidP="00466608"/>
    <w:p w14:paraId="2E7127F4" w14:textId="1F1F9A4A" w:rsidR="00914BA3" w:rsidRDefault="00455493" w:rsidP="00914BA3">
      <w:pPr>
        <w:pBdr>
          <w:top w:val="nil"/>
          <w:left w:val="nil"/>
          <w:bottom w:val="nil"/>
          <w:right w:val="nil"/>
          <w:between w:val="nil"/>
          <w:bar w:val="nil"/>
        </w:pBdr>
        <w:rPr>
          <w:rFonts w:eastAsia="Calibri"/>
          <w:b/>
          <w:color w:val="222222"/>
          <w:u w:color="000000"/>
          <w:bdr w:val="nil"/>
          <w:shd w:val="clear" w:color="auto" w:fill="FFFFFF"/>
          <w:lang w:val="en-US" w:eastAsia="zh-CN"/>
        </w:rPr>
      </w:pPr>
      <w:r>
        <w:rPr>
          <w:rFonts w:eastAsia="Calibri"/>
          <w:b/>
          <w:color w:val="222222"/>
          <w:u w:color="000000"/>
          <w:bdr w:val="nil"/>
          <w:shd w:val="clear" w:color="auto" w:fill="FFFFFF"/>
          <w:lang w:val="en-US" w:eastAsia="zh-CN"/>
        </w:rPr>
        <w:t>Footnotes:</w:t>
      </w:r>
    </w:p>
    <w:p w14:paraId="341184C7" w14:textId="592CB754" w:rsidR="00455493" w:rsidRPr="00585E27" w:rsidRDefault="00455493" w:rsidP="00585E27">
      <w:pPr>
        <w:pStyle w:val="ListParagraph"/>
        <w:numPr>
          <w:ilvl w:val="0"/>
          <w:numId w:val="22"/>
        </w:numPr>
        <w:pBdr>
          <w:top w:val="nil"/>
          <w:left w:val="nil"/>
          <w:bottom w:val="nil"/>
          <w:right w:val="nil"/>
          <w:between w:val="nil"/>
          <w:bar w:val="nil"/>
        </w:pBdr>
        <w:rPr>
          <w:rFonts w:eastAsia="Calibri"/>
          <w:color w:val="222222"/>
          <w:u w:color="000000"/>
          <w:bdr w:val="nil"/>
          <w:shd w:val="clear" w:color="auto" w:fill="FFFFFF"/>
          <w:lang w:val="en-US" w:eastAsia="zh-CN"/>
        </w:rPr>
      </w:pPr>
      <w:r w:rsidRPr="00585E27">
        <w:rPr>
          <w:rFonts w:eastAsia="Calibri"/>
          <w:color w:val="222222"/>
          <w:u w:color="000000"/>
          <w:bdr w:val="nil"/>
          <w:shd w:val="clear" w:color="auto" w:fill="FFFFFF"/>
          <w:lang w:val="en-US" w:eastAsia="zh-CN"/>
        </w:rPr>
        <w:t xml:space="preserve">The Expert Group consisted of Daryl O’Connor (Chair), Christopher </w:t>
      </w:r>
      <w:proofErr w:type="spellStart"/>
      <w:r w:rsidRPr="00585E27">
        <w:rPr>
          <w:rFonts w:eastAsia="Calibri"/>
          <w:color w:val="222222"/>
          <w:u w:color="000000"/>
          <w:bdr w:val="nil"/>
          <w:shd w:val="clear" w:color="auto" w:fill="FFFFFF"/>
          <w:lang w:val="en-US" w:eastAsia="zh-CN"/>
        </w:rPr>
        <w:t>Armitage</w:t>
      </w:r>
      <w:proofErr w:type="spellEnd"/>
      <w:r w:rsidRPr="00585E27">
        <w:rPr>
          <w:rFonts w:eastAsia="Calibri"/>
          <w:color w:val="222222"/>
          <w:u w:color="000000"/>
          <w:bdr w:val="nil"/>
          <w:shd w:val="clear" w:color="auto" w:fill="FFFFFF"/>
          <w:lang w:val="en-US" w:eastAsia="zh-CN"/>
        </w:rPr>
        <w:t xml:space="preserve"> (co-Chair), John </w:t>
      </w:r>
      <w:proofErr w:type="spellStart"/>
      <w:r w:rsidRPr="00585E27">
        <w:rPr>
          <w:rFonts w:eastAsia="Calibri"/>
          <w:color w:val="222222"/>
          <w:u w:color="000000"/>
          <w:bdr w:val="nil"/>
          <w:shd w:val="clear" w:color="auto" w:fill="FFFFFF"/>
          <w:lang w:val="en-US" w:eastAsia="zh-CN"/>
        </w:rPr>
        <w:t>Aggleton</w:t>
      </w:r>
      <w:proofErr w:type="spellEnd"/>
      <w:r w:rsidRPr="00585E27">
        <w:rPr>
          <w:rFonts w:eastAsia="Calibri"/>
          <w:color w:val="222222"/>
          <w:u w:color="000000"/>
          <w:bdr w:val="nil"/>
          <w:shd w:val="clear" w:color="auto" w:fill="FFFFFF"/>
          <w:lang w:val="en-US" w:eastAsia="zh-CN"/>
        </w:rPr>
        <w:t xml:space="preserve">, Cary Cooper, Susan </w:t>
      </w:r>
      <w:proofErr w:type="spellStart"/>
      <w:r w:rsidRPr="00585E27">
        <w:rPr>
          <w:rFonts w:eastAsia="Calibri"/>
          <w:color w:val="222222"/>
          <w:u w:color="000000"/>
          <w:bdr w:val="nil"/>
          <w:shd w:val="clear" w:color="auto" w:fill="FFFFFF"/>
          <w:lang w:val="en-US" w:eastAsia="zh-CN"/>
        </w:rPr>
        <w:t>Gathercole</w:t>
      </w:r>
      <w:proofErr w:type="spellEnd"/>
      <w:r w:rsidRPr="00585E27">
        <w:rPr>
          <w:rFonts w:eastAsia="Calibri"/>
          <w:color w:val="222222"/>
          <w:u w:color="000000"/>
          <w:bdr w:val="nil"/>
          <w:shd w:val="clear" w:color="auto" w:fill="FFFFFF"/>
          <w:lang w:val="en-US" w:eastAsia="zh-CN"/>
        </w:rPr>
        <w:t xml:space="preserve">, Sandra Dunsmuir, Elizabeth </w:t>
      </w:r>
      <w:proofErr w:type="spellStart"/>
      <w:r w:rsidRPr="00585E27">
        <w:rPr>
          <w:rFonts w:eastAsia="Calibri"/>
          <w:color w:val="222222"/>
          <w:u w:color="000000"/>
          <w:bdr w:val="nil"/>
          <w:shd w:val="clear" w:color="auto" w:fill="FFFFFF"/>
          <w:lang w:val="en-US" w:eastAsia="zh-CN"/>
        </w:rPr>
        <w:t>Meins</w:t>
      </w:r>
      <w:proofErr w:type="spellEnd"/>
      <w:r w:rsidRPr="00585E27">
        <w:rPr>
          <w:rFonts w:eastAsia="Calibri"/>
          <w:color w:val="222222"/>
          <w:u w:color="000000"/>
          <w:bdr w:val="nil"/>
          <w:shd w:val="clear" w:color="auto" w:fill="FFFFFF"/>
          <w:lang w:val="en-US" w:eastAsia="zh-CN"/>
        </w:rPr>
        <w:t xml:space="preserve">, Stephen </w:t>
      </w:r>
      <w:proofErr w:type="spellStart"/>
      <w:r w:rsidRPr="00585E27">
        <w:rPr>
          <w:rFonts w:eastAsia="Calibri"/>
          <w:color w:val="222222"/>
          <w:u w:color="000000"/>
          <w:bdr w:val="nil"/>
          <w:shd w:val="clear" w:color="auto" w:fill="FFFFFF"/>
          <w:lang w:val="en-US" w:eastAsia="zh-CN"/>
        </w:rPr>
        <w:t>Reicher</w:t>
      </w:r>
      <w:proofErr w:type="spellEnd"/>
      <w:r w:rsidRPr="00585E27">
        <w:rPr>
          <w:rFonts w:eastAsia="Calibri"/>
          <w:color w:val="222222"/>
          <w:u w:color="000000"/>
          <w:bdr w:val="nil"/>
          <w:shd w:val="clear" w:color="auto" w:fill="FFFFFF"/>
          <w:lang w:val="en-US" w:eastAsia="zh-CN"/>
        </w:rPr>
        <w:t xml:space="preserve">, </w:t>
      </w:r>
      <w:proofErr w:type="spellStart"/>
      <w:r w:rsidRPr="00585E27">
        <w:rPr>
          <w:rFonts w:eastAsia="Calibri"/>
          <w:color w:val="222222"/>
          <w:u w:color="000000"/>
          <w:bdr w:val="nil"/>
          <w:shd w:val="clear" w:color="auto" w:fill="FFFFFF"/>
          <w:lang w:val="en-US" w:eastAsia="zh-CN"/>
        </w:rPr>
        <w:t>Til</w:t>
      </w:r>
      <w:proofErr w:type="spellEnd"/>
      <w:r w:rsidRPr="00585E27">
        <w:rPr>
          <w:rFonts w:eastAsia="Calibri"/>
          <w:color w:val="222222"/>
          <w:u w:color="000000"/>
          <w:bdr w:val="nil"/>
          <w:shd w:val="clear" w:color="auto" w:fill="FFFFFF"/>
          <w:lang w:val="en-US" w:eastAsia="zh-CN"/>
        </w:rPr>
        <w:t xml:space="preserve"> </w:t>
      </w:r>
      <w:proofErr w:type="spellStart"/>
      <w:r w:rsidRPr="00585E27">
        <w:rPr>
          <w:rFonts w:eastAsia="Calibri"/>
          <w:color w:val="222222"/>
          <w:u w:color="000000"/>
          <w:bdr w:val="nil"/>
          <w:shd w:val="clear" w:color="auto" w:fill="FFFFFF"/>
          <w:lang w:val="en-US" w:eastAsia="zh-CN"/>
        </w:rPr>
        <w:t>Wykes</w:t>
      </w:r>
      <w:proofErr w:type="spellEnd"/>
      <w:r w:rsidRPr="00585E27">
        <w:rPr>
          <w:rFonts w:eastAsia="Calibri"/>
          <w:color w:val="222222"/>
          <w:u w:color="000000"/>
          <w:bdr w:val="nil"/>
          <w:shd w:val="clear" w:color="auto" w:fill="FFFFFF"/>
          <w:lang w:val="en-US" w:eastAsia="zh-CN"/>
        </w:rPr>
        <w:t xml:space="preserve"> </w:t>
      </w:r>
      <w:r w:rsidR="00585E27" w:rsidRPr="00585E27">
        <w:rPr>
          <w:rFonts w:eastAsia="Calibri"/>
          <w:color w:val="222222"/>
          <w:u w:color="000000"/>
          <w:bdr w:val="nil"/>
          <w:shd w:val="clear" w:color="auto" w:fill="FFFFFF"/>
          <w:lang w:val="en-US" w:eastAsia="zh-CN"/>
        </w:rPr>
        <w:t xml:space="preserve">supported by Lisa Morrison </w:t>
      </w:r>
      <w:proofErr w:type="spellStart"/>
      <w:r w:rsidR="00585E27" w:rsidRPr="00585E27">
        <w:rPr>
          <w:rFonts w:eastAsia="Calibri"/>
          <w:color w:val="222222"/>
          <w:u w:color="000000"/>
          <w:bdr w:val="nil"/>
          <w:shd w:val="clear" w:color="auto" w:fill="FFFFFF"/>
          <w:lang w:val="en-US" w:eastAsia="zh-CN"/>
        </w:rPr>
        <w:t>Coulthard</w:t>
      </w:r>
      <w:proofErr w:type="spellEnd"/>
      <w:r w:rsidR="00585E27" w:rsidRPr="00585E27">
        <w:rPr>
          <w:rFonts w:eastAsia="Calibri"/>
          <w:color w:val="222222"/>
          <w:u w:color="000000"/>
          <w:bdr w:val="nil"/>
          <w:shd w:val="clear" w:color="auto" w:fill="FFFFFF"/>
          <w:lang w:val="en-US" w:eastAsia="zh-CN"/>
        </w:rPr>
        <w:t xml:space="preserve"> and Debra </w:t>
      </w:r>
      <w:proofErr w:type="spellStart"/>
      <w:r w:rsidR="00585E27" w:rsidRPr="00585E27">
        <w:rPr>
          <w:rFonts w:eastAsia="Calibri"/>
          <w:color w:val="222222"/>
          <w:u w:color="000000"/>
          <w:bdr w:val="nil"/>
          <w:shd w:val="clear" w:color="auto" w:fill="FFFFFF"/>
          <w:lang w:val="en-US" w:eastAsia="zh-CN"/>
        </w:rPr>
        <w:t>Malpass</w:t>
      </w:r>
      <w:proofErr w:type="spellEnd"/>
    </w:p>
    <w:p w14:paraId="5677B8FD" w14:textId="0E45291E" w:rsidR="00585E27" w:rsidRPr="00585E27" w:rsidRDefault="00585E27" w:rsidP="00585E27">
      <w:pPr>
        <w:pStyle w:val="ListParagraph"/>
        <w:numPr>
          <w:ilvl w:val="0"/>
          <w:numId w:val="22"/>
        </w:numPr>
        <w:pBdr>
          <w:top w:val="nil"/>
          <w:left w:val="nil"/>
          <w:bottom w:val="nil"/>
          <w:right w:val="nil"/>
          <w:between w:val="nil"/>
          <w:bar w:val="nil"/>
        </w:pBdr>
        <w:rPr>
          <w:rFonts w:eastAsia="Calibri"/>
          <w:color w:val="222222"/>
          <w:u w:color="000000"/>
          <w:bdr w:val="nil"/>
          <w:shd w:val="clear" w:color="auto" w:fill="FFFFFF"/>
          <w:lang w:val="en-US" w:eastAsia="zh-CN"/>
        </w:rPr>
      </w:pPr>
      <w:r>
        <w:rPr>
          <w:rFonts w:eastAsia="Calibri"/>
          <w:color w:val="222222"/>
          <w:u w:color="000000"/>
          <w:bdr w:val="nil"/>
          <w:shd w:val="clear" w:color="auto" w:fill="FFFFFF"/>
          <w:lang w:val="en-US" w:eastAsia="zh-CN"/>
        </w:rPr>
        <w:t xml:space="preserve">The Advisory Group consisted of </w:t>
      </w:r>
      <w:proofErr w:type="spellStart"/>
      <w:r w:rsidRPr="00E87743">
        <w:t>Bhismadev</w:t>
      </w:r>
      <w:proofErr w:type="spellEnd"/>
      <w:r w:rsidRPr="00E87743">
        <w:t xml:space="preserve"> </w:t>
      </w:r>
      <w:proofErr w:type="spellStart"/>
      <w:r w:rsidRPr="00E87743">
        <w:t>Chakarabati</w:t>
      </w:r>
      <w:proofErr w:type="spellEnd"/>
      <w:r w:rsidRPr="00E87743">
        <w:t xml:space="preserve">, </w:t>
      </w:r>
      <w:r>
        <w:t>Cathy Creswell</w:t>
      </w:r>
      <w:r w:rsidRPr="00E87743">
        <w:t xml:space="preserve">, Susan T. Fiske, Brendan Gough, Jane L. Ireland, Marc V. Jones, Adam Jowett, Carolyn </w:t>
      </w:r>
      <w:proofErr w:type="spellStart"/>
      <w:r w:rsidRPr="00E87743">
        <w:t>Kagan</w:t>
      </w:r>
      <w:proofErr w:type="spellEnd"/>
      <w:r w:rsidRPr="00E87743">
        <w:t xml:space="preserve">, Maria </w:t>
      </w:r>
      <w:proofErr w:type="spellStart"/>
      <w:r w:rsidRPr="00E87743">
        <w:rPr>
          <w:color w:val="000000"/>
          <w:lang w:eastAsia="en-GB"/>
        </w:rPr>
        <w:t>Karanika</w:t>
      </w:r>
      <w:proofErr w:type="spellEnd"/>
      <w:r w:rsidRPr="00E87743">
        <w:rPr>
          <w:color w:val="000000"/>
          <w:lang w:eastAsia="en-GB"/>
        </w:rPr>
        <w:t xml:space="preserve">-Murray, Linda K. </w:t>
      </w:r>
      <w:r w:rsidRPr="00E87743">
        <w:t xml:space="preserve">Kaye, </w:t>
      </w:r>
      <w:proofErr w:type="spellStart"/>
      <w:r w:rsidRPr="00E87743">
        <w:t>Veena</w:t>
      </w:r>
      <w:proofErr w:type="spellEnd"/>
      <w:r w:rsidRPr="00E87743">
        <w:t xml:space="preserve"> </w:t>
      </w:r>
      <w:proofErr w:type="spellStart"/>
      <w:r w:rsidRPr="00E87743">
        <w:t>Kumari</w:t>
      </w:r>
      <w:proofErr w:type="spellEnd"/>
      <w:r w:rsidRPr="00E87743">
        <w:t xml:space="preserve">, Stephan </w:t>
      </w:r>
      <w:proofErr w:type="spellStart"/>
      <w:r w:rsidRPr="00E87743">
        <w:rPr>
          <w:color w:val="000000"/>
          <w:lang w:eastAsia="en-GB"/>
        </w:rPr>
        <w:t>Lewandowsky</w:t>
      </w:r>
      <w:proofErr w:type="spellEnd"/>
      <w:r w:rsidRPr="00E87743">
        <w:rPr>
          <w:color w:val="000000"/>
          <w:lang w:eastAsia="en-GB"/>
        </w:rPr>
        <w:t xml:space="preserve">, Stafford </w:t>
      </w:r>
      <w:proofErr w:type="spellStart"/>
      <w:r w:rsidRPr="00E87743">
        <w:rPr>
          <w:color w:val="000000"/>
          <w:lang w:eastAsia="en-GB"/>
        </w:rPr>
        <w:t>Lightman</w:t>
      </w:r>
      <w:proofErr w:type="spellEnd"/>
      <w:r w:rsidRPr="00E87743">
        <w:rPr>
          <w:color w:val="000000"/>
          <w:lang w:eastAsia="en-GB"/>
        </w:rPr>
        <w:t>, B. Paul Morgan, Daniel L.</w:t>
      </w:r>
      <w:r w:rsidRPr="00E87743">
        <w:t xml:space="preserve"> </w:t>
      </w:r>
      <w:proofErr w:type="spellStart"/>
      <w:r w:rsidRPr="00E87743">
        <w:rPr>
          <w:color w:val="000000"/>
          <w:lang w:eastAsia="en-GB"/>
        </w:rPr>
        <w:t>Schacter</w:t>
      </w:r>
      <w:proofErr w:type="spellEnd"/>
      <w:r w:rsidRPr="00E87743">
        <w:rPr>
          <w:color w:val="000000"/>
          <w:lang w:eastAsia="en-GB"/>
        </w:rPr>
        <w:t>, Susan M. Sherman, Victoria Simms, Antony Williams</w:t>
      </w:r>
    </w:p>
    <w:p w14:paraId="0E4724F1" w14:textId="5A60D823" w:rsidR="00585E27" w:rsidRDefault="00585E27">
      <w:pPr>
        <w:rPr>
          <w:color w:val="000000"/>
          <w:lang w:eastAsia="en-GB"/>
        </w:rPr>
      </w:pPr>
      <w:r>
        <w:rPr>
          <w:color w:val="000000"/>
          <w:lang w:eastAsia="en-GB"/>
        </w:rPr>
        <w:br w:type="page"/>
      </w:r>
    </w:p>
    <w:p w14:paraId="5050A575" w14:textId="77777777" w:rsidR="00585E27" w:rsidRPr="00585E27" w:rsidRDefault="00585E27" w:rsidP="00585E27">
      <w:pPr>
        <w:pStyle w:val="ListParagraph"/>
        <w:pBdr>
          <w:top w:val="nil"/>
          <w:left w:val="nil"/>
          <w:bottom w:val="nil"/>
          <w:right w:val="nil"/>
          <w:between w:val="nil"/>
          <w:bar w:val="nil"/>
        </w:pBdr>
        <w:rPr>
          <w:rFonts w:eastAsia="Calibri"/>
          <w:color w:val="222222"/>
          <w:u w:color="000000"/>
          <w:bdr w:val="nil"/>
          <w:shd w:val="clear" w:color="auto" w:fill="FFFFFF"/>
          <w:lang w:val="en-US" w:eastAsia="zh-CN"/>
        </w:rPr>
      </w:pPr>
      <w:bookmarkStart w:id="0" w:name="_GoBack"/>
      <w:bookmarkEnd w:id="0"/>
    </w:p>
    <w:p w14:paraId="405A0FAD" w14:textId="77777777" w:rsidR="00AC1616" w:rsidRPr="00E87743" w:rsidRDefault="00AC1616" w:rsidP="00AC1616">
      <w:pPr>
        <w:pBdr>
          <w:top w:val="nil"/>
          <w:left w:val="nil"/>
          <w:bottom w:val="nil"/>
          <w:right w:val="nil"/>
          <w:between w:val="nil"/>
          <w:bar w:val="nil"/>
        </w:pBdr>
        <w:jc w:val="center"/>
        <w:rPr>
          <w:rFonts w:eastAsia="Calibri"/>
          <w:b/>
          <w:color w:val="222222"/>
          <w:u w:color="000000"/>
          <w:bdr w:val="nil"/>
          <w:shd w:val="clear" w:color="auto" w:fill="FFFFFF"/>
          <w:lang w:val="en-US" w:eastAsia="zh-CN"/>
        </w:rPr>
      </w:pPr>
      <w:r w:rsidRPr="00E87743">
        <w:rPr>
          <w:rFonts w:eastAsia="Calibri"/>
          <w:b/>
          <w:color w:val="222222"/>
          <w:u w:color="000000"/>
          <w:bdr w:val="nil"/>
          <w:shd w:val="clear" w:color="auto" w:fill="FFFFFF"/>
          <w:lang w:val="en-US" w:eastAsia="zh-CN"/>
        </w:rPr>
        <w:t>REFERENCES</w:t>
      </w:r>
    </w:p>
    <w:p w14:paraId="5A1836C3" w14:textId="77777777" w:rsidR="00AC1616" w:rsidRPr="00E87743" w:rsidRDefault="00AC1616" w:rsidP="00AC1616">
      <w:pPr>
        <w:pBdr>
          <w:top w:val="nil"/>
          <w:left w:val="nil"/>
          <w:bottom w:val="nil"/>
          <w:right w:val="nil"/>
          <w:between w:val="nil"/>
          <w:bar w:val="nil"/>
        </w:pBdr>
        <w:rPr>
          <w:rFonts w:eastAsia="Calibri"/>
          <w:color w:val="222222"/>
          <w:u w:color="000000"/>
          <w:bdr w:val="nil"/>
          <w:shd w:val="clear" w:color="auto" w:fill="FFFFFF"/>
          <w:lang w:val="en-US" w:eastAsia="zh-CN"/>
        </w:rPr>
      </w:pPr>
    </w:p>
    <w:p w14:paraId="6DF9CBA7" w14:textId="66EB3FEE" w:rsidR="00AC1616" w:rsidRPr="00E87743" w:rsidRDefault="00AC1616" w:rsidP="00AC1616">
      <w:pPr>
        <w:pBdr>
          <w:top w:val="nil"/>
          <w:left w:val="nil"/>
          <w:bottom w:val="nil"/>
          <w:right w:val="nil"/>
          <w:between w:val="nil"/>
          <w:bar w:val="nil"/>
        </w:pBdr>
        <w:ind w:left="567" w:hanging="567"/>
        <w:rPr>
          <w:rFonts w:eastAsia="Calibri"/>
          <w:color w:val="222222"/>
          <w:u w:color="000000"/>
          <w:bdr w:val="nil"/>
          <w:shd w:val="clear" w:color="auto" w:fill="FFFFFF"/>
          <w:lang w:val="en-US" w:eastAsia="zh-CN"/>
        </w:rPr>
      </w:pPr>
      <w:r w:rsidRPr="00E87743">
        <w:rPr>
          <w:rFonts w:eastAsia="Calibri"/>
          <w:color w:val="222222"/>
          <w:u w:color="000000"/>
          <w:bdr w:val="nil"/>
          <w:shd w:val="clear" w:color="auto" w:fill="FFFFFF"/>
          <w:lang w:val="en-US" w:eastAsia="zh-CN"/>
        </w:rPr>
        <w:t xml:space="preserve">Ahmad, I., &amp; Rathore, F. A. (2020). </w:t>
      </w:r>
      <w:r w:rsidRPr="00E87743">
        <w:rPr>
          <w:rFonts w:eastAsia="Calibri"/>
          <w:i/>
          <w:color w:val="222222"/>
          <w:u w:color="000000"/>
          <w:bdr w:val="nil"/>
          <w:shd w:val="clear" w:color="auto" w:fill="FFFFFF"/>
          <w:lang w:val="en-US" w:eastAsia="zh-CN"/>
        </w:rPr>
        <w:t>Neurological Manifestations and Complications of COVID-19: A Literature Review</w:t>
      </w:r>
      <w:r w:rsidRPr="00E87743">
        <w:rPr>
          <w:rFonts w:eastAsia="Calibri"/>
          <w:color w:val="222222"/>
          <w:u w:color="000000"/>
          <w:bdr w:val="nil"/>
          <w:shd w:val="clear" w:color="auto" w:fill="FFFFFF"/>
          <w:lang w:val="en-US" w:eastAsia="zh-CN"/>
        </w:rPr>
        <w:t xml:space="preserve">. </w:t>
      </w:r>
      <w:r w:rsidR="00884E0F" w:rsidRPr="00E87743">
        <w:rPr>
          <w:rFonts w:eastAsia="Calibri"/>
          <w:i/>
          <w:color w:val="222222"/>
          <w:u w:color="000000"/>
          <w:bdr w:val="nil"/>
          <w:shd w:val="clear" w:color="auto" w:fill="FFFFFF"/>
          <w:lang w:val="en-US" w:eastAsia="zh-CN"/>
        </w:rPr>
        <w:t>Journal of Clinical Neuroscience</w:t>
      </w:r>
      <w:r w:rsidR="00884E0F" w:rsidRPr="00E87743">
        <w:rPr>
          <w:rFonts w:eastAsia="Calibri"/>
          <w:color w:val="222222"/>
          <w:u w:color="000000"/>
          <w:bdr w:val="nil"/>
          <w:shd w:val="clear" w:color="auto" w:fill="FFFFFF"/>
          <w:lang w:val="en-US" w:eastAsia="zh-CN"/>
        </w:rPr>
        <w:t>, 77, 8-12.</w:t>
      </w:r>
    </w:p>
    <w:p w14:paraId="2306A654" w14:textId="77777777" w:rsidR="00AC1616" w:rsidRPr="00E87743" w:rsidRDefault="00AC1616" w:rsidP="00AC1616">
      <w:pPr>
        <w:ind w:left="567" w:hanging="567"/>
        <w:rPr>
          <w:color w:val="0000FF"/>
          <w:u w:val="single"/>
        </w:rPr>
      </w:pPr>
      <w:proofErr w:type="gramStart"/>
      <w:r w:rsidRPr="00E87743">
        <w:rPr>
          <w:lang w:val="en-US"/>
        </w:rPr>
        <w:t>Armitage (2015).</w:t>
      </w:r>
      <w:proofErr w:type="gramEnd"/>
      <w:r w:rsidRPr="00E87743">
        <w:rPr>
          <w:lang w:val="en-US"/>
        </w:rPr>
        <w:t xml:space="preserve"> </w:t>
      </w:r>
      <w:r w:rsidRPr="00E87743">
        <w:rPr>
          <w:i/>
        </w:rPr>
        <w:t xml:space="preserve">Changing behaviour, slow and fast: commentary on Peters, de Bruin and </w:t>
      </w:r>
      <w:proofErr w:type="spellStart"/>
      <w:r w:rsidRPr="00E87743">
        <w:rPr>
          <w:i/>
        </w:rPr>
        <w:t>Crutzen</w:t>
      </w:r>
      <w:proofErr w:type="spellEnd"/>
      <w:r w:rsidRPr="00E87743">
        <w:rPr>
          <w:i/>
        </w:rPr>
        <w:t>, Health Psychology Review</w:t>
      </w:r>
      <w:r w:rsidRPr="00E87743">
        <w:t xml:space="preserve">, </w:t>
      </w:r>
      <w:r w:rsidRPr="00E87743">
        <w:rPr>
          <w:b/>
        </w:rPr>
        <w:t>9:1</w:t>
      </w:r>
      <w:r w:rsidRPr="00E87743">
        <w:t xml:space="preserve">, 30-33, DOI: </w:t>
      </w:r>
      <w:hyperlink r:id="rId14" w:history="1">
        <w:r w:rsidRPr="00E87743">
          <w:rPr>
            <w:rStyle w:val="Hyperlink"/>
          </w:rPr>
          <w:t>10.1080/17437199.2014.912537</w:t>
        </w:r>
      </w:hyperlink>
    </w:p>
    <w:p w14:paraId="5127A421"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proofErr w:type="spellStart"/>
      <w:r w:rsidRPr="00E87743">
        <w:rPr>
          <w:rFonts w:eastAsia="Calibri"/>
          <w:color w:val="000000"/>
          <w:u w:color="000000"/>
          <w:bdr w:val="nil"/>
          <w:lang w:val="en-US" w:eastAsia="zh-CN"/>
        </w:rPr>
        <w:t>Banholzer</w:t>
      </w:r>
      <w:proofErr w:type="spellEnd"/>
      <w:r w:rsidRPr="00E87743">
        <w:rPr>
          <w:rFonts w:eastAsia="Calibri"/>
          <w:color w:val="000000"/>
          <w:u w:color="000000"/>
          <w:bdr w:val="nil"/>
          <w:lang w:val="en-US" w:eastAsia="zh-CN"/>
        </w:rPr>
        <w:t xml:space="preserve"> S, </w:t>
      </w:r>
      <w:proofErr w:type="spellStart"/>
      <w:r w:rsidRPr="00E87743">
        <w:rPr>
          <w:rFonts w:eastAsia="Calibri"/>
          <w:color w:val="000000"/>
          <w:u w:color="000000"/>
          <w:bdr w:val="nil"/>
          <w:lang w:val="en-US" w:eastAsia="zh-CN"/>
        </w:rPr>
        <w:t>Kossin</w:t>
      </w:r>
      <w:proofErr w:type="spellEnd"/>
      <w:r w:rsidRPr="00E87743">
        <w:rPr>
          <w:rFonts w:eastAsia="Calibri"/>
          <w:color w:val="000000"/>
          <w:u w:color="000000"/>
          <w:bdr w:val="nil"/>
          <w:lang w:val="en-US" w:eastAsia="zh-CN"/>
        </w:rPr>
        <w:t xml:space="preserve"> J, &amp; Donner S. (2014). The Impact of Climate Change on Natural Disasters. In: Singh A, </w:t>
      </w:r>
      <w:proofErr w:type="spellStart"/>
      <w:r w:rsidRPr="00E87743">
        <w:rPr>
          <w:rFonts w:eastAsia="Calibri"/>
          <w:color w:val="000000"/>
          <w:u w:color="000000"/>
          <w:bdr w:val="nil"/>
          <w:lang w:val="en-US" w:eastAsia="zh-CN"/>
        </w:rPr>
        <w:t>Zommers</w:t>
      </w:r>
      <w:proofErr w:type="spellEnd"/>
      <w:r w:rsidRPr="00E87743">
        <w:rPr>
          <w:rFonts w:eastAsia="Calibri"/>
          <w:color w:val="000000"/>
          <w:u w:color="000000"/>
          <w:bdr w:val="nil"/>
          <w:lang w:val="en-US" w:eastAsia="zh-CN"/>
        </w:rPr>
        <w:t xml:space="preserve"> Z, editors. </w:t>
      </w:r>
      <w:r w:rsidRPr="00E87743">
        <w:rPr>
          <w:rFonts w:eastAsia="Calibri"/>
          <w:i/>
          <w:iCs/>
          <w:color w:val="000000"/>
          <w:u w:color="000000"/>
          <w:bdr w:val="nil"/>
          <w:lang w:val="en-US" w:eastAsia="zh-CN"/>
        </w:rPr>
        <w:t xml:space="preserve">Reducing Disaster: Early Warning Systems For Climate Change </w:t>
      </w:r>
      <w:r w:rsidRPr="00E87743">
        <w:rPr>
          <w:rFonts w:eastAsia="Calibri"/>
          <w:color w:val="000000"/>
          <w:u w:color="000000"/>
          <w:bdr w:val="nil"/>
          <w:lang w:eastAsia="zh-CN"/>
        </w:rPr>
        <w:t xml:space="preserve">p. 21-49. Dordrecht: Springer Netherlands. </w:t>
      </w:r>
    </w:p>
    <w:p w14:paraId="78D067FE" w14:textId="77777777" w:rsidR="00AC1616" w:rsidRPr="00E87743" w:rsidRDefault="00AC1616" w:rsidP="00AC1616">
      <w:pPr>
        <w:ind w:left="567" w:hanging="567"/>
        <w:rPr>
          <w:lang w:val="en-US"/>
        </w:rPr>
      </w:pPr>
      <w:r w:rsidRPr="00E87743">
        <w:rPr>
          <w:lang w:val="en-US"/>
        </w:rPr>
        <w:t xml:space="preserve">Bartholomew </w:t>
      </w:r>
      <w:proofErr w:type="spellStart"/>
      <w:r w:rsidRPr="00E87743">
        <w:rPr>
          <w:lang w:val="en-US"/>
        </w:rPr>
        <w:t>Eldrigde</w:t>
      </w:r>
      <w:proofErr w:type="spellEnd"/>
      <w:r w:rsidRPr="00E87743">
        <w:rPr>
          <w:lang w:val="en-US"/>
        </w:rPr>
        <w:t xml:space="preserve">, L. K., Markham, C. M., </w:t>
      </w:r>
      <w:proofErr w:type="spellStart"/>
      <w:r w:rsidRPr="00E87743">
        <w:rPr>
          <w:lang w:val="en-US"/>
        </w:rPr>
        <w:t>Ruiter</w:t>
      </w:r>
      <w:proofErr w:type="spellEnd"/>
      <w:r w:rsidRPr="00E87743">
        <w:rPr>
          <w:lang w:val="en-US"/>
        </w:rPr>
        <w:t xml:space="preserve">, R. A. C., </w:t>
      </w:r>
      <w:proofErr w:type="spellStart"/>
      <w:r w:rsidRPr="00E87743">
        <w:rPr>
          <w:lang w:val="en-US"/>
        </w:rPr>
        <w:t>Fernàndez</w:t>
      </w:r>
      <w:proofErr w:type="spellEnd"/>
      <w:r w:rsidRPr="00E87743">
        <w:rPr>
          <w:lang w:val="en-US"/>
        </w:rPr>
        <w:t xml:space="preserve">, M. E., </w:t>
      </w:r>
      <w:proofErr w:type="spellStart"/>
      <w:r w:rsidRPr="00E87743">
        <w:rPr>
          <w:lang w:val="en-US"/>
        </w:rPr>
        <w:t>Kok</w:t>
      </w:r>
      <w:proofErr w:type="spellEnd"/>
      <w:r w:rsidRPr="00E87743">
        <w:rPr>
          <w:lang w:val="en-US"/>
        </w:rPr>
        <w:t xml:space="preserve">, G., &amp; Parcel, G. S. (2016). </w:t>
      </w:r>
      <w:r w:rsidRPr="00E87743">
        <w:rPr>
          <w:i/>
          <w:lang w:val="en-US"/>
        </w:rPr>
        <w:t xml:space="preserve">Planning health promotion programs: An Intervention Mapping approach </w:t>
      </w:r>
      <w:r w:rsidRPr="00E87743">
        <w:rPr>
          <w:lang w:val="en-US"/>
        </w:rPr>
        <w:t>(4th ed.). Hoboken, NJ: Wiley.</w:t>
      </w:r>
    </w:p>
    <w:p w14:paraId="6E326B97" w14:textId="77777777" w:rsidR="00AC1616" w:rsidRPr="00E87743" w:rsidRDefault="00AC1616" w:rsidP="00AC1616">
      <w:pPr>
        <w:ind w:left="567" w:hanging="567"/>
      </w:pPr>
      <w:r w:rsidRPr="00E87743">
        <w:t xml:space="preserve">Baumeister, R. F., &amp; Heatherton, T. F. (1996). Self-regulation failure: An overview. </w:t>
      </w:r>
      <w:r w:rsidRPr="00E87743">
        <w:rPr>
          <w:i/>
        </w:rPr>
        <w:t xml:space="preserve">Psychological Inquiry, </w:t>
      </w:r>
      <w:r w:rsidRPr="00E87743">
        <w:rPr>
          <w:b/>
          <w:i/>
        </w:rPr>
        <w:t>7</w:t>
      </w:r>
      <w:r w:rsidRPr="00E87743">
        <w:t xml:space="preserve">, 1-15. </w:t>
      </w:r>
      <w:r w:rsidRPr="00E87743">
        <w:rPr>
          <w:bCs/>
          <w:color w:val="2A2D35"/>
        </w:rPr>
        <w:t>DOI:</w:t>
      </w:r>
      <w:r w:rsidRPr="00E87743">
        <w:rPr>
          <w:color w:val="2A2D35"/>
          <w:shd w:val="clear" w:color="auto" w:fill="F8F8F8"/>
        </w:rPr>
        <w:t> </w:t>
      </w:r>
      <w:r w:rsidRPr="00E87743">
        <w:t>10.1207/s15327965pli0701_1</w:t>
      </w:r>
    </w:p>
    <w:p w14:paraId="1F56647D"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r w:rsidRPr="00E87743">
        <w:rPr>
          <w:rFonts w:eastAsia="Calibri"/>
          <w:color w:val="000000"/>
          <w:u w:color="000000"/>
          <w:bdr w:val="nil"/>
          <w:lang w:eastAsia="zh-CN"/>
        </w:rPr>
        <w:t xml:space="preserve">Bentley, T. A., </w:t>
      </w:r>
      <w:proofErr w:type="spellStart"/>
      <w:r w:rsidRPr="00E87743">
        <w:rPr>
          <w:rFonts w:eastAsia="Calibri"/>
          <w:color w:val="000000"/>
          <w:u w:color="000000"/>
          <w:bdr w:val="nil"/>
          <w:lang w:eastAsia="zh-CN"/>
        </w:rPr>
        <w:t>Teo</w:t>
      </w:r>
      <w:proofErr w:type="spellEnd"/>
      <w:r w:rsidRPr="00E87743">
        <w:rPr>
          <w:rFonts w:eastAsia="Calibri"/>
          <w:color w:val="000000"/>
          <w:u w:color="000000"/>
          <w:bdr w:val="nil"/>
          <w:lang w:eastAsia="zh-CN"/>
        </w:rPr>
        <w:t xml:space="preserve">, S. T. T., McLeod, L., Tan, F., </w:t>
      </w:r>
      <w:proofErr w:type="spellStart"/>
      <w:r w:rsidRPr="00E87743">
        <w:rPr>
          <w:rFonts w:eastAsia="Calibri"/>
          <w:color w:val="000000"/>
          <w:u w:color="000000"/>
          <w:bdr w:val="nil"/>
          <w:lang w:eastAsia="zh-CN"/>
        </w:rPr>
        <w:t>Bosua</w:t>
      </w:r>
      <w:proofErr w:type="spellEnd"/>
      <w:r w:rsidRPr="00E87743">
        <w:rPr>
          <w:rFonts w:eastAsia="Calibri"/>
          <w:color w:val="000000"/>
          <w:u w:color="000000"/>
          <w:bdr w:val="nil"/>
          <w:lang w:eastAsia="zh-CN"/>
        </w:rPr>
        <w:t xml:space="preserve">, R., &amp; </w:t>
      </w:r>
      <w:proofErr w:type="spellStart"/>
      <w:r w:rsidRPr="00E87743">
        <w:rPr>
          <w:rFonts w:eastAsia="Calibri"/>
          <w:color w:val="000000"/>
          <w:u w:color="000000"/>
          <w:bdr w:val="nil"/>
          <w:lang w:eastAsia="zh-CN"/>
        </w:rPr>
        <w:t>Gloet</w:t>
      </w:r>
      <w:proofErr w:type="spellEnd"/>
      <w:r w:rsidRPr="00E87743">
        <w:rPr>
          <w:rFonts w:eastAsia="Calibri"/>
          <w:color w:val="000000"/>
          <w:u w:color="000000"/>
          <w:bdr w:val="nil"/>
          <w:lang w:eastAsia="zh-CN"/>
        </w:rPr>
        <w:t xml:space="preserve">, M. (2016). </w:t>
      </w:r>
      <w:r w:rsidRPr="00E87743">
        <w:rPr>
          <w:rFonts w:eastAsia="Calibri"/>
          <w:color w:val="000000"/>
          <w:u w:color="000000"/>
          <w:bdr w:val="nil"/>
          <w:lang w:val="en-US" w:eastAsia="zh-CN"/>
        </w:rPr>
        <w:t>The role of organisational support in teleworker wellbeing: A socio-technical systems approach.</w:t>
      </w:r>
      <w:r w:rsidRPr="00E87743">
        <w:rPr>
          <w:rFonts w:eastAsia="Calibri"/>
          <w:i/>
          <w:color w:val="000000"/>
          <w:u w:color="000000"/>
          <w:bdr w:val="nil"/>
          <w:lang w:val="en-US" w:eastAsia="zh-CN"/>
        </w:rPr>
        <w:t xml:space="preserve"> Applied Ergonomics</w:t>
      </w:r>
      <w:r w:rsidRPr="00E87743">
        <w:rPr>
          <w:rFonts w:eastAsia="Calibri"/>
          <w:color w:val="000000"/>
          <w:u w:color="000000"/>
          <w:bdr w:val="nil"/>
          <w:lang w:val="en-US" w:eastAsia="zh-CN"/>
        </w:rPr>
        <w:t xml:space="preserve">, </w:t>
      </w:r>
      <w:r w:rsidRPr="00E87743">
        <w:rPr>
          <w:rFonts w:eastAsia="Calibri"/>
          <w:b/>
          <w:color w:val="000000"/>
          <w:u w:color="000000"/>
          <w:bdr w:val="nil"/>
          <w:lang w:val="en-US" w:eastAsia="zh-CN"/>
        </w:rPr>
        <w:t>52</w:t>
      </w:r>
      <w:r w:rsidRPr="00E87743">
        <w:rPr>
          <w:rFonts w:eastAsia="Calibri"/>
          <w:color w:val="000000"/>
          <w:u w:color="000000"/>
          <w:bdr w:val="nil"/>
          <w:lang w:val="en-US" w:eastAsia="zh-CN"/>
        </w:rPr>
        <w:t>, 207-215.</w:t>
      </w:r>
    </w:p>
    <w:p w14:paraId="74BBBE97" w14:textId="4AB5DBCE" w:rsidR="003D2772" w:rsidRPr="00E87743" w:rsidRDefault="003D2772" w:rsidP="003D2772">
      <w:pPr>
        <w:ind w:left="567" w:hanging="567"/>
        <w:rPr>
          <w:rFonts w:eastAsia="Calibri"/>
          <w:color w:val="000000"/>
          <w:u w:color="000000"/>
          <w:bdr w:val="nil"/>
          <w:lang w:val="en-US" w:eastAsia="zh-CN"/>
        </w:rPr>
      </w:pPr>
      <w:r w:rsidRPr="00E87743">
        <w:t xml:space="preserve">British Medical Association (2020). Stress and burnout warning over COVID-19. </w:t>
      </w:r>
      <w:hyperlink r:id="rId15" w:history="1">
        <w:r w:rsidRPr="00E87743">
          <w:rPr>
            <w:rStyle w:val="Hyperlink"/>
          </w:rPr>
          <w:t>https://www.bma.org.uk/news-and-opinion/stress-and-burnout-warning-over-covid-19</w:t>
        </w:r>
      </w:hyperlink>
      <w:r w:rsidRPr="00E87743">
        <w:t>. Accessed 17</w:t>
      </w:r>
      <w:r w:rsidRPr="00E87743">
        <w:rPr>
          <w:vertAlign w:val="superscript"/>
        </w:rPr>
        <w:t>th</w:t>
      </w:r>
      <w:r w:rsidRPr="00E87743">
        <w:t xml:space="preserve"> June 2020.</w:t>
      </w:r>
    </w:p>
    <w:p w14:paraId="5059C0CA" w14:textId="77777777" w:rsidR="00AC1616" w:rsidRPr="00E87743" w:rsidRDefault="00AC1616" w:rsidP="00AC1616">
      <w:pPr>
        <w:autoSpaceDE w:val="0"/>
        <w:autoSpaceDN w:val="0"/>
        <w:adjustRightInd w:val="0"/>
        <w:ind w:left="567" w:hanging="567"/>
        <w:rPr>
          <w:rFonts w:eastAsia="Calibri"/>
          <w:color w:val="000000"/>
        </w:rPr>
      </w:pPr>
      <w:r w:rsidRPr="00E87743">
        <w:rPr>
          <w:lang w:val="en-US"/>
        </w:rPr>
        <w:t xml:space="preserve">British Psychological Society (2020a). </w:t>
      </w:r>
      <w:r w:rsidRPr="00E87743">
        <w:rPr>
          <w:rFonts w:eastAsia="Calibri"/>
          <w:i/>
          <w:color w:val="000000"/>
        </w:rPr>
        <w:t>Behavioural Science and Disease Prevention Taskforce. Behavioural science and disease prevention: psychological guidance.</w:t>
      </w:r>
      <w:r w:rsidRPr="00E87743">
        <w:rPr>
          <w:rFonts w:eastAsia="Calibri"/>
          <w:color w:val="000000"/>
        </w:rPr>
        <w:t xml:space="preserve"> Leicester:  BPS. </w:t>
      </w:r>
    </w:p>
    <w:p w14:paraId="1E45D3C3" w14:textId="77777777" w:rsidR="00AC1616" w:rsidRPr="00E87743" w:rsidRDefault="00AC1616" w:rsidP="00AC1616">
      <w:pPr>
        <w:autoSpaceDE w:val="0"/>
        <w:autoSpaceDN w:val="0"/>
        <w:adjustRightInd w:val="0"/>
        <w:spacing w:line="259" w:lineRule="auto"/>
        <w:ind w:left="567" w:hanging="567"/>
        <w:rPr>
          <w:lang w:val="en-US"/>
        </w:rPr>
      </w:pPr>
      <w:r w:rsidRPr="00E87743">
        <w:rPr>
          <w:lang w:val="en-US"/>
        </w:rPr>
        <w:t xml:space="preserve">British Psychological Society (2020b).  </w:t>
      </w:r>
      <w:r w:rsidRPr="00E87743">
        <w:rPr>
          <w:i/>
          <w:lang w:val="en-US"/>
        </w:rPr>
        <w:t>Position Statement on Open Data.</w:t>
      </w:r>
      <w:r w:rsidRPr="00E87743">
        <w:rPr>
          <w:lang w:val="en-US"/>
        </w:rPr>
        <w:t xml:space="preserve"> Leicester: BPS. </w:t>
      </w:r>
    </w:p>
    <w:p w14:paraId="77D9932A" w14:textId="77777777" w:rsidR="00AC1616" w:rsidRPr="00E87743" w:rsidRDefault="00AC1616" w:rsidP="00AC1616">
      <w:pPr>
        <w:ind w:left="567" w:hanging="567"/>
        <w:rPr>
          <w:color w:val="000000"/>
          <w:shd w:val="clear" w:color="auto" w:fill="FFFFFF"/>
        </w:rPr>
      </w:pPr>
      <w:r w:rsidRPr="00E87743">
        <w:rPr>
          <w:color w:val="000000"/>
          <w:shd w:val="clear" w:color="auto" w:fill="FFFFFF"/>
        </w:rPr>
        <w:t xml:space="preserve">Brooks, S.K., Webster, R.K., Smith, L.E., Woodland, L., </w:t>
      </w:r>
      <w:proofErr w:type="spellStart"/>
      <w:r w:rsidRPr="00E87743">
        <w:rPr>
          <w:color w:val="000000"/>
          <w:shd w:val="clear" w:color="auto" w:fill="FFFFFF"/>
        </w:rPr>
        <w:t>Wessely</w:t>
      </w:r>
      <w:proofErr w:type="spellEnd"/>
      <w:r w:rsidRPr="00E87743">
        <w:rPr>
          <w:color w:val="000000"/>
          <w:shd w:val="clear" w:color="auto" w:fill="FFFFFF"/>
        </w:rPr>
        <w:t xml:space="preserve">, S., Greenberg, N., Rubin, G.J. (2020). The psychological impact of quarantine and how to reduce it: rapid review of the evidence. </w:t>
      </w:r>
      <w:r w:rsidRPr="00E87743">
        <w:rPr>
          <w:i/>
          <w:color w:val="000000"/>
          <w:shd w:val="clear" w:color="auto" w:fill="FFFFFF"/>
        </w:rPr>
        <w:t>Lancet,</w:t>
      </w:r>
      <w:r w:rsidRPr="00E87743">
        <w:rPr>
          <w:color w:val="000000"/>
          <w:shd w:val="clear" w:color="auto" w:fill="FFFFFF"/>
        </w:rPr>
        <w:t xml:space="preserve"> </w:t>
      </w:r>
      <w:r w:rsidRPr="00E87743">
        <w:rPr>
          <w:b/>
          <w:color w:val="000000"/>
          <w:shd w:val="clear" w:color="auto" w:fill="FFFFFF"/>
        </w:rPr>
        <w:t>395</w:t>
      </w:r>
      <w:r w:rsidRPr="00E87743">
        <w:rPr>
          <w:color w:val="000000"/>
          <w:shd w:val="clear" w:color="auto" w:fill="FFFFFF"/>
        </w:rPr>
        <w:t xml:space="preserve">, 912-920. </w:t>
      </w:r>
    </w:p>
    <w:p w14:paraId="70EF9C5B" w14:textId="77777777" w:rsidR="00AC1616" w:rsidRPr="00E87743" w:rsidRDefault="00AC1616" w:rsidP="00AC1616">
      <w:pPr>
        <w:ind w:left="567" w:hanging="567"/>
        <w:rPr>
          <w:i/>
          <w:color w:val="000000"/>
          <w:shd w:val="clear" w:color="auto" w:fill="FFFFFF"/>
        </w:rPr>
      </w:pPr>
      <w:r w:rsidRPr="00E87743">
        <w:rPr>
          <w:color w:val="000000"/>
          <w:shd w:val="clear" w:color="auto" w:fill="FFFFFF"/>
        </w:rPr>
        <w:t xml:space="preserve">Butler, P. (2020).  Covid-19 Mutual Aid: how to help vulnerable people near you. </w:t>
      </w:r>
      <w:r w:rsidRPr="00E87743">
        <w:rPr>
          <w:i/>
          <w:color w:val="000000"/>
          <w:shd w:val="clear" w:color="auto" w:fill="FFFFFF"/>
        </w:rPr>
        <w:t xml:space="preserve">The Guardian. </w:t>
      </w:r>
      <w:hyperlink r:id="rId16" w:history="1">
        <w:r w:rsidRPr="00E87743">
          <w:rPr>
            <w:rStyle w:val="Hyperlink"/>
            <w:i/>
            <w:shd w:val="clear" w:color="auto" w:fill="FFFFFF"/>
          </w:rPr>
          <w:t>https://www.theguardian.com/world/2020/mar/16/covid-19-mutual-aid-how-to-help-the-vulnerable-near-you</w:t>
        </w:r>
      </w:hyperlink>
      <w:r w:rsidRPr="00E87743">
        <w:rPr>
          <w:i/>
          <w:color w:val="000000"/>
          <w:shd w:val="clear" w:color="auto" w:fill="FFFFFF"/>
        </w:rPr>
        <w:t xml:space="preserve"> </w:t>
      </w:r>
    </w:p>
    <w:p w14:paraId="3EBAF24B" w14:textId="2963CF7B" w:rsidR="00D30086" w:rsidRPr="00E87743" w:rsidRDefault="00D30086" w:rsidP="00AC1616">
      <w:pPr>
        <w:ind w:left="567" w:hanging="567"/>
        <w:rPr>
          <w:i/>
          <w:color w:val="000000"/>
          <w:shd w:val="clear" w:color="auto" w:fill="FFFFFF"/>
        </w:rPr>
      </w:pPr>
      <w:r w:rsidRPr="00E87743">
        <w:t xml:space="preserve">Centre for Evidence-based Medicine (2020). COVID-19: What </w:t>
      </w:r>
      <w:proofErr w:type="gramStart"/>
      <w:r w:rsidRPr="00E87743">
        <w:t>proportion are</w:t>
      </w:r>
      <w:proofErr w:type="gramEnd"/>
      <w:r w:rsidRPr="00E87743">
        <w:t xml:space="preserve"> symptomatic? </w:t>
      </w:r>
      <w:hyperlink r:id="rId17" w:history="1">
        <w:r w:rsidRPr="00E87743">
          <w:rPr>
            <w:rStyle w:val="Hyperlink"/>
          </w:rPr>
          <w:t>https://www.cebm.net/covid-19/covid-19-what-proportion-are-asymptomatic/</w:t>
        </w:r>
      </w:hyperlink>
      <w:r w:rsidRPr="00E87743">
        <w:t>. Retrieved, 18</w:t>
      </w:r>
      <w:r w:rsidRPr="00E87743">
        <w:rPr>
          <w:vertAlign w:val="superscript"/>
        </w:rPr>
        <w:t>th</w:t>
      </w:r>
      <w:r w:rsidRPr="00E87743">
        <w:t xml:space="preserve"> June 2020.</w:t>
      </w:r>
    </w:p>
    <w:p w14:paraId="334E30B1" w14:textId="77777777" w:rsidR="00AC1616" w:rsidRPr="00E87743" w:rsidRDefault="00AC1616" w:rsidP="00AC1616">
      <w:pPr>
        <w:pBdr>
          <w:top w:val="nil"/>
          <w:left w:val="nil"/>
          <w:bottom w:val="nil"/>
          <w:right w:val="nil"/>
          <w:between w:val="nil"/>
          <w:bar w:val="nil"/>
        </w:pBdr>
        <w:ind w:left="567" w:hanging="567"/>
        <w:rPr>
          <w:rStyle w:val="Hyperlink"/>
          <w:iCs/>
        </w:rPr>
      </w:pPr>
      <w:r w:rsidRPr="00E87743">
        <w:t xml:space="preserve">CERN. (2009). LHC The Guide. Downloaded from: </w:t>
      </w:r>
      <w:hyperlink r:id="rId18" w:history="1">
        <w:r w:rsidRPr="00E87743">
          <w:rPr>
            <w:rStyle w:val="Hyperlink"/>
          </w:rPr>
          <w:t>h</w:t>
        </w:r>
        <w:r w:rsidRPr="00E87743">
          <w:rPr>
            <w:rStyle w:val="Hyperlink"/>
            <w:iCs/>
          </w:rPr>
          <w:t>ttp://multimedia-gallery.web.cern.ch/multimedia- gallery/Brochures.aspx</w:t>
        </w:r>
      </w:hyperlink>
    </w:p>
    <w:p w14:paraId="59AEC3DA"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proofErr w:type="spellStart"/>
      <w:r w:rsidRPr="00E87743">
        <w:rPr>
          <w:rFonts w:eastAsia="Calibri"/>
          <w:color w:val="000000"/>
          <w:u w:color="000000"/>
          <w:bdr w:val="nil"/>
          <w:lang w:val="en-US" w:eastAsia="zh-CN"/>
        </w:rPr>
        <w:t>Charalampous</w:t>
      </w:r>
      <w:proofErr w:type="spellEnd"/>
      <w:r w:rsidRPr="00E87743">
        <w:rPr>
          <w:rFonts w:eastAsia="Calibri"/>
          <w:color w:val="000000"/>
          <w:u w:color="000000"/>
          <w:bdr w:val="nil"/>
          <w:lang w:val="en-US" w:eastAsia="zh-CN"/>
        </w:rPr>
        <w:t xml:space="preserve">, M., Grant, C. A., </w:t>
      </w:r>
      <w:proofErr w:type="spellStart"/>
      <w:r w:rsidRPr="00E87743">
        <w:rPr>
          <w:rFonts w:eastAsia="Calibri"/>
          <w:color w:val="000000"/>
          <w:u w:color="000000"/>
          <w:bdr w:val="nil"/>
          <w:lang w:val="en-US" w:eastAsia="zh-CN"/>
        </w:rPr>
        <w:t>Tramontano</w:t>
      </w:r>
      <w:proofErr w:type="spellEnd"/>
      <w:r w:rsidRPr="00E87743">
        <w:rPr>
          <w:rFonts w:eastAsia="Calibri"/>
          <w:color w:val="000000"/>
          <w:u w:color="000000"/>
          <w:bdr w:val="nil"/>
          <w:lang w:val="en-US" w:eastAsia="zh-CN"/>
        </w:rPr>
        <w:t xml:space="preserve">, C., &amp; </w:t>
      </w:r>
      <w:proofErr w:type="spellStart"/>
      <w:r w:rsidRPr="00E87743">
        <w:rPr>
          <w:rFonts w:eastAsia="Calibri"/>
          <w:color w:val="000000"/>
          <w:u w:color="000000"/>
          <w:bdr w:val="nil"/>
          <w:lang w:val="en-US" w:eastAsia="zh-CN"/>
        </w:rPr>
        <w:t>Michailidis</w:t>
      </w:r>
      <w:proofErr w:type="spellEnd"/>
      <w:r w:rsidRPr="00E87743">
        <w:rPr>
          <w:rFonts w:eastAsia="Calibri"/>
          <w:color w:val="000000"/>
          <w:u w:color="000000"/>
          <w:bdr w:val="nil"/>
          <w:lang w:val="en-US" w:eastAsia="zh-CN"/>
        </w:rPr>
        <w:t xml:space="preserve">, E. (2019). Systematically reviewing remote e-workers’ well-being at work: a multidimensional approach. </w:t>
      </w:r>
      <w:r w:rsidRPr="00E87743">
        <w:rPr>
          <w:rFonts w:eastAsia="Calibri"/>
          <w:i/>
          <w:color w:val="000000"/>
          <w:u w:color="000000"/>
          <w:bdr w:val="nil"/>
          <w:lang w:val="en-US" w:eastAsia="zh-CN"/>
        </w:rPr>
        <w:t>European Journal of Work and Organizational Psychology</w:t>
      </w:r>
      <w:r w:rsidRPr="00E87743">
        <w:rPr>
          <w:rFonts w:eastAsia="Calibri"/>
          <w:color w:val="000000"/>
          <w:u w:color="000000"/>
          <w:bdr w:val="nil"/>
          <w:lang w:val="en-US" w:eastAsia="zh-CN"/>
        </w:rPr>
        <w:t xml:space="preserve">, </w:t>
      </w:r>
      <w:r w:rsidRPr="00E87743">
        <w:rPr>
          <w:rFonts w:eastAsia="Calibri"/>
          <w:b/>
          <w:color w:val="000000"/>
          <w:u w:color="000000"/>
          <w:bdr w:val="nil"/>
          <w:lang w:val="en-US" w:eastAsia="zh-CN"/>
        </w:rPr>
        <w:t>28(1)</w:t>
      </w:r>
      <w:r w:rsidRPr="00E87743">
        <w:rPr>
          <w:rFonts w:eastAsia="Calibri"/>
          <w:color w:val="000000"/>
          <w:u w:color="000000"/>
          <w:bdr w:val="nil"/>
          <w:lang w:val="en-US" w:eastAsia="zh-CN"/>
        </w:rPr>
        <w:t>, 51-73.</w:t>
      </w:r>
    </w:p>
    <w:p w14:paraId="209C5BF6"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r w:rsidRPr="00E87743">
        <w:rPr>
          <w:rFonts w:eastAsia="Calibri"/>
          <w:color w:val="000000"/>
          <w:u w:color="000000"/>
          <w:bdr w:val="nil"/>
          <w:lang w:val="en-US" w:eastAsia="zh-CN"/>
        </w:rPr>
        <w:t>Collins, A., Coughlin, D., Miller, J., &amp; Kirk, S. (2015). The Production of Quick Scoping Reviews and Rapid Evidence Assessments: A how to Guide.  https://assets.publishing.service.gov.uk/government/uploads/system/uploads/attachment_data/file/560521/Production_of_quick_scoping_reviews_and_rapid_evidence_assessments.pdf</w:t>
      </w:r>
    </w:p>
    <w:p w14:paraId="2980B713"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r w:rsidRPr="00E87743">
        <w:rPr>
          <w:rFonts w:eastAsia="Calibri"/>
          <w:color w:val="000000"/>
          <w:u w:color="000000"/>
          <w:bdr w:val="nil"/>
          <w:lang w:val="en-US" w:eastAsia="zh-CN"/>
        </w:rPr>
        <w:t xml:space="preserve">Dar, I. A., &amp; Iqbal, N. (2020). Beyond linear evidence: The curvilinear relationship between secondary traumatic stress and vicarious posttraumatic growth among healthcare professionals. </w:t>
      </w:r>
      <w:r w:rsidRPr="00E87743">
        <w:rPr>
          <w:rFonts w:eastAsia="Calibri"/>
          <w:i/>
          <w:color w:val="000000"/>
          <w:u w:color="000000"/>
          <w:bdr w:val="nil"/>
          <w:lang w:val="en-US" w:eastAsia="zh-CN"/>
        </w:rPr>
        <w:t>Stress and Health</w:t>
      </w:r>
      <w:r w:rsidRPr="00E87743">
        <w:rPr>
          <w:rFonts w:eastAsia="Calibri"/>
          <w:color w:val="000000"/>
          <w:u w:color="000000"/>
          <w:bdr w:val="nil"/>
          <w:lang w:val="en-US" w:eastAsia="zh-CN"/>
        </w:rPr>
        <w:t xml:space="preserve">, </w:t>
      </w:r>
      <w:r w:rsidRPr="00E87743">
        <w:rPr>
          <w:rFonts w:eastAsia="Calibri"/>
          <w:b/>
          <w:color w:val="000000"/>
          <w:u w:color="000000"/>
          <w:bdr w:val="nil"/>
          <w:lang w:val="en-US" w:eastAsia="zh-CN"/>
        </w:rPr>
        <w:t>36(2)</w:t>
      </w:r>
      <w:r w:rsidRPr="00E87743">
        <w:rPr>
          <w:rFonts w:eastAsia="Calibri"/>
          <w:color w:val="000000"/>
          <w:u w:color="000000"/>
          <w:bdr w:val="nil"/>
          <w:lang w:val="en-US" w:eastAsia="zh-CN"/>
        </w:rPr>
        <w:t>, 203-212.</w:t>
      </w:r>
    </w:p>
    <w:p w14:paraId="49FC0B0D" w14:textId="77777777" w:rsidR="00AC1616" w:rsidRPr="00E87743" w:rsidRDefault="00AC1616" w:rsidP="00AC1616">
      <w:pPr>
        <w:pBdr>
          <w:top w:val="nil"/>
          <w:left w:val="nil"/>
          <w:bottom w:val="nil"/>
          <w:right w:val="nil"/>
          <w:between w:val="nil"/>
          <w:bar w:val="nil"/>
        </w:pBdr>
        <w:ind w:left="567" w:hanging="567"/>
        <w:rPr>
          <w:rFonts w:eastAsia="Calibri"/>
          <w:i/>
          <w:color w:val="000000"/>
          <w:u w:color="000000"/>
          <w:bdr w:val="nil"/>
          <w:lang w:val="en-US" w:eastAsia="zh-CN"/>
        </w:rPr>
      </w:pPr>
      <w:r w:rsidRPr="00E87743">
        <w:rPr>
          <w:rFonts w:eastAsia="Calibri"/>
          <w:color w:val="000000"/>
          <w:u w:color="000000"/>
          <w:bdr w:val="nil"/>
          <w:lang w:val="en-US" w:eastAsia="zh-CN"/>
        </w:rPr>
        <w:t xml:space="preserve">Davidson, H. (2020).   Global report: virus has unleashed a 'tsunami of hate' across world, says UN chief.  </w:t>
      </w:r>
      <w:r w:rsidRPr="00E87743">
        <w:rPr>
          <w:rFonts w:eastAsia="Calibri"/>
          <w:i/>
          <w:color w:val="000000"/>
          <w:u w:color="000000"/>
          <w:bdr w:val="nil"/>
          <w:lang w:val="en-US" w:eastAsia="zh-CN"/>
        </w:rPr>
        <w:t xml:space="preserve">The Guardian.  </w:t>
      </w:r>
      <w:hyperlink r:id="rId19" w:history="1">
        <w:r w:rsidRPr="00E87743">
          <w:rPr>
            <w:rStyle w:val="Hyperlink"/>
            <w:rFonts w:eastAsia="Calibri"/>
            <w:i/>
            <w:u w:color="000000"/>
            <w:bdr w:val="nil"/>
            <w:lang w:val="en-US" w:eastAsia="zh-CN"/>
          </w:rPr>
          <w:t>https://www.theguardian.com/world/2020/may/08/global-report-china-open-to-cooperate-with-who-on-virus-origin-as-trump-repeats-lab-claim</w:t>
        </w:r>
      </w:hyperlink>
      <w:r w:rsidRPr="00E87743">
        <w:rPr>
          <w:rFonts w:eastAsia="Calibri"/>
          <w:i/>
          <w:color w:val="000000"/>
          <w:u w:color="000000"/>
          <w:bdr w:val="nil"/>
          <w:lang w:val="en-US" w:eastAsia="zh-CN"/>
        </w:rPr>
        <w:t xml:space="preserve"> </w:t>
      </w:r>
    </w:p>
    <w:p w14:paraId="6540BF92"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r w:rsidRPr="00E87743">
        <w:rPr>
          <w:rFonts w:eastAsia="Calibri"/>
          <w:color w:val="000000"/>
          <w:u w:color="000000"/>
          <w:bdr w:val="nil"/>
          <w:lang w:val="en-US" w:eastAsia="zh-CN"/>
        </w:rPr>
        <w:t xml:space="preserve">Duffy, B. and Allington, D. (2020).  </w:t>
      </w:r>
      <w:r w:rsidRPr="00E87743">
        <w:rPr>
          <w:rFonts w:eastAsia="Calibri"/>
          <w:color w:val="000000"/>
          <w:u w:color="000000"/>
          <w:bdr w:val="nil"/>
          <w:lang w:eastAsia="zh-CN"/>
        </w:rPr>
        <w:t xml:space="preserve">The Accepting, the Suffering and the Resisting: the different reactions to life under lockdown.  The Policy Institute, King’s College London. </w:t>
      </w:r>
      <w:hyperlink r:id="rId20" w:history="1">
        <w:r w:rsidRPr="00E87743">
          <w:rPr>
            <w:rStyle w:val="Hyperlink"/>
            <w:rFonts w:eastAsia="Calibri"/>
            <w:u w:color="000000"/>
            <w:bdr w:val="nil"/>
            <w:lang w:eastAsia="zh-CN"/>
          </w:rPr>
          <w:t>https://www.kcl.ac.uk/policy-institute/assets/Coronavirus-in-the-UK-cluster-analysis.pdf</w:t>
        </w:r>
      </w:hyperlink>
      <w:r w:rsidRPr="00E87743">
        <w:rPr>
          <w:rFonts w:eastAsia="Calibri"/>
          <w:color w:val="000000"/>
          <w:u w:color="000000"/>
          <w:bdr w:val="nil"/>
          <w:lang w:eastAsia="zh-CN"/>
        </w:rPr>
        <w:t xml:space="preserve"> </w:t>
      </w:r>
    </w:p>
    <w:p w14:paraId="706B826D" w14:textId="77777777" w:rsidR="00AC1616" w:rsidRPr="00E87743" w:rsidRDefault="00AC1616" w:rsidP="00AC1616">
      <w:pPr>
        <w:ind w:left="567" w:hanging="567"/>
        <w:rPr>
          <w:color w:val="000000"/>
          <w:shd w:val="clear" w:color="auto" w:fill="FFFFFF"/>
        </w:rPr>
      </w:pPr>
      <w:r w:rsidRPr="00E87743">
        <w:rPr>
          <w:color w:val="000000"/>
          <w:shd w:val="clear" w:color="auto" w:fill="FFFFFF"/>
        </w:rPr>
        <w:t>Drury, J. (2018).</w:t>
      </w:r>
      <w:r w:rsidRPr="00E87743">
        <w:t xml:space="preserve"> </w:t>
      </w:r>
      <w:r w:rsidRPr="00E87743">
        <w:rPr>
          <w:color w:val="000000"/>
          <w:shd w:val="clear" w:color="auto" w:fill="FFFFFF"/>
        </w:rPr>
        <w:t xml:space="preserve">The role of social identity processes in mass emergency behaviour: An integrative review. </w:t>
      </w:r>
      <w:r w:rsidRPr="00E87743">
        <w:rPr>
          <w:i/>
          <w:color w:val="000000"/>
          <w:shd w:val="clear" w:color="auto" w:fill="FFFFFF"/>
        </w:rPr>
        <w:t>European Review of Social Psychology,</w:t>
      </w:r>
      <w:r w:rsidRPr="00E87743">
        <w:rPr>
          <w:color w:val="000000"/>
          <w:shd w:val="clear" w:color="auto" w:fill="FFFFFF"/>
        </w:rPr>
        <w:t xml:space="preserve"> </w:t>
      </w:r>
      <w:r w:rsidRPr="00E87743">
        <w:rPr>
          <w:b/>
          <w:color w:val="000000"/>
          <w:shd w:val="clear" w:color="auto" w:fill="FFFFFF"/>
        </w:rPr>
        <w:t>29(1)</w:t>
      </w:r>
      <w:r w:rsidRPr="00E87743">
        <w:rPr>
          <w:color w:val="000000"/>
          <w:shd w:val="clear" w:color="auto" w:fill="FFFFFF"/>
        </w:rPr>
        <w:t>, 38-81.</w:t>
      </w:r>
    </w:p>
    <w:p w14:paraId="677794F8" w14:textId="77777777" w:rsidR="00AC1616" w:rsidRPr="00E87743" w:rsidRDefault="00AC1616" w:rsidP="00AC1616">
      <w:pPr>
        <w:ind w:left="567" w:hanging="567"/>
        <w:rPr>
          <w:color w:val="000000"/>
          <w:shd w:val="clear" w:color="auto" w:fill="FFFFFF"/>
        </w:rPr>
      </w:pPr>
      <w:proofErr w:type="spellStart"/>
      <w:r w:rsidRPr="00E87743">
        <w:rPr>
          <w:color w:val="000000"/>
          <w:shd w:val="clear" w:color="auto" w:fill="FFFFFF"/>
        </w:rPr>
        <w:t>Epton</w:t>
      </w:r>
      <w:proofErr w:type="spellEnd"/>
      <w:r w:rsidRPr="00E87743">
        <w:rPr>
          <w:color w:val="000000"/>
          <w:shd w:val="clear" w:color="auto" w:fill="FFFFFF"/>
        </w:rPr>
        <w:t xml:space="preserve"> T, Currie S, Armitage CJ. (2017). </w:t>
      </w:r>
      <w:hyperlink r:id="rId21" w:history="1">
        <w:r w:rsidRPr="00E87743">
          <w:rPr>
            <w:rStyle w:val="Hyperlink"/>
            <w:shd w:val="clear" w:color="auto" w:fill="FFFFFF"/>
          </w:rPr>
          <w:t>Unique effects of setting goals on behavior change: Systematic review and meta-analysis.</w:t>
        </w:r>
      </w:hyperlink>
      <w:r w:rsidRPr="00E87743">
        <w:rPr>
          <w:color w:val="000000"/>
          <w:shd w:val="clear" w:color="auto" w:fill="FFFFFF"/>
        </w:rPr>
        <w:t xml:space="preserve"> </w:t>
      </w:r>
      <w:r w:rsidRPr="00E87743">
        <w:rPr>
          <w:i/>
          <w:color w:val="000000"/>
          <w:shd w:val="clear" w:color="auto" w:fill="FFFFFF"/>
        </w:rPr>
        <w:t>Journal of Consulting Clinical Psychology</w:t>
      </w:r>
      <w:r w:rsidRPr="00E87743">
        <w:rPr>
          <w:color w:val="000000"/>
          <w:shd w:val="clear" w:color="auto" w:fill="FFFFFF"/>
        </w:rPr>
        <w:t xml:space="preserve">. </w:t>
      </w:r>
      <w:r w:rsidRPr="00E87743">
        <w:rPr>
          <w:b/>
          <w:color w:val="000000"/>
          <w:shd w:val="clear" w:color="auto" w:fill="FFFFFF"/>
        </w:rPr>
        <w:t>85(12)</w:t>
      </w:r>
      <w:r w:rsidRPr="00E87743">
        <w:rPr>
          <w:color w:val="000000"/>
          <w:shd w:val="clear" w:color="auto" w:fill="FFFFFF"/>
        </w:rPr>
        <w:t xml:space="preserve">, 1182-1198. </w:t>
      </w:r>
      <w:proofErr w:type="spellStart"/>
      <w:r w:rsidRPr="00E87743">
        <w:rPr>
          <w:color w:val="000000"/>
          <w:shd w:val="clear" w:color="auto" w:fill="FFFFFF"/>
        </w:rPr>
        <w:t>doi</w:t>
      </w:r>
      <w:proofErr w:type="spellEnd"/>
      <w:r w:rsidRPr="00E87743">
        <w:rPr>
          <w:color w:val="000000"/>
          <w:shd w:val="clear" w:color="auto" w:fill="FFFFFF"/>
        </w:rPr>
        <w:t>: 10.1037/ccp0000260. Review.</w:t>
      </w:r>
    </w:p>
    <w:p w14:paraId="719AE201" w14:textId="77777777" w:rsidR="00AC1616" w:rsidRPr="00E87743" w:rsidRDefault="00AC1616" w:rsidP="00AC1616">
      <w:pPr>
        <w:autoSpaceDE w:val="0"/>
        <w:autoSpaceDN w:val="0"/>
        <w:adjustRightInd w:val="0"/>
        <w:ind w:left="567" w:hanging="567"/>
        <w:rPr>
          <w:color w:val="1A1A1A"/>
        </w:rPr>
      </w:pPr>
      <w:proofErr w:type="spellStart"/>
      <w:r w:rsidRPr="00E87743">
        <w:rPr>
          <w:color w:val="1A1A1A"/>
        </w:rPr>
        <w:t>Erola</w:t>
      </w:r>
      <w:proofErr w:type="spellEnd"/>
      <w:r w:rsidRPr="00E87743">
        <w:rPr>
          <w:color w:val="1A1A1A"/>
        </w:rPr>
        <w:t xml:space="preserve">, J., </w:t>
      </w:r>
      <w:proofErr w:type="spellStart"/>
      <w:r w:rsidRPr="00E87743">
        <w:rPr>
          <w:color w:val="1A1A1A"/>
        </w:rPr>
        <w:t>Janolen</w:t>
      </w:r>
      <w:proofErr w:type="spellEnd"/>
      <w:r w:rsidRPr="00E87743">
        <w:rPr>
          <w:color w:val="1A1A1A"/>
        </w:rPr>
        <w:t xml:space="preserve">, S. &amp; </w:t>
      </w:r>
      <w:proofErr w:type="spellStart"/>
      <w:r w:rsidRPr="00E87743">
        <w:rPr>
          <w:color w:val="1A1A1A"/>
        </w:rPr>
        <w:t>Lehti</w:t>
      </w:r>
      <w:proofErr w:type="spellEnd"/>
      <w:r w:rsidRPr="00E87743">
        <w:rPr>
          <w:color w:val="1A1A1A"/>
        </w:rPr>
        <w:t xml:space="preserve">, H. (2016). Parental education, class and income over early life course and children’s achievement. </w:t>
      </w:r>
      <w:r w:rsidRPr="00E87743">
        <w:rPr>
          <w:i/>
          <w:color w:val="1A1A1A"/>
        </w:rPr>
        <w:t xml:space="preserve">Research in Social Stratification and Mobility, </w:t>
      </w:r>
      <w:r w:rsidRPr="00E87743">
        <w:rPr>
          <w:b/>
          <w:color w:val="1A1A1A"/>
        </w:rPr>
        <w:t>44</w:t>
      </w:r>
      <w:r w:rsidRPr="00E87743">
        <w:rPr>
          <w:i/>
          <w:color w:val="1A1A1A"/>
        </w:rPr>
        <w:t>,</w:t>
      </w:r>
      <w:r w:rsidRPr="00E87743">
        <w:rPr>
          <w:color w:val="1A1A1A"/>
        </w:rPr>
        <w:t xml:space="preserve"> 33-43. </w:t>
      </w:r>
    </w:p>
    <w:p w14:paraId="58ABED3F" w14:textId="4674312F" w:rsidR="00FE223E" w:rsidRPr="00E87743" w:rsidRDefault="00FE223E" w:rsidP="00AC1616">
      <w:pPr>
        <w:autoSpaceDE w:val="0"/>
        <w:autoSpaceDN w:val="0"/>
        <w:adjustRightInd w:val="0"/>
        <w:ind w:left="567" w:hanging="567"/>
        <w:rPr>
          <w:color w:val="1A1A1A"/>
        </w:rPr>
      </w:pPr>
      <w:proofErr w:type="gramStart"/>
      <w:r w:rsidRPr="00E87743">
        <w:rPr>
          <w:color w:val="1A1A1A"/>
        </w:rPr>
        <w:t>Eurostat (2020).</w:t>
      </w:r>
      <w:proofErr w:type="gramEnd"/>
      <w:r w:rsidRPr="00E87743">
        <w:rPr>
          <w:color w:val="1A1A1A"/>
        </w:rPr>
        <w:t xml:space="preserve"> What do you use the Internet for? </w:t>
      </w:r>
      <w:hyperlink r:id="rId22" w:history="1">
        <w:r w:rsidRPr="00E87743">
          <w:rPr>
            <w:rStyle w:val="Hyperlink"/>
          </w:rPr>
          <w:t>https://ec.europa.eu/eurostat/web/products-eurostat-news/-/DDN-20190124-1</w:t>
        </w:r>
      </w:hyperlink>
      <w:r w:rsidRPr="00E87743">
        <w:rPr>
          <w:color w:val="1A1A1A"/>
        </w:rPr>
        <w:t>. Retrieved 18th June 2020.</w:t>
      </w:r>
    </w:p>
    <w:p w14:paraId="5DDD407D" w14:textId="18D2111A" w:rsidR="00AC1616" w:rsidRPr="00E87743" w:rsidRDefault="00AC1616" w:rsidP="00AC1616">
      <w:pPr>
        <w:ind w:left="567" w:hanging="567"/>
        <w:rPr>
          <w:color w:val="000000"/>
          <w:shd w:val="clear" w:color="auto" w:fill="FFFFFF"/>
        </w:rPr>
      </w:pPr>
      <w:proofErr w:type="spellStart"/>
      <w:r w:rsidRPr="00E87743">
        <w:rPr>
          <w:bCs/>
          <w:color w:val="000000"/>
          <w:shd w:val="clear" w:color="auto" w:fill="FFFFFF"/>
        </w:rPr>
        <w:t>Fasey</w:t>
      </w:r>
      <w:proofErr w:type="spellEnd"/>
      <w:r w:rsidRPr="00E87743">
        <w:rPr>
          <w:bCs/>
          <w:color w:val="000000"/>
          <w:shd w:val="clear" w:color="auto" w:fill="FFFFFF"/>
        </w:rPr>
        <w:t xml:space="preserve">, K. (2020). </w:t>
      </w:r>
      <w:r w:rsidRPr="00E87743">
        <w:rPr>
          <w:bCs/>
          <w:i/>
          <w:color w:val="000000"/>
          <w:shd w:val="clear" w:color="auto" w:fill="FFFFFF"/>
        </w:rPr>
        <w:t>Organizational resilience in elite sport</w:t>
      </w:r>
      <w:r w:rsidRPr="00E87743">
        <w:rPr>
          <w:bCs/>
          <w:color w:val="000000"/>
          <w:shd w:val="clear" w:color="auto" w:fill="FFFFFF"/>
        </w:rPr>
        <w:t xml:space="preserve"> (unpublished doctoral dissertation). Nottingham Trent University, Nottingham, UK</w:t>
      </w:r>
      <w:r w:rsidR="00872236" w:rsidRPr="00E87743">
        <w:rPr>
          <w:color w:val="000000"/>
          <w:shd w:val="clear" w:color="auto" w:fill="FFFFFF"/>
        </w:rPr>
        <w:t>.</w:t>
      </w:r>
    </w:p>
    <w:p w14:paraId="126070BF" w14:textId="7CD5AEA2" w:rsidR="00872236" w:rsidRPr="00E87743" w:rsidRDefault="00872236" w:rsidP="00AC1616">
      <w:pPr>
        <w:ind w:left="567" w:hanging="567"/>
        <w:rPr>
          <w:color w:val="000000"/>
          <w:shd w:val="clear" w:color="auto" w:fill="FFFFFF"/>
        </w:rPr>
      </w:pPr>
      <w:proofErr w:type="spellStart"/>
      <w:r w:rsidRPr="00E87743">
        <w:rPr>
          <w:color w:val="000000"/>
          <w:shd w:val="clear" w:color="auto" w:fill="FFFFFF"/>
        </w:rPr>
        <w:t>Fawett</w:t>
      </w:r>
      <w:proofErr w:type="spellEnd"/>
      <w:r w:rsidRPr="00E87743">
        <w:rPr>
          <w:color w:val="000000"/>
          <w:shd w:val="clear" w:color="auto" w:fill="FFFFFF"/>
        </w:rPr>
        <w:t xml:space="preserve"> Society (2020). Coronavirus: Urgent call for UK Government to support women and girls. https://www.fawcettsociety.org.uk/news/coronavirus-urgent-call-for-uk-government-to-support-women-and-girls.</w:t>
      </w:r>
    </w:p>
    <w:p w14:paraId="0BFFEC7B" w14:textId="77777777" w:rsidR="00AC1616" w:rsidRPr="00E87743" w:rsidRDefault="00AC1616" w:rsidP="00AC1616">
      <w:pPr>
        <w:ind w:left="567" w:hanging="567"/>
        <w:rPr>
          <w:color w:val="000000"/>
          <w:shd w:val="clear" w:color="auto" w:fill="FFFFFF"/>
          <w:lang w:val="en-US"/>
        </w:rPr>
      </w:pPr>
      <w:r w:rsidRPr="00E87743">
        <w:rPr>
          <w:color w:val="000000"/>
          <w:shd w:val="clear" w:color="auto" w:fill="FFFFFF"/>
          <w:lang w:val="en-US"/>
        </w:rPr>
        <w:t xml:space="preserve">Figley, C.R. (1995). </w:t>
      </w:r>
      <w:r w:rsidRPr="00E87743">
        <w:rPr>
          <w:i/>
          <w:color w:val="000000"/>
          <w:shd w:val="clear" w:color="auto" w:fill="FFFFFF"/>
          <w:lang w:val="en-US"/>
        </w:rPr>
        <w:t>Compassion fatigue: Coping with secondary traumatic stress disorder in those who treat the traumatized.</w:t>
      </w:r>
      <w:r w:rsidRPr="00E87743">
        <w:rPr>
          <w:color w:val="000000"/>
          <w:shd w:val="clear" w:color="auto" w:fill="FFFFFF"/>
          <w:lang w:val="en-US"/>
        </w:rPr>
        <w:t xml:space="preserve"> Levittown, PA: Brunner/Mazel.</w:t>
      </w:r>
    </w:p>
    <w:p w14:paraId="64568985" w14:textId="6592A581" w:rsidR="00EA2A8B" w:rsidRPr="00E87743" w:rsidRDefault="00EA2A8B" w:rsidP="00EA2A8B">
      <w:pPr>
        <w:ind w:left="567" w:hanging="567"/>
        <w:rPr>
          <w:color w:val="201F1E"/>
          <w:lang w:eastAsia="en-GB"/>
        </w:rPr>
      </w:pPr>
      <w:r w:rsidRPr="00E87743">
        <w:rPr>
          <w:color w:val="000000"/>
          <w:lang w:eastAsia="en-GB"/>
        </w:rPr>
        <w:t xml:space="preserve">Fitch, K., Bernstein, S. J., Aguilar, M. D., </w:t>
      </w:r>
      <w:proofErr w:type="spellStart"/>
      <w:r w:rsidRPr="00E87743">
        <w:rPr>
          <w:color w:val="000000"/>
          <w:lang w:eastAsia="en-GB"/>
        </w:rPr>
        <w:t>Burnand</w:t>
      </w:r>
      <w:proofErr w:type="spellEnd"/>
      <w:r w:rsidRPr="00E87743">
        <w:rPr>
          <w:color w:val="000000"/>
          <w:lang w:eastAsia="en-GB"/>
        </w:rPr>
        <w:t xml:space="preserve">, B., &amp; </w:t>
      </w:r>
      <w:proofErr w:type="spellStart"/>
      <w:r w:rsidRPr="00E87743">
        <w:rPr>
          <w:color w:val="000000"/>
          <w:lang w:eastAsia="en-GB"/>
        </w:rPr>
        <w:t>LaCalle</w:t>
      </w:r>
      <w:proofErr w:type="spellEnd"/>
      <w:r w:rsidRPr="00E87743">
        <w:rPr>
          <w:color w:val="000000"/>
          <w:lang w:eastAsia="en-GB"/>
        </w:rPr>
        <w:t xml:space="preserve">, J. R. (2001). </w:t>
      </w:r>
      <w:r w:rsidRPr="00E87743">
        <w:rPr>
          <w:i/>
          <w:iCs/>
          <w:color w:val="000000"/>
          <w:lang w:eastAsia="en-GB"/>
        </w:rPr>
        <w:t>The RAND/UCLA Appropriateness Method user's manual</w:t>
      </w:r>
      <w:r w:rsidRPr="00E87743">
        <w:rPr>
          <w:color w:val="000000"/>
          <w:lang w:eastAsia="en-GB"/>
        </w:rPr>
        <w:t>. RAND Corp: Santa Monica, CA.</w:t>
      </w:r>
      <w:r w:rsidRPr="00E87743">
        <w:rPr>
          <w:color w:val="201F1E"/>
          <w:lang w:eastAsia="en-GB"/>
        </w:rPr>
        <w:t> </w:t>
      </w:r>
    </w:p>
    <w:p w14:paraId="741FE1D4" w14:textId="77777777" w:rsidR="00AC1616" w:rsidRPr="00E87743" w:rsidRDefault="00AC1616" w:rsidP="00AC1616">
      <w:pPr>
        <w:widowControl w:val="0"/>
        <w:autoSpaceDE w:val="0"/>
        <w:autoSpaceDN w:val="0"/>
        <w:adjustRightInd w:val="0"/>
        <w:spacing w:line="180" w:lineRule="atLeast"/>
        <w:ind w:left="567" w:hanging="567"/>
        <w:rPr>
          <w:color w:val="000000"/>
          <w:lang w:val="en-US"/>
        </w:rPr>
      </w:pPr>
      <w:proofErr w:type="gramStart"/>
      <w:r w:rsidRPr="00E87743">
        <w:t xml:space="preserve">Fraley, R. C., </w:t>
      </w:r>
      <w:proofErr w:type="spellStart"/>
      <w:r w:rsidRPr="00E87743">
        <w:t>Roisman</w:t>
      </w:r>
      <w:proofErr w:type="spellEnd"/>
      <w:r w:rsidRPr="00E87743">
        <w:t xml:space="preserve">, G. I., &amp; </w:t>
      </w:r>
      <w:proofErr w:type="spellStart"/>
      <w:r w:rsidRPr="00E87743">
        <w:t>Haltigan</w:t>
      </w:r>
      <w:proofErr w:type="spellEnd"/>
      <w:r w:rsidRPr="00E87743">
        <w:t>, J. D. (2013).</w:t>
      </w:r>
      <w:proofErr w:type="gramEnd"/>
      <w:r w:rsidRPr="00E87743">
        <w:t xml:space="preserve"> The legacy of early experiences in development: Formalizing alternative models of how early experiences are carried forward over time. </w:t>
      </w:r>
      <w:r w:rsidRPr="00E87743">
        <w:rPr>
          <w:i/>
        </w:rPr>
        <w:t xml:space="preserve">Developmental Psychology, </w:t>
      </w:r>
      <w:r w:rsidRPr="00E87743">
        <w:rPr>
          <w:b/>
        </w:rPr>
        <w:t>49</w:t>
      </w:r>
      <w:r w:rsidRPr="00E87743">
        <w:t xml:space="preserve">, 109-126. </w:t>
      </w:r>
      <w:r w:rsidRPr="00E87743">
        <w:rPr>
          <w:color w:val="000000"/>
          <w:lang w:val="en-US"/>
        </w:rPr>
        <w:t xml:space="preserve">DOI: 10.1037/a0027852 </w:t>
      </w:r>
    </w:p>
    <w:p w14:paraId="0627763C" w14:textId="77777777" w:rsidR="00AC1616" w:rsidRPr="00E87743" w:rsidRDefault="00AC1616" w:rsidP="00AC1616">
      <w:pPr>
        <w:shd w:val="clear" w:color="auto" w:fill="FFFFFF"/>
        <w:ind w:left="567" w:hanging="567"/>
        <w:rPr>
          <w:lang w:eastAsia="en-GB"/>
        </w:rPr>
      </w:pPr>
      <w:r w:rsidRPr="00E87743">
        <w:rPr>
          <w:lang w:eastAsia="en-GB"/>
        </w:rPr>
        <w:t xml:space="preserve">Golden, T. D., </w:t>
      </w:r>
      <w:proofErr w:type="spellStart"/>
      <w:r w:rsidRPr="00E87743">
        <w:rPr>
          <w:lang w:eastAsia="en-GB"/>
        </w:rPr>
        <w:t>Veiga</w:t>
      </w:r>
      <w:proofErr w:type="spellEnd"/>
      <w:r w:rsidRPr="00E87743">
        <w:rPr>
          <w:lang w:eastAsia="en-GB"/>
        </w:rPr>
        <w:t xml:space="preserve">, J. F., &amp; Dino, R. N. (2008).  The impact of professional isolation on teleworker job performance and turnover intentions: does time spent teleworking, interacting face-to-face, or having access to communication-enhancing technology matter?  </w:t>
      </w:r>
      <w:r w:rsidRPr="00E87743">
        <w:rPr>
          <w:i/>
          <w:iCs/>
          <w:lang w:eastAsia="en-GB"/>
        </w:rPr>
        <w:t>Journal of Applied Psychology,</w:t>
      </w:r>
      <w:r w:rsidRPr="00E87743">
        <w:rPr>
          <w:b/>
          <w:iCs/>
          <w:lang w:eastAsia="en-GB"/>
        </w:rPr>
        <w:t xml:space="preserve"> 93</w:t>
      </w:r>
      <w:r w:rsidRPr="00E87743">
        <w:rPr>
          <w:i/>
          <w:iCs/>
          <w:lang w:eastAsia="en-GB"/>
        </w:rPr>
        <w:t>,</w:t>
      </w:r>
      <w:r w:rsidRPr="00E87743">
        <w:rPr>
          <w:lang w:eastAsia="en-GB"/>
        </w:rPr>
        <w:t xml:space="preserve"> 1412-21. </w:t>
      </w:r>
      <w:proofErr w:type="spellStart"/>
      <w:r w:rsidRPr="00E87743">
        <w:rPr>
          <w:lang w:eastAsia="en-GB"/>
        </w:rPr>
        <w:t>doi</w:t>
      </w:r>
      <w:proofErr w:type="spellEnd"/>
      <w:r w:rsidRPr="00E87743">
        <w:rPr>
          <w:lang w:eastAsia="en-GB"/>
        </w:rPr>
        <w:t>: 10.1037/a0012722.</w:t>
      </w:r>
    </w:p>
    <w:p w14:paraId="168602E7" w14:textId="2D17C2EC" w:rsidR="00C33028" w:rsidRPr="00E87743" w:rsidRDefault="00C33028" w:rsidP="00C33028">
      <w:pPr>
        <w:ind w:left="567" w:hanging="567"/>
      </w:pPr>
      <w:r w:rsidRPr="00E87743">
        <w:t xml:space="preserve">Greenberg, N., Docherty, M., </w:t>
      </w:r>
      <w:proofErr w:type="spellStart"/>
      <w:r w:rsidRPr="00E87743">
        <w:t>Gnanapragasam</w:t>
      </w:r>
      <w:proofErr w:type="spellEnd"/>
      <w:r w:rsidRPr="00E87743">
        <w:t xml:space="preserve">, S., &amp; </w:t>
      </w:r>
      <w:proofErr w:type="spellStart"/>
      <w:r w:rsidRPr="00E87743">
        <w:t>Wessely</w:t>
      </w:r>
      <w:proofErr w:type="spellEnd"/>
      <w:r w:rsidRPr="00E87743">
        <w:t xml:space="preserve">, S. (2020). Managing mental health challenges faced by healthcare workers during covid-19 pandemic. </w:t>
      </w:r>
      <w:r w:rsidRPr="00E87743">
        <w:rPr>
          <w:i/>
        </w:rPr>
        <w:t>BMJ</w:t>
      </w:r>
      <w:r w:rsidRPr="00E87743">
        <w:t>. Mar 26;368.</w:t>
      </w:r>
    </w:p>
    <w:p w14:paraId="32EF84C9" w14:textId="77777777" w:rsidR="00AC1616" w:rsidRPr="00E87743" w:rsidRDefault="00AC1616" w:rsidP="00AC1616">
      <w:pPr>
        <w:ind w:left="567" w:hanging="567"/>
        <w:rPr>
          <w:color w:val="000000"/>
          <w:shd w:val="clear" w:color="auto" w:fill="FFFFFF"/>
        </w:rPr>
      </w:pPr>
      <w:r w:rsidRPr="00E87743">
        <w:rPr>
          <w:color w:val="000000"/>
          <w:shd w:val="clear" w:color="auto" w:fill="FFFFFF"/>
        </w:rPr>
        <w:t xml:space="preserve">Hall, L. H., Johnson, J., Watt, I., </w:t>
      </w:r>
      <w:proofErr w:type="spellStart"/>
      <w:r w:rsidRPr="00E87743">
        <w:rPr>
          <w:color w:val="000000"/>
          <w:shd w:val="clear" w:color="auto" w:fill="FFFFFF"/>
        </w:rPr>
        <w:t>Tsipa</w:t>
      </w:r>
      <w:proofErr w:type="spellEnd"/>
      <w:r w:rsidRPr="00E87743">
        <w:rPr>
          <w:color w:val="000000"/>
          <w:shd w:val="clear" w:color="auto" w:fill="FFFFFF"/>
        </w:rPr>
        <w:t>, A., &amp; O’Connor, D. B. (2016). Healthcare staff wellbeing, burnout, and patient safety: a systematic review. </w:t>
      </w:r>
      <w:proofErr w:type="spellStart"/>
      <w:r w:rsidRPr="00E87743">
        <w:rPr>
          <w:i/>
          <w:iCs/>
          <w:color w:val="000000"/>
          <w:shd w:val="clear" w:color="auto" w:fill="FFFFFF"/>
        </w:rPr>
        <w:t>PloS</w:t>
      </w:r>
      <w:proofErr w:type="spellEnd"/>
      <w:r w:rsidRPr="00E87743">
        <w:rPr>
          <w:i/>
          <w:iCs/>
          <w:color w:val="000000"/>
          <w:shd w:val="clear" w:color="auto" w:fill="FFFFFF"/>
        </w:rPr>
        <w:t xml:space="preserve"> one</w:t>
      </w:r>
      <w:r w:rsidRPr="00E87743">
        <w:rPr>
          <w:color w:val="000000"/>
          <w:shd w:val="clear" w:color="auto" w:fill="FFFFFF"/>
        </w:rPr>
        <w:t>, </w:t>
      </w:r>
      <w:r w:rsidRPr="00E87743">
        <w:rPr>
          <w:b/>
          <w:i/>
          <w:iCs/>
          <w:color w:val="000000"/>
          <w:shd w:val="clear" w:color="auto" w:fill="FFFFFF"/>
        </w:rPr>
        <w:t>11</w:t>
      </w:r>
      <w:r w:rsidRPr="00E87743">
        <w:rPr>
          <w:b/>
          <w:color w:val="000000"/>
          <w:shd w:val="clear" w:color="auto" w:fill="FFFFFF"/>
        </w:rPr>
        <w:t>(7)</w:t>
      </w:r>
      <w:r w:rsidRPr="00E87743">
        <w:rPr>
          <w:color w:val="000000"/>
          <w:shd w:val="clear" w:color="auto" w:fill="FFFFFF"/>
        </w:rPr>
        <w:t>.</w:t>
      </w:r>
    </w:p>
    <w:p w14:paraId="29C5D435" w14:textId="77777777" w:rsidR="00AC1616" w:rsidRPr="00E87743" w:rsidRDefault="00AC1616" w:rsidP="00AC1616">
      <w:pPr>
        <w:autoSpaceDE w:val="0"/>
        <w:autoSpaceDN w:val="0"/>
        <w:adjustRightInd w:val="0"/>
        <w:ind w:left="567" w:hanging="567"/>
        <w:rPr>
          <w:color w:val="1A1A1A"/>
        </w:rPr>
      </w:pPr>
      <w:r w:rsidRPr="00E87743">
        <w:rPr>
          <w:color w:val="1A1A1A"/>
        </w:rPr>
        <w:t xml:space="preserve">Harris, A. and J. Goodall (2008). "Do Parents Know They Matter? Engaging All Parents in Learning." </w:t>
      </w:r>
      <w:r w:rsidRPr="00E87743">
        <w:rPr>
          <w:i/>
          <w:color w:val="1A1A1A"/>
        </w:rPr>
        <w:t xml:space="preserve">Educational Research, </w:t>
      </w:r>
      <w:r w:rsidRPr="00E87743">
        <w:rPr>
          <w:b/>
          <w:color w:val="1A1A1A"/>
        </w:rPr>
        <w:t>50(3)</w:t>
      </w:r>
      <w:r w:rsidRPr="00E87743">
        <w:rPr>
          <w:color w:val="1A1A1A"/>
        </w:rPr>
        <w:t>, 277 - 289.</w:t>
      </w:r>
    </w:p>
    <w:p w14:paraId="256AD025" w14:textId="77777777" w:rsidR="00AC1616" w:rsidRPr="00E87743" w:rsidRDefault="00AC1616" w:rsidP="00AC1616">
      <w:pPr>
        <w:autoSpaceDE w:val="0"/>
        <w:autoSpaceDN w:val="0"/>
        <w:adjustRightInd w:val="0"/>
        <w:ind w:left="567" w:hanging="567"/>
        <w:rPr>
          <w:color w:val="1A1A1A"/>
        </w:rPr>
      </w:pPr>
      <w:r w:rsidRPr="00E87743">
        <w:rPr>
          <w:color w:val="1A1A1A"/>
        </w:rPr>
        <w:t xml:space="preserve">Haslam, C., </w:t>
      </w:r>
      <w:proofErr w:type="spellStart"/>
      <w:r w:rsidRPr="00E87743">
        <w:rPr>
          <w:color w:val="1A1A1A"/>
        </w:rPr>
        <w:t>Jetten</w:t>
      </w:r>
      <w:proofErr w:type="spellEnd"/>
      <w:r w:rsidRPr="00E87743">
        <w:rPr>
          <w:color w:val="1A1A1A"/>
        </w:rPr>
        <w:t xml:space="preserve">, J., Cruwys, T., Dingle, G., &amp; Haslam, S. A. (2018). </w:t>
      </w:r>
      <w:r w:rsidRPr="00E87743">
        <w:rPr>
          <w:i/>
          <w:color w:val="1A1A1A"/>
        </w:rPr>
        <w:t>The new psychology of health: Unlocking the social cure</w:t>
      </w:r>
      <w:r w:rsidRPr="00E87743">
        <w:rPr>
          <w:color w:val="1A1A1A"/>
        </w:rPr>
        <w:t>. Routledge.</w:t>
      </w:r>
    </w:p>
    <w:p w14:paraId="0DBFDB95" w14:textId="77777777" w:rsidR="00AC1616" w:rsidRPr="00E87743" w:rsidRDefault="00AC1616" w:rsidP="00AC1616">
      <w:pPr>
        <w:autoSpaceDE w:val="0"/>
        <w:autoSpaceDN w:val="0"/>
        <w:adjustRightInd w:val="0"/>
        <w:ind w:left="567" w:hanging="567"/>
        <w:rPr>
          <w:color w:val="1A1A1A"/>
        </w:rPr>
      </w:pPr>
      <w:r w:rsidRPr="00E87743">
        <w:rPr>
          <w:color w:val="1A1A1A"/>
        </w:rPr>
        <w:t xml:space="preserve">Hattie, J. (2009). </w:t>
      </w:r>
      <w:r w:rsidRPr="00E87743">
        <w:rPr>
          <w:i/>
          <w:color w:val="1A1A1A"/>
        </w:rPr>
        <w:t>Visible learning, a synthesis of over 800 meta-analyses relating to achievement.</w:t>
      </w:r>
      <w:r w:rsidRPr="00E87743">
        <w:rPr>
          <w:color w:val="1A1A1A"/>
        </w:rPr>
        <w:t xml:space="preserve"> London: Routledge.</w:t>
      </w:r>
    </w:p>
    <w:p w14:paraId="1457A931" w14:textId="77777777" w:rsidR="00AC1616" w:rsidRPr="00E87743" w:rsidRDefault="00AC1616" w:rsidP="00AC1616">
      <w:pPr>
        <w:ind w:left="567" w:hanging="567"/>
        <w:rPr>
          <w:color w:val="000000"/>
          <w:shd w:val="clear" w:color="auto" w:fill="FFFFFF"/>
        </w:rPr>
      </w:pPr>
      <w:proofErr w:type="spellStart"/>
      <w:r w:rsidRPr="00E87743">
        <w:rPr>
          <w:color w:val="000000"/>
        </w:rPr>
        <w:t>Hoehl</w:t>
      </w:r>
      <w:proofErr w:type="spellEnd"/>
      <w:r w:rsidRPr="00E87743">
        <w:rPr>
          <w:color w:val="000000"/>
        </w:rPr>
        <w:t xml:space="preserve"> S.</w:t>
      </w:r>
      <w:r w:rsidRPr="00E87743">
        <w:rPr>
          <w:color w:val="000000"/>
          <w:shd w:val="clear" w:color="auto" w:fill="FFFFFF"/>
        </w:rPr>
        <w:t>, </w:t>
      </w:r>
      <w:proofErr w:type="spellStart"/>
      <w:r w:rsidRPr="00E87743">
        <w:rPr>
          <w:color w:val="000000"/>
        </w:rPr>
        <w:t>Rabenau</w:t>
      </w:r>
      <w:proofErr w:type="spellEnd"/>
      <w:r w:rsidRPr="00E87743">
        <w:rPr>
          <w:color w:val="000000"/>
        </w:rPr>
        <w:t xml:space="preserve"> H.</w:t>
      </w:r>
      <w:r w:rsidRPr="00E87743">
        <w:rPr>
          <w:color w:val="000000"/>
          <w:shd w:val="clear" w:color="auto" w:fill="FFFFFF"/>
        </w:rPr>
        <w:t>, </w:t>
      </w:r>
      <w:r w:rsidRPr="00E87743">
        <w:rPr>
          <w:color w:val="000000"/>
        </w:rPr>
        <w:t>Berger A.</w:t>
      </w:r>
      <w:r w:rsidRPr="00E87743">
        <w:rPr>
          <w:color w:val="000000"/>
          <w:shd w:val="clear" w:color="auto" w:fill="FFFFFF"/>
        </w:rPr>
        <w:t xml:space="preserve">, et al. (2020). Evidence of SARS-CoV-2 infection in returning </w:t>
      </w:r>
      <w:proofErr w:type="spellStart"/>
      <w:r w:rsidRPr="00E87743">
        <w:rPr>
          <w:color w:val="000000"/>
          <w:shd w:val="clear" w:color="auto" w:fill="FFFFFF"/>
        </w:rPr>
        <w:t>travelers</w:t>
      </w:r>
      <w:proofErr w:type="spellEnd"/>
      <w:r w:rsidRPr="00E87743">
        <w:rPr>
          <w:color w:val="000000"/>
          <w:shd w:val="clear" w:color="auto" w:fill="FFFFFF"/>
        </w:rPr>
        <w:t xml:space="preserve"> from Wuhan, China. </w:t>
      </w:r>
      <w:r w:rsidRPr="00E87743">
        <w:rPr>
          <w:i/>
          <w:color w:val="000000"/>
          <w:shd w:val="clear" w:color="auto" w:fill="FFFFFF"/>
        </w:rPr>
        <w:t>New England Journal of Medicine</w:t>
      </w:r>
      <w:r w:rsidRPr="00E87743">
        <w:rPr>
          <w:color w:val="000000"/>
          <w:shd w:val="clear" w:color="auto" w:fill="FFFFFF"/>
        </w:rPr>
        <w:t>, </w:t>
      </w:r>
      <w:r w:rsidRPr="00E87743">
        <w:rPr>
          <w:b/>
          <w:color w:val="000000"/>
          <w:shd w:val="clear" w:color="auto" w:fill="FFFFFF"/>
        </w:rPr>
        <w:t>382</w:t>
      </w:r>
      <w:r w:rsidRPr="00E87743">
        <w:rPr>
          <w:color w:val="000000"/>
          <w:shd w:val="clear" w:color="auto" w:fill="FFFFFF"/>
        </w:rPr>
        <w:t xml:space="preserve">, </w:t>
      </w:r>
      <w:r w:rsidRPr="00E87743">
        <w:rPr>
          <w:color w:val="000000"/>
        </w:rPr>
        <w:t>1278</w:t>
      </w:r>
      <w:r w:rsidRPr="00E87743">
        <w:rPr>
          <w:color w:val="000000"/>
          <w:shd w:val="clear" w:color="auto" w:fill="FFFFFF"/>
        </w:rPr>
        <w:t>-</w:t>
      </w:r>
      <w:r w:rsidRPr="00E87743">
        <w:rPr>
          <w:color w:val="000000"/>
        </w:rPr>
        <w:t>1280</w:t>
      </w:r>
      <w:r w:rsidRPr="00E87743">
        <w:rPr>
          <w:color w:val="000000"/>
          <w:shd w:val="clear" w:color="auto" w:fill="FFFFFF"/>
        </w:rPr>
        <w:t>.</w:t>
      </w:r>
    </w:p>
    <w:p w14:paraId="65D8EDA7" w14:textId="3058AFC7" w:rsidR="00C21321" w:rsidRPr="00E87743" w:rsidRDefault="00C21321" w:rsidP="00C21321">
      <w:pPr>
        <w:pStyle w:val="Default"/>
        <w:ind w:left="567" w:hanging="567"/>
        <w:rPr>
          <w:rFonts w:ascii="Times New Roman" w:hAnsi="Times New Roman" w:cs="Times New Roman"/>
          <w:shd w:val="clear" w:color="auto" w:fill="FFFFFF"/>
        </w:rPr>
      </w:pPr>
      <w:proofErr w:type="spellStart"/>
      <w:r w:rsidRPr="00E87743">
        <w:rPr>
          <w:rFonts w:ascii="Times New Roman" w:hAnsi="Times New Roman" w:cs="Times New Roman"/>
        </w:rPr>
        <w:t>Hoffart</w:t>
      </w:r>
      <w:proofErr w:type="spellEnd"/>
      <w:r w:rsidRPr="00E87743">
        <w:rPr>
          <w:rFonts w:ascii="Times New Roman" w:hAnsi="Times New Roman" w:cs="Times New Roman"/>
        </w:rPr>
        <w:t xml:space="preserve">, A., Johnson, S.U., &amp; Ebrahimi, O.V. (2020, June 6). Loneliness and social distancing during the COVID-19 pandemic: Risk factors and associations with </w:t>
      </w:r>
      <w:r w:rsidRPr="00E87743">
        <w:rPr>
          <w:rFonts w:ascii="Times New Roman" w:hAnsi="Times New Roman" w:cs="Times New Roman"/>
        </w:rPr>
        <w:lastRenderedPageBreak/>
        <w:t xml:space="preserve">psychopathology. </w:t>
      </w:r>
      <w:r w:rsidRPr="00E87743">
        <w:rPr>
          <w:rFonts w:ascii="Times New Roman" w:eastAsiaTheme="minorHAnsi" w:hAnsi="Times New Roman" w:cs="Times New Roman"/>
          <w:sz w:val="23"/>
          <w:szCs w:val="23"/>
        </w:rPr>
        <w:t>Retrieved from psyarxiv.com/j9e4q. DOI: 10.31234/osf.io/j9e4q.</w:t>
      </w:r>
    </w:p>
    <w:p w14:paraId="020269E9" w14:textId="77777777" w:rsidR="00AC1616" w:rsidRPr="00E87743" w:rsidRDefault="00AC1616" w:rsidP="00AC1616">
      <w:pPr>
        <w:ind w:left="567" w:hanging="567"/>
        <w:rPr>
          <w:color w:val="000000"/>
          <w:shd w:val="clear" w:color="auto" w:fill="FFFFFF"/>
        </w:rPr>
      </w:pPr>
      <w:r w:rsidRPr="00E87743">
        <w:rPr>
          <w:color w:val="000000"/>
          <w:shd w:val="clear" w:color="auto" w:fill="FFFFFF"/>
        </w:rPr>
        <w:t xml:space="preserve">Holmes, E. A., O'Connor, R. C., Perry, V. H., Tracey, I., </w:t>
      </w:r>
      <w:proofErr w:type="spellStart"/>
      <w:r w:rsidRPr="00E87743">
        <w:rPr>
          <w:color w:val="000000"/>
          <w:shd w:val="clear" w:color="auto" w:fill="FFFFFF"/>
        </w:rPr>
        <w:t>Wessely</w:t>
      </w:r>
      <w:proofErr w:type="spellEnd"/>
      <w:r w:rsidRPr="00E87743">
        <w:rPr>
          <w:color w:val="000000"/>
          <w:shd w:val="clear" w:color="auto" w:fill="FFFFFF"/>
        </w:rPr>
        <w:t xml:space="preserve">, S., </w:t>
      </w:r>
      <w:proofErr w:type="spellStart"/>
      <w:r w:rsidRPr="00E87743">
        <w:rPr>
          <w:color w:val="000000"/>
          <w:shd w:val="clear" w:color="auto" w:fill="FFFFFF"/>
        </w:rPr>
        <w:t>Arseneault</w:t>
      </w:r>
      <w:proofErr w:type="spellEnd"/>
      <w:r w:rsidRPr="00E87743">
        <w:rPr>
          <w:color w:val="000000"/>
          <w:shd w:val="clear" w:color="auto" w:fill="FFFFFF"/>
        </w:rPr>
        <w:t>, L., ... &amp; Ford, T. (2020). Multidisciplinary research priorities for the COVID-19 pandemic: a call for action for mental health science. </w:t>
      </w:r>
      <w:r w:rsidRPr="00E87743">
        <w:rPr>
          <w:i/>
          <w:iCs/>
          <w:color w:val="000000"/>
          <w:shd w:val="clear" w:color="auto" w:fill="FFFFFF"/>
        </w:rPr>
        <w:t>The Lancet Psychiatry</w:t>
      </w:r>
      <w:r w:rsidRPr="00E87743">
        <w:rPr>
          <w:color w:val="000000"/>
          <w:shd w:val="clear" w:color="auto" w:fill="FFFFFF"/>
        </w:rPr>
        <w:t>.</w:t>
      </w:r>
    </w:p>
    <w:p w14:paraId="31A5D075" w14:textId="77777777" w:rsidR="00AC1616" w:rsidRPr="00E87743" w:rsidRDefault="00AC1616" w:rsidP="00AC1616">
      <w:pPr>
        <w:ind w:left="567" w:hanging="567"/>
        <w:rPr>
          <w:rFonts w:eastAsia="Calibri"/>
          <w:i/>
        </w:rPr>
      </w:pPr>
      <w:r w:rsidRPr="00E87743">
        <w:rPr>
          <w:rFonts w:eastAsia="Calibri"/>
        </w:rPr>
        <w:t xml:space="preserve">Francis-Devine, B. (2020). </w:t>
      </w:r>
      <w:r w:rsidRPr="00E87743">
        <w:rPr>
          <w:rFonts w:eastAsia="Calibri"/>
          <w:i/>
        </w:rPr>
        <w:t xml:space="preserve">Poverty in the UK:  Statistics – Library Briefing Paper.  </w:t>
      </w:r>
      <w:r w:rsidRPr="00E87743">
        <w:rPr>
          <w:rFonts w:eastAsia="Calibri"/>
        </w:rPr>
        <w:t xml:space="preserve">London:  House of Commons Library.  </w:t>
      </w:r>
    </w:p>
    <w:p w14:paraId="026821D4" w14:textId="77777777" w:rsidR="004F1EFE" w:rsidRPr="00E87743" w:rsidRDefault="00AC1616" w:rsidP="00AC1616">
      <w:pPr>
        <w:autoSpaceDE w:val="0"/>
        <w:autoSpaceDN w:val="0"/>
        <w:adjustRightInd w:val="0"/>
        <w:ind w:left="567" w:hanging="567"/>
        <w:rPr>
          <w:color w:val="000000"/>
          <w:shd w:val="clear" w:color="auto" w:fill="FFFFFF"/>
        </w:rPr>
      </w:pPr>
      <w:r w:rsidRPr="00E87743">
        <w:rPr>
          <w:color w:val="000000"/>
          <w:shd w:val="clear" w:color="auto" w:fill="FFFFFF"/>
        </w:rPr>
        <w:t xml:space="preserve">Irvine, A., Drew, P., Bower, P., Brooks, H., </w:t>
      </w:r>
      <w:proofErr w:type="spellStart"/>
      <w:r w:rsidRPr="00E87743">
        <w:rPr>
          <w:color w:val="000000"/>
          <w:shd w:val="clear" w:color="auto" w:fill="FFFFFF"/>
        </w:rPr>
        <w:t>Gellatly</w:t>
      </w:r>
      <w:proofErr w:type="spellEnd"/>
      <w:r w:rsidRPr="00E87743">
        <w:rPr>
          <w:color w:val="000000"/>
          <w:shd w:val="clear" w:color="auto" w:fill="FFFFFF"/>
        </w:rPr>
        <w:t xml:space="preserve">, J., Armitage, C. J., </w:t>
      </w:r>
      <w:proofErr w:type="spellStart"/>
      <w:r w:rsidRPr="00E87743">
        <w:rPr>
          <w:color w:val="000000"/>
          <w:shd w:val="clear" w:color="auto" w:fill="FFFFFF"/>
        </w:rPr>
        <w:t>Barkham</w:t>
      </w:r>
      <w:proofErr w:type="spellEnd"/>
      <w:r w:rsidRPr="00E87743">
        <w:rPr>
          <w:color w:val="000000"/>
          <w:shd w:val="clear" w:color="auto" w:fill="FFFFFF"/>
        </w:rPr>
        <w:t xml:space="preserve">, M., McMillan, D., &amp; Bee, P. (2020). Are there interactional differences between telephone and face-to-face psychological therapy? A systematic review of comparative studies. </w:t>
      </w:r>
      <w:r w:rsidRPr="00E87743">
        <w:rPr>
          <w:i/>
          <w:color w:val="000000"/>
          <w:shd w:val="clear" w:color="auto" w:fill="FFFFFF"/>
        </w:rPr>
        <w:t>Journal of Affective Disorders</w:t>
      </w:r>
      <w:r w:rsidRPr="00E87743">
        <w:rPr>
          <w:color w:val="000000"/>
          <w:shd w:val="clear" w:color="auto" w:fill="FFFFFF"/>
        </w:rPr>
        <w:t xml:space="preserve">, </w:t>
      </w:r>
      <w:r w:rsidRPr="00E87743">
        <w:rPr>
          <w:b/>
          <w:color w:val="000000"/>
          <w:shd w:val="clear" w:color="auto" w:fill="FFFFFF"/>
        </w:rPr>
        <w:t>265</w:t>
      </w:r>
      <w:r w:rsidRPr="00E87743">
        <w:rPr>
          <w:color w:val="000000"/>
          <w:shd w:val="clear" w:color="auto" w:fill="FFFFFF"/>
        </w:rPr>
        <w:t xml:space="preserve">, 120–131. </w:t>
      </w:r>
      <w:hyperlink r:id="rId23" w:history="1">
        <w:r w:rsidRPr="00E87743">
          <w:rPr>
            <w:color w:val="000000"/>
            <w:shd w:val="clear" w:color="auto" w:fill="FFFFFF"/>
          </w:rPr>
          <w:t>https://doi.org/10.1016/j.jad.2020.01.057</w:t>
        </w:r>
      </w:hyperlink>
      <w:r w:rsidR="004F1EFE" w:rsidRPr="00E87743">
        <w:rPr>
          <w:color w:val="000000"/>
          <w:shd w:val="clear" w:color="auto" w:fill="FFFFFF"/>
        </w:rPr>
        <w:t>.</w:t>
      </w:r>
    </w:p>
    <w:p w14:paraId="413AF6EB" w14:textId="403A7070" w:rsidR="00AC1616" w:rsidRPr="00E87743" w:rsidRDefault="004F1EFE" w:rsidP="004F1EFE">
      <w:pPr>
        <w:pStyle w:val="CommentText"/>
        <w:ind w:left="567" w:hanging="567"/>
        <w:rPr>
          <w:color w:val="000000"/>
          <w:sz w:val="24"/>
          <w:szCs w:val="24"/>
          <w:shd w:val="clear" w:color="auto" w:fill="FFFFFF"/>
        </w:rPr>
      </w:pPr>
      <w:proofErr w:type="spellStart"/>
      <w:r w:rsidRPr="00E87743">
        <w:rPr>
          <w:rFonts w:eastAsiaTheme="minorHAnsi"/>
          <w:color w:val="1A1A1A"/>
          <w:sz w:val="24"/>
          <w:szCs w:val="24"/>
          <w:lang w:val="en-US"/>
        </w:rPr>
        <w:t>Jaume</w:t>
      </w:r>
      <w:proofErr w:type="spellEnd"/>
      <w:r w:rsidRPr="00E87743">
        <w:rPr>
          <w:rFonts w:eastAsiaTheme="minorHAnsi"/>
          <w:color w:val="1A1A1A"/>
          <w:sz w:val="24"/>
          <w:szCs w:val="24"/>
          <w:lang w:val="en-US"/>
        </w:rPr>
        <w:t xml:space="preserve">, D., &amp; </w:t>
      </w:r>
      <w:proofErr w:type="spellStart"/>
      <w:r w:rsidRPr="00E87743">
        <w:rPr>
          <w:rFonts w:eastAsiaTheme="minorHAnsi"/>
          <w:color w:val="1A1A1A"/>
          <w:sz w:val="24"/>
          <w:szCs w:val="24"/>
          <w:lang w:val="en-US"/>
        </w:rPr>
        <w:t>Willén</w:t>
      </w:r>
      <w:proofErr w:type="spellEnd"/>
      <w:r w:rsidRPr="00E87743">
        <w:rPr>
          <w:rFonts w:eastAsiaTheme="minorHAnsi"/>
          <w:color w:val="1A1A1A"/>
          <w:sz w:val="24"/>
          <w:szCs w:val="24"/>
          <w:lang w:val="en-US"/>
        </w:rPr>
        <w:t xml:space="preserve">, A. (2019). The long-run effects of teacher strikes: evidence from Argentina. </w:t>
      </w:r>
      <w:r w:rsidRPr="00E87743">
        <w:rPr>
          <w:rFonts w:eastAsiaTheme="minorHAnsi"/>
          <w:i/>
          <w:iCs/>
          <w:color w:val="1A1A1A"/>
          <w:sz w:val="24"/>
          <w:szCs w:val="24"/>
          <w:lang w:val="en-US"/>
        </w:rPr>
        <w:t>Journal of Labor Economics</w:t>
      </w:r>
      <w:r w:rsidRPr="00E87743">
        <w:rPr>
          <w:rFonts w:eastAsiaTheme="minorHAnsi"/>
          <w:color w:val="1A1A1A"/>
          <w:sz w:val="24"/>
          <w:szCs w:val="24"/>
          <w:lang w:val="en-US"/>
        </w:rPr>
        <w:t xml:space="preserve">, </w:t>
      </w:r>
      <w:r w:rsidRPr="00E87743">
        <w:rPr>
          <w:rFonts w:eastAsiaTheme="minorHAnsi"/>
          <w:i/>
          <w:iCs/>
          <w:color w:val="1A1A1A"/>
          <w:sz w:val="24"/>
          <w:szCs w:val="24"/>
          <w:lang w:val="en-US"/>
        </w:rPr>
        <w:t>37</w:t>
      </w:r>
      <w:r w:rsidRPr="00E87743">
        <w:rPr>
          <w:rFonts w:eastAsiaTheme="minorHAnsi"/>
          <w:color w:val="1A1A1A"/>
          <w:sz w:val="24"/>
          <w:szCs w:val="24"/>
          <w:lang w:val="en-US"/>
        </w:rPr>
        <w:t>(4), 1097-1139.</w:t>
      </w:r>
    </w:p>
    <w:p w14:paraId="0E1F5AC2" w14:textId="77777777" w:rsidR="00AC1616" w:rsidRPr="00E87743" w:rsidRDefault="00AC1616" w:rsidP="00AC1616">
      <w:pPr>
        <w:autoSpaceDE w:val="0"/>
        <w:autoSpaceDN w:val="0"/>
        <w:adjustRightInd w:val="0"/>
        <w:ind w:left="567" w:hanging="567"/>
        <w:rPr>
          <w:color w:val="000000"/>
          <w:shd w:val="clear" w:color="auto" w:fill="FFFFFF"/>
        </w:rPr>
      </w:pPr>
      <w:r w:rsidRPr="00E87743">
        <w:rPr>
          <w:color w:val="000000"/>
          <w:shd w:val="clear" w:color="auto" w:fill="FFFFFF"/>
        </w:rPr>
        <w:t xml:space="preserve">Jowett, A. (2020). Carrying out qualitative research under lockdown – Practical and </w:t>
      </w:r>
      <w:proofErr w:type="gramStart"/>
      <w:r w:rsidRPr="00E87743">
        <w:rPr>
          <w:color w:val="000000"/>
          <w:shd w:val="clear" w:color="auto" w:fill="FFFFFF"/>
        </w:rPr>
        <w:t>ethical  considerations</w:t>
      </w:r>
      <w:proofErr w:type="gramEnd"/>
      <w:r w:rsidRPr="00E87743">
        <w:rPr>
          <w:color w:val="000000"/>
          <w:shd w:val="clear" w:color="auto" w:fill="FFFFFF"/>
        </w:rPr>
        <w:t xml:space="preserve">. LSE Impact Blog. Available from: </w:t>
      </w:r>
      <w:hyperlink r:id="rId24" w:history="1">
        <w:r w:rsidRPr="00E87743">
          <w:rPr>
            <w:color w:val="000000"/>
            <w:shd w:val="clear" w:color="auto" w:fill="FFFFFF"/>
          </w:rPr>
          <w:t>https://blogs.lse.ac.uk/impactofsocialsciences/2020/04/20/carrying-out-qualitative-research-under-lockdown-practical-and-ethical-considerations/</w:t>
        </w:r>
      </w:hyperlink>
      <w:r w:rsidRPr="00E87743">
        <w:rPr>
          <w:color w:val="000000"/>
          <w:shd w:val="clear" w:color="auto" w:fill="FFFFFF"/>
        </w:rPr>
        <w:t xml:space="preserve"> </w:t>
      </w:r>
    </w:p>
    <w:p w14:paraId="5E1EAC35" w14:textId="18F828CF" w:rsidR="0060549D" w:rsidRPr="00E87743" w:rsidRDefault="0060549D" w:rsidP="00AC1616">
      <w:pPr>
        <w:autoSpaceDE w:val="0"/>
        <w:autoSpaceDN w:val="0"/>
        <w:adjustRightInd w:val="0"/>
        <w:ind w:left="567" w:hanging="567"/>
        <w:rPr>
          <w:color w:val="000000"/>
          <w:shd w:val="clear" w:color="auto" w:fill="FFFFFF"/>
        </w:rPr>
      </w:pPr>
      <w:r w:rsidRPr="00E87743">
        <w:rPr>
          <w:color w:val="000000"/>
          <w:shd w:val="clear" w:color="auto" w:fill="FFFFFF"/>
        </w:rPr>
        <w:t xml:space="preserve">Lee, J. (2020). Mental health effects of school closures during COVID-19. </w:t>
      </w:r>
      <w:r w:rsidRPr="00E87743">
        <w:rPr>
          <w:i/>
          <w:color w:val="000000"/>
          <w:shd w:val="clear" w:color="auto" w:fill="FFFFFF"/>
        </w:rPr>
        <w:t>Lancet Child &amp; Adolescent Health</w:t>
      </w:r>
      <w:r w:rsidRPr="00E87743">
        <w:rPr>
          <w:color w:val="000000"/>
          <w:shd w:val="clear" w:color="auto" w:fill="FFFFFF"/>
        </w:rPr>
        <w:t xml:space="preserve">, 4, 421. </w:t>
      </w:r>
    </w:p>
    <w:p w14:paraId="63E97F98" w14:textId="77777777" w:rsidR="00AC1616" w:rsidRPr="00E87743" w:rsidRDefault="00AC1616" w:rsidP="00AC1616">
      <w:pPr>
        <w:ind w:left="567" w:hanging="567"/>
        <w:rPr>
          <w:lang w:val="en-US"/>
        </w:rPr>
      </w:pPr>
      <w:proofErr w:type="spellStart"/>
      <w:r w:rsidRPr="00E87743">
        <w:rPr>
          <w:lang w:val="en-US"/>
        </w:rPr>
        <w:t>Keyworth</w:t>
      </w:r>
      <w:proofErr w:type="spellEnd"/>
      <w:r w:rsidRPr="00E87743">
        <w:rPr>
          <w:lang w:val="en-US"/>
        </w:rPr>
        <w:t xml:space="preserve">, C., </w:t>
      </w:r>
      <w:proofErr w:type="spellStart"/>
      <w:r w:rsidRPr="00E87743">
        <w:rPr>
          <w:lang w:val="en-US"/>
        </w:rPr>
        <w:t>Epton</w:t>
      </w:r>
      <w:proofErr w:type="spellEnd"/>
      <w:r w:rsidRPr="00E87743">
        <w:rPr>
          <w:lang w:val="en-US"/>
        </w:rPr>
        <w:t xml:space="preserve">, T., Goldthorpe, J., </w:t>
      </w:r>
      <w:proofErr w:type="spellStart"/>
      <w:r w:rsidRPr="00E87743">
        <w:rPr>
          <w:lang w:val="en-US"/>
        </w:rPr>
        <w:t>Calam</w:t>
      </w:r>
      <w:proofErr w:type="spellEnd"/>
      <w:r w:rsidRPr="00E87743">
        <w:rPr>
          <w:lang w:val="en-US"/>
        </w:rPr>
        <w:t xml:space="preserve">, R., Armitage, C.J. (2020). Delivering opportunistic behavior change interventions: A systematic review of systematic reviews. </w:t>
      </w:r>
      <w:r w:rsidRPr="00E87743">
        <w:rPr>
          <w:i/>
          <w:lang w:val="en-US"/>
        </w:rPr>
        <w:t>Prevention Science</w:t>
      </w:r>
      <w:r w:rsidRPr="00E87743">
        <w:rPr>
          <w:lang w:val="en-US"/>
        </w:rPr>
        <w:t xml:space="preserve">, 21, 319-331. </w:t>
      </w:r>
    </w:p>
    <w:p w14:paraId="0FD0D020" w14:textId="77777777" w:rsidR="00AC1616" w:rsidRPr="00E87743" w:rsidRDefault="00AC1616" w:rsidP="00AC1616">
      <w:pPr>
        <w:spacing w:line="259" w:lineRule="auto"/>
        <w:ind w:left="567" w:hanging="567"/>
        <w:rPr>
          <w:color w:val="000000"/>
          <w:shd w:val="clear" w:color="auto" w:fill="FFFFFF"/>
        </w:rPr>
      </w:pPr>
      <w:r w:rsidRPr="00E87743">
        <w:rPr>
          <w:color w:val="000000"/>
          <w:shd w:val="clear" w:color="auto" w:fill="FFFFFF"/>
        </w:rPr>
        <w:t xml:space="preserve">Kessler, R. C., </w:t>
      </w:r>
      <w:proofErr w:type="spellStart"/>
      <w:r w:rsidRPr="00E87743">
        <w:rPr>
          <w:color w:val="000000"/>
          <w:shd w:val="clear" w:color="auto" w:fill="FFFFFF"/>
        </w:rPr>
        <w:t>Amminger</w:t>
      </w:r>
      <w:proofErr w:type="spellEnd"/>
      <w:r w:rsidRPr="00E87743">
        <w:rPr>
          <w:color w:val="000000"/>
          <w:shd w:val="clear" w:color="auto" w:fill="FFFFFF"/>
        </w:rPr>
        <w:t>, G. P., Aguilar-</w:t>
      </w:r>
      <w:proofErr w:type="spellStart"/>
      <w:r w:rsidRPr="00E87743">
        <w:rPr>
          <w:color w:val="000000"/>
          <w:shd w:val="clear" w:color="auto" w:fill="FFFFFF"/>
        </w:rPr>
        <w:t>Gaxiola</w:t>
      </w:r>
      <w:proofErr w:type="spellEnd"/>
      <w:r w:rsidRPr="00E87743">
        <w:rPr>
          <w:color w:val="000000"/>
          <w:shd w:val="clear" w:color="auto" w:fill="FFFFFF"/>
        </w:rPr>
        <w:t xml:space="preserve">, S., Alonso, J., Lee, S., &amp; </w:t>
      </w:r>
      <w:proofErr w:type="spellStart"/>
      <w:r w:rsidRPr="00E87743">
        <w:rPr>
          <w:color w:val="000000"/>
          <w:shd w:val="clear" w:color="auto" w:fill="FFFFFF"/>
        </w:rPr>
        <w:t>Ustün</w:t>
      </w:r>
      <w:proofErr w:type="spellEnd"/>
      <w:r w:rsidRPr="00E87743">
        <w:rPr>
          <w:color w:val="000000"/>
          <w:shd w:val="clear" w:color="auto" w:fill="FFFFFF"/>
        </w:rPr>
        <w:t xml:space="preserve">, T. B. (2007). Age of onset of mental disorders: a review of recent literature. </w:t>
      </w:r>
      <w:r w:rsidRPr="00E87743">
        <w:rPr>
          <w:i/>
          <w:color w:val="000000"/>
          <w:shd w:val="clear" w:color="auto" w:fill="FFFFFF"/>
        </w:rPr>
        <w:t>Current Opinion In Psychiatry</w:t>
      </w:r>
      <w:r w:rsidRPr="00E87743">
        <w:rPr>
          <w:color w:val="000000"/>
          <w:shd w:val="clear" w:color="auto" w:fill="FFFFFF"/>
        </w:rPr>
        <w:t xml:space="preserve">, </w:t>
      </w:r>
      <w:r w:rsidRPr="00E87743">
        <w:rPr>
          <w:b/>
          <w:color w:val="000000"/>
          <w:shd w:val="clear" w:color="auto" w:fill="FFFFFF"/>
        </w:rPr>
        <w:t>20(4)</w:t>
      </w:r>
      <w:r w:rsidRPr="00E87743">
        <w:rPr>
          <w:color w:val="000000"/>
          <w:shd w:val="clear" w:color="auto" w:fill="FFFFFF"/>
        </w:rPr>
        <w:t xml:space="preserve">, 359–364. </w:t>
      </w:r>
      <w:hyperlink r:id="rId25" w:history="1">
        <w:r w:rsidRPr="00E87743">
          <w:rPr>
            <w:color w:val="000000"/>
            <w:shd w:val="clear" w:color="auto" w:fill="FFFFFF"/>
          </w:rPr>
          <w:t>https://doi.org/10.1097/YCO.0b013e32816ebc8c</w:t>
        </w:r>
      </w:hyperlink>
      <w:r w:rsidRPr="00E87743">
        <w:rPr>
          <w:color w:val="000000"/>
          <w:shd w:val="clear" w:color="auto" w:fill="FFFFFF"/>
        </w:rPr>
        <w:t xml:space="preserve"> </w:t>
      </w:r>
    </w:p>
    <w:p w14:paraId="4DF7280C" w14:textId="77777777" w:rsidR="00AC1616" w:rsidRPr="00E87743" w:rsidRDefault="00AC1616" w:rsidP="00AC1616">
      <w:pPr>
        <w:autoSpaceDE w:val="0"/>
        <w:autoSpaceDN w:val="0"/>
        <w:adjustRightInd w:val="0"/>
        <w:ind w:left="567" w:hanging="567"/>
        <w:rPr>
          <w:rFonts w:eastAsia="Calibri"/>
        </w:rPr>
      </w:pPr>
      <w:proofErr w:type="spellStart"/>
      <w:r w:rsidRPr="00E87743">
        <w:rPr>
          <w:rFonts w:eastAsia="Calibri"/>
        </w:rPr>
        <w:t>Kochanska</w:t>
      </w:r>
      <w:proofErr w:type="spellEnd"/>
      <w:r w:rsidRPr="00E87743">
        <w:rPr>
          <w:rFonts w:eastAsia="Calibri"/>
        </w:rPr>
        <w:t xml:space="preserve">, G., Murray, K. T., &amp; Harlan, E. T. (2000). Effortful control in early childhood: Continuity and change, antecedents, and implications for social development. </w:t>
      </w:r>
      <w:r w:rsidRPr="00E87743">
        <w:rPr>
          <w:rFonts w:eastAsia="Calibri"/>
          <w:i/>
        </w:rPr>
        <w:t>Developmental Psychology,</w:t>
      </w:r>
      <w:r w:rsidRPr="00E87743">
        <w:rPr>
          <w:rFonts w:eastAsia="Calibri"/>
        </w:rPr>
        <w:t xml:space="preserve"> </w:t>
      </w:r>
      <w:r w:rsidRPr="00E87743">
        <w:rPr>
          <w:rFonts w:eastAsia="Calibri"/>
          <w:b/>
        </w:rPr>
        <w:t>36</w:t>
      </w:r>
      <w:r w:rsidRPr="00E87743">
        <w:rPr>
          <w:rFonts w:eastAsia="Calibri"/>
        </w:rPr>
        <w:t xml:space="preserve">, 220-232. DOI: KM037//0O12-1649.36.2.220 </w:t>
      </w:r>
    </w:p>
    <w:p w14:paraId="1DC8388A" w14:textId="77777777" w:rsidR="00AC1616" w:rsidRPr="00E87743" w:rsidRDefault="00AC1616" w:rsidP="00AC1616">
      <w:pPr>
        <w:shd w:val="clear" w:color="auto" w:fill="FFFFFF"/>
        <w:ind w:left="567" w:hanging="567"/>
        <w:rPr>
          <w:lang w:eastAsia="en-GB"/>
        </w:rPr>
      </w:pPr>
      <w:r w:rsidRPr="00E87743">
        <w:rPr>
          <w:lang w:eastAsia="en-GB"/>
        </w:rPr>
        <w:t xml:space="preserve">Layard, R., Clark, A. E., </w:t>
      </w:r>
      <w:proofErr w:type="spellStart"/>
      <w:r w:rsidRPr="00E87743">
        <w:rPr>
          <w:lang w:eastAsia="en-GB"/>
        </w:rPr>
        <w:t>Cornaglia</w:t>
      </w:r>
      <w:proofErr w:type="spellEnd"/>
      <w:r w:rsidRPr="00E87743">
        <w:rPr>
          <w:lang w:eastAsia="en-GB"/>
        </w:rPr>
        <w:t xml:space="preserve">, F., </w:t>
      </w:r>
      <w:proofErr w:type="spellStart"/>
      <w:r w:rsidRPr="00E87743">
        <w:rPr>
          <w:lang w:eastAsia="en-GB"/>
        </w:rPr>
        <w:t>Powdthavee</w:t>
      </w:r>
      <w:proofErr w:type="spellEnd"/>
      <w:r w:rsidRPr="00E87743">
        <w:rPr>
          <w:lang w:eastAsia="en-GB"/>
        </w:rPr>
        <w:t xml:space="preserve">, N., &amp; </w:t>
      </w:r>
      <w:proofErr w:type="spellStart"/>
      <w:r w:rsidRPr="00E87743">
        <w:rPr>
          <w:lang w:eastAsia="en-GB"/>
        </w:rPr>
        <w:t>Vernoit</w:t>
      </w:r>
      <w:proofErr w:type="spellEnd"/>
      <w:r w:rsidRPr="00E87743">
        <w:rPr>
          <w:lang w:eastAsia="en-GB"/>
        </w:rPr>
        <w:t xml:space="preserve">, J. (2014). What predicts a successful life? A life-course model of </w:t>
      </w:r>
      <w:proofErr w:type="gramStart"/>
      <w:r w:rsidRPr="00E87743">
        <w:rPr>
          <w:lang w:eastAsia="en-GB"/>
        </w:rPr>
        <w:t>well-being</w:t>
      </w:r>
      <w:proofErr w:type="gramEnd"/>
      <w:r w:rsidRPr="00E87743">
        <w:rPr>
          <w:lang w:eastAsia="en-GB"/>
        </w:rPr>
        <w:t>. ​</w:t>
      </w:r>
      <w:r w:rsidRPr="00E87743">
        <w:rPr>
          <w:i/>
          <w:iCs/>
          <w:lang w:eastAsia="en-GB"/>
        </w:rPr>
        <w:t xml:space="preserve">The Economic </w:t>
      </w:r>
      <w:proofErr w:type="gramStart"/>
      <w:r w:rsidRPr="00E87743">
        <w:rPr>
          <w:i/>
          <w:iCs/>
          <w:lang w:eastAsia="en-GB"/>
        </w:rPr>
        <w:t>Journal</w:t>
      </w:r>
      <w:r w:rsidRPr="00E87743">
        <w:rPr>
          <w:lang w:eastAsia="en-GB"/>
        </w:rPr>
        <w:t>​,</w:t>
      </w:r>
      <w:proofErr w:type="gramEnd"/>
      <w:r w:rsidRPr="00E87743">
        <w:rPr>
          <w:lang w:eastAsia="en-GB"/>
        </w:rPr>
        <w:t xml:space="preserve"> ​</w:t>
      </w:r>
      <w:r w:rsidRPr="00E87743">
        <w:rPr>
          <w:b/>
          <w:i/>
          <w:iCs/>
          <w:lang w:eastAsia="en-GB"/>
        </w:rPr>
        <w:t>124</w:t>
      </w:r>
      <w:r w:rsidRPr="00E87743">
        <w:rPr>
          <w:b/>
          <w:lang w:eastAsia="en-GB"/>
        </w:rPr>
        <w:t>​(580)</w:t>
      </w:r>
      <w:r w:rsidRPr="00E87743">
        <w:rPr>
          <w:lang w:eastAsia="en-GB"/>
        </w:rPr>
        <w:t xml:space="preserve">, F720-F738. </w:t>
      </w:r>
    </w:p>
    <w:p w14:paraId="252DDA5B" w14:textId="7BEF535A" w:rsidR="00AC1616" w:rsidRPr="00E87743" w:rsidRDefault="00AC1616" w:rsidP="00AC1616">
      <w:pPr>
        <w:shd w:val="clear" w:color="auto" w:fill="FFFFFF"/>
        <w:ind w:left="567" w:hanging="567"/>
        <w:rPr>
          <w:lang w:eastAsia="en-GB"/>
        </w:rPr>
      </w:pPr>
      <w:r w:rsidRPr="00E87743">
        <w:rPr>
          <w:lang w:eastAsia="en-GB"/>
        </w:rPr>
        <w:t xml:space="preserve">Mark, G. J., Iqbal, S. T., Czerwinski, M., Johns, P., Sano, A., &amp; </w:t>
      </w:r>
      <w:proofErr w:type="spellStart"/>
      <w:r w:rsidRPr="00E87743">
        <w:rPr>
          <w:lang w:eastAsia="en-GB"/>
        </w:rPr>
        <w:t>Lutchyn</w:t>
      </w:r>
      <w:proofErr w:type="spellEnd"/>
      <w:r w:rsidRPr="00E87743">
        <w:rPr>
          <w:lang w:eastAsia="en-GB"/>
        </w:rPr>
        <w:t xml:space="preserve">, Y.  (2016). Email Duration, Batching and Self-interruption: Patterns of Email Use on Productivity and Stress, </w:t>
      </w:r>
      <w:r w:rsidRPr="00E87743">
        <w:rPr>
          <w:i/>
          <w:lang w:eastAsia="en-GB"/>
        </w:rPr>
        <w:t>Proceedings of the 2016 CHI Conference on Human Factors in Computing Systems</w:t>
      </w:r>
      <w:r w:rsidRPr="00E87743">
        <w:rPr>
          <w:lang w:eastAsia="en-GB"/>
        </w:rPr>
        <w:t>, 1717–1728. doi.org/10.1145/2858036.2858262</w:t>
      </w:r>
      <w:r w:rsidR="004F1EFE" w:rsidRPr="00E87743">
        <w:rPr>
          <w:lang w:eastAsia="en-GB"/>
        </w:rPr>
        <w:t>.</w:t>
      </w:r>
    </w:p>
    <w:p w14:paraId="0CFA5DDB" w14:textId="4C93D540" w:rsidR="004F1EFE" w:rsidRPr="00E87743" w:rsidRDefault="004F1EFE" w:rsidP="004F1EFE">
      <w:pPr>
        <w:pStyle w:val="CommentText"/>
        <w:ind w:left="567" w:hanging="567"/>
        <w:rPr>
          <w:sz w:val="24"/>
          <w:szCs w:val="24"/>
          <w:lang w:eastAsia="en-GB"/>
        </w:rPr>
      </w:pPr>
      <w:proofErr w:type="spellStart"/>
      <w:r w:rsidRPr="00E87743">
        <w:rPr>
          <w:rFonts w:eastAsiaTheme="minorHAnsi"/>
          <w:color w:val="1A1A1A"/>
          <w:sz w:val="24"/>
          <w:szCs w:val="24"/>
          <w:lang w:val="en-US"/>
        </w:rPr>
        <w:t>Masten</w:t>
      </w:r>
      <w:proofErr w:type="spellEnd"/>
      <w:r w:rsidRPr="00E87743">
        <w:rPr>
          <w:rFonts w:eastAsiaTheme="minorHAnsi"/>
          <w:color w:val="1A1A1A"/>
          <w:sz w:val="24"/>
          <w:szCs w:val="24"/>
          <w:lang w:val="en-US"/>
        </w:rPr>
        <w:t xml:space="preserve">, A. S., &amp; </w:t>
      </w:r>
      <w:proofErr w:type="spellStart"/>
      <w:r w:rsidRPr="00E87743">
        <w:rPr>
          <w:rFonts w:eastAsiaTheme="minorHAnsi"/>
          <w:color w:val="1A1A1A"/>
          <w:sz w:val="24"/>
          <w:szCs w:val="24"/>
          <w:lang w:val="en-US"/>
        </w:rPr>
        <w:t>Osofsky</w:t>
      </w:r>
      <w:proofErr w:type="spellEnd"/>
      <w:r w:rsidRPr="00E87743">
        <w:rPr>
          <w:rFonts w:eastAsiaTheme="minorHAnsi"/>
          <w:color w:val="1A1A1A"/>
          <w:sz w:val="24"/>
          <w:szCs w:val="24"/>
          <w:lang w:val="en-US"/>
        </w:rPr>
        <w:t xml:space="preserve">, J. D. (2010). Disasters and their impact on child development: Introduction to the special section. </w:t>
      </w:r>
      <w:r w:rsidRPr="00E87743">
        <w:rPr>
          <w:rFonts w:eastAsiaTheme="minorHAnsi"/>
          <w:i/>
          <w:iCs/>
          <w:color w:val="1A1A1A"/>
          <w:sz w:val="24"/>
          <w:szCs w:val="24"/>
          <w:lang w:val="en-US"/>
        </w:rPr>
        <w:t>Child development</w:t>
      </w:r>
      <w:r w:rsidRPr="00E87743">
        <w:rPr>
          <w:rFonts w:eastAsiaTheme="minorHAnsi"/>
          <w:color w:val="1A1A1A"/>
          <w:sz w:val="24"/>
          <w:szCs w:val="24"/>
          <w:lang w:val="en-US"/>
        </w:rPr>
        <w:t xml:space="preserve">, </w:t>
      </w:r>
      <w:r w:rsidRPr="00E87743">
        <w:rPr>
          <w:rFonts w:eastAsiaTheme="minorHAnsi"/>
          <w:i/>
          <w:iCs/>
          <w:color w:val="1A1A1A"/>
          <w:sz w:val="24"/>
          <w:szCs w:val="24"/>
          <w:lang w:val="en-US"/>
        </w:rPr>
        <w:t>81</w:t>
      </w:r>
      <w:r w:rsidRPr="00E87743">
        <w:rPr>
          <w:rFonts w:eastAsiaTheme="minorHAnsi"/>
          <w:color w:val="1A1A1A"/>
          <w:sz w:val="24"/>
          <w:szCs w:val="24"/>
          <w:lang w:val="en-US"/>
        </w:rPr>
        <w:t>(4), 1029-1039.</w:t>
      </w:r>
    </w:p>
    <w:p w14:paraId="6B1E8ED3" w14:textId="77777777" w:rsidR="00AC1616" w:rsidRPr="00E87743" w:rsidRDefault="00AC1616" w:rsidP="00AC1616">
      <w:pPr>
        <w:shd w:val="clear" w:color="auto" w:fill="FFFFFF"/>
        <w:ind w:left="567" w:hanging="567"/>
        <w:rPr>
          <w:lang w:eastAsia="en-GB"/>
        </w:rPr>
      </w:pPr>
      <w:proofErr w:type="spellStart"/>
      <w:proofErr w:type="gramStart"/>
      <w:r w:rsidRPr="00E87743">
        <w:rPr>
          <w:lang w:eastAsia="en-GB"/>
        </w:rPr>
        <w:t>Mazumdaru</w:t>
      </w:r>
      <w:proofErr w:type="spellEnd"/>
      <w:r w:rsidRPr="00E87743">
        <w:rPr>
          <w:lang w:eastAsia="en-GB"/>
        </w:rPr>
        <w:t>, S. (2020).</w:t>
      </w:r>
      <w:proofErr w:type="gramEnd"/>
      <w:r w:rsidRPr="00E87743">
        <w:rPr>
          <w:lang w:eastAsia="en-GB"/>
        </w:rPr>
        <w:t xml:space="preserve">  Coronavirus: EU fears a rise in hostile takeovers.  </w:t>
      </w:r>
      <w:r w:rsidRPr="00E87743">
        <w:rPr>
          <w:i/>
          <w:lang w:eastAsia="en-GB"/>
        </w:rPr>
        <w:t>DW</w:t>
      </w:r>
      <w:r w:rsidRPr="00E87743">
        <w:rPr>
          <w:lang w:eastAsia="en-GB"/>
        </w:rPr>
        <w:t xml:space="preserve">.  </w:t>
      </w:r>
      <w:hyperlink r:id="rId26" w:history="1">
        <w:r w:rsidRPr="00E87743">
          <w:rPr>
            <w:rStyle w:val="Hyperlink"/>
            <w:lang w:eastAsia="en-GB"/>
          </w:rPr>
          <w:t>https://p.dw.com/p/3aa5S</w:t>
        </w:r>
      </w:hyperlink>
      <w:r w:rsidRPr="00E87743">
        <w:rPr>
          <w:lang w:eastAsia="en-GB"/>
        </w:rPr>
        <w:t xml:space="preserve"> </w:t>
      </w:r>
    </w:p>
    <w:p w14:paraId="61F45003" w14:textId="77777777" w:rsidR="00EA2A8B" w:rsidRPr="00E87743" w:rsidRDefault="00EA2A8B" w:rsidP="00EA2A8B">
      <w:pPr>
        <w:ind w:left="567" w:hanging="567"/>
        <w:rPr>
          <w:color w:val="201F1E"/>
          <w:lang w:eastAsia="en-GB"/>
        </w:rPr>
      </w:pPr>
      <w:r w:rsidRPr="00E87743">
        <w:rPr>
          <w:color w:val="201F1E"/>
          <w:lang w:eastAsia="en-GB"/>
        </w:rPr>
        <w:t xml:space="preserve">McMillan, S. S., King, M., &amp; Tully, M. P. (2016). </w:t>
      </w:r>
      <w:proofErr w:type="gramStart"/>
      <w:r w:rsidRPr="00E87743">
        <w:rPr>
          <w:color w:val="201F1E"/>
          <w:lang w:eastAsia="en-GB"/>
        </w:rPr>
        <w:t>How to use the nominal group and Delphi techniques.</w:t>
      </w:r>
      <w:proofErr w:type="gramEnd"/>
      <w:r w:rsidRPr="00E87743">
        <w:rPr>
          <w:color w:val="201F1E"/>
          <w:lang w:eastAsia="en-GB"/>
        </w:rPr>
        <w:t xml:space="preserve"> </w:t>
      </w:r>
      <w:r w:rsidRPr="00E87743">
        <w:rPr>
          <w:i/>
          <w:iCs/>
          <w:color w:val="201F1E"/>
          <w:lang w:eastAsia="en-GB"/>
        </w:rPr>
        <w:t>International Journal of Clinical Pharmacy, 38,</w:t>
      </w:r>
      <w:r w:rsidRPr="00E87743">
        <w:rPr>
          <w:color w:val="201F1E"/>
          <w:lang w:eastAsia="en-GB"/>
        </w:rPr>
        <w:t xml:space="preserve"> 655-662.  </w:t>
      </w:r>
    </w:p>
    <w:p w14:paraId="0E5A3695" w14:textId="77777777" w:rsidR="00AC1616" w:rsidRPr="00E87743" w:rsidRDefault="00AC1616" w:rsidP="00AC1616">
      <w:pPr>
        <w:shd w:val="clear" w:color="auto" w:fill="FFFFFF"/>
        <w:ind w:left="567" w:hanging="567"/>
        <w:rPr>
          <w:lang w:eastAsia="en-GB"/>
        </w:rPr>
      </w:pPr>
      <w:proofErr w:type="gramStart"/>
      <w:r w:rsidRPr="00E87743">
        <w:rPr>
          <w:lang w:eastAsia="en-GB"/>
        </w:rPr>
        <w:t>Mental Health Foundation (2020).</w:t>
      </w:r>
      <w:proofErr w:type="gramEnd"/>
      <w:r w:rsidRPr="00E87743">
        <w:rPr>
          <w:lang w:eastAsia="en-GB"/>
        </w:rPr>
        <w:t xml:space="preserve">  Mental health statistics: children and young people.  Retrieved 21 May 2020. </w:t>
      </w:r>
      <w:hyperlink r:id="rId27" w:history="1">
        <w:r w:rsidRPr="00E87743">
          <w:rPr>
            <w:rStyle w:val="Hyperlink"/>
            <w:lang w:eastAsia="en-GB"/>
          </w:rPr>
          <w:t>https://www.mentalhealth.org.uk/statistics/mental-health-statistics-children-and-young-people</w:t>
        </w:r>
      </w:hyperlink>
      <w:r w:rsidRPr="00E87743">
        <w:rPr>
          <w:lang w:eastAsia="en-GB"/>
        </w:rPr>
        <w:t xml:space="preserve"> </w:t>
      </w:r>
    </w:p>
    <w:p w14:paraId="540C46DE" w14:textId="77777777" w:rsidR="00EA2A8B" w:rsidRPr="00E87743" w:rsidRDefault="00EA2A8B" w:rsidP="00EA2A8B">
      <w:pPr>
        <w:ind w:left="567" w:hanging="567"/>
        <w:rPr>
          <w:color w:val="000000"/>
          <w:shd w:val="clear" w:color="auto" w:fill="FFFFFF"/>
          <w:lang w:val="en-US"/>
        </w:rPr>
      </w:pPr>
      <w:r w:rsidRPr="00E87743">
        <w:rPr>
          <w:color w:val="201F1E"/>
          <w:lang w:eastAsia="en-GB"/>
        </w:rPr>
        <w:t xml:space="preserve">Merry, A. F., Cooper, J. B., </w:t>
      </w:r>
      <w:proofErr w:type="spellStart"/>
      <w:r w:rsidRPr="00E87743">
        <w:rPr>
          <w:color w:val="201F1E"/>
          <w:lang w:eastAsia="en-GB"/>
        </w:rPr>
        <w:t>Soyannwo</w:t>
      </w:r>
      <w:proofErr w:type="spellEnd"/>
      <w:r w:rsidRPr="00E87743">
        <w:rPr>
          <w:color w:val="201F1E"/>
          <w:lang w:eastAsia="en-GB"/>
        </w:rPr>
        <w:t xml:space="preserve">, O., Wilson, I. H., &amp; </w:t>
      </w:r>
      <w:proofErr w:type="spellStart"/>
      <w:r w:rsidRPr="00E87743">
        <w:rPr>
          <w:color w:val="201F1E"/>
          <w:lang w:eastAsia="en-GB"/>
        </w:rPr>
        <w:t>Eichhorn</w:t>
      </w:r>
      <w:proofErr w:type="spellEnd"/>
      <w:r w:rsidRPr="00E87743">
        <w:rPr>
          <w:color w:val="201F1E"/>
          <w:lang w:eastAsia="en-GB"/>
        </w:rPr>
        <w:t xml:space="preserve">, J. H. (2010). An iterative process of global quality improvement: The International Standards for a Safe Practice of </w:t>
      </w:r>
      <w:proofErr w:type="spellStart"/>
      <w:r w:rsidRPr="00E87743">
        <w:rPr>
          <w:color w:val="201F1E"/>
          <w:lang w:eastAsia="en-GB"/>
        </w:rPr>
        <w:t>Anesthesia</w:t>
      </w:r>
      <w:proofErr w:type="spellEnd"/>
      <w:r w:rsidRPr="00E87743">
        <w:rPr>
          <w:color w:val="201F1E"/>
          <w:lang w:eastAsia="en-GB"/>
        </w:rPr>
        <w:t xml:space="preserve"> 2010. </w:t>
      </w:r>
      <w:r w:rsidRPr="00E87743">
        <w:rPr>
          <w:i/>
          <w:iCs/>
          <w:color w:val="201F1E"/>
          <w:lang w:eastAsia="en-GB"/>
        </w:rPr>
        <w:t xml:space="preserve">Canadian Journal of </w:t>
      </w:r>
      <w:proofErr w:type="spellStart"/>
      <w:r w:rsidRPr="00E87743">
        <w:rPr>
          <w:i/>
          <w:iCs/>
          <w:color w:val="201F1E"/>
          <w:lang w:eastAsia="en-GB"/>
        </w:rPr>
        <w:t>Anesthesia</w:t>
      </w:r>
      <w:proofErr w:type="spellEnd"/>
      <w:r w:rsidRPr="00E87743">
        <w:rPr>
          <w:i/>
          <w:iCs/>
          <w:color w:val="201F1E"/>
          <w:lang w:eastAsia="en-GB"/>
        </w:rPr>
        <w:t xml:space="preserve">-Journal </w:t>
      </w:r>
      <w:proofErr w:type="spellStart"/>
      <w:r w:rsidRPr="00E87743">
        <w:rPr>
          <w:i/>
          <w:iCs/>
          <w:color w:val="201F1E"/>
          <w:lang w:eastAsia="en-GB"/>
        </w:rPr>
        <w:t>Canadien</w:t>
      </w:r>
      <w:proofErr w:type="spellEnd"/>
      <w:r w:rsidRPr="00E87743">
        <w:rPr>
          <w:i/>
          <w:iCs/>
          <w:color w:val="201F1E"/>
          <w:lang w:eastAsia="en-GB"/>
        </w:rPr>
        <w:t xml:space="preserve"> D </w:t>
      </w:r>
      <w:proofErr w:type="spellStart"/>
      <w:r w:rsidRPr="00E87743">
        <w:rPr>
          <w:i/>
          <w:iCs/>
          <w:color w:val="201F1E"/>
          <w:lang w:eastAsia="en-GB"/>
        </w:rPr>
        <w:t>Anesthesie</w:t>
      </w:r>
      <w:proofErr w:type="spellEnd"/>
      <w:r w:rsidRPr="00E87743">
        <w:rPr>
          <w:i/>
          <w:iCs/>
          <w:color w:val="201F1E"/>
          <w:lang w:eastAsia="en-GB"/>
        </w:rPr>
        <w:t>, 57,</w:t>
      </w:r>
      <w:r w:rsidRPr="00E87743">
        <w:rPr>
          <w:color w:val="201F1E"/>
          <w:lang w:eastAsia="en-GB"/>
        </w:rPr>
        <w:t xml:space="preserve"> 1021-1026. </w:t>
      </w:r>
    </w:p>
    <w:p w14:paraId="35ECA442" w14:textId="77777777" w:rsidR="00AC1616" w:rsidRPr="00E87743" w:rsidRDefault="00AC1616" w:rsidP="00AC1616">
      <w:pPr>
        <w:ind w:left="567" w:hanging="567"/>
        <w:rPr>
          <w:color w:val="1A1A1A"/>
        </w:rPr>
      </w:pPr>
      <w:r w:rsidRPr="00E87743">
        <w:rPr>
          <w:color w:val="1A1A1A"/>
        </w:rPr>
        <w:lastRenderedPageBreak/>
        <w:t xml:space="preserve">Meyers, K., &amp; Thomasson, M. A. (2017). </w:t>
      </w:r>
      <w:r w:rsidRPr="00E87743">
        <w:rPr>
          <w:i/>
          <w:iCs/>
          <w:color w:val="1A1A1A"/>
        </w:rPr>
        <w:t>Paralyzed by panic: Measuring the effect of school closures during the 1916 polio pandemic on educational attainment</w:t>
      </w:r>
      <w:r w:rsidRPr="00E87743">
        <w:rPr>
          <w:color w:val="1A1A1A"/>
        </w:rPr>
        <w:t xml:space="preserve"> (No. w23890). National Bureau of Economic Research.</w:t>
      </w:r>
    </w:p>
    <w:p w14:paraId="52663F4F" w14:textId="77777777" w:rsidR="00AC1616" w:rsidRPr="00E87743" w:rsidRDefault="00AC1616" w:rsidP="00AC1616">
      <w:pPr>
        <w:pBdr>
          <w:top w:val="nil"/>
          <w:left w:val="nil"/>
          <w:bottom w:val="nil"/>
          <w:right w:val="nil"/>
          <w:between w:val="nil"/>
          <w:bar w:val="nil"/>
        </w:pBdr>
        <w:ind w:left="567" w:hanging="567"/>
        <w:rPr>
          <w:color w:val="1A1A1A"/>
          <w:lang w:val="en-US"/>
        </w:rPr>
      </w:pPr>
      <w:proofErr w:type="spellStart"/>
      <w:r w:rsidRPr="00E87743">
        <w:rPr>
          <w:color w:val="1A1A1A"/>
        </w:rPr>
        <w:t>Michie</w:t>
      </w:r>
      <w:proofErr w:type="spellEnd"/>
      <w:r w:rsidRPr="00E87743">
        <w:rPr>
          <w:color w:val="1A1A1A"/>
        </w:rPr>
        <w:t>, S., Atkins, L., &amp; West, R. (2014). The behaviour change wheel: a guide to designing interventions. </w:t>
      </w:r>
      <w:r w:rsidRPr="00E87743">
        <w:rPr>
          <w:i/>
          <w:iCs/>
          <w:color w:val="1A1A1A"/>
        </w:rPr>
        <w:t>Needed: physician leaders</w:t>
      </w:r>
      <w:r w:rsidRPr="00E87743">
        <w:rPr>
          <w:color w:val="1A1A1A"/>
        </w:rPr>
        <w:t>, </w:t>
      </w:r>
      <w:r w:rsidRPr="00E87743">
        <w:rPr>
          <w:b/>
          <w:iCs/>
          <w:color w:val="1A1A1A"/>
        </w:rPr>
        <w:t>26</w:t>
      </w:r>
      <w:r w:rsidRPr="00E87743">
        <w:rPr>
          <w:color w:val="1A1A1A"/>
        </w:rPr>
        <w:t>, 146.</w:t>
      </w:r>
      <w:r w:rsidRPr="00E87743">
        <w:rPr>
          <w:color w:val="1A1A1A"/>
          <w:lang w:val="en-US"/>
        </w:rPr>
        <w:t xml:space="preserve"> </w:t>
      </w:r>
    </w:p>
    <w:p w14:paraId="3797908B" w14:textId="77777777" w:rsidR="00AC1616" w:rsidRPr="00E87743" w:rsidRDefault="00AC1616" w:rsidP="00AC1616">
      <w:pPr>
        <w:pBdr>
          <w:top w:val="nil"/>
          <w:left w:val="nil"/>
          <w:bottom w:val="nil"/>
          <w:right w:val="nil"/>
          <w:between w:val="nil"/>
          <w:bar w:val="nil"/>
        </w:pBdr>
        <w:ind w:left="567" w:hanging="567"/>
        <w:rPr>
          <w:rFonts w:eastAsia="Calibri"/>
          <w:color w:val="0000FF"/>
          <w:u w:val="single" w:color="000000"/>
          <w:bdr w:val="nil"/>
          <w:lang w:val="en-US" w:eastAsia="zh-CN"/>
        </w:rPr>
      </w:pPr>
      <w:r w:rsidRPr="00E87743">
        <w:rPr>
          <w:rFonts w:eastAsia="Calibri"/>
          <w:color w:val="000000"/>
          <w:u w:color="000000"/>
          <w:bdr w:val="nil"/>
          <w:lang w:val="en-US" w:eastAsia="zh-CN"/>
        </w:rPr>
        <w:t>Needham, E.J., Sherry H.</w:t>
      </w:r>
      <w:r w:rsidRPr="00E87743">
        <w:rPr>
          <w:rFonts w:ascii="MS Mincho" w:eastAsia="MS Mincho" w:hAnsi="MS Mincho" w:cs="MS Mincho" w:hint="eastAsia"/>
          <w:color w:val="000000"/>
          <w:u w:color="000000"/>
          <w:bdr w:val="nil"/>
          <w:lang w:val="en-US" w:eastAsia="zh-CN"/>
        </w:rPr>
        <w:t>‑</w:t>
      </w:r>
      <w:r w:rsidRPr="00E87743">
        <w:rPr>
          <w:rFonts w:eastAsia="Calibri"/>
          <w:color w:val="000000"/>
          <w:u w:color="000000"/>
          <w:bdr w:val="nil"/>
          <w:lang w:val="en-US" w:eastAsia="zh-CN"/>
        </w:rPr>
        <w:t>Y. Chou, S, H</w:t>
      </w:r>
      <w:proofErr w:type="gramStart"/>
      <w:r w:rsidRPr="00E87743">
        <w:rPr>
          <w:rFonts w:eastAsia="Calibri"/>
          <w:color w:val="000000"/>
          <w:u w:color="000000"/>
          <w:bdr w:val="nil"/>
          <w:lang w:val="en-US" w:eastAsia="zh-CN"/>
        </w:rPr>
        <w:t>.-</w:t>
      </w:r>
      <w:proofErr w:type="gramEnd"/>
      <w:r w:rsidRPr="00E87743">
        <w:rPr>
          <w:rFonts w:eastAsia="Calibri"/>
          <w:color w:val="000000"/>
          <w:u w:color="000000"/>
          <w:bdr w:val="nil"/>
          <w:lang w:val="en-US" w:eastAsia="zh-CN"/>
        </w:rPr>
        <w:t>Y, Coles, A.J.,  Menon, D.K.  (2020)</w:t>
      </w:r>
      <w:proofErr w:type="gramStart"/>
      <w:r w:rsidRPr="00E87743">
        <w:rPr>
          <w:rFonts w:eastAsia="Calibri"/>
          <w:color w:val="000000"/>
          <w:u w:color="000000"/>
          <w:bdr w:val="nil"/>
          <w:lang w:val="en-US" w:eastAsia="zh-CN"/>
        </w:rPr>
        <w:t>. Neurological Implications of COVID-19 Infections.</w:t>
      </w:r>
      <w:proofErr w:type="gramEnd"/>
      <w:r w:rsidRPr="00E87743">
        <w:rPr>
          <w:rFonts w:eastAsia="Calibri"/>
          <w:color w:val="000000"/>
          <w:u w:color="000000"/>
          <w:bdr w:val="nil"/>
          <w:lang w:val="en-US" w:eastAsia="zh-CN"/>
        </w:rPr>
        <w:t xml:space="preserve"> </w:t>
      </w:r>
      <w:r w:rsidRPr="00E87743">
        <w:rPr>
          <w:rFonts w:eastAsia="Calibri"/>
          <w:i/>
          <w:color w:val="000000"/>
          <w:u w:color="000000"/>
          <w:bdr w:val="nil"/>
          <w:lang w:val="en-US" w:eastAsia="zh-CN"/>
        </w:rPr>
        <w:t xml:space="preserve">Neurocritical Care </w:t>
      </w:r>
      <w:hyperlink r:id="rId28" w:history="1">
        <w:r w:rsidRPr="00E87743">
          <w:rPr>
            <w:rFonts w:eastAsia="Calibri"/>
            <w:color w:val="0000FF"/>
            <w:u w:val="single" w:color="000000"/>
            <w:bdr w:val="nil"/>
            <w:lang w:val="en-US" w:eastAsia="zh-CN"/>
          </w:rPr>
          <w:t>https://doi.org/10.1007/s12028-020-00978-4</w:t>
        </w:r>
      </w:hyperlink>
    </w:p>
    <w:p w14:paraId="4C90EBFA" w14:textId="77777777" w:rsidR="00AC1616" w:rsidRPr="00E87743" w:rsidRDefault="00AC1616" w:rsidP="00AC1616">
      <w:pPr>
        <w:shd w:val="clear" w:color="auto" w:fill="FFFFFF"/>
        <w:ind w:left="567" w:hanging="567"/>
        <w:rPr>
          <w:lang w:eastAsia="en-GB"/>
        </w:rPr>
      </w:pPr>
      <w:r w:rsidRPr="00E87743">
        <w:rPr>
          <w:lang w:eastAsia="en-GB"/>
        </w:rPr>
        <w:t xml:space="preserve">NHS Digital (2018). </w:t>
      </w:r>
      <w:r w:rsidRPr="00E87743">
        <w:rPr>
          <w:i/>
          <w:lang w:eastAsia="en-GB"/>
        </w:rPr>
        <w:t xml:space="preserve">Mental Health of Children and Young People in England – 2017. </w:t>
      </w:r>
      <w:hyperlink r:id="rId29" w:history="1">
        <w:r w:rsidRPr="00E87743">
          <w:rPr>
            <w:color w:val="0000FF"/>
            <w:u w:val="single"/>
            <w:lang w:eastAsia="en-GB"/>
          </w:rPr>
          <w:t>https://digital.nhs.uk/data-and-information/publications/statistical/mental-health-of-children-and-young-people-in-england/2017/2017</w:t>
        </w:r>
      </w:hyperlink>
    </w:p>
    <w:p w14:paraId="6EB9BA99" w14:textId="77777777" w:rsidR="00AC1616"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r w:rsidRPr="00E87743">
        <w:rPr>
          <w:rFonts w:eastAsia="Calibri"/>
          <w:color w:val="000000"/>
          <w:u w:color="000000"/>
          <w:bdr w:val="nil"/>
          <w:lang w:val="en-US" w:eastAsia="zh-CN"/>
        </w:rPr>
        <w:t xml:space="preserve">Norris, E., &amp; O’Connor, D.B. (2019). Science as </w:t>
      </w:r>
      <w:proofErr w:type="spellStart"/>
      <w:r w:rsidRPr="00E87743">
        <w:rPr>
          <w:rFonts w:eastAsia="Calibri"/>
          <w:color w:val="000000"/>
          <w:u w:color="000000"/>
          <w:bdr w:val="nil"/>
          <w:lang w:val="en-US" w:eastAsia="zh-CN"/>
        </w:rPr>
        <w:t>behaviour</w:t>
      </w:r>
      <w:proofErr w:type="spellEnd"/>
      <w:r w:rsidRPr="00E87743">
        <w:rPr>
          <w:rFonts w:eastAsia="Calibri"/>
          <w:color w:val="000000"/>
          <w:u w:color="000000"/>
          <w:bdr w:val="nil"/>
          <w:lang w:val="en-US" w:eastAsia="zh-CN"/>
        </w:rPr>
        <w:t xml:space="preserve">: Using a </w:t>
      </w:r>
      <w:proofErr w:type="spellStart"/>
      <w:r w:rsidRPr="00E87743">
        <w:rPr>
          <w:rFonts w:eastAsia="Calibri"/>
          <w:color w:val="000000"/>
          <w:u w:color="000000"/>
          <w:bdr w:val="nil"/>
          <w:lang w:val="en-US" w:eastAsia="zh-CN"/>
        </w:rPr>
        <w:t>behaviour</w:t>
      </w:r>
      <w:proofErr w:type="spellEnd"/>
      <w:r w:rsidRPr="00E87743">
        <w:rPr>
          <w:rFonts w:eastAsia="Calibri"/>
          <w:color w:val="000000"/>
          <w:u w:color="000000"/>
          <w:bdr w:val="nil"/>
          <w:lang w:val="en-US" w:eastAsia="zh-CN"/>
        </w:rPr>
        <w:t xml:space="preserve"> change approach to increase uptake of Open Science. </w:t>
      </w:r>
      <w:proofErr w:type="gramStart"/>
      <w:r w:rsidRPr="00E87743">
        <w:rPr>
          <w:rFonts w:eastAsia="Calibri"/>
          <w:i/>
          <w:color w:val="000000"/>
          <w:u w:color="000000"/>
          <w:bdr w:val="nil"/>
          <w:lang w:val="en-US" w:eastAsia="zh-CN"/>
        </w:rPr>
        <w:t>Psychology and Health</w:t>
      </w:r>
      <w:r w:rsidRPr="00E87743">
        <w:rPr>
          <w:rFonts w:eastAsia="Calibri"/>
          <w:color w:val="000000"/>
          <w:u w:color="000000"/>
          <w:bdr w:val="nil"/>
          <w:lang w:val="en-US" w:eastAsia="zh-CN"/>
        </w:rPr>
        <w:t xml:space="preserve">, </w:t>
      </w:r>
      <w:r w:rsidRPr="00E87743">
        <w:rPr>
          <w:rFonts w:eastAsia="Calibri"/>
          <w:b/>
          <w:color w:val="000000"/>
          <w:u w:color="000000"/>
          <w:bdr w:val="nil"/>
          <w:lang w:val="en-US" w:eastAsia="zh-CN"/>
        </w:rPr>
        <w:t>34</w:t>
      </w:r>
      <w:r w:rsidRPr="00E87743">
        <w:rPr>
          <w:rFonts w:eastAsia="Calibri"/>
          <w:color w:val="000000"/>
          <w:u w:color="000000"/>
          <w:bdr w:val="nil"/>
          <w:lang w:val="en-US" w:eastAsia="zh-CN"/>
        </w:rPr>
        <w:t>, 1397-1406.</w:t>
      </w:r>
      <w:proofErr w:type="gramEnd"/>
    </w:p>
    <w:p w14:paraId="0F3AC845" w14:textId="73943018" w:rsidR="004376A4" w:rsidRPr="004376A4" w:rsidRDefault="004376A4" w:rsidP="004376A4">
      <w:pPr>
        <w:widowControl w:val="0"/>
        <w:autoSpaceDE w:val="0"/>
        <w:autoSpaceDN w:val="0"/>
        <w:adjustRightInd w:val="0"/>
        <w:ind w:left="567" w:hanging="567"/>
      </w:pPr>
      <w:r>
        <w:t xml:space="preserve">O’Connor, D.B., Thayer, J.T., </w:t>
      </w:r>
      <w:proofErr w:type="spellStart"/>
      <w:r>
        <w:t>Vedhara</w:t>
      </w:r>
      <w:proofErr w:type="spellEnd"/>
      <w:r>
        <w:t xml:space="preserve">, K. (in press). Stress and health: A review of psychobiological processes. </w:t>
      </w:r>
      <w:proofErr w:type="gramStart"/>
      <w:r w:rsidRPr="00CE6411">
        <w:rPr>
          <w:i/>
        </w:rPr>
        <w:t>Annual Review of Psychology</w:t>
      </w:r>
      <w:r>
        <w:t>.</w:t>
      </w:r>
      <w:proofErr w:type="gramEnd"/>
      <w:r>
        <w:t xml:space="preserve"> </w:t>
      </w:r>
    </w:p>
    <w:p w14:paraId="4C591E1D" w14:textId="5633C57E" w:rsidR="00D30086" w:rsidRPr="00E87743" w:rsidRDefault="009F03FE" w:rsidP="00AC1616">
      <w:pPr>
        <w:autoSpaceDE w:val="0"/>
        <w:autoSpaceDN w:val="0"/>
        <w:adjustRightInd w:val="0"/>
        <w:ind w:left="567" w:hanging="567"/>
      </w:pPr>
      <w:proofErr w:type="gramStart"/>
      <w:r w:rsidRPr="00E87743">
        <w:t>Office of National Statistics (2019).</w:t>
      </w:r>
      <w:proofErr w:type="gramEnd"/>
      <w:r w:rsidRPr="00E87743">
        <w:t xml:space="preserve"> Exploring the UK’s digital divide. </w:t>
      </w:r>
      <w:hyperlink r:id="rId30" w:history="1">
        <w:r w:rsidR="00D30086" w:rsidRPr="00E87743">
          <w:rPr>
            <w:rStyle w:val="Hyperlink"/>
          </w:rPr>
          <w:t>https://www.ons.gov.uk/peoplepopulationandcommunity/householdcharacteristics/homeinternetandsocialmediausage/articles/exploringtheuksdigitaldivide/2019-03-04</w:t>
        </w:r>
      </w:hyperlink>
      <w:r w:rsidRPr="00E87743">
        <w:rPr>
          <w:rStyle w:val="Hyperlink"/>
        </w:rPr>
        <w:t>.</w:t>
      </w:r>
      <w:r w:rsidRPr="00E87743">
        <w:rPr>
          <w:rStyle w:val="Hyperlink"/>
          <w:u w:val="none"/>
        </w:rPr>
        <w:t xml:space="preserve"> </w:t>
      </w:r>
      <w:r w:rsidRPr="00E87743">
        <w:rPr>
          <w:rStyle w:val="Hyperlink"/>
          <w:color w:val="000000" w:themeColor="text1"/>
          <w:u w:val="none"/>
        </w:rPr>
        <w:t>Retrieved, 18</w:t>
      </w:r>
      <w:r w:rsidRPr="00E87743">
        <w:rPr>
          <w:rStyle w:val="Hyperlink"/>
          <w:color w:val="000000" w:themeColor="text1"/>
          <w:u w:val="none"/>
          <w:vertAlign w:val="superscript"/>
        </w:rPr>
        <w:t>th</w:t>
      </w:r>
      <w:r w:rsidRPr="00E87743">
        <w:rPr>
          <w:rStyle w:val="Hyperlink"/>
          <w:color w:val="000000" w:themeColor="text1"/>
          <w:u w:val="none"/>
        </w:rPr>
        <w:t xml:space="preserve"> June 2020.</w:t>
      </w:r>
    </w:p>
    <w:p w14:paraId="1C8EA19B" w14:textId="2F7DB68F" w:rsidR="00AC1616" w:rsidRPr="00E87743" w:rsidRDefault="00AC1616" w:rsidP="00AC1616">
      <w:pPr>
        <w:autoSpaceDE w:val="0"/>
        <w:autoSpaceDN w:val="0"/>
        <w:adjustRightInd w:val="0"/>
        <w:ind w:left="567" w:hanging="567"/>
        <w:rPr>
          <w:color w:val="0000FF"/>
          <w:u w:val="single"/>
        </w:rPr>
      </w:pPr>
      <w:proofErr w:type="gramStart"/>
      <w:r w:rsidRPr="00E87743">
        <w:t>Office of National Statistics (2020).</w:t>
      </w:r>
      <w:proofErr w:type="gramEnd"/>
      <w:r w:rsidRPr="00E87743">
        <w:t xml:space="preserve"> </w:t>
      </w:r>
      <w:r w:rsidRPr="00E87743">
        <w:rPr>
          <w:i/>
        </w:rPr>
        <w:t xml:space="preserve">Coronavirus and the social impacts on Great Britain: 30 April 2020. </w:t>
      </w:r>
      <w:hyperlink r:id="rId31" w:history="1">
        <w:r w:rsidRPr="00E87743">
          <w:rPr>
            <w:color w:val="0000FF"/>
            <w:u w:val="single"/>
          </w:rPr>
          <w:t>https://www.ons.gov.uk/peoplepopulationandcommunity/healthandsocialcare/healthandwellbeing/bulletins/coronavirusandthesocialimpactsongreatbritain/30april2020</w:t>
        </w:r>
      </w:hyperlink>
    </w:p>
    <w:p w14:paraId="26DA6F82" w14:textId="77777777" w:rsidR="00AC1616" w:rsidRPr="00E87743" w:rsidRDefault="00AC1616" w:rsidP="00AC1616">
      <w:pPr>
        <w:shd w:val="clear" w:color="auto" w:fill="FFFFFF"/>
        <w:ind w:left="567" w:hanging="567"/>
        <w:rPr>
          <w:lang w:eastAsia="en-GB"/>
        </w:rPr>
      </w:pPr>
      <w:r w:rsidRPr="00E87743">
        <w:rPr>
          <w:lang w:eastAsia="en-GB"/>
        </w:rPr>
        <w:t xml:space="preserve">Power, N. (2018). Extreme teams: Toward a greater understanding of multiagency teamwork during major emergencies and disasters. </w:t>
      </w:r>
      <w:r w:rsidRPr="00E87743">
        <w:rPr>
          <w:i/>
          <w:iCs/>
          <w:lang w:eastAsia="en-GB"/>
        </w:rPr>
        <w:t xml:space="preserve">American Psychologist, </w:t>
      </w:r>
      <w:r w:rsidRPr="00E87743">
        <w:rPr>
          <w:b/>
          <w:i/>
          <w:iCs/>
          <w:lang w:eastAsia="en-GB"/>
        </w:rPr>
        <w:t>73</w:t>
      </w:r>
      <w:r w:rsidRPr="00E87743">
        <w:rPr>
          <w:b/>
          <w:lang w:eastAsia="en-GB"/>
        </w:rPr>
        <w:t>(4)</w:t>
      </w:r>
      <w:r w:rsidRPr="00E87743">
        <w:rPr>
          <w:lang w:eastAsia="en-GB"/>
        </w:rPr>
        <w:t xml:space="preserve">, 478–490. </w:t>
      </w:r>
      <w:hyperlink r:id="rId32" w:history="1">
        <w:r w:rsidRPr="00E87743">
          <w:rPr>
            <w:color w:val="0000FF"/>
            <w:u w:val="single"/>
            <w:lang w:eastAsia="en-GB"/>
          </w:rPr>
          <w:t>https://doi.org/10.1037/amp0000248</w:t>
        </w:r>
      </w:hyperlink>
    </w:p>
    <w:p w14:paraId="24F48A8C" w14:textId="2A1D141C" w:rsidR="00AC1616" w:rsidRPr="00E87743" w:rsidRDefault="00AC1616" w:rsidP="00AC1616">
      <w:pPr>
        <w:shd w:val="clear" w:color="auto" w:fill="FFFFFF"/>
        <w:ind w:left="567" w:hanging="567"/>
        <w:rPr>
          <w:lang w:eastAsia="en-GB"/>
        </w:rPr>
      </w:pPr>
      <w:r w:rsidRPr="00E87743">
        <w:rPr>
          <w:lang w:eastAsia="en-GB"/>
        </w:rPr>
        <w:t>Reicher</w:t>
      </w:r>
      <w:r w:rsidR="003F7CF0" w:rsidRPr="00E87743">
        <w:rPr>
          <w:lang w:eastAsia="en-GB"/>
        </w:rPr>
        <w:t>, S., &amp;</w:t>
      </w:r>
      <w:r w:rsidRPr="00E87743">
        <w:rPr>
          <w:lang w:eastAsia="en-GB"/>
        </w:rPr>
        <w:t xml:space="preserve"> Drury</w:t>
      </w:r>
      <w:r w:rsidR="003F7CF0" w:rsidRPr="00E87743">
        <w:rPr>
          <w:lang w:eastAsia="en-GB"/>
        </w:rPr>
        <w:t xml:space="preserve">, J. </w:t>
      </w:r>
      <w:r w:rsidRPr="00E87743">
        <w:rPr>
          <w:lang w:eastAsia="en-GB"/>
        </w:rPr>
        <w:t xml:space="preserve">(2020). </w:t>
      </w:r>
      <w:proofErr w:type="gramStart"/>
      <w:r w:rsidRPr="00E87743">
        <w:rPr>
          <w:lang w:eastAsia="en-GB"/>
        </w:rPr>
        <w:t>The two</w:t>
      </w:r>
      <w:r w:rsidR="005F0B7D">
        <w:rPr>
          <w:lang w:eastAsia="en-GB"/>
        </w:rPr>
        <w:t xml:space="preserve"> psychologies and Coronavirus.</w:t>
      </w:r>
      <w:proofErr w:type="gramEnd"/>
      <w:r w:rsidR="005F0B7D">
        <w:rPr>
          <w:lang w:eastAsia="en-GB"/>
        </w:rPr>
        <w:t xml:space="preserve"> </w:t>
      </w:r>
      <w:r w:rsidRPr="00E87743">
        <w:rPr>
          <w:i/>
          <w:lang w:eastAsia="en-GB"/>
        </w:rPr>
        <w:t>The Psychologist</w:t>
      </w:r>
      <w:r w:rsidRPr="00E87743">
        <w:rPr>
          <w:lang w:eastAsia="en-GB"/>
        </w:rPr>
        <w:t>.  https://thepsychologist.bps.org.uk/dont-personalise-collectivise</w:t>
      </w:r>
    </w:p>
    <w:p w14:paraId="5473D8CD" w14:textId="77777777" w:rsidR="00AC1616" w:rsidRPr="00E87743" w:rsidRDefault="00AC1616" w:rsidP="00AC1616">
      <w:pPr>
        <w:ind w:left="567" w:hanging="567"/>
      </w:pPr>
      <w:proofErr w:type="spellStart"/>
      <w:r w:rsidRPr="00E87743">
        <w:t>Robotham</w:t>
      </w:r>
      <w:proofErr w:type="spellEnd"/>
      <w:r w:rsidRPr="00E87743">
        <w:t xml:space="preserve"> D., </w:t>
      </w:r>
      <w:proofErr w:type="spellStart"/>
      <w:r w:rsidRPr="00E87743">
        <w:t>Satkunanathan</w:t>
      </w:r>
      <w:proofErr w:type="spellEnd"/>
      <w:r w:rsidRPr="00E87743">
        <w:t xml:space="preserve"> S., Doughty L.</w:t>
      </w:r>
      <w:proofErr w:type="gramStart"/>
      <w:r w:rsidRPr="00E87743">
        <w:t>,  and</w:t>
      </w:r>
      <w:proofErr w:type="gramEnd"/>
      <w:r w:rsidRPr="00E87743">
        <w:t xml:space="preserve"> Wykes .T (2016).  Do We Still Have a Digital Divide in Mental Health? A Five-Year Survey Follow-up.  </w:t>
      </w:r>
      <w:r w:rsidRPr="00E87743">
        <w:rPr>
          <w:i/>
        </w:rPr>
        <w:t>Journal of Medical Internet Research</w:t>
      </w:r>
      <w:r w:rsidRPr="00E87743">
        <w:t xml:space="preserve">, </w:t>
      </w:r>
      <w:r w:rsidRPr="00E87743">
        <w:rPr>
          <w:b/>
        </w:rPr>
        <w:t>18(11)</w:t>
      </w:r>
      <w:r w:rsidRPr="00E87743">
        <w:t>, e309URL: https://www.jmir.org/2016/11/e309</w:t>
      </w:r>
    </w:p>
    <w:p w14:paraId="7B51164C" w14:textId="77777777" w:rsidR="00AC1616" w:rsidRPr="00E87743" w:rsidRDefault="00AC1616" w:rsidP="00AC1616">
      <w:pPr>
        <w:ind w:left="567"/>
      </w:pPr>
      <w:r w:rsidRPr="00E87743">
        <w:t>DOI: 10.2196/jmir.6511</w:t>
      </w:r>
    </w:p>
    <w:p w14:paraId="70D15C0A" w14:textId="77777777" w:rsidR="00AC1616" w:rsidRPr="00E87743" w:rsidRDefault="00AC1616" w:rsidP="00AC1616">
      <w:pPr>
        <w:ind w:left="567" w:hanging="567"/>
      </w:pPr>
      <w:r w:rsidRPr="00E87743">
        <w:t xml:space="preserve">Rogers, J.P., Chesney, E., Oliver, D., Pollak, T.A., McGuire, P., </w:t>
      </w:r>
      <w:proofErr w:type="spellStart"/>
      <w:r w:rsidRPr="00E87743">
        <w:t>Fusar-Poli</w:t>
      </w:r>
      <w:proofErr w:type="spellEnd"/>
      <w:r w:rsidRPr="00E87743">
        <w:t xml:space="preserve">, P., </w:t>
      </w:r>
      <w:proofErr w:type="spellStart"/>
      <w:r w:rsidRPr="00E87743">
        <w:t>Zandi</w:t>
      </w:r>
      <w:proofErr w:type="spellEnd"/>
      <w:r w:rsidRPr="00E87743">
        <w:t xml:space="preserve">, M., Lewis, G., David, A.S. (2020). Psychiatric and neuropsychiatric presentations associated with severe coronavirus infections: a systematic review and meta-analysis with comparison to the COVID-19 pandemic. </w:t>
      </w:r>
      <w:r w:rsidRPr="00E87743">
        <w:rPr>
          <w:i/>
        </w:rPr>
        <w:t>Lancet Psychiatry.</w:t>
      </w:r>
      <w:r w:rsidRPr="00E87743">
        <w:t xml:space="preserve"> </w:t>
      </w:r>
      <w:hyperlink r:id="rId33" w:history="1">
        <w:r w:rsidRPr="00E87743">
          <w:rPr>
            <w:rStyle w:val="Hyperlink"/>
          </w:rPr>
          <w:t>https://doi.org/10.1016/S2215-0366(20)30203-0</w:t>
        </w:r>
      </w:hyperlink>
    </w:p>
    <w:p w14:paraId="5E730FAE" w14:textId="77777777" w:rsidR="00AC1616" w:rsidRPr="00E87743" w:rsidRDefault="00AC1616" w:rsidP="00AC1616">
      <w:pPr>
        <w:ind w:left="567" w:hanging="567"/>
      </w:pPr>
      <w:r w:rsidRPr="00E87743">
        <w:t xml:space="preserve">Sauter, M., </w:t>
      </w:r>
      <w:proofErr w:type="spellStart"/>
      <w:r w:rsidRPr="00E87743">
        <w:t>Draschkow</w:t>
      </w:r>
      <w:proofErr w:type="spellEnd"/>
      <w:r w:rsidRPr="00E87743">
        <w:t xml:space="preserve">, D., &amp; Mack, W. (2020). Building, hosting and recruiting: A brief introduction to running </w:t>
      </w:r>
      <w:proofErr w:type="spellStart"/>
      <w:r w:rsidRPr="00E87743">
        <w:t>behavioral</w:t>
      </w:r>
      <w:proofErr w:type="spellEnd"/>
      <w:r w:rsidRPr="00E87743">
        <w:t xml:space="preserve"> experiments online. </w:t>
      </w:r>
      <w:r w:rsidRPr="00E87743">
        <w:rPr>
          <w:i/>
        </w:rPr>
        <w:t>Brain Sciences,</w:t>
      </w:r>
      <w:r w:rsidRPr="00E87743">
        <w:t xml:space="preserve"> </w:t>
      </w:r>
      <w:r w:rsidRPr="00E87743">
        <w:rPr>
          <w:b/>
        </w:rPr>
        <w:t>10</w:t>
      </w:r>
      <w:r w:rsidRPr="00E87743">
        <w:t>, 251. doi:10.3390/brainsci10040251</w:t>
      </w:r>
    </w:p>
    <w:p w14:paraId="7F2D64EB" w14:textId="77777777" w:rsidR="00AC1616" w:rsidRPr="00E87743" w:rsidRDefault="00AC1616" w:rsidP="00AC1616">
      <w:pPr>
        <w:shd w:val="clear" w:color="auto" w:fill="FFFFFF"/>
        <w:ind w:left="567" w:hanging="567"/>
        <w:rPr>
          <w:color w:val="0000FF"/>
          <w:u w:val="single"/>
          <w:lang w:eastAsia="en-GB"/>
        </w:rPr>
      </w:pPr>
      <w:r w:rsidRPr="00E87743">
        <w:rPr>
          <w:lang w:eastAsia="en-GB"/>
        </w:rPr>
        <w:t xml:space="preserve">Smith, N., </w:t>
      </w:r>
      <w:proofErr w:type="spellStart"/>
      <w:r w:rsidRPr="00E87743">
        <w:rPr>
          <w:lang w:eastAsia="en-GB"/>
        </w:rPr>
        <w:t>Kinnafick</w:t>
      </w:r>
      <w:proofErr w:type="spellEnd"/>
      <w:r w:rsidRPr="00E87743">
        <w:rPr>
          <w:lang w:eastAsia="en-GB"/>
        </w:rPr>
        <w:t xml:space="preserve">, F., &amp; Saunders, B. (2017). Coping Strategies Used During an Extreme Antarctic Expedition. </w:t>
      </w:r>
      <w:r w:rsidRPr="00E87743">
        <w:rPr>
          <w:i/>
          <w:iCs/>
          <w:lang w:eastAsia="en-GB"/>
        </w:rPr>
        <w:t>Journal of Human Performance in Extreme Environments.</w:t>
      </w:r>
      <w:r w:rsidRPr="00E87743">
        <w:rPr>
          <w:lang w:eastAsia="en-GB"/>
        </w:rPr>
        <w:t xml:space="preserve"> </w:t>
      </w:r>
      <w:hyperlink r:id="rId34" w:history="1">
        <w:r w:rsidRPr="00E87743">
          <w:rPr>
            <w:color w:val="0000FF"/>
            <w:u w:val="single"/>
            <w:lang w:eastAsia="en-GB"/>
          </w:rPr>
          <w:t>https://doi.org/10.7771/2327-2937.1078</w:t>
        </w:r>
      </w:hyperlink>
    </w:p>
    <w:p w14:paraId="5676BB60" w14:textId="23F0A3EC" w:rsidR="00207CF4" w:rsidRPr="00E87743" w:rsidRDefault="00207CF4" w:rsidP="00AC1616">
      <w:pPr>
        <w:shd w:val="clear" w:color="auto" w:fill="FFFFFF"/>
        <w:ind w:left="567" w:hanging="567"/>
        <w:rPr>
          <w:lang w:eastAsia="en-GB"/>
        </w:rPr>
      </w:pPr>
      <w:r w:rsidRPr="00E87743">
        <w:t xml:space="preserve">Social Care Institute for Excellence (2020). Domestic violence and abuse: Safeguarding during the COVID-19 crisis. </w:t>
      </w:r>
      <w:hyperlink r:id="rId35" w:history="1">
        <w:r w:rsidRPr="00E87743">
          <w:rPr>
            <w:rStyle w:val="Hyperlink"/>
          </w:rPr>
          <w:t>https://www.scie.org.uk/care-providers/coronavirus-covid-19/safeguarding/domestic-violence-abuse</w:t>
        </w:r>
      </w:hyperlink>
      <w:r w:rsidRPr="00E87743">
        <w:t>. Retrieved, 18</w:t>
      </w:r>
      <w:r w:rsidRPr="00E87743">
        <w:rPr>
          <w:vertAlign w:val="superscript"/>
        </w:rPr>
        <w:t>th</w:t>
      </w:r>
      <w:r w:rsidRPr="00E87743">
        <w:t xml:space="preserve"> June 2020.</w:t>
      </w:r>
    </w:p>
    <w:p w14:paraId="0B857BFE" w14:textId="77777777" w:rsidR="00AC1616" w:rsidRPr="00E87743" w:rsidRDefault="00AC1616" w:rsidP="00AC1616">
      <w:pPr>
        <w:ind w:left="567" w:hanging="567"/>
        <w:rPr>
          <w:i/>
          <w:iCs/>
          <w:color w:val="1A1A1A"/>
        </w:rPr>
      </w:pPr>
      <w:proofErr w:type="spellStart"/>
      <w:r w:rsidRPr="00E87743">
        <w:rPr>
          <w:color w:val="1A1A1A"/>
        </w:rPr>
        <w:t>Sunderman</w:t>
      </w:r>
      <w:proofErr w:type="spellEnd"/>
      <w:r w:rsidRPr="00E87743">
        <w:rPr>
          <w:color w:val="1A1A1A"/>
        </w:rPr>
        <w:t xml:space="preserve">, G. L., &amp; Payne, A. (2009). </w:t>
      </w:r>
      <w:r w:rsidRPr="00E87743">
        <w:rPr>
          <w:i/>
          <w:color w:val="1A1A1A"/>
        </w:rPr>
        <w:t>Does Closing Schools Cause Educational Harm? A Review of the Research. Information Brief.</w:t>
      </w:r>
      <w:r w:rsidRPr="00E87743">
        <w:rPr>
          <w:color w:val="1A1A1A"/>
        </w:rPr>
        <w:t xml:space="preserve"> </w:t>
      </w:r>
      <w:r w:rsidRPr="00E87743">
        <w:rPr>
          <w:iCs/>
          <w:color w:val="1A1A1A"/>
        </w:rPr>
        <w:t>Mid-Atlantic Equity Commission.</w:t>
      </w:r>
    </w:p>
    <w:p w14:paraId="1AF2730D" w14:textId="77777777" w:rsidR="00AC1616" w:rsidRPr="00E87743" w:rsidRDefault="00AC1616" w:rsidP="00AC1616">
      <w:pPr>
        <w:ind w:left="567" w:hanging="567"/>
        <w:rPr>
          <w:color w:val="000000"/>
          <w:shd w:val="clear" w:color="auto" w:fill="FFFFFF"/>
        </w:rPr>
      </w:pPr>
      <w:r w:rsidRPr="00E87743">
        <w:rPr>
          <w:color w:val="000000"/>
          <w:shd w:val="clear" w:color="auto" w:fill="FFFFFF"/>
        </w:rPr>
        <w:lastRenderedPageBreak/>
        <w:t xml:space="preserve">Tam, C.W.C., Pang, E.P.F., Lam, L.C.W, &amp; Chiu, H.F.K. (2004). Severe acute respiratory syndrome (SARS) in Hong Kong in 2003: stress and the psychological impact among frontline healthcare workers. </w:t>
      </w:r>
      <w:r w:rsidRPr="00E87743">
        <w:rPr>
          <w:i/>
          <w:color w:val="000000"/>
          <w:shd w:val="clear" w:color="auto" w:fill="FFFFFF"/>
        </w:rPr>
        <w:t>Psychological Medicine</w:t>
      </w:r>
      <w:r w:rsidRPr="00E87743">
        <w:rPr>
          <w:color w:val="000000"/>
          <w:shd w:val="clear" w:color="auto" w:fill="FFFFFF"/>
        </w:rPr>
        <w:t xml:space="preserve">, </w:t>
      </w:r>
      <w:r w:rsidRPr="00E87743">
        <w:rPr>
          <w:b/>
          <w:color w:val="000000"/>
          <w:shd w:val="clear" w:color="auto" w:fill="FFFFFF"/>
        </w:rPr>
        <w:t>34</w:t>
      </w:r>
      <w:r w:rsidRPr="00E87743">
        <w:rPr>
          <w:color w:val="000000"/>
          <w:shd w:val="clear" w:color="auto" w:fill="FFFFFF"/>
        </w:rPr>
        <w:t>, 1197-1204.</w:t>
      </w:r>
    </w:p>
    <w:p w14:paraId="623480E7" w14:textId="77777777" w:rsidR="00AC1616" w:rsidRPr="00E87743" w:rsidRDefault="00AC1616" w:rsidP="00AC1616">
      <w:pPr>
        <w:shd w:val="clear" w:color="auto" w:fill="FFFFFF"/>
        <w:ind w:left="567" w:hanging="567"/>
        <w:rPr>
          <w:lang w:eastAsia="en-GB"/>
        </w:rPr>
      </w:pPr>
      <w:r w:rsidRPr="00E87743">
        <w:rPr>
          <w:lang w:eastAsia="en-GB"/>
        </w:rPr>
        <w:t xml:space="preserve">Taylor C., Dollard M.F., Clark A., </w:t>
      </w:r>
      <w:proofErr w:type="spellStart"/>
      <w:r w:rsidRPr="00E87743">
        <w:rPr>
          <w:lang w:eastAsia="en-GB"/>
        </w:rPr>
        <w:t>Dormann</w:t>
      </w:r>
      <w:proofErr w:type="spellEnd"/>
      <w:r w:rsidRPr="00E87743">
        <w:rPr>
          <w:lang w:eastAsia="en-GB"/>
        </w:rPr>
        <w:t xml:space="preserve"> C., Bakker A.B. (2019) Psychosocial Safety Climate as a Factor in Organisational Resilience: Implications for Worker Psychological Health, Resilience, and Engagement. In: Dollard M., </w:t>
      </w:r>
      <w:proofErr w:type="spellStart"/>
      <w:r w:rsidRPr="00E87743">
        <w:rPr>
          <w:lang w:eastAsia="en-GB"/>
        </w:rPr>
        <w:t>Dormann</w:t>
      </w:r>
      <w:proofErr w:type="spellEnd"/>
      <w:r w:rsidRPr="00E87743">
        <w:rPr>
          <w:lang w:eastAsia="en-GB"/>
        </w:rPr>
        <w:t xml:space="preserve"> C., Awang Idris M. (</w:t>
      </w:r>
      <w:proofErr w:type="spellStart"/>
      <w:r w:rsidRPr="00E87743">
        <w:rPr>
          <w:lang w:eastAsia="en-GB"/>
        </w:rPr>
        <w:t>eds</w:t>
      </w:r>
      <w:proofErr w:type="spellEnd"/>
      <w:r w:rsidRPr="00E87743">
        <w:rPr>
          <w:lang w:eastAsia="en-GB"/>
        </w:rPr>
        <w:t xml:space="preserve">) </w:t>
      </w:r>
      <w:r w:rsidRPr="00E87743">
        <w:rPr>
          <w:i/>
          <w:lang w:eastAsia="en-GB"/>
        </w:rPr>
        <w:t>Psychosocial Safety Climate</w:t>
      </w:r>
      <w:r w:rsidRPr="00E87743">
        <w:rPr>
          <w:lang w:eastAsia="en-GB"/>
        </w:rPr>
        <w:t>. Springer.</w:t>
      </w:r>
    </w:p>
    <w:p w14:paraId="13420D31" w14:textId="77777777" w:rsidR="00AC1616" w:rsidRPr="00E87743" w:rsidRDefault="00AC1616" w:rsidP="00AC1616">
      <w:pPr>
        <w:autoSpaceDE w:val="0"/>
        <w:autoSpaceDN w:val="0"/>
        <w:adjustRightInd w:val="0"/>
        <w:ind w:left="567" w:hanging="567"/>
        <w:rPr>
          <w:rFonts w:eastAsia="Calibri"/>
        </w:rPr>
      </w:pPr>
      <w:r w:rsidRPr="00E87743">
        <w:rPr>
          <w:rFonts w:eastAsia="Calibri"/>
        </w:rPr>
        <w:t xml:space="preserve">Thompson RR, </w:t>
      </w:r>
      <w:proofErr w:type="spellStart"/>
      <w:r w:rsidRPr="00E87743">
        <w:rPr>
          <w:rFonts w:eastAsia="Calibri"/>
        </w:rPr>
        <w:t>Garfin</w:t>
      </w:r>
      <w:proofErr w:type="spellEnd"/>
      <w:r w:rsidRPr="00E87743">
        <w:rPr>
          <w:rFonts w:eastAsia="Calibri"/>
        </w:rPr>
        <w:t xml:space="preserve"> DR, Holman EA, Silver RC. (2017). Distress, worry, and functioning following a global health crisis: a national study of Americans’ responses to Ebola. </w:t>
      </w:r>
      <w:r w:rsidRPr="00E87743">
        <w:rPr>
          <w:rFonts w:eastAsia="Calibri"/>
          <w:i/>
          <w:iCs/>
        </w:rPr>
        <w:t>Clinical Psychological Science,</w:t>
      </w:r>
      <w:r w:rsidRPr="00E87743">
        <w:rPr>
          <w:rFonts w:eastAsia="Calibri"/>
        </w:rPr>
        <w:t xml:space="preserve"> </w:t>
      </w:r>
      <w:r w:rsidRPr="00E87743">
        <w:rPr>
          <w:rFonts w:eastAsia="Calibri"/>
          <w:b/>
          <w:bCs/>
        </w:rPr>
        <w:t xml:space="preserve">5: </w:t>
      </w:r>
      <w:r w:rsidRPr="00E87743">
        <w:rPr>
          <w:rFonts w:eastAsia="Calibri"/>
        </w:rPr>
        <w:t xml:space="preserve">513–21. </w:t>
      </w:r>
    </w:p>
    <w:p w14:paraId="6800BA29" w14:textId="77777777" w:rsidR="00AC1616" w:rsidRPr="00E87743" w:rsidRDefault="00AC1616" w:rsidP="00AC1616">
      <w:pPr>
        <w:shd w:val="clear" w:color="auto" w:fill="FFFFFF"/>
        <w:ind w:left="567" w:hanging="567"/>
        <w:rPr>
          <w:lang w:eastAsia="en-GB"/>
        </w:rPr>
      </w:pPr>
      <w:r w:rsidRPr="00E87743">
        <w:rPr>
          <w:lang w:eastAsia="en-GB"/>
        </w:rPr>
        <w:t xml:space="preserve">Van </w:t>
      </w:r>
      <w:proofErr w:type="spellStart"/>
      <w:r w:rsidRPr="00E87743">
        <w:rPr>
          <w:lang w:eastAsia="en-GB"/>
        </w:rPr>
        <w:t>Hooff</w:t>
      </w:r>
      <w:proofErr w:type="spellEnd"/>
      <w:r w:rsidRPr="00E87743">
        <w:rPr>
          <w:lang w:eastAsia="en-GB"/>
        </w:rPr>
        <w:t xml:space="preserve">, M. L, M., </w:t>
      </w:r>
      <w:proofErr w:type="spellStart"/>
      <w:r w:rsidRPr="00E87743">
        <w:rPr>
          <w:lang w:eastAsia="en-GB"/>
        </w:rPr>
        <w:t>Geurts</w:t>
      </w:r>
      <w:proofErr w:type="spellEnd"/>
      <w:r w:rsidRPr="00E87743">
        <w:rPr>
          <w:lang w:eastAsia="en-GB"/>
        </w:rPr>
        <w:t xml:space="preserve">, S. A. E., </w:t>
      </w:r>
      <w:proofErr w:type="spellStart"/>
      <w:r w:rsidRPr="00E87743">
        <w:rPr>
          <w:lang w:eastAsia="en-GB"/>
        </w:rPr>
        <w:t>Kompier</w:t>
      </w:r>
      <w:proofErr w:type="spellEnd"/>
      <w:r w:rsidRPr="00E87743">
        <w:rPr>
          <w:lang w:eastAsia="en-GB"/>
        </w:rPr>
        <w:t xml:space="preserve">, M. A. J., &amp; </w:t>
      </w:r>
      <w:proofErr w:type="spellStart"/>
      <w:r w:rsidRPr="00E87743">
        <w:rPr>
          <w:lang w:eastAsia="en-GB"/>
        </w:rPr>
        <w:t>Taris</w:t>
      </w:r>
      <w:proofErr w:type="spellEnd"/>
      <w:r w:rsidRPr="00E87743">
        <w:rPr>
          <w:lang w:eastAsia="en-GB"/>
        </w:rPr>
        <w:t xml:space="preserve">, T. W. (2006). Work-home interference: How does it manifest itself from day to day? </w:t>
      </w:r>
      <w:r w:rsidRPr="00E87743">
        <w:rPr>
          <w:i/>
          <w:iCs/>
          <w:lang w:eastAsia="en-GB"/>
        </w:rPr>
        <w:t xml:space="preserve">Work &amp; Stress, </w:t>
      </w:r>
      <w:r w:rsidRPr="00E87743">
        <w:rPr>
          <w:b/>
          <w:iCs/>
          <w:lang w:eastAsia="en-GB"/>
        </w:rPr>
        <w:t>20</w:t>
      </w:r>
      <w:r w:rsidRPr="00E87743">
        <w:rPr>
          <w:i/>
          <w:iCs/>
          <w:lang w:eastAsia="en-GB"/>
        </w:rPr>
        <w:t>,</w:t>
      </w:r>
      <w:r w:rsidRPr="00E87743">
        <w:rPr>
          <w:lang w:eastAsia="en-GB"/>
        </w:rPr>
        <w:t xml:space="preserve"> 145-162.</w:t>
      </w:r>
    </w:p>
    <w:p w14:paraId="7EF29AEC" w14:textId="77777777" w:rsidR="00AC1616" w:rsidRPr="00E87743" w:rsidRDefault="00AC1616" w:rsidP="00AC1616">
      <w:pPr>
        <w:ind w:left="567" w:hanging="567"/>
        <w:rPr>
          <w:color w:val="000000"/>
          <w:shd w:val="clear" w:color="auto" w:fill="FFFFFF"/>
        </w:rPr>
      </w:pPr>
      <w:r w:rsidRPr="00E87743">
        <w:rPr>
          <w:color w:val="000000"/>
          <w:shd w:val="clear" w:color="auto" w:fill="FFFFFF"/>
        </w:rPr>
        <w:t xml:space="preserve">West, R., </w:t>
      </w:r>
      <w:proofErr w:type="spellStart"/>
      <w:r w:rsidRPr="00E87743">
        <w:rPr>
          <w:color w:val="000000"/>
          <w:shd w:val="clear" w:color="auto" w:fill="FFFFFF"/>
        </w:rPr>
        <w:t>Michie</w:t>
      </w:r>
      <w:proofErr w:type="spellEnd"/>
      <w:r w:rsidRPr="00E87743">
        <w:rPr>
          <w:color w:val="000000"/>
          <w:shd w:val="clear" w:color="auto" w:fill="FFFFFF"/>
        </w:rPr>
        <w:t xml:space="preserve">, S., Rubin, G.J. </w:t>
      </w:r>
      <w:r w:rsidRPr="00E87743">
        <w:rPr>
          <w:iCs/>
          <w:color w:val="000000"/>
          <w:shd w:val="clear" w:color="auto" w:fill="FFFFFF"/>
        </w:rPr>
        <w:t>et al</w:t>
      </w:r>
      <w:proofErr w:type="gramStart"/>
      <w:r w:rsidRPr="00E87743">
        <w:rPr>
          <w:i/>
          <w:iCs/>
          <w:color w:val="000000"/>
          <w:shd w:val="clear" w:color="auto" w:fill="FFFFFF"/>
        </w:rPr>
        <w:t>.</w:t>
      </w:r>
      <w:r w:rsidRPr="00E87743">
        <w:rPr>
          <w:iCs/>
          <w:color w:val="000000"/>
          <w:shd w:val="clear" w:color="auto" w:fill="FFFFFF"/>
        </w:rPr>
        <w:t>(</w:t>
      </w:r>
      <w:proofErr w:type="gramEnd"/>
      <w:r w:rsidRPr="00E87743">
        <w:rPr>
          <w:iCs/>
          <w:color w:val="000000"/>
          <w:shd w:val="clear" w:color="auto" w:fill="FFFFFF"/>
        </w:rPr>
        <w:t>2020).</w:t>
      </w:r>
      <w:r w:rsidRPr="00E87743">
        <w:rPr>
          <w:color w:val="000000"/>
          <w:shd w:val="clear" w:color="auto" w:fill="FFFFFF"/>
        </w:rPr>
        <w:t xml:space="preserve"> Applying principles of behaviour change to reduce SARS-CoV-2 transmission. </w:t>
      </w:r>
      <w:r w:rsidRPr="00E87743">
        <w:rPr>
          <w:i/>
          <w:iCs/>
          <w:color w:val="000000"/>
          <w:shd w:val="clear" w:color="auto" w:fill="FFFFFF"/>
        </w:rPr>
        <w:t>Nature Human Behaviour,</w:t>
      </w:r>
      <w:r w:rsidRPr="00E87743">
        <w:rPr>
          <w:color w:val="000000"/>
          <w:shd w:val="clear" w:color="auto" w:fill="FFFFFF"/>
        </w:rPr>
        <w:t xml:space="preserve"> </w:t>
      </w:r>
      <w:r w:rsidRPr="00E87743">
        <w:rPr>
          <w:b/>
          <w:bCs/>
          <w:color w:val="000000"/>
          <w:shd w:val="clear" w:color="auto" w:fill="FFFFFF"/>
        </w:rPr>
        <w:t xml:space="preserve">4, </w:t>
      </w:r>
      <w:r w:rsidRPr="00E87743">
        <w:rPr>
          <w:color w:val="000000"/>
          <w:shd w:val="clear" w:color="auto" w:fill="FFFFFF"/>
        </w:rPr>
        <w:t xml:space="preserve">451–459. </w:t>
      </w:r>
      <w:hyperlink r:id="rId36" w:history="1">
        <w:r w:rsidRPr="00E87743">
          <w:rPr>
            <w:rStyle w:val="Hyperlink"/>
            <w:shd w:val="clear" w:color="auto" w:fill="FFFFFF"/>
          </w:rPr>
          <w:t>https://doi.org/10.1038/s41562-020-0887-9</w:t>
        </w:r>
      </w:hyperlink>
    </w:p>
    <w:p w14:paraId="3C2E3C62" w14:textId="77777777" w:rsidR="00AC1616" w:rsidRPr="00E87743" w:rsidRDefault="00AC1616" w:rsidP="00AC1616">
      <w:pPr>
        <w:pBdr>
          <w:top w:val="nil"/>
          <w:left w:val="nil"/>
          <w:bottom w:val="nil"/>
          <w:right w:val="nil"/>
          <w:between w:val="nil"/>
          <w:bar w:val="nil"/>
        </w:pBdr>
        <w:ind w:left="567" w:hanging="567"/>
        <w:rPr>
          <w:rFonts w:eastAsia="Calibri"/>
          <w:color w:val="000000"/>
          <w:u w:color="000000"/>
          <w:bdr w:val="nil"/>
          <w:lang w:val="en-US" w:eastAsia="zh-CN"/>
        </w:rPr>
      </w:pPr>
      <w:r w:rsidRPr="00E87743">
        <w:rPr>
          <w:rFonts w:eastAsia="Calibri"/>
          <w:color w:val="000000"/>
          <w:u w:color="000000"/>
          <w:bdr w:val="nil"/>
          <w:lang w:val="en-US" w:eastAsia="zh-CN"/>
        </w:rPr>
        <w:t xml:space="preserve">Williamson, E., Walker, A.J., </w:t>
      </w:r>
      <w:proofErr w:type="spellStart"/>
      <w:r w:rsidRPr="00E87743">
        <w:rPr>
          <w:rFonts w:eastAsia="Calibri"/>
          <w:color w:val="000000"/>
          <w:u w:color="000000"/>
          <w:bdr w:val="nil"/>
          <w:lang w:val="en-US" w:eastAsia="zh-CN"/>
        </w:rPr>
        <w:t>Bhaskaran</w:t>
      </w:r>
      <w:proofErr w:type="spellEnd"/>
      <w:r w:rsidRPr="00E87743">
        <w:rPr>
          <w:rFonts w:eastAsia="Calibri"/>
          <w:color w:val="000000"/>
          <w:u w:color="000000"/>
          <w:bdr w:val="nil"/>
          <w:lang w:val="en-US" w:eastAsia="zh-CN"/>
        </w:rPr>
        <w:t xml:space="preserve">, K., Bacon, S., Bates, C., Morton, C.E.,  Curtis, H.J., </w:t>
      </w:r>
      <w:proofErr w:type="spellStart"/>
      <w:r w:rsidRPr="00E87743">
        <w:rPr>
          <w:rFonts w:eastAsia="Calibri"/>
          <w:color w:val="000000"/>
          <w:u w:color="000000"/>
          <w:bdr w:val="nil"/>
          <w:lang w:val="en-US" w:eastAsia="zh-CN"/>
        </w:rPr>
        <w:t>Mehrkar</w:t>
      </w:r>
      <w:proofErr w:type="spellEnd"/>
      <w:r w:rsidRPr="00E87743">
        <w:rPr>
          <w:rFonts w:eastAsia="Calibri"/>
          <w:color w:val="000000"/>
          <w:u w:color="000000"/>
          <w:bdr w:val="nil"/>
          <w:lang w:val="en-US" w:eastAsia="zh-CN"/>
        </w:rPr>
        <w:t xml:space="preserve">, A., Evans, D., </w:t>
      </w:r>
      <w:proofErr w:type="spellStart"/>
      <w:r w:rsidRPr="00E87743">
        <w:rPr>
          <w:rFonts w:eastAsia="Calibri"/>
          <w:color w:val="000000"/>
          <w:u w:color="000000"/>
          <w:bdr w:val="nil"/>
          <w:lang w:val="en-US" w:eastAsia="zh-CN"/>
        </w:rPr>
        <w:t>Inglesby</w:t>
      </w:r>
      <w:proofErr w:type="spellEnd"/>
      <w:r w:rsidRPr="00E87743">
        <w:rPr>
          <w:rFonts w:eastAsia="Calibri"/>
          <w:color w:val="000000"/>
          <w:u w:color="000000"/>
          <w:bdr w:val="nil"/>
          <w:lang w:val="en-US" w:eastAsia="zh-CN"/>
        </w:rPr>
        <w:t xml:space="preserve">, P., Cockburn, J., McDonald, H.I., </w:t>
      </w:r>
      <w:proofErr w:type="spellStart"/>
      <w:r w:rsidRPr="00E87743">
        <w:rPr>
          <w:rFonts w:eastAsia="Calibri"/>
          <w:color w:val="000000"/>
          <w:u w:color="000000"/>
          <w:bdr w:val="nil"/>
          <w:lang w:val="en-US" w:eastAsia="zh-CN"/>
        </w:rPr>
        <w:t>MacKenna</w:t>
      </w:r>
      <w:proofErr w:type="spellEnd"/>
      <w:r w:rsidRPr="00E87743">
        <w:rPr>
          <w:rFonts w:eastAsia="Calibri"/>
          <w:color w:val="000000"/>
          <w:u w:color="000000"/>
          <w:bdr w:val="nil"/>
          <w:lang w:val="en-US" w:eastAsia="zh-CN"/>
        </w:rPr>
        <w:t xml:space="preserve">, B., Tomlinson, L., Douglas, I.J., </w:t>
      </w:r>
      <w:proofErr w:type="spellStart"/>
      <w:r w:rsidRPr="00E87743">
        <w:rPr>
          <w:rFonts w:eastAsia="Calibri"/>
          <w:color w:val="000000"/>
          <w:u w:color="000000"/>
          <w:bdr w:val="nil"/>
          <w:lang w:val="en-US" w:eastAsia="zh-CN"/>
        </w:rPr>
        <w:t>Rentsch</w:t>
      </w:r>
      <w:proofErr w:type="spellEnd"/>
      <w:r w:rsidRPr="00E87743">
        <w:rPr>
          <w:rFonts w:eastAsia="Calibri"/>
          <w:color w:val="000000"/>
          <w:u w:color="000000"/>
          <w:bdr w:val="nil"/>
          <w:lang w:val="en-US" w:eastAsia="zh-CN"/>
        </w:rPr>
        <w:t xml:space="preserve">, C.T., </w:t>
      </w:r>
      <w:proofErr w:type="spellStart"/>
      <w:r w:rsidRPr="00E87743">
        <w:rPr>
          <w:rFonts w:eastAsia="Calibri"/>
          <w:color w:val="000000"/>
          <w:u w:color="000000"/>
          <w:bdr w:val="nil"/>
          <w:lang w:val="en-US" w:eastAsia="zh-CN"/>
        </w:rPr>
        <w:t>Mathur</w:t>
      </w:r>
      <w:proofErr w:type="spellEnd"/>
      <w:r w:rsidRPr="00E87743">
        <w:rPr>
          <w:rFonts w:eastAsia="Calibri"/>
          <w:color w:val="000000"/>
          <w:u w:color="000000"/>
          <w:bdr w:val="nil"/>
          <w:lang w:val="en-US" w:eastAsia="zh-CN"/>
        </w:rPr>
        <w:t>, R., Wong, A., Grieve, R., Harrison, D.,  Forbes, H., Schultze, A., Croker, R., Parry, J., Hester, F., Harper, S.,</w:t>
      </w:r>
      <w:proofErr w:type="spellStart"/>
      <w:r w:rsidRPr="00E87743">
        <w:rPr>
          <w:rFonts w:eastAsia="Calibri"/>
          <w:color w:val="000000"/>
          <w:u w:color="000000"/>
          <w:bdr w:val="nil"/>
          <w:lang w:val="en-US" w:eastAsia="zh-CN"/>
        </w:rPr>
        <w:t>Perera</w:t>
      </w:r>
      <w:proofErr w:type="spellEnd"/>
      <w:r w:rsidRPr="00E87743">
        <w:rPr>
          <w:rFonts w:eastAsia="Calibri"/>
          <w:color w:val="000000"/>
          <w:u w:color="000000"/>
          <w:bdr w:val="nil"/>
          <w:lang w:val="en-US" w:eastAsia="zh-CN"/>
        </w:rPr>
        <w:t xml:space="preserve">, R., Evans, S., Smeeth, L., </w:t>
      </w:r>
      <w:proofErr w:type="spellStart"/>
      <w:r w:rsidRPr="00E87743">
        <w:rPr>
          <w:rFonts w:eastAsia="Calibri"/>
          <w:color w:val="000000"/>
          <w:u w:color="000000"/>
          <w:bdr w:val="nil"/>
          <w:lang w:val="en-US" w:eastAsia="zh-CN"/>
        </w:rPr>
        <w:t>Goldacre</w:t>
      </w:r>
      <w:proofErr w:type="spellEnd"/>
      <w:r w:rsidRPr="00E87743">
        <w:rPr>
          <w:rFonts w:eastAsia="Calibri"/>
          <w:color w:val="000000"/>
          <w:u w:color="000000"/>
          <w:bdr w:val="nil"/>
          <w:lang w:val="en-US" w:eastAsia="zh-CN"/>
        </w:rPr>
        <w:t xml:space="preserve">, B.  (2020).  </w:t>
      </w:r>
      <w:proofErr w:type="spellStart"/>
      <w:r w:rsidRPr="00E87743">
        <w:rPr>
          <w:rFonts w:eastAsia="Calibri"/>
          <w:color w:val="000000"/>
          <w:u w:color="000000"/>
          <w:bdr w:val="nil"/>
          <w:lang w:val="en-US" w:eastAsia="zh-CN"/>
        </w:rPr>
        <w:t>OpenSAFELY</w:t>
      </w:r>
      <w:proofErr w:type="spellEnd"/>
      <w:r w:rsidRPr="00E87743">
        <w:rPr>
          <w:rFonts w:eastAsia="Calibri"/>
          <w:color w:val="000000"/>
          <w:u w:color="000000"/>
          <w:bdr w:val="nil"/>
          <w:lang w:val="en-US" w:eastAsia="zh-CN"/>
        </w:rPr>
        <w:t xml:space="preserve">: factors associated with COVID-19-related hospital death in the linked electronic health records of 17 million adult NHS patients. </w:t>
      </w:r>
      <w:proofErr w:type="spellStart"/>
      <w:r w:rsidRPr="00E87743">
        <w:rPr>
          <w:rFonts w:eastAsia="Calibri"/>
          <w:i/>
          <w:iCs/>
          <w:color w:val="000000"/>
          <w:u w:color="000000"/>
          <w:bdr w:val="nil"/>
          <w:lang w:val="en-US" w:eastAsia="zh-CN"/>
        </w:rPr>
        <w:t>medRxiv</w:t>
      </w:r>
      <w:proofErr w:type="spellEnd"/>
      <w:r w:rsidRPr="00E87743">
        <w:rPr>
          <w:rFonts w:eastAsia="Calibri"/>
          <w:color w:val="000000"/>
          <w:u w:color="000000"/>
          <w:bdr w:val="nil"/>
          <w:lang w:val="en-US" w:eastAsia="zh-CN"/>
        </w:rPr>
        <w:t xml:space="preserve">.   https://doi.org/10.1101/2020.05.06.20092999 </w:t>
      </w:r>
    </w:p>
    <w:p w14:paraId="54CF3D9D" w14:textId="77777777" w:rsidR="00AC1616" w:rsidRPr="00E87743" w:rsidRDefault="00AC1616" w:rsidP="00AC1616">
      <w:pPr>
        <w:ind w:left="567" w:hanging="567"/>
        <w:rPr>
          <w:color w:val="000000"/>
          <w:shd w:val="clear" w:color="auto" w:fill="FFFFFF"/>
        </w:rPr>
      </w:pPr>
      <w:proofErr w:type="spellStart"/>
      <w:r w:rsidRPr="00E87743">
        <w:rPr>
          <w:color w:val="000000"/>
          <w:shd w:val="clear" w:color="auto" w:fill="FFFFFF"/>
        </w:rPr>
        <w:t>Willsher</w:t>
      </w:r>
      <w:proofErr w:type="spellEnd"/>
      <w:r w:rsidRPr="00E87743">
        <w:rPr>
          <w:color w:val="000000"/>
          <w:shd w:val="clear" w:color="auto" w:fill="FFFFFF"/>
        </w:rPr>
        <w:t xml:space="preserve">, K. and </w:t>
      </w:r>
      <w:proofErr w:type="spellStart"/>
      <w:r w:rsidRPr="00E87743">
        <w:rPr>
          <w:color w:val="000000"/>
          <w:shd w:val="clear" w:color="auto" w:fill="FFFFFF"/>
        </w:rPr>
        <w:t>Harrap</w:t>
      </w:r>
      <w:proofErr w:type="spellEnd"/>
      <w:r w:rsidRPr="00E87743">
        <w:rPr>
          <w:color w:val="000000"/>
          <w:shd w:val="clear" w:color="auto" w:fill="FFFFFF"/>
        </w:rPr>
        <w:t xml:space="preserve">, K. (2020).  In a Paris banlieue, coronavirus amplifies years of inequality.  </w:t>
      </w:r>
      <w:r w:rsidRPr="00E87743">
        <w:rPr>
          <w:i/>
          <w:color w:val="000000"/>
          <w:shd w:val="clear" w:color="auto" w:fill="FFFFFF"/>
        </w:rPr>
        <w:t>The Guardian</w:t>
      </w:r>
      <w:r w:rsidRPr="00E87743">
        <w:rPr>
          <w:color w:val="000000"/>
          <w:shd w:val="clear" w:color="auto" w:fill="FFFFFF"/>
        </w:rPr>
        <w:t xml:space="preserve">. </w:t>
      </w:r>
      <w:hyperlink r:id="rId37" w:history="1">
        <w:r w:rsidRPr="00E87743">
          <w:rPr>
            <w:rStyle w:val="Hyperlink"/>
            <w:shd w:val="clear" w:color="auto" w:fill="FFFFFF"/>
          </w:rPr>
          <w:t>https://www.theguardian.com/world/2020/apr/25/paris-banlieue-virus-amplifies-inequality-seine-saint-denis</w:t>
        </w:r>
      </w:hyperlink>
      <w:r w:rsidRPr="00E87743">
        <w:rPr>
          <w:color w:val="000000"/>
          <w:shd w:val="clear" w:color="auto" w:fill="FFFFFF"/>
        </w:rPr>
        <w:t xml:space="preserve"> </w:t>
      </w:r>
    </w:p>
    <w:p w14:paraId="2D7B8ADA" w14:textId="6E2A3973" w:rsidR="00AC1616" w:rsidRPr="00E87743" w:rsidRDefault="00AC1616" w:rsidP="00AC1616">
      <w:pPr>
        <w:shd w:val="clear" w:color="auto" w:fill="FFFFFF"/>
        <w:ind w:left="567" w:hanging="567"/>
        <w:rPr>
          <w:lang w:eastAsia="en-GB"/>
        </w:rPr>
      </w:pPr>
      <w:r w:rsidRPr="00E87743">
        <w:rPr>
          <w:lang w:eastAsia="en-GB"/>
        </w:rPr>
        <w:t xml:space="preserve">Wilson T, </w:t>
      </w:r>
      <w:proofErr w:type="spellStart"/>
      <w:r w:rsidRPr="00E87743">
        <w:rPr>
          <w:lang w:eastAsia="en-GB"/>
        </w:rPr>
        <w:t>Cockett</w:t>
      </w:r>
      <w:proofErr w:type="spellEnd"/>
      <w:r w:rsidRPr="00E87743">
        <w:rPr>
          <w:lang w:eastAsia="en-GB"/>
        </w:rPr>
        <w:t xml:space="preserve"> J, </w:t>
      </w:r>
      <w:proofErr w:type="spellStart"/>
      <w:r w:rsidRPr="00E87743">
        <w:rPr>
          <w:lang w:eastAsia="en-GB"/>
        </w:rPr>
        <w:t>Papoutsaki</w:t>
      </w:r>
      <w:proofErr w:type="spellEnd"/>
      <w:r w:rsidRPr="00E87743">
        <w:rPr>
          <w:lang w:eastAsia="en-GB"/>
        </w:rPr>
        <w:t xml:space="preserve"> D, </w:t>
      </w:r>
      <w:proofErr w:type="spellStart"/>
      <w:r w:rsidRPr="00E87743">
        <w:rPr>
          <w:lang w:eastAsia="en-GB"/>
        </w:rPr>
        <w:t>Takala</w:t>
      </w:r>
      <w:proofErr w:type="spellEnd"/>
      <w:r w:rsidRPr="00E87743">
        <w:rPr>
          <w:lang w:eastAsia="en-GB"/>
        </w:rPr>
        <w:t xml:space="preserve"> H. (2020). </w:t>
      </w:r>
      <w:r w:rsidRPr="00E87743">
        <w:rPr>
          <w:i/>
          <w:iCs/>
          <w:lang w:eastAsia="en-GB"/>
        </w:rPr>
        <w:t>Getting back to work: Dealing with the labour market impacts of the Covid-19 recession.</w:t>
      </w:r>
      <w:r w:rsidRPr="00E87743">
        <w:rPr>
          <w:lang w:eastAsia="en-GB"/>
        </w:rPr>
        <w:t xml:space="preserve"> Institute for Employment Studies.  Contract No.: Report 54</w:t>
      </w:r>
      <w:r w:rsidR="00EB5873" w:rsidRPr="00E87743">
        <w:rPr>
          <w:lang w:eastAsia="en-GB"/>
        </w:rPr>
        <w:t>.</w:t>
      </w:r>
    </w:p>
    <w:p w14:paraId="785BA086" w14:textId="69492684" w:rsidR="00EB5873" w:rsidRPr="00E87743" w:rsidRDefault="00EB5873" w:rsidP="00AC1616">
      <w:pPr>
        <w:shd w:val="clear" w:color="auto" w:fill="FFFFFF"/>
        <w:ind w:left="567" w:hanging="567"/>
        <w:rPr>
          <w:lang w:eastAsia="en-GB"/>
        </w:rPr>
      </w:pPr>
      <w:r w:rsidRPr="00E87743">
        <w:rPr>
          <w:lang w:eastAsia="en-GB"/>
        </w:rPr>
        <w:t>World Health Organisation (2020). Coronavirus disease (COVID-19). Situation Report – 121. https://www.who.int/docs/default-source/coronaviruse/situation-reports/20200520-covid-19-sitrep-121.pdf.</w:t>
      </w:r>
    </w:p>
    <w:p w14:paraId="778A865D" w14:textId="77777777" w:rsidR="00AC1616" w:rsidRPr="00E87743" w:rsidRDefault="00AC1616" w:rsidP="00AC1616">
      <w:pPr>
        <w:ind w:left="567" w:hanging="567"/>
        <w:rPr>
          <w:color w:val="000000"/>
          <w:shd w:val="clear" w:color="auto" w:fill="FFFFFF"/>
        </w:rPr>
      </w:pPr>
      <w:r w:rsidRPr="00E87743">
        <w:rPr>
          <w:color w:val="000000"/>
          <w:shd w:val="clear" w:color="auto" w:fill="FFFFFF"/>
        </w:rPr>
        <w:t xml:space="preserve">Wu, P., Fang, Y., Guan, Z, Fan, B., Kong, J., Yao, Z., </w:t>
      </w:r>
      <w:proofErr w:type="spellStart"/>
      <w:r w:rsidRPr="00E87743">
        <w:rPr>
          <w:color w:val="000000"/>
          <w:shd w:val="clear" w:color="auto" w:fill="FFFFFF"/>
        </w:rPr>
        <w:t>Lui</w:t>
      </w:r>
      <w:proofErr w:type="spellEnd"/>
      <w:r w:rsidRPr="00E87743">
        <w:rPr>
          <w:color w:val="000000"/>
          <w:shd w:val="clear" w:color="auto" w:fill="FFFFFF"/>
        </w:rPr>
        <w:t xml:space="preserve">, X., Fuller, C.J., </w:t>
      </w:r>
      <w:proofErr w:type="spellStart"/>
      <w:r w:rsidRPr="00E87743">
        <w:rPr>
          <w:color w:val="000000"/>
          <w:shd w:val="clear" w:color="auto" w:fill="FFFFFF"/>
        </w:rPr>
        <w:t>Susser</w:t>
      </w:r>
      <w:proofErr w:type="spellEnd"/>
      <w:r w:rsidRPr="00E87743">
        <w:rPr>
          <w:color w:val="000000"/>
          <w:shd w:val="clear" w:color="auto" w:fill="FFFFFF"/>
        </w:rPr>
        <w:t xml:space="preserve">, E., Lu, J., Hoven, C.W. (2009). The psychological impact of the SARS epidemic on hospital employees in China: exposure, risk perfection, and altruistic acceptance of risk. </w:t>
      </w:r>
      <w:r w:rsidRPr="00E87743">
        <w:rPr>
          <w:i/>
          <w:color w:val="000000"/>
          <w:shd w:val="clear" w:color="auto" w:fill="FFFFFF"/>
        </w:rPr>
        <w:t>Canadian Journal of Psychiatry</w:t>
      </w:r>
      <w:r w:rsidRPr="00E87743">
        <w:rPr>
          <w:color w:val="000000"/>
          <w:shd w:val="clear" w:color="auto" w:fill="FFFFFF"/>
        </w:rPr>
        <w:t xml:space="preserve">, </w:t>
      </w:r>
      <w:r w:rsidRPr="00E87743">
        <w:rPr>
          <w:b/>
          <w:color w:val="000000"/>
          <w:shd w:val="clear" w:color="auto" w:fill="FFFFFF"/>
        </w:rPr>
        <w:t>54</w:t>
      </w:r>
      <w:r w:rsidRPr="00E87743">
        <w:rPr>
          <w:color w:val="000000"/>
          <w:shd w:val="clear" w:color="auto" w:fill="FFFFFF"/>
        </w:rPr>
        <w:t>, 302-11.</w:t>
      </w:r>
    </w:p>
    <w:p w14:paraId="0BCDFF9D" w14:textId="756C7F29" w:rsidR="00AC1616" w:rsidRPr="00E87743" w:rsidRDefault="00AC1616" w:rsidP="00AC1616">
      <w:pPr>
        <w:ind w:left="567" w:right="-335" w:hanging="567"/>
        <w:rPr>
          <w:color w:val="000000"/>
          <w:lang w:val="en-US"/>
        </w:rPr>
      </w:pPr>
      <w:proofErr w:type="spellStart"/>
      <w:r w:rsidRPr="00E87743">
        <w:t>Zeegers</w:t>
      </w:r>
      <w:proofErr w:type="spellEnd"/>
      <w:r w:rsidRPr="00E87743">
        <w:t xml:space="preserve">, M. A. J., </w:t>
      </w:r>
      <w:proofErr w:type="spellStart"/>
      <w:r w:rsidRPr="00E87743">
        <w:t>Colonnesi</w:t>
      </w:r>
      <w:proofErr w:type="spellEnd"/>
      <w:r w:rsidRPr="00E87743">
        <w:t xml:space="preserve">, C., </w:t>
      </w:r>
      <w:proofErr w:type="spellStart"/>
      <w:r w:rsidRPr="00E87743">
        <w:t>Stams</w:t>
      </w:r>
      <w:proofErr w:type="spellEnd"/>
      <w:r w:rsidRPr="00E87743">
        <w:t xml:space="preserve">, G.-J. J. M., &amp; </w:t>
      </w:r>
      <w:proofErr w:type="spellStart"/>
      <w:r w:rsidRPr="00E87743">
        <w:t>Meins</w:t>
      </w:r>
      <w:proofErr w:type="spellEnd"/>
      <w:r w:rsidRPr="00E87743">
        <w:t xml:space="preserve">, E. (2017). Mind matters: A three-level meta-analysis on parental mentalization and sensitivity as predictors of infant–parent attachment. </w:t>
      </w:r>
      <w:r w:rsidRPr="00E87743">
        <w:rPr>
          <w:i/>
        </w:rPr>
        <w:t>Psychological Bulletin</w:t>
      </w:r>
      <w:r w:rsidRPr="00E87743">
        <w:rPr>
          <w:color w:val="000000"/>
          <w:lang w:val="en-US"/>
        </w:rPr>
        <w:t xml:space="preserve">, </w:t>
      </w:r>
      <w:r w:rsidRPr="00E87743">
        <w:rPr>
          <w:b/>
          <w:color w:val="000000"/>
          <w:lang w:val="en-US"/>
        </w:rPr>
        <w:t>143</w:t>
      </w:r>
      <w:r w:rsidRPr="00E87743">
        <w:rPr>
          <w:color w:val="000000"/>
          <w:lang w:val="en-US"/>
        </w:rPr>
        <w:t>, 1245–</w:t>
      </w:r>
      <w:proofErr w:type="gramStart"/>
      <w:r w:rsidRPr="00E87743">
        <w:rPr>
          <w:color w:val="000000"/>
          <w:lang w:val="en-US"/>
        </w:rPr>
        <w:t>1272 .</w:t>
      </w:r>
      <w:proofErr w:type="gramEnd"/>
      <w:r w:rsidRPr="00E87743">
        <w:rPr>
          <w:color w:val="000000"/>
          <w:lang w:val="en-US"/>
        </w:rPr>
        <w:t xml:space="preserve"> DOI: 10.1037/bul0000114 </w:t>
      </w:r>
    </w:p>
    <w:p w14:paraId="76220C71" w14:textId="77777777" w:rsidR="00930332" w:rsidRPr="00E87743" w:rsidRDefault="00930332" w:rsidP="00AC1616">
      <w:pPr>
        <w:ind w:left="567" w:right="-335" w:hanging="567"/>
      </w:pPr>
    </w:p>
    <w:p w14:paraId="13442EEF" w14:textId="54820B44" w:rsidR="00930332" w:rsidRPr="00E87743" w:rsidRDefault="00930332">
      <w:r w:rsidRPr="00E87743">
        <w:br w:type="page"/>
      </w:r>
    </w:p>
    <w:p w14:paraId="7F76EEB1" w14:textId="497D1E2B" w:rsidR="001E0DBE" w:rsidRPr="00E87743" w:rsidRDefault="001E0DBE" w:rsidP="001E0DBE">
      <w:pPr>
        <w:tabs>
          <w:tab w:val="left" w:pos="1650"/>
        </w:tabs>
        <w:rPr>
          <w:b/>
          <w:bCs/>
        </w:rPr>
      </w:pPr>
      <w:r w:rsidRPr="00E87743">
        <w:rPr>
          <w:b/>
          <w:bCs/>
        </w:rPr>
        <w:lastRenderedPageBreak/>
        <w:t xml:space="preserve">Table 1: Highest ranked </w:t>
      </w:r>
      <w:r w:rsidR="001E0484" w:rsidRPr="00E87743">
        <w:rPr>
          <w:b/>
          <w:bCs/>
        </w:rPr>
        <w:t>item</w:t>
      </w:r>
      <w:r w:rsidR="00EE2767" w:rsidRPr="00E87743">
        <w:rPr>
          <w:b/>
          <w:bCs/>
        </w:rPr>
        <w:t xml:space="preserve"> in each broad area of psychology and its associated mean rank with</w:t>
      </w:r>
      <w:r w:rsidR="00C523F2" w:rsidRPr="00E87743">
        <w:rPr>
          <w:b/>
          <w:bCs/>
        </w:rPr>
        <w:t>in</w:t>
      </w:r>
      <w:r w:rsidR="00EE2767" w:rsidRPr="00E87743">
        <w:rPr>
          <w:b/>
          <w:bCs/>
        </w:rPr>
        <w:t xml:space="preserve"> that area </w:t>
      </w:r>
    </w:p>
    <w:tbl>
      <w:tblPr>
        <w:tblStyle w:val="GridTable21"/>
        <w:tblW w:w="8703" w:type="dxa"/>
        <w:tblLook w:val="04A0" w:firstRow="1" w:lastRow="0" w:firstColumn="1" w:lastColumn="0" w:noHBand="0" w:noVBand="1"/>
      </w:tblPr>
      <w:tblGrid>
        <w:gridCol w:w="1618"/>
        <w:gridCol w:w="3733"/>
        <w:gridCol w:w="1297"/>
        <w:gridCol w:w="896"/>
        <w:gridCol w:w="1159"/>
      </w:tblGrid>
      <w:tr w:rsidR="001E0DBE" w:rsidRPr="00E87743" w14:paraId="2B561ABA" w14:textId="77777777" w:rsidTr="001E0DBE">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18" w:type="dxa"/>
            <w:tcBorders>
              <w:top w:val="single" w:sz="24" w:space="0" w:color="000000" w:themeColor="text1"/>
              <w:bottom w:val="single" w:sz="12" w:space="0" w:color="000000" w:themeColor="text1"/>
            </w:tcBorders>
          </w:tcPr>
          <w:p w14:paraId="10AFEB93" w14:textId="77777777" w:rsidR="001E0DBE" w:rsidRPr="00E87743" w:rsidRDefault="001E0DBE" w:rsidP="007338DA">
            <w:pPr>
              <w:tabs>
                <w:tab w:val="left" w:pos="1650"/>
              </w:tabs>
              <w:rPr>
                <w:rFonts w:cstheme="minorHAnsi"/>
                <w:b w:val="0"/>
                <w:bCs w:val="0"/>
              </w:rPr>
            </w:pPr>
            <w:r w:rsidRPr="00E87743">
              <w:rPr>
                <w:rFonts w:cstheme="minorHAnsi"/>
                <w:b w:val="0"/>
                <w:bCs w:val="0"/>
              </w:rPr>
              <w:t>Area</w:t>
            </w:r>
          </w:p>
        </w:tc>
        <w:tc>
          <w:tcPr>
            <w:tcW w:w="3733" w:type="dxa"/>
            <w:tcBorders>
              <w:top w:val="single" w:sz="24" w:space="0" w:color="000000" w:themeColor="text1"/>
              <w:bottom w:val="single" w:sz="12" w:space="0" w:color="000000" w:themeColor="text1"/>
            </w:tcBorders>
          </w:tcPr>
          <w:p w14:paraId="47ED0FD6" w14:textId="77777777" w:rsidR="001E0DBE" w:rsidRPr="00E87743" w:rsidRDefault="001E0DBE" w:rsidP="007338DA">
            <w:pPr>
              <w:tabs>
                <w:tab w:val="left" w:pos="1650"/>
              </w:tabs>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87743">
              <w:rPr>
                <w:rFonts w:cstheme="minorHAnsi"/>
                <w:b w:val="0"/>
                <w:bCs w:val="0"/>
              </w:rPr>
              <w:t>Question</w:t>
            </w:r>
          </w:p>
        </w:tc>
        <w:tc>
          <w:tcPr>
            <w:tcW w:w="1297" w:type="dxa"/>
            <w:tcBorders>
              <w:top w:val="single" w:sz="24" w:space="0" w:color="000000" w:themeColor="text1"/>
              <w:bottom w:val="single" w:sz="12" w:space="0" w:color="000000" w:themeColor="text1"/>
            </w:tcBorders>
          </w:tcPr>
          <w:p w14:paraId="561C8E2F" w14:textId="21FAAF29" w:rsidR="001E0DBE" w:rsidRPr="00E87743" w:rsidRDefault="001E0DBE" w:rsidP="007338DA">
            <w:pPr>
              <w:tabs>
                <w:tab w:val="left" w:pos="1650"/>
              </w:tabs>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87743">
              <w:rPr>
                <w:rFonts w:cstheme="minorHAnsi"/>
                <w:b w:val="0"/>
                <w:bCs w:val="0"/>
              </w:rPr>
              <w:t>Mean</w:t>
            </w:r>
            <w:r w:rsidR="00EE2767" w:rsidRPr="00E87743">
              <w:rPr>
                <w:rFonts w:cstheme="minorHAnsi"/>
                <w:b w:val="0"/>
                <w:bCs w:val="0"/>
              </w:rPr>
              <w:t xml:space="preserve"> rank</w:t>
            </w:r>
            <w:r w:rsidRPr="00E87743">
              <w:rPr>
                <w:rFonts w:cstheme="minorHAnsi"/>
                <w:b w:val="0"/>
                <w:bCs w:val="0"/>
              </w:rPr>
              <w:t xml:space="preserve"> </w:t>
            </w:r>
          </w:p>
          <w:p w14:paraId="208789E7" w14:textId="291E70C4" w:rsidR="001E0DBE" w:rsidRPr="00E87743" w:rsidRDefault="001E0DBE" w:rsidP="00EE2767">
            <w:pPr>
              <w:tabs>
                <w:tab w:val="left" w:pos="1650"/>
              </w:tabs>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87743">
              <w:rPr>
                <w:rFonts w:cstheme="minorHAnsi"/>
                <w:b w:val="0"/>
                <w:bCs w:val="0"/>
              </w:rPr>
              <w:t>(1=highest 5=lowest)</w:t>
            </w:r>
          </w:p>
        </w:tc>
        <w:tc>
          <w:tcPr>
            <w:tcW w:w="896" w:type="dxa"/>
            <w:tcBorders>
              <w:top w:val="single" w:sz="24" w:space="0" w:color="000000" w:themeColor="text1"/>
              <w:bottom w:val="single" w:sz="12" w:space="0" w:color="000000" w:themeColor="text1"/>
            </w:tcBorders>
          </w:tcPr>
          <w:p w14:paraId="0AC21AD1" w14:textId="77777777" w:rsidR="001E0DBE" w:rsidRPr="00E87743" w:rsidRDefault="001E0DBE" w:rsidP="007338DA">
            <w:pPr>
              <w:tabs>
                <w:tab w:val="left" w:pos="1650"/>
              </w:tabs>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87743">
              <w:rPr>
                <w:rFonts w:cstheme="minorHAnsi"/>
                <w:b w:val="0"/>
                <w:bCs w:val="0"/>
              </w:rPr>
              <w:t>SD</w:t>
            </w:r>
          </w:p>
        </w:tc>
        <w:tc>
          <w:tcPr>
            <w:tcW w:w="1159" w:type="dxa"/>
            <w:tcBorders>
              <w:top w:val="single" w:sz="24" w:space="0" w:color="000000" w:themeColor="text1"/>
              <w:bottom w:val="single" w:sz="12" w:space="0" w:color="000000" w:themeColor="text1"/>
            </w:tcBorders>
          </w:tcPr>
          <w:p w14:paraId="538B8ABB" w14:textId="77777777" w:rsidR="001E0DBE" w:rsidRPr="00E87743" w:rsidRDefault="001E0DBE" w:rsidP="007338DA">
            <w:pPr>
              <w:tabs>
                <w:tab w:val="left" w:pos="1650"/>
              </w:tabs>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87743">
              <w:rPr>
                <w:rFonts w:cstheme="minorHAnsi"/>
                <w:b w:val="0"/>
                <w:bCs w:val="0"/>
              </w:rPr>
              <w:t>1</w:t>
            </w:r>
            <w:r w:rsidRPr="00E87743">
              <w:rPr>
                <w:rFonts w:cstheme="minorHAnsi"/>
                <w:b w:val="0"/>
                <w:bCs w:val="0"/>
                <w:vertAlign w:val="superscript"/>
              </w:rPr>
              <w:t>st</w:t>
            </w:r>
            <w:r w:rsidRPr="00E87743">
              <w:rPr>
                <w:rFonts w:cstheme="minorHAnsi"/>
                <w:b w:val="0"/>
                <w:bCs w:val="0"/>
              </w:rPr>
              <w:t xml:space="preserve"> Rank Percent</w:t>
            </w:r>
          </w:p>
        </w:tc>
      </w:tr>
      <w:tr w:rsidR="001E0DBE" w:rsidRPr="00E87743" w14:paraId="323AAC3F" w14:textId="77777777" w:rsidTr="001E0DB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618" w:type="dxa"/>
            <w:tcBorders>
              <w:top w:val="single" w:sz="12" w:space="0" w:color="000000" w:themeColor="text1"/>
            </w:tcBorders>
            <w:shd w:val="clear" w:color="auto" w:fill="auto"/>
          </w:tcPr>
          <w:p w14:paraId="214C0F8A" w14:textId="77777777" w:rsidR="001E0DBE" w:rsidRPr="00E87743" w:rsidRDefault="001E0DBE" w:rsidP="007338DA">
            <w:pPr>
              <w:tabs>
                <w:tab w:val="left" w:pos="1650"/>
              </w:tabs>
              <w:rPr>
                <w:rFonts w:cstheme="minorHAnsi"/>
                <w:b w:val="0"/>
                <w:bCs w:val="0"/>
              </w:rPr>
            </w:pPr>
            <w:r w:rsidRPr="00E87743">
              <w:rPr>
                <w:rFonts w:cstheme="minorHAnsi"/>
                <w:b w:val="0"/>
                <w:bCs w:val="0"/>
              </w:rPr>
              <w:t>Biological</w:t>
            </w:r>
          </w:p>
        </w:tc>
        <w:tc>
          <w:tcPr>
            <w:tcW w:w="3733" w:type="dxa"/>
            <w:tcBorders>
              <w:top w:val="single" w:sz="12" w:space="0" w:color="000000" w:themeColor="text1"/>
            </w:tcBorders>
            <w:shd w:val="clear" w:color="auto" w:fill="auto"/>
          </w:tcPr>
          <w:p w14:paraId="7DFCDCEC"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bCs/>
              </w:rPr>
            </w:pPr>
            <w:r w:rsidRPr="00E87743">
              <w:rPr>
                <w:rFonts w:eastAsia="Calibri" w:cstheme="minorHAnsi"/>
                <w:bCs/>
                <w:color w:val="000000"/>
              </w:rPr>
              <w:t>How do we address the negative biological impacts of the COVID-19 virus on mental health?</w:t>
            </w:r>
          </w:p>
        </w:tc>
        <w:tc>
          <w:tcPr>
            <w:tcW w:w="1297" w:type="dxa"/>
            <w:tcBorders>
              <w:top w:val="single" w:sz="12" w:space="0" w:color="000000" w:themeColor="text1"/>
            </w:tcBorders>
            <w:shd w:val="clear" w:color="auto" w:fill="auto"/>
          </w:tcPr>
          <w:p w14:paraId="673A914B"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1.99</w:t>
            </w:r>
          </w:p>
        </w:tc>
        <w:tc>
          <w:tcPr>
            <w:tcW w:w="896" w:type="dxa"/>
            <w:tcBorders>
              <w:top w:val="single" w:sz="12" w:space="0" w:color="000000" w:themeColor="text1"/>
            </w:tcBorders>
            <w:shd w:val="clear" w:color="auto" w:fill="auto"/>
          </w:tcPr>
          <w:p w14:paraId="4CE4E906"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1.25</w:t>
            </w:r>
          </w:p>
        </w:tc>
        <w:tc>
          <w:tcPr>
            <w:tcW w:w="1159" w:type="dxa"/>
            <w:tcBorders>
              <w:top w:val="single" w:sz="12" w:space="0" w:color="000000" w:themeColor="text1"/>
            </w:tcBorders>
            <w:shd w:val="clear" w:color="auto" w:fill="auto"/>
          </w:tcPr>
          <w:p w14:paraId="04CC71E9"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42.6%</w:t>
            </w:r>
          </w:p>
        </w:tc>
      </w:tr>
      <w:tr w:rsidR="001E0DBE" w:rsidRPr="00E87743" w14:paraId="7FFCC9AA" w14:textId="77777777" w:rsidTr="001E0DBE">
        <w:trPr>
          <w:trHeight w:val="486"/>
        </w:trPr>
        <w:tc>
          <w:tcPr>
            <w:cnfStyle w:val="001000000000" w:firstRow="0" w:lastRow="0" w:firstColumn="1" w:lastColumn="0" w:oddVBand="0" w:evenVBand="0" w:oddHBand="0" w:evenHBand="0" w:firstRowFirstColumn="0" w:firstRowLastColumn="0" w:lastRowFirstColumn="0" w:lastRowLastColumn="0"/>
            <w:tcW w:w="1618" w:type="dxa"/>
          </w:tcPr>
          <w:p w14:paraId="0FEEB3FF" w14:textId="77777777" w:rsidR="001E0DBE" w:rsidRPr="00E87743" w:rsidRDefault="001E0DBE" w:rsidP="007338DA">
            <w:pPr>
              <w:tabs>
                <w:tab w:val="left" w:pos="1650"/>
              </w:tabs>
              <w:rPr>
                <w:rFonts w:cstheme="minorHAnsi"/>
                <w:b w:val="0"/>
                <w:bCs w:val="0"/>
              </w:rPr>
            </w:pPr>
            <w:r w:rsidRPr="00E87743">
              <w:rPr>
                <w:rFonts w:cstheme="minorHAnsi"/>
                <w:b w:val="0"/>
                <w:bCs w:val="0"/>
              </w:rPr>
              <w:t>Clinical</w:t>
            </w:r>
          </w:p>
        </w:tc>
        <w:tc>
          <w:tcPr>
            <w:tcW w:w="3733" w:type="dxa"/>
          </w:tcPr>
          <w:p w14:paraId="537BFF93"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What coping mechanisms are useful in reducing mental health problems during a pandemic?</w:t>
            </w:r>
          </w:p>
        </w:tc>
        <w:tc>
          <w:tcPr>
            <w:tcW w:w="1297" w:type="dxa"/>
          </w:tcPr>
          <w:p w14:paraId="7BE01A8A"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1.97</w:t>
            </w:r>
          </w:p>
        </w:tc>
        <w:tc>
          <w:tcPr>
            <w:tcW w:w="896" w:type="dxa"/>
          </w:tcPr>
          <w:p w14:paraId="5F67104D"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1.10</w:t>
            </w:r>
          </w:p>
        </w:tc>
        <w:tc>
          <w:tcPr>
            <w:tcW w:w="1159" w:type="dxa"/>
          </w:tcPr>
          <w:p w14:paraId="0FE930AB"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43.1%</w:t>
            </w:r>
          </w:p>
        </w:tc>
      </w:tr>
      <w:tr w:rsidR="001E0DBE" w:rsidRPr="00E87743" w14:paraId="2FE469A3" w14:textId="77777777" w:rsidTr="001E0DBE">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618" w:type="dxa"/>
            <w:shd w:val="clear" w:color="auto" w:fill="auto"/>
          </w:tcPr>
          <w:p w14:paraId="1FD16BC8" w14:textId="77777777" w:rsidR="001E0DBE" w:rsidRPr="00E87743" w:rsidRDefault="001E0DBE" w:rsidP="007338DA">
            <w:pPr>
              <w:tabs>
                <w:tab w:val="left" w:pos="1650"/>
              </w:tabs>
              <w:rPr>
                <w:rFonts w:cstheme="minorHAnsi"/>
                <w:b w:val="0"/>
                <w:bCs w:val="0"/>
              </w:rPr>
            </w:pPr>
            <w:r w:rsidRPr="00E87743">
              <w:rPr>
                <w:rFonts w:cstheme="minorHAnsi"/>
                <w:b w:val="0"/>
                <w:bCs w:val="0"/>
              </w:rPr>
              <w:t>Cognitive</w:t>
            </w:r>
          </w:p>
        </w:tc>
        <w:tc>
          <w:tcPr>
            <w:tcW w:w="3733" w:type="dxa"/>
            <w:shd w:val="clear" w:color="auto" w:fill="auto"/>
          </w:tcPr>
          <w:p w14:paraId="40209639"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What are the impacts of COVID-19 infection, treatment and recovery on cognition, behaviour and the brain?</w:t>
            </w:r>
          </w:p>
        </w:tc>
        <w:tc>
          <w:tcPr>
            <w:tcW w:w="1297" w:type="dxa"/>
            <w:shd w:val="clear" w:color="auto" w:fill="auto"/>
          </w:tcPr>
          <w:p w14:paraId="6F2D1C62"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2.91</w:t>
            </w:r>
          </w:p>
        </w:tc>
        <w:tc>
          <w:tcPr>
            <w:tcW w:w="896" w:type="dxa"/>
            <w:shd w:val="clear" w:color="auto" w:fill="auto"/>
          </w:tcPr>
          <w:p w14:paraId="30A6E146"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1.52</w:t>
            </w:r>
          </w:p>
        </w:tc>
        <w:tc>
          <w:tcPr>
            <w:tcW w:w="1159" w:type="dxa"/>
            <w:shd w:val="clear" w:color="auto" w:fill="auto"/>
          </w:tcPr>
          <w:p w14:paraId="0D1D1612"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27.3%</w:t>
            </w:r>
          </w:p>
        </w:tc>
      </w:tr>
      <w:tr w:rsidR="001E0DBE" w:rsidRPr="00E87743" w14:paraId="662426D6" w14:textId="77777777" w:rsidTr="001E0DBE">
        <w:trPr>
          <w:trHeight w:val="557"/>
        </w:trPr>
        <w:tc>
          <w:tcPr>
            <w:cnfStyle w:val="001000000000" w:firstRow="0" w:lastRow="0" w:firstColumn="1" w:lastColumn="0" w:oddVBand="0" w:evenVBand="0" w:oddHBand="0" w:evenHBand="0" w:firstRowFirstColumn="0" w:firstRowLastColumn="0" w:lastRowFirstColumn="0" w:lastRowLastColumn="0"/>
            <w:tcW w:w="1618" w:type="dxa"/>
          </w:tcPr>
          <w:p w14:paraId="68B5556C" w14:textId="77777777" w:rsidR="001E0DBE" w:rsidRPr="00E87743" w:rsidRDefault="001E0DBE" w:rsidP="007338DA">
            <w:pPr>
              <w:tabs>
                <w:tab w:val="left" w:pos="1650"/>
              </w:tabs>
              <w:rPr>
                <w:rFonts w:cstheme="minorHAnsi"/>
                <w:b w:val="0"/>
                <w:bCs w:val="0"/>
              </w:rPr>
            </w:pPr>
            <w:r w:rsidRPr="00E87743">
              <w:rPr>
                <w:rFonts w:cstheme="minorHAnsi"/>
                <w:b w:val="0"/>
                <w:bCs w:val="0"/>
              </w:rPr>
              <w:t>Developmental</w:t>
            </w:r>
          </w:p>
        </w:tc>
        <w:tc>
          <w:tcPr>
            <w:tcW w:w="3733" w:type="dxa"/>
          </w:tcPr>
          <w:p w14:paraId="0F9B0DD1"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How has the COVID-19 pandemic affected children’s development?</w:t>
            </w:r>
          </w:p>
        </w:tc>
        <w:tc>
          <w:tcPr>
            <w:tcW w:w="1297" w:type="dxa"/>
          </w:tcPr>
          <w:p w14:paraId="71A6AAA3"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2.43</w:t>
            </w:r>
          </w:p>
        </w:tc>
        <w:tc>
          <w:tcPr>
            <w:tcW w:w="896" w:type="dxa"/>
          </w:tcPr>
          <w:p w14:paraId="21ED16B1"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1.36</w:t>
            </w:r>
          </w:p>
        </w:tc>
        <w:tc>
          <w:tcPr>
            <w:tcW w:w="1159" w:type="dxa"/>
          </w:tcPr>
          <w:p w14:paraId="1F8C584C"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35.5%</w:t>
            </w:r>
          </w:p>
        </w:tc>
      </w:tr>
      <w:tr w:rsidR="001E0DBE" w:rsidRPr="00E87743" w14:paraId="5EF654D5" w14:textId="77777777" w:rsidTr="001E0DBE">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1618" w:type="dxa"/>
            <w:shd w:val="clear" w:color="auto" w:fill="auto"/>
          </w:tcPr>
          <w:p w14:paraId="13F2C7AC" w14:textId="77777777" w:rsidR="001E0DBE" w:rsidRPr="00E87743" w:rsidRDefault="001E0DBE" w:rsidP="007338DA">
            <w:pPr>
              <w:tabs>
                <w:tab w:val="left" w:pos="1650"/>
              </w:tabs>
              <w:rPr>
                <w:rFonts w:cstheme="minorHAnsi"/>
                <w:b w:val="0"/>
                <w:bCs w:val="0"/>
              </w:rPr>
            </w:pPr>
            <w:r w:rsidRPr="00E87743">
              <w:rPr>
                <w:rFonts w:cstheme="minorHAnsi"/>
                <w:b w:val="0"/>
                <w:bCs w:val="0"/>
              </w:rPr>
              <w:t>Educational</w:t>
            </w:r>
          </w:p>
        </w:tc>
        <w:tc>
          <w:tcPr>
            <w:tcW w:w="3733" w:type="dxa"/>
            <w:shd w:val="clear" w:color="auto" w:fill="auto"/>
          </w:tcPr>
          <w:p w14:paraId="63E2C27C"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How do school closures influence educational progress, physical and mental health outcomes for all children and young people?</w:t>
            </w:r>
          </w:p>
        </w:tc>
        <w:tc>
          <w:tcPr>
            <w:tcW w:w="1297" w:type="dxa"/>
            <w:shd w:val="clear" w:color="auto" w:fill="auto"/>
          </w:tcPr>
          <w:p w14:paraId="38C129A2"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2.33</w:t>
            </w:r>
          </w:p>
        </w:tc>
        <w:tc>
          <w:tcPr>
            <w:tcW w:w="896" w:type="dxa"/>
            <w:shd w:val="clear" w:color="auto" w:fill="auto"/>
          </w:tcPr>
          <w:p w14:paraId="6566EDB6"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1.30</w:t>
            </w:r>
          </w:p>
        </w:tc>
        <w:tc>
          <w:tcPr>
            <w:tcW w:w="1159" w:type="dxa"/>
            <w:shd w:val="clear" w:color="auto" w:fill="auto"/>
          </w:tcPr>
          <w:p w14:paraId="38BA525C"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36.2%</w:t>
            </w:r>
          </w:p>
        </w:tc>
      </w:tr>
      <w:tr w:rsidR="001E0DBE" w:rsidRPr="00E87743" w14:paraId="76689BF8" w14:textId="77777777" w:rsidTr="001E0DBE">
        <w:trPr>
          <w:trHeight w:val="807"/>
        </w:trPr>
        <w:tc>
          <w:tcPr>
            <w:cnfStyle w:val="001000000000" w:firstRow="0" w:lastRow="0" w:firstColumn="1" w:lastColumn="0" w:oddVBand="0" w:evenVBand="0" w:oddHBand="0" w:evenHBand="0" w:firstRowFirstColumn="0" w:firstRowLastColumn="0" w:lastRowFirstColumn="0" w:lastRowLastColumn="0"/>
            <w:tcW w:w="1618" w:type="dxa"/>
          </w:tcPr>
          <w:p w14:paraId="2B215F2C" w14:textId="77777777" w:rsidR="001E0DBE" w:rsidRPr="00E87743" w:rsidRDefault="001E0DBE" w:rsidP="007338DA">
            <w:pPr>
              <w:tabs>
                <w:tab w:val="left" w:pos="1650"/>
              </w:tabs>
              <w:rPr>
                <w:rFonts w:cstheme="minorHAnsi"/>
                <w:b w:val="0"/>
                <w:bCs w:val="0"/>
              </w:rPr>
            </w:pPr>
            <w:r w:rsidRPr="00E87743">
              <w:rPr>
                <w:rFonts w:cstheme="minorHAnsi"/>
                <w:b w:val="0"/>
                <w:bCs w:val="0"/>
              </w:rPr>
              <w:t>Health</w:t>
            </w:r>
          </w:p>
        </w:tc>
        <w:tc>
          <w:tcPr>
            <w:tcW w:w="3733" w:type="dxa"/>
          </w:tcPr>
          <w:p w14:paraId="3A4CF520"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How do we address the negative psychological impacts of the COVID-19 pandemic?</w:t>
            </w:r>
          </w:p>
        </w:tc>
        <w:tc>
          <w:tcPr>
            <w:tcW w:w="1297" w:type="dxa"/>
          </w:tcPr>
          <w:p w14:paraId="6E87351A"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2.46</w:t>
            </w:r>
          </w:p>
        </w:tc>
        <w:tc>
          <w:tcPr>
            <w:tcW w:w="896" w:type="dxa"/>
          </w:tcPr>
          <w:p w14:paraId="540D1C88"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1.26</w:t>
            </w:r>
          </w:p>
        </w:tc>
        <w:tc>
          <w:tcPr>
            <w:tcW w:w="1159" w:type="dxa"/>
          </w:tcPr>
          <w:p w14:paraId="160C7170"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28.4%</w:t>
            </w:r>
          </w:p>
        </w:tc>
      </w:tr>
      <w:tr w:rsidR="001E0DBE" w:rsidRPr="00E87743" w14:paraId="029C3276" w14:textId="77777777" w:rsidTr="001E0DBE">
        <w:trPr>
          <w:cnfStyle w:val="000000100000" w:firstRow="0" w:lastRow="0" w:firstColumn="0" w:lastColumn="0" w:oddVBand="0" w:evenVBand="0" w:oddHBand="1"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618" w:type="dxa"/>
            <w:tcBorders>
              <w:bottom w:val="single" w:sz="2" w:space="0" w:color="666666" w:themeColor="text1" w:themeTint="99"/>
            </w:tcBorders>
            <w:shd w:val="clear" w:color="auto" w:fill="auto"/>
          </w:tcPr>
          <w:p w14:paraId="26346179" w14:textId="77777777" w:rsidR="001E0DBE" w:rsidRPr="00E87743" w:rsidRDefault="001E0DBE" w:rsidP="007338DA">
            <w:pPr>
              <w:tabs>
                <w:tab w:val="left" w:pos="1650"/>
              </w:tabs>
              <w:rPr>
                <w:rFonts w:cstheme="minorHAnsi"/>
                <w:b w:val="0"/>
                <w:bCs w:val="0"/>
              </w:rPr>
            </w:pPr>
            <w:r w:rsidRPr="00E87743">
              <w:rPr>
                <w:rFonts w:cstheme="minorHAnsi"/>
                <w:b w:val="0"/>
                <w:bCs w:val="0"/>
              </w:rPr>
              <w:t>Occupational</w:t>
            </w:r>
          </w:p>
        </w:tc>
        <w:tc>
          <w:tcPr>
            <w:tcW w:w="3733" w:type="dxa"/>
            <w:tcBorders>
              <w:bottom w:val="single" w:sz="2" w:space="0" w:color="666666" w:themeColor="text1" w:themeTint="99"/>
            </w:tcBorders>
            <w:shd w:val="clear" w:color="auto" w:fill="auto"/>
          </w:tcPr>
          <w:p w14:paraId="428C137B"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What is the impact of remote and flexible working arrangements on employee health, mental well-being, teamwork, performance, organisational productivity, and colleague/client relationships?</w:t>
            </w:r>
          </w:p>
        </w:tc>
        <w:tc>
          <w:tcPr>
            <w:tcW w:w="1297" w:type="dxa"/>
            <w:tcBorders>
              <w:bottom w:val="single" w:sz="2" w:space="0" w:color="666666" w:themeColor="text1" w:themeTint="99"/>
            </w:tcBorders>
            <w:shd w:val="clear" w:color="auto" w:fill="auto"/>
          </w:tcPr>
          <w:p w14:paraId="7315C37E"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2.39</w:t>
            </w:r>
          </w:p>
        </w:tc>
        <w:tc>
          <w:tcPr>
            <w:tcW w:w="896" w:type="dxa"/>
            <w:tcBorders>
              <w:bottom w:val="single" w:sz="2" w:space="0" w:color="666666" w:themeColor="text1" w:themeTint="99"/>
            </w:tcBorders>
            <w:shd w:val="clear" w:color="auto" w:fill="auto"/>
          </w:tcPr>
          <w:p w14:paraId="24F9B29C"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1.30</w:t>
            </w:r>
          </w:p>
        </w:tc>
        <w:tc>
          <w:tcPr>
            <w:tcW w:w="1159" w:type="dxa"/>
            <w:tcBorders>
              <w:bottom w:val="single" w:sz="2" w:space="0" w:color="666666" w:themeColor="text1" w:themeTint="99"/>
            </w:tcBorders>
            <w:shd w:val="clear" w:color="auto" w:fill="auto"/>
          </w:tcPr>
          <w:p w14:paraId="1A45CB7D" w14:textId="77777777" w:rsidR="001E0DBE" w:rsidRPr="00E87743" w:rsidRDefault="001E0DBE" w:rsidP="007338DA">
            <w:pPr>
              <w:tabs>
                <w:tab w:val="left" w:pos="1650"/>
              </w:tabs>
              <w:cnfStyle w:val="000000100000" w:firstRow="0" w:lastRow="0" w:firstColumn="0" w:lastColumn="0" w:oddVBand="0" w:evenVBand="0" w:oddHBand="1" w:evenHBand="0" w:firstRowFirstColumn="0" w:firstRowLastColumn="0" w:lastRowFirstColumn="0" w:lastRowLastColumn="0"/>
              <w:rPr>
                <w:rFonts w:cstheme="minorHAnsi"/>
              </w:rPr>
            </w:pPr>
            <w:r w:rsidRPr="00E87743">
              <w:rPr>
                <w:rFonts w:cstheme="minorHAnsi"/>
              </w:rPr>
              <w:t>33.6%</w:t>
            </w:r>
          </w:p>
        </w:tc>
      </w:tr>
      <w:tr w:rsidR="001E0DBE" w:rsidRPr="00E87743" w14:paraId="6507789E" w14:textId="77777777" w:rsidTr="001E0DBE">
        <w:trPr>
          <w:trHeight w:val="557"/>
        </w:trPr>
        <w:tc>
          <w:tcPr>
            <w:cnfStyle w:val="001000000000" w:firstRow="0" w:lastRow="0" w:firstColumn="1" w:lastColumn="0" w:oddVBand="0" w:evenVBand="0" w:oddHBand="0" w:evenHBand="0" w:firstRowFirstColumn="0" w:firstRowLastColumn="0" w:lastRowFirstColumn="0" w:lastRowLastColumn="0"/>
            <w:tcW w:w="1618" w:type="dxa"/>
            <w:tcBorders>
              <w:bottom w:val="single" w:sz="24" w:space="0" w:color="000000" w:themeColor="text1"/>
            </w:tcBorders>
          </w:tcPr>
          <w:p w14:paraId="3D488740" w14:textId="77777777" w:rsidR="001E0DBE" w:rsidRPr="00E87743" w:rsidRDefault="001E0DBE" w:rsidP="007338DA">
            <w:pPr>
              <w:tabs>
                <w:tab w:val="left" w:pos="1650"/>
              </w:tabs>
              <w:rPr>
                <w:rFonts w:cstheme="minorHAnsi"/>
                <w:b w:val="0"/>
                <w:bCs w:val="0"/>
              </w:rPr>
            </w:pPr>
            <w:r w:rsidRPr="00E87743">
              <w:rPr>
                <w:rFonts w:cstheme="minorHAnsi"/>
                <w:b w:val="0"/>
                <w:bCs w:val="0"/>
              </w:rPr>
              <w:t>Social</w:t>
            </w:r>
          </w:p>
        </w:tc>
        <w:tc>
          <w:tcPr>
            <w:tcW w:w="3733" w:type="dxa"/>
            <w:tcBorders>
              <w:bottom w:val="single" w:sz="24" w:space="0" w:color="000000" w:themeColor="text1"/>
            </w:tcBorders>
          </w:tcPr>
          <w:p w14:paraId="22796670"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What makes people adhere to anti-COVID measures?</w:t>
            </w:r>
          </w:p>
        </w:tc>
        <w:tc>
          <w:tcPr>
            <w:tcW w:w="1297" w:type="dxa"/>
            <w:tcBorders>
              <w:bottom w:val="single" w:sz="24" w:space="0" w:color="000000" w:themeColor="text1"/>
            </w:tcBorders>
          </w:tcPr>
          <w:p w14:paraId="25F1E3D4"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2.16</w:t>
            </w:r>
          </w:p>
        </w:tc>
        <w:tc>
          <w:tcPr>
            <w:tcW w:w="896" w:type="dxa"/>
            <w:tcBorders>
              <w:bottom w:val="single" w:sz="24" w:space="0" w:color="000000" w:themeColor="text1"/>
            </w:tcBorders>
          </w:tcPr>
          <w:p w14:paraId="4BBE11E2"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1.38</w:t>
            </w:r>
          </w:p>
        </w:tc>
        <w:tc>
          <w:tcPr>
            <w:tcW w:w="1159" w:type="dxa"/>
            <w:tcBorders>
              <w:bottom w:val="single" w:sz="24" w:space="0" w:color="000000" w:themeColor="text1"/>
            </w:tcBorders>
          </w:tcPr>
          <w:p w14:paraId="55C0EB15" w14:textId="77777777" w:rsidR="001E0DBE" w:rsidRPr="00E87743" w:rsidRDefault="001E0DBE" w:rsidP="007338DA">
            <w:pPr>
              <w:tabs>
                <w:tab w:val="left" w:pos="1650"/>
              </w:tabs>
              <w:cnfStyle w:val="000000000000" w:firstRow="0" w:lastRow="0" w:firstColumn="0" w:lastColumn="0" w:oddVBand="0" w:evenVBand="0" w:oddHBand="0" w:evenHBand="0" w:firstRowFirstColumn="0" w:firstRowLastColumn="0" w:lastRowFirstColumn="0" w:lastRowLastColumn="0"/>
              <w:rPr>
                <w:rFonts w:cstheme="minorHAnsi"/>
              </w:rPr>
            </w:pPr>
            <w:r w:rsidRPr="00E87743">
              <w:rPr>
                <w:rFonts w:cstheme="minorHAnsi"/>
              </w:rPr>
              <w:t>48.2%</w:t>
            </w:r>
          </w:p>
        </w:tc>
      </w:tr>
    </w:tbl>
    <w:p w14:paraId="6AAB2621" w14:textId="77777777" w:rsidR="001E0DBE" w:rsidRPr="00E87743" w:rsidRDefault="001E0DBE" w:rsidP="001E0DBE">
      <w:pPr>
        <w:tabs>
          <w:tab w:val="left" w:pos="1650"/>
        </w:tabs>
        <w:rPr>
          <w:rFonts w:cstheme="minorHAnsi"/>
        </w:rPr>
      </w:pPr>
    </w:p>
    <w:p w14:paraId="70D6E75E" w14:textId="77777777" w:rsidR="001E0DBE" w:rsidRPr="00E87743" w:rsidRDefault="001E0DBE">
      <w:r w:rsidRPr="00E87743">
        <w:br w:type="page"/>
      </w:r>
    </w:p>
    <w:p w14:paraId="75DFB280" w14:textId="74879D55" w:rsidR="00930332" w:rsidRPr="00E87743" w:rsidRDefault="00930332" w:rsidP="00930332">
      <w:r w:rsidRPr="00E87743">
        <w:lastRenderedPageBreak/>
        <w:t xml:space="preserve">Table </w:t>
      </w:r>
      <w:r w:rsidR="00B73475" w:rsidRPr="00E87743">
        <w:t>2</w:t>
      </w:r>
      <w:r w:rsidRPr="00E87743">
        <w:t>. Summary of Research Priority Domains</w:t>
      </w:r>
    </w:p>
    <w:tbl>
      <w:tblPr>
        <w:tblStyle w:val="TableGrid"/>
        <w:tblW w:w="0" w:type="auto"/>
        <w:tblLook w:val="04A0" w:firstRow="1" w:lastRow="0" w:firstColumn="1" w:lastColumn="0" w:noHBand="0" w:noVBand="1"/>
      </w:tblPr>
      <w:tblGrid>
        <w:gridCol w:w="9236"/>
      </w:tblGrid>
      <w:tr w:rsidR="00930332" w:rsidRPr="00E87743" w14:paraId="3DA803EA" w14:textId="77777777" w:rsidTr="005518A7">
        <w:tc>
          <w:tcPr>
            <w:tcW w:w="9242" w:type="dxa"/>
          </w:tcPr>
          <w:p w14:paraId="21CFD841" w14:textId="1B06956B" w:rsidR="00930332" w:rsidRPr="00E87743" w:rsidRDefault="00930332" w:rsidP="00930332">
            <w:pPr>
              <w:spacing w:before="120"/>
              <w:rPr>
                <w:b/>
              </w:rPr>
            </w:pPr>
            <w:r w:rsidRPr="00E87743">
              <w:rPr>
                <w:b/>
                <w:bCs/>
              </w:rPr>
              <w:t>1. Groups, cohesion and conflict</w:t>
            </w:r>
          </w:p>
        </w:tc>
      </w:tr>
      <w:tr w:rsidR="00930332" w:rsidRPr="00E87743" w14:paraId="32E59DB2" w14:textId="77777777" w:rsidTr="005518A7">
        <w:tc>
          <w:tcPr>
            <w:tcW w:w="9242" w:type="dxa"/>
          </w:tcPr>
          <w:p w14:paraId="71AAFABA" w14:textId="77777777" w:rsidR="00930332" w:rsidRPr="00E87743" w:rsidRDefault="00930332" w:rsidP="00930332">
            <w:pPr>
              <w:pStyle w:val="ListParagraph"/>
              <w:widowControl w:val="0"/>
              <w:numPr>
                <w:ilvl w:val="0"/>
                <w:numId w:val="8"/>
              </w:numPr>
              <w:autoSpaceDE w:val="0"/>
              <w:autoSpaceDN w:val="0"/>
              <w:adjustRightInd w:val="0"/>
              <w:rPr>
                <w:rFonts w:eastAsiaTheme="minorHAnsi"/>
                <w:lang w:val="en-US"/>
              </w:rPr>
            </w:pPr>
            <w:r w:rsidRPr="00E87743">
              <w:rPr>
                <w:rFonts w:eastAsiaTheme="minorHAnsi"/>
                <w:iCs/>
                <w:lang w:val="en-US"/>
              </w:rPr>
              <w:t>How does collective identification impact on social responsibility and adherence to anti-pandemic measures?</w:t>
            </w:r>
          </w:p>
          <w:p w14:paraId="47619FCA" w14:textId="77777777" w:rsidR="00930332" w:rsidRPr="00E87743" w:rsidRDefault="00930332" w:rsidP="00930332">
            <w:pPr>
              <w:pStyle w:val="ListParagraph"/>
              <w:widowControl w:val="0"/>
              <w:numPr>
                <w:ilvl w:val="0"/>
                <w:numId w:val="8"/>
              </w:numPr>
              <w:autoSpaceDE w:val="0"/>
              <w:autoSpaceDN w:val="0"/>
              <w:adjustRightInd w:val="0"/>
              <w:rPr>
                <w:rFonts w:eastAsiaTheme="minorHAnsi"/>
                <w:lang w:val="en-US"/>
              </w:rPr>
            </w:pPr>
            <w:r w:rsidRPr="00E87743">
              <w:rPr>
                <w:rFonts w:eastAsiaTheme="minorHAnsi"/>
                <w:iCs/>
                <w:lang w:val="en-US"/>
              </w:rPr>
              <w:t xml:space="preserve">How can we nurture the development and persistence of mutual aid and pro-social </w:t>
            </w:r>
            <w:proofErr w:type="spellStart"/>
            <w:r w:rsidRPr="00E87743">
              <w:rPr>
                <w:rFonts w:eastAsiaTheme="minorHAnsi"/>
                <w:iCs/>
                <w:lang w:val="en-US"/>
              </w:rPr>
              <w:t>behaviours</w:t>
            </w:r>
            <w:proofErr w:type="spellEnd"/>
            <w:r w:rsidRPr="00E87743">
              <w:rPr>
                <w:rFonts w:eastAsiaTheme="minorHAnsi"/>
                <w:iCs/>
                <w:lang w:val="en-US"/>
              </w:rPr>
              <w:t>?</w:t>
            </w:r>
          </w:p>
          <w:p w14:paraId="073BE9B8" w14:textId="77777777" w:rsidR="00930332" w:rsidRPr="00E87743" w:rsidRDefault="00930332" w:rsidP="00930332">
            <w:pPr>
              <w:pStyle w:val="ListParagraph"/>
              <w:widowControl w:val="0"/>
              <w:numPr>
                <w:ilvl w:val="0"/>
                <w:numId w:val="8"/>
              </w:numPr>
              <w:autoSpaceDE w:val="0"/>
              <w:autoSpaceDN w:val="0"/>
              <w:adjustRightInd w:val="0"/>
              <w:rPr>
                <w:rFonts w:eastAsiaTheme="minorHAnsi"/>
                <w:lang w:val="en-US"/>
              </w:rPr>
            </w:pPr>
            <w:r w:rsidRPr="00E87743">
              <w:rPr>
                <w:rFonts w:eastAsiaTheme="minorHAnsi"/>
                <w:iCs/>
                <w:lang w:val="en-US"/>
              </w:rPr>
              <w:t>What is the relationship between group membership, connectedness and wellbeing?</w:t>
            </w:r>
          </w:p>
          <w:p w14:paraId="2081E973" w14:textId="77777777" w:rsidR="00930332" w:rsidRPr="00E87743" w:rsidRDefault="00930332" w:rsidP="00930332">
            <w:pPr>
              <w:pStyle w:val="ListParagraph"/>
              <w:numPr>
                <w:ilvl w:val="0"/>
                <w:numId w:val="8"/>
              </w:numPr>
            </w:pPr>
            <w:r w:rsidRPr="00E87743">
              <w:rPr>
                <w:rFonts w:eastAsiaTheme="minorHAnsi"/>
                <w:iCs/>
                <w:lang w:val="en-US"/>
              </w:rPr>
              <w:t>Under what conditions do unity and social solidarity give way to intergroup division and social conflict?</w:t>
            </w:r>
          </w:p>
        </w:tc>
      </w:tr>
      <w:tr w:rsidR="00930332" w:rsidRPr="00E87743" w14:paraId="72B10F21" w14:textId="77777777" w:rsidTr="005518A7">
        <w:tc>
          <w:tcPr>
            <w:tcW w:w="9242" w:type="dxa"/>
          </w:tcPr>
          <w:p w14:paraId="2DDF82FE" w14:textId="38FE4F3F" w:rsidR="00930332" w:rsidRPr="00E87743" w:rsidRDefault="00930332" w:rsidP="00930332">
            <w:pPr>
              <w:pStyle w:val="ListParagraph"/>
              <w:numPr>
                <w:ilvl w:val="0"/>
                <w:numId w:val="16"/>
              </w:numPr>
              <w:spacing w:before="120"/>
              <w:ind w:left="284" w:hanging="284"/>
              <w:rPr>
                <w:b/>
              </w:rPr>
            </w:pPr>
            <w:r w:rsidRPr="00E87743">
              <w:rPr>
                <w:b/>
              </w:rPr>
              <w:t>Work environment and working arrangements</w:t>
            </w:r>
          </w:p>
        </w:tc>
      </w:tr>
      <w:tr w:rsidR="00930332" w:rsidRPr="00E87743" w14:paraId="12AEE60F" w14:textId="77777777" w:rsidTr="005518A7">
        <w:tc>
          <w:tcPr>
            <w:tcW w:w="9242" w:type="dxa"/>
          </w:tcPr>
          <w:p w14:paraId="0D9E626C" w14:textId="77777777" w:rsidR="00930332" w:rsidRPr="00E87743" w:rsidRDefault="00930332" w:rsidP="00930332">
            <w:pPr>
              <w:pStyle w:val="Body"/>
              <w:numPr>
                <w:ilvl w:val="0"/>
                <w:numId w:val="9"/>
              </w:numPr>
              <w:rPr>
                <w:rFonts w:ascii="Times New Roman" w:hAnsi="Times New Roman" w:cs="Times New Roman"/>
                <w:bCs/>
              </w:rPr>
            </w:pPr>
            <w:r w:rsidRPr="00E87743">
              <w:rPr>
                <w:rFonts w:ascii="Times New Roman" w:hAnsi="Times New Roman" w:cs="Times New Roman"/>
                <w:bCs/>
              </w:rPr>
              <w:t>What is the impact of remote and flexible working arrangements on employee health, mental wellbeing, teamwork, performance, organisational productivity, and colleague/client relationships?</w:t>
            </w:r>
          </w:p>
          <w:p w14:paraId="10327F43" w14:textId="77777777" w:rsidR="00930332" w:rsidRPr="00E87743" w:rsidRDefault="00930332" w:rsidP="00930332">
            <w:pPr>
              <w:pStyle w:val="Body"/>
              <w:numPr>
                <w:ilvl w:val="0"/>
                <w:numId w:val="9"/>
              </w:numPr>
              <w:rPr>
                <w:rFonts w:ascii="Times New Roman" w:hAnsi="Times New Roman" w:cs="Times New Roman"/>
                <w:bCs/>
              </w:rPr>
            </w:pPr>
            <w:r w:rsidRPr="00E87743">
              <w:rPr>
                <w:rFonts w:ascii="Times New Roman" w:hAnsi="Times New Roman" w:cs="Times New Roman"/>
                <w:bCs/>
              </w:rPr>
              <w:t>What is the impact of social distancing in the workplace on employee health, mental wellbeing, teamwork, performance, organisational productivity, and colleague/client relationships?</w:t>
            </w:r>
          </w:p>
          <w:p w14:paraId="7C48DF63" w14:textId="77777777" w:rsidR="00930332" w:rsidRPr="00E87743" w:rsidRDefault="00930332" w:rsidP="00930332">
            <w:pPr>
              <w:pStyle w:val="Body"/>
              <w:numPr>
                <w:ilvl w:val="0"/>
                <w:numId w:val="9"/>
              </w:numPr>
              <w:rPr>
                <w:rFonts w:ascii="Times New Roman" w:hAnsi="Times New Roman" w:cs="Times New Roman"/>
              </w:rPr>
            </w:pPr>
            <w:r w:rsidRPr="00E87743">
              <w:rPr>
                <w:rFonts w:ascii="Times New Roman" w:hAnsi="Times New Roman" w:cs="Times New Roman"/>
                <w:bCs/>
              </w:rPr>
              <w:t>How can o</w:t>
            </w:r>
            <w:r w:rsidRPr="00E87743">
              <w:rPr>
                <w:rFonts w:ascii="Times New Roman" w:hAnsi="Times New Roman" w:cs="Times New Roman"/>
                <w:bCs/>
                <w:lang w:val="en-GB"/>
              </w:rPr>
              <w:t xml:space="preserve">rganisational resilience be developed </w:t>
            </w:r>
            <w:r w:rsidRPr="00E87743">
              <w:rPr>
                <w:rFonts w:ascii="Times New Roman" w:hAnsi="Times New Roman" w:cs="Times New Roman"/>
                <w:bCs/>
              </w:rPr>
              <w:t>to deal with the impact of COVID-19 whilst supporting employees and protecting jobs?</w:t>
            </w:r>
          </w:p>
        </w:tc>
      </w:tr>
      <w:tr w:rsidR="00930332" w:rsidRPr="00E87743" w14:paraId="0CD8D3B4" w14:textId="77777777" w:rsidTr="005518A7">
        <w:tc>
          <w:tcPr>
            <w:tcW w:w="9242" w:type="dxa"/>
          </w:tcPr>
          <w:p w14:paraId="5ABC821F" w14:textId="67F84C46" w:rsidR="00930332" w:rsidRPr="00E87743" w:rsidRDefault="00930332" w:rsidP="00930332">
            <w:pPr>
              <w:pStyle w:val="ListParagraph"/>
              <w:numPr>
                <w:ilvl w:val="0"/>
                <w:numId w:val="16"/>
              </w:numPr>
              <w:spacing w:before="120"/>
              <w:ind w:left="284" w:hanging="284"/>
              <w:rPr>
                <w:b/>
                <w:bCs/>
              </w:rPr>
            </w:pPr>
            <w:r w:rsidRPr="00E87743">
              <w:rPr>
                <w:b/>
              </w:rPr>
              <w:t>Children and families</w:t>
            </w:r>
          </w:p>
        </w:tc>
      </w:tr>
      <w:tr w:rsidR="00930332" w:rsidRPr="00E87743" w14:paraId="42466117" w14:textId="77777777" w:rsidTr="005518A7">
        <w:tc>
          <w:tcPr>
            <w:tcW w:w="9242" w:type="dxa"/>
          </w:tcPr>
          <w:p w14:paraId="753E5E34" w14:textId="77777777" w:rsidR="00930332" w:rsidRPr="00E87743" w:rsidRDefault="00930332" w:rsidP="00930332">
            <w:pPr>
              <w:pStyle w:val="ListParagraph"/>
              <w:numPr>
                <w:ilvl w:val="0"/>
                <w:numId w:val="10"/>
              </w:numPr>
            </w:pPr>
            <w:r w:rsidRPr="00E87743">
              <w:t>How will the COVID-19 pandemic affect children’s development?</w:t>
            </w:r>
          </w:p>
          <w:p w14:paraId="74B0EB78" w14:textId="77777777" w:rsidR="00930332" w:rsidRPr="00E87743" w:rsidRDefault="00930332" w:rsidP="00930332">
            <w:pPr>
              <w:pStyle w:val="ListParagraph"/>
              <w:numPr>
                <w:ilvl w:val="0"/>
                <w:numId w:val="10"/>
              </w:numPr>
              <w:rPr>
                <w:bCs/>
              </w:rPr>
            </w:pPr>
            <w:r w:rsidRPr="00E87743">
              <w:t>How will the COVID-19 pandemic affect family functioning?</w:t>
            </w:r>
          </w:p>
        </w:tc>
      </w:tr>
      <w:tr w:rsidR="00930332" w:rsidRPr="00E87743" w14:paraId="396C11BC" w14:textId="77777777" w:rsidTr="005518A7">
        <w:tc>
          <w:tcPr>
            <w:tcW w:w="9242" w:type="dxa"/>
          </w:tcPr>
          <w:p w14:paraId="21078AFF" w14:textId="77777777" w:rsidR="00930332" w:rsidRPr="00E87743" w:rsidRDefault="00930332" w:rsidP="00930332">
            <w:pPr>
              <w:pStyle w:val="ListParagraph"/>
              <w:numPr>
                <w:ilvl w:val="0"/>
                <w:numId w:val="16"/>
              </w:numPr>
              <w:spacing w:before="120"/>
              <w:ind w:left="284" w:hanging="284"/>
              <w:rPr>
                <w:bCs/>
                <w:iCs/>
              </w:rPr>
            </w:pPr>
            <w:r w:rsidRPr="00E87743">
              <w:rPr>
                <w:b/>
              </w:rPr>
              <w:t xml:space="preserve">Educational practices </w:t>
            </w:r>
          </w:p>
        </w:tc>
      </w:tr>
      <w:tr w:rsidR="00930332" w:rsidRPr="00E87743" w14:paraId="35A90D0D" w14:textId="77777777" w:rsidTr="005518A7">
        <w:tc>
          <w:tcPr>
            <w:tcW w:w="9242" w:type="dxa"/>
          </w:tcPr>
          <w:p w14:paraId="01F11C83" w14:textId="77777777" w:rsidR="00930332" w:rsidRPr="00E87743" w:rsidRDefault="00930332" w:rsidP="00930332">
            <w:pPr>
              <w:pStyle w:val="Body"/>
              <w:numPr>
                <w:ilvl w:val="0"/>
                <w:numId w:val="11"/>
              </w:numPr>
              <w:spacing w:before="120"/>
              <w:rPr>
                <w:rFonts w:ascii="Times New Roman" w:hAnsi="Times New Roman" w:cs="Times New Roman"/>
              </w:rPr>
            </w:pPr>
            <w:r w:rsidRPr="00E87743">
              <w:rPr>
                <w:rFonts w:ascii="Times New Roman" w:hAnsi="Times New Roman" w:cs="Times New Roman"/>
              </w:rPr>
              <w:t>How do school closures influence children’s educational progress and wellbeing?</w:t>
            </w:r>
          </w:p>
          <w:p w14:paraId="19DF7E72" w14:textId="77777777" w:rsidR="00930332" w:rsidRPr="00E87743" w:rsidRDefault="00930332" w:rsidP="00930332">
            <w:pPr>
              <w:pStyle w:val="ListParagraph"/>
              <w:numPr>
                <w:ilvl w:val="0"/>
                <w:numId w:val="11"/>
              </w:numPr>
              <w:rPr>
                <w:color w:val="000000"/>
              </w:rPr>
            </w:pPr>
            <w:r w:rsidRPr="00E87743">
              <w:rPr>
                <w:color w:val="000000"/>
              </w:rPr>
              <w:t>What kinds of support improve long-term outcomes for children and young people?</w:t>
            </w:r>
          </w:p>
          <w:p w14:paraId="2E029F61" w14:textId="77777777" w:rsidR="00930332" w:rsidRPr="00E87743" w:rsidRDefault="00930332" w:rsidP="00930332">
            <w:pPr>
              <w:pStyle w:val="ListParagraph"/>
              <w:numPr>
                <w:ilvl w:val="0"/>
                <w:numId w:val="11"/>
              </w:numPr>
              <w:rPr>
                <w:bCs/>
                <w:iCs/>
              </w:rPr>
            </w:pPr>
            <w:r w:rsidRPr="00E87743">
              <w:rPr>
                <w:color w:val="000000"/>
              </w:rPr>
              <w:t>How can support services be effectively delivered to vulnerable children and young people, families and schools?</w:t>
            </w:r>
          </w:p>
        </w:tc>
      </w:tr>
      <w:tr w:rsidR="00930332" w:rsidRPr="00E87743" w14:paraId="45CE0F18" w14:textId="77777777" w:rsidTr="005518A7">
        <w:tc>
          <w:tcPr>
            <w:tcW w:w="9242" w:type="dxa"/>
          </w:tcPr>
          <w:p w14:paraId="31668A22" w14:textId="77777777" w:rsidR="00930332" w:rsidRPr="00E87743" w:rsidRDefault="00930332" w:rsidP="00930332">
            <w:pPr>
              <w:pStyle w:val="ListParagraph"/>
              <w:numPr>
                <w:ilvl w:val="0"/>
                <w:numId w:val="16"/>
              </w:numPr>
              <w:spacing w:before="120"/>
              <w:ind w:left="284" w:hanging="284"/>
            </w:pPr>
            <w:r w:rsidRPr="00E87743">
              <w:rPr>
                <w:b/>
                <w:bCs/>
                <w:iCs/>
                <w:color w:val="000000"/>
              </w:rPr>
              <w:t xml:space="preserve">Mental health </w:t>
            </w:r>
          </w:p>
        </w:tc>
      </w:tr>
      <w:tr w:rsidR="00930332" w:rsidRPr="00E87743" w14:paraId="43179AC5" w14:textId="77777777" w:rsidTr="005518A7">
        <w:tc>
          <w:tcPr>
            <w:tcW w:w="9242" w:type="dxa"/>
          </w:tcPr>
          <w:p w14:paraId="0D25F645" w14:textId="77777777" w:rsidR="00930332" w:rsidRPr="00E87743" w:rsidRDefault="00930332" w:rsidP="00930332">
            <w:pPr>
              <w:pStyle w:val="ListParagraph"/>
              <w:numPr>
                <w:ilvl w:val="0"/>
                <w:numId w:val="12"/>
              </w:numPr>
              <w:rPr>
                <w:bCs/>
                <w:iCs/>
                <w:color w:val="000000"/>
              </w:rPr>
            </w:pPr>
            <w:r w:rsidRPr="00E87743">
              <w:rPr>
                <w:bCs/>
                <w:iCs/>
                <w:color w:val="000000"/>
              </w:rPr>
              <w:t>What are the immediate and longer-term consequences of COVID-19 for mental health outcomes?</w:t>
            </w:r>
          </w:p>
          <w:p w14:paraId="046573C9" w14:textId="77777777" w:rsidR="00930332" w:rsidRPr="00E87743" w:rsidRDefault="00930332" w:rsidP="00930332">
            <w:pPr>
              <w:pStyle w:val="ListParagraph"/>
              <w:numPr>
                <w:ilvl w:val="0"/>
                <w:numId w:val="12"/>
              </w:numPr>
            </w:pPr>
            <w:r w:rsidRPr="00E87743">
              <w:rPr>
                <w:bCs/>
                <w:iCs/>
              </w:rPr>
              <w:t>What changes in approaches resulting from the pandemic need to be harnessed for the future?</w:t>
            </w:r>
          </w:p>
        </w:tc>
      </w:tr>
      <w:tr w:rsidR="00930332" w:rsidRPr="00E87743" w14:paraId="431CDCBB" w14:textId="77777777" w:rsidTr="005518A7">
        <w:tc>
          <w:tcPr>
            <w:tcW w:w="9242" w:type="dxa"/>
          </w:tcPr>
          <w:p w14:paraId="7B994C9B" w14:textId="77777777" w:rsidR="00930332" w:rsidRPr="00E87743" w:rsidRDefault="00930332" w:rsidP="00930332">
            <w:pPr>
              <w:pStyle w:val="ListParagraph"/>
              <w:numPr>
                <w:ilvl w:val="0"/>
                <w:numId w:val="16"/>
              </w:numPr>
              <w:spacing w:before="120"/>
              <w:ind w:left="284" w:hanging="284"/>
            </w:pPr>
            <w:r w:rsidRPr="00E87743">
              <w:rPr>
                <w:b/>
              </w:rPr>
              <w:t>Physical health and the brain</w:t>
            </w:r>
          </w:p>
        </w:tc>
      </w:tr>
      <w:tr w:rsidR="00930332" w:rsidRPr="00E87743" w14:paraId="310AC4FD" w14:textId="77777777" w:rsidTr="005518A7">
        <w:tc>
          <w:tcPr>
            <w:tcW w:w="9242" w:type="dxa"/>
          </w:tcPr>
          <w:p w14:paraId="454CC687" w14:textId="77777777" w:rsidR="00930332" w:rsidRPr="00E87743" w:rsidRDefault="00930332" w:rsidP="00930332">
            <w:pPr>
              <w:pStyle w:val="Body"/>
              <w:numPr>
                <w:ilvl w:val="0"/>
                <w:numId w:val="13"/>
              </w:numPr>
              <w:spacing w:before="120"/>
              <w:rPr>
                <w:rFonts w:ascii="Times New Roman" w:hAnsi="Times New Roman" w:cs="Times New Roman"/>
              </w:rPr>
            </w:pPr>
            <w:r w:rsidRPr="00E87743">
              <w:rPr>
                <w:rFonts w:ascii="Times New Roman" w:hAnsi="Times New Roman" w:cs="Times New Roman"/>
              </w:rPr>
              <w:t>Does COVID-19 have neurological effects on the brain with consequences for mental health?</w:t>
            </w:r>
          </w:p>
          <w:p w14:paraId="2D6905A8" w14:textId="77777777" w:rsidR="00930332" w:rsidRPr="00E87743" w:rsidRDefault="00930332" w:rsidP="00930332">
            <w:pPr>
              <w:pStyle w:val="ListParagraph"/>
              <w:numPr>
                <w:ilvl w:val="0"/>
                <w:numId w:val="13"/>
              </w:numPr>
            </w:pPr>
            <w:r w:rsidRPr="00E87743">
              <w:t>What are the psychobiological impacts of the COVID-19 pandemic on physical and mental health?</w:t>
            </w:r>
          </w:p>
        </w:tc>
      </w:tr>
      <w:tr w:rsidR="00930332" w:rsidRPr="00E87743" w14:paraId="35C87184" w14:textId="77777777" w:rsidTr="005518A7">
        <w:tc>
          <w:tcPr>
            <w:tcW w:w="9242" w:type="dxa"/>
          </w:tcPr>
          <w:p w14:paraId="0533F847" w14:textId="77777777" w:rsidR="00930332" w:rsidRPr="00E87743" w:rsidRDefault="00930332" w:rsidP="00930332">
            <w:pPr>
              <w:pStyle w:val="ListParagraph"/>
              <w:numPr>
                <w:ilvl w:val="0"/>
                <w:numId w:val="16"/>
              </w:numPr>
              <w:spacing w:before="120"/>
              <w:ind w:left="284" w:hanging="284"/>
            </w:pPr>
            <w:r w:rsidRPr="00E87743">
              <w:rPr>
                <w:b/>
              </w:rPr>
              <w:t>Behaviour change and adherence</w:t>
            </w:r>
          </w:p>
        </w:tc>
      </w:tr>
      <w:tr w:rsidR="00930332" w:rsidRPr="00E87743" w14:paraId="4ED5B608" w14:textId="77777777" w:rsidTr="005518A7">
        <w:tc>
          <w:tcPr>
            <w:tcW w:w="9242" w:type="dxa"/>
          </w:tcPr>
          <w:p w14:paraId="65B7B7DB" w14:textId="77777777" w:rsidR="00930332" w:rsidRPr="00E87743" w:rsidRDefault="00930332" w:rsidP="00930332">
            <w:pPr>
              <w:pStyle w:val="ListParagraph"/>
              <w:numPr>
                <w:ilvl w:val="0"/>
                <w:numId w:val="14"/>
              </w:numPr>
              <w:ind w:left="714" w:hanging="357"/>
              <w:rPr>
                <w:color w:val="000000"/>
              </w:rPr>
            </w:pPr>
            <w:r w:rsidRPr="00E87743">
              <w:rPr>
                <w:color w:val="000000"/>
              </w:rPr>
              <w:t>How do we best apply existing theories and tools to promote sustained behaviour change among policy makers, key workers and the public/patients?</w:t>
            </w:r>
          </w:p>
          <w:p w14:paraId="541543C5" w14:textId="77777777" w:rsidR="00930332" w:rsidRPr="00E87743" w:rsidRDefault="00930332" w:rsidP="00930332">
            <w:pPr>
              <w:pStyle w:val="Body"/>
              <w:numPr>
                <w:ilvl w:val="0"/>
                <w:numId w:val="14"/>
              </w:numPr>
              <w:ind w:left="714" w:hanging="357"/>
              <w:rPr>
                <w:rFonts w:ascii="Times New Roman" w:hAnsi="Times New Roman" w:cs="Times New Roman"/>
              </w:rPr>
            </w:pPr>
            <w:r w:rsidRPr="00E87743">
              <w:rPr>
                <w:rFonts w:ascii="Times New Roman" w:hAnsi="Times New Roman" w:cs="Times New Roman"/>
              </w:rPr>
              <w:t xml:space="preserve">How do we develop new theories and tools to promote sustained </w:t>
            </w:r>
            <w:proofErr w:type="spellStart"/>
            <w:r w:rsidRPr="00E87743">
              <w:rPr>
                <w:rFonts w:ascii="Times New Roman" w:hAnsi="Times New Roman" w:cs="Times New Roman"/>
              </w:rPr>
              <w:t>behaviour</w:t>
            </w:r>
            <w:proofErr w:type="spellEnd"/>
            <w:r w:rsidRPr="00E87743">
              <w:rPr>
                <w:rFonts w:ascii="Times New Roman" w:hAnsi="Times New Roman" w:cs="Times New Roman"/>
              </w:rPr>
              <w:t xml:space="preserve"> change?</w:t>
            </w:r>
          </w:p>
        </w:tc>
      </w:tr>
    </w:tbl>
    <w:p w14:paraId="77B52619" w14:textId="77777777" w:rsidR="00930332" w:rsidRPr="00E87743" w:rsidRDefault="00930332" w:rsidP="00930332"/>
    <w:p w14:paraId="0C888417" w14:textId="77777777" w:rsidR="00AA138F" w:rsidRPr="00E87743" w:rsidRDefault="00AA138F"/>
    <w:p w14:paraId="6C402691" w14:textId="77777777" w:rsidR="00AA138F" w:rsidRPr="00E87743" w:rsidRDefault="00AA138F"/>
    <w:p w14:paraId="74147C10" w14:textId="77777777" w:rsidR="00AA138F" w:rsidRPr="00E87743" w:rsidRDefault="00AA138F"/>
    <w:p w14:paraId="50E86786" w14:textId="77777777" w:rsidR="00AA138F" w:rsidRPr="00E87743" w:rsidRDefault="00AA138F"/>
    <w:p w14:paraId="1BF70B1E" w14:textId="0813DA2C" w:rsidR="00EB1E3A" w:rsidRPr="00E87743" w:rsidRDefault="00AA138F">
      <w:pPr>
        <w:rPr>
          <w:rFonts w:cstheme="minorHAnsi"/>
          <w:b/>
          <w:color w:val="000000"/>
          <w:sz w:val="22"/>
          <w:szCs w:val="22"/>
        </w:rPr>
      </w:pPr>
      <w:r w:rsidRPr="00E87743">
        <w:rPr>
          <w:rFonts w:cstheme="minorHAnsi"/>
          <w:b/>
          <w:color w:val="000000"/>
          <w:sz w:val="22"/>
          <w:szCs w:val="22"/>
        </w:rPr>
        <w:lastRenderedPageBreak/>
        <w:t>Appendix 1: Final 40 Research Priorities included in survey of psychological scientists</w:t>
      </w:r>
    </w:p>
    <w:p w14:paraId="48C03A80" w14:textId="77777777" w:rsidR="00884E0F" w:rsidRPr="00E87743" w:rsidRDefault="00884E0F"/>
    <w:p w14:paraId="4BCFB877" w14:textId="3E66E5BE" w:rsidR="00AA138F" w:rsidRPr="00E87743" w:rsidRDefault="00AA138F" w:rsidP="00AA138F">
      <w:p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The set of priorities utilised for the survey of the psychological community.</w:t>
      </w:r>
    </w:p>
    <w:p w14:paraId="7AE47F6C" w14:textId="77777777" w:rsidR="00AA138F" w:rsidRPr="00E87743" w:rsidRDefault="00AA138F" w:rsidP="00AA138F">
      <w:pPr>
        <w:pBdr>
          <w:top w:val="single" w:sz="4" w:space="1" w:color="auto"/>
          <w:left w:val="single" w:sz="4" w:space="1" w:color="auto"/>
          <w:bottom w:val="single" w:sz="4" w:space="1" w:color="auto"/>
          <w:right w:val="single" w:sz="4" w:space="1" w:color="auto"/>
        </w:pBdr>
        <w:rPr>
          <w:rFonts w:cstheme="minorHAnsi"/>
          <w:color w:val="000000"/>
          <w:sz w:val="22"/>
          <w:szCs w:val="22"/>
        </w:rPr>
      </w:pPr>
    </w:p>
    <w:p w14:paraId="2AF95C67" w14:textId="77777777" w:rsidR="00AA138F" w:rsidRPr="00E87743" w:rsidRDefault="00AA138F" w:rsidP="00AA138F">
      <w:pPr>
        <w:pStyle w:val="ListParagraph"/>
        <w:numPr>
          <w:ilvl w:val="0"/>
          <w:numId w:val="5"/>
        </w:numPr>
        <w:pBdr>
          <w:top w:val="single" w:sz="4" w:space="1" w:color="auto"/>
          <w:left w:val="single" w:sz="4" w:space="1" w:color="auto"/>
          <w:bottom w:val="single" w:sz="4" w:space="1" w:color="auto"/>
          <w:right w:val="single" w:sz="4" w:space="1" w:color="auto"/>
        </w:pBdr>
        <w:ind w:left="360"/>
        <w:rPr>
          <w:rFonts w:cstheme="minorHAnsi"/>
          <w:color w:val="000000"/>
          <w:sz w:val="22"/>
          <w:szCs w:val="22"/>
        </w:rPr>
      </w:pPr>
      <w:r w:rsidRPr="00E87743">
        <w:rPr>
          <w:rFonts w:cstheme="minorHAnsi"/>
          <w:color w:val="000000"/>
          <w:sz w:val="22"/>
          <w:szCs w:val="22"/>
        </w:rPr>
        <w:t xml:space="preserve">How do we increase adherence (and ability to adhere) to UK government COVID-19-related instructions? </w:t>
      </w:r>
    </w:p>
    <w:p w14:paraId="3B5AB329" w14:textId="77777777" w:rsidR="00AA138F" w:rsidRPr="00E87743" w:rsidRDefault="00AA138F" w:rsidP="00AA138F">
      <w:pPr>
        <w:pStyle w:val="ListParagraph"/>
        <w:numPr>
          <w:ilvl w:val="0"/>
          <w:numId w:val="5"/>
        </w:numPr>
        <w:pBdr>
          <w:top w:val="single" w:sz="4" w:space="1" w:color="auto"/>
          <w:left w:val="single" w:sz="4" w:space="1" w:color="auto"/>
          <w:bottom w:val="single" w:sz="4" w:space="1" w:color="auto"/>
          <w:right w:val="single" w:sz="4" w:space="1" w:color="auto"/>
        </w:pBdr>
        <w:ind w:left="360"/>
        <w:rPr>
          <w:rFonts w:cstheme="minorHAnsi"/>
          <w:color w:val="000000"/>
          <w:sz w:val="22"/>
          <w:szCs w:val="22"/>
        </w:rPr>
      </w:pPr>
      <w:r w:rsidRPr="00E87743">
        <w:rPr>
          <w:rFonts w:cstheme="minorHAnsi"/>
          <w:color w:val="000000"/>
          <w:sz w:val="22"/>
          <w:szCs w:val="22"/>
        </w:rPr>
        <w:t>How do we promote maintenance of positive behaviour changes and reverse negative behaviour changes resulting from COVID-19-related lockdown?</w:t>
      </w:r>
    </w:p>
    <w:p w14:paraId="2197FA46" w14:textId="77777777" w:rsidR="00AA138F" w:rsidRPr="00E87743" w:rsidRDefault="00AA138F" w:rsidP="00AA138F">
      <w:pPr>
        <w:pStyle w:val="ListParagraph"/>
        <w:numPr>
          <w:ilvl w:val="0"/>
          <w:numId w:val="5"/>
        </w:numPr>
        <w:pBdr>
          <w:top w:val="single" w:sz="4" w:space="1" w:color="auto"/>
          <w:left w:val="single" w:sz="4" w:space="1" w:color="auto"/>
          <w:bottom w:val="single" w:sz="4" w:space="1" w:color="auto"/>
          <w:right w:val="single" w:sz="4" w:space="1" w:color="auto"/>
        </w:pBdr>
        <w:ind w:left="360"/>
        <w:rPr>
          <w:rFonts w:cstheme="minorHAnsi"/>
          <w:color w:val="000000"/>
          <w:sz w:val="22"/>
          <w:szCs w:val="22"/>
        </w:rPr>
      </w:pPr>
      <w:r w:rsidRPr="00E87743">
        <w:rPr>
          <w:rFonts w:cstheme="minorHAnsi"/>
          <w:color w:val="000000"/>
          <w:sz w:val="22"/>
          <w:szCs w:val="22"/>
        </w:rPr>
        <w:t>How do we address the negative psychological impacts of the COVID-19 pandemic?</w:t>
      </w:r>
    </w:p>
    <w:p w14:paraId="5E6902C1" w14:textId="77777777" w:rsidR="00AA138F" w:rsidRPr="00E87743" w:rsidRDefault="00AA138F" w:rsidP="00AA138F">
      <w:pPr>
        <w:pStyle w:val="ListParagraph"/>
        <w:numPr>
          <w:ilvl w:val="0"/>
          <w:numId w:val="5"/>
        </w:numPr>
        <w:pBdr>
          <w:top w:val="single" w:sz="4" w:space="1" w:color="auto"/>
          <w:left w:val="single" w:sz="4" w:space="1" w:color="auto"/>
          <w:bottom w:val="single" w:sz="4" w:space="1" w:color="auto"/>
          <w:right w:val="single" w:sz="4" w:space="1" w:color="auto"/>
        </w:pBdr>
        <w:ind w:left="360"/>
        <w:rPr>
          <w:rFonts w:cstheme="minorHAnsi"/>
          <w:color w:val="000000"/>
          <w:sz w:val="22"/>
          <w:szCs w:val="22"/>
        </w:rPr>
      </w:pPr>
      <w:r w:rsidRPr="00E87743">
        <w:rPr>
          <w:rFonts w:cstheme="minorHAnsi"/>
          <w:color w:val="000000"/>
          <w:sz w:val="22"/>
          <w:szCs w:val="22"/>
        </w:rPr>
        <w:t>How do we maximise recovery from COVID-19 for those infected with the virus?</w:t>
      </w:r>
    </w:p>
    <w:p w14:paraId="7D9B9035" w14:textId="77777777" w:rsidR="00AA138F" w:rsidRPr="00E87743" w:rsidRDefault="00AA138F" w:rsidP="00AA138F">
      <w:pPr>
        <w:pStyle w:val="ListParagraph"/>
        <w:numPr>
          <w:ilvl w:val="0"/>
          <w:numId w:val="5"/>
        </w:numPr>
        <w:pBdr>
          <w:top w:val="single" w:sz="4" w:space="1" w:color="auto"/>
          <w:left w:val="single" w:sz="4" w:space="1" w:color="auto"/>
          <w:bottom w:val="single" w:sz="4" w:space="1" w:color="auto"/>
          <w:right w:val="single" w:sz="4" w:space="1" w:color="auto"/>
        </w:pBdr>
        <w:ind w:left="360"/>
        <w:rPr>
          <w:rFonts w:cstheme="minorHAnsi"/>
          <w:color w:val="000000"/>
          <w:sz w:val="22"/>
          <w:szCs w:val="22"/>
        </w:rPr>
      </w:pPr>
      <w:r w:rsidRPr="00E87743">
        <w:rPr>
          <w:rFonts w:cstheme="minorHAnsi"/>
          <w:color w:val="000000"/>
          <w:sz w:val="22"/>
          <w:szCs w:val="22"/>
        </w:rPr>
        <w:t>What is the impact of COVID-19-related stress on biological processes and health outcomes?</w:t>
      </w:r>
    </w:p>
    <w:p w14:paraId="53F8493F"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makes people adhere to anti-COVID measures?</w:t>
      </w:r>
    </w:p>
    <w:p w14:paraId="771EE9CC"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are the bases of anti-social behaviours such as stockpiling?</w:t>
      </w:r>
    </w:p>
    <w:p w14:paraId="77FC373C"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 xml:space="preserve">How do mutual aid </w:t>
      </w:r>
      <w:proofErr w:type="gramStart"/>
      <w:r w:rsidRPr="00E87743">
        <w:rPr>
          <w:rFonts w:cstheme="minorHAnsi"/>
          <w:color w:val="000000"/>
          <w:sz w:val="22"/>
          <w:szCs w:val="22"/>
        </w:rPr>
        <w:t>groups</w:t>
      </w:r>
      <w:proofErr w:type="gramEnd"/>
      <w:r w:rsidRPr="00E87743">
        <w:rPr>
          <w:rFonts w:cstheme="minorHAnsi"/>
          <w:color w:val="000000"/>
          <w:sz w:val="22"/>
          <w:szCs w:val="22"/>
        </w:rPr>
        <w:t xml:space="preserve"> form and what makes them endure?</w:t>
      </w:r>
    </w:p>
    <w:p w14:paraId="21DFE9DE"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When does social cohesion give way to scapegoating, prejudice and intergroup conflict?</w:t>
      </w:r>
    </w:p>
    <w:p w14:paraId="261BA0DF"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creates (or prevents) the potential for protests and collective disorder in the crisis?</w:t>
      </w:r>
    </w:p>
    <w:p w14:paraId="0CF75FD6"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are the long term mental health effects of COVID-19?</w:t>
      </w:r>
    </w:p>
    <w:p w14:paraId="09243989"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 xml:space="preserve">What coping mechanisms are useful in reducing mental health problems during a pandemic? </w:t>
      </w:r>
    </w:p>
    <w:p w14:paraId="4DBFF75D"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 xml:space="preserve">How do we provide beneficial remote psychological therapy and maintain therapeutic alliance? </w:t>
      </w:r>
    </w:p>
    <w:p w14:paraId="58818645"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Has discussion of mental health during the pandemic reduced stigma and discrimination in the community?</w:t>
      </w:r>
    </w:p>
    <w:p w14:paraId="7C08FCF3" w14:textId="77777777" w:rsidR="00AA138F" w:rsidRPr="00E87743" w:rsidRDefault="00AA138F" w:rsidP="00AA138F">
      <w:pPr>
        <w:pStyle w:val="ListParagraph"/>
        <w:numPr>
          <w:ilvl w:val="0"/>
          <w:numId w:val="20"/>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People detained in hospital under the Mental Health Act were discharged to free up beds – how was this possible?</w:t>
      </w:r>
    </w:p>
    <w:p w14:paraId="7FDCE817" w14:textId="77777777" w:rsidR="00AA138F" w:rsidRPr="00E87743" w:rsidRDefault="00AA138F" w:rsidP="00AA138F">
      <w:pPr>
        <w:pStyle w:val="ListParagraph"/>
        <w:numPr>
          <w:ilvl w:val="0"/>
          <w:numId w:val="18"/>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are the impacts of COVID-19 infection, treatment and recovery on cognition, behaviour and the brain?</w:t>
      </w:r>
    </w:p>
    <w:p w14:paraId="58C0B742" w14:textId="77777777" w:rsidR="00AA138F" w:rsidRPr="00E87743" w:rsidRDefault="00AA138F" w:rsidP="00AA138F">
      <w:pPr>
        <w:pStyle w:val="ListParagraph"/>
        <w:numPr>
          <w:ilvl w:val="0"/>
          <w:numId w:val="18"/>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 xml:space="preserve">What are the drivers of COVID-19-related stress and its cognitive, neural and physiological mechanisms and consequences? </w:t>
      </w:r>
    </w:p>
    <w:p w14:paraId="74435762" w14:textId="77777777" w:rsidR="00AA138F" w:rsidRPr="00E87743" w:rsidRDefault="00AA138F" w:rsidP="00AA138F">
      <w:pPr>
        <w:pStyle w:val="ListParagraph"/>
        <w:numPr>
          <w:ilvl w:val="0"/>
          <w:numId w:val="18"/>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are the perceptual and cognitive demands of digital and other alternative forms of communication and how do they impact on work and social connectivity?</w:t>
      </w:r>
    </w:p>
    <w:p w14:paraId="567C46D5" w14:textId="77777777" w:rsidR="00AA138F" w:rsidRPr="00E87743" w:rsidRDefault="00AA138F" w:rsidP="00AA138F">
      <w:pPr>
        <w:pStyle w:val="ListParagraph"/>
        <w:numPr>
          <w:ilvl w:val="0"/>
          <w:numId w:val="18"/>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factors influence the effectiveness of communication of scientific evidence and national guidance, and how do they influence behaviour?</w:t>
      </w:r>
    </w:p>
    <w:p w14:paraId="78B6395C" w14:textId="77777777" w:rsidR="00AA138F" w:rsidRPr="00E87743" w:rsidRDefault="00AA138F" w:rsidP="00AA138F">
      <w:pPr>
        <w:pStyle w:val="ListParagraph"/>
        <w:numPr>
          <w:ilvl w:val="0"/>
          <w:numId w:val="18"/>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do restrictions of movement, communication and social support influence the cognitive, physical and mental health of older individuals, and what factors lead to improved outcomes?</w:t>
      </w:r>
    </w:p>
    <w:p w14:paraId="01C3726A"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has the COVID-19 pandemic affected parenting?</w:t>
      </w:r>
    </w:p>
    <w:p w14:paraId="420906E1"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has the COVID-19 pandemic affected children’s development?</w:t>
      </w:r>
    </w:p>
    <w:p w14:paraId="6F59AC52"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has the COVID-19 pandemic affected family functioning?</w:t>
      </w:r>
    </w:p>
    <w:p w14:paraId="5E34BAAD"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Which factors moderate family members’ response to the COVID-19 pandemic?</w:t>
      </w:r>
    </w:p>
    <w:p w14:paraId="27EA667A"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support is most effective for families during the COVID-19 pandemic?</w:t>
      </w:r>
    </w:p>
    <w:p w14:paraId="666A11D0"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do we assess biological markers of health and well-being remotely?</w:t>
      </w:r>
    </w:p>
    <w:p w14:paraId="0E3A3AF2"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can we use biological markers to facilitate people’s return to work?</w:t>
      </w:r>
    </w:p>
    <w:p w14:paraId="6AF41C58"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do we link COVID-19-related biomarkers to existing population cohort databases?</w:t>
      </w:r>
    </w:p>
    <w:p w14:paraId="31F05248"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do we address the negative biological impacts of the COVID-19 virus on mental health?</w:t>
      </w:r>
    </w:p>
    <w:p w14:paraId="6B9166CD" w14:textId="77777777" w:rsidR="00AA138F" w:rsidRPr="00E87743" w:rsidRDefault="00AA138F" w:rsidP="00AA138F">
      <w:pPr>
        <w:pStyle w:val="ListParagraph"/>
        <w:numPr>
          <w:ilvl w:val="0"/>
          <w:numId w:val="19"/>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are the impacts of COVID-19 infection, treatment and recovery on the brain?</w:t>
      </w:r>
    </w:p>
    <w:p w14:paraId="4421ADB9" w14:textId="77777777" w:rsidR="00AA138F" w:rsidRPr="00E87743" w:rsidRDefault="00AA138F" w:rsidP="00AA138F">
      <w:pPr>
        <w:pStyle w:val="ListParagraph"/>
        <w:numPr>
          <w:ilvl w:val="0"/>
          <w:numId w:val="21"/>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How do school closures influence educational progress, physical and mental health outcomes for all children and young people?</w:t>
      </w:r>
    </w:p>
    <w:p w14:paraId="5B127795" w14:textId="77777777" w:rsidR="00AA138F" w:rsidRPr="00E87743" w:rsidRDefault="00AA138F" w:rsidP="00AA138F">
      <w:pPr>
        <w:pStyle w:val="ListParagraph"/>
        <w:numPr>
          <w:ilvl w:val="0"/>
          <w:numId w:val="21"/>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‘home schooling’ practices are associated with positive educational and psychological outcomes?</w:t>
      </w:r>
    </w:p>
    <w:p w14:paraId="6E82861D" w14:textId="77777777" w:rsidR="00AA138F" w:rsidRPr="00E87743" w:rsidRDefault="00AA138F" w:rsidP="00AA138F">
      <w:pPr>
        <w:pStyle w:val="ListParagraph"/>
        <w:numPr>
          <w:ilvl w:val="0"/>
          <w:numId w:val="21"/>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is the effect of social distancing on a range of social outcomes in children and young people?</w:t>
      </w:r>
    </w:p>
    <w:p w14:paraId="205FF176" w14:textId="77777777" w:rsidR="00AA138F" w:rsidRPr="00E87743" w:rsidRDefault="00AA138F" w:rsidP="00AA138F">
      <w:pPr>
        <w:pStyle w:val="ListParagraph"/>
        <w:numPr>
          <w:ilvl w:val="0"/>
          <w:numId w:val="21"/>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t>What methods are used to track, monitor and deliver local authority support services to vulnerable children and young people, families and schools during lockdown, at transition back to school and after return to school?</w:t>
      </w:r>
    </w:p>
    <w:p w14:paraId="1BBEF723" w14:textId="77777777" w:rsidR="00AA138F" w:rsidRPr="00E87743" w:rsidRDefault="00AA138F" w:rsidP="00AA138F">
      <w:pPr>
        <w:pStyle w:val="ListParagraph"/>
        <w:numPr>
          <w:ilvl w:val="0"/>
          <w:numId w:val="21"/>
        </w:numPr>
        <w:pBdr>
          <w:top w:val="single" w:sz="4" w:space="1" w:color="auto"/>
          <w:left w:val="single" w:sz="4" w:space="1" w:color="auto"/>
          <w:bottom w:val="single" w:sz="4" w:space="1" w:color="auto"/>
          <w:right w:val="single" w:sz="4" w:space="1" w:color="auto"/>
        </w:pBdr>
        <w:rPr>
          <w:rFonts w:cstheme="minorHAnsi"/>
          <w:color w:val="000000"/>
          <w:sz w:val="22"/>
          <w:szCs w:val="22"/>
        </w:rPr>
      </w:pPr>
      <w:r w:rsidRPr="00E87743">
        <w:rPr>
          <w:rFonts w:cstheme="minorHAnsi"/>
          <w:color w:val="000000"/>
          <w:sz w:val="22"/>
          <w:szCs w:val="22"/>
        </w:rPr>
        <w:lastRenderedPageBreak/>
        <w:t>How are educational and psychological interventions allocated, structured, delivered and evaluated for children and young people in need, after schools have reopened?</w:t>
      </w:r>
    </w:p>
    <w:p w14:paraId="081BC732" w14:textId="77777777" w:rsidR="00AA138F" w:rsidRPr="00E87743" w:rsidRDefault="00AA138F" w:rsidP="00AA138F">
      <w:pPr>
        <w:pStyle w:val="ListParagraph"/>
        <w:numPr>
          <w:ilvl w:val="0"/>
          <w:numId w:val="17"/>
        </w:numPr>
        <w:pBdr>
          <w:top w:val="single" w:sz="4" w:space="1" w:color="auto"/>
          <w:left w:val="single" w:sz="4" w:space="1" w:color="auto"/>
          <w:bottom w:val="single" w:sz="4" w:space="1" w:color="auto"/>
          <w:right w:val="single" w:sz="4" w:space="1" w:color="auto"/>
        </w:pBdr>
        <w:rPr>
          <w:rFonts w:cstheme="minorHAnsi"/>
          <w:bCs/>
          <w:color w:val="000000"/>
          <w:sz w:val="22"/>
          <w:szCs w:val="22"/>
        </w:rPr>
      </w:pPr>
      <w:r w:rsidRPr="00E87743">
        <w:rPr>
          <w:rFonts w:cstheme="minorHAnsi"/>
          <w:bCs/>
          <w:color w:val="000000"/>
          <w:sz w:val="22"/>
          <w:szCs w:val="22"/>
        </w:rPr>
        <w:t>What is the impact of remote and flexible working arrangements on employee health, mental well-being, teamwork, performance, organisational productivity, and colleague/client relationships?</w:t>
      </w:r>
    </w:p>
    <w:p w14:paraId="2CB57599" w14:textId="77777777" w:rsidR="00AA138F" w:rsidRPr="00E87743" w:rsidRDefault="00AA138F" w:rsidP="00AA138F">
      <w:pPr>
        <w:pStyle w:val="ListParagraph"/>
        <w:numPr>
          <w:ilvl w:val="0"/>
          <w:numId w:val="17"/>
        </w:numPr>
        <w:pBdr>
          <w:top w:val="single" w:sz="4" w:space="1" w:color="auto"/>
          <w:left w:val="single" w:sz="4" w:space="1" w:color="auto"/>
          <w:bottom w:val="single" w:sz="4" w:space="1" w:color="auto"/>
          <w:right w:val="single" w:sz="4" w:space="1" w:color="auto"/>
        </w:pBdr>
        <w:rPr>
          <w:rFonts w:cstheme="minorHAnsi"/>
          <w:bCs/>
          <w:color w:val="000000"/>
          <w:sz w:val="22"/>
          <w:szCs w:val="22"/>
        </w:rPr>
      </w:pPr>
      <w:r w:rsidRPr="00E87743">
        <w:rPr>
          <w:rFonts w:cstheme="minorHAnsi"/>
          <w:bCs/>
          <w:color w:val="000000"/>
          <w:sz w:val="22"/>
          <w:szCs w:val="22"/>
        </w:rPr>
        <w:t>What is the impact of social distancing in the workplace on employee health, mental well-being, teamwork, performance, organisational productivity, and colleague/client relationships?</w:t>
      </w:r>
    </w:p>
    <w:p w14:paraId="486D3D68" w14:textId="77777777" w:rsidR="00AA138F" w:rsidRPr="00E87743" w:rsidRDefault="00AA138F" w:rsidP="00AA138F">
      <w:pPr>
        <w:pStyle w:val="ListParagraph"/>
        <w:numPr>
          <w:ilvl w:val="0"/>
          <w:numId w:val="17"/>
        </w:numPr>
        <w:pBdr>
          <w:top w:val="single" w:sz="4" w:space="1" w:color="auto"/>
          <w:left w:val="single" w:sz="4" w:space="1" w:color="auto"/>
          <w:bottom w:val="single" w:sz="4" w:space="1" w:color="auto"/>
          <w:right w:val="single" w:sz="4" w:space="1" w:color="auto"/>
        </w:pBdr>
        <w:rPr>
          <w:rFonts w:cstheme="minorHAnsi"/>
          <w:bCs/>
          <w:color w:val="000000"/>
          <w:sz w:val="22"/>
          <w:szCs w:val="22"/>
        </w:rPr>
      </w:pPr>
      <w:r w:rsidRPr="00E87743">
        <w:rPr>
          <w:rFonts w:cstheme="minorHAnsi"/>
          <w:bCs/>
          <w:color w:val="000000"/>
          <w:sz w:val="22"/>
          <w:szCs w:val="22"/>
        </w:rPr>
        <w:t>What managerial behaviours are most effective to manage remote working, possible mental health issues, job insecurity, and productivity?</w:t>
      </w:r>
    </w:p>
    <w:p w14:paraId="21D99BEB" w14:textId="77777777" w:rsidR="00AA138F" w:rsidRPr="00E87743" w:rsidRDefault="00AA138F" w:rsidP="00AA138F">
      <w:pPr>
        <w:pStyle w:val="ListParagraph"/>
        <w:numPr>
          <w:ilvl w:val="0"/>
          <w:numId w:val="17"/>
        </w:numPr>
        <w:pBdr>
          <w:top w:val="single" w:sz="4" w:space="1" w:color="auto"/>
          <w:left w:val="single" w:sz="4" w:space="1" w:color="auto"/>
          <w:bottom w:val="single" w:sz="4" w:space="1" w:color="auto"/>
          <w:right w:val="single" w:sz="4" w:space="1" w:color="auto"/>
        </w:pBdr>
        <w:rPr>
          <w:rFonts w:cstheme="minorHAnsi"/>
          <w:bCs/>
          <w:color w:val="000000"/>
          <w:sz w:val="22"/>
          <w:szCs w:val="22"/>
        </w:rPr>
      </w:pPr>
      <w:r w:rsidRPr="00E87743">
        <w:rPr>
          <w:rFonts w:cstheme="minorHAnsi"/>
          <w:bCs/>
          <w:color w:val="000000"/>
          <w:sz w:val="22"/>
          <w:szCs w:val="22"/>
        </w:rPr>
        <w:t>What is the risk of longer-term mental ill-health among frontline staff after the immediate crisis?</w:t>
      </w:r>
    </w:p>
    <w:p w14:paraId="343F57BF" w14:textId="77777777" w:rsidR="00AA138F" w:rsidRPr="00E87743" w:rsidRDefault="00AA138F" w:rsidP="00AA138F">
      <w:pPr>
        <w:pStyle w:val="ListParagraph"/>
        <w:numPr>
          <w:ilvl w:val="0"/>
          <w:numId w:val="17"/>
        </w:numPr>
        <w:pBdr>
          <w:top w:val="single" w:sz="4" w:space="1" w:color="auto"/>
          <w:left w:val="single" w:sz="4" w:space="1" w:color="auto"/>
          <w:bottom w:val="single" w:sz="4" w:space="1" w:color="auto"/>
          <w:right w:val="single" w:sz="4" w:space="1" w:color="auto"/>
        </w:pBdr>
        <w:rPr>
          <w:rFonts w:cstheme="minorHAnsi"/>
          <w:bCs/>
          <w:color w:val="000000"/>
          <w:sz w:val="22"/>
          <w:szCs w:val="22"/>
        </w:rPr>
      </w:pPr>
      <w:r w:rsidRPr="00E87743">
        <w:rPr>
          <w:rFonts w:cstheme="minorHAnsi"/>
          <w:bCs/>
          <w:color w:val="000000"/>
          <w:sz w:val="22"/>
          <w:szCs w:val="22"/>
        </w:rPr>
        <w:t>How can organisational resilience be developed to deal with the impact of COVID-19 whilst supporting employees and protecting jobs?</w:t>
      </w:r>
    </w:p>
    <w:p w14:paraId="7D15F7E6" w14:textId="77777777" w:rsidR="00AA138F" w:rsidRPr="007D5D9B" w:rsidRDefault="00AA138F" w:rsidP="00AA138F">
      <w:pPr>
        <w:rPr>
          <w:rFonts w:cstheme="minorHAnsi"/>
          <w:sz w:val="22"/>
          <w:szCs w:val="22"/>
        </w:rPr>
      </w:pPr>
    </w:p>
    <w:p w14:paraId="0673F35B" w14:textId="77777777" w:rsidR="00930332" w:rsidRDefault="00930332" w:rsidP="00AC1616">
      <w:pPr>
        <w:ind w:left="567" w:right="-335" w:hanging="567"/>
      </w:pPr>
    </w:p>
    <w:sectPr w:rsidR="00930332" w:rsidSect="001E0DBE">
      <w:footerReference w:type="default" r:id="rId38"/>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525F9C" w15:done="0"/>
  <w15:commentEx w15:paraId="0FCD4649" w15:done="0"/>
  <w15:commentEx w15:paraId="06697BEC" w15:done="0"/>
  <w15:commentEx w15:paraId="14569605" w15:done="0"/>
  <w15:commentEx w15:paraId="1E6880BB" w15:done="0"/>
  <w15:commentEx w15:paraId="1FCBCD99" w15:done="0"/>
  <w15:commentEx w15:paraId="2B8066A9" w15:paraIdParent="1FCBCD99" w15:done="0"/>
  <w15:commentEx w15:paraId="140332BA" w15:done="0"/>
  <w15:commentEx w15:paraId="49B61B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FE5A" w16cex:dateUtc="2020-05-18T11:30:00Z"/>
  <w16cex:commentExtensible w16cex:durableId="226CFF85" w16cex:dateUtc="2020-05-18T11:35:00Z"/>
  <w16cex:commentExtensible w16cex:durableId="226CFFC1" w16cex:dateUtc="2020-05-18T11:36:00Z"/>
  <w16cex:commentExtensible w16cex:durableId="226D0048" w16cex:dateUtc="2020-05-18T11:38:00Z"/>
  <w16cex:commentExtensible w16cex:durableId="226D00EA" w16cex:dateUtc="2020-05-1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525F9C" w16cid:durableId="2295873C"/>
  <w16cid:commentId w16cid:paraId="0FCD4649" w16cid:durableId="22958A39"/>
  <w16cid:commentId w16cid:paraId="06697BEC" w16cid:durableId="22958D44"/>
  <w16cid:commentId w16cid:paraId="14569605" w16cid:durableId="22958DE8"/>
  <w16cid:commentId w16cid:paraId="1E6880BB" w16cid:durableId="2295910F"/>
  <w16cid:commentId w16cid:paraId="1FCBCD99" w16cid:durableId="2295840A"/>
  <w16cid:commentId w16cid:paraId="2B8066A9" w16cid:durableId="22959342"/>
  <w16cid:commentId w16cid:paraId="140332BA" w16cid:durableId="2295840B"/>
  <w16cid:commentId w16cid:paraId="49B61B06" w16cid:durableId="2295840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4A471" w14:textId="77777777" w:rsidR="00455493" w:rsidRDefault="00455493" w:rsidP="008D38D0">
      <w:r>
        <w:separator/>
      </w:r>
    </w:p>
  </w:endnote>
  <w:endnote w:type="continuationSeparator" w:id="0">
    <w:p w14:paraId="5A046B9A" w14:textId="77777777" w:rsidR="00455493" w:rsidRDefault="00455493" w:rsidP="008D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460523"/>
      <w:docPartObj>
        <w:docPartGallery w:val="Page Numbers (Bottom of Page)"/>
        <w:docPartUnique/>
      </w:docPartObj>
    </w:sdtPr>
    <w:sdtEndPr>
      <w:rPr>
        <w:noProof/>
      </w:rPr>
    </w:sdtEndPr>
    <w:sdtContent>
      <w:p w14:paraId="6C298F50" w14:textId="732CDD8D" w:rsidR="00455493" w:rsidRDefault="00455493">
        <w:pPr>
          <w:pStyle w:val="Footer"/>
          <w:jc w:val="right"/>
        </w:pPr>
        <w:r>
          <w:fldChar w:fldCharType="begin"/>
        </w:r>
        <w:r>
          <w:instrText xml:space="preserve"> PAGE   \* MERGEFORMAT </w:instrText>
        </w:r>
        <w:r>
          <w:fldChar w:fldCharType="separate"/>
        </w:r>
        <w:r w:rsidR="00585E27">
          <w:rPr>
            <w:noProof/>
          </w:rPr>
          <w:t>20</w:t>
        </w:r>
        <w:r>
          <w:rPr>
            <w:noProof/>
          </w:rPr>
          <w:fldChar w:fldCharType="end"/>
        </w:r>
      </w:p>
    </w:sdtContent>
  </w:sdt>
  <w:p w14:paraId="459F673E" w14:textId="77777777" w:rsidR="00455493" w:rsidRDefault="004554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D1266" w14:textId="77777777" w:rsidR="00455493" w:rsidRDefault="00455493" w:rsidP="008D38D0">
      <w:r>
        <w:separator/>
      </w:r>
    </w:p>
  </w:footnote>
  <w:footnote w:type="continuationSeparator" w:id="0">
    <w:p w14:paraId="5400330A" w14:textId="77777777" w:rsidR="00455493" w:rsidRDefault="00455493" w:rsidP="008D38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C05"/>
    <w:multiLevelType w:val="hybridMultilevel"/>
    <w:tmpl w:val="9892A448"/>
    <w:lvl w:ilvl="0" w:tplc="3208E7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323325"/>
    <w:multiLevelType w:val="hybridMultilevel"/>
    <w:tmpl w:val="21C2846C"/>
    <w:lvl w:ilvl="0" w:tplc="C70A5FC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4E6D84"/>
    <w:multiLevelType w:val="hybridMultilevel"/>
    <w:tmpl w:val="461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D6316"/>
    <w:multiLevelType w:val="hybridMultilevel"/>
    <w:tmpl w:val="D6065F1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BC2B0B"/>
    <w:multiLevelType w:val="hybridMultilevel"/>
    <w:tmpl w:val="334C7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3B0B94"/>
    <w:multiLevelType w:val="hybridMultilevel"/>
    <w:tmpl w:val="AECA3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D23854"/>
    <w:multiLevelType w:val="hybridMultilevel"/>
    <w:tmpl w:val="935A7C54"/>
    <w:lvl w:ilvl="0" w:tplc="B4A48C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D501D01"/>
    <w:multiLevelType w:val="hybridMultilevel"/>
    <w:tmpl w:val="1E60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6B185C"/>
    <w:multiLevelType w:val="hybridMultilevel"/>
    <w:tmpl w:val="75B63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CE535E"/>
    <w:multiLevelType w:val="hybridMultilevel"/>
    <w:tmpl w:val="B3FC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1A2900"/>
    <w:multiLevelType w:val="hybridMultilevel"/>
    <w:tmpl w:val="F1C0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5D1CCB"/>
    <w:multiLevelType w:val="hybridMultilevel"/>
    <w:tmpl w:val="8258D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EE57BB"/>
    <w:multiLevelType w:val="hybridMultilevel"/>
    <w:tmpl w:val="C3843C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CE621C"/>
    <w:multiLevelType w:val="hybridMultilevel"/>
    <w:tmpl w:val="1E2C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D8438E"/>
    <w:multiLevelType w:val="hybridMultilevel"/>
    <w:tmpl w:val="7672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C12BE1"/>
    <w:multiLevelType w:val="hybridMultilevel"/>
    <w:tmpl w:val="158CF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D3134E7"/>
    <w:multiLevelType w:val="hybridMultilevel"/>
    <w:tmpl w:val="1C6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D58AD"/>
    <w:multiLevelType w:val="hybridMultilevel"/>
    <w:tmpl w:val="FE94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F07E9F"/>
    <w:multiLevelType w:val="hybridMultilevel"/>
    <w:tmpl w:val="D31A3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290528"/>
    <w:multiLevelType w:val="hybridMultilevel"/>
    <w:tmpl w:val="00761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A670EF3"/>
    <w:multiLevelType w:val="hybridMultilevel"/>
    <w:tmpl w:val="84DA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C909F7"/>
    <w:multiLevelType w:val="hybridMultilevel"/>
    <w:tmpl w:val="D3B8E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5"/>
  </w:num>
  <w:num w:numId="6">
    <w:abstractNumId w:val="0"/>
  </w:num>
  <w:num w:numId="7">
    <w:abstractNumId w:val="3"/>
  </w:num>
  <w:num w:numId="8">
    <w:abstractNumId w:val="13"/>
  </w:num>
  <w:num w:numId="9">
    <w:abstractNumId w:val="14"/>
  </w:num>
  <w:num w:numId="10">
    <w:abstractNumId w:val="7"/>
  </w:num>
  <w:num w:numId="11">
    <w:abstractNumId w:val="20"/>
  </w:num>
  <w:num w:numId="12">
    <w:abstractNumId w:val="9"/>
  </w:num>
  <w:num w:numId="13">
    <w:abstractNumId w:val="10"/>
  </w:num>
  <w:num w:numId="14">
    <w:abstractNumId w:val="17"/>
  </w:num>
  <w:num w:numId="15">
    <w:abstractNumId w:val="12"/>
  </w:num>
  <w:num w:numId="16">
    <w:abstractNumId w:val="1"/>
  </w:num>
  <w:num w:numId="17">
    <w:abstractNumId w:val="8"/>
  </w:num>
  <w:num w:numId="18">
    <w:abstractNumId w:val="21"/>
  </w:num>
  <w:num w:numId="19">
    <w:abstractNumId w:val="19"/>
  </w:num>
  <w:num w:numId="20">
    <w:abstractNumId w:val="11"/>
  </w:num>
  <w:num w:numId="21">
    <w:abstractNumId w:val="18"/>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 Armitage">
    <w15:presenceInfo w15:providerId="None" w15:userId="Chris Armita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72"/>
    <w:rsid w:val="0000134A"/>
    <w:rsid w:val="00002B28"/>
    <w:rsid w:val="000123C4"/>
    <w:rsid w:val="00013C6F"/>
    <w:rsid w:val="00017804"/>
    <w:rsid w:val="000241DE"/>
    <w:rsid w:val="000330A4"/>
    <w:rsid w:val="00034446"/>
    <w:rsid w:val="00034F08"/>
    <w:rsid w:val="0003656D"/>
    <w:rsid w:val="00044100"/>
    <w:rsid w:val="00045E04"/>
    <w:rsid w:val="0004729A"/>
    <w:rsid w:val="00053308"/>
    <w:rsid w:val="00053528"/>
    <w:rsid w:val="0005477F"/>
    <w:rsid w:val="000609E7"/>
    <w:rsid w:val="00061D42"/>
    <w:rsid w:val="00062D7B"/>
    <w:rsid w:val="00063CF5"/>
    <w:rsid w:val="00064B80"/>
    <w:rsid w:val="00073BC6"/>
    <w:rsid w:val="0008484B"/>
    <w:rsid w:val="00085C1A"/>
    <w:rsid w:val="00087E26"/>
    <w:rsid w:val="000906FC"/>
    <w:rsid w:val="00091DA0"/>
    <w:rsid w:val="00094ECF"/>
    <w:rsid w:val="0009666D"/>
    <w:rsid w:val="000A07A9"/>
    <w:rsid w:val="000A230B"/>
    <w:rsid w:val="000A531F"/>
    <w:rsid w:val="000B614D"/>
    <w:rsid w:val="000B6258"/>
    <w:rsid w:val="000C1460"/>
    <w:rsid w:val="000C4712"/>
    <w:rsid w:val="000D0156"/>
    <w:rsid w:val="000D48E8"/>
    <w:rsid w:val="000E702B"/>
    <w:rsid w:val="001000A1"/>
    <w:rsid w:val="00102369"/>
    <w:rsid w:val="00110D07"/>
    <w:rsid w:val="001116EB"/>
    <w:rsid w:val="0011302C"/>
    <w:rsid w:val="00115289"/>
    <w:rsid w:val="001276C8"/>
    <w:rsid w:val="001327A7"/>
    <w:rsid w:val="00135E34"/>
    <w:rsid w:val="00144124"/>
    <w:rsid w:val="00144686"/>
    <w:rsid w:val="001635E1"/>
    <w:rsid w:val="00163619"/>
    <w:rsid w:val="00165730"/>
    <w:rsid w:val="001751C3"/>
    <w:rsid w:val="001751FA"/>
    <w:rsid w:val="001753CF"/>
    <w:rsid w:val="00177086"/>
    <w:rsid w:val="00186F35"/>
    <w:rsid w:val="00187755"/>
    <w:rsid w:val="00190172"/>
    <w:rsid w:val="00192B2A"/>
    <w:rsid w:val="001A077B"/>
    <w:rsid w:val="001A172C"/>
    <w:rsid w:val="001B3104"/>
    <w:rsid w:val="001B5689"/>
    <w:rsid w:val="001B5DF8"/>
    <w:rsid w:val="001C4D07"/>
    <w:rsid w:val="001C6936"/>
    <w:rsid w:val="001D022E"/>
    <w:rsid w:val="001D5D4F"/>
    <w:rsid w:val="001D5D76"/>
    <w:rsid w:val="001E0484"/>
    <w:rsid w:val="001E0DBE"/>
    <w:rsid w:val="001E1601"/>
    <w:rsid w:val="001E3336"/>
    <w:rsid w:val="001F2626"/>
    <w:rsid w:val="001F4AAE"/>
    <w:rsid w:val="001F58EF"/>
    <w:rsid w:val="001F6F07"/>
    <w:rsid w:val="001F76AA"/>
    <w:rsid w:val="00200E45"/>
    <w:rsid w:val="002069CD"/>
    <w:rsid w:val="00207CF4"/>
    <w:rsid w:val="00217450"/>
    <w:rsid w:val="00232D1A"/>
    <w:rsid w:val="00250049"/>
    <w:rsid w:val="00253E04"/>
    <w:rsid w:val="00257564"/>
    <w:rsid w:val="00261000"/>
    <w:rsid w:val="0026119C"/>
    <w:rsid w:val="00262FA6"/>
    <w:rsid w:val="002645E2"/>
    <w:rsid w:val="00265D15"/>
    <w:rsid w:val="0026630E"/>
    <w:rsid w:val="002750DD"/>
    <w:rsid w:val="00275749"/>
    <w:rsid w:val="00277A75"/>
    <w:rsid w:val="00277B9E"/>
    <w:rsid w:val="00277E16"/>
    <w:rsid w:val="00281C3D"/>
    <w:rsid w:val="0028596F"/>
    <w:rsid w:val="00286B16"/>
    <w:rsid w:val="002A00B8"/>
    <w:rsid w:val="002A5C65"/>
    <w:rsid w:val="002B3928"/>
    <w:rsid w:val="002B3A34"/>
    <w:rsid w:val="002B5AB6"/>
    <w:rsid w:val="002B718C"/>
    <w:rsid w:val="002C16B6"/>
    <w:rsid w:val="002C58BA"/>
    <w:rsid w:val="002D787F"/>
    <w:rsid w:val="002D78D9"/>
    <w:rsid w:val="002E1E1F"/>
    <w:rsid w:val="002F0564"/>
    <w:rsid w:val="002F20CA"/>
    <w:rsid w:val="002F30A0"/>
    <w:rsid w:val="002F4C94"/>
    <w:rsid w:val="002F586A"/>
    <w:rsid w:val="00304889"/>
    <w:rsid w:val="00306800"/>
    <w:rsid w:val="003144D3"/>
    <w:rsid w:val="00316F90"/>
    <w:rsid w:val="003207F0"/>
    <w:rsid w:val="00324372"/>
    <w:rsid w:val="0032667E"/>
    <w:rsid w:val="00326DE6"/>
    <w:rsid w:val="003301A3"/>
    <w:rsid w:val="003303A6"/>
    <w:rsid w:val="003333A5"/>
    <w:rsid w:val="00336812"/>
    <w:rsid w:val="00337FF7"/>
    <w:rsid w:val="00356592"/>
    <w:rsid w:val="00363DB6"/>
    <w:rsid w:val="00365845"/>
    <w:rsid w:val="00365CB6"/>
    <w:rsid w:val="00370CF9"/>
    <w:rsid w:val="003825E8"/>
    <w:rsid w:val="0039047D"/>
    <w:rsid w:val="0039244B"/>
    <w:rsid w:val="0039522F"/>
    <w:rsid w:val="00396C68"/>
    <w:rsid w:val="003A087F"/>
    <w:rsid w:val="003B4BDF"/>
    <w:rsid w:val="003B70E2"/>
    <w:rsid w:val="003C0770"/>
    <w:rsid w:val="003C2366"/>
    <w:rsid w:val="003C7857"/>
    <w:rsid w:val="003D2772"/>
    <w:rsid w:val="003D6723"/>
    <w:rsid w:val="003F02B2"/>
    <w:rsid w:val="003F7CF0"/>
    <w:rsid w:val="004032B8"/>
    <w:rsid w:val="004047FF"/>
    <w:rsid w:val="00406C78"/>
    <w:rsid w:val="00406E86"/>
    <w:rsid w:val="00407981"/>
    <w:rsid w:val="00407CF9"/>
    <w:rsid w:val="00411FD0"/>
    <w:rsid w:val="00413E97"/>
    <w:rsid w:val="004174AC"/>
    <w:rsid w:val="004251BB"/>
    <w:rsid w:val="00433186"/>
    <w:rsid w:val="00433501"/>
    <w:rsid w:val="004354B9"/>
    <w:rsid w:val="004376A4"/>
    <w:rsid w:val="00450B76"/>
    <w:rsid w:val="0045384E"/>
    <w:rsid w:val="00455493"/>
    <w:rsid w:val="00457C82"/>
    <w:rsid w:val="004651F7"/>
    <w:rsid w:val="00466608"/>
    <w:rsid w:val="00466ACA"/>
    <w:rsid w:val="00471688"/>
    <w:rsid w:val="00471E43"/>
    <w:rsid w:val="0048229D"/>
    <w:rsid w:val="00484423"/>
    <w:rsid w:val="004860F4"/>
    <w:rsid w:val="00490450"/>
    <w:rsid w:val="0049284E"/>
    <w:rsid w:val="004934D2"/>
    <w:rsid w:val="004954E7"/>
    <w:rsid w:val="004977F3"/>
    <w:rsid w:val="004978F9"/>
    <w:rsid w:val="004A1DD5"/>
    <w:rsid w:val="004A302F"/>
    <w:rsid w:val="004B05F8"/>
    <w:rsid w:val="004B0AB9"/>
    <w:rsid w:val="004B11AE"/>
    <w:rsid w:val="004B6A8F"/>
    <w:rsid w:val="004C5536"/>
    <w:rsid w:val="004C580D"/>
    <w:rsid w:val="004C59AD"/>
    <w:rsid w:val="004D01C3"/>
    <w:rsid w:val="004D6A78"/>
    <w:rsid w:val="004F1C21"/>
    <w:rsid w:val="004F1EFE"/>
    <w:rsid w:val="004F3EB9"/>
    <w:rsid w:val="004F5726"/>
    <w:rsid w:val="0050375D"/>
    <w:rsid w:val="00504277"/>
    <w:rsid w:val="005042A1"/>
    <w:rsid w:val="00506598"/>
    <w:rsid w:val="0050718E"/>
    <w:rsid w:val="00507E73"/>
    <w:rsid w:val="00512B1F"/>
    <w:rsid w:val="00525CE8"/>
    <w:rsid w:val="00526700"/>
    <w:rsid w:val="00526E84"/>
    <w:rsid w:val="00527645"/>
    <w:rsid w:val="00537B49"/>
    <w:rsid w:val="005518A7"/>
    <w:rsid w:val="00553D53"/>
    <w:rsid w:val="0056243E"/>
    <w:rsid w:val="00567BE3"/>
    <w:rsid w:val="00576F06"/>
    <w:rsid w:val="00581090"/>
    <w:rsid w:val="00585E27"/>
    <w:rsid w:val="00586ADF"/>
    <w:rsid w:val="00587CF6"/>
    <w:rsid w:val="00593B6E"/>
    <w:rsid w:val="00593F91"/>
    <w:rsid w:val="005B1120"/>
    <w:rsid w:val="005B5332"/>
    <w:rsid w:val="005B725E"/>
    <w:rsid w:val="005B79FD"/>
    <w:rsid w:val="005C25B3"/>
    <w:rsid w:val="005D0E09"/>
    <w:rsid w:val="005D17EC"/>
    <w:rsid w:val="005D27F3"/>
    <w:rsid w:val="005D2E33"/>
    <w:rsid w:val="005D4C51"/>
    <w:rsid w:val="005E4EF4"/>
    <w:rsid w:val="005F0B7D"/>
    <w:rsid w:val="005F6476"/>
    <w:rsid w:val="00602980"/>
    <w:rsid w:val="00602F36"/>
    <w:rsid w:val="0060549D"/>
    <w:rsid w:val="00606901"/>
    <w:rsid w:val="00607500"/>
    <w:rsid w:val="0062040A"/>
    <w:rsid w:val="0062226E"/>
    <w:rsid w:val="00627C5B"/>
    <w:rsid w:val="00632305"/>
    <w:rsid w:val="006339D0"/>
    <w:rsid w:val="00633A0A"/>
    <w:rsid w:val="00636160"/>
    <w:rsid w:val="006368E4"/>
    <w:rsid w:val="006451A8"/>
    <w:rsid w:val="00645807"/>
    <w:rsid w:val="0065038E"/>
    <w:rsid w:val="00655D30"/>
    <w:rsid w:val="00655D48"/>
    <w:rsid w:val="0066050C"/>
    <w:rsid w:val="00662103"/>
    <w:rsid w:val="00687AC4"/>
    <w:rsid w:val="006A12ED"/>
    <w:rsid w:val="006A2614"/>
    <w:rsid w:val="006A43AB"/>
    <w:rsid w:val="006A61D8"/>
    <w:rsid w:val="006A62AF"/>
    <w:rsid w:val="006D1D42"/>
    <w:rsid w:val="006E1090"/>
    <w:rsid w:val="006E2329"/>
    <w:rsid w:val="006E271F"/>
    <w:rsid w:val="006E33B9"/>
    <w:rsid w:val="006E455C"/>
    <w:rsid w:val="006F2317"/>
    <w:rsid w:val="006F79CD"/>
    <w:rsid w:val="00700527"/>
    <w:rsid w:val="00704D2E"/>
    <w:rsid w:val="007065A8"/>
    <w:rsid w:val="0070707D"/>
    <w:rsid w:val="00725150"/>
    <w:rsid w:val="00731FB8"/>
    <w:rsid w:val="007338DA"/>
    <w:rsid w:val="00737175"/>
    <w:rsid w:val="00740943"/>
    <w:rsid w:val="007441A7"/>
    <w:rsid w:val="00750188"/>
    <w:rsid w:val="00751B7C"/>
    <w:rsid w:val="007602C5"/>
    <w:rsid w:val="00760466"/>
    <w:rsid w:val="00761D01"/>
    <w:rsid w:val="007623AC"/>
    <w:rsid w:val="00762B57"/>
    <w:rsid w:val="007641A8"/>
    <w:rsid w:val="00766E28"/>
    <w:rsid w:val="0076763B"/>
    <w:rsid w:val="0078125B"/>
    <w:rsid w:val="00785C65"/>
    <w:rsid w:val="00787A91"/>
    <w:rsid w:val="00792D03"/>
    <w:rsid w:val="007A3EB9"/>
    <w:rsid w:val="007A62CB"/>
    <w:rsid w:val="007A658F"/>
    <w:rsid w:val="007A6E89"/>
    <w:rsid w:val="007B0D09"/>
    <w:rsid w:val="007B1F82"/>
    <w:rsid w:val="007B4DFC"/>
    <w:rsid w:val="007B649E"/>
    <w:rsid w:val="007C02FA"/>
    <w:rsid w:val="007C3621"/>
    <w:rsid w:val="007C38A7"/>
    <w:rsid w:val="007C4124"/>
    <w:rsid w:val="007D161D"/>
    <w:rsid w:val="007D17B4"/>
    <w:rsid w:val="007D35B1"/>
    <w:rsid w:val="007D5C9F"/>
    <w:rsid w:val="007D6497"/>
    <w:rsid w:val="007D6F3B"/>
    <w:rsid w:val="007F3F0C"/>
    <w:rsid w:val="007F65E0"/>
    <w:rsid w:val="007F6ACE"/>
    <w:rsid w:val="00802C30"/>
    <w:rsid w:val="00804476"/>
    <w:rsid w:val="00812591"/>
    <w:rsid w:val="0081458C"/>
    <w:rsid w:val="0081565D"/>
    <w:rsid w:val="00822D4C"/>
    <w:rsid w:val="00824C41"/>
    <w:rsid w:val="00825F79"/>
    <w:rsid w:val="00830B1D"/>
    <w:rsid w:val="0083548A"/>
    <w:rsid w:val="00842511"/>
    <w:rsid w:val="0084720F"/>
    <w:rsid w:val="00862C92"/>
    <w:rsid w:val="008704AE"/>
    <w:rsid w:val="0087179D"/>
    <w:rsid w:val="00872236"/>
    <w:rsid w:val="00880D52"/>
    <w:rsid w:val="00882460"/>
    <w:rsid w:val="00884E0F"/>
    <w:rsid w:val="00893347"/>
    <w:rsid w:val="00896A04"/>
    <w:rsid w:val="008A01E8"/>
    <w:rsid w:val="008A612A"/>
    <w:rsid w:val="008A7704"/>
    <w:rsid w:val="008B083D"/>
    <w:rsid w:val="008B2D71"/>
    <w:rsid w:val="008B6C2E"/>
    <w:rsid w:val="008B7364"/>
    <w:rsid w:val="008C2DE9"/>
    <w:rsid w:val="008C4E5C"/>
    <w:rsid w:val="008D17DB"/>
    <w:rsid w:val="008D20C2"/>
    <w:rsid w:val="008D2F96"/>
    <w:rsid w:val="008D38D0"/>
    <w:rsid w:val="008E0D7A"/>
    <w:rsid w:val="008E3929"/>
    <w:rsid w:val="008F0748"/>
    <w:rsid w:val="008F1EFD"/>
    <w:rsid w:val="008F4599"/>
    <w:rsid w:val="00901B98"/>
    <w:rsid w:val="00902AA8"/>
    <w:rsid w:val="00903130"/>
    <w:rsid w:val="009039D2"/>
    <w:rsid w:val="00914BA3"/>
    <w:rsid w:val="00924ED8"/>
    <w:rsid w:val="00925CD9"/>
    <w:rsid w:val="00927DB8"/>
    <w:rsid w:val="00930332"/>
    <w:rsid w:val="00932452"/>
    <w:rsid w:val="00941E72"/>
    <w:rsid w:val="009453BA"/>
    <w:rsid w:val="00950383"/>
    <w:rsid w:val="00963E6D"/>
    <w:rsid w:val="0096582A"/>
    <w:rsid w:val="00967282"/>
    <w:rsid w:val="00976F9B"/>
    <w:rsid w:val="009779A2"/>
    <w:rsid w:val="00980F04"/>
    <w:rsid w:val="0098244C"/>
    <w:rsid w:val="00982730"/>
    <w:rsid w:val="0098418D"/>
    <w:rsid w:val="009859EE"/>
    <w:rsid w:val="009A0A61"/>
    <w:rsid w:val="009B2F69"/>
    <w:rsid w:val="009B36E4"/>
    <w:rsid w:val="009B5BF3"/>
    <w:rsid w:val="009C1D77"/>
    <w:rsid w:val="009C2348"/>
    <w:rsid w:val="009C607F"/>
    <w:rsid w:val="009C6D0D"/>
    <w:rsid w:val="009E0BDD"/>
    <w:rsid w:val="009E12B2"/>
    <w:rsid w:val="009F03FE"/>
    <w:rsid w:val="009F388A"/>
    <w:rsid w:val="009F687F"/>
    <w:rsid w:val="00A023AC"/>
    <w:rsid w:val="00A130E6"/>
    <w:rsid w:val="00A14ABB"/>
    <w:rsid w:val="00A21ABB"/>
    <w:rsid w:val="00A23074"/>
    <w:rsid w:val="00A33554"/>
    <w:rsid w:val="00A353C8"/>
    <w:rsid w:val="00A4028C"/>
    <w:rsid w:val="00A54826"/>
    <w:rsid w:val="00A55A8D"/>
    <w:rsid w:val="00A6425B"/>
    <w:rsid w:val="00A6484B"/>
    <w:rsid w:val="00A6620B"/>
    <w:rsid w:val="00A8567D"/>
    <w:rsid w:val="00A87AF9"/>
    <w:rsid w:val="00A97009"/>
    <w:rsid w:val="00AA138F"/>
    <w:rsid w:val="00AA35E3"/>
    <w:rsid w:val="00AB299B"/>
    <w:rsid w:val="00AB2BA2"/>
    <w:rsid w:val="00AB53FA"/>
    <w:rsid w:val="00AC1616"/>
    <w:rsid w:val="00AC17D5"/>
    <w:rsid w:val="00AC4FF2"/>
    <w:rsid w:val="00AC74C4"/>
    <w:rsid w:val="00AE51BD"/>
    <w:rsid w:val="00AF04D4"/>
    <w:rsid w:val="00AF7D39"/>
    <w:rsid w:val="00B001B9"/>
    <w:rsid w:val="00B10B25"/>
    <w:rsid w:val="00B1399C"/>
    <w:rsid w:val="00B16B8E"/>
    <w:rsid w:val="00B16D18"/>
    <w:rsid w:val="00B17904"/>
    <w:rsid w:val="00B21153"/>
    <w:rsid w:val="00B30190"/>
    <w:rsid w:val="00B31423"/>
    <w:rsid w:val="00B34046"/>
    <w:rsid w:val="00B34D5C"/>
    <w:rsid w:val="00B35378"/>
    <w:rsid w:val="00B37A0C"/>
    <w:rsid w:val="00B41D3A"/>
    <w:rsid w:val="00B47BF2"/>
    <w:rsid w:val="00B53D52"/>
    <w:rsid w:val="00B5404A"/>
    <w:rsid w:val="00B557D1"/>
    <w:rsid w:val="00B55843"/>
    <w:rsid w:val="00B6449A"/>
    <w:rsid w:val="00B64706"/>
    <w:rsid w:val="00B6484C"/>
    <w:rsid w:val="00B678A1"/>
    <w:rsid w:val="00B73475"/>
    <w:rsid w:val="00BA6EA8"/>
    <w:rsid w:val="00BB28BF"/>
    <w:rsid w:val="00BB3094"/>
    <w:rsid w:val="00BB3E5A"/>
    <w:rsid w:val="00BB563E"/>
    <w:rsid w:val="00BC16F0"/>
    <w:rsid w:val="00BC3B5C"/>
    <w:rsid w:val="00BD64BB"/>
    <w:rsid w:val="00BE6D8B"/>
    <w:rsid w:val="00BF1DAB"/>
    <w:rsid w:val="00C01EBC"/>
    <w:rsid w:val="00C06CFD"/>
    <w:rsid w:val="00C20BCC"/>
    <w:rsid w:val="00C21321"/>
    <w:rsid w:val="00C226CF"/>
    <w:rsid w:val="00C2389D"/>
    <w:rsid w:val="00C30114"/>
    <w:rsid w:val="00C31D29"/>
    <w:rsid w:val="00C33028"/>
    <w:rsid w:val="00C34ECD"/>
    <w:rsid w:val="00C378A4"/>
    <w:rsid w:val="00C452B7"/>
    <w:rsid w:val="00C478DA"/>
    <w:rsid w:val="00C51926"/>
    <w:rsid w:val="00C523F2"/>
    <w:rsid w:val="00C565DB"/>
    <w:rsid w:val="00C61D21"/>
    <w:rsid w:val="00C63111"/>
    <w:rsid w:val="00C64B6D"/>
    <w:rsid w:val="00C6571A"/>
    <w:rsid w:val="00C662C4"/>
    <w:rsid w:val="00C70910"/>
    <w:rsid w:val="00C77116"/>
    <w:rsid w:val="00C802B8"/>
    <w:rsid w:val="00C83E1B"/>
    <w:rsid w:val="00C86627"/>
    <w:rsid w:val="00C9287F"/>
    <w:rsid w:val="00C92DA4"/>
    <w:rsid w:val="00CA4518"/>
    <w:rsid w:val="00CB447F"/>
    <w:rsid w:val="00CC2DA6"/>
    <w:rsid w:val="00CC414F"/>
    <w:rsid w:val="00CC4C70"/>
    <w:rsid w:val="00CC70DA"/>
    <w:rsid w:val="00CC7315"/>
    <w:rsid w:val="00CD2205"/>
    <w:rsid w:val="00CE0231"/>
    <w:rsid w:val="00CE277A"/>
    <w:rsid w:val="00CF02DF"/>
    <w:rsid w:val="00CF1DB8"/>
    <w:rsid w:val="00D000DD"/>
    <w:rsid w:val="00D00FA4"/>
    <w:rsid w:val="00D014A9"/>
    <w:rsid w:val="00D02A24"/>
    <w:rsid w:val="00D141CB"/>
    <w:rsid w:val="00D21EF7"/>
    <w:rsid w:val="00D248F0"/>
    <w:rsid w:val="00D258A0"/>
    <w:rsid w:val="00D30086"/>
    <w:rsid w:val="00D329ED"/>
    <w:rsid w:val="00D352F3"/>
    <w:rsid w:val="00D453E7"/>
    <w:rsid w:val="00D4730E"/>
    <w:rsid w:val="00D5108A"/>
    <w:rsid w:val="00D512A3"/>
    <w:rsid w:val="00D74FEF"/>
    <w:rsid w:val="00D76CAD"/>
    <w:rsid w:val="00D776BD"/>
    <w:rsid w:val="00D91898"/>
    <w:rsid w:val="00D9215D"/>
    <w:rsid w:val="00DA2C33"/>
    <w:rsid w:val="00DA30D9"/>
    <w:rsid w:val="00DA425B"/>
    <w:rsid w:val="00DA4587"/>
    <w:rsid w:val="00DB2D37"/>
    <w:rsid w:val="00DB3632"/>
    <w:rsid w:val="00DB4EF0"/>
    <w:rsid w:val="00DB6ED5"/>
    <w:rsid w:val="00DD0919"/>
    <w:rsid w:val="00DD690F"/>
    <w:rsid w:val="00DD6CC7"/>
    <w:rsid w:val="00DD7973"/>
    <w:rsid w:val="00DE5A2F"/>
    <w:rsid w:val="00DE7706"/>
    <w:rsid w:val="00DF13C8"/>
    <w:rsid w:val="00E00E4C"/>
    <w:rsid w:val="00E06FDE"/>
    <w:rsid w:val="00E07052"/>
    <w:rsid w:val="00E11E79"/>
    <w:rsid w:val="00E1711C"/>
    <w:rsid w:val="00E256B1"/>
    <w:rsid w:val="00E345ED"/>
    <w:rsid w:val="00E366C0"/>
    <w:rsid w:val="00E377A6"/>
    <w:rsid w:val="00E43F59"/>
    <w:rsid w:val="00E446B6"/>
    <w:rsid w:val="00E450B2"/>
    <w:rsid w:val="00E45A6B"/>
    <w:rsid w:val="00E466EF"/>
    <w:rsid w:val="00E547BF"/>
    <w:rsid w:val="00E65588"/>
    <w:rsid w:val="00E80761"/>
    <w:rsid w:val="00E83081"/>
    <w:rsid w:val="00E87507"/>
    <w:rsid w:val="00E8753A"/>
    <w:rsid w:val="00E87743"/>
    <w:rsid w:val="00E916F1"/>
    <w:rsid w:val="00E96D49"/>
    <w:rsid w:val="00EA07AE"/>
    <w:rsid w:val="00EA14FF"/>
    <w:rsid w:val="00EA2A8B"/>
    <w:rsid w:val="00EB1E3A"/>
    <w:rsid w:val="00EB5873"/>
    <w:rsid w:val="00EC69C9"/>
    <w:rsid w:val="00ED4185"/>
    <w:rsid w:val="00ED46A2"/>
    <w:rsid w:val="00EE2767"/>
    <w:rsid w:val="00EF4474"/>
    <w:rsid w:val="00EF636B"/>
    <w:rsid w:val="00EF6E8D"/>
    <w:rsid w:val="00EF7644"/>
    <w:rsid w:val="00F00146"/>
    <w:rsid w:val="00F01553"/>
    <w:rsid w:val="00F03236"/>
    <w:rsid w:val="00F03C02"/>
    <w:rsid w:val="00F04D46"/>
    <w:rsid w:val="00F07B76"/>
    <w:rsid w:val="00F07D9C"/>
    <w:rsid w:val="00F12B07"/>
    <w:rsid w:val="00F20E32"/>
    <w:rsid w:val="00F43F62"/>
    <w:rsid w:val="00F52B78"/>
    <w:rsid w:val="00F555BA"/>
    <w:rsid w:val="00F62A28"/>
    <w:rsid w:val="00F67A96"/>
    <w:rsid w:val="00F7320F"/>
    <w:rsid w:val="00F74ABE"/>
    <w:rsid w:val="00F80557"/>
    <w:rsid w:val="00F9015E"/>
    <w:rsid w:val="00F96A40"/>
    <w:rsid w:val="00F96C0B"/>
    <w:rsid w:val="00FA1E48"/>
    <w:rsid w:val="00FA7619"/>
    <w:rsid w:val="00FB3133"/>
    <w:rsid w:val="00FB449D"/>
    <w:rsid w:val="00FB6D33"/>
    <w:rsid w:val="00FB746D"/>
    <w:rsid w:val="00FC42B8"/>
    <w:rsid w:val="00FD37E3"/>
    <w:rsid w:val="00FD4FAC"/>
    <w:rsid w:val="00FE223E"/>
    <w:rsid w:val="00FE72F8"/>
    <w:rsid w:val="00FF10FE"/>
    <w:rsid w:val="00FF23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39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5B"/>
    <w:rPr>
      <w:rFonts w:ascii="Times New Roman" w:eastAsia="Times New Roman" w:hAnsi="Times New Roman" w:cs="Times New Roman"/>
    </w:rPr>
  </w:style>
  <w:style w:type="paragraph" w:styleId="Heading1">
    <w:name w:val="heading 1"/>
    <w:basedOn w:val="Normal"/>
    <w:link w:val="Heading1Char"/>
    <w:uiPriority w:val="9"/>
    <w:qFormat/>
    <w:rsid w:val="00277A75"/>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324372"/>
    <w:rPr>
      <w:vertAlign w:val="superscript"/>
    </w:rPr>
  </w:style>
  <w:style w:type="paragraph" w:customStyle="1" w:styleId="Default">
    <w:name w:val="Default"/>
    <w:rsid w:val="00324372"/>
    <w:pPr>
      <w:widowControl w:val="0"/>
      <w:autoSpaceDE w:val="0"/>
      <w:autoSpaceDN w:val="0"/>
      <w:adjustRightInd w:val="0"/>
    </w:pPr>
    <w:rPr>
      <w:rFonts w:ascii="Gill Sans MT" w:eastAsia="MS Mincho" w:hAnsi="Gill Sans MT" w:cs="Gill Sans MT"/>
      <w:color w:val="000000"/>
      <w:lang w:val="en-US"/>
    </w:rPr>
  </w:style>
  <w:style w:type="character" w:styleId="Hyperlink">
    <w:name w:val="Hyperlink"/>
    <w:basedOn w:val="DefaultParagraphFont"/>
    <w:uiPriority w:val="99"/>
    <w:rsid w:val="00FF235A"/>
    <w:rPr>
      <w:color w:val="0000FF"/>
      <w:u w:val="single"/>
    </w:rPr>
  </w:style>
  <w:style w:type="character" w:customStyle="1" w:styleId="xnlmyear">
    <w:name w:val="x_nlm_year"/>
    <w:basedOn w:val="DefaultParagraphFont"/>
    <w:rsid w:val="00633A0A"/>
  </w:style>
  <w:style w:type="character" w:customStyle="1" w:styleId="xnlmfpage">
    <w:name w:val="x_nlm_fpage"/>
    <w:basedOn w:val="DefaultParagraphFont"/>
    <w:rsid w:val="00633A0A"/>
  </w:style>
  <w:style w:type="character" w:customStyle="1" w:styleId="xnlmlpage">
    <w:name w:val="x_nlm_lpage"/>
    <w:basedOn w:val="DefaultParagraphFont"/>
    <w:rsid w:val="00633A0A"/>
  </w:style>
  <w:style w:type="character" w:customStyle="1" w:styleId="xnlmstring-name">
    <w:name w:val="x_nlm_string-name"/>
    <w:basedOn w:val="DefaultParagraphFont"/>
    <w:rsid w:val="00E345ED"/>
  </w:style>
  <w:style w:type="character" w:customStyle="1" w:styleId="Heading1Char">
    <w:name w:val="Heading 1 Char"/>
    <w:basedOn w:val="DefaultParagraphFont"/>
    <w:link w:val="Heading1"/>
    <w:uiPriority w:val="9"/>
    <w:rsid w:val="00277A75"/>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C01EBC"/>
    <w:rPr>
      <w:sz w:val="18"/>
      <w:szCs w:val="18"/>
    </w:rPr>
  </w:style>
  <w:style w:type="character" w:customStyle="1" w:styleId="BalloonTextChar">
    <w:name w:val="Balloon Text Char"/>
    <w:basedOn w:val="DefaultParagraphFont"/>
    <w:link w:val="BalloonText"/>
    <w:uiPriority w:val="99"/>
    <w:semiHidden/>
    <w:rsid w:val="00C01EBC"/>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BC3B5C"/>
    <w:rPr>
      <w:sz w:val="16"/>
      <w:szCs w:val="16"/>
    </w:rPr>
  </w:style>
  <w:style w:type="paragraph" w:styleId="CommentText">
    <w:name w:val="annotation text"/>
    <w:basedOn w:val="Normal"/>
    <w:link w:val="CommentTextChar"/>
    <w:uiPriority w:val="99"/>
    <w:unhideWhenUsed/>
    <w:rsid w:val="00BC3B5C"/>
    <w:rPr>
      <w:sz w:val="20"/>
      <w:szCs w:val="20"/>
    </w:rPr>
  </w:style>
  <w:style w:type="character" w:customStyle="1" w:styleId="CommentTextChar">
    <w:name w:val="Comment Text Char"/>
    <w:basedOn w:val="DefaultParagraphFont"/>
    <w:link w:val="CommentText"/>
    <w:uiPriority w:val="99"/>
    <w:rsid w:val="00BC3B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B5C"/>
    <w:rPr>
      <w:b/>
      <w:bCs/>
    </w:rPr>
  </w:style>
  <w:style w:type="character" w:customStyle="1" w:styleId="CommentSubjectChar">
    <w:name w:val="Comment Subject Char"/>
    <w:basedOn w:val="CommentTextChar"/>
    <w:link w:val="CommentSubject"/>
    <w:uiPriority w:val="99"/>
    <w:semiHidden/>
    <w:rsid w:val="00BC3B5C"/>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8418D"/>
    <w:rPr>
      <w:color w:val="605E5C"/>
      <w:shd w:val="clear" w:color="auto" w:fill="E1DFDD"/>
    </w:rPr>
  </w:style>
  <w:style w:type="paragraph" w:styleId="Revision">
    <w:name w:val="Revision"/>
    <w:hidden/>
    <w:uiPriority w:val="99"/>
    <w:semiHidden/>
    <w:rsid w:val="007A6E89"/>
    <w:rPr>
      <w:rFonts w:ascii="Times New Roman" w:eastAsia="Times New Roman" w:hAnsi="Times New Roman" w:cs="Times New Roman"/>
    </w:rPr>
  </w:style>
  <w:style w:type="paragraph" w:styleId="ListParagraph">
    <w:name w:val="List Paragraph"/>
    <w:basedOn w:val="Normal"/>
    <w:uiPriority w:val="34"/>
    <w:qFormat/>
    <w:rsid w:val="00D453E7"/>
    <w:pPr>
      <w:ind w:left="720"/>
      <w:contextualSpacing/>
    </w:pPr>
  </w:style>
  <w:style w:type="paragraph" w:customStyle="1" w:styleId="Body">
    <w:name w:val="Body"/>
    <w:rsid w:val="00D014A9"/>
    <w:pPr>
      <w:pBdr>
        <w:top w:val="nil"/>
        <w:left w:val="nil"/>
        <w:bottom w:val="nil"/>
        <w:right w:val="nil"/>
        <w:between w:val="nil"/>
        <w:bar w:val="nil"/>
      </w:pBdr>
    </w:pPr>
    <w:rPr>
      <w:rFonts w:ascii="Calibri" w:eastAsia="Calibri" w:hAnsi="Calibri" w:cs="Calibri"/>
      <w:color w:val="000000"/>
      <w:u w:color="000000"/>
      <w:bdr w:val="nil"/>
      <w:lang w:val="en-US" w:eastAsia="zh-CN"/>
    </w:rPr>
  </w:style>
  <w:style w:type="character" w:customStyle="1" w:styleId="Hyperlink0">
    <w:name w:val="Hyperlink.0"/>
    <w:basedOn w:val="Hyperlink"/>
    <w:rsid w:val="00D014A9"/>
    <w:rPr>
      <w:color w:val="0563C1"/>
      <w:u w:val="single" w:color="0563C1"/>
    </w:rPr>
  </w:style>
  <w:style w:type="paragraph" w:styleId="NormalWeb">
    <w:name w:val="Normal (Web)"/>
    <w:basedOn w:val="Normal"/>
    <w:uiPriority w:val="99"/>
    <w:unhideWhenUsed/>
    <w:rsid w:val="007F6ACE"/>
    <w:pPr>
      <w:spacing w:before="100" w:beforeAutospacing="1" w:after="100" w:afterAutospacing="1"/>
    </w:pPr>
    <w:rPr>
      <w:lang w:eastAsia="en-GB"/>
    </w:rPr>
  </w:style>
  <w:style w:type="paragraph" w:styleId="Header">
    <w:name w:val="header"/>
    <w:basedOn w:val="Normal"/>
    <w:link w:val="HeaderChar"/>
    <w:uiPriority w:val="99"/>
    <w:unhideWhenUsed/>
    <w:rsid w:val="008D38D0"/>
    <w:pPr>
      <w:tabs>
        <w:tab w:val="center" w:pos="4513"/>
        <w:tab w:val="right" w:pos="9026"/>
      </w:tabs>
    </w:pPr>
  </w:style>
  <w:style w:type="character" w:customStyle="1" w:styleId="HeaderChar">
    <w:name w:val="Header Char"/>
    <w:basedOn w:val="DefaultParagraphFont"/>
    <w:link w:val="Header"/>
    <w:uiPriority w:val="99"/>
    <w:rsid w:val="008D38D0"/>
    <w:rPr>
      <w:rFonts w:ascii="Times New Roman" w:eastAsia="Times New Roman" w:hAnsi="Times New Roman" w:cs="Times New Roman"/>
    </w:rPr>
  </w:style>
  <w:style w:type="paragraph" w:styleId="Footer">
    <w:name w:val="footer"/>
    <w:basedOn w:val="Normal"/>
    <w:link w:val="FooterChar"/>
    <w:uiPriority w:val="99"/>
    <w:unhideWhenUsed/>
    <w:rsid w:val="008D38D0"/>
    <w:pPr>
      <w:tabs>
        <w:tab w:val="center" w:pos="4513"/>
        <w:tab w:val="right" w:pos="9026"/>
      </w:tabs>
    </w:pPr>
  </w:style>
  <w:style w:type="character" w:customStyle="1" w:styleId="FooterChar">
    <w:name w:val="Footer Char"/>
    <w:basedOn w:val="DefaultParagraphFont"/>
    <w:link w:val="Footer"/>
    <w:uiPriority w:val="99"/>
    <w:rsid w:val="008D38D0"/>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163619"/>
    <w:rPr>
      <w:color w:val="605E5C"/>
      <w:shd w:val="clear" w:color="auto" w:fill="E1DFDD"/>
    </w:rPr>
  </w:style>
  <w:style w:type="table" w:styleId="TableGrid">
    <w:name w:val="Table Grid"/>
    <w:basedOn w:val="TableNormal"/>
    <w:uiPriority w:val="59"/>
    <w:rsid w:val="00D74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751B7C"/>
    <w:rPr>
      <w:color w:val="605E5C"/>
      <w:shd w:val="clear" w:color="auto" w:fill="E1DFDD"/>
    </w:rPr>
  </w:style>
  <w:style w:type="character" w:styleId="FollowedHyperlink">
    <w:name w:val="FollowedHyperlink"/>
    <w:basedOn w:val="DefaultParagraphFont"/>
    <w:uiPriority w:val="99"/>
    <w:semiHidden/>
    <w:unhideWhenUsed/>
    <w:rsid w:val="00C06CFD"/>
    <w:rPr>
      <w:color w:val="954F72" w:themeColor="followedHyperlink"/>
      <w:u w:val="single"/>
    </w:rPr>
  </w:style>
  <w:style w:type="paragraph" w:customStyle="1" w:styleId="paragraph">
    <w:name w:val="paragraph"/>
    <w:basedOn w:val="Normal"/>
    <w:rsid w:val="0004729A"/>
    <w:pPr>
      <w:spacing w:before="100" w:beforeAutospacing="1" w:after="100" w:afterAutospacing="1"/>
    </w:pPr>
    <w:rPr>
      <w:lang w:eastAsia="en-GB"/>
    </w:rPr>
  </w:style>
  <w:style w:type="character" w:customStyle="1" w:styleId="normaltextrun">
    <w:name w:val="normaltextrun"/>
    <w:basedOn w:val="DefaultParagraphFont"/>
    <w:rsid w:val="0004729A"/>
  </w:style>
  <w:style w:type="character" w:customStyle="1" w:styleId="eop">
    <w:name w:val="eop"/>
    <w:basedOn w:val="DefaultParagraphFont"/>
    <w:rsid w:val="0004729A"/>
  </w:style>
  <w:style w:type="character" w:customStyle="1" w:styleId="article-headerdoi1">
    <w:name w:val="article-header__doi1"/>
    <w:basedOn w:val="DefaultParagraphFont"/>
    <w:rsid w:val="00C802B8"/>
  </w:style>
  <w:style w:type="character" w:customStyle="1" w:styleId="UnresolvedMention4">
    <w:name w:val="Unresolved Mention4"/>
    <w:basedOn w:val="DefaultParagraphFont"/>
    <w:uiPriority w:val="99"/>
    <w:semiHidden/>
    <w:unhideWhenUsed/>
    <w:rsid w:val="00766E28"/>
    <w:rPr>
      <w:color w:val="605E5C"/>
      <w:shd w:val="clear" w:color="auto" w:fill="E1DFDD"/>
    </w:rPr>
  </w:style>
  <w:style w:type="table" w:customStyle="1" w:styleId="GridTable21">
    <w:name w:val="Grid Table 21"/>
    <w:basedOn w:val="TableNormal"/>
    <w:uiPriority w:val="47"/>
    <w:rsid w:val="001E0DBE"/>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8076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5B"/>
    <w:rPr>
      <w:rFonts w:ascii="Times New Roman" w:eastAsia="Times New Roman" w:hAnsi="Times New Roman" w:cs="Times New Roman"/>
    </w:rPr>
  </w:style>
  <w:style w:type="paragraph" w:styleId="Heading1">
    <w:name w:val="heading 1"/>
    <w:basedOn w:val="Normal"/>
    <w:link w:val="Heading1Char"/>
    <w:uiPriority w:val="9"/>
    <w:qFormat/>
    <w:rsid w:val="00277A75"/>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324372"/>
    <w:rPr>
      <w:vertAlign w:val="superscript"/>
    </w:rPr>
  </w:style>
  <w:style w:type="paragraph" w:customStyle="1" w:styleId="Default">
    <w:name w:val="Default"/>
    <w:rsid w:val="00324372"/>
    <w:pPr>
      <w:widowControl w:val="0"/>
      <w:autoSpaceDE w:val="0"/>
      <w:autoSpaceDN w:val="0"/>
      <w:adjustRightInd w:val="0"/>
    </w:pPr>
    <w:rPr>
      <w:rFonts w:ascii="Gill Sans MT" w:eastAsia="MS Mincho" w:hAnsi="Gill Sans MT" w:cs="Gill Sans MT"/>
      <w:color w:val="000000"/>
      <w:lang w:val="en-US"/>
    </w:rPr>
  </w:style>
  <w:style w:type="character" w:styleId="Hyperlink">
    <w:name w:val="Hyperlink"/>
    <w:basedOn w:val="DefaultParagraphFont"/>
    <w:uiPriority w:val="99"/>
    <w:rsid w:val="00FF235A"/>
    <w:rPr>
      <w:color w:val="0000FF"/>
      <w:u w:val="single"/>
    </w:rPr>
  </w:style>
  <w:style w:type="character" w:customStyle="1" w:styleId="xnlmyear">
    <w:name w:val="x_nlm_year"/>
    <w:basedOn w:val="DefaultParagraphFont"/>
    <w:rsid w:val="00633A0A"/>
  </w:style>
  <w:style w:type="character" w:customStyle="1" w:styleId="xnlmfpage">
    <w:name w:val="x_nlm_fpage"/>
    <w:basedOn w:val="DefaultParagraphFont"/>
    <w:rsid w:val="00633A0A"/>
  </w:style>
  <w:style w:type="character" w:customStyle="1" w:styleId="xnlmlpage">
    <w:name w:val="x_nlm_lpage"/>
    <w:basedOn w:val="DefaultParagraphFont"/>
    <w:rsid w:val="00633A0A"/>
  </w:style>
  <w:style w:type="character" w:customStyle="1" w:styleId="xnlmstring-name">
    <w:name w:val="x_nlm_string-name"/>
    <w:basedOn w:val="DefaultParagraphFont"/>
    <w:rsid w:val="00E345ED"/>
  </w:style>
  <w:style w:type="character" w:customStyle="1" w:styleId="Heading1Char">
    <w:name w:val="Heading 1 Char"/>
    <w:basedOn w:val="DefaultParagraphFont"/>
    <w:link w:val="Heading1"/>
    <w:uiPriority w:val="9"/>
    <w:rsid w:val="00277A75"/>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C01EBC"/>
    <w:rPr>
      <w:sz w:val="18"/>
      <w:szCs w:val="18"/>
    </w:rPr>
  </w:style>
  <w:style w:type="character" w:customStyle="1" w:styleId="BalloonTextChar">
    <w:name w:val="Balloon Text Char"/>
    <w:basedOn w:val="DefaultParagraphFont"/>
    <w:link w:val="BalloonText"/>
    <w:uiPriority w:val="99"/>
    <w:semiHidden/>
    <w:rsid w:val="00C01EBC"/>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BC3B5C"/>
    <w:rPr>
      <w:sz w:val="16"/>
      <w:szCs w:val="16"/>
    </w:rPr>
  </w:style>
  <w:style w:type="paragraph" w:styleId="CommentText">
    <w:name w:val="annotation text"/>
    <w:basedOn w:val="Normal"/>
    <w:link w:val="CommentTextChar"/>
    <w:uiPriority w:val="99"/>
    <w:unhideWhenUsed/>
    <w:rsid w:val="00BC3B5C"/>
    <w:rPr>
      <w:sz w:val="20"/>
      <w:szCs w:val="20"/>
    </w:rPr>
  </w:style>
  <w:style w:type="character" w:customStyle="1" w:styleId="CommentTextChar">
    <w:name w:val="Comment Text Char"/>
    <w:basedOn w:val="DefaultParagraphFont"/>
    <w:link w:val="CommentText"/>
    <w:uiPriority w:val="99"/>
    <w:rsid w:val="00BC3B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B5C"/>
    <w:rPr>
      <w:b/>
      <w:bCs/>
    </w:rPr>
  </w:style>
  <w:style w:type="character" w:customStyle="1" w:styleId="CommentSubjectChar">
    <w:name w:val="Comment Subject Char"/>
    <w:basedOn w:val="CommentTextChar"/>
    <w:link w:val="CommentSubject"/>
    <w:uiPriority w:val="99"/>
    <w:semiHidden/>
    <w:rsid w:val="00BC3B5C"/>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8418D"/>
    <w:rPr>
      <w:color w:val="605E5C"/>
      <w:shd w:val="clear" w:color="auto" w:fill="E1DFDD"/>
    </w:rPr>
  </w:style>
  <w:style w:type="paragraph" w:styleId="Revision">
    <w:name w:val="Revision"/>
    <w:hidden/>
    <w:uiPriority w:val="99"/>
    <w:semiHidden/>
    <w:rsid w:val="007A6E89"/>
    <w:rPr>
      <w:rFonts w:ascii="Times New Roman" w:eastAsia="Times New Roman" w:hAnsi="Times New Roman" w:cs="Times New Roman"/>
    </w:rPr>
  </w:style>
  <w:style w:type="paragraph" w:styleId="ListParagraph">
    <w:name w:val="List Paragraph"/>
    <w:basedOn w:val="Normal"/>
    <w:uiPriority w:val="34"/>
    <w:qFormat/>
    <w:rsid w:val="00D453E7"/>
    <w:pPr>
      <w:ind w:left="720"/>
      <w:contextualSpacing/>
    </w:pPr>
  </w:style>
  <w:style w:type="paragraph" w:customStyle="1" w:styleId="Body">
    <w:name w:val="Body"/>
    <w:rsid w:val="00D014A9"/>
    <w:pPr>
      <w:pBdr>
        <w:top w:val="nil"/>
        <w:left w:val="nil"/>
        <w:bottom w:val="nil"/>
        <w:right w:val="nil"/>
        <w:between w:val="nil"/>
        <w:bar w:val="nil"/>
      </w:pBdr>
    </w:pPr>
    <w:rPr>
      <w:rFonts w:ascii="Calibri" w:eastAsia="Calibri" w:hAnsi="Calibri" w:cs="Calibri"/>
      <w:color w:val="000000"/>
      <w:u w:color="000000"/>
      <w:bdr w:val="nil"/>
      <w:lang w:val="en-US" w:eastAsia="zh-CN"/>
    </w:rPr>
  </w:style>
  <w:style w:type="character" w:customStyle="1" w:styleId="Hyperlink0">
    <w:name w:val="Hyperlink.0"/>
    <w:basedOn w:val="Hyperlink"/>
    <w:rsid w:val="00D014A9"/>
    <w:rPr>
      <w:color w:val="0563C1"/>
      <w:u w:val="single" w:color="0563C1"/>
    </w:rPr>
  </w:style>
  <w:style w:type="paragraph" w:styleId="NormalWeb">
    <w:name w:val="Normal (Web)"/>
    <w:basedOn w:val="Normal"/>
    <w:uiPriority w:val="99"/>
    <w:unhideWhenUsed/>
    <w:rsid w:val="007F6ACE"/>
    <w:pPr>
      <w:spacing w:before="100" w:beforeAutospacing="1" w:after="100" w:afterAutospacing="1"/>
    </w:pPr>
    <w:rPr>
      <w:lang w:eastAsia="en-GB"/>
    </w:rPr>
  </w:style>
  <w:style w:type="paragraph" w:styleId="Header">
    <w:name w:val="header"/>
    <w:basedOn w:val="Normal"/>
    <w:link w:val="HeaderChar"/>
    <w:uiPriority w:val="99"/>
    <w:unhideWhenUsed/>
    <w:rsid w:val="008D38D0"/>
    <w:pPr>
      <w:tabs>
        <w:tab w:val="center" w:pos="4513"/>
        <w:tab w:val="right" w:pos="9026"/>
      </w:tabs>
    </w:pPr>
  </w:style>
  <w:style w:type="character" w:customStyle="1" w:styleId="HeaderChar">
    <w:name w:val="Header Char"/>
    <w:basedOn w:val="DefaultParagraphFont"/>
    <w:link w:val="Header"/>
    <w:uiPriority w:val="99"/>
    <w:rsid w:val="008D38D0"/>
    <w:rPr>
      <w:rFonts w:ascii="Times New Roman" w:eastAsia="Times New Roman" w:hAnsi="Times New Roman" w:cs="Times New Roman"/>
    </w:rPr>
  </w:style>
  <w:style w:type="paragraph" w:styleId="Footer">
    <w:name w:val="footer"/>
    <w:basedOn w:val="Normal"/>
    <w:link w:val="FooterChar"/>
    <w:uiPriority w:val="99"/>
    <w:unhideWhenUsed/>
    <w:rsid w:val="008D38D0"/>
    <w:pPr>
      <w:tabs>
        <w:tab w:val="center" w:pos="4513"/>
        <w:tab w:val="right" w:pos="9026"/>
      </w:tabs>
    </w:pPr>
  </w:style>
  <w:style w:type="character" w:customStyle="1" w:styleId="FooterChar">
    <w:name w:val="Footer Char"/>
    <w:basedOn w:val="DefaultParagraphFont"/>
    <w:link w:val="Footer"/>
    <w:uiPriority w:val="99"/>
    <w:rsid w:val="008D38D0"/>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163619"/>
    <w:rPr>
      <w:color w:val="605E5C"/>
      <w:shd w:val="clear" w:color="auto" w:fill="E1DFDD"/>
    </w:rPr>
  </w:style>
  <w:style w:type="table" w:styleId="TableGrid">
    <w:name w:val="Table Grid"/>
    <w:basedOn w:val="TableNormal"/>
    <w:uiPriority w:val="59"/>
    <w:rsid w:val="00D74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751B7C"/>
    <w:rPr>
      <w:color w:val="605E5C"/>
      <w:shd w:val="clear" w:color="auto" w:fill="E1DFDD"/>
    </w:rPr>
  </w:style>
  <w:style w:type="character" w:styleId="FollowedHyperlink">
    <w:name w:val="FollowedHyperlink"/>
    <w:basedOn w:val="DefaultParagraphFont"/>
    <w:uiPriority w:val="99"/>
    <w:semiHidden/>
    <w:unhideWhenUsed/>
    <w:rsid w:val="00C06CFD"/>
    <w:rPr>
      <w:color w:val="954F72" w:themeColor="followedHyperlink"/>
      <w:u w:val="single"/>
    </w:rPr>
  </w:style>
  <w:style w:type="paragraph" w:customStyle="1" w:styleId="paragraph">
    <w:name w:val="paragraph"/>
    <w:basedOn w:val="Normal"/>
    <w:rsid w:val="0004729A"/>
    <w:pPr>
      <w:spacing w:before="100" w:beforeAutospacing="1" w:after="100" w:afterAutospacing="1"/>
    </w:pPr>
    <w:rPr>
      <w:lang w:eastAsia="en-GB"/>
    </w:rPr>
  </w:style>
  <w:style w:type="character" w:customStyle="1" w:styleId="normaltextrun">
    <w:name w:val="normaltextrun"/>
    <w:basedOn w:val="DefaultParagraphFont"/>
    <w:rsid w:val="0004729A"/>
  </w:style>
  <w:style w:type="character" w:customStyle="1" w:styleId="eop">
    <w:name w:val="eop"/>
    <w:basedOn w:val="DefaultParagraphFont"/>
    <w:rsid w:val="0004729A"/>
  </w:style>
  <w:style w:type="character" w:customStyle="1" w:styleId="article-headerdoi1">
    <w:name w:val="article-header__doi1"/>
    <w:basedOn w:val="DefaultParagraphFont"/>
    <w:rsid w:val="00C802B8"/>
  </w:style>
  <w:style w:type="character" w:customStyle="1" w:styleId="UnresolvedMention4">
    <w:name w:val="Unresolved Mention4"/>
    <w:basedOn w:val="DefaultParagraphFont"/>
    <w:uiPriority w:val="99"/>
    <w:semiHidden/>
    <w:unhideWhenUsed/>
    <w:rsid w:val="00766E28"/>
    <w:rPr>
      <w:color w:val="605E5C"/>
      <w:shd w:val="clear" w:color="auto" w:fill="E1DFDD"/>
    </w:rPr>
  </w:style>
  <w:style w:type="table" w:customStyle="1" w:styleId="GridTable21">
    <w:name w:val="Grid Table 21"/>
    <w:basedOn w:val="TableNormal"/>
    <w:uiPriority w:val="47"/>
    <w:rsid w:val="001E0DBE"/>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E80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9065">
      <w:bodyDiv w:val="1"/>
      <w:marLeft w:val="0"/>
      <w:marRight w:val="0"/>
      <w:marTop w:val="0"/>
      <w:marBottom w:val="0"/>
      <w:divBdr>
        <w:top w:val="none" w:sz="0" w:space="0" w:color="auto"/>
        <w:left w:val="none" w:sz="0" w:space="0" w:color="auto"/>
        <w:bottom w:val="none" w:sz="0" w:space="0" w:color="auto"/>
        <w:right w:val="none" w:sz="0" w:space="0" w:color="auto"/>
      </w:divBdr>
    </w:div>
    <w:div w:id="134221758">
      <w:bodyDiv w:val="1"/>
      <w:marLeft w:val="0"/>
      <w:marRight w:val="0"/>
      <w:marTop w:val="0"/>
      <w:marBottom w:val="0"/>
      <w:divBdr>
        <w:top w:val="none" w:sz="0" w:space="0" w:color="auto"/>
        <w:left w:val="none" w:sz="0" w:space="0" w:color="auto"/>
        <w:bottom w:val="none" w:sz="0" w:space="0" w:color="auto"/>
        <w:right w:val="none" w:sz="0" w:space="0" w:color="auto"/>
      </w:divBdr>
    </w:div>
    <w:div w:id="270939384">
      <w:bodyDiv w:val="1"/>
      <w:marLeft w:val="0"/>
      <w:marRight w:val="0"/>
      <w:marTop w:val="0"/>
      <w:marBottom w:val="0"/>
      <w:divBdr>
        <w:top w:val="none" w:sz="0" w:space="0" w:color="auto"/>
        <w:left w:val="none" w:sz="0" w:space="0" w:color="auto"/>
        <w:bottom w:val="none" w:sz="0" w:space="0" w:color="auto"/>
        <w:right w:val="none" w:sz="0" w:space="0" w:color="auto"/>
      </w:divBdr>
    </w:div>
    <w:div w:id="555900952">
      <w:bodyDiv w:val="1"/>
      <w:marLeft w:val="0"/>
      <w:marRight w:val="0"/>
      <w:marTop w:val="0"/>
      <w:marBottom w:val="0"/>
      <w:divBdr>
        <w:top w:val="none" w:sz="0" w:space="0" w:color="auto"/>
        <w:left w:val="none" w:sz="0" w:space="0" w:color="auto"/>
        <w:bottom w:val="none" w:sz="0" w:space="0" w:color="auto"/>
        <w:right w:val="none" w:sz="0" w:space="0" w:color="auto"/>
      </w:divBdr>
      <w:divsChild>
        <w:div w:id="183516215">
          <w:marLeft w:val="0"/>
          <w:marRight w:val="0"/>
          <w:marTop w:val="0"/>
          <w:marBottom w:val="0"/>
          <w:divBdr>
            <w:top w:val="none" w:sz="0" w:space="0" w:color="auto"/>
            <w:left w:val="none" w:sz="0" w:space="0" w:color="auto"/>
            <w:bottom w:val="none" w:sz="0" w:space="0" w:color="auto"/>
            <w:right w:val="none" w:sz="0" w:space="0" w:color="auto"/>
          </w:divBdr>
          <w:divsChild>
            <w:div w:id="8652620">
              <w:marLeft w:val="0"/>
              <w:marRight w:val="0"/>
              <w:marTop w:val="0"/>
              <w:marBottom w:val="0"/>
              <w:divBdr>
                <w:top w:val="none" w:sz="0" w:space="0" w:color="auto"/>
                <w:left w:val="none" w:sz="0" w:space="0" w:color="auto"/>
                <w:bottom w:val="none" w:sz="0" w:space="0" w:color="auto"/>
                <w:right w:val="none" w:sz="0" w:space="0" w:color="auto"/>
              </w:divBdr>
              <w:divsChild>
                <w:div w:id="85807139">
                  <w:marLeft w:val="0"/>
                  <w:marRight w:val="0"/>
                  <w:marTop w:val="0"/>
                  <w:marBottom w:val="0"/>
                  <w:divBdr>
                    <w:top w:val="none" w:sz="0" w:space="0" w:color="auto"/>
                    <w:left w:val="none" w:sz="0" w:space="0" w:color="auto"/>
                    <w:bottom w:val="none" w:sz="0" w:space="0" w:color="auto"/>
                    <w:right w:val="none" w:sz="0" w:space="0" w:color="auto"/>
                  </w:divBdr>
                  <w:divsChild>
                    <w:div w:id="174078733">
                      <w:marLeft w:val="0"/>
                      <w:marRight w:val="0"/>
                      <w:marTop w:val="0"/>
                      <w:marBottom w:val="0"/>
                      <w:divBdr>
                        <w:top w:val="none" w:sz="0" w:space="0" w:color="auto"/>
                        <w:left w:val="none" w:sz="0" w:space="0" w:color="auto"/>
                        <w:bottom w:val="none" w:sz="0" w:space="0" w:color="auto"/>
                        <w:right w:val="none" w:sz="0" w:space="0" w:color="auto"/>
                      </w:divBdr>
                      <w:divsChild>
                        <w:div w:id="682512446">
                          <w:marLeft w:val="0"/>
                          <w:marRight w:val="0"/>
                          <w:marTop w:val="0"/>
                          <w:marBottom w:val="0"/>
                          <w:divBdr>
                            <w:top w:val="none" w:sz="0" w:space="0" w:color="auto"/>
                            <w:left w:val="none" w:sz="0" w:space="0" w:color="auto"/>
                            <w:bottom w:val="none" w:sz="0" w:space="0" w:color="auto"/>
                            <w:right w:val="none" w:sz="0" w:space="0" w:color="auto"/>
                          </w:divBdr>
                          <w:divsChild>
                            <w:div w:id="942030803">
                              <w:marLeft w:val="0"/>
                              <w:marRight w:val="0"/>
                              <w:marTop w:val="0"/>
                              <w:marBottom w:val="0"/>
                              <w:divBdr>
                                <w:top w:val="none" w:sz="0" w:space="0" w:color="auto"/>
                                <w:left w:val="none" w:sz="0" w:space="0" w:color="auto"/>
                                <w:bottom w:val="none" w:sz="0" w:space="0" w:color="auto"/>
                                <w:right w:val="none" w:sz="0" w:space="0" w:color="auto"/>
                              </w:divBdr>
                              <w:divsChild>
                                <w:div w:id="1471942605">
                                  <w:marLeft w:val="0"/>
                                  <w:marRight w:val="0"/>
                                  <w:marTop w:val="0"/>
                                  <w:marBottom w:val="0"/>
                                  <w:divBdr>
                                    <w:top w:val="none" w:sz="0" w:space="0" w:color="auto"/>
                                    <w:left w:val="none" w:sz="0" w:space="0" w:color="auto"/>
                                    <w:bottom w:val="none" w:sz="0" w:space="0" w:color="auto"/>
                                    <w:right w:val="none" w:sz="0" w:space="0" w:color="auto"/>
                                  </w:divBdr>
                                  <w:divsChild>
                                    <w:div w:id="1498305888">
                                      <w:marLeft w:val="0"/>
                                      <w:marRight w:val="0"/>
                                      <w:marTop w:val="0"/>
                                      <w:marBottom w:val="0"/>
                                      <w:divBdr>
                                        <w:top w:val="none" w:sz="0" w:space="0" w:color="auto"/>
                                        <w:left w:val="none" w:sz="0" w:space="0" w:color="auto"/>
                                        <w:bottom w:val="none" w:sz="0" w:space="0" w:color="auto"/>
                                        <w:right w:val="none" w:sz="0" w:space="0" w:color="auto"/>
                                      </w:divBdr>
                                      <w:divsChild>
                                        <w:div w:id="2003120567">
                                          <w:marLeft w:val="0"/>
                                          <w:marRight w:val="0"/>
                                          <w:marTop w:val="0"/>
                                          <w:marBottom w:val="0"/>
                                          <w:divBdr>
                                            <w:top w:val="none" w:sz="0" w:space="0" w:color="auto"/>
                                            <w:left w:val="none" w:sz="0" w:space="0" w:color="auto"/>
                                            <w:bottom w:val="none" w:sz="0" w:space="0" w:color="auto"/>
                                            <w:right w:val="none" w:sz="0" w:space="0" w:color="auto"/>
                                          </w:divBdr>
                                          <w:divsChild>
                                            <w:div w:id="2056000219">
                                              <w:marLeft w:val="0"/>
                                              <w:marRight w:val="0"/>
                                              <w:marTop w:val="0"/>
                                              <w:marBottom w:val="0"/>
                                              <w:divBdr>
                                                <w:top w:val="none" w:sz="0" w:space="0" w:color="auto"/>
                                                <w:left w:val="none" w:sz="0" w:space="0" w:color="auto"/>
                                                <w:bottom w:val="none" w:sz="0" w:space="0" w:color="auto"/>
                                                <w:right w:val="none" w:sz="0" w:space="0" w:color="auto"/>
                                              </w:divBdr>
                                              <w:divsChild>
                                                <w:div w:id="419377879">
                                                  <w:marLeft w:val="0"/>
                                                  <w:marRight w:val="0"/>
                                                  <w:marTop w:val="0"/>
                                                  <w:marBottom w:val="0"/>
                                                  <w:divBdr>
                                                    <w:top w:val="none" w:sz="0" w:space="0" w:color="auto"/>
                                                    <w:left w:val="none" w:sz="0" w:space="0" w:color="auto"/>
                                                    <w:bottom w:val="none" w:sz="0" w:space="0" w:color="auto"/>
                                                    <w:right w:val="none" w:sz="0" w:space="0" w:color="auto"/>
                                                  </w:divBdr>
                                                  <w:divsChild>
                                                    <w:div w:id="1724215515">
                                                      <w:marLeft w:val="0"/>
                                                      <w:marRight w:val="0"/>
                                                      <w:marTop w:val="0"/>
                                                      <w:marBottom w:val="0"/>
                                                      <w:divBdr>
                                                        <w:top w:val="none" w:sz="0" w:space="0" w:color="auto"/>
                                                        <w:left w:val="none" w:sz="0" w:space="0" w:color="auto"/>
                                                        <w:bottom w:val="none" w:sz="0" w:space="0" w:color="auto"/>
                                                        <w:right w:val="none" w:sz="0" w:space="0" w:color="auto"/>
                                                      </w:divBdr>
                                                      <w:divsChild>
                                                        <w:div w:id="1100099226">
                                                          <w:marLeft w:val="0"/>
                                                          <w:marRight w:val="0"/>
                                                          <w:marTop w:val="0"/>
                                                          <w:marBottom w:val="0"/>
                                                          <w:divBdr>
                                                            <w:top w:val="none" w:sz="0" w:space="0" w:color="auto"/>
                                                            <w:left w:val="none" w:sz="0" w:space="0" w:color="auto"/>
                                                            <w:bottom w:val="none" w:sz="0" w:space="0" w:color="auto"/>
                                                            <w:right w:val="none" w:sz="0" w:space="0" w:color="auto"/>
                                                          </w:divBdr>
                                                          <w:divsChild>
                                                            <w:div w:id="115680987">
                                                              <w:marLeft w:val="0"/>
                                                              <w:marRight w:val="0"/>
                                                              <w:marTop w:val="0"/>
                                                              <w:marBottom w:val="0"/>
                                                              <w:divBdr>
                                                                <w:top w:val="none" w:sz="0" w:space="0" w:color="auto"/>
                                                                <w:left w:val="none" w:sz="0" w:space="0" w:color="auto"/>
                                                                <w:bottom w:val="none" w:sz="0" w:space="0" w:color="auto"/>
                                                                <w:right w:val="none" w:sz="0" w:space="0" w:color="auto"/>
                                                              </w:divBdr>
                                                              <w:divsChild>
                                                                <w:div w:id="1151630388">
                                                                  <w:marLeft w:val="0"/>
                                                                  <w:marRight w:val="0"/>
                                                                  <w:marTop w:val="0"/>
                                                                  <w:marBottom w:val="0"/>
                                                                  <w:divBdr>
                                                                    <w:top w:val="none" w:sz="0" w:space="0" w:color="auto"/>
                                                                    <w:left w:val="none" w:sz="0" w:space="0" w:color="auto"/>
                                                                    <w:bottom w:val="none" w:sz="0" w:space="0" w:color="auto"/>
                                                                    <w:right w:val="none" w:sz="0" w:space="0" w:color="auto"/>
                                                                  </w:divBdr>
                                                                  <w:divsChild>
                                                                    <w:div w:id="1648626023">
                                                                      <w:marLeft w:val="0"/>
                                                                      <w:marRight w:val="0"/>
                                                                      <w:marTop w:val="0"/>
                                                                      <w:marBottom w:val="0"/>
                                                                      <w:divBdr>
                                                                        <w:top w:val="none" w:sz="0" w:space="0" w:color="auto"/>
                                                                        <w:left w:val="none" w:sz="0" w:space="0" w:color="auto"/>
                                                                        <w:bottom w:val="none" w:sz="0" w:space="0" w:color="auto"/>
                                                                        <w:right w:val="none" w:sz="0" w:space="0" w:color="auto"/>
                                                                      </w:divBdr>
                                                                      <w:divsChild>
                                                                        <w:div w:id="200896329">
                                                                          <w:marLeft w:val="0"/>
                                                                          <w:marRight w:val="0"/>
                                                                          <w:marTop w:val="0"/>
                                                                          <w:marBottom w:val="0"/>
                                                                          <w:divBdr>
                                                                            <w:top w:val="none" w:sz="0" w:space="0" w:color="auto"/>
                                                                            <w:left w:val="none" w:sz="0" w:space="0" w:color="auto"/>
                                                                            <w:bottom w:val="none" w:sz="0" w:space="0" w:color="auto"/>
                                                                            <w:right w:val="none" w:sz="0" w:space="0" w:color="auto"/>
                                                                          </w:divBdr>
                                                                          <w:divsChild>
                                                                            <w:div w:id="1638607912">
                                                                              <w:marLeft w:val="0"/>
                                                                              <w:marRight w:val="0"/>
                                                                              <w:marTop w:val="0"/>
                                                                              <w:marBottom w:val="0"/>
                                                                              <w:divBdr>
                                                                                <w:top w:val="none" w:sz="0" w:space="0" w:color="auto"/>
                                                                                <w:left w:val="none" w:sz="0" w:space="0" w:color="auto"/>
                                                                                <w:bottom w:val="none" w:sz="0" w:space="0" w:color="auto"/>
                                                                                <w:right w:val="none" w:sz="0" w:space="0" w:color="auto"/>
                                                                              </w:divBdr>
                                                                              <w:divsChild>
                                                                                <w:div w:id="258951806">
                                                                                  <w:marLeft w:val="0"/>
                                                                                  <w:marRight w:val="0"/>
                                                                                  <w:marTop w:val="0"/>
                                                                                  <w:marBottom w:val="0"/>
                                                                                  <w:divBdr>
                                                                                    <w:top w:val="none" w:sz="0" w:space="0" w:color="auto"/>
                                                                                    <w:left w:val="none" w:sz="0" w:space="0" w:color="auto"/>
                                                                                    <w:bottom w:val="none" w:sz="0" w:space="0" w:color="auto"/>
                                                                                    <w:right w:val="none" w:sz="0" w:space="0" w:color="auto"/>
                                                                                  </w:divBdr>
                                                                                  <w:divsChild>
                                                                                    <w:div w:id="1038356181">
                                                                                      <w:marLeft w:val="0"/>
                                                                                      <w:marRight w:val="0"/>
                                                                                      <w:marTop w:val="0"/>
                                                                                      <w:marBottom w:val="0"/>
                                                                                      <w:divBdr>
                                                                                        <w:top w:val="none" w:sz="0" w:space="0" w:color="auto"/>
                                                                                        <w:left w:val="none" w:sz="0" w:space="0" w:color="auto"/>
                                                                                        <w:bottom w:val="none" w:sz="0" w:space="0" w:color="auto"/>
                                                                                        <w:right w:val="none" w:sz="0" w:space="0" w:color="auto"/>
                                                                                      </w:divBdr>
                                                                                      <w:divsChild>
                                                                                        <w:div w:id="337196017">
                                                                                          <w:marLeft w:val="0"/>
                                                                                          <w:marRight w:val="0"/>
                                                                                          <w:marTop w:val="0"/>
                                                                                          <w:marBottom w:val="0"/>
                                                                                          <w:divBdr>
                                                                                            <w:top w:val="none" w:sz="0" w:space="0" w:color="auto"/>
                                                                                            <w:left w:val="none" w:sz="0" w:space="0" w:color="auto"/>
                                                                                            <w:bottom w:val="none" w:sz="0" w:space="0" w:color="auto"/>
                                                                                            <w:right w:val="none" w:sz="0" w:space="0" w:color="auto"/>
                                                                                          </w:divBdr>
                                                                                          <w:divsChild>
                                                                                            <w:div w:id="2034256948">
                                                                                              <w:marLeft w:val="0"/>
                                                                                              <w:marRight w:val="0"/>
                                                                                              <w:marTop w:val="0"/>
                                                                                              <w:marBottom w:val="0"/>
                                                                                              <w:divBdr>
                                                                                                <w:top w:val="none" w:sz="0" w:space="0" w:color="auto"/>
                                                                                                <w:left w:val="none" w:sz="0" w:space="0" w:color="auto"/>
                                                                                                <w:bottom w:val="none" w:sz="0" w:space="0" w:color="auto"/>
                                                                                                <w:right w:val="none" w:sz="0" w:space="0" w:color="auto"/>
                                                                                              </w:divBdr>
                                                                                              <w:divsChild>
                                                                                                <w:div w:id="170487408">
                                                                                                  <w:marLeft w:val="0"/>
                                                                                                  <w:marRight w:val="0"/>
                                                                                                  <w:marTop w:val="0"/>
                                                                                                  <w:marBottom w:val="0"/>
                                                                                                  <w:divBdr>
                                                                                                    <w:top w:val="none" w:sz="0" w:space="0" w:color="auto"/>
                                                                                                    <w:left w:val="none" w:sz="0" w:space="0" w:color="auto"/>
                                                                                                    <w:bottom w:val="none" w:sz="0" w:space="0" w:color="auto"/>
                                                                                                    <w:right w:val="none" w:sz="0" w:space="0" w:color="auto"/>
                                                                                                  </w:divBdr>
                                                                                                  <w:divsChild>
                                                                                                    <w:div w:id="209341612">
                                                                                                      <w:marLeft w:val="0"/>
                                                                                                      <w:marRight w:val="0"/>
                                                                                                      <w:marTop w:val="0"/>
                                                                                                      <w:marBottom w:val="0"/>
                                                                                                      <w:divBdr>
                                                                                                        <w:top w:val="none" w:sz="0" w:space="0" w:color="auto"/>
                                                                                                        <w:left w:val="none" w:sz="0" w:space="0" w:color="auto"/>
                                                                                                        <w:bottom w:val="none" w:sz="0" w:space="0" w:color="auto"/>
                                                                                                        <w:right w:val="none" w:sz="0" w:space="0" w:color="auto"/>
                                                                                                      </w:divBdr>
                                                                                                      <w:divsChild>
                                                                                                        <w:div w:id="141898703">
                                                                                                          <w:marLeft w:val="0"/>
                                                                                                          <w:marRight w:val="0"/>
                                                                                                          <w:marTop w:val="0"/>
                                                                                                          <w:marBottom w:val="0"/>
                                                                                                          <w:divBdr>
                                                                                                            <w:top w:val="none" w:sz="0" w:space="0" w:color="auto"/>
                                                                                                            <w:left w:val="none" w:sz="0" w:space="0" w:color="auto"/>
                                                                                                            <w:bottom w:val="none" w:sz="0" w:space="0" w:color="auto"/>
                                                                                                            <w:right w:val="none" w:sz="0" w:space="0" w:color="auto"/>
                                                                                                          </w:divBdr>
                                                                                                        </w:div>
                                                                                                        <w:div w:id="6799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577102">
      <w:bodyDiv w:val="1"/>
      <w:marLeft w:val="0"/>
      <w:marRight w:val="0"/>
      <w:marTop w:val="0"/>
      <w:marBottom w:val="0"/>
      <w:divBdr>
        <w:top w:val="none" w:sz="0" w:space="0" w:color="auto"/>
        <w:left w:val="none" w:sz="0" w:space="0" w:color="auto"/>
        <w:bottom w:val="none" w:sz="0" w:space="0" w:color="auto"/>
        <w:right w:val="none" w:sz="0" w:space="0" w:color="auto"/>
      </w:divBdr>
      <w:divsChild>
        <w:div w:id="344479861">
          <w:marLeft w:val="0"/>
          <w:marRight w:val="0"/>
          <w:marTop w:val="0"/>
          <w:marBottom w:val="0"/>
          <w:divBdr>
            <w:top w:val="none" w:sz="0" w:space="0" w:color="auto"/>
            <w:left w:val="none" w:sz="0" w:space="0" w:color="auto"/>
            <w:bottom w:val="none" w:sz="0" w:space="0" w:color="auto"/>
            <w:right w:val="none" w:sz="0" w:space="0" w:color="auto"/>
          </w:divBdr>
          <w:divsChild>
            <w:div w:id="1395615665">
              <w:marLeft w:val="0"/>
              <w:marRight w:val="0"/>
              <w:marTop w:val="0"/>
              <w:marBottom w:val="0"/>
              <w:divBdr>
                <w:top w:val="none" w:sz="0" w:space="0" w:color="auto"/>
                <w:left w:val="none" w:sz="0" w:space="0" w:color="auto"/>
                <w:bottom w:val="none" w:sz="0" w:space="0" w:color="auto"/>
                <w:right w:val="none" w:sz="0" w:space="0" w:color="auto"/>
              </w:divBdr>
              <w:divsChild>
                <w:div w:id="1922326196">
                  <w:marLeft w:val="0"/>
                  <w:marRight w:val="0"/>
                  <w:marTop w:val="0"/>
                  <w:marBottom w:val="0"/>
                  <w:divBdr>
                    <w:top w:val="none" w:sz="0" w:space="0" w:color="auto"/>
                    <w:left w:val="none" w:sz="0" w:space="0" w:color="auto"/>
                    <w:bottom w:val="none" w:sz="0" w:space="0" w:color="auto"/>
                    <w:right w:val="none" w:sz="0" w:space="0" w:color="auto"/>
                  </w:divBdr>
                  <w:divsChild>
                    <w:div w:id="204752353">
                      <w:marLeft w:val="0"/>
                      <w:marRight w:val="0"/>
                      <w:marTop w:val="0"/>
                      <w:marBottom w:val="0"/>
                      <w:divBdr>
                        <w:top w:val="none" w:sz="0" w:space="0" w:color="auto"/>
                        <w:left w:val="none" w:sz="0" w:space="0" w:color="auto"/>
                        <w:bottom w:val="none" w:sz="0" w:space="0" w:color="auto"/>
                        <w:right w:val="none" w:sz="0" w:space="0" w:color="auto"/>
                      </w:divBdr>
                      <w:divsChild>
                        <w:div w:id="942567672">
                          <w:marLeft w:val="0"/>
                          <w:marRight w:val="0"/>
                          <w:marTop w:val="0"/>
                          <w:marBottom w:val="0"/>
                          <w:divBdr>
                            <w:top w:val="none" w:sz="0" w:space="0" w:color="auto"/>
                            <w:left w:val="none" w:sz="0" w:space="0" w:color="auto"/>
                            <w:bottom w:val="none" w:sz="0" w:space="0" w:color="auto"/>
                            <w:right w:val="none" w:sz="0" w:space="0" w:color="auto"/>
                          </w:divBdr>
                          <w:divsChild>
                            <w:div w:id="1801604513">
                              <w:marLeft w:val="0"/>
                              <w:marRight w:val="0"/>
                              <w:marTop w:val="0"/>
                              <w:marBottom w:val="0"/>
                              <w:divBdr>
                                <w:top w:val="none" w:sz="0" w:space="0" w:color="auto"/>
                                <w:left w:val="none" w:sz="0" w:space="0" w:color="auto"/>
                                <w:bottom w:val="none" w:sz="0" w:space="0" w:color="auto"/>
                                <w:right w:val="none" w:sz="0" w:space="0" w:color="auto"/>
                              </w:divBdr>
                              <w:divsChild>
                                <w:div w:id="1796563280">
                                  <w:marLeft w:val="0"/>
                                  <w:marRight w:val="0"/>
                                  <w:marTop w:val="0"/>
                                  <w:marBottom w:val="0"/>
                                  <w:divBdr>
                                    <w:top w:val="none" w:sz="0" w:space="0" w:color="auto"/>
                                    <w:left w:val="none" w:sz="0" w:space="0" w:color="auto"/>
                                    <w:bottom w:val="none" w:sz="0" w:space="0" w:color="auto"/>
                                    <w:right w:val="none" w:sz="0" w:space="0" w:color="auto"/>
                                  </w:divBdr>
                                  <w:divsChild>
                                    <w:div w:id="953484154">
                                      <w:marLeft w:val="0"/>
                                      <w:marRight w:val="0"/>
                                      <w:marTop w:val="0"/>
                                      <w:marBottom w:val="0"/>
                                      <w:divBdr>
                                        <w:top w:val="none" w:sz="0" w:space="0" w:color="auto"/>
                                        <w:left w:val="none" w:sz="0" w:space="0" w:color="auto"/>
                                        <w:bottom w:val="none" w:sz="0" w:space="0" w:color="auto"/>
                                        <w:right w:val="none" w:sz="0" w:space="0" w:color="auto"/>
                                      </w:divBdr>
                                      <w:divsChild>
                                        <w:div w:id="353070049">
                                          <w:marLeft w:val="0"/>
                                          <w:marRight w:val="0"/>
                                          <w:marTop w:val="0"/>
                                          <w:marBottom w:val="0"/>
                                          <w:divBdr>
                                            <w:top w:val="none" w:sz="0" w:space="0" w:color="auto"/>
                                            <w:left w:val="none" w:sz="0" w:space="0" w:color="auto"/>
                                            <w:bottom w:val="none" w:sz="0" w:space="0" w:color="auto"/>
                                            <w:right w:val="none" w:sz="0" w:space="0" w:color="auto"/>
                                          </w:divBdr>
                                          <w:divsChild>
                                            <w:div w:id="1493982058">
                                              <w:marLeft w:val="0"/>
                                              <w:marRight w:val="0"/>
                                              <w:marTop w:val="0"/>
                                              <w:marBottom w:val="0"/>
                                              <w:divBdr>
                                                <w:top w:val="none" w:sz="0" w:space="0" w:color="auto"/>
                                                <w:left w:val="none" w:sz="0" w:space="0" w:color="auto"/>
                                                <w:bottom w:val="none" w:sz="0" w:space="0" w:color="auto"/>
                                                <w:right w:val="none" w:sz="0" w:space="0" w:color="auto"/>
                                              </w:divBdr>
                                              <w:divsChild>
                                                <w:div w:id="1449425170">
                                                  <w:marLeft w:val="0"/>
                                                  <w:marRight w:val="0"/>
                                                  <w:marTop w:val="0"/>
                                                  <w:marBottom w:val="0"/>
                                                  <w:divBdr>
                                                    <w:top w:val="none" w:sz="0" w:space="0" w:color="auto"/>
                                                    <w:left w:val="none" w:sz="0" w:space="0" w:color="auto"/>
                                                    <w:bottom w:val="none" w:sz="0" w:space="0" w:color="auto"/>
                                                    <w:right w:val="none" w:sz="0" w:space="0" w:color="auto"/>
                                                  </w:divBdr>
                                                  <w:divsChild>
                                                    <w:div w:id="1732923647">
                                                      <w:marLeft w:val="0"/>
                                                      <w:marRight w:val="0"/>
                                                      <w:marTop w:val="0"/>
                                                      <w:marBottom w:val="0"/>
                                                      <w:divBdr>
                                                        <w:top w:val="none" w:sz="0" w:space="0" w:color="auto"/>
                                                        <w:left w:val="none" w:sz="0" w:space="0" w:color="auto"/>
                                                        <w:bottom w:val="none" w:sz="0" w:space="0" w:color="auto"/>
                                                        <w:right w:val="none" w:sz="0" w:space="0" w:color="auto"/>
                                                      </w:divBdr>
                                                      <w:divsChild>
                                                        <w:div w:id="1845777176">
                                                          <w:marLeft w:val="0"/>
                                                          <w:marRight w:val="0"/>
                                                          <w:marTop w:val="0"/>
                                                          <w:marBottom w:val="0"/>
                                                          <w:divBdr>
                                                            <w:top w:val="none" w:sz="0" w:space="0" w:color="auto"/>
                                                            <w:left w:val="none" w:sz="0" w:space="0" w:color="auto"/>
                                                            <w:bottom w:val="none" w:sz="0" w:space="0" w:color="auto"/>
                                                            <w:right w:val="none" w:sz="0" w:space="0" w:color="auto"/>
                                                          </w:divBdr>
                                                          <w:divsChild>
                                                            <w:div w:id="439879506">
                                                              <w:marLeft w:val="0"/>
                                                              <w:marRight w:val="0"/>
                                                              <w:marTop w:val="0"/>
                                                              <w:marBottom w:val="0"/>
                                                              <w:divBdr>
                                                                <w:top w:val="none" w:sz="0" w:space="0" w:color="auto"/>
                                                                <w:left w:val="none" w:sz="0" w:space="0" w:color="auto"/>
                                                                <w:bottom w:val="none" w:sz="0" w:space="0" w:color="auto"/>
                                                                <w:right w:val="none" w:sz="0" w:space="0" w:color="auto"/>
                                                              </w:divBdr>
                                                              <w:divsChild>
                                                                <w:div w:id="72550848">
                                                                  <w:marLeft w:val="0"/>
                                                                  <w:marRight w:val="0"/>
                                                                  <w:marTop w:val="0"/>
                                                                  <w:marBottom w:val="0"/>
                                                                  <w:divBdr>
                                                                    <w:top w:val="none" w:sz="0" w:space="0" w:color="auto"/>
                                                                    <w:left w:val="none" w:sz="0" w:space="0" w:color="auto"/>
                                                                    <w:bottom w:val="none" w:sz="0" w:space="0" w:color="auto"/>
                                                                    <w:right w:val="none" w:sz="0" w:space="0" w:color="auto"/>
                                                                  </w:divBdr>
                                                                  <w:divsChild>
                                                                    <w:div w:id="432670437">
                                                                      <w:marLeft w:val="0"/>
                                                                      <w:marRight w:val="0"/>
                                                                      <w:marTop w:val="0"/>
                                                                      <w:marBottom w:val="0"/>
                                                                      <w:divBdr>
                                                                        <w:top w:val="none" w:sz="0" w:space="0" w:color="auto"/>
                                                                        <w:left w:val="none" w:sz="0" w:space="0" w:color="auto"/>
                                                                        <w:bottom w:val="none" w:sz="0" w:space="0" w:color="auto"/>
                                                                        <w:right w:val="none" w:sz="0" w:space="0" w:color="auto"/>
                                                                      </w:divBdr>
                                                                      <w:divsChild>
                                                                        <w:div w:id="650450532">
                                                                          <w:marLeft w:val="0"/>
                                                                          <w:marRight w:val="0"/>
                                                                          <w:marTop w:val="0"/>
                                                                          <w:marBottom w:val="0"/>
                                                                          <w:divBdr>
                                                                            <w:top w:val="none" w:sz="0" w:space="0" w:color="auto"/>
                                                                            <w:left w:val="none" w:sz="0" w:space="0" w:color="auto"/>
                                                                            <w:bottom w:val="none" w:sz="0" w:space="0" w:color="auto"/>
                                                                            <w:right w:val="none" w:sz="0" w:space="0" w:color="auto"/>
                                                                          </w:divBdr>
                                                                          <w:divsChild>
                                                                            <w:div w:id="6761302">
                                                                              <w:marLeft w:val="0"/>
                                                                              <w:marRight w:val="0"/>
                                                                              <w:marTop w:val="0"/>
                                                                              <w:marBottom w:val="0"/>
                                                                              <w:divBdr>
                                                                                <w:top w:val="none" w:sz="0" w:space="0" w:color="auto"/>
                                                                                <w:left w:val="none" w:sz="0" w:space="0" w:color="auto"/>
                                                                                <w:bottom w:val="none" w:sz="0" w:space="0" w:color="auto"/>
                                                                                <w:right w:val="none" w:sz="0" w:space="0" w:color="auto"/>
                                                                              </w:divBdr>
                                                                              <w:divsChild>
                                                                                <w:div w:id="1955400154">
                                                                                  <w:marLeft w:val="0"/>
                                                                                  <w:marRight w:val="0"/>
                                                                                  <w:marTop w:val="0"/>
                                                                                  <w:marBottom w:val="0"/>
                                                                                  <w:divBdr>
                                                                                    <w:top w:val="none" w:sz="0" w:space="0" w:color="auto"/>
                                                                                    <w:left w:val="none" w:sz="0" w:space="0" w:color="auto"/>
                                                                                    <w:bottom w:val="none" w:sz="0" w:space="0" w:color="auto"/>
                                                                                    <w:right w:val="none" w:sz="0" w:space="0" w:color="auto"/>
                                                                                  </w:divBdr>
                                                                                  <w:divsChild>
                                                                                    <w:div w:id="1295914599">
                                                                                      <w:marLeft w:val="0"/>
                                                                                      <w:marRight w:val="0"/>
                                                                                      <w:marTop w:val="0"/>
                                                                                      <w:marBottom w:val="0"/>
                                                                                      <w:divBdr>
                                                                                        <w:top w:val="none" w:sz="0" w:space="0" w:color="auto"/>
                                                                                        <w:left w:val="none" w:sz="0" w:space="0" w:color="auto"/>
                                                                                        <w:bottom w:val="none" w:sz="0" w:space="0" w:color="auto"/>
                                                                                        <w:right w:val="none" w:sz="0" w:space="0" w:color="auto"/>
                                                                                      </w:divBdr>
                                                                                      <w:divsChild>
                                                                                        <w:div w:id="1393894488">
                                                                                          <w:marLeft w:val="0"/>
                                                                                          <w:marRight w:val="0"/>
                                                                                          <w:marTop w:val="0"/>
                                                                                          <w:marBottom w:val="0"/>
                                                                                          <w:divBdr>
                                                                                            <w:top w:val="none" w:sz="0" w:space="0" w:color="auto"/>
                                                                                            <w:left w:val="none" w:sz="0" w:space="0" w:color="auto"/>
                                                                                            <w:bottom w:val="none" w:sz="0" w:space="0" w:color="auto"/>
                                                                                            <w:right w:val="none" w:sz="0" w:space="0" w:color="auto"/>
                                                                                          </w:divBdr>
                                                                                          <w:divsChild>
                                                                                            <w:div w:id="1511211652">
                                                                                              <w:marLeft w:val="0"/>
                                                                                              <w:marRight w:val="0"/>
                                                                                              <w:marTop w:val="0"/>
                                                                                              <w:marBottom w:val="0"/>
                                                                                              <w:divBdr>
                                                                                                <w:top w:val="none" w:sz="0" w:space="0" w:color="auto"/>
                                                                                                <w:left w:val="none" w:sz="0" w:space="0" w:color="auto"/>
                                                                                                <w:bottom w:val="none" w:sz="0" w:space="0" w:color="auto"/>
                                                                                                <w:right w:val="none" w:sz="0" w:space="0" w:color="auto"/>
                                                                                              </w:divBdr>
                                                                                              <w:divsChild>
                                                                                                <w:div w:id="316809310">
                                                                                                  <w:marLeft w:val="0"/>
                                                                                                  <w:marRight w:val="0"/>
                                                                                                  <w:marTop w:val="0"/>
                                                                                                  <w:marBottom w:val="0"/>
                                                                                                  <w:divBdr>
                                                                                                    <w:top w:val="none" w:sz="0" w:space="0" w:color="auto"/>
                                                                                                    <w:left w:val="none" w:sz="0" w:space="0" w:color="auto"/>
                                                                                                    <w:bottom w:val="none" w:sz="0" w:space="0" w:color="auto"/>
                                                                                                    <w:right w:val="none" w:sz="0" w:space="0" w:color="auto"/>
                                                                                                  </w:divBdr>
                                                                                                  <w:divsChild>
                                                                                                    <w:div w:id="372386823">
                                                                                                      <w:marLeft w:val="0"/>
                                                                                                      <w:marRight w:val="0"/>
                                                                                                      <w:marTop w:val="0"/>
                                                                                                      <w:marBottom w:val="0"/>
                                                                                                      <w:divBdr>
                                                                                                        <w:top w:val="none" w:sz="0" w:space="0" w:color="auto"/>
                                                                                                        <w:left w:val="none" w:sz="0" w:space="0" w:color="auto"/>
                                                                                                        <w:bottom w:val="none" w:sz="0" w:space="0" w:color="auto"/>
                                                                                                        <w:right w:val="none" w:sz="0" w:space="0" w:color="auto"/>
                                                                                                      </w:divBdr>
                                                                                                      <w:divsChild>
                                                                                                        <w:div w:id="1408724193">
                                                                                                          <w:marLeft w:val="0"/>
                                                                                                          <w:marRight w:val="0"/>
                                                                                                          <w:marTop w:val="0"/>
                                                                                                          <w:marBottom w:val="0"/>
                                                                                                          <w:divBdr>
                                                                                                            <w:top w:val="none" w:sz="0" w:space="0" w:color="auto"/>
                                                                                                            <w:left w:val="none" w:sz="0" w:space="0" w:color="auto"/>
                                                                                                            <w:bottom w:val="none" w:sz="0" w:space="0" w:color="auto"/>
                                                                                                            <w:right w:val="none" w:sz="0" w:space="0" w:color="auto"/>
                                                                                                          </w:divBdr>
                                                                                                          <w:divsChild>
                                                                                                            <w:div w:id="1359887750">
                                                                                                              <w:blockQuote w:val="1"/>
                                                                                                              <w:marLeft w:val="0"/>
                                                                                                              <w:marRight w:val="0"/>
                                                                                                              <w:marTop w:val="0"/>
                                                                                                              <w:marBottom w:val="180"/>
                                                                                                              <w:divBdr>
                                                                                                                <w:top w:val="none" w:sz="0" w:space="0" w:color="auto"/>
                                                                                                                <w:left w:val="none" w:sz="0" w:space="0" w:color="auto"/>
                                                                                                                <w:bottom w:val="none" w:sz="0" w:space="0" w:color="auto"/>
                                                                                                                <w:right w:val="none" w:sz="0" w:space="0" w:color="auto"/>
                                                                                                              </w:divBdr>
                                                                                                              <w:divsChild>
                                                                                                                <w:div w:id="424426499">
                                                                                                                  <w:marLeft w:val="0"/>
                                                                                                                  <w:marRight w:val="0"/>
                                                                                                                  <w:marTop w:val="0"/>
                                                                                                                  <w:marBottom w:val="0"/>
                                                                                                                  <w:divBdr>
                                                                                                                    <w:top w:val="none" w:sz="0" w:space="0" w:color="auto"/>
                                                                                                                    <w:left w:val="none" w:sz="0" w:space="0" w:color="auto"/>
                                                                                                                    <w:bottom w:val="none" w:sz="0" w:space="0" w:color="auto"/>
                                                                                                                    <w:right w:val="none" w:sz="0" w:space="0" w:color="auto"/>
                                                                                                                  </w:divBdr>
                                                                                                                  <w:divsChild>
                                                                                                                    <w:div w:id="1408728107">
                                                                                                                      <w:marLeft w:val="0"/>
                                                                                                                      <w:marRight w:val="0"/>
                                                                                                                      <w:marTop w:val="0"/>
                                                                                                                      <w:marBottom w:val="0"/>
                                                                                                                      <w:divBdr>
                                                                                                                        <w:top w:val="none" w:sz="0" w:space="0" w:color="auto"/>
                                                                                                                        <w:left w:val="none" w:sz="0" w:space="0" w:color="auto"/>
                                                                                                                        <w:bottom w:val="none" w:sz="0" w:space="0" w:color="auto"/>
                                                                                                                        <w:right w:val="none" w:sz="0" w:space="0" w:color="auto"/>
                                                                                                                      </w:divBdr>
                                                                                                                      <w:divsChild>
                                                                                                                        <w:div w:id="947351599">
                                                                                                                          <w:marLeft w:val="0"/>
                                                                                                                          <w:marRight w:val="0"/>
                                                                                                                          <w:marTop w:val="0"/>
                                                                                                                          <w:marBottom w:val="0"/>
                                                                                                                          <w:divBdr>
                                                                                                                            <w:top w:val="none" w:sz="0" w:space="0" w:color="auto"/>
                                                                                                                            <w:left w:val="none" w:sz="0" w:space="0" w:color="auto"/>
                                                                                                                            <w:bottom w:val="none" w:sz="0" w:space="0" w:color="auto"/>
                                                                                                                            <w:right w:val="none" w:sz="0" w:space="0" w:color="auto"/>
                                                                                                                          </w:divBdr>
                                                                                                                          <w:divsChild>
                                                                                                                            <w:div w:id="1804807250">
                                                                                                                              <w:marLeft w:val="720"/>
                                                                                                                              <w:marRight w:val="0"/>
                                                                                                                              <w:marTop w:val="0"/>
                                                                                                                              <w:marBottom w:val="0"/>
                                                                                                                              <w:divBdr>
                                                                                                                                <w:top w:val="none" w:sz="0" w:space="0" w:color="auto"/>
                                                                                                                                <w:left w:val="none" w:sz="0" w:space="0" w:color="auto"/>
                                                                                                                                <w:bottom w:val="none" w:sz="0" w:space="0" w:color="auto"/>
                                                                                                                                <w:right w:val="none" w:sz="0" w:space="0" w:color="auto"/>
                                                                                                                              </w:divBdr>
                                                                                                                            </w:div>
                                                                                                                            <w:div w:id="1211068580">
                                                                                                                              <w:marLeft w:val="720"/>
                                                                                                                              <w:marRight w:val="0"/>
                                                                                                                              <w:marTop w:val="0"/>
                                                                                                                              <w:marBottom w:val="0"/>
                                                                                                                              <w:divBdr>
                                                                                                                                <w:top w:val="none" w:sz="0" w:space="0" w:color="auto"/>
                                                                                                                                <w:left w:val="none" w:sz="0" w:space="0" w:color="auto"/>
                                                                                                                                <w:bottom w:val="none" w:sz="0" w:space="0" w:color="auto"/>
                                                                                                                                <w:right w:val="none" w:sz="0" w:space="0" w:color="auto"/>
                                                                                                                              </w:divBdr>
                                                                                                                            </w:div>
                                                                                                                            <w:div w:id="177571151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312181">
      <w:bodyDiv w:val="1"/>
      <w:marLeft w:val="0"/>
      <w:marRight w:val="0"/>
      <w:marTop w:val="0"/>
      <w:marBottom w:val="0"/>
      <w:divBdr>
        <w:top w:val="none" w:sz="0" w:space="0" w:color="auto"/>
        <w:left w:val="none" w:sz="0" w:space="0" w:color="auto"/>
        <w:bottom w:val="none" w:sz="0" w:space="0" w:color="auto"/>
        <w:right w:val="none" w:sz="0" w:space="0" w:color="auto"/>
      </w:divBdr>
    </w:div>
    <w:div w:id="787699564">
      <w:bodyDiv w:val="1"/>
      <w:marLeft w:val="0"/>
      <w:marRight w:val="0"/>
      <w:marTop w:val="0"/>
      <w:marBottom w:val="0"/>
      <w:divBdr>
        <w:top w:val="none" w:sz="0" w:space="0" w:color="auto"/>
        <w:left w:val="none" w:sz="0" w:space="0" w:color="auto"/>
        <w:bottom w:val="none" w:sz="0" w:space="0" w:color="auto"/>
        <w:right w:val="none" w:sz="0" w:space="0" w:color="auto"/>
      </w:divBdr>
      <w:divsChild>
        <w:div w:id="918054887">
          <w:marLeft w:val="0"/>
          <w:marRight w:val="0"/>
          <w:marTop w:val="0"/>
          <w:marBottom w:val="0"/>
          <w:divBdr>
            <w:top w:val="none" w:sz="0" w:space="0" w:color="auto"/>
            <w:left w:val="none" w:sz="0" w:space="0" w:color="auto"/>
            <w:bottom w:val="none" w:sz="0" w:space="0" w:color="auto"/>
            <w:right w:val="none" w:sz="0" w:space="0" w:color="auto"/>
          </w:divBdr>
          <w:divsChild>
            <w:div w:id="1376276387">
              <w:marLeft w:val="0"/>
              <w:marRight w:val="0"/>
              <w:marTop w:val="0"/>
              <w:marBottom w:val="0"/>
              <w:divBdr>
                <w:top w:val="none" w:sz="0" w:space="0" w:color="auto"/>
                <w:left w:val="none" w:sz="0" w:space="0" w:color="auto"/>
                <w:bottom w:val="none" w:sz="0" w:space="0" w:color="auto"/>
                <w:right w:val="none" w:sz="0" w:space="0" w:color="auto"/>
              </w:divBdr>
              <w:divsChild>
                <w:div w:id="1520122726">
                  <w:marLeft w:val="0"/>
                  <w:marRight w:val="0"/>
                  <w:marTop w:val="0"/>
                  <w:marBottom w:val="0"/>
                  <w:divBdr>
                    <w:top w:val="none" w:sz="0" w:space="0" w:color="auto"/>
                    <w:left w:val="none" w:sz="0" w:space="0" w:color="auto"/>
                    <w:bottom w:val="none" w:sz="0" w:space="0" w:color="auto"/>
                    <w:right w:val="none" w:sz="0" w:space="0" w:color="auto"/>
                  </w:divBdr>
                  <w:divsChild>
                    <w:div w:id="1637180492">
                      <w:marLeft w:val="0"/>
                      <w:marRight w:val="0"/>
                      <w:marTop w:val="0"/>
                      <w:marBottom w:val="0"/>
                      <w:divBdr>
                        <w:top w:val="none" w:sz="0" w:space="0" w:color="auto"/>
                        <w:left w:val="none" w:sz="0" w:space="0" w:color="auto"/>
                        <w:bottom w:val="none" w:sz="0" w:space="0" w:color="auto"/>
                        <w:right w:val="none" w:sz="0" w:space="0" w:color="auto"/>
                      </w:divBdr>
                      <w:divsChild>
                        <w:div w:id="1215775925">
                          <w:marLeft w:val="0"/>
                          <w:marRight w:val="0"/>
                          <w:marTop w:val="0"/>
                          <w:marBottom w:val="0"/>
                          <w:divBdr>
                            <w:top w:val="none" w:sz="0" w:space="0" w:color="auto"/>
                            <w:left w:val="none" w:sz="0" w:space="0" w:color="auto"/>
                            <w:bottom w:val="none" w:sz="0" w:space="0" w:color="auto"/>
                            <w:right w:val="none" w:sz="0" w:space="0" w:color="auto"/>
                          </w:divBdr>
                          <w:divsChild>
                            <w:div w:id="1305963726">
                              <w:marLeft w:val="0"/>
                              <w:marRight w:val="0"/>
                              <w:marTop w:val="0"/>
                              <w:marBottom w:val="0"/>
                              <w:divBdr>
                                <w:top w:val="none" w:sz="0" w:space="0" w:color="auto"/>
                                <w:left w:val="none" w:sz="0" w:space="0" w:color="auto"/>
                                <w:bottom w:val="none" w:sz="0" w:space="0" w:color="auto"/>
                                <w:right w:val="none" w:sz="0" w:space="0" w:color="auto"/>
                              </w:divBdr>
                              <w:divsChild>
                                <w:div w:id="1629774800">
                                  <w:marLeft w:val="0"/>
                                  <w:marRight w:val="0"/>
                                  <w:marTop w:val="0"/>
                                  <w:marBottom w:val="0"/>
                                  <w:divBdr>
                                    <w:top w:val="none" w:sz="0" w:space="0" w:color="auto"/>
                                    <w:left w:val="none" w:sz="0" w:space="0" w:color="auto"/>
                                    <w:bottom w:val="none" w:sz="0" w:space="0" w:color="auto"/>
                                    <w:right w:val="none" w:sz="0" w:space="0" w:color="auto"/>
                                  </w:divBdr>
                                  <w:divsChild>
                                    <w:div w:id="1160729535">
                                      <w:marLeft w:val="0"/>
                                      <w:marRight w:val="0"/>
                                      <w:marTop w:val="0"/>
                                      <w:marBottom w:val="0"/>
                                      <w:divBdr>
                                        <w:top w:val="none" w:sz="0" w:space="0" w:color="auto"/>
                                        <w:left w:val="none" w:sz="0" w:space="0" w:color="auto"/>
                                        <w:bottom w:val="none" w:sz="0" w:space="0" w:color="auto"/>
                                        <w:right w:val="none" w:sz="0" w:space="0" w:color="auto"/>
                                      </w:divBdr>
                                      <w:divsChild>
                                        <w:div w:id="435487956">
                                          <w:marLeft w:val="0"/>
                                          <w:marRight w:val="0"/>
                                          <w:marTop w:val="0"/>
                                          <w:marBottom w:val="0"/>
                                          <w:divBdr>
                                            <w:top w:val="none" w:sz="0" w:space="0" w:color="auto"/>
                                            <w:left w:val="none" w:sz="0" w:space="0" w:color="auto"/>
                                            <w:bottom w:val="none" w:sz="0" w:space="0" w:color="auto"/>
                                            <w:right w:val="none" w:sz="0" w:space="0" w:color="auto"/>
                                          </w:divBdr>
                                          <w:divsChild>
                                            <w:div w:id="1044477113">
                                              <w:marLeft w:val="0"/>
                                              <w:marRight w:val="0"/>
                                              <w:marTop w:val="0"/>
                                              <w:marBottom w:val="0"/>
                                              <w:divBdr>
                                                <w:top w:val="none" w:sz="0" w:space="0" w:color="auto"/>
                                                <w:left w:val="none" w:sz="0" w:space="0" w:color="auto"/>
                                                <w:bottom w:val="none" w:sz="0" w:space="0" w:color="auto"/>
                                                <w:right w:val="none" w:sz="0" w:space="0" w:color="auto"/>
                                              </w:divBdr>
                                              <w:divsChild>
                                                <w:div w:id="2036074798">
                                                  <w:marLeft w:val="0"/>
                                                  <w:marRight w:val="0"/>
                                                  <w:marTop w:val="0"/>
                                                  <w:marBottom w:val="0"/>
                                                  <w:divBdr>
                                                    <w:top w:val="none" w:sz="0" w:space="0" w:color="auto"/>
                                                    <w:left w:val="none" w:sz="0" w:space="0" w:color="auto"/>
                                                    <w:bottom w:val="none" w:sz="0" w:space="0" w:color="auto"/>
                                                    <w:right w:val="none" w:sz="0" w:space="0" w:color="auto"/>
                                                  </w:divBdr>
                                                  <w:divsChild>
                                                    <w:div w:id="1453941590">
                                                      <w:marLeft w:val="0"/>
                                                      <w:marRight w:val="0"/>
                                                      <w:marTop w:val="0"/>
                                                      <w:marBottom w:val="0"/>
                                                      <w:divBdr>
                                                        <w:top w:val="none" w:sz="0" w:space="0" w:color="auto"/>
                                                        <w:left w:val="none" w:sz="0" w:space="0" w:color="auto"/>
                                                        <w:bottom w:val="none" w:sz="0" w:space="0" w:color="auto"/>
                                                        <w:right w:val="none" w:sz="0" w:space="0" w:color="auto"/>
                                                      </w:divBdr>
                                                      <w:divsChild>
                                                        <w:div w:id="1344698515">
                                                          <w:marLeft w:val="0"/>
                                                          <w:marRight w:val="0"/>
                                                          <w:marTop w:val="0"/>
                                                          <w:marBottom w:val="0"/>
                                                          <w:divBdr>
                                                            <w:top w:val="none" w:sz="0" w:space="0" w:color="auto"/>
                                                            <w:left w:val="none" w:sz="0" w:space="0" w:color="auto"/>
                                                            <w:bottom w:val="none" w:sz="0" w:space="0" w:color="auto"/>
                                                            <w:right w:val="none" w:sz="0" w:space="0" w:color="auto"/>
                                                          </w:divBdr>
                                                          <w:divsChild>
                                                            <w:div w:id="880750531">
                                                              <w:marLeft w:val="0"/>
                                                              <w:marRight w:val="0"/>
                                                              <w:marTop w:val="0"/>
                                                              <w:marBottom w:val="0"/>
                                                              <w:divBdr>
                                                                <w:top w:val="none" w:sz="0" w:space="0" w:color="auto"/>
                                                                <w:left w:val="none" w:sz="0" w:space="0" w:color="auto"/>
                                                                <w:bottom w:val="none" w:sz="0" w:space="0" w:color="auto"/>
                                                                <w:right w:val="none" w:sz="0" w:space="0" w:color="auto"/>
                                                              </w:divBdr>
                                                              <w:divsChild>
                                                                <w:div w:id="511644544">
                                                                  <w:marLeft w:val="0"/>
                                                                  <w:marRight w:val="0"/>
                                                                  <w:marTop w:val="0"/>
                                                                  <w:marBottom w:val="0"/>
                                                                  <w:divBdr>
                                                                    <w:top w:val="none" w:sz="0" w:space="0" w:color="auto"/>
                                                                    <w:left w:val="none" w:sz="0" w:space="0" w:color="auto"/>
                                                                    <w:bottom w:val="none" w:sz="0" w:space="0" w:color="auto"/>
                                                                    <w:right w:val="none" w:sz="0" w:space="0" w:color="auto"/>
                                                                  </w:divBdr>
                                                                  <w:divsChild>
                                                                    <w:div w:id="69011854">
                                                                      <w:marLeft w:val="0"/>
                                                                      <w:marRight w:val="0"/>
                                                                      <w:marTop w:val="0"/>
                                                                      <w:marBottom w:val="0"/>
                                                                      <w:divBdr>
                                                                        <w:top w:val="none" w:sz="0" w:space="0" w:color="auto"/>
                                                                        <w:left w:val="none" w:sz="0" w:space="0" w:color="auto"/>
                                                                        <w:bottom w:val="none" w:sz="0" w:space="0" w:color="auto"/>
                                                                        <w:right w:val="none" w:sz="0" w:space="0" w:color="auto"/>
                                                                      </w:divBdr>
                                                                      <w:divsChild>
                                                                        <w:div w:id="400325631">
                                                                          <w:marLeft w:val="0"/>
                                                                          <w:marRight w:val="0"/>
                                                                          <w:marTop w:val="0"/>
                                                                          <w:marBottom w:val="0"/>
                                                                          <w:divBdr>
                                                                            <w:top w:val="none" w:sz="0" w:space="0" w:color="auto"/>
                                                                            <w:left w:val="none" w:sz="0" w:space="0" w:color="auto"/>
                                                                            <w:bottom w:val="none" w:sz="0" w:space="0" w:color="auto"/>
                                                                            <w:right w:val="none" w:sz="0" w:space="0" w:color="auto"/>
                                                                          </w:divBdr>
                                                                          <w:divsChild>
                                                                            <w:div w:id="40595414">
                                                                              <w:marLeft w:val="0"/>
                                                                              <w:marRight w:val="0"/>
                                                                              <w:marTop w:val="0"/>
                                                                              <w:marBottom w:val="0"/>
                                                                              <w:divBdr>
                                                                                <w:top w:val="none" w:sz="0" w:space="0" w:color="auto"/>
                                                                                <w:left w:val="none" w:sz="0" w:space="0" w:color="auto"/>
                                                                                <w:bottom w:val="none" w:sz="0" w:space="0" w:color="auto"/>
                                                                                <w:right w:val="none" w:sz="0" w:space="0" w:color="auto"/>
                                                                              </w:divBdr>
                                                                              <w:divsChild>
                                                                                <w:div w:id="1098909309">
                                                                                  <w:marLeft w:val="0"/>
                                                                                  <w:marRight w:val="0"/>
                                                                                  <w:marTop w:val="0"/>
                                                                                  <w:marBottom w:val="0"/>
                                                                                  <w:divBdr>
                                                                                    <w:top w:val="none" w:sz="0" w:space="0" w:color="auto"/>
                                                                                    <w:left w:val="none" w:sz="0" w:space="0" w:color="auto"/>
                                                                                    <w:bottom w:val="none" w:sz="0" w:space="0" w:color="auto"/>
                                                                                    <w:right w:val="none" w:sz="0" w:space="0" w:color="auto"/>
                                                                                  </w:divBdr>
                                                                                  <w:divsChild>
                                                                                    <w:div w:id="160898058">
                                                                                      <w:marLeft w:val="0"/>
                                                                                      <w:marRight w:val="0"/>
                                                                                      <w:marTop w:val="0"/>
                                                                                      <w:marBottom w:val="0"/>
                                                                                      <w:divBdr>
                                                                                        <w:top w:val="none" w:sz="0" w:space="0" w:color="auto"/>
                                                                                        <w:left w:val="none" w:sz="0" w:space="0" w:color="auto"/>
                                                                                        <w:bottom w:val="none" w:sz="0" w:space="0" w:color="auto"/>
                                                                                        <w:right w:val="none" w:sz="0" w:space="0" w:color="auto"/>
                                                                                      </w:divBdr>
                                                                                      <w:divsChild>
                                                                                        <w:div w:id="1118452760">
                                                                                          <w:marLeft w:val="0"/>
                                                                                          <w:marRight w:val="0"/>
                                                                                          <w:marTop w:val="0"/>
                                                                                          <w:marBottom w:val="0"/>
                                                                                          <w:divBdr>
                                                                                            <w:top w:val="none" w:sz="0" w:space="0" w:color="auto"/>
                                                                                            <w:left w:val="none" w:sz="0" w:space="0" w:color="auto"/>
                                                                                            <w:bottom w:val="none" w:sz="0" w:space="0" w:color="auto"/>
                                                                                            <w:right w:val="none" w:sz="0" w:space="0" w:color="auto"/>
                                                                                          </w:divBdr>
                                                                                          <w:divsChild>
                                                                                            <w:div w:id="1045444583">
                                                                                              <w:marLeft w:val="0"/>
                                                                                              <w:marRight w:val="0"/>
                                                                                              <w:marTop w:val="0"/>
                                                                                              <w:marBottom w:val="0"/>
                                                                                              <w:divBdr>
                                                                                                <w:top w:val="none" w:sz="0" w:space="0" w:color="auto"/>
                                                                                                <w:left w:val="none" w:sz="0" w:space="0" w:color="auto"/>
                                                                                                <w:bottom w:val="none" w:sz="0" w:space="0" w:color="auto"/>
                                                                                                <w:right w:val="none" w:sz="0" w:space="0" w:color="auto"/>
                                                                                              </w:divBdr>
                                                                                              <w:divsChild>
                                                                                                <w:div w:id="789475848">
                                                                                                  <w:marLeft w:val="0"/>
                                                                                                  <w:marRight w:val="0"/>
                                                                                                  <w:marTop w:val="0"/>
                                                                                                  <w:marBottom w:val="0"/>
                                                                                                  <w:divBdr>
                                                                                                    <w:top w:val="none" w:sz="0" w:space="0" w:color="auto"/>
                                                                                                    <w:left w:val="none" w:sz="0" w:space="0" w:color="auto"/>
                                                                                                    <w:bottom w:val="none" w:sz="0" w:space="0" w:color="auto"/>
                                                                                                    <w:right w:val="none" w:sz="0" w:space="0" w:color="auto"/>
                                                                                                  </w:divBdr>
                                                                                                  <w:divsChild>
                                                                                                    <w:div w:id="183787962">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506142">
      <w:bodyDiv w:val="1"/>
      <w:marLeft w:val="0"/>
      <w:marRight w:val="0"/>
      <w:marTop w:val="0"/>
      <w:marBottom w:val="0"/>
      <w:divBdr>
        <w:top w:val="none" w:sz="0" w:space="0" w:color="auto"/>
        <w:left w:val="none" w:sz="0" w:space="0" w:color="auto"/>
        <w:bottom w:val="none" w:sz="0" w:space="0" w:color="auto"/>
        <w:right w:val="none" w:sz="0" w:space="0" w:color="auto"/>
      </w:divBdr>
    </w:div>
    <w:div w:id="1567910618">
      <w:bodyDiv w:val="1"/>
      <w:marLeft w:val="0"/>
      <w:marRight w:val="0"/>
      <w:marTop w:val="0"/>
      <w:marBottom w:val="0"/>
      <w:divBdr>
        <w:top w:val="none" w:sz="0" w:space="0" w:color="auto"/>
        <w:left w:val="none" w:sz="0" w:space="0" w:color="auto"/>
        <w:bottom w:val="none" w:sz="0" w:space="0" w:color="auto"/>
        <w:right w:val="none" w:sz="0" w:space="0" w:color="auto"/>
      </w:divBdr>
    </w:div>
    <w:div w:id="1765688619">
      <w:bodyDiv w:val="1"/>
      <w:marLeft w:val="0"/>
      <w:marRight w:val="0"/>
      <w:marTop w:val="0"/>
      <w:marBottom w:val="0"/>
      <w:divBdr>
        <w:top w:val="none" w:sz="0" w:space="0" w:color="auto"/>
        <w:left w:val="none" w:sz="0" w:space="0" w:color="auto"/>
        <w:bottom w:val="none" w:sz="0" w:space="0" w:color="auto"/>
        <w:right w:val="none" w:sz="0" w:space="0" w:color="auto"/>
      </w:divBdr>
      <w:divsChild>
        <w:div w:id="1971855645">
          <w:marLeft w:val="0"/>
          <w:marRight w:val="0"/>
          <w:marTop w:val="150"/>
          <w:marBottom w:val="270"/>
          <w:divBdr>
            <w:top w:val="none" w:sz="0" w:space="0" w:color="auto"/>
            <w:left w:val="none" w:sz="0" w:space="0" w:color="auto"/>
            <w:bottom w:val="none" w:sz="0" w:space="0" w:color="auto"/>
            <w:right w:val="none" w:sz="0" w:space="0" w:color="auto"/>
          </w:divBdr>
          <w:divsChild>
            <w:div w:id="532427709">
              <w:marLeft w:val="0"/>
              <w:marRight w:val="0"/>
              <w:marTop w:val="150"/>
              <w:marBottom w:val="270"/>
              <w:divBdr>
                <w:top w:val="none" w:sz="0" w:space="0" w:color="auto"/>
                <w:left w:val="none" w:sz="0" w:space="0" w:color="auto"/>
                <w:bottom w:val="none" w:sz="0" w:space="0" w:color="auto"/>
                <w:right w:val="none" w:sz="0" w:space="0" w:color="auto"/>
              </w:divBdr>
            </w:div>
          </w:divsChild>
        </w:div>
        <w:div w:id="261839397">
          <w:marLeft w:val="0"/>
          <w:marRight w:val="0"/>
          <w:marTop w:val="0"/>
          <w:marBottom w:val="0"/>
          <w:divBdr>
            <w:top w:val="none" w:sz="0" w:space="0" w:color="auto"/>
            <w:left w:val="none" w:sz="0" w:space="0" w:color="auto"/>
            <w:bottom w:val="none" w:sz="0" w:space="0" w:color="auto"/>
            <w:right w:val="none" w:sz="0" w:space="0" w:color="auto"/>
          </w:divBdr>
          <w:divsChild>
            <w:div w:id="1390689785">
              <w:marLeft w:val="0"/>
              <w:marRight w:val="0"/>
              <w:marTop w:val="0"/>
              <w:marBottom w:val="0"/>
              <w:divBdr>
                <w:top w:val="none" w:sz="0" w:space="0" w:color="auto"/>
                <w:left w:val="none" w:sz="0" w:space="0" w:color="auto"/>
                <w:bottom w:val="none" w:sz="0" w:space="0" w:color="auto"/>
                <w:right w:val="none" w:sz="0" w:space="0" w:color="auto"/>
              </w:divBdr>
              <w:divsChild>
                <w:div w:id="804079089">
                  <w:marLeft w:val="0"/>
                  <w:marRight w:val="0"/>
                  <w:marTop w:val="0"/>
                  <w:marBottom w:val="0"/>
                  <w:divBdr>
                    <w:top w:val="none" w:sz="0" w:space="0" w:color="auto"/>
                    <w:left w:val="none" w:sz="0" w:space="0" w:color="auto"/>
                    <w:bottom w:val="none" w:sz="0" w:space="0" w:color="auto"/>
                    <w:right w:val="none" w:sz="0" w:space="0" w:color="auto"/>
                  </w:divBdr>
                  <w:divsChild>
                    <w:div w:id="2001227095">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 w:id="1777362462">
      <w:bodyDiv w:val="1"/>
      <w:marLeft w:val="0"/>
      <w:marRight w:val="0"/>
      <w:marTop w:val="0"/>
      <w:marBottom w:val="0"/>
      <w:divBdr>
        <w:top w:val="none" w:sz="0" w:space="0" w:color="auto"/>
        <w:left w:val="none" w:sz="0" w:space="0" w:color="auto"/>
        <w:bottom w:val="none" w:sz="0" w:space="0" w:color="auto"/>
        <w:right w:val="none" w:sz="0" w:space="0" w:color="auto"/>
      </w:divBdr>
    </w:div>
    <w:div w:id="21472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kcl.ac.uk/policy-institute/assets/Coronavirus-in-the-UK-cluster-analysis.pdf" TargetMode="External"/><Relationship Id="rId21" Type="http://schemas.openxmlformats.org/officeDocument/2006/relationships/hyperlink" Target="https://www.ncbi.nlm.nih.gov/pubmed/29189034" TargetMode="External"/><Relationship Id="rId22" Type="http://schemas.openxmlformats.org/officeDocument/2006/relationships/hyperlink" Target="https://ec.europa.eu/eurostat/web/products-eurostat-news/-/DDN-20190124-1" TargetMode="External"/><Relationship Id="rId23" Type="http://schemas.openxmlformats.org/officeDocument/2006/relationships/hyperlink" Target="https://doi.org/10.1016/j.jad.2020.01.057" TargetMode="External"/><Relationship Id="rId24" Type="http://schemas.openxmlformats.org/officeDocument/2006/relationships/hyperlink" Target="https://blogs.lse.ac.uk/impactofsocialsciences/2020/04/20/carrying-out-qualitative-research-under-lockdown-practical-and-ethical-considerations/" TargetMode="External"/><Relationship Id="rId25" Type="http://schemas.openxmlformats.org/officeDocument/2006/relationships/hyperlink" Target="https://doi.org/10.1097/YCO.0b013e32816ebc8c" TargetMode="External"/><Relationship Id="rId26" Type="http://schemas.openxmlformats.org/officeDocument/2006/relationships/hyperlink" Target="https://p.dw.com/p/3aa5S" TargetMode="External"/><Relationship Id="rId27" Type="http://schemas.openxmlformats.org/officeDocument/2006/relationships/hyperlink" Target="https://www.mentalhealth.org.uk/statistics/mental-health-statistics-children-and-young-people" TargetMode="External"/><Relationship Id="rId28" Type="http://schemas.openxmlformats.org/officeDocument/2006/relationships/hyperlink" Target="https://doi.org/10.1007/s12028-020-00978-4" TargetMode="External"/><Relationship Id="rId29" Type="http://schemas.openxmlformats.org/officeDocument/2006/relationships/hyperlink" Target="https://digital.nhs.uk/data-and-information/publications/statistical/mental-health-of-children-and-young-people-in-england/2017/201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ons.gov.uk/peoplepopulationandcommunity/householdcharacteristics/homeinternetandsocialmediausage/articles/exploringtheuksdigitaldivide/2019-03-04" TargetMode="External"/><Relationship Id="rId31" Type="http://schemas.openxmlformats.org/officeDocument/2006/relationships/hyperlink" Target="https://www.ons.gov.uk/peoplepopulationandcommunity/healthandsocialcare/healthandwellbeing/bulletins/coronavirusandthesocialimpactsongreatbritain/30april2020" TargetMode="External"/><Relationship Id="rId32" Type="http://schemas.openxmlformats.org/officeDocument/2006/relationships/hyperlink" Target="https://doi.org/10.1037/amp0000248" TargetMode="External"/><Relationship Id="rId9" Type="http://schemas.openxmlformats.org/officeDocument/2006/relationships/hyperlink" Target="https://ies.ed.gov/ncee/wwc/"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i.org/10.1016/S2215-0366(20)30203-0" TargetMode="External"/><Relationship Id="rId34" Type="http://schemas.openxmlformats.org/officeDocument/2006/relationships/hyperlink" Target="https://doi.org/10.7771/2327-2937.1078" TargetMode="External"/><Relationship Id="rId35" Type="http://schemas.openxmlformats.org/officeDocument/2006/relationships/hyperlink" Target="https://www.scie.org.uk/care-providers/coronavirus-covid-19/safeguarding/domestic-violence-abuse" TargetMode="External"/><Relationship Id="rId36" Type="http://schemas.openxmlformats.org/officeDocument/2006/relationships/hyperlink" Target="https://doi.org/10.1038/s41562-020-0887-9" TargetMode="External"/><Relationship Id="rId10" Type="http://schemas.openxmlformats.org/officeDocument/2006/relationships/hyperlink" Target="https://osf.io/rr/" TargetMode="External"/><Relationship Id="rId11" Type="http://schemas.openxmlformats.org/officeDocument/2006/relationships/hyperlink" Target="https://aspredicted.org/" TargetMode="External"/><Relationship Id="rId12" Type="http://schemas.openxmlformats.org/officeDocument/2006/relationships/hyperlink" Target="https://osf.io/collections/coronavirus/discover" TargetMode="External"/><Relationship Id="rId13" Type="http://schemas.openxmlformats.org/officeDocument/2006/relationships/hyperlink" Target="https://emergingminds.org.uk/cospace-study-2nd-update/" TargetMode="External"/><Relationship Id="rId14" Type="http://schemas.openxmlformats.org/officeDocument/2006/relationships/hyperlink" Target="https://doi.org/10.1080/17437199.2014.912537" TargetMode="External"/><Relationship Id="rId15" Type="http://schemas.openxmlformats.org/officeDocument/2006/relationships/hyperlink" Target="https://www.bma.org.uk/news-and-opinion/stress-and-burnout-warning-over-covid-19" TargetMode="External"/><Relationship Id="rId16" Type="http://schemas.openxmlformats.org/officeDocument/2006/relationships/hyperlink" Target="https://www.theguardian.com/world/2020/mar/16/covid-19-mutual-aid-how-to-help-the-vulnerable-near-you" TargetMode="External"/><Relationship Id="rId17" Type="http://schemas.openxmlformats.org/officeDocument/2006/relationships/hyperlink" Target="https://www.cebm.net/covid-19/covid-19-what-proportion-are-asymptomatic/" TargetMode="External"/><Relationship Id="rId18" Type="http://schemas.openxmlformats.org/officeDocument/2006/relationships/hyperlink" Target="http://multimedia-gallery.web.cern.ch/multimedia-%20gallery/Brochures.aspx" TargetMode="External"/><Relationship Id="rId19" Type="http://schemas.openxmlformats.org/officeDocument/2006/relationships/hyperlink" Target="https://www.theguardian.com/world/2020/may/08/global-report-china-open-to-cooperate-with-who-on-virus-origin-as-trump-repeats-lab-claim" TargetMode="External"/><Relationship Id="rId37" Type="http://schemas.openxmlformats.org/officeDocument/2006/relationships/hyperlink" Target="https://www.theguardian.com/world/2020/apr/25/paris-banlieue-virus-amplifies-inequality-seine-saint-denis" TargetMode="Externa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 Id="rId41" Type="http://schemas.microsoft.com/office/2016/09/relationships/commentsIds" Target="commentsIds.xml"/><Relationship Id="rId42" Type="http://schemas.microsoft.com/office/2011/relationships/people" Target="people.xml"/><Relationship Id="rId43" Type="http://schemas.microsoft.com/office/2018/08/relationships/commentsExtensible" Target="commentsExtensible.xml"/><Relationship Id="rId4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99FE3-717F-0D4D-82C8-91393462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13870</Words>
  <Characters>79061</Characters>
  <Application>Microsoft Macintosh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92746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Armitage</dc:creator>
  <cp:lastModifiedBy>pscdbo</cp:lastModifiedBy>
  <cp:revision>14</cp:revision>
  <dcterms:created xsi:type="dcterms:W3CDTF">2020-06-29T10:05:00Z</dcterms:created>
  <dcterms:modified xsi:type="dcterms:W3CDTF">2020-06-29T10:40:00Z</dcterms:modified>
</cp:coreProperties>
</file>