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9C603" w14:textId="12C5F341" w:rsidR="0097016F" w:rsidRDefault="0097016F" w:rsidP="0097016F">
      <w:r>
        <w:t>This material relates to the article 'Phenotypic heterogeneity in the bacterial oxidative stress response is driven by cell-cell interactions' by Choudhary et al. The quantitative microscopy data collected from the microfluidics imaging experiments were processed using BACMMAN software (</w:t>
      </w:r>
      <w:proofErr w:type="spellStart"/>
      <w:r>
        <w:t>Ollion</w:t>
      </w:r>
      <w:proofErr w:type="spellEnd"/>
      <w:r>
        <w:t xml:space="preserve"> et al. Nat </w:t>
      </w:r>
      <w:proofErr w:type="spellStart"/>
      <w:r>
        <w:t>Protoc</w:t>
      </w:r>
      <w:proofErr w:type="spellEnd"/>
      <w:r>
        <w:t xml:space="preserve">. 2019, 3144-3161. </w:t>
      </w:r>
      <w:proofErr w:type="spellStart"/>
      <w:r>
        <w:t>doi</w:t>
      </w:r>
      <w:proofErr w:type="spellEnd"/>
      <w:r>
        <w:t>: 10.1038/s41596-019-0216-9.) and then processed using custom Python code. This folder contains:</w:t>
      </w:r>
    </w:p>
    <w:p w14:paraId="35FE4E09" w14:textId="763D571C" w:rsidR="0097016F" w:rsidRDefault="0097016F" w:rsidP="0097016F">
      <w:r>
        <w:t>(A) The output files obtained from BACMMAN for all experiments described in the article by Choudhary et al.</w:t>
      </w:r>
    </w:p>
    <w:p w14:paraId="78048D4D" w14:textId="05A0B3D5" w:rsidR="0097016F" w:rsidRDefault="0097016F" w:rsidP="0097016F">
      <w:r>
        <w:t xml:space="preserve">(B) Python codes that were used to generate the data plots in the article by Choudhary et </w:t>
      </w:r>
      <w:proofErr w:type="gramStart"/>
      <w:r>
        <w:t>al .</w:t>
      </w:r>
      <w:proofErr w:type="gramEnd"/>
    </w:p>
    <w:p w14:paraId="61E909E2" w14:textId="420FBEAF" w:rsidR="0097016F" w:rsidRDefault="0097016F" w:rsidP="0097016F">
      <w:r>
        <w:t xml:space="preserve">Details of the data collection and analysis procedures can be found in the accompanying </w:t>
      </w:r>
      <w:proofErr w:type="spellStart"/>
      <w:proofErr w:type="gramStart"/>
      <w:r>
        <w:t>article.The</w:t>
      </w:r>
      <w:proofErr w:type="spellEnd"/>
      <w:proofErr w:type="gramEnd"/>
      <w:r>
        <w:t xml:space="preserve"> folders are named as 'Concentration of </w:t>
      </w:r>
      <w:r w:rsidR="002C5545">
        <w:t>H</w:t>
      </w:r>
      <w:r w:rsidR="002C5545" w:rsidRPr="002C5545">
        <w:rPr>
          <w:vertAlign w:val="subscript"/>
        </w:rPr>
        <w:t>2</w:t>
      </w:r>
      <w:r w:rsidR="002C5545">
        <w:t>O</w:t>
      </w:r>
      <w:r w:rsidR="002C5545" w:rsidRPr="002C5545">
        <w:rPr>
          <w:vertAlign w:val="subscript"/>
        </w:rPr>
        <w:t>2</w:t>
      </w:r>
      <w:r w:rsidR="002C5545">
        <w:t xml:space="preserve"> </w:t>
      </w:r>
      <w:proofErr w:type="spellStart"/>
      <w:r>
        <w:t>used'_'Promoter'_'Any</w:t>
      </w:r>
      <w:proofErr w:type="spellEnd"/>
      <w:r>
        <w:t xml:space="preserve"> changes to default experiment protocol'.</w:t>
      </w:r>
    </w:p>
    <w:p w14:paraId="442D143E" w14:textId="79148598" w:rsidR="0097016F" w:rsidRDefault="0097016F" w:rsidP="0097016F">
      <w:r>
        <w:t xml:space="preserve">Default experiment protocol refers to wild-type </w:t>
      </w:r>
      <w:r w:rsidRPr="002C5545">
        <w:rPr>
          <w:i/>
        </w:rPr>
        <w:t>E.</w:t>
      </w:r>
      <w:r w:rsidR="002C5545">
        <w:rPr>
          <w:i/>
        </w:rPr>
        <w:t xml:space="preserve"> </w:t>
      </w:r>
      <w:r w:rsidRPr="002C5545">
        <w:rPr>
          <w:i/>
        </w:rPr>
        <w:t>coli</w:t>
      </w:r>
      <w:r>
        <w:t xml:space="preserve"> bacteria growing in 1.2 um trenches that were fully loaded and provided with a step treatment of </w:t>
      </w:r>
      <w:r w:rsidR="002C5545">
        <w:t>H</w:t>
      </w:r>
      <w:r w:rsidR="002C5545" w:rsidRPr="002C5545">
        <w:rPr>
          <w:vertAlign w:val="subscript"/>
        </w:rPr>
        <w:t>2</w:t>
      </w:r>
      <w:r w:rsidR="002C5545">
        <w:t>O</w:t>
      </w:r>
      <w:r w:rsidR="002C5545" w:rsidRPr="002C5545">
        <w:rPr>
          <w:vertAlign w:val="subscript"/>
        </w:rPr>
        <w:t>2</w:t>
      </w:r>
      <w:r w:rsidR="002C5545">
        <w:t xml:space="preserve"> </w:t>
      </w:r>
      <w:r>
        <w:t xml:space="preserve">and imaged with a time-lag between frames of 3 minutes. </w:t>
      </w:r>
    </w:p>
    <w:p w14:paraId="106E7301" w14:textId="77777777" w:rsidR="0097016F" w:rsidRDefault="0097016F" w:rsidP="0097016F"/>
    <w:p w14:paraId="783EB717" w14:textId="77777777" w:rsidR="0097016F" w:rsidRDefault="0097016F" w:rsidP="0097016F">
      <w:r>
        <w:t xml:space="preserve">These folders </w:t>
      </w:r>
      <w:proofErr w:type="gramStart"/>
      <w:r>
        <w:t>are :</w:t>
      </w:r>
      <w:proofErr w:type="gramEnd"/>
    </w:p>
    <w:p w14:paraId="1902E35F" w14:textId="77777777" w:rsidR="0097016F" w:rsidRDefault="0097016F" w:rsidP="0097016F">
      <w:r>
        <w:t>(1)100uM_Pahpc_default</w:t>
      </w:r>
    </w:p>
    <w:p w14:paraId="1ED96A49" w14:textId="77777777" w:rsidR="0097016F" w:rsidRDefault="0097016F" w:rsidP="0097016F">
      <w:r>
        <w:t>(2)100uM_PgrxA_1p4</w:t>
      </w:r>
    </w:p>
    <w:p w14:paraId="15CF43E5" w14:textId="5340FFAA" w:rsidR="0097016F" w:rsidRDefault="0097016F" w:rsidP="0097016F">
      <w:r>
        <w:t>(3)100uM_PgrxA_1p4</w:t>
      </w:r>
      <w:r w:rsidR="009375CF">
        <w:t>_</w:t>
      </w:r>
      <w:bookmarkStart w:id="0" w:name="_GoBack"/>
      <w:bookmarkEnd w:id="0"/>
      <w:r>
        <w:t>lowload</w:t>
      </w:r>
    </w:p>
    <w:p w14:paraId="4B6C65B5" w14:textId="77777777" w:rsidR="0097016F" w:rsidRDefault="0097016F" w:rsidP="0097016F">
      <w:r>
        <w:t>(4)100uM_PgrxA_45secResolution</w:t>
      </w:r>
    </w:p>
    <w:p w14:paraId="1886AF77" w14:textId="77777777" w:rsidR="0097016F" w:rsidRDefault="0097016F" w:rsidP="0097016F">
      <w:r>
        <w:t>(5)100uM_PgrxA_default</w:t>
      </w:r>
    </w:p>
    <w:p w14:paraId="0206327D" w14:textId="77777777" w:rsidR="0097016F" w:rsidRDefault="0097016F" w:rsidP="0097016F">
      <w:r>
        <w:t>(6)100uM_PgrxA_DoxyRandWTmix</w:t>
      </w:r>
    </w:p>
    <w:p w14:paraId="42CB991C" w14:textId="77777777" w:rsidR="0097016F" w:rsidRDefault="0097016F" w:rsidP="0097016F">
      <w:r>
        <w:t>(7)100uM_PgrxA_InactiveWTmix</w:t>
      </w:r>
    </w:p>
    <w:p w14:paraId="17BDADC1" w14:textId="77777777" w:rsidR="0097016F" w:rsidRDefault="0097016F" w:rsidP="0097016F">
      <w:r>
        <w:t>(8)100uM_PgrxA_Lowloading</w:t>
      </w:r>
    </w:p>
    <w:p w14:paraId="62BF82C7" w14:textId="77777777" w:rsidR="0097016F" w:rsidRDefault="0097016F" w:rsidP="0097016F">
      <w:r>
        <w:t>(9)100um_PgrxA_oxyRMutant</w:t>
      </w:r>
    </w:p>
    <w:p w14:paraId="6808F8F0" w14:textId="77777777" w:rsidR="0097016F" w:rsidRDefault="0097016F" w:rsidP="0097016F">
      <w:r>
        <w:t>(10)100uM_PgrxA_Pulses</w:t>
      </w:r>
    </w:p>
    <w:p w14:paraId="3B42F790" w14:textId="77777777" w:rsidR="0097016F" w:rsidRDefault="0097016F" w:rsidP="0097016F">
      <w:r>
        <w:t>(11)100uM_Pkatg_default</w:t>
      </w:r>
    </w:p>
    <w:p w14:paraId="13202A21" w14:textId="77777777" w:rsidR="0097016F" w:rsidRDefault="0097016F" w:rsidP="0097016F">
      <w:r>
        <w:t>(12)500uM_PgrxA_grad</w:t>
      </w:r>
    </w:p>
    <w:p w14:paraId="53FCED28" w14:textId="77777777" w:rsidR="0097016F" w:rsidRDefault="0097016F" w:rsidP="0097016F">
      <w:r>
        <w:t>(13)500uM_PgrxA_PIStain</w:t>
      </w:r>
    </w:p>
    <w:p w14:paraId="29230813" w14:textId="77777777" w:rsidR="0097016F" w:rsidRDefault="0097016F" w:rsidP="0097016F">
      <w:r>
        <w:t>(14)500uM_PgrxA_step</w:t>
      </w:r>
    </w:p>
    <w:p w14:paraId="3FF99400" w14:textId="77777777" w:rsidR="0097016F" w:rsidRDefault="0097016F" w:rsidP="0097016F"/>
    <w:p w14:paraId="64AF8855" w14:textId="494D5694" w:rsidR="0097016F" w:rsidRDefault="0097016F" w:rsidP="0097016F">
      <w:r>
        <w:t>Each of the folders contains subfolders pertaining to different experiments performed in the given conditions. Each subfolder contains BACMMAN output files named as 'SubFolderName'_'0 or 1 or 2 or 3'. Here, 0 relates to measurements of growth channel</w:t>
      </w:r>
      <w:r w:rsidR="003D6CAD">
        <w:t>s tracked over time to correct for any drifts while imaging</w:t>
      </w:r>
      <w:r>
        <w:t xml:space="preserve">. 1 relates to measurements of the cell mask from the mKate2 cell segmentation marker signal. 2 relates to measurements of CFP fluorescence inside the segmented cell masks. 3 </w:t>
      </w:r>
      <w:r>
        <w:lastRenderedPageBreak/>
        <w:t xml:space="preserve">relates to </w:t>
      </w:r>
      <w:proofErr w:type="spellStart"/>
      <w:r>
        <w:t>MutL-mYPet</w:t>
      </w:r>
      <w:proofErr w:type="spellEnd"/>
      <w:r>
        <w:t xml:space="preserve"> foci detection in the segmented cell masks. The folder also contains the BACMMAN config file used for each experiment.</w:t>
      </w:r>
    </w:p>
    <w:p w14:paraId="60B77F0F" w14:textId="77777777" w:rsidR="0097016F" w:rsidRDefault="0097016F" w:rsidP="0097016F"/>
    <w:p w14:paraId="7A925E9A" w14:textId="77777777" w:rsidR="0097016F" w:rsidRDefault="0097016F" w:rsidP="0097016F">
      <w:r>
        <w:t>The other folders:</w:t>
      </w:r>
    </w:p>
    <w:p w14:paraId="5C443952" w14:textId="7B1894E1" w:rsidR="0097016F" w:rsidRDefault="0097016F" w:rsidP="0097016F">
      <w:r>
        <w:t xml:space="preserve">(15) </w:t>
      </w:r>
      <w:proofErr w:type="spellStart"/>
      <w:r>
        <w:t>ExperimentsForCalibration</w:t>
      </w:r>
      <w:proofErr w:type="spellEnd"/>
      <w:r>
        <w:t xml:space="preserve">: contains the BACMMAN output files of the experiments that were used for calibration experiments performed at different </w:t>
      </w:r>
      <w:r w:rsidR="002C5545">
        <w:t>H</w:t>
      </w:r>
      <w:r w:rsidR="002C5545" w:rsidRPr="002C5545">
        <w:rPr>
          <w:vertAlign w:val="subscript"/>
        </w:rPr>
        <w:t>2</w:t>
      </w:r>
      <w:r w:rsidR="002C5545">
        <w:t>O</w:t>
      </w:r>
      <w:r w:rsidR="002C5545" w:rsidRPr="002C5545">
        <w:rPr>
          <w:vertAlign w:val="subscript"/>
        </w:rPr>
        <w:t>2</w:t>
      </w:r>
      <w:r w:rsidR="002C5545">
        <w:t xml:space="preserve"> </w:t>
      </w:r>
      <w:r>
        <w:t>concentrations.</w:t>
      </w:r>
    </w:p>
    <w:p w14:paraId="4057F6E6" w14:textId="0C4BC0CF" w:rsidR="0097016F" w:rsidRDefault="0097016F" w:rsidP="0097016F">
      <w:r>
        <w:t xml:space="preserve">(16) </w:t>
      </w:r>
      <w:proofErr w:type="spellStart"/>
      <w:r>
        <w:t>ExperimentsForMachineLearningAnalysis</w:t>
      </w:r>
      <w:proofErr w:type="spellEnd"/>
      <w:r>
        <w:t>: contains BACMMAN output files of experiments for Machine Learning Analysis.</w:t>
      </w:r>
    </w:p>
    <w:p w14:paraId="01FA9C1E" w14:textId="67B4D46F" w:rsidR="0097016F" w:rsidRDefault="0097016F" w:rsidP="0097016F">
      <w:r>
        <w:t>(17) Experiment_details.CSV contains details of each experiment</w:t>
      </w:r>
      <w:r w:rsidR="00FD7186">
        <w:t>, such as the</w:t>
      </w:r>
      <w:r>
        <w:t xml:space="preserve"> time of </w:t>
      </w:r>
      <w:r w:rsidR="00FD7186">
        <w:t>H</w:t>
      </w:r>
      <w:r w:rsidR="00FD7186" w:rsidRPr="002C5545">
        <w:rPr>
          <w:vertAlign w:val="subscript"/>
        </w:rPr>
        <w:t>2</w:t>
      </w:r>
      <w:r w:rsidR="00FD7186">
        <w:t>O</w:t>
      </w:r>
      <w:r w:rsidR="00FD7186" w:rsidRPr="002C5545">
        <w:rPr>
          <w:vertAlign w:val="subscript"/>
        </w:rPr>
        <w:t>2</w:t>
      </w:r>
      <w:r w:rsidR="00FD7186">
        <w:t xml:space="preserve"> </w:t>
      </w:r>
      <w:r>
        <w:t xml:space="preserve">treatment and </w:t>
      </w:r>
      <w:r w:rsidR="00FD7186">
        <w:t xml:space="preserve">the </w:t>
      </w:r>
      <w:r w:rsidR="003D6CAD">
        <w:t xml:space="preserve">ROIs used </w:t>
      </w:r>
      <w:r w:rsidR="00DE1388">
        <w:t xml:space="preserve">in analysis </w:t>
      </w:r>
      <w:r w:rsidR="003D6CAD">
        <w:t>(annotated as ‘Position’ in the data files)</w:t>
      </w:r>
      <w:r>
        <w:t>.</w:t>
      </w:r>
    </w:p>
    <w:p w14:paraId="51956B40" w14:textId="6718C863" w:rsidR="0097016F" w:rsidRDefault="0097016F" w:rsidP="0097016F">
      <w:r>
        <w:t xml:space="preserve">(18) </w:t>
      </w:r>
      <w:proofErr w:type="spellStart"/>
      <w:r>
        <w:t>Figures_</w:t>
      </w:r>
      <w:proofErr w:type="gramStart"/>
      <w:r>
        <w:t>codes</w:t>
      </w:r>
      <w:proofErr w:type="spellEnd"/>
      <w:r>
        <w:t xml:space="preserve"> :</w:t>
      </w:r>
      <w:proofErr w:type="gramEnd"/>
      <w:r>
        <w:t xml:space="preserve"> contains </w:t>
      </w:r>
      <w:r w:rsidR="00FD7186">
        <w:t xml:space="preserve">Python </w:t>
      </w:r>
      <w:r>
        <w:t>codes for</w:t>
      </w:r>
      <w:r w:rsidR="00FD7186">
        <w:t xml:space="preserve"> generating the figures in accompanying article.</w:t>
      </w:r>
    </w:p>
    <w:p w14:paraId="4087A4C7" w14:textId="7E23B315" w:rsidR="00721723" w:rsidRDefault="00FD7186" w:rsidP="0097016F">
      <w:r>
        <w:t xml:space="preserve">The </w:t>
      </w:r>
      <w:r w:rsidR="0097016F">
        <w:t xml:space="preserve">subheading </w:t>
      </w:r>
      <w:r>
        <w:t xml:space="preserve">in each code file correspond to </w:t>
      </w:r>
      <w:r w:rsidR="0097016F">
        <w:t xml:space="preserve">different panels within the same figures.  </w:t>
      </w:r>
    </w:p>
    <w:sectPr w:rsidR="007217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84BAC2" w16cex:dateUtc="2023-02-01T10:17:00Z"/>
  <w16cex:commentExtensible w16cex:durableId="2784BB8E" w16cex:dateUtc="2023-02-01T10:21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16F"/>
    <w:rsid w:val="002C5545"/>
    <w:rsid w:val="003D6CAD"/>
    <w:rsid w:val="00721723"/>
    <w:rsid w:val="009375CF"/>
    <w:rsid w:val="0097016F"/>
    <w:rsid w:val="00CA0E7D"/>
    <w:rsid w:val="00DE1388"/>
    <w:rsid w:val="00DF705B"/>
    <w:rsid w:val="00FD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66945"/>
  <w15:chartTrackingRefBased/>
  <w15:docId w15:val="{B7D31E64-6C20-4CE6-8397-424D3EF08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97016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701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01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01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01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016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C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9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0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 Uphoff</dc:creator>
  <cp:keywords/>
  <dc:description/>
  <cp:lastModifiedBy>Divya Choudhary</cp:lastModifiedBy>
  <cp:revision>3</cp:revision>
  <dcterms:created xsi:type="dcterms:W3CDTF">2023-02-01T13:24:00Z</dcterms:created>
  <dcterms:modified xsi:type="dcterms:W3CDTF">2023-02-01T13:52:00Z</dcterms:modified>
</cp:coreProperties>
</file>