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46E28" w14:textId="77777777" w:rsidR="00F9345C" w:rsidRPr="00F046DB" w:rsidRDefault="005A38A3" w:rsidP="00D90758">
      <w:pPr>
        <w:spacing w:line="480" w:lineRule="auto"/>
        <w:ind w:firstLineChars="1300" w:firstLine="2550"/>
        <w:rPr>
          <w:rFonts w:ascii="Times New Roman" w:hAnsi="Times New Roman" w:cs="Times New Roman"/>
          <w:b/>
          <w:sz w:val="20"/>
          <w:szCs w:val="20"/>
        </w:rPr>
      </w:pPr>
      <w:r w:rsidRPr="00F046DB">
        <w:rPr>
          <w:rFonts w:ascii="Times New Roman" w:hAnsi="Times New Roman" w:cs="Times New Roman"/>
          <w:b/>
          <w:sz w:val="20"/>
          <w:szCs w:val="20"/>
        </w:rPr>
        <w:t>Electronic Supplementary Material</w:t>
      </w:r>
    </w:p>
    <w:p w14:paraId="6FD43251" w14:textId="77777777" w:rsidR="00F046DB" w:rsidRDefault="00F046DB" w:rsidP="00DB5DB2">
      <w:pPr>
        <w:spacing w:line="480" w:lineRule="auto"/>
        <w:jc w:val="center"/>
        <w:rPr>
          <w:rFonts w:ascii="Times New Roman" w:hAnsi="Times New Roman" w:cs="Times New Roman"/>
          <w:b/>
          <w:sz w:val="20"/>
          <w:szCs w:val="20"/>
        </w:rPr>
      </w:pPr>
    </w:p>
    <w:p w14:paraId="1772B220" w14:textId="1A920B9C" w:rsidR="00DB5DB2" w:rsidRPr="00F046DB" w:rsidRDefault="00DB5DB2" w:rsidP="00DB5DB2">
      <w:pPr>
        <w:spacing w:line="480" w:lineRule="auto"/>
        <w:jc w:val="center"/>
        <w:rPr>
          <w:rFonts w:ascii="Times New Roman" w:hAnsi="Times New Roman" w:cs="Times New Roman"/>
          <w:b/>
          <w:sz w:val="20"/>
          <w:szCs w:val="20"/>
        </w:rPr>
      </w:pPr>
      <w:r w:rsidRPr="00F046DB">
        <w:rPr>
          <w:rFonts w:ascii="Times New Roman" w:hAnsi="Times New Roman" w:cs="Times New Roman"/>
          <w:b/>
          <w:sz w:val="20"/>
          <w:szCs w:val="20"/>
        </w:rPr>
        <w:t>IRAK4 deficiency presenting with anti-NMDAR encephalitis and HHV6 reactivation</w:t>
      </w:r>
    </w:p>
    <w:p w14:paraId="262834F1" w14:textId="77777777" w:rsidR="00DB5DB2" w:rsidRPr="00F046DB" w:rsidRDefault="00DB5DB2" w:rsidP="00DB5DB2">
      <w:pPr>
        <w:spacing w:line="480" w:lineRule="auto"/>
        <w:rPr>
          <w:rFonts w:ascii="Times New Roman" w:hAnsi="Times New Roman" w:cs="Times New Roman"/>
          <w:sz w:val="20"/>
          <w:szCs w:val="20"/>
        </w:rPr>
      </w:pPr>
    </w:p>
    <w:p w14:paraId="6F83C7AE" w14:textId="77777777" w:rsidR="00DB5DB2" w:rsidRPr="00F046DB" w:rsidRDefault="00DB5DB2" w:rsidP="00DB5DB2">
      <w:pPr>
        <w:spacing w:line="480" w:lineRule="auto"/>
        <w:jc w:val="center"/>
        <w:rPr>
          <w:rFonts w:ascii="Times New Roman" w:hAnsi="Times New Roman" w:cs="Times New Roman"/>
          <w:b/>
          <w:sz w:val="20"/>
          <w:szCs w:val="20"/>
        </w:rPr>
      </w:pPr>
      <w:r w:rsidRPr="00F046DB">
        <w:rPr>
          <w:rFonts w:ascii="Times New Roman" w:hAnsi="Times New Roman" w:cs="Times New Roman"/>
          <w:b/>
          <w:sz w:val="20"/>
          <w:szCs w:val="20"/>
        </w:rPr>
        <w:t>Authors</w:t>
      </w:r>
    </w:p>
    <w:p w14:paraId="2D905F04" w14:textId="77777777" w:rsidR="00DB5DB2" w:rsidRPr="00F046DB" w:rsidRDefault="00DB5DB2" w:rsidP="00DB5DB2">
      <w:pPr>
        <w:spacing w:line="480" w:lineRule="auto"/>
        <w:jc w:val="center"/>
        <w:rPr>
          <w:rFonts w:ascii="Times New Roman" w:hAnsi="Times New Roman" w:cs="Times New Roman"/>
          <w:sz w:val="20"/>
          <w:szCs w:val="20"/>
        </w:rPr>
      </w:pPr>
      <w:r w:rsidRPr="00F046DB">
        <w:rPr>
          <w:rFonts w:ascii="Times New Roman" w:hAnsi="Times New Roman" w:cs="Times New Roman"/>
          <w:sz w:val="20"/>
          <w:szCs w:val="20"/>
        </w:rPr>
        <w:t>Shiho Nishimura</w:t>
      </w:r>
      <w:r w:rsidRPr="00F046DB">
        <w:rPr>
          <w:rFonts w:ascii="Times New Roman" w:hAnsi="Times New Roman" w:cs="Times New Roman"/>
          <w:sz w:val="20"/>
          <w:szCs w:val="20"/>
          <w:vertAlign w:val="superscript"/>
        </w:rPr>
        <w:t>1, §</w:t>
      </w:r>
      <w:r w:rsidRPr="00F046DB">
        <w:rPr>
          <w:rFonts w:ascii="Times New Roman" w:hAnsi="Times New Roman" w:cs="Times New Roman"/>
          <w:sz w:val="20"/>
          <w:szCs w:val="20"/>
        </w:rPr>
        <w:t>, Yoshiyuki Kobayashi</w:t>
      </w:r>
      <w:r w:rsidRPr="00F046DB">
        <w:rPr>
          <w:rFonts w:ascii="Times New Roman" w:hAnsi="Times New Roman" w:cs="Times New Roman"/>
          <w:sz w:val="20"/>
          <w:szCs w:val="20"/>
          <w:vertAlign w:val="superscript"/>
        </w:rPr>
        <w:t>1, §</w:t>
      </w:r>
      <w:r w:rsidRPr="00F046DB">
        <w:rPr>
          <w:rFonts w:ascii="Times New Roman" w:hAnsi="Times New Roman" w:cs="Times New Roman"/>
          <w:sz w:val="20"/>
          <w:szCs w:val="20"/>
        </w:rPr>
        <w:t>, Hidenori Ohnishi</w:t>
      </w:r>
      <w:r w:rsidRPr="00F046DB">
        <w:rPr>
          <w:rFonts w:ascii="Times New Roman" w:hAnsi="Times New Roman" w:cs="Times New Roman"/>
          <w:sz w:val="20"/>
          <w:szCs w:val="20"/>
          <w:vertAlign w:val="superscript"/>
        </w:rPr>
        <w:t>2</w:t>
      </w:r>
      <w:r w:rsidRPr="00F046DB">
        <w:rPr>
          <w:rFonts w:ascii="Times New Roman" w:hAnsi="Times New Roman" w:cs="Times New Roman"/>
          <w:sz w:val="20"/>
          <w:szCs w:val="20"/>
        </w:rPr>
        <w:t xml:space="preserve">, </w:t>
      </w:r>
      <w:bookmarkStart w:id="0" w:name="_Hlk39352858"/>
      <w:r w:rsidRPr="00F046DB">
        <w:rPr>
          <w:rFonts w:ascii="Times New Roman" w:hAnsi="Times New Roman" w:cs="Times New Roman"/>
          <w:sz w:val="20"/>
          <w:szCs w:val="20"/>
        </w:rPr>
        <w:t>Kunihiko Moriya</w:t>
      </w:r>
      <w:bookmarkEnd w:id="0"/>
      <w:r w:rsidRPr="00F046DB">
        <w:rPr>
          <w:rFonts w:ascii="Times New Roman" w:hAnsi="Times New Roman" w:cs="Times New Roman"/>
          <w:sz w:val="20"/>
          <w:szCs w:val="20"/>
          <w:vertAlign w:val="superscript"/>
        </w:rPr>
        <w:t>3, 4</w:t>
      </w:r>
      <w:r w:rsidRPr="00F046DB">
        <w:rPr>
          <w:rFonts w:ascii="Times New Roman" w:hAnsi="Times New Roman" w:cs="Times New Roman"/>
          <w:sz w:val="20"/>
          <w:szCs w:val="20"/>
          <w:vertAlign w:val="superscript"/>
        </w:rPr>
        <w:sym w:font="Symbol" w:char="F046"/>
      </w:r>
      <w:r w:rsidRPr="00F046DB">
        <w:rPr>
          <w:rFonts w:ascii="Times New Roman" w:hAnsi="Times New Roman" w:cs="Times New Roman"/>
          <w:sz w:val="20"/>
          <w:szCs w:val="20"/>
        </w:rPr>
        <w:t>, Miyuki Tsumura</w:t>
      </w:r>
      <w:r w:rsidRPr="00F046DB">
        <w:rPr>
          <w:rFonts w:ascii="Times New Roman" w:hAnsi="Times New Roman" w:cs="Times New Roman"/>
          <w:sz w:val="20"/>
          <w:szCs w:val="20"/>
          <w:vertAlign w:val="superscript"/>
        </w:rPr>
        <w:t>1</w:t>
      </w:r>
      <w:r w:rsidRPr="00F046DB">
        <w:rPr>
          <w:rFonts w:ascii="Times New Roman" w:hAnsi="Times New Roman" w:cs="Times New Roman"/>
          <w:sz w:val="20"/>
          <w:szCs w:val="20"/>
        </w:rPr>
        <w:t>, Sonoko Sakata</w:t>
      </w:r>
      <w:r w:rsidRPr="00F046DB">
        <w:rPr>
          <w:rFonts w:ascii="Times New Roman" w:hAnsi="Times New Roman" w:cs="Times New Roman"/>
          <w:sz w:val="20"/>
          <w:szCs w:val="20"/>
          <w:vertAlign w:val="superscript"/>
        </w:rPr>
        <w:t>1</w:t>
      </w:r>
      <w:r w:rsidRPr="00F046DB">
        <w:rPr>
          <w:rFonts w:ascii="Times New Roman" w:hAnsi="Times New Roman" w:cs="Times New Roman"/>
          <w:sz w:val="20"/>
          <w:szCs w:val="20"/>
        </w:rPr>
        <w:t>, Yoko Mizoguchi</w:t>
      </w:r>
      <w:r w:rsidRPr="00F046DB">
        <w:rPr>
          <w:rFonts w:ascii="Times New Roman" w:hAnsi="Times New Roman" w:cs="Times New Roman"/>
          <w:sz w:val="20"/>
          <w:szCs w:val="20"/>
          <w:vertAlign w:val="superscript"/>
        </w:rPr>
        <w:t>1</w:t>
      </w:r>
      <w:r w:rsidRPr="00F046DB">
        <w:rPr>
          <w:rFonts w:ascii="Times New Roman" w:hAnsi="Times New Roman" w:cs="Times New Roman"/>
          <w:sz w:val="20"/>
          <w:szCs w:val="20"/>
        </w:rPr>
        <w:t xml:space="preserve">, </w:t>
      </w:r>
      <w:bookmarkStart w:id="1" w:name="_Hlk39353010"/>
      <w:r w:rsidRPr="00F046DB">
        <w:rPr>
          <w:rFonts w:ascii="Times New Roman" w:hAnsi="Times New Roman" w:cs="Times New Roman"/>
          <w:sz w:val="20"/>
          <w:szCs w:val="20"/>
        </w:rPr>
        <w:t>Hidetoshi Takada</w:t>
      </w:r>
      <w:bookmarkEnd w:id="1"/>
      <w:r w:rsidRPr="00F046DB">
        <w:rPr>
          <w:rFonts w:ascii="Times New Roman" w:hAnsi="Times New Roman" w:cs="Times New Roman"/>
          <w:sz w:val="20"/>
          <w:szCs w:val="20"/>
          <w:vertAlign w:val="superscript"/>
        </w:rPr>
        <w:t>5</w:t>
      </w:r>
      <w:r w:rsidRPr="00F046DB">
        <w:rPr>
          <w:rFonts w:ascii="Times New Roman" w:hAnsi="Times New Roman" w:cs="Times New Roman"/>
          <w:sz w:val="20"/>
          <w:szCs w:val="20"/>
        </w:rPr>
        <w:t>, Zenichiro Kato</w:t>
      </w:r>
      <w:r w:rsidRPr="00F046DB">
        <w:rPr>
          <w:rFonts w:ascii="Times New Roman" w:hAnsi="Times New Roman" w:cs="Times New Roman"/>
          <w:sz w:val="20"/>
          <w:szCs w:val="20"/>
          <w:vertAlign w:val="superscript"/>
        </w:rPr>
        <w:t>2, 6</w:t>
      </w:r>
      <w:r w:rsidRPr="00F046DB">
        <w:rPr>
          <w:rFonts w:ascii="Times New Roman" w:hAnsi="Times New Roman" w:cs="Times New Roman"/>
          <w:sz w:val="20"/>
          <w:szCs w:val="20"/>
        </w:rPr>
        <w:t xml:space="preserve">, </w:t>
      </w:r>
      <w:bookmarkStart w:id="2" w:name="_Hlk39353101"/>
      <w:r w:rsidRPr="00F046DB">
        <w:rPr>
          <w:rFonts w:ascii="Times New Roman" w:hAnsi="Times New Roman" w:cs="Times New Roman"/>
          <w:sz w:val="20"/>
          <w:szCs w:val="20"/>
        </w:rPr>
        <w:t>Vanessa Sancho-Shimizu</w:t>
      </w:r>
      <w:bookmarkEnd w:id="2"/>
      <w:r w:rsidRPr="00F046DB">
        <w:rPr>
          <w:rFonts w:ascii="Times New Roman" w:hAnsi="Times New Roman" w:cs="Times New Roman"/>
          <w:sz w:val="20"/>
          <w:szCs w:val="20"/>
          <w:vertAlign w:val="superscript"/>
        </w:rPr>
        <w:t>7</w:t>
      </w:r>
      <w:r w:rsidRPr="00F046DB">
        <w:rPr>
          <w:rFonts w:ascii="Times New Roman" w:hAnsi="Times New Roman" w:cs="Times New Roman"/>
          <w:sz w:val="20"/>
          <w:szCs w:val="20"/>
        </w:rPr>
        <w:t xml:space="preserve">, </w:t>
      </w:r>
      <w:bookmarkStart w:id="3" w:name="_Hlk39353136"/>
      <w:r w:rsidRPr="00F046DB">
        <w:rPr>
          <w:rFonts w:ascii="Times New Roman" w:hAnsi="Times New Roman" w:cs="Times New Roman"/>
          <w:sz w:val="20"/>
          <w:szCs w:val="20"/>
        </w:rPr>
        <w:t>Capucine Picard</w:t>
      </w:r>
      <w:bookmarkEnd w:id="3"/>
      <w:r w:rsidRPr="00F046DB">
        <w:rPr>
          <w:rFonts w:ascii="Times New Roman" w:hAnsi="Times New Roman" w:cs="Times New Roman"/>
          <w:sz w:val="20"/>
          <w:szCs w:val="20"/>
          <w:vertAlign w:val="superscript"/>
        </w:rPr>
        <w:t>8, 9, 10</w:t>
      </w:r>
      <w:r w:rsidRPr="00F046DB">
        <w:rPr>
          <w:rFonts w:ascii="Times New Roman" w:hAnsi="Times New Roman" w:cs="Times New Roman"/>
          <w:sz w:val="20"/>
          <w:szCs w:val="20"/>
        </w:rPr>
        <w:t xml:space="preserve">, </w:t>
      </w:r>
      <w:bookmarkStart w:id="4" w:name="_Hlk39353293"/>
      <w:r w:rsidRPr="00F046DB">
        <w:rPr>
          <w:rFonts w:ascii="Times New Roman" w:hAnsi="Times New Roman" w:cs="Times New Roman"/>
          <w:sz w:val="20"/>
          <w:szCs w:val="20"/>
        </w:rPr>
        <w:t>Sarosh R Irani</w:t>
      </w:r>
      <w:bookmarkEnd w:id="4"/>
      <w:r w:rsidRPr="00F046DB">
        <w:rPr>
          <w:rFonts w:ascii="Times New Roman" w:hAnsi="Times New Roman" w:cs="Times New Roman"/>
          <w:sz w:val="20"/>
          <w:szCs w:val="20"/>
          <w:vertAlign w:val="superscript"/>
        </w:rPr>
        <w:t>11</w:t>
      </w:r>
      <w:r w:rsidRPr="00F046DB">
        <w:rPr>
          <w:rFonts w:ascii="Times New Roman" w:hAnsi="Times New Roman" w:cs="Times New Roman"/>
          <w:sz w:val="20"/>
          <w:szCs w:val="20"/>
        </w:rPr>
        <w:t xml:space="preserve">, </w:t>
      </w:r>
      <w:bookmarkStart w:id="5" w:name="_Hlk39353324"/>
      <w:r w:rsidRPr="00F046DB">
        <w:rPr>
          <w:rFonts w:ascii="Times New Roman" w:hAnsi="Times New Roman" w:cs="Times New Roman"/>
          <w:sz w:val="20"/>
          <w:szCs w:val="20"/>
        </w:rPr>
        <w:t>Osamu Ohara</w:t>
      </w:r>
      <w:bookmarkEnd w:id="5"/>
      <w:r w:rsidRPr="00F046DB">
        <w:rPr>
          <w:rFonts w:ascii="Times New Roman" w:hAnsi="Times New Roman" w:cs="Times New Roman"/>
          <w:sz w:val="20"/>
          <w:szCs w:val="20"/>
          <w:vertAlign w:val="superscript"/>
        </w:rPr>
        <w:t>12</w:t>
      </w:r>
      <w:r w:rsidRPr="00F046DB">
        <w:rPr>
          <w:rFonts w:ascii="Times New Roman" w:hAnsi="Times New Roman" w:cs="Times New Roman"/>
          <w:sz w:val="20"/>
          <w:szCs w:val="20"/>
        </w:rPr>
        <w:t xml:space="preserve">, </w:t>
      </w:r>
      <w:bookmarkStart w:id="6" w:name="_Hlk39352915"/>
      <w:r w:rsidRPr="00F046DB">
        <w:rPr>
          <w:rFonts w:ascii="Times New Roman" w:hAnsi="Times New Roman" w:cs="Times New Roman"/>
          <w:sz w:val="20"/>
          <w:szCs w:val="20"/>
        </w:rPr>
        <w:t>Jean-Laurent Casanova</w:t>
      </w:r>
      <w:bookmarkEnd w:id="6"/>
      <w:r w:rsidRPr="00F046DB">
        <w:rPr>
          <w:rFonts w:ascii="Times New Roman" w:hAnsi="Times New Roman" w:cs="Times New Roman"/>
          <w:sz w:val="20"/>
          <w:szCs w:val="20"/>
          <w:vertAlign w:val="superscript"/>
        </w:rPr>
        <w:t>3, 10, 13, 14</w:t>
      </w:r>
      <w:r w:rsidRPr="00F046DB">
        <w:rPr>
          <w:rFonts w:ascii="Times New Roman" w:hAnsi="Times New Roman" w:cs="Times New Roman"/>
          <w:sz w:val="20"/>
          <w:szCs w:val="20"/>
        </w:rPr>
        <w:t xml:space="preserve">, </w:t>
      </w:r>
      <w:bookmarkStart w:id="7" w:name="_Hlk39352930"/>
      <w:r w:rsidRPr="00F046DB">
        <w:rPr>
          <w:rFonts w:ascii="Times New Roman" w:hAnsi="Times New Roman" w:cs="Times New Roman"/>
          <w:sz w:val="20"/>
          <w:szCs w:val="20"/>
        </w:rPr>
        <w:t>Anne Puel</w:t>
      </w:r>
      <w:bookmarkEnd w:id="7"/>
      <w:r w:rsidRPr="00F046DB">
        <w:rPr>
          <w:rFonts w:ascii="Times New Roman" w:hAnsi="Times New Roman" w:cs="Times New Roman"/>
          <w:sz w:val="20"/>
          <w:szCs w:val="20"/>
          <w:vertAlign w:val="superscript"/>
        </w:rPr>
        <w:t>3, 10, 13</w:t>
      </w:r>
      <w:r w:rsidRPr="00F046DB">
        <w:rPr>
          <w:rFonts w:ascii="Times New Roman" w:hAnsi="Times New Roman" w:cs="Times New Roman"/>
          <w:sz w:val="20"/>
          <w:szCs w:val="20"/>
        </w:rPr>
        <w:t>, Nobutsune Ishikawa</w:t>
      </w:r>
      <w:r w:rsidRPr="00F046DB">
        <w:rPr>
          <w:rFonts w:ascii="Times New Roman" w:hAnsi="Times New Roman" w:cs="Times New Roman"/>
          <w:sz w:val="20"/>
          <w:szCs w:val="20"/>
          <w:vertAlign w:val="superscript"/>
        </w:rPr>
        <w:t>1</w:t>
      </w:r>
      <w:r w:rsidRPr="00F046DB">
        <w:rPr>
          <w:rFonts w:ascii="Times New Roman" w:hAnsi="Times New Roman" w:cs="Times New Roman"/>
          <w:sz w:val="20"/>
          <w:szCs w:val="20"/>
        </w:rPr>
        <w:t xml:space="preserve">, </w:t>
      </w:r>
    </w:p>
    <w:p w14:paraId="1699D939" w14:textId="77777777" w:rsidR="00DB5DB2" w:rsidRPr="00F046DB" w:rsidRDefault="00DB5DB2" w:rsidP="00DB5DB2">
      <w:pPr>
        <w:spacing w:line="480" w:lineRule="auto"/>
        <w:jc w:val="center"/>
        <w:rPr>
          <w:rFonts w:ascii="Times New Roman" w:hAnsi="Times New Roman" w:cs="Times New Roman"/>
          <w:sz w:val="20"/>
          <w:szCs w:val="20"/>
        </w:rPr>
      </w:pPr>
      <w:r w:rsidRPr="00F046DB">
        <w:rPr>
          <w:rFonts w:ascii="Times New Roman" w:hAnsi="Times New Roman" w:cs="Times New Roman"/>
          <w:sz w:val="20"/>
          <w:szCs w:val="20"/>
        </w:rPr>
        <w:t>Satoshi Okada</w:t>
      </w:r>
      <w:r w:rsidRPr="00F046DB">
        <w:rPr>
          <w:rFonts w:ascii="Times New Roman" w:hAnsi="Times New Roman" w:cs="Times New Roman"/>
          <w:sz w:val="20"/>
          <w:szCs w:val="20"/>
          <w:vertAlign w:val="superscript"/>
        </w:rPr>
        <w:t>1</w:t>
      </w:r>
      <w:r w:rsidRPr="00F046DB">
        <w:rPr>
          <w:rFonts w:ascii="Times New Roman" w:hAnsi="Times New Roman" w:cs="Times New Roman"/>
          <w:sz w:val="20"/>
          <w:szCs w:val="20"/>
        </w:rPr>
        <w:t xml:space="preserve">, </w:t>
      </w:r>
      <w:bookmarkStart w:id="8" w:name="_Hlk39353466"/>
      <w:r w:rsidRPr="00F046DB">
        <w:rPr>
          <w:rFonts w:ascii="Times New Roman" w:hAnsi="Times New Roman" w:cs="Times New Roman"/>
          <w:sz w:val="20"/>
          <w:szCs w:val="20"/>
        </w:rPr>
        <w:t>Masao Kobayashi</w:t>
      </w:r>
      <w:bookmarkEnd w:id="8"/>
      <w:r w:rsidRPr="00F046DB">
        <w:rPr>
          <w:rFonts w:ascii="Times New Roman" w:hAnsi="Times New Roman" w:cs="Times New Roman"/>
          <w:sz w:val="20"/>
          <w:szCs w:val="20"/>
          <w:vertAlign w:val="superscript"/>
        </w:rPr>
        <w:t>1, 15</w:t>
      </w:r>
      <w:r w:rsidRPr="00F046DB">
        <w:rPr>
          <w:rFonts w:ascii="Times New Roman" w:hAnsi="Times New Roman" w:cs="Times New Roman"/>
          <w:sz w:val="20"/>
          <w:szCs w:val="20"/>
          <w:vertAlign w:val="superscript"/>
        </w:rPr>
        <w:sym w:font="Symbol" w:char="F046"/>
      </w:r>
    </w:p>
    <w:p w14:paraId="272F1F19" w14:textId="77777777" w:rsidR="00DB5DB2" w:rsidRPr="00F046DB" w:rsidRDefault="00DB5DB2" w:rsidP="00DB5DB2">
      <w:pPr>
        <w:spacing w:line="480" w:lineRule="auto"/>
        <w:rPr>
          <w:rFonts w:ascii="Times New Roman" w:hAnsi="Times New Roman" w:cs="Times New Roman"/>
          <w:sz w:val="20"/>
          <w:szCs w:val="20"/>
        </w:rPr>
      </w:pPr>
    </w:p>
    <w:p w14:paraId="55C8CF2F" w14:textId="77777777" w:rsidR="00DB5DB2" w:rsidRPr="00F046DB" w:rsidRDefault="00DB5DB2" w:rsidP="00DB5DB2">
      <w:pPr>
        <w:spacing w:line="480" w:lineRule="auto"/>
        <w:rPr>
          <w:rFonts w:ascii="Times New Roman" w:hAnsi="Times New Roman" w:cs="Times New Roman"/>
          <w:b/>
          <w:sz w:val="20"/>
          <w:szCs w:val="20"/>
        </w:rPr>
      </w:pPr>
      <w:r w:rsidRPr="00F046DB">
        <w:rPr>
          <w:rFonts w:ascii="Times New Roman" w:hAnsi="Times New Roman" w:cs="Times New Roman"/>
          <w:b/>
          <w:sz w:val="20"/>
          <w:szCs w:val="20"/>
        </w:rPr>
        <w:t>Institutions</w:t>
      </w:r>
    </w:p>
    <w:p w14:paraId="13C11465" w14:textId="77777777" w:rsidR="00DB5DB2" w:rsidRPr="00F046DB" w:rsidRDefault="00DB5DB2" w:rsidP="00DB5DB2">
      <w:pPr>
        <w:spacing w:line="480" w:lineRule="auto"/>
        <w:rPr>
          <w:rFonts w:ascii="Times New Roman" w:hAnsi="Times New Roman" w:cs="Times New Roman"/>
          <w:sz w:val="20"/>
          <w:szCs w:val="20"/>
        </w:rPr>
      </w:pPr>
      <w:r w:rsidRPr="00F046DB">
        <w:rPr>
          <w:rFonts w:ascii="Times New Roman" w:hAnsi="Times New Roman" w:cs="Times New Roman"/>
          <w:sz w:val="20"/>
          <w:szCs w:val="20"/>
          <w:vertAlign w:val="superscript"/>
        </w:rPr>
        <w:t>1</w:t>
      </w:r>
      <w:r w:rsidRPr="00F046DB">
        <w:rPr>
          <w:rFonts w:ascii="Times New Roman" w:hAnsi="Times New Roman" w:cs="Times New Roman"/>
          <w:sz w:val="20"/>
          <w:szCs w:val="20"/>
        </w:rPr>
        <w:t>Department of Pediatrics, Hiroshima University Graduate School of Biomedical and Health Science, Hiroshima, Japan</w:t>
      </w:r>
    </w:p>
    <w:p w14:paraId="713823C1" w14:textId="77777777" w:rsidR="00DB5DB2" w:rsidRPr="00F046DB" w:rsidRDefault="00DB5DB2" w:rsidP="00DB5DB2">
      <w:pPr>
        <w:spacing w:line="480" w:lineRule="auto"/>
        <w:rPr>
          <w:rFonts w:ascii="Times New Roman" w:hAnsi="Times New Roman" w:cs="Times New Roman"/>
          <w:sz w:val="20"/>
          <w:szCs w:val="20"/>
          <w:vertAlign w:val="superscript"/>
        </w:rPr>
      </w:pPr>
      <w:r w:rsidRPr="00F046DB">
        <w:rPr>
          <w:rFonts w:ascii="Times New Roman" w:hAnsi="Times New Roman" w:cs="Times New Roman"/>
          <w:sz w:val="20"/>
          <w:szCs w:val="20"/>
          <w:vertAlign w:val="superscript"/>
        </w:rPr>
        <w:t>2</w:t>
      </w:r>
      <w:r w:rsidRPr="00F046DB">
        <w:rPr>
          <w:rFonts w:ascii="Times New Roman" w:hAnsi="Times New Roman" w:cs="Times New Roman"/>
          <w:sz w:val="20"/>
          <w:szCs w:val="20"/>
        </w:rPr>
        <w:t>Department of Pediatrics, Graduate school of Medicine, Gifu University, Gifu, Japan</w:t>
      </w:r>
      <w:r w:rsidRPr="00F046DB">
        <w:rPr>
          <w:rFonts w:ascii="Times New Roman" w:hAnsi="Times New Roman" w:cs="Times New Roman"/>
          <w:sz w:val="20"/>
          <w:szCs w:val="20"/>
          <w:vertAlign w:val="superscript"/>
        </w:rPr>
        <w:t xml:space="preserve"> </w:t>
      </w:r>
    </w:p>
    <w:p w14:paraId="11C0A4BE" w14:textId="77777777" w:rsidR="00DB5DB2" w:rsidRPr="00F046DB" w:rsidRDefault="00DB5DB2" w:rsidP="00DB5DB2">
      <w:pPr>
        <w:spacing w:line="480" w:lineRule="auto"/>
        <w:rPr>
          <w:rFonts w:ascii="Times New Roman" w:hAnsi="Times New Roman" w:cs="Times New Roman"/>
          <w:sz w:val="20"/>
          <w:szCs w:val="20"/>
        </w:rPr>
      </w:pPr>
      <w:r w:rsidRPr="00F046DB">
        <w:rPr>
          <w:rFonts w:ascii="Times New Roman" w:hAnsi="Times New Roman" w:cs="Times New Roman"/>
          <w:sz w:val="20"/>
          <w:szCs w:val="20"/>
          <w:vertAlign w:val="superscript"/>
        </w:rPr>
        <w:t>3</w:t>
      </w:r>
      <w:bookmarkStart w:id="9" w:name="_Hlk39352828"/>
      <w:r w:rsidRPr="00F046DB">
        <w:rPr>
          <w:rFonts w:ascii="Times New Roman" w:hAnsi="Times New Roman" w:cs="Times New Roman"/>
          <w:sz w:val="20"/>
          <w:szCs w:val="20"/>
        </w:rPr>
        <w:t>Laboratory of Human Genetics of Infectious Diseases, Necker Branch, INSERM UMR 1163, Paris, France</w:t>
      </w:r>
      <w:bookmarkEnd w:id="9"/>
    </w:p>
    <w:p w14:paraId="267CC9CB" w14:textId="77777777" w:rsidR="00DB5DB2" w:rsidRPr="00F046DB" w:rsidRDefault="00DB5DB2" w:rsidP="00DB5DB2">
      <w:pPr>
        <w:spacing w:line="480" w:lineRule="auto"/>
        <w:rPr>
          <w:rFonts w:ascii="Times New Roman" w:hAnsi="Times New Roman" w:cs="Times New Roman"/>
          <w:sz w:val="20"/>
          <w:szCs w:val="20"/>
        </w:rPr>
      </w:pPr>
      <w:r w:rsidRPr="00F046DB">
        <w:rPr>
          <w:rFonts w:ascii="Times New Roman" w:hAnsi="Times New Roman" w:cs="Times New Roman"/>
          <w:sz w:val="20"/>
          <w:szCs w:val="20"/>
          <w:vertAlign w:val="superscript"/>
        </w:rPr>
        <w:t>4</w:t>
      </w:r>
      <w:bookmarkStart w:id="10" w:name="_Hlk39352952"/>
      <w:r w:rsidRPr="00F046DB">
        <w:rPr>
          <w:rFonts w:ascii="Times New Roman" w:hAnsi="Times New Roman" w:cs="Times New Roman"/>
          <w:sz w:val="20"/>
          <w:szCs w:val="20"/>
        </w:rPr>
        <w:t>Department of Pediatrics, Tohoku University Graduate School of Medicine, Sendai, Japan</w:t>
      </w:r>
      <w:bookmarkEnd w:id="10"/>
    </w:p>
    <w:p w14:paraId="1C563023" w14:textId="77777777" w:rsidR="00DB5DB2" w:rsidRPr="00F046DB" w:rsidRDefault="00DB5DB2" w:rsidP="00DB5DB2">
      <w:pPr>
        <w:spacing w:line="480" w:lineRule="auto"/>
        <w:rPr>
          <w:rFonts w:ascii="Times New Roman" w:hAnsi="Times New Roman" w:cs="Times New Roman"/>
          <w:sz w:val="20"/>
          <w:szCs w:val="20"/>
        </w:rPr>
      </w:pPr>
      <w:r w:rsidRPr="00F046DB">
        <w:rPr>
          <w:rFonts w:ascii="Times New Roman" w:hAnsi="Times New Roman" w:cs="Times New Roman"/>
          <w:sz w:val="20"/>
          <w:szCs w:val="20"/>
          <w:vertAlign w:val="superscript"/>
        </w:rPr>
        <w:t>5</w:t>
      </w:r>
      <w:bookmarkStart w:id="11" w:name="_Hlk39352997"/>
      <w:r w:rsidRPr="00F046DB">
        <w:rPr>
          <w:rFonts w:ascii="Times New Roman" w:hAnsi="Times New Roman" w:cs="Times New Roman"/>
          <w:sz w:val="20"/>
          <w:szCs w:val="20"/>
        </w:rPr>
        <w:t>Department of Child Health, Faculty of Medicine, University of Tsukuba, Tsukuba, Japan</w:t>
      </w:r>
      <w:bookmarkEnd w:id="11"/>
    </w:p>
    <w:p w14:paraId="31817BD1" w14:textId="77777777" w:rsidR="00DB5DB2" w:rsidRPr="00F046DB" w:rsidRDefault="00DB5DB2" w:rsidP="00DB5DB2">
      <w:pPr>
        <w:spacing w:line="480" w:lineRule="auto"/>
        <w:rPr>
          <w:rFonts w:ascii="Times New Roman" w:hAnsi="Times New Roman" w:cs="Times New Roman"/>
          <w:sz w:val="20"/>
          <w:szCs w:val="20"/>
        </w:rPr>
      </w:pPr>
      <w:r w:rsidRPr="00F046DB">
        <w:rPr>
          <w:rFonts w:ascii="Times New Roman" w:hAnsi="Times New Roman" w:cs="Times New Roman"/>
          <w:sz w:val="20"/>
          <w:szCs w:val="20"/>
          <w:vertAlign w:val="superscript"/>
        </w:rPr>
        <w:lastRenderedPageBreak/>
        <w:t>6</w:t>
      </w:r>
      <w:bookmarkStart w:id="12" w:name="_Hlk39353029"/>
      <w:r w:rsidRPr="00F046DB">
        <w:rPr>
          <w:rFonts w:ascii="Times New Roman" w:hAnsi="Times New Roman" w:cs="Times New Roman"/>
          <w:sz w:val="20"/>
          <w:szCs w:val="20"/>
        </w:rPr>
        <w:t>Structural Medicine, United Graduate School of Drug Discovery and Medical Information Science, Gifu University, Gifu, Japan</w:t>
      </w:r>
    </w:p>
    <w:bookmarkEnd w:id="12"/>
    <w:p w14:paraId="4F77D73E" w14:textId="77777777" w:rsidR="00DB5DB2" w:rsidRPr="00F046DB" w:rsidRDefault="00DB5DB2" w:rsidP="00DB5DB2">
      <w:pPr>
        <w:spacing w:line="480" w:lineRule="auto"/>
        <w:rPr>
          <w:rFonts w:ascii="Times New Roman" w:hAnsi="Times New Roman" w:cs="Times New Roman"/>
          <w:sz w:val="20"/>
          <w:szCs w:val="20"/>
        </w:rPr>
      </w:pPr>
      <w:r w:rsidRPr="00F046DB">
        <w:rPr>
          <w:rFonts w:ascii="Times New Roman" w:hAnsi="Times New Roman" w:cs="Times New Roman"/>
          <w:sz w:val="20"/>
          <w:szCs w:val="20"/>
          <w:vertAlign w:val="superscript"/>
        </w:rPr>
        <w:t>7</w:t>
      </w:r>
      <w:bookmarkStart w:id="13" w:name="_Hlk39353084"/>
      <w:r w:rsidRPr="00F046DB">
        <w:rPr>
          <w:rFonts w:ascii="Times New Roman" w:hAnsi="Times New Roman" w:cs="Times New Roman"/>
          <w:sz w:val="20"/>
          <w:szCs w:val="20"/>
        </w:rPr>
        <w:t>Department of Pediatrics and Virology, St Mary’s Medical School Bldg, Imperial College London, London, UK</w:t>
      </w:r>
      <w:bookmarkEnd w:id="13"/>
    </w:p>
    <w:p w14:paraId="438948F4" w14:textId="77777777" w:rsidR="00DB5DB2" w:rsidRPr="00F046DB" w:rsidRDefault="00DB5DB2" w:rsidP="00DB5DB2">
      <w:pPr>
        <w:spacing w:line="480" w:lineRule="auto"/>
        <w:rPr>
          <w:rFonts w:ascii="Times New Roman" w:hAnsi="Times New Roman" w:cs="Times New Roman"/>
          <w:sz w:val="20"/>
          <w:szCs w:val="20"/>
        </w:rPr>
      </w:pPr>
      <w:r w:rsidRPr="00F046DB">
        <w:rPr>
          <w:rFonts w:ascii="Times New Roman" w:hAnsi="Times New Roman" w:cs="Times New Roman"/>
          <w:sz w:val="20"/>
          <w:szCs w:val="20"/>
          <w:vertAlign w:val="superscript"/>
        </w:rPr>
        <w:t>8</w:t>
      </w:r>
      <w:bookmarkStart w:id="14" w:name="_Hlk39353121"/>
      <w:r w:rsidRPr="00F046DB">
        <w:rPr>
          <w:rFonts w:ascii="Times New Roman" w:hAnsi="Times New Roman" w:cs="Times New Roman"/>
          <w:sz w:val="20"/>
          <w:szCs w:val="20"/>
        </w:rPr>
        <w:t xml:space="preserve">Imagine Institute, </w:t>
      </w:r>
      <w:r w:rsidRPr="00F046DB">
        <w:rPr>
          <w:rFonts w:ascii="Times New Roman" w:hAnsi="Times New Roman" w:cs="Times New Roman"/>
          <w:kern w:val="0"/>
          <w:sz w:val="20"/>
          <w:szCs w:val="20"/>
        </w:rPr>
        <w:t>Paris University, Paris, France</w:t>
      </w:r>
      <w:bookmarkEnd w:id="14"/>
    </w:p>
    <w:p w14:paraId="04C093E8" w14:textId="77777777" w:rsidR="00DB5DB2" w:rsidRPr="00F046DB" w:rsidRDefault="00DB5DB2" w:rsidP="00DB5DB2">
      <w:pPr>
        <w:spacing w:line="480" w:lineRule="auto"/>
        <w:rPr>
          <w:rFonts w:ascii="Times New Roman" w:hAnsi="Times New Roman" w:cs="Times New Roman"/>
          <w:sz w:val="20"/>
          <w:szCs w:val="20"/>
        </w:rPr>
      </w:pPr>
      <w:r w:rsidRPr="00F046DB">
        <w:rPr>
          <w:rFonts w:ascii="Times New Roman" w:hAnsi="Times New Roman" w:cs="Times New Roman"/>
          <w:sz w:val="20"/>
          <w:szCs w:val="20"/>
          <w:vertAlign w:val="superscript"/>
        </w:rPr>
        <w:t>9</w:t>
      </w:r>
      <w:bookmarkStart w:id="15" w:name="_Hlk39353170"/>
      <w:r w:rsidRPr="00F046DB">
        <w:rPr>
          <w:rFonts w:ascii="Times New Roman" w:hAnsi="Times New Roman" w:cs="Times New Roman"/>
          <w:sz w:val="20"/>
          <w:szCs w:val="20"/>
        </w:rPr>
        <w:t xml:space="preserve">Study center for primary immunodeficiencies, </w:t>
      </w:r>
      <w:r w:rsidRPr="00F046DB">
        <w:rPr>
          <w:rFonts w:ascii="Times New Roman" w:hAnsi="Times New Roman" w:cs="Times New Roman"/>
          <w:kern w:val="0"/>
          <w:sz w:val="20"/>
          <w:szCs w:val="20"/>
        </w:rPr>
        <w:t>Assistance Publique des Hôpitaux de Paris (APHP),</w:t>
      </w:r>
      <w:r w:rsidRPr="00F046DB">
        <w:rPr>
          <w:rFonts w:ascii="Times New Roman" w:hAnsi="Times New Roman" w:cs="Times New Roman"/>
          <w:sz w:val="20"/>
          <w:szCs w:val="20"/>
        </w:rPr>
        <w:t xml:space="preserve"> Necker-Enfants Malades University Hospital, Paris, France</w:t>
      </w:r>
      <w:bookmarkEnd w:id="15"/>
      <w:r w:rsidRPr="00F046DB">
        <w:rPr>
          <w:rFonts w:ascii="Times New Roman" w:hAnsi="Times New Roman" w:cs="Times New Roman"/>
          <w:sz w:val="20"/>
          <w:szCs w:val="20"/>
        </w:rPr>
        <w:t xml:space="preserve"> </w:t>
      </w:r>
    </w:p>
    <w:p w14:paraId="6AF6E7E5" w14:textId="77777777" w:rsidR="00DB5DB2" w:rsidRPr="00F046DB" w:rsidRDefault="00DB5DB2" w:rsidP="00DB5DB2">
      <w:pPr>
        <w:spacing w:line="480" w:lineRule="auto"/>
        <w:rPr>
          <w:rFonts w:ascii="Times New Roman" w:hAnsi="Times New Roman" w:cs="Times New Roman"/>
          <w:sz w:val="20"/>
          <w:szCs w:val="20"/>
        </w:rPr>
      </w:pPr>
      <w:r w:rsidRPr="00F046DB">
        <w:rPr>
          <w:rFonts w:ascii="Times New Roman" w:hAnsi="Times New Roman" w:cs="Times New Roman"/>
          <w:sz w:val="20"/>
          <w:szCs w:val="20"/>
          <w:vertAlign w:val="superscript"/>
        </w:rPr>
        <w:t>10</w:t>
      </w:r>
      <w:bookmarkStart w:id="16" w:name="_Hlk39353210"/>
      <w:r w:rsidRPr="00F046DB">
        <w:rPr>
          <w:rFonts w:ascii="Times New Roman" w:hAnsi="Times New Roman" w:cs="Times New Roman"/>
          <w:sz w:val="20"/>
          <w:szCs w:val="20"/>
        </w:rPr>
        <w:t>University Paris Descartes Sorbonne Paris Cité, Paris, France</w:t>
      </w:r>
      <w:bookmarkEnd w:id="16"/>
    </w:p>
    <w:p w14:paraId="1D2B3A60" w14:textId="77777777" w:rsidR="00DB5DB2" w:rsidRPr="00F046DB" w:rsidRDefault="00DB5DB2" w:rsidP="00DB5DB2">
      <w:pPr>
        <w:spacing w:line="480" w:lineRule="auto"/>
        <w:rPr>
          <w:rFonts w:ascii="Times New Roman" w:hAnsi="Times New Roman" w:cs="Times New Roman"/>
          <w:sz w:val="20"/>
          <w:szCs w:val="20"/>
        </w:rPr>
      </w:pPr>
      <w:r w:rsidRPr="00F046DB">
        <w:rPr>
          <w:rFonts w:ascii="Times New Roman" w:hAnsi="Times New Roman" w:cs="Times New Roman"/>
          <w:sz w:val="20"/>
          <w:szCs w:val="20"/>
          <w:vertAlign w:val="superscript"/>
        </w:rPr>
        <w:t>11</w:t>
      </w:r>
      <w:bookmarkStart w:id="17" w:name="_Hlk39353276"/>
      <w:r w:rsidRPr="00F046DB">
        <w:rPr>
          <w:rFonts w:ascii="Times New Roman" w:hAnsi="Times New Roman" w:cs="Times New Roman"/>
          <w:sz w:val="20"/>
          <w:szCs w:val="20"/>
        </w:rPr>
        <w:t>Oxford Autoimmune Neurology Group, Nuffield Department of Clinical Neurosciences, University of Oxford, UK</w:t>
      </w:r>
      <w:bookmarkEnd w:id="17"/>
    </w:p>
    <w:p w14:paraId="1E6B23DB" w14:textId="77777777" w:rsidR="00DB5DB2" w:rsidRPr="00F046DB" w:rsidRDefault="00DB5DB2" w:rsidP="00DB5DB2">
      <w:pPr>
        <w:spacing w:line="480" w:lineRule="auto"/>
        <w:rPr>
          <w:rFonts w:ascii="Times New Roman" w:hAnsi="Times New Roman" w:cs="Times New Roman"/>
          <w:sz w:val="20"/>
          <w:szCs w:val="20"/>
        </w:rPr>
      </w:pPr>
      <w:r w:rsidRPr="00F046DB">
        <w:rPr>
          <w:rFonts w:ascii="Times New Roman" w:hAnsi="Times New Roman" w:cs="Times New Roman"/>
          <w:sz w:val="20"/>
          <w:szCs w:val="20"/>
          <w:vertAlign w:val="superscript"/>
        </w:rPr>
        <w:t>12</w:t>
      </w:r>
      <w:bookmarkStart w:id="18" w:name="_Hlk39353311"/>
      <w:r w:rsidRPr="00F046DB">
        <w:rPr>
          <w:rFonts w:ascii="Times New Roman" w:hAnsi="Times New Roman" w:cs="Times New Roman"/>
          <w:sz w:val="20"/>
          <w:szCs w:val="20"/>
        </w:rPr>
        <w:t>Department of Applied Genomics, Kazusa DNA Research Institute, Kisarazu, Japan</w:t>
      </w:r>
      <w:bookmarkEnd w:id="18"/>
    </w:p>
    <w:p w14:paraId="0F4B5E21" w14:textId="77777777" w:rsidR="00DB5DB2" w:rsidRPr="00F046DB" w:rsidRDefault="00DB5DB2" w:rsidP="00DB5DB2">
      <w:pPr>
        <w:spacing w:line="480" w:lineRule="auto"/>
        <w:rPr>
          <w:rFonts w:ascii="Times New Roman" w:hAnsi="Times New Roman" w:cs="Times New Roman"/>
          <w:sz w:val="20"/>
          <w:szCs w:val="20"/>
        </w:rPr>
      </w:pPr>
      <w:r w:rsidRPr="00F046DB">
        <w:rPr>
          <w:rFonts w:ascii="Times New Roman" w:hAnsi="Times New Roman" w:cs="Times New Roman"/>
          <w:sz w:val="20"/>
          <w:szCs w:val="20"/>
          <w:vertAlign w:val="superscript"/>
        </w:rPr>
        <w:t>13</w:t>
      </w:r>
      <w:bookmarkStart w:id="19" w:name="_Hlk39353339"/>
      <w:r w:rsidRPr="00F046DB">
        <w:rPr>
          <w:rFonts w:ascii="Times New Roman" w:hAnsi="Times New Roman" w:cs="Times New Roman"/>
          <w:sz w:val="20"/>
          <w:szCs w:val="20"/>
        </w:rPr>
        <w:t>St. Giles Laboratory of Human Genetics of Infectious Diseases, Rockefeller Branch, Rockefeller University, New York, NY, United States</w:t>
      </w:r>
      <w:bookmarkEnd w:id="19"/>
    </w:p>
    <w:p w14:paraId="5966DC19" w14:textId="77777777" w:rsidR="00DB5DB2" w:rsidRPr="00F046DB" w:rsidRDefault="00DB5DB2" w:rsidP="00DB5DB2">
      <w:pPr>
        <w:spacing w:line="480" w:lineRule="auto"/>
        <w:rPr>
          <w:rFonts w:ascii="Times New Roman" w:hAnsi="Times New Roman" w:cs="Times New Roman"/>
          <w:sz w:val="20"/>
          <w:szCs w:val="20"/>
        </w:rPr>
      </w:pPr>
      <w:r w:rsidRPr="00F046DB">
        <w:rPr>
          <w:rFonts w:ascii="Times New Roman" w:hAnsi="Times New Roman" w:cs="Times New Roman"/>
          <w:sz w:val="20"/>
          <w:szCs w:val="20"/>
          <w:vertAlign w:val="superscript"/>
        </w:rPr>
        <w:t>14</w:t>
      </w:r>
      <w:bookmarkStart w:id="20" w:name="_Hlk39353401"/>
      <w:r w:rsidRPr="00F046DB">
        <w:rPr>
          <w:rFonts w:ascii="Times New Roman" w:hAnsi="Times New Roman" w:cs="Times New Roman"/>
          <w:sz w:val="20"/>
          <w:szCs w:val="20"/>
        </w:rPr>
        <w:t>Howard Hughes Medical Institute, New York, USA</w:t>
      </w:r>
      <w:bookmarkEnd w:id="20"/>
    </w:p>
    <w:p w14:paraId="5A168931" w14:textId="77777777" w:rsidR="00DB5DB2" w:rsidRPr="00F046DB" w:rsidRDefault="00DB5DB2" w:rsidP="00DB5DB2">
      <w:pPr>
        <w:spacing w:line="480" w:lineRule="auto"/>
        <w:rPr>
          <w:rFonts w:ascii="Times New Roman" w:hAnsi="Times New Roman" w:cs="Times New Roman"/>
          <w:sz w:val="20"/>
          <w:szCs w:val="20"/>
        </w:rPr>
      </w:pPr>
      <w:r w:rsidRPr="00F046DB">
        <w:rPr>
          <w:rFonts w:ascii="Times New Roman" w:hAnsi="Times New Roman" w:cs="Times New Roman"/>
          <w:sz w:val="20"/>
          <w:szCs w:val="20"/>
          <w:vertAlign w:val="superscript"/>
        </w:rPr>
        <w:t>15</w:t>
      </w:r>
      <w:bookmarkStart w:id="21" w:name="_Hlk39353452"/>
      <w:r w:rsidRPr="00F046DB">
        <w:rPr>
          <w:rFonts w:ascii="Times New Roman" w:hAnsi="Times New Roman" w:cs="Times New Roman"/>
          <w:sz w:val="20"/>
          <w:szCs w:val="20"/>
        </w:rPr>
        <w:t>Japan Red Cross, Chugoku-Shikoku Block Blood Center, Hiroshima, Japan</w:t>
      </w:r>
      <w:bookmarkEnd w:id="21"/>
    </w:p>
    <w:p w14:paraId="2D99FC09" w14:textId="77777777" w:rsidR="00DB5DB2" w:rsidRPr="00F046DB" w:rsidRDefault="00DB5DB2" w:rsidP="00DB5DB2">
      <w:pPr>
        <w:spacing w:line="480" w:lineRule="auto"/>
        <w:rPr>
          <w:rFonts w:ascii="Times New Roman" w:hAnsi="Times New Roman" w:cs="Times New Roman"/>
          <w:sz w:val="20"/>
          <w:szCs w:val="20"/>
        </w:rPr>
      </w:pPr>
    </w:p>
    <w:p w14:paraId="0766B9F1" w14:textId="77777777" w:rsidR="00DB5DB2" w:rsidRPr="00F046DB" w:rsidRDefault="00DB5DB2" w:rsidP="00DB5DB2">
      <w:pPr>
        <w:spacing w:line="480" w:lineRule="auto"/>
        <w:rPr>
          <w:rFonts w:ascii="Times New Roman" w:hAnsi="Times New Roman" w:cs="Times New Roman"/>
          <w:b/>
          <w:sz w:val="20"/>
          <w:szCs w:val="20"/>
        </w:rPr>
      </w:pPr>
      <w:r w:rsidRPr="00F046DB">
        <w:rPr>
          <w:rFonts w:ascii="Times New Roman" w:hAnsi="Times New Roman" w:cs="Times New Roman"/>
          <w:sz w:val="20"/>
          <w:szCs w:val="20"/>
          <w:vertAlign w:val="superscript"/>
        </w:rPr>
        <w:sym w:font="Symbol" w:char="F046"/>
      </w:r>
      <w:r w:rsidRPr="00F046DB">
        <w:rPr>
          <w:rFonts w:ascii="Times New Roman" w:hAnsi="Times New Roman" w:cs="Times New Roman"/>
          <w:sz w:val="20"/>
          <w:szCs w:val="20"/>
        </w:rPr>
        <w:t>current affiliation</w:t>
      </w:r>
    </w:p>
    <w:p w14:paraId="0AF80FC5" w14:textId="77777777" w:rsidR="00DB5DB2" w:rsidRPr="00F046DB" w:rsidRDefault="00DB5DB2" w:rsidP="00DB5DB2">
      <w:pPr>
        <w:spacing w:line="480" w:lineRule="auto"/>
        <w:rPr>
          <w:rFonts w:ascii="Times New Roman" w:hAnsi="Times New Roman" w:cs="Times New Roman"/>
          <w:sz w:val="20"/>
          <w:szCs w:val="20"/>
        </w:rPr>
      </w:pPr>
      <w:r w:rsidRPr="00F046DB">
        <w:rPr>
          <w:rFonts w:ascii="Times New Roman" w:hAnsi="Times New Roman" w:cs="Times New Roman"/>
          <w:sz w:val="20"/>
          <w:szCs w:val="20"/>
          <w:vertAlign w:val="superscript"/>
        </w:rPr>
        <w:t>§</w:t>
      </w:r>
      <w:r w:rsidRPr="00F046DB">
        <w:rPr>
          <w:rFonts w:ascii="Times New Roman" w:hAnsi="Times New Roman" w:cs="Times New Roman"/>
          <w:sz w:val="20"/>
          <w:szCs w:val="20"/>
        </w:rPr>
        <w:t>equal contributions</w:t>
      </w:r>
    </w:p>
    <w:p w14:paraId="6981BB66" w14:textId="77777777" w:rsidR="00DB5DB2" w:rsidRPr="00F046DB" w:rsidRDefault="00DB5DB2" w:rsidP="00DB5DB2">
      <w:pPr>
        <w:spacing w:line="480" w:lineRule="auto"/>
        <w:rPr>
          <w:rFonts w:ascii="Times New Roman" w:hAnsi="Times New Roman" w:cs="Times New Roman"/>
          <w:b/>
          <w:sz w:val="20"/>
          <w:szCs w:val="20"/>
        </w:rPr>
      </w:pPr>
    </w:p>
    <w:p w14:paraId="30FF3928" w14:textId="77777777" w:rsidR="00DB5DB2" w:rsidRPr="00F046DB" w:rsidRDefault="00DB5DB2" w:rsidP="00DB5DB2">
      <w:pPr>
        <w:spacing w:line="480" w:lineRule="auto"/>
        <w:rPr>
          <w:rFonts w:ascii="Times New Roman" w:hAnsi="Times New Roman" w:cs="Times New Roman"/>
          <w:sz w:val="20"/>
          <w:szCs w:val="20"/>
        </w:rPr>
      </w:pPr>
      <w:r w:rsidRPr="00F046DB">
        <w:rPr>
          <w:rFonts w:ascii="Times New Roman" w:hAnsi="Times New Roman" w:cs="Times New Roman"/>
          <w:b/>
          <w:sz w:val="20"/>
          <w:szCs w:val="20"/>
        </w:rPr>
        <w:t>Corresponding Author</w:t>
      </w:r>
      <w:r w:rsidRPr="00F046DB">
        <w:rPr>
          <w:rFonts w:ascii="Times New Roman" w:hAnsi="Times New Roman" w:cs="Times New Roman"/>
          <w:b/>
          <w:sz w:val="20"/>
          <w:szCs w:val="20"/>
        </w:rPr>
        <w:br/>
      </w:r>
      <w:r w:rsidRPr="00F046DB">
        <w:rPr>
          <w:rFonts w:ascii="Times New Roman" w:hAnsi="Times New Roman" w:cs="Times New Roman"/>
          <w:sz w:val="20"/>
          <w:szCs w:val="20"/>
        </w:rPr>
        <w:t>Satoshi Okada, MD, PhD</w:t>
      </w:r>
    </w:p>
    <w:p w14:paraId="4A408C19" w14:textId="77777777" w:rsidR="00DB5DB2" w:rsidRPr="00F046DB" w:rsidRDefault="00DB5DB2" w:rsidP="00DB5DB2">
      <w:pPr>
        <w:spacing w:line="480" w:lineRule="auto"/>
        <w:rPr>
          <w:rFonts w:ascii="Times New Roman" w:hAnsi="Times New Roman" w:cs="Times New Roman"/>
          <w:sz w:val="20"/>
          <w:szCs w:val="20"/>
        </w:rPr>
      </w:pPr>
      <w:r w:rsidRPr="00F046DB">
        <w:rPr>
          <w:rFonts w:ascii="Times New Roman" w:hAnsi="Times New Roman" w:cs="Times New Roman"/>
          <w:sz w:val="20"/>
          <w:szCs w:val="20"/>
        </w:rPr>
        <w:t xml:space="preserve">E-mail: </w:t>
      </w:r>
      <w:r w:rsidRPr="00F046DB">
        <w:rPr>
          <w:rStyle w:val="a7"/>
          <w:rFonts w:ascii="Times New Roman" w:hAnsi="Times New Roman" w:cs="Times New Roman"/>
          <w:sz w:val="20"/>
          <w:szCs w:val="20"/>
        </w:rPr>
        <w:t>sokada@hiroshima-u.ac.jp</w:t>
      </w:r>
    </w:p>
    <w:p w14:paraId="294B6962" w14:textId="77777777" w:rsidR="00DB5DB2" w:rsidRPr="00F046DB" w:rsidRDefault="00DB5DB2" w:rsidP="00F9345C">
      <w:pPr>
        <w:spacing w:line="480" w:lineRule="auto"/>
        <w:rPr>
          <w:rFonts w:ascii="Times New Roman" w:hAnsi="Times New Roman" w:cs="Times New Roman"/>
          <w:b/>
          <w:sz w:val="20"/>
          <w:szCs w:val="20"/>
        </w:rPr>
      </w:pPr>
    </w:p>
    <w:p w14:paraId="4D16A752" w14:textId="6B235A67" w:rsidR="00DB5DB2" w:rsidRDefault="00DB5DB2" w:rsidP="00F9345C">
      <w:pPr>
        <w:spacing w:line="480" w:lineRule="auto"/>
        <w:rPr>
          <w:rFonts w:ascii="Times New Roman" w:hAnsi="Times New Roman" w:cs="Times New Roman"/>
          <w:b/>
          <w:sz w:val="20"/>
          <w:szCs w:val="20"/>
        </w:rPr>
      </w:pPr>
      <w:r w:rsidRPr="00F046DB">
        <w:rPr>
          <w:rFonts w:ascii="Times New Roman" w:hAnsi="Times New Roman" w:cs="Times New Roman"/>
          <w:b/>
          <w:sz w:val="20"/>
          <w:szCs w:val="20"/>
        </w:rPr>
        <w:t>This file includes:</w:t>
      </w:r>
    </w:p>
    <w:p w14:paraId="4A463445" w14:textId="7B461266" w:rsidR="009F5DE0" w:rsidRDefault="00DB5DB2" w:rsidP="00F9345C">
      <w:pPr>
        <w:spacing w:line="480" w:lineRule="auto"/>
        <w:rPr>
          <w:rFonts w:ascii="Times New Roman" w:hAnsi="Times New Roman" w:cs="Times New Roman"/>
          <w:b/>
          <w:sz w:val="20"/>
          <w:szCs w:val="20"/>
        </w:rPr>
      </w:pPr>
      <w:r w:rsidRPr="00F046DB">
        <w:rPr>
          <w:rFonts w:ascii="Times New Roman" w:hAnsi="Times New Roman" w:cs="Times New Roman"/>
          <w:b/>
          <w:sz w:val="20"/>
          <w:szCs w:val="20"/>
        </w:rPr>
        <w:t>Supplemental Table</w:t>
      </w:r>
      <w:r w:rsidR="00DC683D">
        <w:rPr>
          <w:rFonts w:ascii="Times New Roman" w:hAnsi="Times New Roman" w:cs="Times New Roman" w:hint="eastAsia"/>
          <w:b/>
          <w:sz w:val="20"/>
          <w:szCs w:val="20"/>
        </w:rPr>
        <w:t>s</w:t>
      </w:r>
      <w:r w:rsidRPr="00F046DB">
        <w:rPr>
          <w:rFonts w:ascii="Times New Roman" w:hAnsi="Times New Roman" w:cs="Times New Roman"/>
          <w:b/>
          <w:sz w:val="20"/>
          <w:szCs w:val="20"/>
        </w:rPr>
        <w:t xml:space="preserve"> 1</w:t>
      </w:r>
      <w:r w:rsidR="00DC683D">
        <w:rPr>
          <w:rFonts w:ascii="Times New Roman" w:hAnsi="Times New Roman" w:cs="Times New Roman"/>
          <w:b/>
          <w:sz w:val="20"/>
          <w:szCs w:val="20"/>
        </w:rPr>
        <w:t>,</w:t>
      </w:r>
      <w:r w:rsidR="00126C82">
        <w:rPr>
          <w:rFonts w:ascii="Times New Roman" w:hAnsi="Times New Roman" w:cs="Times New Roman"/>
          <w:b/>
          <w:sz w:val="20"/>
          <w:szCs w:val="20"/>
        </w:rPr>
        <w:t xml:space="preserve"> 2</w:t>
      </w:r>
    </w:p>
    <w:p w14:paraId="17E11F9A" w14:textId="29380384" w:rsidR="009F5DE0" w:rsidRPr="00F046DB" w:rsidRDefault="009F5DE0" w:rsidP="009F5DE0">
      <w:pPr>
        <w:spacing w:line="480" w:lineRule="auto"/>
        <w:rPr>
          <w:rFonts w:ascii="Times New Roman" w:hAnsi="Times New Roman" w:cs="Times New Roman"/>
          <w:b/>
          <w:sz w:val="20"/>
          <w:szCs w:val="20"/>
        </w:rPr>
      </w:pPr>
      <w:r>
        <w:rPr>
          <w:rFonts w:ascii="Times New Roman" w:hAnsi="Times New Roman" w:cs="Times New Roman" w:hint="eastAsia"/>
          <w:b/>
          <w:sz w:val="20"/>
          <w:szCs w:val="20"/>
        </w:rPr>
        <w:t>S</w:t>
      </w:r>
      <w:r>
        <w:rPr>
          <w:rFonts w:ascii="Times New Roman" w:hAnsi="Times New Roman" w:cs="Times New Roman"/>
          <w:b/>
          <w:sz w:val="20"/>
          <w:szCs w:val="20"/>
        </w:rPr>
        <w:t>upplemental Figure</w:t>
      </w:r>
      <w:r w:rsidR="00AF2446">
        <w:rPr>
          <w:rFonts w:ascii="Times New Roman" w:hAnsi="Times New Roman" w:cs="Times New Roman"/>
          <w:b/>
          <w:sz w:val="20"/>
          <w:szCs w:val="20"/>
        </w:rPr>
        <w:t>s</w:t>
      </w:r>
      <w:bookmarkStart w:id="22" w:name="_GoBack"/>
      <w:bookmarkEnd w:id="22"/>
      <w:r>
        <w:rPr>
          <w:rFonts w:ascii="Times New Roman" w:hAnsi="Times New Roman" w:cs="Times New Roman"/>
          <w:b/>
          <w:sz w:val="20"/>
          <w:szCs w:val="20"/>
        </w:rPr>
        <w:t xml:space="preserve"> 1</w:t>
      </w:r>
      <w:r w:rsidR="00126C82">
        <w:rPr>
          <w:rFonts w:ascii="Times New Roman" w:hAnsi="Times New Roman" w:cs="Times New Roman"/>
          <w:b/>
          <w:sz w:val="20"/>
          <w:szCs w:val="20"/>
        </w:rPr>
        <w:t>, 2</w:t>
      </w:r>
    </w:p>
    <w:p w14:paraId="0A9AA4FD" w14:textId="77777777" w:rsidR="00DB5DB2" w:rsidRPr="00F046DB" w:rsidRDefault="00DB5DB2" w:rsidP="00DB5DB2">
      <w:pPr>
        <w:spacing w:line="480" w:lineRule="auto"/>
        <w:rPr>
          <w:rFonts w:ascii="Times New Roman" w:hAnsi="Times New Roman" w:cs="Times New Roman"/>
          <w:b/>
          <w:sz w:val="20"/>
          <w:szCs w:val="20"/>
        </w:rPr>
      </w:pPr>
      <w:r w:rsidRPr="00F046DB">
        <w:rPr>
          <w:rFonts w:ascii="Times New Roman" w:hAnsi="Times New Roman" w:cs="Times New Roman"/>
          <w:b/>
          <w:sz w:val="20"/>
          <w:szCs w:val="20"/>
        </w:rPr>
        <w:t>Supplemental material and methods</w:t>
      </w:r>
    </w:p>
    <w:p w14:paraId="69B828B1" w14:textId="0D831290" w:rsidR="00DB5DB2" w:rsidRDefault="00DB5DB2" w:rsidP="00F9345C">
      <w:pPr>
        <w:spacing w:line="480" w:lineRule="auto"/>
        <w:rPr>
          <w:rFonts w:ascii="Times New Roman" w:hAnsi="Times New Roman" w:cs="Times New Roman"/>
          <w:b/>
          <w:sz w:val="20"/>
          <w:szCs w:val="20"/>
        </w:rPr>
      </w:pPr>
    </w:p>
    <w:p w14:paraId="786BCAAB" w14:textId="5A4AF057" w:rsidR="00DC683D" w:rsidRDefault="00DC683D" w:rsidP="00F9345C">
      <w:pPr>
        <w:spacing w:line="480" w:lineRule="auto"/>
        <w:rPr>
          <w:rFonts w:ascii="Times New Roman" w:hAnsi="Times New Roman" w:cs="Times New Roman"/>
          <w:b/>
          <w:sz w:val="20"/>
          <w:szCs w:val="20"/>
        </w:rPr>
      </w:pPr>
    </w:p>
    <w:p w14:paraId="07F31AF1" w14:textId="145D4128" w:rsidR="00DC683D" w:rsidRDefault="00DC683D" w:rsidP="00F9345C">
      <w:pPr>
        <w:spacing w:line="480" w:lineRule="auto"/>
        <w:rPr>
          <w:rFonts w:ascii="Times New Roman" w:hAnsi="Times New Roman" w:cs="Times New Roman"/>
          <w:b/>
          <w:sz w:val="20"/>
          <w:szCs w:val="20"/>
        </w:rPr>
      </w:pPr>
    </w:p>
    <w:p w14:paraId="58995872" w14:textId="0DE3011B" w:rsidR="00DC683D" w:rsidRDefault="00DC683D" w:rsidP="00F9345C">
      <w:pPr>
        <w:spacing w:line="480" w:lineRule="auto"/>
        <w:rPr>
          <w:rFonts w:ascii="Times New Roman" w:hAnsi="Times New Roman" w:cs="Times New Roman"/>
          <w:b/>
          <w:sz w:val="20"/>
          <w:szCs w:val="20"/>
        </w:rPr>
      </w:pPr>
    </w:p>
    <w:p w14:paraId="58AE2DAB" w14:textId="2D1AD030" w:rsidR="00DC683D" w:rsidRDefault="00DC683D" w:rsidP="00F9345C">
      <w:pPr>
        <w:spacing w:line="480" w:lineRule="auto"/>
        <w:rPr>
          <w:rFonts w:ascii="Times New Roman" w:hAnsi="Times New Roman" w:cs="Times New Roman"/>
          <w:b/>
          <w:sz w:val="20"/>
          <w:szCs w:val="20"/>
        </w:rPr>
      </w:pPr>
    </w:p>
    <w:p w14:paraId="78B19DD2" w14:textId="51008011" w:rsidR="00DC683D" w:rsidRDefault="00DC683D" w:rsidP="00F9345C">
      <w:pPr>
        <w:spacing w:line="480" w:lineRule="auto"/>
        <w:rPr>
          <w:rFonts w:ascii="Times New Roman" w:hAnsi="Times New Roman" w:cs="Times New Roman"/>
          <w:b/>
          <w:sz w:val="20"/>
          <w:szCs w:val="20"/>
        </w:rPr>
      </w:pPr>
    </w:p>
    <w:p w14:paraId="1B3DF2E8" w14:textId="781035C3" w:rsidR="00DC683D" w:rsidRDefault="00DC683D" w:rsidP="00F9345C">
      <w:pPr>
        <w:spacing w:line="480" w:lineRule="auto"/>
        <w:rPr>
          <w:rFonts w:ascii="Times New Roman" w:hAnsi="Times New Roman" w:cs="Times New Roman"/>
          <w:b/>
          <w:sz w:val="20"/>
          <w:szCs w:val="20"/>
        </w:rPr>
      </w:pPr>
    </w:p>
    <w:p w14:paraId="20EB6F41" w14:textId="0317DC5F" w:rsidR="00126C82" w:rsidRDefault="00126C82" w:rsidP="00F9345C">
      <w:pPr>
        <w:spacing w:line="480" w:lineRule="auto"/>
        <w:rPr>
          <w:rFonts w:ascii="Times New Roman" w:hAnsi="Times New Roman" w:cs="Times New Roman"/>
          <w:b/>
          <w:sz w:val="20"/>
          <w:szCs w:val="20"/>
        </w:rPr>
      </w:pPr>
    </w:p>
    <w:p w14:paraId="456DCE20" w14:textId="77777777" w:rsidR="00126C82" w:rsidRDefault="00126C82" w:rsidP="00F9345C">
      <w:pPr>
        <w:spacing w:line="480" w:lineRule="auto"/>
        <w:rPr>
          <w:rFonts w:ascii="Times New Roman" w:hAnsi="Times New Roman" w:cs="Times New Roman"/>
          <w:b/>
          <w:sz w:val="20"/>
          <w:szCs w:val="20"/>
        </w:rPr>
      </w:pPr>
    </w:p>
    <w:p w14:paraId="36A7BC8E" w14:textId="77777777" w:rsidR="00DC683D" w:rsidRPr="00B31903" w:rsidRDefault="00DC683D" w:rsidP="00DC683D">
      <w:pPr>
        <w:widowControl/>
        <w:jc w:val="left"/>
        <w:rPr>
          <w:rFonts w:ascii="Times New Roman" w:hAnsi="Times New Roman" w:cs="Times New Roman"/>
          <w:bCs/>
          <w:sz w:val="20"/>
          <w:szCs w:val="20"/>
        </w:rPr>
      </w:pPr>
      <w:r w:rsidRPr="00A60AA7">
        <w:rPr>
          <w:rFonts w:ascii="Times New Roman" w:hAnsi="Times New Roman" w:cs="Times New Roman"/>
          <w:b/>
          <w:sz w:val="20"/>
          <w:szCs w:val="20"/>
        </w:rPr>
        <w:lastRenderedPageBreak/>
        <w:t>Table S1.</w:t>
      </w:r>
      <w:r w:rsidRPr="00B31903">
        <w:rPr>
          <w:rFonts w:ascii="Times New Roman" w:hAnsi="Times New Roman" w:cs="Times New Roman"/>
          <w:bCs/>
          <w:sz w:val="20"/>
          <w:szCs w:val="20"/>
        </w:rPr>
        <w:t xml:space="preserve"> Summary of candidate genes by whole exome sequencing</w:t>
      </w:r>
    </w:p>
    <w:p w14:paraId="5BF9676E" w14:textId="77777777" w:rsidR="00DC683D" w:rsidRPr="00B31903" w:rsidRDefault="00DC683D" w:rsidP="00DC683D">
      <w:pPr>
        <w:widowControl/>
        <w:jc w:val="left"/>
        <w:rPr>
          <w:rFonts w:ascii="Times New Roman" w:hAnsi="Times New Roman" w:cs="Times New Roman"/>
          <w:bCs/>
          <w:sz w:val="20"/>
          <w:szCs w:val="20"/>
        </w:rPr>
      </w:pPr>
    </w:p>
    <w:tbl>
      <w:tblPr>
        <w:tblpPr w:leftFromText="142" w:rightFromText="142" w:vertAnchor="text" w:horzAnchor="margin" w:tblpY="256"/>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963"/>
        <w:gridCol w:w="1418"/>
        <w:gridCol w:w="1276"/>
        <w:gridCol w:w="1134"/>
        <w:gridCol w:w="1559"/>
        <w:gridCol w:w="1701"/>
      </w:tblGrid>
      <w:tr w:rsidR="00DC683D" w:rsidRPr="00B31903" w14:paraId="4F3EF124" w14:textId="77777777" w:rsidTr="00ED082A">
        <w:trPr>
          <w:trHeight w:val="751"/>
        </w:trPr>
        <w:tc>
          <w:tcPr>
            <w:tcW w:w="1170" w:type="dxa"/>
          </w:tcPr>
          <w:p w14:paraId="0A01CA9F" w14:textId="77777777" w:rsidR="00DC683D" w:rsidRPr="00B31903" w:rsidRDefault="00DC683D" w:rsidP="00ED082A">
            <w:pPr>
              <w:jc w:val="center"/>
              <w:rPr>
                <w:rFonts w:ascii="Times New Roman" w:hAnsi="Times New Roman" w:cs="Times New Roman"/>
                <w:b/>
                <w:sz w:val="20"/>
                <w:szCs w:val="20"/>
              </w:rPr>
            </w:pPr>
            <w:r w:rsidRPr="00B31903">
              <w:rPr>
                <w:rFonts w:ascii="Times New Roman" w:hAnsi="Times New Roman" w:cs="Times New Roman"/>
                <w:b/>
                <w:sz w:val="20"/>
                <w:szCs w:val="20"/>
              </w:rPr>
              <w:t>Gene</w:t>
            </w:r>
          </w:p>
        </w:tc>
        <w:tc>
          <w:tcPr>
            <w:tcW w:w="963" w:type="dxa"/>
          </w:tcPr>
          <w:p w14:paraId="01C6D935" w14:textId="77777777" w:rsidR="00DC683D" w:rsidRPr="00B31903" w:rsidRDefault="00DC683D" w:rsidP="00ED082A">
            <w:pPr>
              <w:jc w:val="center"/>
              <w:rPr>
                <w:rFonts w:ascii="Times New Roman" w:hAnsi="Times New Roman" w:cs="Times New Roman"/>
                <w:b/>
                <w:sz w:val="20"/>
                <w:szCs w:val="20"/>
              </w:rPr>
            </w:pPr>
          </w:p>
        </w:tc>
        <w:tc>
          <w:tcPr>
            <w:tcW w:w="1418" w:type="dxa"/>
          </w:tcPr>
          <w:p w14:paraId="44877682" w14:textId="77777777" w:rsidR="00DC683D" w:rsidRPr="00B31903" w:rsidRDefault="00DC683D" w:rsidP="00ED082A">
            <w:pPr>
              <w:jc w:val="center"/>
              <w:rPr>
                <w:rFonts w:ascii="Times New Roman" w:hAnsi="Times New Roman" w:cs="Times New Roman"/>
                <w:color w:val="000000"/>
                <w:sz w:val="20"/>
                <w:szCs w:val="20"/>
              </w:rPr>
            </w:pPr>
            <w:r w:rsidRPr="00B31903">
              <w:rPr>
                <w:rFonts w:ascii="Times New Roman" w:hAnsi="Times New Roman" w:cs="Times New Roman"/>
                <w:color w:val="000000"/>
                <w:sz w:val="20"/>
                <w:szCs w:val="20"/>
              </w:rPr>
              <w:t>dbSNP</w:t>
            </w:r>
          </w:p>
        </w:tc>
        <w:tc>
          <w:tcPr>
            <w:tcW w:w="1276" w:type="dxa"/>
          </w:tcPr>
          <w:p w14:paraId="1BDA322C" w14:textId="77777777" w:rsidR="00DC683D" w:rsidRPr="00B31903" w:rsidRDefault="00DC683D" w:rsidP="00ED082A">
            <w:pPr>
              <w:jc w:val="center"/>
              <w:rPr>
                <w:rFonts w:ascii="Times New Roman" w:hAnsi="Times New Roman" w:cs="Times New Roman"/>
                <w:color w:val="000000"/>
                <w:sz w:val="20"/>
                <w:szCs w:val="20"/>
              </w:rPr>
            </w:pPr>
            <w:r w:rsidRPr="00B31903">
              <w:rPr>
                <w:rFonts w:ascii="Times New Roman" w:hAnsi="Times New Roman" w:cs="Times New Roman"/>
                <w:color w:val="000000"/>
                <w:sz w:val="20"/>
                <w:szCs w:val="20"/>
              </w:rPr>
              <w:t>ExAC_</w:t>
            </w:r>
          </w:p>
          <w:p w14:paraId="1CC37D68" w14:textId="77777777" w:rsidR="00DC683D" w:rsidRPr="00B31903" w:rsidRDefault="00DC683D" w:rsidP="00ED082A">
            <w:pPr>
              <w:jc w:val="center"/>
              <w:rPr>
                <w:rFonts w:ascii="Times New Roman" w:hAnsi="Times New Roman" w:cs="Times New Roman"/>
                <w:color w:val="000000"/>
                <w:sz w:val="20"/>
                <w:szCs w:val="20"/>
              </w:rPr>
            </w:pPr>
            <w:r w:rsidRPr="00B31903">
              <w:rPr>
                <w:rFonts w:ascii="Times New Roman" w:hAnsi="Times New Roman" w:cs="Times New Roman"/>
                <w:color w:val="000000"/>
                <w:sz w:val="20"/>
                <w:szCs w:val="20"/>
              </w:rPr>
              <w:t>ALL</w:t>
            </w:r>
          </w:p>
        </w:tc>
        <w:tc>
          <w:tcPr>
            <w:tcW w:w="1134" w:type="dxa"/>
          </w:tcPr>
          <w:p w14:paraId="12AEB3D5" w14:textId="77777777" w:rsidR="00DC683D" w:rsidRPr="00B31903" w:rsidRDefault="00DC683D" w:rsidP="00ED082A">
            <w:pPr>
              <w:jc w:val="center"/>
              <w:rPr>
                <w:rFonts w:ascii="Times New Roman" w:hAnsi="Times New Roman" w:cs="Times New Roman"/>
                <w:color w:val="000000"/>
                <w:sz w:val="20"/>
                <w:szCs w:val="20"/>
                <w:lang w:eastAsia="en-US"/>
              </w:rPr>
            </w:pPr>
            <w:r w:rsidRPr="00B31903">
              <w:rPr>
                <w:rFonts w:ascii="Times New Roman" w:hAnsi="Times New Roman" w:cs="Times New Roman"/>
                <w:color w:val="000000"/>
                <w:sz w:val="20"/>
                <w:szCs w:val="20"/>
              </w:rPr>
              <w:t>gnomAD_ALL</w:t>
            </w:r>
          </w:p>
        </w:tc>
        <w:tc>
          <w:tcPr>
            <w:tcW w:w="1559" w:type="dxa"/>
          </w:tcPr>
          <w:p w14:paraId="5335BCEF" w14:textId="77777777" w:rsidR="00DC683D" w:rsidRPr="00B31903" w:rsidRDefault="00DC683D" w:rsidP="00ED082A">
            <w:pPr>
              <w:jc w:val="center"/>
              <w:rPr>
                <w:rFonts w:ascii="Times New Roman" w:hAnsi="Times New Roman" w:cs="Times New Roman"/>
                <w:color w:val="000000"/>
                <w:sz w:val="20"/>
                <w:szCs w:val="20"/>
              </w:rPr>
            </w:pPr>
            <w:r w:rsidRPr="00B31903">
              <w:rPr>
                <w:rFonts w:ascii="Times New Roman" w:hAnsi="Times New Roman" w:cs="Times New Roman"/>
                <w:color w:val="000000"/>
                <w:sz w:val="20"/>
                <w:szCs w:val="20"/>
              </w:rPr>
              <w:t>HGVS.c</w:t>
            </w:r>
          </w:p>
          <w:p w14:paraId="4F9DEC66" w14:textId="77777777" w:rsidR="00DC683D" w:rsidRPr="00B31903" w:rsidRDefault="00DC683D" w:rsidP="00ED082A">
            <w:pPr>
              <w:jc w:val="center"/>
              <w:rPr>
                <w:rFonts w:ascii="Times New Roman" w:hAnsi="Times New Roman" w:cs="Times New Roman"/>
                <w:b/>
                <w:sz w:val="20"/>
                <w:szCs w:val="20"/>
              </w:rPr>
            </w:pPr>
          </w:p>
        </w:tc>
        <w:tc>
          <w:tcPr>
            <w:tcW w:w="1701" w:type="dxa"/>
          </w:tcPr>
          <w:p w14:paraId="7882DB25" w14:textId="77777777" w:rsidR="00DC683D" w:rsidRPr="00B31903" w:rsidRDefault="00DC683D" w:rsidP="00ED082A">
            <w:pPr>
              <w:jc w:val="center"/>
              <w:rPr>
                <w:rFonts w:ascii="Times New Roman" w:hAnsi="Times New Roman" w:cs="Times New Roman"/>
                <w:color w:val="000000"/>
                <w:sz w:val="20"/>
                <w:szCs w:val="20"/>
              </w:rPr>
            </w:pPr>
            <w:r w:rsidRPr="00B31903">
              <w:rPr>
                <w:rFonts w:ascii="Times New Roman" w:hAnsi="Times New Roman" w:cs="Times New Roman"/>
                <w:color w:val="000000"/>
                <w:sz w:val="20"/>
                <w:szCs w:val="20"/>
              </w:rPr>
              <w:t>HGVS.p</w:t>
            </w:r>
          </w:p>
          <w:p w14:paraId="4F1E0F54" w14:textId="77777777" w:rsidR="00DC683D" w:rsidRPr="00B31903" w:rsidRDefault="00DC683D" w:rsidP="00ED082A">
            <w:pPr>
              <w:jc w:val="center"/>
              <w:rPr>
                <w:rFonts w:ascii="Times New Roman" w:hAnsi="Times New Roman" w:cs="Times New Roman"/>
                <w:b/>
                <w:sz w:val="20"/>
                <w:szCs w:val="20"/>
              </w:rPr>
            </w:pPr>
          </w:p>
        </w:tc>
      </w:tr>
      <w:tr w:rsidR="00DC683D" w:rsidRPr="00B31903" w14:paraId="66D4B374" w14:textId="77777777" w:rsidTr="00ED082A">
        <w:trPr>
          <w:trHeight w:val="510"/>
        </w:trPr>
        <w:tc>
          <w:tcPr>
            <w:tcW w:w="1170" w:type="dxa"/>
          </w:tcPr>
          <w:p w14:paraId="3CB5D3EF"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IRAK4</w:t>
            </w:r>
          </w:p>
        </w:tc>
        <w:tc>
          <w:tcPr>
            <w:tcW w:w="963" w:type="dxa"/>
          </w:tcPr>
          <w:p w14:paraId="26905A35"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Hetero</w:t>
            </w:r>
          </w:p>
        </w:tc>
        <w:tc>
          <w:tcPr>
            <w:tcW w:w="1418" w:type="dxa"/>
          </w:tcPr>
          <w:p w14:paraId="0AE169B1"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w:t>
            </w:r>
          </w:p>
        </w:tc>
        <w:tc>
          <w:tcPr>
            <w:tcW w:w="1276" w:type="dxa"/>
          </w:tcPr>
          <w:p w14:paraId="04A054E4"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w:t>
            </w:r>
          </w:p>
        </w:tc>
        <w:tc>
          <w:tcPr>
            <w:tcW w:w="1134" w:type="dxa"/>
          </w:tcPr>
          <w:p w14:paraId="15E55B0A"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w:t>
            </w:r>
          </w:p>
        </w:tc>
        <w:tc>
          <w:tcPr>
            <w:tcW w:w="1559" w:type="dxa"/>
          </w:tcPr>
          <w:p w14:paraId="1AE2488E" w14:textId="77777777" w:rsidR="00DC683D" w:rsidRPr="00B31903" w:rsidRDefault="00DC683D" w:rsidP="00ED082A">
            <w:pPr>
              <w:jc w:val="left"/>
              <w:rPr>
                <w:rFonts w:ascii="Times New Roman" w:hAnsi="Times New Roman" w:cs="Times New Roman"/>
                <w:color w:val="000000"/>
                <w:sz w:val="20"/>
                <w:szCs w:val="20"/>
              </w:rPr>
            </w:pPr>
            <w:r w:rsidRPr="00B31903">
              <w:rPr>
                <w:rFonts w:ascii="Times New Roman" w:hAnsi="Times New Roman" w:cs="Times New Roman"/>
                <w:color w:val="000000"/>
                <w:sz w:val="20"/>
                <w:szCs w:val="20"/>
              </w:rPr>
              <w:t>c. 29_30delAT</w:t>
            </w:r>
          </w:p>
        </w:tc>
        <w:tc>
          <w:tcPr>
            <w:tcW w:w="1701" w:type="dxa"/>
          </w:tcPr>
          <w:p w14:paraId="760632B8" w14:textId="77777777" w:rsidR="00DC683D" w:rsidRPr="00B31903" w:rsidRDefault="00DC683D" w:rsidP="00ED082A">
            <w:pPr>
              <w:jc w:val="left"/>
              <w:rPr>
                <w:rFonts w:ascii="Times New Roman" w:hAnsi="Times New Roman" w:cs="Times New Roman"/>
                <w:color w:val="000000"/>
                <w:sz w:val="20"/>
                <w:szCs w:val="20"/>
              </w:rPr>
            </w:pPr>
            <w:r w:rsidRPr="00B31903">
              <w:rPr>
                <w:rFonts w:ascii="Times New Roman" w:hAnsi="Times New Roman" w:cs="Times New Roman"/>
                <w:color w:val="000000"/>
                <w:sz w:val="20"/>
                <w:szCs w:val="20"/>
              </w:rPr>
              <w:t>p. Tyr10fs</w:t>
            </w:r>
          </w:p>
        </w:tc>
      </w:tr>
      <w:tr w:rsidR="00DC683D" w:rsidRPr="00B31903" w14:paraId="63208FC5" w14:textId="77777777" w:rsidTr="00ED082A">
        <w:trPr>
          <w:trHeight w:val="510"/>
        </w:trPr>
        <w:tc>
          <w:tcPr>
            <w:tcW w:w="1170" w:type="dxa"/>
          </w:tcPr>
          <w:p w14:paraId="08F557AA"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IRAK4</w:t>
            </w:r>
          </w:p>
        </w:tc>
        <w:tc>
          <w:tcPr>
            <w:tcW w:w="963" w:type="dxa"/>
          </w:tcPr>
          <w:p w14:paraId="4730C529"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Hetero</w:t>
            </w:r>
          </w:p>
        </w:tc>
        <w:tc>
          <w:tcPr>
            <w:tcW w:w="1418" w:type="dxa"/>
          </w:tcPr>
          <w:p w14:paraId="35089CC6"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w:t>
            </w:r>
          </w:p>
        </w:tc>
        <w:tc>
          <w:tcPr>
            <w:tcW w:w="1276" w:type="dxa"/>
          </w:tcPr>
          <w:p w14:paraId="26731A78"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w:t>
            </w:r>
          </w:p>
        </w:tc>
        <w:tc>
          <w:tcPr>
            <w:tcW w:w="1134" w:type="dxa"/>
          </w:tcPr>
          <w:p w14:paraId="28CB2C76"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w:t>
            </w:r>
          </w:p>
        </w:tc>
        <w:tc>
          <w:tcPr>
            <w:tcW w:w="1559" w:type="dxa"/>
          </w:tcPr>
          <w:p w14:paraId="15756D8E" w14:textId="77777777" w:rsidR="00DC683D" w:rsidRPr="00B31903" w:rsidRDefault="00DC683D" w:rsidP="00ED082A">
            <w:pPr>
              <w:jc w:val="left"/>
              <w:rPr>
                <w:rFonts w:ascii="Times New Roman" w:hAnsi="Times New Roman" w:cs="Times New Roman"/>
                <w:color w:val="000000"/>
                <w:sz w:val="20"/>
                <w:szCs w:val="20"/>
              </w:rPr>
            </w:pPr>
            <w:r w:rsidRPr="00B31903">
              <w:rPr>
                <w:rFonts w:ascii="Times New Roman" w:hAnsi="Times New Roman" w:cs="Times New Roman"/>
                <w:color w:val="000000"/>
                <w:sz w:val="20"/>
                <w:szCs w:val="20"/>
              </w:rPr>
              <w:t>c. 35G&gt;C</w:t>
            </w:r>
          </w:p>
        </w:tc>
        <w:tc>
          <w:tcPr>
            <w:tcW w:w="1701" w:type="dxa"/>
          </w:tcPr>
          <w:p w14:paraId="54F8AD63" w14:textId="77777777" w:rsidR="00DC683D" w:rsidRPr="00B31903" w:rsidRDefault="00DC683D" w:rsidP="00ED082A">
            <w:pPr>
              <w:jc w:val="left"/>
              <w:rPr>
                <w:rFonts w:ascii="Times New Roman" w:hAnsi="Times New Roman" w:cs="Times New Roman"/>
                <w:color w:val="000000"/>
                <w:sz w:val="20"/>
                <w:szCs w:val="20"/>
              </w:rPr>
            </w:pPr>
            <w:r w:rsidRPr="00B31903">
              <w:rPr>
                <w:rFonts w:ascii="Times New Roman" w:hAnsi="Times New Roman" w:cs="Times New Roman"/>
                <w:color w:val="000000"/>
                <w:sz w:val="20"/>
                <w:szCs w:val="20"/>
              </w:rPr>
              <w:t>p. Arg12Pro</w:t>
            </w:r>
          </w:p>
        </w:tc>
      </w:tr>
      <w:tr w:rsidR="00DC683D" w:rsidRPr="00B31903" w14:paraId="25189EFE" w14:textId="77777777" w:rsidTr="00ED082A">
        <w:trPr>
          <w:trHeight w:val="510"/>
        </w:trPr>
        <w:tc>
          <w:tcPr>
            <w:tcW w:w="1170" w:type="dxa"/>
          </w:tcPr>
          <w:p w14:paraId="73386C7A"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EPG5</w:t>
            </w:r>
          </w:p>
        </w:tc>
        <w:tc>
          <w:tcPr>
            <w:tcW w:w="963" w:type="dxa"/>
          </w:tcPr>
          <w:p w14:paraId="56A68472"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Hetero</w:t>
            </w:r>
          </w:p>
        </w:tc>
        <w:tc>
          <w:tcPr>
            <w:tcW w:w="1418" w:type="dxa"/>
          </w:tcPr>
          <w:p w14:paraId="4D33FAA1"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w:t>
            </w:r>
          </w:p>
        </w:tc>
        <w:tc>
          <w:tcPr>
            <w:tcW w:w="1276" w:type="dxa"/>
          </w:tcPr>
          <w:p w14:paraId="5E22DDEF"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w:t>
            </w:r>
          </w:p>
        </w:tc>
        <w:tc>
          <w:tcPr>
            <w:tcW w:w="1134" w:type="dxa"/>
          </w:tcPr>
          <w:p w14:paraId="7AA905CB"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w:t>
            </w:r>
          </w:p>
        </w:tc>
        <w:tc>
          <w:tcPr>
            <w:tcW w:w="1559" w:type="dxa"/>
          </w:tcPr>
          <w:p w14:paraId="41503322" w14:textId="77777777" w:rsidR="00DC683D" w:rsidRPr="00B31903" w:rsidRDefault="00DC683D" w:rsidP="00ED082A">
            <w:pPr>
              <w:jc w:val="left"/>
              <w:rPr>
                <w:rFonts w:ascii="Times New Roman" w:hAnsi="Times New Roman" w:cs="Times New Roman"/>
                <w:color w:val="000000"/>
                <w:sz w:val="20"/>
                <w:szCs w:val="20"/>
              </w:rPr>
            </w:pPr>
            <w:r w:rsidRPr="00B31903">
              <w:rPr>
                <w:rFonts w:ascii="Times New Roman" w:hAnsi="Times New Roman" w:cs="Times New Roman"/>
                <w:color w:val="000000"/>
                <w:sz w:val="20"/>
                <w:szCs w:val="20"/>
              </w:rPr>
              <w:t>C .6263dupT</w:t>
            </w:r>
          </w:p>
        </w:tc>
        <w:tc>
          <w:tcPr>
            <w:tcW w:w="1701" w:type="dxa"/>
          </w:tcPr>
          <w:p w14:paraId="3CC678E4" w14:textId="77777777" w:rsidR="00DC683D" w:rsidRPr="00B31903" w:rsidRDefault="00DC683D" w:rsidP="00ED082A">
            <w:pPr>
              <w:jc w:val="left"/>
              <w:rPr>
                <w:rFonts w:ascii="Times New Roman" w:hAnsi="Times New Roman" w:cs="Times New Roman"/>
                <w:color w:val="000000"/>
                <w:sz w:val="20"/>
                <w:szCs w:val="20"/>
              </w:rPr>
            </w:pPr>
            <w:r w:rsidRPr="00B31903">
              <w:rPr>
                <w:rFonts w:ascii="Times New Roman" w:hAnsi="Times New Roman" w:cs="Times New Roman"/>
                <w:color w:val="000000"/>
                <w:sz w:val="20"/>
                <w:szCs w:val="20"/>
              </w:rPr>
              <w:t>p. Leu2088fs</w:t>
            </w:r>
          </w:p>
        </w:tc>
      </w:tr>
      <w:tr w:rsidR="00DC683D" w:rsidRPr="00B31903" w14:paraId="266867B4" w14:textId="77777777" w:rsidTr="00ED082A">
        <w:trPr>
          <w:trHeight w:val="510"/>
        </w:trPr>
        <w:tc>
          <w:tcPr>
            <w:tcW w:w="1170" w:type="dxa"/>
          </w:tcPr>
          <w:p w14:paraId="3C9839C9"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STK4</w:t>
            </w:r>
          </w:p>
        </w:tc>
        <w:tc>
          <w:tcPr>
            <w:tcW w:w="963" w:type="dxa"/>
          </w:tcPr>
          <w:p w14:paraId="36EDA0BF"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Hetero</w:t>
            </w:r>
          </w:p>
        </w:tc>
        <w:tc>
          <w:tcPr>
            <w:tcW w:w="1418" w:type="dxa"/>
          </w:tcPr>
          <w:p w14:paraId="553C993A"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w:t>
            </w:r>
          </w:p>
        </w:tc>
        <w:tc>
          <w:tcPr>
            <w:tcW w:w="1276" w:type="dxa"/>
          </w:tcPr>
          <w:p w14:paraId="10CF17BF"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w:t>
            </w:r>
          </w:p>
        </w:tc>
        <w:tc>
          <w:tcPr>
            <w:tcW w:w="1134" w:type="dxa"/>
          </w:tcPr>
          <w:p w14:paraId="73CEAD69"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w:t>
            </w:r>
          </w:p>
        </w:tc>
        <w:tc>
          <w:tcPr>
            <w:tcW w:w="1559" w:type="dxa"/>
          </w:tcPr>
          <w:p w14:paraId="5ADF89BB" w14:textId="77777777" w:rsidR="00DC683D" w:rsidRPr="00B31903" w:rsidRDefault="00DC683D" w:rsidP="00ED082A">
            <w:pPr>
              <w:jc w:val="left"/>
              <w:rPr>
                <w:rFonts w:ascii="Times New Roman" w:hAnsi="Times New Roman" w:cs="Times New Roman"/>
                <w:color w:val="000000"/>
                <w:sz w:val="20"/>
                <w:szCs w:val="20"/>
              </w:rPr>
            </w:pPr>
            <w:r w:rsidRPr="00B31903">
              <w:rPr>
                <w:rFonts w:ascii="Times New Roman" w:hAnsi="Times New Roman" w:cs="Times New Roman"/>
                <w:color w:val="000000"/>
                <w:sz w:val="20"/>
                <w:szCs w:val="20"/>
              </w:rPr>
              <w:t>c. 35+8G&gt;A</w:t>
            </w:r>
          </w:p>
        </w:tc>
        <w:tc>
          <w:tcPr>
            <w:tcW w:w="1701" w:type="dxa"/>
          </w:tcPr>
          <w:p w14:paraId="4CB3BD0D"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w:t>
            </w:r>
          </w:p>
        </w:tc>
      </w:tr>
      <w:tr w:rsidR="00DC683D" w:rsidRPr="00B31903" w14:paraId="76C94AF5" w14:textId="77777777" w:rsidTr="00ED082A">
        <w:trPr>
          <w:trHeight w:val="510"/>
        </w:trPr>
        <w:tc>
          <w:tcPr>
            <w:tcW w:w="1170" w:type="dxa"/>
          </w:tcPr>
          <w:p w14:paraId="0E5F1EEA"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C8A</w:t>
            </w:r>
          </w:p>
        </w:tc>
        <w:tc>
          <w:tcPr>
            <w:tcW w:w="963" w:type="dxa"/>
          </w:tcPr>
          <w:p w14:paraId="7231A529"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Hetero</w:t>
            </w:r>
          </w:p>
        </w:tc>
        <w:tc>
          <w:tcPr>
            <w:tcW w:w="1418" w:type="dxa"/>
          </w:tcPr>
          <w:p w14:paraId="759A11E6" w14:textId="77777777" w:rsidR="00DC683D" w:rsidRPr="00B31903" w:rsidRDefault="00DC683D" w:rsidP="00ED082A">
            <w:pPr>
              <w:jc w:val="left"/>
              <w:rPr>
                <w:rFonts w:ascii="Times New Roman" w:hAnsi="Times New Roman" w:cs="Times New Roman"/>
                <w:color w:val="000000"/>
                <w:sz w:val="20"/>
                <w:szCs w:val="20"/>
              </w:rPr>
            </w:pPr>
            <w:r w:rsidRPr="00B31903">
              <w:rPr>
                <w:rFonts w:ascii="Times New Roman" w:hAnsi="Times New Roman" w:cs="Times New Roman"/>
                <w:color w:val="000000"/>
                <w:sz w:val="20"/>
                <w:szCs w:val="20"/>
              </w:rPr>
              <w:t>rs56334452</w:t>
            </w:r>
          </w:p>
        </w:tc>
        <w:tc>
          <w:tcPr>
            <w:tcW w:w="1276" w:type="dxa"/>
          </w:tcPr>
          <w:p w14:paraId="32AD9612" w14:textId="77777777" w:rsidR="00DC683D" w:rsidRPr="00B31903" w:rsidRDefault="00DC683D" w:rsidP="00ED082A">
            <w:pPr>
              <w:jc w:val="center"/>
              <w:rPr>
                <w:rFonts w:ascii="Times New Roman" w:hAnsi="Times New Roman" w:cs="Times New Roman"/>
                <w:color w:val="000000"/>
                <w:sz w:val="20"/>
                <w:szCs w:val="20"/>
              </w:rPr>
            </w:pPr>
            <w:r w:rsidRPr="00B31903">
              <w:rPr>
                <w:rFonts w:ascii="Times New Roman" w:hAnsi="Times New Roman" w:cs="Times New Roman"/>
                <w:color w:val="000000"/>
                <w:sz w:val="20"/>
                <w:szCs w:val="20"/>
              </w:rPr>
              <w:t>0.0003</w:t>
            </w:r>
          </w:p>
        </w:tc>
        <w:tc>
          <w:tcPr>
            <w:tcW w:w="1134" w:type="dxa"/>
          </w:tcPr>
          <w:p w14:paraId="48631192" w14:textId="77777777" w:rsidR="00DC683D" w:rsidRPr="00B31903" w:rsidRDefault="00DC683D" w:rsidP="00ED082A">
            <w:pPr>
              <w:jc w:val="center"/>
              <w:rPr>
                <w:rFonts w:ascii="Times New Roman" w:hAnsi="Times New Roman" w:cs="Times New Roman"/>
                <w:color w:val="000000"/>
                <w:sz w:val="20"/>
                <w:szCs w:val="20"/>
              </w:rPr>
            </w:pPr>
            <w:r w:rsidRPr="00B31903">
              <w:rPr>
                <w:rFonts w:ascii="Times New Roman" w:hAnsi="Times New Roman" w:cs="Times New Roman"/>
                <w:color w:val="000000"/>
                <w:sz w:val="20"/>
                <w:szCs w:val="20"/>
              </w:rPr>
              <w:t>0.000256</w:t>
            </w:r>
          </w:p>
        </w:tc>
        <w:tc>
          <w:tcPr>
            <w:tcW w:w="1559" w:type="dxa"/>
          </w:tcPr>
          <w:p w14:paraId="1BA5F07F" w14:textId="77777777" w:rsidR="00DC683D" w:rsidRPr="00B31903" w:rsidRDefault="00DC683D" w:rsidP="00ED082A">
            <w:pPr>
              <w:jc w:val="left"/>
              <w:rPr>
                <w:rFonts w:ascii="Times New Roman" w:hAnsi="Times New Roman" w:cs="Times New Roman"/>
                <w:color w:val="000000"/>
                <w:sz w:val="20"/>
                <w:szCs w:val="20"/>
              </w:rPr>
            </w:pPr>
            <w:r w:rsidRPr="00B31903">
              <w:rPr>
                <w:rFonts w:ascii="Times New Roman" w:hAnsi="Times New Roman" w:cs="Times New Roman"/>
                <w:color w:val="000000"/>
                <w:sz w:val="20"/>
                <w:szCs w:val="20"/>
              </w:rPr>
              <w:t>c. 1654A&gt;G</w:t>
            </w:r>
          </w:p>
        </w:tc>
        <w:tc>
          <w:tcPr>
            <w:tcW w:w="1701" w:type="dxa"/>
          </w:tcPr>
          <w:p w14:paraId="4808058A" w14:textId="77777777" w:rsidR="00DC683D" w:rsidRPr="00B31903" w:rsidRDefault="00DC683D" w:rsidP="00ED082A">
            <w:pPr>
              <w:jc w:val="left"/>
              <w:rPr>
                <w:rFonts w:ascii="Times New Roman" w:hAnsi="Times New Roman" w:cs="Times New Roman"/>
                <w:color w:val="000000"/>
                <w:sz w:val="20"/>
                <w:szCs w:val="20"/>
              </w:rPr>
            </w:pPr>
            <w:r w:rsidRPr="00B31903">
              <w:rPr>
                <w:rFonts w:ascii="Times New Roman" w:hAnsi="Times New Roman" w:cs="Times New Roman"/>
                <w:color w:val="000000"/>
                <w:sz w:val="20"/>
                <w:szCs w:val="20"/>
              </w:rPr>
              <w:t>p. Arg552Gly</w:t>
            </w:r>
          </w:p>
        </w:tc>
      </w:tr>
      <w:tr w:rsidR="00DC683D" w:rsidRPr="00B31903" w14:paraId="57C963B8" w14:textId="77777777" w:rsidTr="00ED082A">
        <w:trPr>
          <w:trHeight w:val="510"/>
        </w:trPr>
        <w:tc>
          <w:tcPr>
            <w:tcW w:w="1170" w:type="dxa"/>
          </w:tcPr>
          <w:p w14:paraId="234D9251"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C5</w:t>
            </w:r>
          </w:p>
        </w:tc>
        <w:tc>
          <w:tcPr>
            <w:tcW w:w="963" w:type="dxa"/>
          </w:tcPr>
          <w:p w14:paraId="71F2E3E5"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Hetero</w:t>
            </w:r>
          </w:p>
        </w:tc>
        <w:tc>
          <w:tcPr>
            <w:tcW w:w="1418" w:type="dxa"/>
          </w:tcPr>
          <w:p w14:paraId="0E1DCA6C" w14:textId="77777777" w:rsidR="00DC683D" w:rsidRPr="00B31903" w:rsidRDefault="00DC683D" w:rsidP="00ED082A">
            <w:pPr>
              <w:jc w:val="left"/>
              <w:rPr>
                <w:rFonts w:ascii="Times New Roman" w:hAnsi="Times New Roman" w:cs="Times New Roman"/>
                <w:color w:val="000000"/>
                <w:sz w:val="20"/>
                <w:szCs w:val="20"/>
              </w:rPr>
            </w:pPr>
            <w:r w:rsidRPr="00B31903">
              <w:rPr>
                <w:rFonts w:ascii="Times New Roman" w:hAnsi="Times New Roman" w:cs="Times New Roman"/>
                <w:color w:val="000000"/>
                <w:sz w:val="20"/>
                <w:szCs w:val="20"/>
              </w:rPr>
              <w:t>rs772788429</w:t>
            </w:r>
          </w:p>
        </w:tc>
        <w:tc>
          <w:tcPr>
            <w:tcW w:w="1276" w:type="dxa"/>
          </w:tcPr>
          <w:p w14:paraId="27EB3906" w14:textId="77777777" w:rsidR="00DC683D" w:rsidRPr="00B31903" w:rsidRDefault="00DC683D" w:rsidP="00ED082A">
            <w:pPr>
              <w:jc w:val="center"/>
              <w:rPr>
                <w:rFonts w:ascii="Times New Roman" w:hAnsi="Times New Roman" w:cs="Times New Roman"/>
                <w:color w:val="000000"/>
                <w:sz w:val="20"/>
                <w:szCs w:val="20"/>
              </w:rPr>
            </w:pPr>
            <w:r w:rsidRPr="00B31903">
              <w:rPr>
                <w:rFonts w:ascii="Times New Roman" w:hAnsi="Times New Roman" w:cs="Times New Roman"/>
                <w:color w:val="000000"/>
                <w:sz w:val="20"/>
                <w:szCs w:val="20"/>
              </w:rPr>
              <w:t>8.24E-06</w:t>
            </w:r>
          </w:p>
        </w:tc>
        <w:tc>
          <w:tcPr>
            <w:tcW w:w="1134" w:type="dxa"/>
          </w:tcPr>
          <w:p w14:paraId="05F75FF8" w14:textId="77777777" w:rsidR="00DC683D" w:rsidRPr="00B31903" w:rsidRDefault="00DC683D" w:rsidP="00ED082A">
            <w:pPr>
              <w:jc w:val="center"/>
              <w:rPr>
                <w:rFonts w:ascii="Times New Roman" w:hAnsi="Times New Roman" w:cs="Times New Roman"/>
                <w:color w:val="000000"/>
                <w:sz w:val="20"/>
                <w:szCs w:val="20"/>
              </w:rPr>
            </w:pPr>
            <w:r w:rsidRPr="00B31903">
              <w:rPr>
                <w:rFonts w:ascii="Times New Roman" w:hAnsi="Times New Roman" w:cs="Times New Roman"/>
                <w:color w:val="000000"/>
                <w:sz w:val="20"/>
                <w:szCs w:val="20"/>
              </w:rPr>
              <w:t>0.000012</w:t>
            </w:r>
          </w:p>
        </w:tc>
        <w:tc>
          <w:tcPr>
            <w:tcW w:w="1559" w:type="dxa"/>
          </w:tcPr>
          <w:p w14:paraId="7E2956D3" w14:textId="77777777" w:rsidR="00DC683D" w:rsidRPr="00B31903" w:rsidRDefault="00DC683D" w:rsidP="00ED082A">
            <w:pPr>
              <w:jc w:val="left"/>
              <w:rPr>
                <w:rFonts w:ascii="Times New Roman" w:hAnsi="Times New Roman" w:cs="Times New Roman"/>
                <w:color w:val="000000"/>
                <w:sz w:val="20"/>
                <w:szCs w:val="20"/>
              </w:rPr>
            </w:pPr>
            <w:r w:rsidRPr="00B31903">
              <w:rPr>
                <w:rFonts w:ascii="Times New Roman" w:hAnsi="Times New Roman" w:cs="Times New Roman"/>
                <w:color w:val="000000"/>
                <w:sz w:val="20"/>
                <w:szCs w:val="20"/>
              </w:rPr>
              <w:t>c. 2737C&gt;T</w:t>
            </w:r>
          </w:p>
        </w:tc>
        <w:tc>
          <w:tcPr>
            <w:tcW w:w="1701" w:type="dxa"/>
          </w:tcPr>
          <w:p w14:paraId="12F4E387" w14:textId="77777777" w:rsidR="00DC683D" w:rsidRPr="00B31903" w:rsidRDefault="00DC683D" w:rsidP="00ED082A">
            <w:pPr>
              <w:jc w:val="left"/>
              <w:rPr>
                <w:rFonts w:ascii="Times New Roman" w:hAnsi="Times New Roman" w:cs="Times New Roman"/>
                <w:color w:val="000000"/>
                <w:sz w:val="20"/>
                <w:szCs w:val="20"/>
              </w:rPr>
            </w:pPr>
            <w:r w:rsidRPr="00B31903">
              <w:rPr>
                <w:rFonts w:ascii="Times New Roman" w:hAnsi="Times New Roman" w:cs="Times New Roman"/>
                <w:color w:val="000000"/>
                <w:sz w:val="20"/>
                <w:szCs w:val="20"/>
              </w:rPr>
              <w:t>p. Leu913Phe</w:t>
            </w:r>
          </w:p>
        </w:tc>
      </w:tr>
    </w:tbl>
    <w:p w14:paraId="64037417" w14:textId="77777777" w:rsidR="00DC683D" w:rsidRPr="00B31903" w:rsidRDefault="00DC683D" w:rsidP="00DC683D">
      <w:pPr>
        <w:rPr>
          <w:rFonts w:ascii="Times New Roman" w:hAnsi="Times New Roman" w:cs="Times New Roman"/>
          <w:bCs/>
          <w:sz w:val="20"/>
          <w:szCs w:val="20"/>
        </w:rPr>
      </w:pPr>
    </w:p>
    <w:p w14:paraId="348A3F36" w14:textId="6E5ECCC7" w:rsidR="00DC683D" w:rsidRDefault="00DC683D" w:rsidP="00F9345C">
      <w:pPr>
        <w:spacing w:line="480" w:lineRule="auto"/>
        <w:rPr>
          <w:rFonts w:ascii="Times New Roman" w:hAnsi="Times New Roman" w:cs="Times New Roman"/>
          <w:b/>
          <w:sz w:val="20"/>
          <w:szCs w:val="20"/>
        </w:rPr>
      </w:pPr>
    </w:p>
    <w:p w14:paraId="45E2EB80" w14:textId="77777777" w:rsidR="00DC683D" w:rsidRDefault="00DC683D">
      <w:pPr>
        <w:widowControl/>
        <w:jc w:val="left"/>
        <w:rPr>
          <w:rFonts w:ascii="Times New Roman" w:hAnsi="Times New Roman" w:cs="Times New Roman"/>
          <w:b/>
          <w:sz w:val="20"/>
          <w:szCs w:val="20"/>
        </w:rPr>
      </w:pPr>
      <w:r>
        <w:rPr>
          <w:rFonts w:ascii="Times New Roman" w:hAnsi="Times New Roman" w:cs="Times New Roman"/>
          <w:b/>
          <w:sz w:val="20"/>
          <w:szCs w:val="20"/>
        </w:rPr>
        <w:br w:type="page"/>
      </w:r>
    </w:p>
    <w:p w14:paraId="2D71550F" w14:textId="77777777" w:rsidR="00DC683D" w:rsidRPr="00B31903" w:rsidRDefault="00DC683D" w:rsidP="00DC683D">
      <w:pPr>
        <w:pStyle w:val="SOMContent"/>
        <w:spacing w:line="480" w:lineRule="auto"/>
        <w:jc w:val="both"/>
        <w:rPr>
          <w:sz w:val="20"/>
          <w:szCs w:val="20"/>
        </w:rPr>
      </w:pPr>
      <w:r w:rsidRPr="00A60AA7">
        <w:rPr>
          <w:b/>
          <w:bCs/>
          <w:sz w:val="20"/>
          <w:szCs w:val="20"/>
        </w:rPr>
        <w:lastRenderedPageBreak/>
        <w:t>Table S2</w:t>
      </w:r>
      <w:r w:rsidRPr="00B31903">
        <w:rPr>
          <w:sz w:val="20"/>
          <w:szCs w:val="20"/>
        </w:rPr>
        <w:t xml:space="preserve">. List of the mutations in patients with IRAK4 deficiency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1996"/>
        <w:gridCol w:w="2233"/>
        <w:gridCol w:w="1900"/>
      </w:tblGrid>
      <w:tr w:rsidR="00DC683D" w:rsidRPr="00B31903" w14:paraId="78300936" w14:textId="77777777" w:rsidTr="00ED082A">
        <w:trPr>
          <w:trHeight w:val="454"/>
          <w:jc w:val="center"/>
        </w:trPr>
        <w:tc>
          <w:tcPr>
            <w:tcW w:w="2513" w:type="dxa"/>
          </w:tcPr>
          <w:p w14:paraId="6FD8E5D5"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Nucleotide</w:t>
            </w:r>
          </w:p>
        </w:tc>
        <w:tc>
          <w:tcPr>
            <w:tcW w:w="2160" w:type="dxa"/>
          </w:tcPr>
          <w:p w14:paraId="6EF5FDDC"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Protein</w:t>
            </w:r>
          </w:p>
        </w:tc>
        <w:tc>
          <w:tcPr>
            <w:tcW w:w="2562" w:type="dxa"/>
          </w:tcPr>
          <w:p w14:paraId="6E18C6E6"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Position</w:t>
            </w:r>
          </w:p>
        </w:tc>
        <w:tc>
          <w:tcPr>
            <w:tcW w:w="2115" w:type="dxa"/>
          </w:tcPr>
          <w:p w14:paraId="479347A3"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Reference</w:t>
            </w:r>
          </w:p>
        </w:tc>
      </w:tr>
      <w:tr w:rsidR="00DC683D" w:rsidRPr="00B31903" w14:paraId="63801D01" w14:textId="77777777" w:rsidTr="00ED082A">
        <w:trPr>
          <w:trHeight w:val="454"/>
          <w:jc w:val="center"/>
        </w:trPr>
        <w:tc>
          <w:tcPr>
            <w:tcW w:w="2513" w:type="dxa"/>
          </w:tcPr>
          <w:p w14:paraId="65DE4404"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1-1096_40+23del</w:t>
            </w:r>
          </w:p>
        </w:tc>
        <w:tc>
          <w:tcPr>
            <w:tcW w:w="2160" w:type="dxa"/>
          </w:tcPr>
          <w:p w14:paraId="1AE440C5"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unknown</w:t>
            </w:r>
          </w:p>
        </w:tc>
        <w:tc>
          <w:tcPr>
            <w:tcW w:w="2562" w:type="dxa"/>
          </w:tcPr>
          <w:p w14:paraId="41958DF3"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5’UTR</w:t>
            </w:r>
          </w:p>
        </w:tc>
        <w:tc>
          <w:tcPr>
            <w:tcW w:w="2115" w:type="dxa"/>
          </w:tcPr>
          <w:p w14:paraId="21736897" w14:textId="77777777" w:rsidR="00DC683D" w:rsidRPr="00B31903" w:rsidRDefault="00DC683D" w:rsidP="00ED082A">
            <w:pPr>
              <w:jc w:val="center"/>
              <w:rPr>
                <w:rFonts w:ascii="Times New Roman" w:hAnsi="Times New Roman" w:cs="Times New Roman"/>
                <w:sz w:val="20"/>
                <w:szCs w:val="20"/>
              </w:rPr>
            </w:pPr>
            <w:r>
              <w:rPr>
                <w:rFonts w:ascii="Times New Roman" w:hAnsi="Times New Roman" w:cs="Times New Roman"/>
                <w:noProof/>
                <w:sz w:val="20"/>
                <w:szCs w:val="20"/>
              </w:rPr>
              <w:t>(4, 20)</w:t>
            </w:r>
          </w:p>
        </w:tc>
      </w:tr>
      <w:tr w:rsidR="00DC683D" w:rsidRPr="00B31903" w14:paraId="7222F5DA" w14:textId="77777777" w:rsidTr="00ED082A">
        <w:trPr>
          <w:trHeight w:val="454"/>
          <w:jc w:val="center"/>
        </w:trPr>
        <w:tc>
          <w:tcPr>
            <w:tcW w:w="2513" w:type="dxa"/>
          </w:tcPr>
          <w:p w14:paraId="44E59963" w14:textId="77777777" w:rsidR="00DC683D" w:rsidRPr="00B31903" w:rsidRDefault="00DC683D" w:rsidP="00ED082A">
            <w:pPr>
              <w:jc w:val="center"/>
              <w:rPr>
                <w:rFonts w:ascii="Times New Roman" w:hAnsi="Times New Roman" w:cs="Times New Roman"/>
                <w:bCs/>
                <w:sz w:val="20"/>
                <w:szCs w:val="20"/>
              </w:rPr>
            </w:pPr>
            <w:r w:rsidRPr="00B31903">
              <w:rPr>
                <w:rFonts w:ascii="Times New Roman" w:hAnsi="Times New Roman" w:cs="Times New Roman"/>
                <w:bCs/>
                <w:sz w:val="20"/>
                <w:szCs w:val="20"/>
              </w:rPr>
              <w:t>unknown</w:t>
            </w:r>
          </w:p>
        </w:tc>
        <w:tc>
          <w:tcPr>
            <w:tcW w:w="2160" w:type="dxa"/>
          </w:tcPr>
          <w:p w14:paraId="373A45A1"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M1V</w:t>
            </w:r>
          </w:p>
        </w:tc>
        <w:tc>
          <w:tcPr>
            <w:tcW w:w="2562" w:type="dxa"/>
          </w:tcPr>
          <w:p w14:paraId="518E0316"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exon2</w:t>
            </w:r>
          </w:p>
        </w:tc>
        <w:tc>
          <w:tcPr>
            <w:tcW w:w="2115" w:type="dxa"/>
          </w:tcPr>
          <w:p w14:paraId="5019356A" w14:textId="77777777" w:rsidR="00DC683D" w:rsidRPr="00B31903" w:rsidRDefault="00DC683D" w:rsidP="00ED082A">
            <w:pPr>
              <w:jc w:val="center"/>
              <w:rPr>
                <w:rFonts w:ascii="Times New Roman" w:hAnsi="Times New Roman" w:cs="Times New Roman"/>
                <w:sz w:val="20"/>
                <w:szCs w:val="20"/>
              </w:rPr>
            </w:pPr>
            <w:r>
              <w:rPr>
                <w:rFonts w:ascii="Times New Roman" w:hAnsi="Times New Roman" w:cs="Times New Roman"/>
                <w:noProof/>
                <w:sz w:val="20"/>
                <w:szCs w:val="20"/>
              </w:rPr>
              <w:t>(4, 23)</w:t>
            </w:r>
          </w:p>
        </w:tc>
      </w:tr>
      <w:tr w:rsidR="00DC683D" w:rsidRPr="00B31903" w14:paraId="43F819E7" w14:textId="77777777" w:rsidTr="00ED082A">
        <w:trPr>
          <w:trHeight w:val="454"/>
          <w:jc w:val="center"/>
        </w:trPr>
        <w:tc>
          <w:tcPr>
            <w:tcW w:w="2513" w:type="dxa"/>
          </w:tcPr>
          <w:p w14:paraId="423E9DF0"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34C&gt;T</w:t>
            </w:r>
          </w:p>
        </w:tc>
        <w:tc>
          <w:tcPr>
            <w:tcW w:w="2160" w:type="dxa"/>
          </w:tcPr>
          <w:p w14:paraId="773DCFD5" w14:textId="77777777" w:rsidR="00DC683D" w:rsidRPr="00B31903" w:rsidRDefault="00DC683D" w:rsidP="00ED082A">
            <w:pPr>
              <w:rPr>
                <w:rFonts w:ascii="Times New Roman" w:hAnsi="Times New Roman" w:cs="Times New Roman"/>
                <w:bCs/>
                <w:sz w:val="20"/>
                <w:szCs w:val="20"/>
              </w:rPr>
            </w:pPr>
            <w:r w:rsidRPr="00B31903">
              <w:rPr>
                <w:rFonts w:ascii="Times New Roman" w:hAnsi="Times New Roman" w:cs="Times New Roman"/>
                <w:bCs/>
                <w:sz w:val="20"/>
                <w:szCs w:val="20"/>
              </w:rPr>
              <w:t xml:space="preserve">       R12C</w:t>
            </w:r>
          </w:p>
        </w:tc>
        <w:tc>
          <w:tcPr>
            <w:tcW w:w="2562" w:type="dxa"/>
          </w:tcPr>
          <w:p w14:paraId="195B21CE" w14:textId="77777777" w:rsidR="00DC683D" w:rsidRPr="00B31903" w:rsidRDefault="00DC683D" w:rsidP="00ED082A">
            <w:pPr>
              <w:jc w:val="center"/>
              <w:rPr>
                <w:rFonts w:ascii="Times New Roman" w:hAnsi="Times New Roman" w:cs="Times New Roman"/>
                <w:bCs/>
                <w:sz w:val="20"/>
                <w:szCs w:val="20"/>
              </w:rPr>
            </w:pPr>
            <w:r w:rsidRPr="00B31903">
              <w:rPr>
                <w:rFonts w:ascii="Times New Roman" w:hAnsi="Times New Roman" w:cs="Times New Roman"/>
                <w:bCs/>
                <w:sz w:val="20"/>
                <w:szCs w:val="20"/>
              </w:rPr>
              <w:t>exon2</w:t>
            </w:r>
          </w:p>
        </w:tc>
        <w:tc>
          <w:tcPr>
            <w:tcW w:w="2115" w:type="dxa"/>
          </w:tcPr>
          <w:p w14:paraId="582CA663" w14:textId="77777777" w:rsidR="00DC683D" w:rsidRPr="00B31903" w:rsidRDefault="00DC683D" w:rsidP="00ED082A">
            <w:pPr>
              <w:jc w:val="center"/>
              <w:rPr>
                <w:rFonts w:ascii="Times New Roman" w:hAnsi="Times New Roman" w:cs="Times New Roman"/>
                <w:bCs/>
                <w:sz w:val="20"/>
                <w:szCs w:val="20"/>
              </w:rPr>
            </w:pPr>
            <w:r w:rsidRPr="00B31903">
              <w:rPr>
                <w:rFonts w:ascii="Times New Roman" w:hAnsi="Times New Roman" w:cs="Times New Roman"/>
                <w:bCs/>
                <w:noProof/>
                <w:sz w:val="20"/>
                <w:szCs w:val="20"/>
              </w:rPr>
              <w:t>(4, 19)</w:t>
            </w:r>
          </w:p>
        </w:tc>
      </w:tr>
      <w:tr w:rsidR="00DC683D" w:rsidRPr="00B31903" w14:paraId="462536A1" w14:textId="77777777" w:rsidTr="00ED082A">
        <w:trPr>
          <w:trHeight w:val="454"/>
          <w:jc w:val="center"/>
        </w:trPr>
        <w:tc>
          <w:tcPr>
            <w:tcW w:w="2513" w:type="dxa"/>
          </w:tcPr>
          <w:p w14:paraId="20068903"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unknown</w:t>
            </w:r>
          </w:p>
        </w:tc>
        <w:tc>
          <w:tcPr>
            <w:tcW w:w="2160" w:type="dxa"/>
          </w:tcPr>
          <w:p w14:paraId="35C3069E"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Y48*</w:t>
            </w:r>
          </w:p>
        </w:tc>
        <w:tc>
          <w:tcPr>
            <w:tcW w:w="2562" w:type="dxa"/>
          </w:tcPr>
          <w:p w14:paraId="15E19CAA"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exon2</w:t>
            </w:r>
          </w:p>
        </w:tc>
        <w:tc>
          <w:tcPr>
            <w:tcW w:w="2115" w:type="dxa"/>
          </w:tcPr>
          <w:p w14:paraId="0B43E141" w14:textId="77777777" w:rsidR="00DC683D" w:rsidRPr="00B31903" w:rsidRDefault="00DC683D" w:rsidP="00ED082A">
            <w:pPr>
              <w:jc w:val="center"/>
              <w:rPr>
                <w:rFonts w:ascii="Times New Roman" w:hAnsi="Times New Roman" w:cs="Times New Roman"/>
                <w:sz w:val="20"/>
                <w:szCs w:val="20"/>
              </w:rPr>
            </w:pPr>
            <w:r>
              <w:rPr>
                <w:rFonts w:ascii="Times New Roman" w:hAnsi="Times New Roman" w:cs="Times New Roman"/>
                <w:noProof/>
                <w:sz w:val="20"/>
                <w:szCs w:val="20"/>
              </w:rPr>
              <w:t>(4, 20)</w:t>
            </w:r>
          </w:p>
        </w:tc>
      </w:tr>
      <w:tr w:rsidR="00DC683D" w:rsidRPr="00B31903" w14:paraId="03CC4FA3" w14:textId="77777777" w:rsidTr="00ED082A">
        <w:trPr>
          <w:trHeight w:val="454"/>
          <w:jc w:val="center"/>
        </w:trPr>
        <w:tc>
          <w:tcPr>
            <w:tcW w:w="2513" w:type="dxa"/>
          </w:tcPr>
          <w:p w14:paraId="1CADAB49" w14:textId="77777777" w:rsidR="00DC683D" w:rsidRPr="00B31903" w:rsidRDefault="00DC683D" w:rsidP="00ED082A">
            <w:pPr>
              <w:jc w:val="center"/>
              <w:rPr>
                <w:rFonts w:ascii="Times New Roman" w:hAnsi="Times New Roman" w:cs="Times New Roman"/>
                <w:sz w:val="20"/>
                <w:szCs w:val="20"/>
                <w:highlight w:val="yellow"/>
              </w:rPr>
            </w:pPr>
            <w:r w:rsidRPr="00B31903">
              <w:rPr>
                <w:rFonts w:ascii="Times New Roman" w:hAnsi="Times New Roman" w:cs="Times New Roman"/>
                <w:sz w:val="20"/>
                <w:szCs w:val="20"/>
              </w:rPr>
              <w:t>123_124insA</w:t>
            </w:r>
          </w:p>
        </w:tc>
        <w:tc>
          <w:tcPr>
            <w:tcW w:w="2160" w:type="dxa"/>
          </w:tcPr>
          <w:p w14:paraId="4D90DF78" w14:textId="77777777" w:rsidR="00DC683D" w:rsidRPr="00B31903" w:rsidRDefault="00DC683D" w:rsidP="00ED082A">
            <w:pPr>
              <w:jc w:val="center"/>
              <w:rPr>
                <w:rFonts w:ascii="Times New Roman" w:hAnsi="Times New Roman" w:cs="Times New Roman"/>
                <w:sz w:val="20"/>
                <w:szCs w:val="20"/>
                <w:highlight w:val="yellow"/>
              </w:rPr>
            </w:pPr>
            <w:r w:rsidRPr="00B31903">
              <w:rPr>
                <w:rFonts w:ascii="Times New Roman" w:hAnsi="Times New Roman" w:cs="Times New Roman"/>
                <w:sz w:val="20"/>
                <w:szCs w:val="20"/>
              </w:rPr>
              <w:t>P42Tfs*3</w:t>
            </w:r>
          </w:p>
        </w:tc>
        <w:tc>
          <w:tcPr>
            <w:tcW w:w="2562" w:type="dxa"/>
          </w:tcPr>
          <w:p w14:paraId="49D9D12A" w14:textId="77777777" w:rsidR="00DC683D" w:rsidRPr="00B31903" w:rsidRDefault="00DC683D" w:rsidP="00ED082A">
            <w:pPr>
              <w:jc w:val="center"/>
              <w:rPr>
                <w:rFonts w:ascii="Times New Roman" w:hAnsi="Times New Roman" w:cs="Times New Roman"/>
                <w:sz w:val="20"/>
                <w:szCs w:val="20"/>
                <w:highlight w:val="yellow"/>
              </w:rPr>
            </w:pPr>
            <w:r w:rsidRPr="00B31903">
              <w:rPr>
                <w:rFonts w:ascii="Times New Roman" w:hAnsi="Times New Roman" w:cs="Times New Roman"/>
                <w:sz w:val="20"/>
                <w:szCs w:val="20"/>
              </w:rPr>
              <w:t>exon2</w:t>
            </w:r>
          </w:p>
        </w:tc>
        <w:tc>
          <w:tcPr>
            <w:tcW w:w="2115" w:type="dxa"/>
          </w:tcPr>
          <w:p w14:paraId="443A188A" w14:textId="77777777" w:rsidR="00DC683D" w:rsidRPr="00B31903" w:rsidRDefault="00DC683D" w:rsidP="00ED082A">
            <w:pPr>
              <w:rPr>
                <w:rFonts w:ascii="Times New Roman" w:hAnsi="Times New Roman" w:cs="Times New Roman"/>
                <w:sz w:val="20"/>
                <w:szCs w:val="20"/>
              </w:rPr>
            </w:pPr>
            <w:r w:rsidRPr="00B31903">
              <w:rPr>
                <w:rFonts w:ascii="Times New Roman" w:hAnsi="Times New Roman" w:cs="Times New Roman"/>
                <w:sz w:val="20"/>
                <w:szCs w:val="20"/>
              </w:rPr>
              <w:t xml:space="preserve">        </w:t>
            </w:r>
            <w:r>
              <w:rPr>
                <w:rFonts w:ascii="Times New Roman" w:hAnsi="Times New Roman" w:cs="Times New Roman"/>
                <w:noProof/>
                <w:sz w:val="20"/>
                <w:szCs w:val="20"/>
              </w:rPr>
              <w:t>(24)</w:t>
            </w:r>
          </w:p>
        </w:tc>
      </w:tr>
      <w:tr w:rsidR="00DC683D" w:rsidRPr="00B31903" w14:paraId="3028A9F9" w14:textId="77777777" w:rsidTr="00ED082A">
        <w:trPr>
          <w:trHeight w:val="454"/>
          <w:jc w:val="center"/>
        </w:trPr>
        <w:tc>
          <w:tcPr>
            <w:tcW w:w="2513" w:type="dxa"/>
          </w:tcPr>
          <w:p w14:paraId="5017CA19" w14:textId="77777777" w:rsidR="00DC683D" w:rsidRPr="00B31903" w:rsidRDefault="00DC683D" w:rsidP="00ED082A">
            <w:pPr>
              <w:rPr>
                <w:rFonts w:ascii="Times New Roman" w:hAnsi="Times New Roman" w:cs="Times New Roman"/>
                <w:sz w:val="20"/>
                <w:szCs w:val="20"/>
              </w:rPr>
            </w:pPr>
            <w:r w:rsidRPr="00B31903">
              <w:rPr>
                <w:rFonts w:ascii="Times New Roman" w:hAnsi="Times New Roman" w:cs="Times New Roman"/>
                <w:sz w:val="20"/>
                <w:szCs w:val="20"/>
              </w:rPr>
              <w:t xml:space="preserve">       547C&gt;T</w:t>
            </w:r>
          </w:p>
        </w:tc>
        <w:tc>
          <w:tcPr>
            <w:tcW w:w="2160" w:type="dxa"/>
          </w:tcPr>
          <w:p w14:paraId="3BB10F87"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R183*</w:t>
            </w:r>
          </w:p>
        </w:tc>
        <w:tc>
          <w:tcPr>
            <w:tcW w:w="2562" w:type="dxa"/>
          </w:tcPr>
          <w:p w14:paraId="12AD7DD8"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exon5</w:t>
            </w:r>
          </w:p>
        </w:tc>
        <w:tc>
          <w:tcPr>
            <w:tcW w:w="2115" w:type="dxa"/>
          </w:tcPr>
          <w:p w14:paraId="24C18C1B" w14:textId="77777777" w:rsidR="00DC683D" w:rsidRPr="00B31903" w:rsidRDefault="00DC683D" w:rsidP="00ED082A">
            <w:pPr>
              <w:jc w:val="center"/>
              <w:rPr>
                <w:rFonts w:ascii="Times New Roman" w:hAnsi="Times New Roman" w:cs="Times New Roman"/>
                <w:sz w:val="20"/>
                <w:szCs w:val="20"/>
              </w:rPr>
            </w:pPr>
            <w:r>
              <w:rPr>
                <w:rFonts w:ascii="Times New Roman" w:hAnsi="Times New Roman" w:cs="Times New Roman"/>
                <w:noProof/>
                <w:sz w:val="20"/>
                <w:szCs w:val="20"/>
              </w:rPr>
              <w:t>(4, 24)</w:t>
            </w:r>
          </w:p>
        </w:tc>
      </w:tr>
      <w:tr w:rsidR="00DC683D" w:rsidRPr="00B31903" w14:paraId="47E68D53" w14:textId="77777777" w:rsidTr="00ED082A">
        <w:trPr>
          <w:trHeight w:val="454"/>
          <w:jc w:val="center"/>
        </w:trPr>
        <w:tc>
          <w:tcPr>
            <w:tcW w:w="2513" w:type="dxa"/>
          </w:tcPr>
          <w:p w14:paraId="230D77D8"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255_260dup6</w:t>
            </w:r>
          </w:p>
        </w:tc>
        <w:tc>
          <w:tcPr>
            <w:tcW w:w="2160" w:type="dxa"/>
          </w:tcPr>
          <w:p w14:paraId="56BB70C2"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D86_87dup</w:t>
            </w:r>
          </w:p>
        </w:tc>
        <w:tc>
          <w:tcPr>
            <w:tcW w:w="2562" w:type="dxa"/>
          </w:tcPr>
          <w:p w14:paraId="6FE1B3C4"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exon3</w:t>
            </w:r>
          </w:p>
        </w:tc>
        <w:tc>
          <w:tcPr>
            <w:tcW w:w="2115" w:type="dxa"/>
          </w:tcPr>
          <w:p w14:paraId="40BA589E" w14:textId="77777777" w:rsidR="00DC683D" w:rsidRPr="00B31903" w:rsidRDefault="00DC683D" w:rsidP="00ED082A">
            <w:pPr>
              <w:jc w:val="center"/>
              <w:rPr>
                <w:rFonts w:ascii="Times New Roman" w:hAnsi="Times New Roman" w:cs="Times New Roman"/>
                <w:sz w:val="20"/>
                <w:szCs w:val="20"/>
              </w:rPr>
            </w:pPr>
            <w:r>
              <w:rPr>
                <w:rFonts w:ascii="Times New Roman" w:hAnsi="Times New Roman" w:cs="Times New Roman"/>
                <w:noProof/>
                <w:sz w:val="20"/>
                <w:szCs w:val="20"/>
              </w:rPr>
              <w:t>(22)</w:t>
            </w:r>
          </w:p>
        </w:tc>
      </w:tr>
      <w:tr w:rsidR="00DC683D" w:rsidRPr="00B31903" w14:paraId="450618C7" w14:textId="77777777" w:rsidTr="00ED082A">
        <w:trPr>
          <w:trHeight w:val="454"/>
          <w:jc w:val="center"/>
        </w:trPr>
        <w:tc>
          <w:tcPr>
            <w:tcW w:w="2513" w:type="dxa"/>
          </w:tcPr>
          <w:p w14:paraId="72C88084"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573delA</w:t>
            </w:r>
          </w:p>
        </w:tc>
        <w:tc>
          <w:tcPr>
            <w:tcW w:w="2160" w:type="dxa"/>
          </w:tcPr>
          <w:p w14:paraId="10F74037"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M192Wfs*13</w:t>
            </w:r>
          </w:p>
        </w:tc>
        <w:tc>
          <w:tcPr>
            <w:tcW w:w="2562" w:type="dxa"/>
          </w:tcPr>
          <w:p w14:paraId="786745FC"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exon5</w:t>
            </w:r>
          </w:p>
        </w:tc>
        <w:tc>
          <w:tcPr>
            <w:tcW w:w="2115" w:type="dxa"/>
          </w:tcPr>
          <w:p w14:paraId="2CF4C3BE" w14:textId="77777777" w:rsidR="00DC683D" w:rsidRPr="00B31903" w:rsidRDefault="00DC683D" w:rsidP="00ED082A">
            <w:pPr>
              <w:jc w:val="center"/>
              <w:rPr>
                <w:rFonts w:ascii="Times New Roman" w:hAnsi="Times New Roman" w:cs="Times New Roman"/>
                <w:sz w:val="20"/>
                <w:szCs w:val="20"/>
              </w:rPr>
            </w:pPr>
            <w:r>
              <w:rPr>
                <w:rFonts w:ascii="Times New Roman" w:hAnsi="Times New Roman" w:cs="Times New Roman"/>
                <w:noProof/>
                <w:sz w:val="20"/>
                <w:szCs w:val="20"/>
              </w:rPr>
              <w:t>(25)</w:t>
            </w:r>
          </w:p>
        </w:tc>
      </w:tr>
      <w:tr w:rsidR="00DC683D" w:rsidRPr="00B31903" w14:paraId="60F16C02" w14:textId="77777777" w:rsidTr="00ED082A">
        <w:trPr>
          <w:trHeight w:val="454"/>
          <w:jc w:val="center"/>
        </w:trPr>
        <w:tc>
          <w:tcPr>
            <w:tcW w:w="2513" w:type="dxa"/>
          </w:tcPr>
          <w:p w14:paraId="15F17272" w14:textId="77777777" w:rsidR="00DC683D" w:rsidRPr="00B31903" w:rsidRDefault="00DC683D" w:rsidP="00ED082A">
            <w:pPr>
              <w:jc w:val="center"/>
              <w:rPr>
                <w:rFonts w:ascii="Times New Roman" w:hAnsi="Times New Roman" w:cs="Times New Roman"/>
                <w:bCs/>
                <w:sz w:val="20"/>
                <w:szCs w:val="20"/>
              </w:rPr>
            </w:pPr>
            <w:r w:rsidRPr="00B31903">
              <w:rPr>
                <w:rFonts w:ascii="Times New Roman" w:hAnsi="Times New Roman" w:cs="Times New Roman"/>
                <w:bCs/>
                <w:sz w:val="20"/>
                <w:szCs w:val="20"/>
              </w:rPr>
              <w:t>593delG</w:t>
            </w:r>
          </w:p>
        </w:tc>
        <w:tc>
          <w:tcPr>
            <w:tcW w:w="2160" w:type="dxa"/>
          </w:tcPr>
          <w:p w14:paraId="6AC04552"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G198Efs*7</w:t>
            </w:r>
          </w:p>
        </w:tc>
        <w:tc>
          <w:tcPr>
            <w:tcW w:w="2562" w:type="dxa"/>
          </w:tcPr>
          <w:p w14:paraId="6D3046AF"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exon5</w:t>
            </w:r>
          </w:p>
        </w:tc>
        <w:tc>
          <w:tcPr>
            <w:tcW w:w="2115" w:type="dxa"/>
          </w:tcPr>
          <w:p w14:paraId="701496FD" w14:textId="77777777" w:rsidR="00DC683D" w:rsidRPr="00B31903" w:rsidRDefault="00DC683D" w:rsidP="00ED082A">
            <w:pPr>
              <w:jc w:val="center"/>
              <w:rPr>
                <w:rFonts w:ascii="Times New Roman" w:hAnsi="Times New Roman" w:cs="Times New Roman"/>
                <w:sz w:val="20"/>
                <w:szCs w:val="20"/>
              </w:rPr>
            </w:pPr>
            <w:r>
              <w:rPr>
                <w:rFonts w:ascii="Times New Roman" w:hAnsi="Times New Roman" w:cs="Times New Roman"/>
                <w:noProof/>
                <w:sz w:val="20"/>
                <w:szCs w:val="20"/>
              </w:rPr>
              <w:t>(26)</w:t>
            </w:r>
            <w:r w:rsidRPr="00B31903">
              <w:rPr>
                <w:rFonts w:ascii="Times New Roman" w:hAnsi="Times New Roman" w:cs="Times New Roman"/>
                <w:sz w:val="20"/>
                <w:szCs w:val="20"/>
              </w:rPr>
              <w:t xml:space="preserve"> </w:t>
            </w:r>
          </w:p>
        </w:tc>
      </w:tr>
      <w:tr w:rsidR="00DC683D" w:rsidRPr="00B31903" w14:paraId="416B125B" w14:textId="77777777" w:rsidTr="00ED082A">
        <w:trPr>
          <w:trHeight w:val="454"/>
          <w:jc w:val="center"/>
        </w:trPr>
        <w:tc>
          <w:tcPr>
            <w:tcW w:w="2513" w:type="dxa"/>
          </w:tcPr>
          <w:p w14:paraId="28C96B8F"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620_621delAC</w:t>
            </w:r>
          </w:p>
        </w:tc>
        <w:tc>
          <w:tcPr>
            <w:tcW w:w="2160" w:type="dxa"/>
          </w:tcPr>
          <w:p w14:paraId="523016D4"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T208Nfs*11</w:t>
            </w:r>
          </w:p>
        </w:tc>
        <w:tc>
          <w:tcPr>
            <w:tcW w:w="2562" w:type="dxa"/>
          </w:tcPr>
          <w:p w14:paraId="19E8A09B"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exon5</w:t>
            </w:r>
          </w:p>
        </w:tc>
        <w:tc>
          <w:tcPr>
            <w:tcW w:w="2115" w:type="dxa"/>
          </w:tcPr>
          <w:p w14:paraId="0C6608C5" w14:textId="77777777" w:rsidR="00DC683D" w:rsidRPr="00B31903" w:rsidRDefault="00DC683D" w:rsidP="00ED082A">
            <w:pPr>
              <w:jc w:val="center"/>
              <w:rPr>
                <w:rFonts w:ascii="Times New Roman" w:hAnsi="Times New Roman" w:cs="Times New Roman"/>
                <w:sz w:val="20"/>
                <w:szCs w:val="20"/>
              </w:rPr>
            </w:pPr>
            <w:r>
              <w:rPr>
                <w:rFonts w:ascii="Times New Roman" w:hAnsi="Times New Roman" w:cs="Times New Roman"/>
                <w:noProof/>
                <w:sz w:val="20"/>
                <w:szCs w:val="20"/>
              </w:rPr>
              <w:t>(4, 27)</w:t>
            </w:r>
          </w:p>
        </w:tc>
      </w:tr>
      <w:tr w:rsidR="00DC683D" w:rsidRPr="00B31903" w14:paraId="6BFC6686" w14:textId="77777777" w:rsidTr="00ED082A">
        <w:trPr>
          <w:trHeight w:val="454"/>
          <w:jc w:val="center"/>
        </w:trPr>
        <w:tc>
          <w:tcPr>
            <w:tcW w:w="2513" w:type="dxa"/>
          </w:tcPr>
          <w:p w14:paraId="43AC0E04"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631delG</w:t>
            </w:r>
          </w:p>
        </w:tc>
        <w:tc>
          <w:tcPr>
            <w:tcW w:w="2160" w:type="dxa"/>
          </w:tcPr>
          <w:p w14:paraId="3AA28AF1"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A211Qfs*1</w:t>
            </w:r>
          </w:p>
        </w:tc>
        <w:tc>
          <w:tcPr>
            <w:tcW w:w="2562" w:type="dxa"/>
          </w:tcPr>
          <w:p w14:paraId="08B91114"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exon5</w:t>
            </w:r>
          </w:p>
        </w:tc>
        <w:tc>
          <w:tcPr>
            <w:tcW w:w="2115" w:type="dxa"/>
          </w:tcPr>
          <w:p w14:paraId="3ED0D15B" w14:textId="77777777" w:rsidR="00DC683D" w:rsidRPr="00B31903" w:rsidRDefault="00DC683D" w:rsidP="00ED082A">
            <w:pPr>
              <w:jc w:val="center"/>
              <w:rPr>
                <w:rFonts w:ascii="Times New Roman" w:hAnsi="Times New Roman" w:cs="Times New Roman"/>
                <w:sz w:val="20"/>
                <w:szCs w:val="20"/>
              </w:rPr>
            </w:pPr>
            <w:r>
              <w:rPr>
                <w:rFonts w:ascii="Times New Roman" w:hAnsi="Times New Roman" w:cs="Times New Roman"/>
                <w:noProof/>
                <w:sz w:val="20"/>
                <w:szCs w:val="20"/>
              </w:rPr>
              <w:t>(20)</w:t>
            </w:r>
          </w:p>
        </w:tc>
      </w:tr>
      <w:tr w:rsidR="00DC683D" w:rsidRPr="00B31903" w14:paraId="5D757459" w14:textId="77777777" w:rsidTr="00ED082A">
        <w:trPr>
          <w:trHeight w:val="454"/>
          <w:jc w:val="center"/>
        </w:trPr>
        <w:tc>
          <w:tcPr>
            <w:tcW w:w="2513" w:type="dxa"/>
          </w:tcPr>
          <w:p w14:paraId="4CF6140C"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821delT</w:t>
            </w:r>
          </w:p>
        </w:tc>
        <w:tc>
          <w:tcPr>
            <w:tcW w:w="2160" w:type="dxa"/>
          </w:tcPr>
          <w:p w14:paraId="176BE375"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L274Pfs*13</w:t>
            </w:r>
          </w:p>
        </w:tc>
        <w:tc>
          <w:tcPr>
            <w:tcW w:w="2562" w:type="dxa"/>
          </w:tcPr>
          <w:p w14:paraId="2101C3D7"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exon7</w:t>
            </w:r>
          </w:p>
        </w:tc>
        <w:tc>
          <w:tcPr>
            <w:tcW w:w="2115" w:type="dxa"/>
          </w:tcPr>
          <w:p w14:paraId="5BC2DBC1"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noProof/>
                <w:sz w:val="20"/>
                <w:szCs w:val="20"/>
              </w:rPr>
              <w:t>(3, 4)</w:t>
            </w:r>
          </w:p>
        </w:tc>
      </w:tr>
      <w:tr w:rsidR="00DC683D" w:rsidRPr="00B31903" w14:paraId="3E992C91" w14:textId="77777777" w:rsidTr="00ED082A">
        <w:trPr>
          <w:trHeight w:val="454"/>
          <w:jc w:val="center"/>
        </w:trPr>
        <w:tc>
          <w:tcPr>
            <w:tcW w:w="2513" w:type="dxa"/>
          </w:tcPr>
          <w:p w14:paraId="7DFD501F"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831+5G&gt;T</w:t>
            </w:r>
          </w:p>
        </w:tc>
        <w:tc>
          <w:tcPr>
            <w:tcW w:w="2160" w:type="dxa"/>
          </w:tcPr>
          <w:p w14:paraId="79F7B4A3"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unknown</w:t>
            </w:r>
          </w:p>
        </w:tc>
        <w:tc>
          <w:tcPr>
            <w:tcW w:w="2562" w:type="dxa"/>
          </w:tcPr>
          <w:p w14:paraId="2ED9C954"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intron7</w:t>
            </w:r>
          </w:p>
        </w:tc>
        <w:tc>
          <w:tcPr>
            <w:tcW w:w="2115" w:type="dxa"/>
          </w:tcPr>
          <w:p w14:paraId="740D5595"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noProof/>
                <w:sz w:val="20"/>
                <w:szCs w:val="20"/>
              </w:rPr>
              <w:t>(4, 19)</w:t>
            </w:r>
          </w:p>
        </w:tc>
      </w:tr>
      <w:tr w:rsidR="00DC683D" w:rsidRPr="00B31903" w14:paraId="1FA7DB62" w14:textId="77777777" w:rsidTr="00ED082A">
        <w:trPr>
          <w:trHeight w:val="454"/>
          <w:jc w:val="center"/>
        </w:trPr>
        <w:tc>
          <w:tcPr>
            <w:tcW w:w="2513" w:type="dxa"/>
          </w:tcPr>
          <w:p w14:paraId="154F7ED6"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877C&gt;T</w:t>
            </w:r>
          </w:p>
        </w:tc>
        <w:tc>
          <w:tcPr>
            <w:tcW w:w="2160" w:type="dxa"/>
          </w:tcPr>
          <w:p w14:paraId="25C18826"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Q293*</w:t>
            </w:r>
          </w:p>
        </w:tc>
        <w:tc>
          <w:tcPr>
            <w:tcW w:w="2562" w:type="dxa"/>
          </w:tcPr>
          <w:p w14:paraId="0C90DA52"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exon8</w:t>
            </w:r>
          </w:p>
        </w:tc>
        <w:tc>
          <w:tcPr>
            <w:tcW w:w="2115" w:type="dxa"/>
          </w:tcPr>
          <w:p w14:paraId="2C143E54" w14:textId="77777777" w:rsidR="00DC683D" w:rsidRPr="00B31903" w:rsidRDefault="00DC683D" w:rsidP="00ED082A">
            <w:pPr>
              <w:jc w:val="center"/>
              <w:rPr>
                <w:rFonts w:ascii="Times New Roman" w:hAnsi="Times New Roman" w:cs="Times New Roman"/>
                <w:sz w:val="20"/>
                <w:szCs w:val="20"/>
              </w:rPr>
            </w:pPr>
            <w:r>
              <w:rPr>
                <w:rFonts w:ascii="Times New Roman" w:hAnsi="Times New Roman" w:cs="Times New Roman"/>
                <w:noProof/>
                <w:sz w:val="20"/>
                <w:szCs w:val="20"/>
              </w:rPr>
              <w:t>(3, 4, 27)</w:t>
            </w:r>
          </w:p>
        </w:tc>
      </w:tr>
      <w:tr w:rsidR="00DC683D" w:rsidRPr="00B31903" w14:paraId="41D1C4EF" w14:textId="77777777" w:rsidTr="00ED082A">
        <w:trPr>
          <w:trHeight w:val="454"/>
          <w:jc w:val="center"/>
        </w:trPr>
        <w:tc>
          <w:tcPr>
            <w:tcW w:w="2513" w:type="dxa"/>
          </w:tcPr>
          <w:p w14:paraId="0598014B"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893G&gt;A</w:t>
            </w:r>
          </w:p>
        </w:tc>
        <w:tc>
          <w:tcPr>
            <w:tcW w:w="2160" w:type="dxa"/>
          </w:tcPr>
          <w:p w14:paraId="337640AF"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bCs/>
                <w:sz w:val="20"/>
                <w:szCs w:val="20"/>
              </w:rPr>
              <w:t>G298D</w:t>
            </w:r>
          </w:p>
        </w:tc>
        <w:tc>
          <w:tcPr>
            <w:tcW w:w="2562" w:type="dxa"/>
          </w:tcPr>
          <w:p w14:paraId="5A9C5A61"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exon8</w:t>
            </w:r>
          </w:p>
        </w:tc>
        <w:tc>
          <w:tcPr>
            <w:tcW w:w="2115" w:type="dxa"/>
          </w:tcPr>
          <w:p w14:paraId="3B442F27" w14:textId="77777777" w:rsidR="00DC683D" w:rsidRPr="00B31903" w:rsidRDefault="00DC683D" w:rsidP="00ED082A">
            <w:pPr>
              <w:jc w:val="center"/>
              <w:rPr>
                <w:rFonts w:ascii="Times New Roman" w:hAnsi="Times New Roman" w:cs="Times New Roman"/>
                <w:sz w:val="20"/>
                <w:szCs w:val="20"/>
              </w:rPr>
            </w:pPr>
            <w:r>
              <w:rPr>
                <w:rFonts w:ascii="Times New Roman" w:hAnsi="Times New Roman" w:cs="Times New Roman"/>
                <w:noProof/>
                <w:sz w:val="20"/>
                <w:szCs w:val="20"/>
              </w:rPr>
              <w:t>(26)</w:t>
            </w:r>
          </w:p>
        </w:tc>
      </w:tr>
      <w:tr w:rsidR="00DC683D" w:rsidRPr="00B31903" w14:paraId="7A356CE4" w14:textId="77777777" w:rsidTr="00ED082A">
        <w:trPr>
          <w:trHeight w:val="454"/>
          <w:jc w:val="center"/>
        </w:trPr>
        <w:tc>
          <w:tcPr>
            <w:tcW w:w="2513" w:type="dxa"/>
          </w:tcPr>
          <w:p w14:paraId="277CCF88"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897_900delCAAT</w:t>
            </w:r>
          </w:p>
        </w:tc>
        <w:tc>
          <w:tcPr>
            <w:tcW w:w="2160" w:type="dxa"/>
          </w:tcPr>
          <w:p w14:paraId="7A324B8D"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N300Ffs*43</w:t>
            </w:r>
          </w:p>
        </w:tc>
        <w:tc>
          <w:tcPr>
            <w:tcW w:w="2562" w:type="dxa"/>
          </w:tcPr>
          <w:p w14:paraId="7689546F"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exon9</w:t>
            </w:r>
          </w:p>
        </w:tc>
        <w:tc>
          <w:tcPr>
            <w:tcW w:w="2115" w:type="dxa"/>
          </w:tcPr>
          <w:p w14:paraId="0D791C0A" w14:textId="77777777" w:rsidR="00DC683D" w:rsidRPr="00B31903" w:rsidRDefault="00DC683D" w:rsidP="00ED082A">
            <w:pPr>
              <w:rPr>
                <w:rFonts w:ascii="Times New Roman" w:hAnsi="Times New Roman" w:cs="Times New Roman"/>
                <w:sz w:val="20"/>
                <w:szCs w:val="20"/>
              </w:rPr>
            </w:pPr>
            <w:r w:rsidRPr="00B31903">
              <w:rPr>
                <w:rFonts w:ascii="Times New Roman" w:hAnsi="Times New Roman" w:cs="Times New Roman"/>
                <w:sz w:val="20"/>
                <w:szCs w:val="20"/>
              </w:rPr>
              <w:t xml:space="preserve">        </w:t>
            </w:r>
            <w:r w:rsidRPr="00B31903">
              <w:rPr>
                <w:rFonts w:ascii="Times New Roman" w:hAnsi="Times New Roman" w:cs="Times New Roman"/>
                <w:noProof/>
                <w:sz w:val="20"/>
                <w:szCs w:val="20"/>
              </w:rPr>
              <w:t>(4)</w:t>
            </w:r>
          </w:p>
        </w:tc>
      </w:tr>
      <w:tr w:rsidR="00DC683D" w:rsidRPr="00B31903" w14:paraId="720792F3" w14:textId="77777777" w:rsidTr="00ED082A">
        <w:trPr>
          <w:trHeight w:val="454"/>
          <w:jc w:val="center"/>
        </w:trPr>
        <w:tc>
          <w:tcPr>
            <w:tcW w:w="2513" w:type="dxa"/>
          </w:tcPr>
          <w:p w14:paraId="6E9F6F0C"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942-1481_1125+547del</w:t>
            </w:r>
          </w:p>
        </w:tc>
        <w:tc>
          <w:tcPr>
            <w:tcW w:w="2160" w:type="dxa"/>
          </w:tcPr>
          <w:p w14:paraId="757401E3"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unknown</w:t>
            </w:r>
          </w:p>
        </w:tc>
        <w:tc>
          <w:tcPr>
            <w:tcW w:w="2562" w:type="dxa"/>
          </w:tcPr>
          <w:p w14:paraId="7E795C45"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intron9</w:t>
            </w:r>
          </w:p>
        </w:tc>
        <w:tc>
          <w:tcPr>
            <w:tcW w:w="2115" w:type="dxa"/>
          </w:tcPr>
          <w:p w14:paraId="10D5B82F" w14:textId="77777777" w:rsidR="00DC683D" w:rsidRPr="00B31903" w:rsidRDefault="00DC683D" w:rsidP="00ED082A">
            <w:pPr>
              <w:jc w:val="center"/>
              <w:rPr>
                <w:rFonts w:ascii="Times New Roman" w:hAnsi="Times New Roman" w:cs="Times New Roman"/>
                <w:sz w:val="20"/>
                <w:szCs w:val="20"/>
              </w:rPr>
            </w:pPr>
            <w:r>
              <w:rPr>
                <w:rFonts w:ascii="Times New Roman" w:hAnsi="Times New Roman" w:cs="Times New Roman"/>
                <w:noProof/>
                <w:sz w:val="20"/>
                <w:szCs w:val="20"/>
              </w:rPr>
              <w:t>(20)</w:t>
            </w:r>
          </w:p>
        </w:tc>
      </w:tr>
      <w:tr w:rsidR="00DC683D" w:rsidRPr="00B31903" w14:paraId="1533F670" w14:textId="77777777" w:rsidTr="00ED082A">
        <w:trPr>
          <w:trHeight w:val="454"/>
          <w:jc w:val="center"/>
        </w:trPr>
        <w:tc>
          <w:tcPr>
            <w:tcW w:w="2513" w:type="dxa"/>
          </w:tcPr>
          <w:p w14:paraId="279D771B"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1146delT</w:t>
            </w:r>
          </w:p>
        </w:tc>
        <w:tc>
          <w:tcPr>
            <w:tcW w:w="2160" w:type="dxa"/>
          </w:tcPr>
          <w:p w14:paraId="5EEEFFFA"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G383Dfs*14</w:t>
            </w:r>
          </w:p>
        </w:tc>
        <w:tc>
          <w:tcPr>
            <w:tcW w:w="2562" w:type="dxa"/>
          </w:tcPr>
          <w:p w14:paraId="11DF0A5E"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exon10</w:t>
            </w:r>
          </w:p>
        </w:tc>
        <w:tc>
          <w:tcPr>
            <w:tcW w:w="2115" w:type="dxa"/>
          </w:tcPr>
          <w:p w14:paraId="349D64E2" w14:textId="77777777" w:rsidR="00DC683D" w:rsidRPr="00B31903" w:rsidRDefault="00DC683D" w:rsidP="00ED082A">
            <w:pPr>
              <w:jc w:val="center"/>
              <w:rPr>
                <w:rFonts w:ascii="Times New Roman" w:hAnsi="Times New Roman" w:cs="Times New Roman"/>
                <w:sz w:val="20"/>
                <w:szCs w:val="20"/>
              </w:rPr>
            </w:pPr>
            <w:r>
              <w:rPr>
                <w:rFonts w:ascii="Times New Roman" w:hAnsi="Times New Roman" w:cs="Times New Roman"/>
                <w:noProof/>
                <w:sz w:val="20"/>
                <w:szCs w:val="20"/>
              </w:rPr>
              <w:t>(22)</w:t>
            </w:r>
          </w:p>
        </w:tc>
      </w:tr>
      <w:tr w:rsidR="00DC683D" w:rsidRPr="00B31903" w14:paraId="5B78FCF8" w14:textId="77777777" w:rsidTr="00ED082A">
        <w:trPr>
          <w:trHeight w:val="454"/>
          <w:jc w:val="center"/>
        </w:trPr>
        <w:tc>
          <w:tcPr>
            <w:tcW w:w="2513" w:type="dxa"/>
          </w:tcPr>
          <w:p w14:paraId="0581F358"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1175G&gt;T</w:t>
            </w:r>
          </w:p>
        </w:tc>
        <w:tc>
          <w:tcPr>
            <w:tcW w:w="2160" w:type="dxa"/>
          </w:tcPr>
          <w:p w14:paraId="65612379"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unknown</w:t>
            </w:r>
          </w:p>
        </w:tc>
        <w:tc>
          <w:tcPr>
            <w:tcW w:w="2562" w:type="dxa"/>
          </w:tcPr>
          <w:p w14:paraId="5A9AD51D" w14:textId="77777777" w:rsidR="00DC683D" w:rsidRPr="00B31903" w:rsidRDefault="00DC683D" w:rsidP="00ED082A">
            <w:pPr>
              <w:rPr>
                <w:rFonts w:ascii="Times New Roman" w:hAnsi="Times New Roman" w:cs="Times New Roman"/>
                <w:sz w:val="20"/>
                <w:szCs w:val="20"/>
              </w:rPr>
            </w:pPr>
            <w:r w:rsidRPr="00B31903">
              <w:rPr>
                <w:rFonts w:ascii="Times New Roman" w:hAnsi="Times New Roman" w:cs="Times New Roman"/>
                <w:sz w:val="20"/>
                <w:szCs w:val="20"/>
              </w:rPr>
              <w:t xml:space="preserve">splicing site of exon9-10 </w:t>
            </w:r>
          </w:p>
        </w:tc>
        <w:tc>
          <w:tcPr>
            <w:tcW w:w="2115" w:type="dxa"/>
          </w:tcPr>
          <w:p w14:paraId="00EE928E" w14:textId="77777777" w:rsidR="00DC683D" w:rsidRPr="00B31903" w:rsidRDefault="00DC683D" w:rsidP="00ED082A">
            <w:pPr>
              <w:jc w:val="center"/>
              <w:rPr>
                <w:rFonts w:ascii="Times New Roman" w:hAnsi="Times New Roman" w:cs="Times New Roman"/>
                <w:sz w:val="20"/>
                <w:szCs w:val="20"/>
              </w:rPr>
            </w:pPr>
            <w:r>
              <w:rPr>
                <w:rFonts w:ascii="Times New Roman" w:hAnsi="Times New Roman" w:cs="Times New Roman"/>
                <w:noProof/>
                <w:sz w:val="20"/>
                <w:szCs w:val="20"/>
              </w:rPr>
              <w:t>(21)</w:t>
            </w:r>
          </w:p>
        </w:tc>
      </w:tr>
      <w:tr w:rsidR="00DC683D" w:rsidRPr="00B31903" w14:paraId="5A7519F2" w14:textId="77777777" w:rsidTr="00ED082A">
        <w:trPr>
          <w:trHeight w:val="454"/>
          <w:jc w:val="center"/>
        </w:trPr>
        <w:tc>
          <w:tcPr>
            <w:tcW w:w="2513" w:type="dxa"/>
          </w:tcPr>
          <w:p w14:paraId="4B8D9674"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1188+520A&gt;G</w:t>
            </w:r>
          </w:p>
        </w:tc>
        <w:tc>
          <w:tcPr>
            <w:tcW w:w="2160" w:type="dxa"/>
          </w:tcPr>
          <w:p w14:paraId="11D1B5B6"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unknown</w:t>
            </w:r>
          </w:p>
        </w:tc>
        <w:tc>
          <w:tcPr>
            <w:tcW w:w="2562" w:type="dxa"/>
          </w:tcPr>
          <w:p w14:paraId="3534CB3A"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intron10</w:t>
            </w:r>
          </w:p>
        </w:tc>
        <w:tc>
          <w:tcPr>
            <w:tcW w:w="2115" w:type="dxa"/>
          </w:tcPr>
          <w:p w14:paraId="45654E2E" w14:textId="77777777" w:rsidR="00DC683D" w:rsidRPr="00B31903" w:rsidRDefault="00DC683D" w:rsidP="00ED082A">
            <w:pPr>
              <w:jc w:val="center"/>
              <w:rPr>
                <w:rFonts w:ascii="Times New Roman" w:hAnsi="Times New Roman" w:cs="Times New Roman"/>
                <w:sz w:val="20"/>
                <w:szCs w:val="20"/>
              </w:rPr>
            </w:pPr>
            <w:r>
              <w:rPr>
                <w:rFonts w:ascii="Times New Roman" w:hAnsi="Times New Roman" w:cs="Times New Roman"/>
                <w:noProof/>
                <w:sz w:val="20"/>
                <w:szCs w:val="20"/>
              </w:rPr>
              <w:t>(4, 28)</w:t>
            </w:r>
          </w:p>
        </w:tc>
      </w:tr>
      <w:tr w:rsidR="00DC683D" w:rsidRPr="00B31903" w14:paraId="387058CE" w14:textId="77777777" w:rsidTr="00ED082A">
        <w:trPr>
          <w:trHeight w:val="454"/>
          <w:jc w:val="center"/>
        </w:trPr>
        <w:tc>
          <w:tcPr>
            <w:tcW w:w="2513" w:type="dxa"/>
          </w:tcPr>
          <w:p w14:paraId="59712D95"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1189-1G&gt;T</w:t>
            </w:r>
          </w:p>
        </w:tc>
        <w:tc>
          <w:tcPr>
            <w:tcW w:w="2160" w:type="dxa"/>
          </w:tcPr>
          <w:p w14:paraId="65EE90B5"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unknown</w:t>
            </w:r>
          </w:p>
        </w:tc>
        <w:tc>
          <w:tcPr>
            <w:tcW w:w="2562" w:type="dxa"/>
          </w:tcPr>
          <w:p w14:paraId="0C3258F5"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intron10</w:t>
            </w:r>
          </w:p>
        </w:tc>
        <w:tc>
          <w:tcPr>
            <w:tcW w:w="2115" w:type="dxa"/>
          </w:tcPr>
          <w:p w14:paraId="028B6362" w14:textId="77777777" w:rsidR="00DC683D" w:rsidRPr="00B31903" w:rsidRDefault="00DC683D" w:rsidP="00ED082A">
            <w:pPr>
              <w:rPr>
                <w:rFonts w:ascii="Times New Roman" w:hAnsi="Times New Roman" w:cs="Times New Roman"/>
                <w:sz w:val="20"/>
                <w:szCs w:val="20"/>
              </w:rPr>
            </w:pPr>
            <w:r w:rsidRPr="00B31903">
              <w:rPr>
                <w:rFonts w:ascii="Times New Roman" w:hAnsi="Times New Roman" w:cs="Times New Roman"/>
                <w:sz w:val="20"/>
                <w:szCs w:val="20"/>
              </w:rPr>
              <w:t xml:space="preserve">       </w:t>
            </w:r>
            <w:r>
              <w:rPr>
                <w:rFonts w:ascii="Times New Roman" w:hAnsi="Times New Roman" w:cs="Times New Roman"/>
                <w:noProof/>
                <w:sz w:val="20"/>
                <w:szCs w:val="20"/>
              </w:rPr>
              <w:t>(4, 28)</w:t>
            </w:r>
          </w:p>
        </w:tc>
      </w:tr>
      <w:tr w:rsidR="00DC683D" w:rsidRPr="00B31903" w14:paraId="12D7C65D" w14:textId="77777777" w:rsidTr="00ED082A">
        <w:trPr>
          <w:trHeight w:val="454"/>
          <w:jc w:val="center"/>
        </w:trPr>
        <w:tc>
          <w:tcPr>
            <w:tcW w:w="2513" w:type="dxa"/>
          </w:tcPr>
          <w:p w14:paraId="490BA523"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1204G&gt;T</w:t>
            </w:r>
          </w:p>
        </w:tc>
        <w:tc>
          <w:tcPr>
            <w:tcW w:w="2160" w:type="dxa"/>
          </w:tcPr>
          <w:p w14:paraId="5ECB1970"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E402*</w:t>
            </w:r>
          </w:p>
        </w:tc>
        <w:tc>
          <w:tcPr>
            <w:tcW w:w="2562" w:type="dxa"/>
          </w:tcPr>
          <w:p w14:paraId="309BC2D8"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exon11</w:t>
            </w:r>
          </w:p>
        </w:tc>
        <w:tc>
          <w:tcPr>
            <w:tcW w:w="2115" w:type="dxa"/>
          </w:tcPr>
          <w:p w14:paraId="628E942F" w14:textId="77777777" w:rsidR="00DC683D" w:rsidRPr="00B31903" w:rsidRDefault="00DC683D" w:rsidP="00ED082A">
            <w:pPr>
              <w:jc w:val="center"/>
              <w:rPr>
                <w:rFonts w:ascii="Times New Roman" w:hAnsi="Times New Roman" w:cs="Times New Roman"/>
                <w:sz w:val="20"/>
                <w:szCs w:val="20"/>
              </w:rPr>
            </w:pPr>
            <w:r>
              <w:rPr>
                <w:rFonts w:ascii="Times New Roman" w:hAnsi="Times New Roman" w:cs="Times New Roman"/>
                <w:noProof/>
                <w:sz w:val="20"/>
                <w:szCs w:val="20"/>
              </w:rPr>
              <w:t>(4, 29)</w:t>
            </w:r>
            <w:r w:rsidRPr="00B31903">
              <w:rPr>
                <w:rFonts w:ascii="Times New Roman" w:hAnsi="Times New Roman" w:cs="Times New Roman"/>
                <w:sz w:val="20"/>
                <w:szCs w:val="20"/>
              </w:rPr>
              <w:t xml:space="preserve">  </w:t>
            </w:r>
          </w:p>
        </w:tc>
      </w:tr>
      <w:tr w:rsidR="00DC683D" w:rsidRPr="00B31903" w14:paraId="69A4B7CC" w14:textId="77777777" w:rsidTr="00ED082A">
        <w:trPr>
          <w:trHeight w:val="454"/>
          <w:jc w:val="center"/>
        </w:trPr>
        <w:tc>
          <w:tcPr>
            <w:tcW w:w="2513" w:type="dxa"/>
          </w:tcPr>
          <w:p w14:paraId="7AE197DA"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1240insA</w:t>
            </w:r>
          </w:p>
        </w:tc>
        <w:tc>
          <w:tcPr>
            <w:tcW w:w="2160" w:type="dxa"/>
          </w:tcPr>
          <w:p w14:paraId="3B8B7DA2"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I414Nfs*1</w:t>
            </w:r>
          </w:p>
        </w:tc>
        <w:tc>
          <w:tcPr>
            <w:tcW w:w="2562" w:type="dxa"/>
          </w:tcPr>
          <w:p w14:paraId="715F7801"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exon11</w:t>
            </w:r>
          </w:p>
        </w:tc>
        <w:tc>
          <w:tcPr>
            <w:tcW w:w="2115" w:type="dxa"/>
          </w:tcPr>
          <w:p w14:paraId="768BBB7E" w14:textId="77777777" w:rsidR="00DC683D" w:rsidRPr="00B31903" w:rsidRDefault="00DC683D" w:rsidP="00ED082A">
            <w:pPr>
              <w:jc w:val="center"/>
              <w:rPr>
                <w:rFonts w:ascii="Times New Roman" w:hAnsi="Times New Roman" w:cs="Times New Roman"/>
                <w:sz w:val="20"/>
                <w:szCs w:val="20"/>
              </w:rPr>
            </w:pPr>
            <w:r>
              <w:rPr>
                <w:rFonts w:ascii="Times New Roman" w:hAnsi="Times New Roman" w:cs="Times New Roman"/>
                <w:noProof/>
                <w:sz w:val="20"/>
                <w:szCs w:val="20"/>
              </w:rPr>
              <w:t>(20)</w:t>
            </w:r>
          </w:p>
        </w:tc>
      </w:tr>
      <w:tr w:rsidR="00DC683D" w:rsidRPr="00B31903" w14:paraId="154ADF0A" w14:textId="77777777" w:rsidTr="00ED082A">
        <w:trPr>
          <w:trHeight w:val="454"/>
          <w:jc w:val="center"/>
        </w:trPr>
        <w:tc>
          <w:tcPr>
            <w:tcW w:w="2513" w:type="dxa"/>
          </w:tcPr>
          <w:p w14:paraId="6F2C0405"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unknown</w:t>
            </w:r>
          </w:p>
        </w:tc>
        <w:tc>
          <w:tcPr>
            <w:tcW w:w="2160" w:type="dxa"/>
          </w:tcPr>
          <w:p w14:paraId="06A317C6"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Y430*</w:t>
            </w:r>
          </w:p>
        </w:tc>
        <w:tc>
          <w:tcPr>
            <w:tcW w:w="2562" w:type="dxa"/>
          </w:tcPr>
          <w:p w14:paraId="39D3C665" w14:textId="77777777" w:rsidR="00DC683D" w:rsidRPr="00B31903" w:rsidRDefault="00DC683D" w:rsidP="00ED082A">
            <w:pPr>
              <w:jc w:val="center"/>
              <w:rPr>
                <w:rFonts w:ascii="Times New Roman" w:hAnsi="Times New Roman" w:cs="Times New Roman"/>
                <w:sz w:val="20"/>
                <w:szCs w:val="20"/>
              </w:rPr>
            </w:pPr>
            <w:r w:rsidRPr="00B31903">
              <w:rPr>
                <w:rFonts w:ascii="Times New Roman" w:hAnsi="Times New Roman" w:cs="Times New Roman"/>
                <w:sz w:val="20"/>
                <w:szCs w:val="20"/>
              </w:rPr>
              <w:t>exon11</w:t>
            </w:r>
          </w:p>
        </w:tc>
        <w:tc>
          <w:tcPr>
            <w:tcW w:w="2115" w:type="dxa"/>
          </w:tcPr>
          <w:p w14:paraId="0C6EE4C4" w14:textId="77777777" w:rsidR="00DC683D" w:rsidRPr="00B31903" w:rsidRDefault="00DC683D" w:rsidP="00ED082A">
            <w:pPr>
              <w:jc w:val="center"/>
              <w:rPr>
                <w:rFonts w:ascii="Times New Roman" w:hAnsi="Times New Roman" w:cs="Times New Roman"/>
                <w:sz w:val="20"/>
                <w:szCs w:val="20"/>
              </w:rPr>
            </w:pPr>
            <w:r>
              <w:rPr>
                <w:rFonts w:ascii="Times New Roman" w:hAnsi="Times New Roman" w:cs="Times New Roman"/>
                <w:noProof/>
                <w:sz w:val="20"/>
                <w:szCs w:val="20"/>
              </w:rPr>
              <w:t>(21)</w:t>
            </w:r>
          </w:p>
        </w:tc>
      </w:tr>
    </w:tbl>
    <w:p w14:paraId="1F467E0F" w14:textId="77777777" w:rsidR="00DC683D" w:rsidRPr="00F046DB" w:rsidRDefault="00DC683D" w:rsidP="00F9345C">
      <w:pPr>
        <w:spacing w:line="480" w:lineRule="auto"/>
        <w:rPr>
          <w:rFonts w:ascii="Times New Roman" w:hAnsi="Times New Roman" w:cs="Times New Roman"/>
          <w:b/>
          <w:sz w:val="20"/>
          <w:szCs w:val="20"/>
        </w:rPr>
      </w:pPr>
    </w:p>
    <w:p w14:paraId="60F293CC" w14:textId="5BE506DF" w:rsidR="009F5DE0" w:rsidRDefault="00DC683D" w:rsidP="00F9345C">
      <w:pPr>
        <w:spacing w:line="480" w:lineRule="auto"/>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7C4571A6" wp14:editId="30E59655">
            <wp:extent cx="5400040" cy="1534627"/>
            <wp:effectExtent l="0" t="0" r="0" b="889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1534627"/>
                    </a:xfrm>
                    <a:prstGeom prst="rect">
                      <a:avLst/>
                    </a:prstGeom>
                    <a:noFill/>
                    <a:ln>
                      <a:noFill/>
                    </a:ln>
                  </pic:spPr>
                </pic:pic>
              </a:graphicData>
            </a:graphic>
          </wp:inline>
        </w:drawing>
      </w:r>
    </w:p>
    <w:p w14:paraId="72E44B10" w14:textId="77777777" w:rsidR="00DC683D" w:rsidRPr="00A60AA7" w:rsidRDefault="00DC683D" w:rsidP="00DC683D">
      <w:pPr>
        <w:widowControl/>
        <w:jc w:val="left"/>
        <w:rPr>
          <w:rFonts w:ascii="Times New Roman" w:hAnsi="Times New Roman" w:cs="Times New Roman"/>
          <w:b/>
          <w:bCs/>
          <w:color w:val="FF0000"/>
          <w:sz w:val="20"/>
          <w:szCs w:val="20"/>
        </w:rPr>
      </w:pPr>
      <w:r w:rsidRPr="00A60AA7">
        <w:rPr>
          <w:rFonts w:ascii="Times New Roman" w:hAnsi="Times New Roman" w:cs="Times New Roman" w:hint="eastAsia"/>
          <w:b/>
          <w:bCs/>
          <w:color w:val="FF0000"/>
          <w:sz w:val="20"/>
          <w:szCs w:val="20"/>
        </w:rPr>
        <w:t>F</w:t>
      </w:r>
      <w:r w:rsidRPr="00A60AA7">
        <w:rPr>
          <w:rFonts w:ascii="Times New Roman" w:hAnsi="Times New Roman" w:cs="Times New Roman"/>
          <w:b/>
          <w:bCs/>
          <w:color w:val="FF0000"/>
          <w:sz w:val="20"/>
          <w:szCs w:val="20"/>
        </w:rPr>
        <w:t>igure S1</w:t>
      </w:r>
    </w:p>
    <w:p w14:paraId="3B2094AE" w14:textId="77777777" w:rsidR="00DC683D" w:rsidRPr="00A60AA7" w:rsidRDefault="00DC683D" w:rsidP="00DC683D">
      <w:pPr>
        <w:widowControl/>
        <w:jc w:val="left"/>
        <w:rPr>
          <w:rFonts w:ascii="Times New Roman" w:hAnsi="Times New Roman" w:cs="Times New Roman"/>
          <w:color w:val="FF0000"/>
          <w:sz w:val="20"/>
          <w:szCs w:val="20"/>
        </w:rPr>
      </w:pPr>
      <w:r w:rsidRPr="00A60AA7">
        <w:rPr>
          <w:rFonts w:ascii="Times New Roman" w:hAnsi="Times New Roman" w:cs="Times New Roman" w:hint="eastAsia"/>
          <w:color w:val="FF0000"/>
          <w:sz w:val="20"/>
          <w:szCs w:val="20"/>
        </w:rPr>
        <w:t>T</w:t>
      </w:r>
      <w:r w:rsidRPr="00A60AA7">
        <w:rPr>
          <w:rFonts w:ascii="Times New Roman" w:hAnsi="Times New Roman" w:cs="Times New Roman"/>
          <w:color w:val="FF0000"/>
          <w:sz w:val="20"/>
          <w:szCs w:val="20"/>
        </w:rPr>
        <w:t xml:space="preserve">he reverse transcription PCR (RT-PCR)-based detection of </w:t>
      </w:r>
      <w:r w:rsidRPr="00A60AA7">
        <w:rPr>
          <w:rFonts w:ascii="Times New Roman" w:hAnsi="Times New Roman" w:cs="Times New Roman"/>
          <w:i/>
          <w:iCs/>
          <w:color w:val="FF0000"/>
          <w:sz w:val="20"/>
          <w:szCs w:val="20"/>
        </w:rPr>
        <w:t xml:space="preserve">IRAK4 </w:t>
      </w:r>
      <w:r w:rsidRPr="003C3F83">
        <w:rPr>
          <w:rFonts w:ascii="Times New Roman" w:hAnsi="Times New Roman" w:cs="Times New Roman"/>
          <w:color w:val="FF0000"/>
          <w:sz w:val="20"/>
          <w:szCs w:val="20"/>
        </w:rPr>
        <w:t>mRNA</w:t>
      </w:r>
      <w:r w:rsidRPr="00A60AA7">
        <w:rPr>
          <w:rFonts w:ascii="Times New Roman" w:hAnsi="Times New Roman" w:cs="Times New Roman"/>
          <w:i/>
          <w:iCs/>
          <w:color w:val="FF0000"/>
          <w:sz w:val="20"/>
          <w:szCs w:val="20"/>
        </w:rPr>
        <w:t xml:space="preserve"> </w:t>
      </w:r>
      <w:r w:rsidRPr="00A60AA7">
        <w:rPr>
          <w:rFonts w:ascii="Times New Roman" w:hAnsi="Times New Roman" w:cs="Times New Roman"/>
          <w:color w:val="FF0000"/>
          <w:sz w:val="20"/>
          <w:szCs w:val="20"/>
        </w:rPr>
        <w:t>from PBMCs</w:t>
      </w:r>
      <w:r>
        <w:rPr>
          <w:rFonts w:ascii="Times New Roman" w:hAnsi="Times New Roman" w:cs="Times New Roman"/>
          <w:color w:val="FF0000"/>
          <w:sz w:val="20"/>
          <w:szCs w:val="20"/>
        </w:rPr>
        <w:t>. (A)</w:t>
      </w:r>
      <w:r w:rsidRPr="00A60AA7">
        <w:rPr>
          <w:rFonts w:ascii="Times New Roman" w:hAnsi="Times New Roman" w:cs="Times New Roman"/>
          <w:color w:val="FF0000"/>
          <w:sz w:val="20"/>
          <w:szCs w:val="20"/>
        </w:rPr>
        <w:t xml:space="preserve"> </w:t>
      </w:r>
      <w:r w:rsidRPr="009533AA">
        <w:rPr>
          <w:rFonts w:ascii="Times New Roman" w:hAnsi="Times New Roman" w:cs="Times New Roman"/>
          <w:color w:val="FF0000"/>
          <w:sz w:val="20"/>
          <w:szCs w:val="20"/>
        </w:rPr>
        <w:t xml:space="preserve">The expression of </w:t>
      </w:r>
      <w:r w:rsidRPr="009533AA">
        <w:rPr>
          <w:rFonts w:ascii="Times New Roman" w:hAnsi="Times New Roman" w:cs="Times New Roman"/>
          <w:i/>
          <w:iCs/>
          <w:color w:val="FF0000"/>
          <w:sz w:val="20"/>
          <w:szCs w:val="20"/>
        </w:rPr>
        <w:t xml:space="preserve">IRAK4 </w:t>
      </w:r>
      <w:r w:rsidRPr="009533AA">
        <w:rPr>
          <w:rFonts w:ascii="Times New Roman" w:hAnsi="Times New Roman" w:cs="Times New Roman"/>
          <w:color w:val="FF0000"/>
          <w:sz w:val="20"/>
          <w:szCs w:val="20"/>
        </w:rPr>
        <w:t xml:space="preserve">mRNA </w:t>
      </w:r>
      <w:r w:rsidRPr="003C3F83">
        <w:rPr>
          <w:rFonts w:ascii="Times New Roman" w:hAnsi="Times New Roman" w:cs="Times New Roman"/>
          <w:color w:val="FF0000"/>
          <w:sz w:val="20"/>
          <w:szCs w:val="20"/>
        </w:rPr>
        <w:t>in PBMCs from patient and unrelated healthy control.</w:t>
      </w:r>
      <w:r>
        <w:rPr>
          <w:rFonts w:ascii="Times New Roman" w:hAnsi="Times New Roman" w:cs="Times New Roman"/>
          <w:color w:val="FF0000"/>
          <w:sz w:val="20"/>
          <w:szCs w:val="20"/>
        </w:rPr>
        <w:t xml:space="preserve"> </w:t>
      </w:r>
      <w:r w:rsidRPr="00A60AA7">
        <w:rPr>
          <w:rFonts w:ascii="Times New Roman" w:hAnsi="Times New Roman" w:cs="Times New Roman"/>
          <w:color w:val="FF0000"/>
          <w:sz w:val="20"/>
          <w:szCs w:val="20"/>
        </w:rPr>
        <w:t>(B)</w:t>
      </w:r>
      <w:r>
        <w:rPr>
          <w:rFonts w:ascii="Times New Roman" w:hAnsi="Times New Roman" w:cs="Times New Roman"/>
          <w:color w:val="FF0000"/>
          <w:sz w:val="20"/>
          <w:szCs w:val="20"/>
        </w:rPr>
        <w:t xml:space="preserve"> </w:t>
      </w:r>
      <w:r w:rsidRPr="009533AA">
        <w:rPr>
          <w:rFonts w:ascii="Times New Roman" w:hAnsi="Times New Roman" w:cs="Times New Roman"/>
          <w:color w:val="FF0000"/>
          <w:sz w:val="20"/>
          <w:szCs w:val="20"/>
        </w:rPr>
        <w:t xml:space="preserve">Sanger </w:t>
      </w:r>
      <w:r w:rsidRPr="003C3F83">
        <w:rPr>
          <w:rFonts w:ascii="Times New Roman" w:hAnsi="Times New Roman" w:cs="Times New Roman"/>
          <w:color w:val="FF0000"/>
          <w:sz w:val="20"/>
          <w:szCs w:val="20"/>
        </w:rPr>
        <w:t xml:space="preserve">sequencing </w:t>
      </w:r>
      <w:r w:rsidRPr="009533AA">
        <w:rPr>
          <w:rFonts w:ascii="Times New Roman" w:hAnsi="Times New Roman" w:cs="Times New Roman"/>
          <w:color w:val="FF0000"/>
          <w:sz w:val="20"/>
          <w:szCs w:val="20"/>
        </w:rPr>
        <w:t xml:space="preserve">of RT-PCR product </w:t>
      </w:r>
      <w:r w:rsidRPr="003C3F83">
        <w:rPr>
          <w:rFonts w:ascii="Times New Roman" w:hAnsi="Times New Roman" w:cs="Times New Roman"/>
          <w:color w:val="FF0000"/>
          <w:sz w:val="20"/>
          <w:szCs w:val="20"/>
        </w:rPr>
        <w:t xml:space="preserve">from A to determine presence of </w:t>
      </w:r>
      <w:r w:rsidRPr="009533AA">
        <w:rPr>
          <w:rFonts w:ascii="Times New Roman" w:hAnsi="Times New Roman" w:cs="Times New Roman"/>
          <w:color w:val="FF0000"/>
          <w:sz w:val="20"/>
          <w:szCs w:val="20"/>
        </w:rPr>
        <w:t>both p.Y10Cfs*9 and p.R12P</w:t>
      </w:r>
      <w:r w:rsidRPr="003C3F83">
        <w:rPr>
          <w:rFonts w:ascii="Times New Roman" w:hAnsi="Times New Roman" w:cs="Times New Roman"/>
          <w:color w:val="FF0000"/>
          <w:sz w:val="20"/>
          <w:szCs w:val="20"/>
        </w:rPr>
        <w:t xml:space="preserve"> alleles at mRNA level</w:t>
      </w:r>
      <w:r>
        <w:rPr>
          <w:rFonts w:ascii="Times New Roman" w:hAnsi="Times New Roman" w:cs="Times New Roman"/>
          <w:color w:val="FF0000"/>
          <w:sz w:val="20"/>
          <w:szCs w:val="20"/>
        </w:rPr>
        <w:t>.</w:t>
      </w:r>
    </w:p>
    <w:p w14:paraId="670CD8C1" w14:textId="77777777" w:rsidR="00DC683D" w:rsidRPr="00DC683D" w:rsidRDefault="00DC683D" w:rsidP="00F9345C">
      <w:pPr>
        <w:spacing w:line="480" w:lineRule="auto"/>
        <w:rPr>
          <w:rFonts w:ascii="Times New Roman" w:hAnsi="Times New Roman" w:cs="Times New Roman"/>
          <w:sz w:val="20"/>
          <w:szCs w:val="20"/>
        </w:rPr>
      </w:pPr>
    </w:p>
    <w:p w14:paraId="737B8695" w14:textId="77777777" w:rsidR="009F5DE0" w:rsidRDefault="009F5DE0">
      <w:pPr>
        <w:widowControl/>
        <w:jc w:val="left"/>
        <w:rPr>
          <w:rFonts w:ascii="Times New Roman" w:hAnsi="Times New Roman" w:cs="Times New Roman"/>
          <w:sz w:val="20"/>
          <w:szCs w:val="20"/>
        </w:rPr>
      </w:pPr>
      <w:r>
        <w:rPr>
          <w:rFonts w:ascii="Times New Roman" w:hAnsi="Times New Roman" w:cs="Times New Roman"/>
          <w:sz w:val="20"/>
          <w:szCs w:val="20"/>
        </w:rPr>
        <w:br w:type="page"/>
      </w:r>
    </w:p>
    <w:p w14:paraId="73A3E8B2" w14:textId="533AE8F7" w:rsidR="00DC683D" w:rsidRDefault="00DC683D" w:rsidP="00DC683D">
      <w:pPr>
        <w:spacing w:line="360" w:lineRule="auto"/>
        <w:rPr>
          <w:rFonts w:ascii="Times New Roman" w:hAnsi="Times New Roman" w:cs="Times New Roman"/>
          <w:b/>
          <w:bCs/>
          <w:color w:val="FF0000"/>
          <w:sz w:val="20"/>
          <w:szCs w:val="20"/>
        </w:rPr>
      </w:pPr>
      <w:r w:rsidRPr="00B31903">
        <w:rPr>
          <w:rFonts w:ascii="Times New Roman" w:hAnsi="Times New Roman" w:cs="Times New Roman"/>
          <w:b/>
          <w:bCs/>
          <w:noProof/>
          <w:sz w:val="20"/>
          <w:szCs w:val="20"/>
        </w:rPr>
        <w:lastRenderedPageBreak/>
        <w:drawing>
          <wp:inline distT="0" distB="0" distL="0" distR="0" wp14:anchorId="61A3B962" wp14:editId="0759A2DC">
            <wp:extent cx="5400040" cy="2540211"/>
            <wp:effectExtent l="0" t="0" r="0" b="0"/>
            <wp:docPr id="24" name="図 24" descr="C:\Users\Hiroshima Ped\Desktop\西村\Figure6 in silico new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roshima Ped\Desktop\西村\Figure6 in silico new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2540211"/>
                    </a:xfrm>
                    <a:prstGeom prst="rect">
                      <a:avLst/>
                    </a:prstGeom>
                    <a:noFill/>
                    <a:ln>
                      <a:noFill/>
                    </a:ln>
                  </pic:spPr>
                </pic:pic>
              </a:graphicData>
            </a:graphic>
          </wp:inline>
        </w:drawing>
      </w:r>
    </w:p>
    <w:p w14:paraId="2BA04EDD" w14:textId="2EBB123A" w:rsidR="00DC683D" w:rsidRDefault="00DC683D" w:rsidP="00DC683D">
      <w:pPr>
        <w:widowControl/>
        <w:jc w:val="left"/>
        <w:rPr>
          <w:rFonts w:ascii="Times New Roman" w:hAnsi="Times New Roman" w:cs="Times New Roman"/>
          <w:b/>
          <w:bCs/>
          <w:color w:val="FF0000"/>
          <w:sz w:val="20"/>
          <w:szCs w:val="20"/>
        </w:rPr>
      </w:pPr>
    </w:p>
    <w:p w14:paraId="7DEDDEE0" w14:textId="0B5915BF" w:rsidR="00DC683D" w:rsidRPr="00A60AA7" w:rsidRDefault="00DC683D" w:rsidP="00DC683D">
      <w:pPr>
        <w:spacing w:line="360" w:lineRule="auto"/>
        <w:rPr>
          <w:rFonts w:ascii="Times New Roman" w:hAnsi="Times New Roman" w:cs="Times New Roman"/>
          <w:b/>
          <w:bCs/>
          <w:color w:val="FF0000"/>
          <w:sz w:val="20"/>
          <w:szCs w:val="20"/>
        </w:rPr>
      </w:pPr>
      <w:r w:rsidRPr="00A60AA7">
        <w:rPr>
          <w:rFonts w:ascii="Times New Roman" w:hAnsi="Times New Roman" w:cs="Times New Roman"/>
          <w:b/>
          <w:bCs/>
          <w:color w:val="FF0000"/>
          <w:sz w:val="20"/>
          <w:szCs w:val="20"/>
        </w:rPr>
        <w:t>Figure S2</w:t>
      </w:r>
    </w:p>
    <w:p w14:paraId="23F12D7B" w14:textId="16517013" w:rsidR="00DC683D" w:rsidRDefault="00DC683D" w:rsidP="00DC683D">
      <w:pPr>
        <w:spacing w:line="480" w:lineRule="auto"/>
        <w:rPr>
          <w:rFonts w:ascii="Times New Roman" w:hAnsi="Times New Roman" w:cs="Times New Roman"/>
          <w:color w:val="FF0000"/>
          <w:sz w:val="20"/>
          <w:szCs w:val="20"/>
        </w:rPr>
      </w:pPr>
      <w:r w:rsidRPr="00A60AA7">
        <w:rPr>
          <w:rFonts w:ascii="Times New Roman" w:hAnsi="Times New Roman" w:cs="Times New Roman"/>
          <w:color w:val="FF0000"/>
          <w:sz w:val="20"/>
          <w:szCs w:val="20"/>
        </w:rPr>
        <w:t xml:space="preserve">In </w:t>
      </w:r>
      <w:r w:rsidRPr="00EB1187">
        <w:rPr>
          <w:rFonts w:ascii="Times New Roman" w:hAnsi="Times New Roman" w:cs="Times New Roman"/>
          <w:i/>
          <w:iCs/>
          <w:color w:val="FF0000"/>
          <w:sz w:val="20"/>
          <w:szCs w:val="20"/>
        </w:rPr>
        <w:t>silico</w:t>
      </w:r>
      <w:r w:rsidRPr="00A60AA7">
        <w:rPr>
          <w:rFonts w:ascii="Times New Roman" w:hAnsi="Times New Roman" w:cs="Times New Roman"/>
          <w:color w:val="FF0000"/>
          <w:sz w:val="20"/>
          <w:szCs w:val="20"/>
        </w:rPr>
        <w:t xml:space="preserve"> analysis of the protein structure of IRAK4. 3D interaction models of IRAK4-death domain (DD) (red) with MyD88-DD (yellow). Residues of R12 appeared to be located on the surface of IRAK4-DD. A protein-protein interaction study was used to assess the mutational effect of these residues. (A) The recombinant proteins of IRAK4-DD+internal domain (ID) WT and MyD88-DD+ID WT formed a higher order oligomeric complex. The surface including R12 directly interacts with MyD88. (B) IRAK4 R12C could keep the molecular structure because of generating new inter molecular interaction with the subdomain of IRAK4, which was possibly formed among the side chains of IRAK4 R12C and G75. (C) IRAK4 R12P failed to interact with MyD88 due to loss of original inter molecular interaction of IRAK4 and lost the interaction to its subdomain.</w:t>
      </w:r>
    </w:p>
    <w:p w14:paraId="4D454D50" w14:textId="77777777" w:rsidR="00DC683D" w:rsidRDefault="00DC683D">
      <w:pPr>
        <w:widowControl/>
        <w:jc w:val="left"/>
        <w:rPr>
          <w:rFonts w:ascii="Times New Roman" w:hAnsi="Times New Roman" w:cs="Times New Roman"/>
          <w:color w:val="FF0000"/>
          <w:sz w:val="20"/>
          <w:szCs w:val="20"/>
        </w:rPr>
      </w:pPr>
      <w:r>
        <w:rPr>
          <w:rFonts w:ascii="Times New Roman" w:hAnsi="Times New Roman" w:cs="Times New Roman"/>
          <w:color w:val="FF0000"/>
          <w:sz w:val="20"/>
          <w:szCs w:val="20"/>
        </w:rPr>
        <w:br w:type="page"/>
      </w:r>
    </w:p>
    <w:p w14:paraId="6A4D0D52" w14:textId="77777777" w:rsidR="00DC683D" w:rsidRPr="00B31903" w:rsidRDefault="00DC683D" w:rsidP="00DC683D">
      <w:pPr>
        <w:spacing w:line="480" w:lineRule="auto"/>
        <w:rPr>
          <w:rFonts w:ascii="Times New Roman" w:hAnsi="Times New Roman" w:cs="Times New Roman"/>
          <w:b/>
          <w:sz w:val="20"/>
          <w:szCs w:val="20"/>
        </w:rPr>
      </w:pPr>
      <w:r w:rsidRPr="00B31903">
        <w:rPr>
          <w:rFonts w:ascii="Times New Roman" w:hAnsi="Times New Roman" w:cs="Times New Roman"/>
          <w:b/>
          <w:sz w:val="20"/>
          <w:szCs w:val="20"/>
        </w:rPr>
        <w:lastRenderedPageBreak/>
        <w:t>Supplemental materials and methods</w:t>
      </w:r>
    </w:p>
    <w:p w14:paraId="2904FF66" w14:textId="77777777" w:rsidR="00DC683D" w:rsidRPr="009533AA" w:rsidRDefault="00DC683D" w:rsidP="00DC683D">
      <w:pPr>
        <w:spacing w:line="480" w:lineRule="auto"/>
        <w:rPr>
          <w:rFonts w:ascii="Times New Roman" w:hAnsi="Times New Roman" w:cs="Times New Roman"/>
          <w:b/>
          <w:color w:val="FF0000"/>
          <w:sz w:val="20"/>
          <w:szCs w:val="20"/>
        </w:rPr>
      </w:pPr>
      <w:r w:rsidRPr="00B31903">
        <w:rPr>
          <w:rFonts w:ascii="Times New Roman" w:hAnsi="Times New Roman" w:cs="Times New Roman"/>
          <w:b/>
          <w:sz w:val="20"/>
          <w:szCs w:val="20"/>
        </w:rPr>
        <w:t>Quantitative real-time-PCR</w:t>
      </w:r>
      <w:r>
        <w:rPr>
          <w:rFonts w:ascii="Times New Roman" w:hAnsi="Times New Roman" w:cs="Times New Roman"/>
          <w:b/>
          <w:sz w:val="20"/>
          <w:szCs w:val="20"/>
        </w:rPr>
        <w:t xml:space="preserve"> </w:t>
      </w:r>
      <w:r w:rsidRPr="009533AA">
        <w:rPr>
          <w:rFonts w:ascii="Times New Roman" w:hAnsi="Times New Roman" w:cs="Times New Roman"/>
          <w:b/>
          <w:color w:val="FF0000"/>
          <w:sz w:val="20"/>
          <w:szCs w:val="20"/>
        </w:rPr>
        <w:t>and reverse transcriptional PCR (RT-PCR)</w:t>
      </w:r>
    </w:p>
    <w:p w14:paraId="3FC6A227" w14:textId="77777777" w:rsidR="00DC683D" w:rsidRPr="00F74BFF" w:rsidRDefault="00DC683D" w:rsidP="00DC683D">
      <w:pPr>
        <w:spacing w:line="480" w:lineRule="auto"/>
        <w:rPr>
          <w:rFonts w:ascii="Times New Roman" w:eastAsiaTheme="minorHAnsi" w:hAnsi="Times New Roman" w:cs="Times New Roman"/>
          <w:color w:val="FF0000"/>
          <w:sz w:val="20"/>
          <w:szCs w:val="20"/>
        </w:rPr>
      </w:pPr>
      <w:r w:rsidRPr="00B31903">
        <w:rPr>
          <w:rFonts w:ascii="Times New Roman" w:hAnsi="Times New Roman" w:cs="Times New Roman"/>
          <w:sz w:val="20"/>
          <w:szCs w:val="20"/>
        </w:rPr>
        <w:t xml:space="preserve">Total RNA was extracted from PBMCs and was subjected to reverse transcription with random primers to generate cDNA. </w:t>
      </w:r>
      <w:r w:rsidRPr="00B31903">
        <w:rPr>
          <w:rFonts w:ascii="Times New Roman" w:hAnsi="Times New Roman" w:cs="Times New Roman"/>
          <w:i/>
          <w:iCs/>
          <w:sz w:val="20"/>
          <w:szCs w:val="20"/>
        </w:rPr>
        <w:t>IRAK4</w:t>
      </w:r>
      <w:r w:rsidRPr="00B31903">
        <w:rPr>
          <w:rFonts w:ascii="Times New Roman" w:hAnsi="Times New Roman" w:cs="Times New Roman"/>
          <w:sz w:val="20"/>
          <w:szCs w:val="20"/>
        </w:rPr>
        <w:t xml:space="preserve"> mRNA levels were determined by quantitative PCR (qPCR) </w:t>
      </w:r>
      <w:r w:rsidRPr="00B31903">
        <w:rPr>
          <w:rFonts w:ascii="Times New Roman" w:hAnsi="Times New Roman" w:cs="Times New Roman"/>
          <w:color w:val="000000"/>
          <w:sz w:val="20"/>
          <w:szCs w:val="20"/>
        </w:rPr>
        <w:t>on the cDNA, with the CFX96 Touch Real-Time PCR Detection System (Bio Rad, USA). We used the following Taqman probes to</w:t>
      </w:r>
      <w:r w:rsidRPr="00B31903">
        <w:rPr>
          <w:rFonts w:ascii="Times New Roman" w:hAnsi="Times New Roman" w:cs="Times New Roman"/>
          <w:sz w:val="20"/>
          <w:szCs w:val="20"/>
        </w:rPr>
        <w:t xml:space="preserve"> determine the expression of </w:t>
      </w:r>
      <w:r w:rsidRPr="00B31903">
        <w:rPr>
          <w:rFonts w:ascii="Times New Roman" w:hAnsi="Times New Roman" w:cs="Times New Roman"/>
          <w:i/>
          <w:iCs/>
          <w:sz w:val="20"/>
          <w:szCs w:val="20"/>
        </w:rPr>
        <w:t>IRAK4</w:t>
      </w:r>
      <w:r w:rsidRPr="00B31903">
        <w:rPr>
          <w:rFonts w:ascii="Times New Roman" w:hAnsi="Times New Roman" w:cs="Times New Roman"/>
          <w:sz w:val="20"/>
          <w:szCs w:val="20"/>
        </w:rPr>
        <w:t xml:space="preserve"> (Hs00211610_m1) and </w:t>
      </w:r>
      <w:r w:rsidRPr="00B31903">
        <w:rPr>
          <w:rFonts w:ascii="Times New Roman" w:hAnsi="Times New Roman" w:cs="Times New Roman"/>
          <w:i/>
          <w:iCs/>
          <w:sz w:val="20"/>
          <w:szCs w:val="20"/>
        </w:rPr>
        <w:t>GAPDH</w:t>
      </w:r>
      <w:r w:rsidRPr="00B31903">
        <w:rPr>
          <w:rFonts w:ascii="Times New Roman" w:hAnsi="Times New Roman" w:cs="Times New Roman"/>
          <w:sz w:val="20"/>
          <w:szCs w:val="20"/>
        </w:rPr>
        <w:t xml:space="preserve"> (Hs99999905_m1) (Applied Biosystems, Waltham, Massachusetts, USA). The results were normalized with respect to the values obtained for the endogenous G</w:t>
      </w:r>
      <w:r w:rsidRPr="0081735B">
        <w:rPr>
          <w:rFonts w:ascii="Times New Roman" w:hAnsi="Times New Roman" w:cs="Times New Roman"/>
          <w:sz w:val="20"/>
          <w:szCs w:val="20"/>
        </w:rPr>
        <w:t xml:space="preserve">APDH cDNA. </w:t>
      </w:r>
      <w:r w:rsidRPr="00F74BFF">
        <w:rPr>
          <w:rFonts w:ascii="Times New Roman" w:eastAsiaTheme="minorHAnsi" w:hAnsi="Times New Roman" w:cs="Times New Roman"/>
          <w:color w:val="FF0000"/>
          <w:sz w:val="20"/>
          <w:szCs w:val="20"/>
        </w:rPr>
        <w:t xml:space="preserve">The RT-PCR was performed using primers spanning the entire coding region of the </w:t>
      </w:r>
      <w:r w:rsidRPr="00F74BFF">
        <w:rPr>
          <w:rFonts w:ascii="Times New Roman" w:eastAsiaTheme="minorHAnsi" w:hAnsi="Times New Roman" w:cs="Times New Roman"/>
          <w:i/>
          <w:iCs/>
          <w:color w:val="FF0000"/>
          <w:sz w:val="20"/>
          <w:szCs w:val="20"/>
        </w:rPr>
        <w:t>IRAK4</w:t>
      </w:r>
      <w:r w:rsidRPr="00F74BFF">
        <w:rPr>
          <w:rFonts w:ascii="Times New Roman" w:eastAsiaTheme="minorHAnsi" w:hAnsi="Times New Roman" w:cs="Times New Roman"/>
          <w:color w:val="FF0000"/>
          <w:sz w:val="20"/>
          <w:szCs w:val="20"/>
        </w:rPr>
        <w:t xml:space="preserve"> gene. The condition of RT-PCR </w:t>
      </w:r>
      <w:r w:rsidRPr="001A5CD4">
        <w:rPr>
          <w:rFonts w:ascii="Times New Roman" w:eastAsiaTheme="minorHAnsi" w:hAnsi="Times New Roman" w:cs="Times New Roman"/>
          <w:color w:val="FF0000"/>
          <w:szCs w:val="21"/>
        </w:rPr>
        <w:t xml:space="preserve">and primers </w:t>
      </w:r>
      <w:r w:rsidRPr="00F74BFF">
        <w:rPr>
          <w:rFonts w:ascii="Times New Roman" w:eastAsiaTheme="minorHAnsi" w:hAnsi="Times New Roman" w:cs="Times New Roman"/>
          <w:color w:val="FF0000"/>
          <w:sz w:val="20"/>
          <w:szCs w:val="20"/>
        </w:rPr>
        <w:t>used are available on request.</w:t>
      </w:r>
    </w:p>
    <w:p w14:paraId="4247918D" w14:textId="77777777" w:rsidR="00DC683D" w:rsidRPr="009533AA" w:rsidRDefault="00DC683D" w:rsidP="00DC683D">
      <w:pPr>
        <w:spacing w:line="480" w:lineRule="auto"/>
        <w:rPr>
          <w:rFonts w:ascii="Times New Roman" w:hAnsi="Times New Roman" w:cs="Times New Roman"/>
          <w:color w:val="7030A0"/>
          <w:sz w:val="20"/>
          <w:szCs w:val="20"/>
        </w:rPr>
      </w:pPr>
    </w:p>
    <w:p w14:paraId="4EA7B0D4" w14:textId="77777777" w:rsidR="00DC683D" w:rsidRPr="00B31903" w:rsidRDefault="00DC683D" w:rsidP="00DC683D">
      <w:pPr>
        <w:rPr>
          <w:rFonts w:ascii="Times New Roman" w:hAnsi="Times New Roman" w:cs="Times New Roman"/>
          <w:sz w:val="20"/>
          <w:szCs w:val="20"/>
        </w:rPr>
      </w:pPr>
    </w:p>
    <w:p w14:paraId="1237905B" w14:textId="77777777" w:rsidR="00DC683D" w:rsidRPr="00B31903" w:rsidRDefault="00DC683D" w:rsidP="00DC683D">
      <w:pPr>
        <w:spacing w:line="480" w:lineRule="auto"/>
        <w:rPr>
          <w:rFonts w:ascii="Times New Roman" w:hAnsi="Times New Roman" w:cs="Times New Roman"/>
          <w:b/>
          <w:sz w:val="20"/>
          <w:szCs w:val="20"/>
        </w:rPr>
      </w:pPr>
      <w:r w:rsidRPr="00B31903">
        <w:rPr>
          <w:rFonts w:ascii="Times New Roman" w:hAnsi="Times New Roman" w:cs="Times New Roman"/>
          <w:b/>
          <w:sz w:val="20"/>
          <w:szCs w:val="20"/>
        </w:rPr>
        <w:t>Flow cytometry</w:t>
      </w:r>
    </w:p>
    <w:p w14:paraId="78A9B6A4" w14:textId="77777777" w:rsidR="00DC683D" w:rsidRPr="00B31903" w:rsidRDefault="00DC683D" w:rsidP="00DC683D">
      <w:pPr>
        <w:spacing w:line="480" w:lineRule="auto"/>
        <w:rPr>
          <w:rFonts w:ascii="Times New Roman" w:hAnsi="Times New Roman" w:cs="Times New Roman"/>
          <w:sz w:val="20"/>
          <w:szCs w:val="20"/>
        </w:rPr>
      </w:pPr>
      <w:r w:rsidRPr="00B31903">
        <w:rPr>
          <w:rFonts w:ascii="Times New Roman" w:hAnsi="Times New Roman" w:cs="Times New Roman"/>
          <w:sz w:val="20"/>
          <w:szCs w:val="20"/>
        </w:rPr>
        <w:t>To investigate TNF-α production in response to lipopolysaccharide (LPS) stimulation,</w:t>
      </w:r>
      <w:r w:rsidRPr="00B31903" w:rsidDel="001C14E1">
        <w:rPr>
          <w:rFonts w:ascii="Times New Roman" w:hAnsi="Times New Roman" w:cs="Times New Roman"/>
          <w:sz w:val="20"/>
          <w:szCs w:val="20"/>
        </w:rPr>
        <w:t xml:space="preserve"> </w:t>
      </w:r>
      <w:r w:rsidRPr="00B31903">
        <w:rPr>
          <w:rFonts w:ascii="Times New Roman" w:hAnsi="Times New Roman" w:cs="Times New Roman"/>
          <w:sz w:val="20"/>
          <w:szCs w:val="20"/>
        </w:rPr>
        <w:t>PBMCs were stimulated with 100 ng/ml of LPS (Invivogen) for 4 h. The cells were then stained with anti-CD14 antibodies and subjected to intracellular staining of TNF-α using a Fixation/Permeabilization Solution Kit with BD GolgiStop</w:t>
      </w:r>
      <w:r w:rsidRPr="00B31903">
        <w:rPr>
          <w:rFonts w:ascii="Times New Roman" w:hAnsi="Times New Roman" w:cs="Times New Roman"/>
          <w:sz w:val="20"/>
          <w:szCs w:val="20"/>
          <w:vertAlign w:val="superscript"/>
        </w:rPr>
        <w:t>TM</w:t>
      </w:r>
      <w:r w:rsidRPr="00B31903">
        <w:rPr>
          <w:rFonts w:ascii="Times New Roman" w:hAnsi="Times New Roman" w:cs="Times New Roman"/>
          <w:sz w:val="20"/>
          <w:szCs w:val="20"/>
        </w:rPr>
        <w:t xml:space="preserve"> (BD Becton, Dickinson and Company, Franklin Lakes, New Jersey, USA). The analysis gate was set for monocytes by forward and side scatter, and CD14 expression. Expression of intracellular TNF-α in monocytes was analyzed using flow cytometry </w:t>
      </w:r>
      <w:r w:rsidRPr="00B31903">
        <w:rPr>
          <w:rFonts w:ascii="Times New Roman" w:hAnsi="Times New Roman" w:cs="Times New Roman"/>
          <w:noProof/>
          <w:sz w:val="20"/>
          <w:szCs w:val="20"/>
        </w:rPr>
        <w:t>(18)</w:t>
      </w:r>
      <w:r w:rsidRPr="00B31903">
        <w:rPr>
          <w:rFonts w:ascii="Times New Roman" w:hAnsi="Times New Roman" w:cs="Times New Roman"/>
          <w:sz w:val="20"/>
          <w:szCs w:val="20"/>
        </w:rPr>
        <w:t>. To assess IRAK4 protein expression, PBMCs were suspended at a density of 10</w:t>
      </w:r>
      <w:r w:rsidRPr="00B31903">
        <w:rPr>
          <w:rFonts w:ascii="Times New Roman" w:hAnsi="Times New Roman" w:cs="Times New Roman"/>
          <w:sz w:val="20"/>
          <w:szCs w:val="20"/>
          <w:vertAlign w:val="superscript"/>
        </w:rPr>
        <w:t>4</w:t>
      </w:r>
      <w:r w:rsidRPr="00B31903">
        <w:rPr>
          <w:rFonts w:ascii="Times New Roman" w:hAnsi="Times New Roman" w:cs="Times New Roman"/>
          <w:sz w:val="20"/>
          <w:szCs w:val="20"/>
        </w:rPr>
        <w:t xml:space="preserve"> cells/μl in RPMI supplemented with 10% FBS. </w:t>
      </w:r>
      <w:r w:rsidRPr="00B31903">
        <w:rPr>
          <w:rFonts w:ascii="Times New Roman" w:hAnsi="Times New Roman" w:cs="Times New Roman"/>
          <w:sz w:val="20"/>
          <w:szCs w:val="20"/>
        </w:rPr>
        <w:lastRenderedPageBreak/>
        <w:t xml:space="preserve">They were then fixed and permeabilized according to the BD Phosflow protocol (Protocol </w:t>
      </w:r>
      <w:r w:rsidRPr="00B31903">
        <w:rPr>
          <w:rFonts w:ascii="Times New Roman" w:eastAsia="ＭＳ 明朝" w:hAnsi="Times New Roman" w:cs="Times New Roman"/>
          <w:sz w:val="20"/>
          <w:szCs w:val="20"/>
        </w:rPr>
        <w:t>Ⅲ</w:t>
      </w:r>
      <w:r w:rsidRPr="00B31903">
        <w:rPr>
          <w:rFonts w:ascii="Times New Roman" w:hAnsi="Times New Roman" w:cs="Times New Roman"/>
          <w:sz w:val="20"/>
          <w:szCs w:val="20"/>
        </w:rPr>
        <w:t xml:space="preserve">) and stained with PE-conjugated anti-CD3, FITC-conjugated anti-CD4, CD8, CD19, CD14, Alexa 647-conjugated IRAK4 (BD Becton, Dickinson and Company), and anti-CD19 (BioLegend, San Diego, California, USA) antibodies. The stained cells were subjected to flow-cytometry analysis. </w:t>
      </w:r>
    </w:p>
    <w:p w14:paraId="21D0ABA3" w14:textId="77777777" w:rsidR="00DC683D" w:rsidRPr="00B31903" w:rsidRDefault="00DC683D" w:rsidP="00DC683D">
      <w:pPr>
        <w:spacing w:line="480" w:lineRule="auto"/>
        <w:rPr>
          <w:rFonts w:ascii="Times New Roman" w:hAnsi="Times New Roman" w:cs="Times New Roman"/>
          <w:sz w:val="20"/>
          <w:szCs w:val="20"/>
        </w:rPr>
      </w:pPr>
    </w:p>
    <w:p w14:paraId="5D556202" w14:textId="77777777" w:rsidR="00DC683D" w:rsidRPr="00B31903" w:rsidRDefault="00DC683D" w:rsidP="00DC683D">
      <w:pPr>
        <w:spacing w:line="480" w:lineRule="auto"/>
        <w:rPr>
          <w:rFonts w:ascii="Times New Roman" w:hAnsi="Times New Roman" w:cs="Times New Roman"/>
          <w:b/>
          <w:sz w:val="20"/>
          <w:szCs w:val="20"/>
        </w:rPr>
      </w:pPr>
      <w:r w:rsidRPr="00B31903">
        <w:rPr>
          <w:rFonts w:ascii="Times New Roman" w:hAnsi="Times New Roman" w:cs="Times New Roman"/>
          <w:b/>
          <w:sz w:val="20"/>
          <w:szCs w:val="20"/>
        </w:rPr>
        <w:t>Immunoblot analysis</w:t>
      </w:r>
    </w:p>
    <w:p w14:paraId="2F9DBFBE" w14:textId="77777777" w:rsidR="00DC683D" w:rsidRPr="00B31903" w:rsidRDefault="00DC683D" w:rsidP="00DC683D">
      <w:pPr>
        <w:spacing w:line="480" w:lineRule="auto"/>
        <w:rPr>
          <w:rFonts w:ascii="Times New Roman" w:hAnsi="Times New Roman" w:cs="Times New Roman"/>
          <w:sz w:val="20"/>
          <w:szCs w:val="20"/>
        </w:rPr>
      </w:pPr>
      <w:r w:rsidRPr="00B31903">
        <w:rPr>
          <w:rFonts w:ascii="Times New Roman" w:hAnsi="Times New Roman" w:cs="Times New Roman"/>
          <w:sz w:val="20"/>
          <w:szCs w:val="20"/>
        </w:rPr>
        <w:t>The HEK293T cells were maintained in DMEM supplemented with 10% FBS. The cells were harvested and plated at a density of 2.5×10</w:t>
      </w:r>
      <w:r w:rsidRPr="00B31903">
        <w:rPr>
          <w:rFonts w:ascii="Times New Roman" w:hAnsi="Times New Roman" w:cs="Times New Roman"/>
          <w:sz w:val="20"/>
          <w:szCs w:val="20"/>
          <w:vertAlign w:val="superscript"/>
        </w:rPr>
        <w:t>5</w:t>
      </w:r>
      <w:r w:rsidRPr="00B31903">
        <w:rPr>
          <w:rFonts w:ascii="Times New Roman" w:hAnsi="Times New Roman" w:cs="Times New Roman"/>
          <w:sz w:val="20"/>
          <w:szCs w:val="20"/>
        </w:rPr>
        <w:t xml:space="preserve"> cells/ml in six-well culture plates. After incubation for a further 24 h, plasmid DNA (5 μg/well) carrying the WT or a mutant </w:t>
      </w:r>
      <w:r w:rsidRPr="00B31903">
        <w:rPr>
          <w:rFonts w:ascii="Times New Roman" w:hAnsi="Times New Roman" w:cs="Times New Roman"/>
          <w:i/>
          <w:iCs/>
          <w:sz w:val="20"/>
          <w:szCs w:val="20"/>
        </w:rPr>
        <w:t>IRAK4</w:t>
      </w:r>
      <w:r w:rsidRPr="00B31903">
        <w:rPr>
          <w:rFonts w:ascii="Times New Roman" w:hAnsi="Times New Roman" w:cs="Times New Roman"/>
          <w:sz w:val="20"/>
          <w:szCs w:val="20"/>
        </w:rPr>
        <w:t xml:space="preserve"> allele was introduced by lipofection using lipofectamine LTX (Thermo Fisher Scientific, Waltham, Massachusetts, USA). The transfected cells were incubated for 24 h, and then subjected to immunoblot analysis. Immunoblot analysis was performed as previously described </w:t>
      </w:r>
      <w:r w:rsidRPr="00B31903">
        <w:rPr>
          <w:rFonts w:ascii="Times New Roman" w:hAnsi="Times New Roman" w:cs="Times New Roman"/>
          <w:noProof/>
          <w:sz w:val="20"/>
          <w:szCs w:val="20"/>
        </w:rPr>
        <w:t>(12)</w:t>
      </w:r>
      <w:r w:rsidRPr="00B31903">
        <w:rPr>
          <w:rFonts w:ascii="Times New Roman" w:hAnsi="Times New Roman" w:cs="Times New Roman"/>
          <w:sz w:val="20"/>
          <w:szCs w:val="20"/>
        </w:rPr>
        <w:t>.</w:t>
      </w:r>
      <w:r w:rsidRPr="00B31903">
        <w:rPr>
          <w:rFonts w:ascii="Times New Roman" w:hAnsi="Times New Roman" w:cs="Times New Roman"/>
          <w:color w:val="FF0000"/>
          <w:sz w:val="20"/>
          <w:szCs w:val="20"/>
        </w:rPr>
        <w:t xml:space="preserve"> </w:t>
      </w:r>
      <w:r w:rsidRPr="00B31903">
        <w:rPr>
          <w:rFonts w:ascii="Times New Roman" w:hAnsi="Times New Roman" w:cs="Times New Roman"/>
          <w:sz w:val="20"/>
          <w:szCs w:val="20"/>
        </w:rPr>
        <w:t xml:space="preserve">The following antibodies were used as the primary antibody; anti-FLAG M2 monoclonal antibody (Sigma-Aldrich, Saint Louis, MO, USA) and an anti-β-actin antibody (Sigma-Aldrich). </w:t>
      </w:r>
    </w:p>
    <w:p w14:paraId="51D1ADC5" w14:textId="77777777" w:rsidR="00DC683D" w:rsidRPr="00B31903" w:rsidRDefault="00DC683D" w:rsidP="00DC683D">
      <w:pPr>
        <w:rPr>
          <w:rFonts w:ascii="Times New Roman" w:hAnsi="Times New Roman" w:cs="Times New Roman"/>
          <w:sz w:val="20"/>
          <w:szCs w:val="20"/>
        </w:rPr>
      </w:pPr>
    </w:p>
    <w:p w14:paraId="74043EEC" w14:textId="77777777" w:rsidR="00DC683D" w:rsidRPr="00B31903" w:rsidRDefault="00DC683D" w:rsidP="00DC683D">
      <w:pPr>
        <w:spacing w:line="480" w:lineRule="auto"/>
        <w:rPr>
          <w:rFonts w:ascii="Times New Roman" w:hAnsi="Times New Roman" w:cs="Times New Roman"/>
          <w:color w:val="000000" w:themeColor="text1"/>
          <w:sz w:val="20"/>
          <w:szCs w:val="20"/>
        </w:rPr>
      </w:pPr>
      <w:r w:rsidRPr="00B31903">
        <w:rPr>
          <w:rFonts w:ascii="Times New Roman" w:hAnsi="Times New Roman" w:cs="Times New Roman"/>
          <w:b/>
          <w:color w:val="000000" w:themeColor="text1"/>
          <w:sz w:val="20"/>
          <w:szCs w:val="20"/>
        </w:rPr>
        <w:t>Toll-like receptor (TLR) testing of patient fibroblasts</w:t>
      </w:r>
    </w:p>
    <w:p w14:paraId="61EED433" w14:textId="77777777" w:rsidR="00DC683D" w:rsidRPr="00F74BFF" w:rsidRDefault="00DC683D" w:rsidP="00DC683D">
      <w:pPr>
        <w:spacing w:line="480" w:lineRule="auto"/>
        <w:rPr>
          <w:rFonts w:ascii="Times New Roman" w:hAnsi="Times New Roman" w:cs="Times New Roman"/>
          <w:color w:val="000000" w:themeColor="text1"/>
          <w:sz w:val="20"/>
          <w:szCs w:val="20"/>
        </w:rPr>
      </w:pPr>
      <w:r w:rsidRPr="00B31903">
        <w:rPr>
          <w:rFonts w:ascii="Times New Roman" w:hAnsi="Times New Roman" w:cs="Times New Roman"/>
          <w:color w:val="000000" w:themeColor="text1"/>
          <w:sz w:val="20"/>
          <w:szCs w:val="20"/>
        </w:rPr>
        <w:t xml:space="preserve">To assess the impact of the </w:t>
      </w:r>
      <w:r w:rsidRPr="00B31903">
        <w:rPr>
          <w:rFonts w:ascii="Times New Roman" w:hAnsi="Times New Roman" w:cs="Times New Roman"/>
          <w:i/>
          <w:iCs/>
          <w:color w:val="000000" w:themeColor="text1"/>
          <w:sz w:val="20"/>
          <w:szCs w:val="20"/>
        </w:rPr>
        <w:t>IRAK4</w:t>
      </w:r>
      <w:r w:rsidRPr="00B31903">
        <w:rPr>
          <w:rFonts w:ascii="Times New Roman" w:hAnsi="Times New Roman" w:cs="Times New Roman"/>
          <w:color w:val="000000" w:themeColor="text1"/>
          <w:sz w:val="20"/>
          <w:szCs w:val="20"/>
        </w:rPr>
        <w:t xml:space="preserve"> mutation on TLR signaling, we analyzed SV40 immortalized skin fibroblasts (SV40 fibroblast) from the patient as previously described </w:t>
      </w:r>
      <w:r w:rsidRPr="00B31903">
        <w:rPr>
          <w:rFonts w:ascii="Times New Roman" w:hAnsi="Times New Roman" w:cs="Times New Roman"/>
          <w:noProof/>
          <w:color w:val="000000" w:themeColor="text1"/>
          <w:sz w:val="20"/>
          <w:szCs w:val="20"/>
        </w:rPr>
        <w:t>(13)</w:t>
      </w:r>
      <w:r w:rsidRPr="00B31903">
        <w:rPr>
          <w:rFonts w:ascii="Times New Roman" w:hAnsi="Times New Roman" w:cs="Times New Roman"/>
          <w:color w:val="000000" w:themeColor="text1"/>
          <w:sz w:val="20"/>
          <w:szCs w:val="20"/>
        </w:rPr>
        <w:t xml:space="preserve">. We also used SV40 fibroblasts from a patient with IRAK4 deficiency harboring a homozygous </w:t>
      </w:r>
      <w:r w:rsidRPr="00F74BFF">
        <w:rPr>
          <w:rFonts w:ascii="Times New Roman" w:hAnsi="Times New Roman" w:cs="Times New Roman"/>
          <w:color w:val="FF0000"/>
          <w:sz w:val="20"/>
          <w:szCs w:val="20"/>
        </w:rPr>
        <w:t>Q293*</w:t>
      </w:r>
      <w:r w:rsidRPr="00B31903">
        <w:rPr>
          <w:rFonts w:ascii="Times New Roman" w:hAnsi="Times New Roman" w:cs="Times New Roman"/>
          <w:color w:val="000000" w:themeColor="text1"/>
          <w:sz w:val="20"/>
          <w:szCs w:val="20"/>
        </w:rPr>
        <w:t xml:space="preserve"> mutation as a disease control. </w:t>
      </w:r>
      <w:r w:rsidRPr="00B31903">
        <w:rPr>
          <w:rFonts w:ascii="Times New Roman" w:hAnsi="Times New Roman" w:cs="Times New Roman"/>
          <w:color w:val="000000" w:themeColor="text1"/>
          <w:sz w:val="20"/>
          <w:szCs w:val="20"/>
        </w:rPr>
        <w:lastRenderedPageBreak/>
        <w:t>Briefly, SV40 fibroblasts were stimulated with various agonists of TLRs. Twenty-four hou</w:t>
      </w:r>
      <w:r w:rsidRPr="00B31903">
        <w:rPr>
          <w:rFonts w:ascii="Times New Roman" w:hAnsi="Times New Roman" w:cs="Times New Roman"/>
          <w:sz w:val="20"/>
          <w:szCs w:val="20"/>
        </w:rPr>
        <w:t>rs after stimulation, the supernatant was corrected and subjected to ELISA to detect IL-6 production. The experiments were performed in triplicate and two independent experiments were performed to confirm the results.</w:t>
      </w:r>
    </w:p>
    <w:p w14:paraId="5D11FE30" w14:textId="77777777" w:rsidR="00314400" w:rsidRPr="00DC683D" w:rsidRDefault="00314400" w:rsidP="00DC683D">
      <w:pPr>
        <w:spacing w:line="480" w:lineRule="auto"/>
        <w:rPr>
          <w:rFonts w:ascii="Times New Roman" w:hAnsi="Times New Roman" w:cs="Times New Roman"/>
          <w:sz w:val="20"/>
          <w:szCs w:val="20"/>
        </w:rPr>
      </w:pPr>
    </w:p>
    <w:sectPr w:rsidR="00314400" w:rsidRPr="00DC68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82172" w14:textId="77777777" w:rsidR="00F9453F" w:rsidRDefault="00F9453F" w:rsidP="00A95662">
      <w:r>
        <w:separator/>
      </w:r>
    </w:p>
  </w:endnote>
  <w:endnote w:type="continuationSeparator" w:id="0">
    <w:p w14:paraId="309C8846" w14:textId="77777777" w:rsidR="00F9453F" w:rsidRDefault="00F9453F" w:rsidP="00A9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84FE1" w14:textId="77777777" w:rsidR="00F9453F" w:rsidRDefault="00F9453F" w:rsidP="00A95662">
      <w:r>
        <w:separator/>
      </w:r>
    </w:p>
  </w:footnote>
  <w:footnote w:type="continuationSeparator" w:id="0">
    <w:p w14:paraId="5D582884" w14:textId="77777777" w:rsidR="00F9453F" w:rsidRDefault="00F9453F" w:rsidP="00A95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5C"/>
    <w:rsid w:val="00126C82"/>
    <w:rsid w:val="00194F95"/>
    <w:rsid w:val="00236190"/>
    <w:rsid w:val="00311D9F"/>
    <w:rsid w:val="00314400"/>
    <w:rsid w:val="00454FBA"/>
    <w:rsid w:val="005A38A3"/>
    <w:rsid w:val="005F0D5C"/>
    <w:rsid w:val="00666944"/>
    <w:rsid w:val="00667516"/>
    <w:rsid w:val="00936915"/>
    <w:rsid w:val="00982C7B"/>
    <w:rsid w:val="009F5DE0"/>
    <w:rsid w:val="00A95662"/>
    <w:rsid w:val="00AF2446"/>
    <w:rsid w:val="00C9089B"/>
    <w:rsid w:val="00D90758"/>
    <w:rsid w:val="00DA4331"/>
    <w:rsid w:val="00DB5DB2"/>
    <w:rsid w:val="00DC683D"/>
    <w:rsid w:val="00DF391E"/>
    <w:rsid w:val="00F046DB"/>
    <w:rsid w:val="00F9345C"/>
    <w:rsid w:val="00F94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F1C6FA"/>
  <w15:chartTrackingRefBased/>
  <w15:docId w15:val="{2DD08C85-B349-4CA3-8323-251F35392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4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662"/>
    <w:pPr>
      <w:tabs>
        <w:tab w:val="center" w:pos="4252"/>
        <w:tab w:val="right" w:pos="8504"/>
      </w:tabs>
      <w:snapToGrid w:val="0"/>
    </w:pPr>
  </w:style>
  <w:style w:type="character" w:customStyle="1" w:styleId="a4">
    <w:name w:val="ヘッダー (文字)"/>
    <w:basedOn w:val="a0"/>
    <w:link w:val="a3"/>
    <w:uiPriority w:val="99"/>
    <w:rsid w:val="00A95662"/>
  </w:style>
  <w:style w:type="paragraph" w:styleId="a5">
    <w:name w:val="footer"/>
    <w:basedOn w:val="a"/>
    <w:link w:val="a6"/>
    <w:uiPriority w:val="99"/>
    <w:unhideWhenUsed/>
    <w:rsid w:val="00A95662"/>
    <w:pPr>
      <w:tabs>
        <w:tab w:val="center" w:pos="4252"/>
        <w:tab w:val="right" w:pos="8504"/>
      </w:tabs>
      <w:snapToGrid w:val="0"/>
    </w:pPr>
  </w:style>
  <w:style w:type="character" w:customStyle="1" w:styleId="a6">
    <w:name w:val="フッター (文字)"/>
    <w:basedOn w:val="a0"/>
    <w:link w:val="a5"/>
    <w:uiPriority w:val="99"/>
    <w:rsid w:val="00A95662"/>
  </w:style>
  <w:style w:type="character" w:styleId="a7">
    <w:name w:val="Hyperlink"/>
    <w:basedOn w:val="a0"/>
    <w:uiPriority w:val="99"/>
    <w:unhideWhenUsed/>
    <w:rsid w:val="00DB5DB2"/>
    <w:rPr>
      <w:color w:val="0563C1" w:themeColor="hyperlink"/>
      <w:u w:val="single"/>
    </w:rPr>
  </w:style>
  <w:style w:type="paragraph" w:customStyle="1" w:styleId="SOMContent">
    <w:name w:val="SOMContent"/>
    <w:basedOn w:val="a"/>
    <w:rsid w:val="00DB5DB2"/>
    <w:pPr>
      <w:widowControl/>
      <w:spacing w:before="120"/>
      <w:jc w:val="left"/>
    </w:pPr>
    <w:rPr>
      <w:rFonts w:ascii="Times New Roman" w:eastAsia="ＭＳ 明朝" w:hAnsi="Times New Roman" w:cs="Times New Roman"/>
      <w:kern w:val="0"/>
      <w:sz w:val="24"/>
      <w:szCs w:val="24"/>
      <w:lang w:eastAsia="en-US"/>
    </w:rPr>
  </w:style>
  <w:style w:type="paragraph" w:styleId="a8">
    <w:name w:val="Balloon Text"/>
    <w:basedOn w:val="a"/>
    <w:link w:val="a9"/>
    <w:uiPriority w:val="99"/>
    <w:semiHidden/>
    <w:unhideWhenUsed/>
    <w:rsid w:val="002361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619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C683D"/>
    <w:rPr>
      <w:sz w:val="18"/>
      <w:szCs w:val="18"/>
    </w:rPr>
  </w:style>
  <w:style w:type="paragraph" w:styleId="ab">
    <w:name w:val="annotation text"/>
    <w:basedOn w:val="a"/>
    <w:link w:val="ac"/>
    <w:uiPriority w:val="99"/>
    <w:semiHidden/>
    <w:unhideWhenUsed/>
    <w:rsid w:val="00DC683D"/>
    <w:pPr>
      <w:jc w:val="left"/>
    </w:pPr>
  </w:style>
  <w:style w:type="character" w:customStyle="1" w:styleId="ac">
    <w:name w:val="コメント文字列 (文字)"/>
    <w:basedOn w:val="a0"/>
    <w:link w:val="ab"/>
    <w:uiPriority w:val="99"/>
    <w:semiHidden/>
    <w:rsid w:val="00DC6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1182</Words>
  <Characters>6739</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OKADA Satoshi</dc:creator>
  <cp:keywords/>
  <dc:description/>
  <cp:lastModifiedBy>西村　志帆</cp:lastModifiedBy>
  <cp:revision>7</cp:revision>
  <cp:lastPrinted>2020-05-03T00:43:00Z</cp:lastPrinted>
  <dcterms:created xsi:type="dcterms:W3CDTF">2020-08-17T10:16:00Z</dcterms:created>
  <dcterms:modified xsi:type="dcterms:W3CDTF">2020-08-26T06:54:00Z</dcterms:modified>
</cp:coreProperties>
</file>