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4.xml" ContentType="application/vnd.openxmlformats-officedocument.drawingml.chart+xml"/>
  <Override PartName="/word/drawings/drawing1.xml" ContentType="application/vnd.openxmlformats-officedocument.drawingml.chartshapes+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A04F5" w:rsidRPr="006F0759" w:rsidRDefault="000A04F5" w:rsidP="003E2B5C">
      <w:pPr>
        <w:jc w:val="center"/>
        <w:rPr>
          <w:b/>
          <w:sz w:val="36"/>
          <w:szCs w:val="36"/>
        </w:rPr>
      </w:pPr>
      <w:r w:rsidRPr="006F0759">
        <w:rPr>
          <w:b/>
          <w:sz w:val="36"/>
          <w:szCs w:val="36"/>
        </w:rPr>
        <w:t>The vegetation under plantations in Salcey F</w:t>
      </w:r>
      <w:r w:rsidR="00705DAC">
        <w:rPr>
          <w:b/>
          <w:sz w:val="36"/>
          <w:szCs w:val="36"/>
        </w:rPr>
        <w:t>orest, Northamptonshire, in 2014 compared with that in 1982/3</w:t>
      </w:r>
      <w:r w:rsidRPr="006F0759">
        <w:rPr>
          <w:b/>
          <w:sz w:val="36"/>
          <w:szCs w:val="36"/>
        </w:rPr>
        <w:t xml:space="preserve">.  </w:t>
      </w:r>
    </w:p>
    <w:p w:rsidR="000A04F5" w:rsidRDefault="000A04F5" w:rsidP="003E2B5C"/>
    <w:p w:rsidR="000A04F5" w:rsidRDefault="000A04F5" w:rsidP="00642C5A">
      <w:pPr>
        <w:jc w:val="center"/>
      </w:pPr>
      <w:r>
        <w:t xml:space="preserve">Keith J. Kirby, Department of Plant Sciences, South Parks Road, Oxford, OX1 3RB, UK. </w:t>
      </w:r>
      <w:hyperlink r:id="rId8" w:history="1">
        <w:r w:rsidRPr="008A0EE5">
          <w:rPr>
            <w:rStyle w:val="Hyperlink"/>
            <w:rFonts w:eastAsiaTheme="majorEastAsia"/>
          </w:rPr>
          <w:t>keith.kirby@bnc.oxon.org</w:t>
        </w:r>
      </w:hyperlink>
    </w:p>
    <w:p w:rsidR="000A04F5" w:rsidRDefault="000A04F5" w:rsidP="00642C5A">
      <w:pPr>
        <w:jc w:val="center"/>
      </w:pPr>
    </w:p>
    <w:p w:rsidR="000A04F5" w:rsidRDefault="000A04F5" w:rsidP="00642C5A">
      <w:pPr>
        <w:jc w:val="center"/>
        <w:rPr>
          <w:rStyle w:val="Hyperlink"/>
          <w:rFonts w:eastAsiaTheme="majorEastAsia"/>
        </w:rPr>
      </w:pPr>
      <w:r>
        <w:t xml:space="preserve">Emma A. Goldberg, Nicola Orchard, Natural England, Suite D, Unex House, Bourges Boulevard, Peterborough, PE1 1NG, UK.  </w:t>
      </w:r>
      <w:hyperlink r:id="rId9" w:history="1">
        <w:r w:rsidRPr="008A0EE5">
          <w:rPr>
            <w:rStyle w:val="Hyperlink"/>
            <w:rFonts w:eastAsiaTheme="majorEastAsia"/>
          </w:rPr>
          <w:t>Emma.Goldberg@naturalengland.org.uk</w:t>
        </w:r>
      </w:hyperlink>
      <w:r>
        <w:t xml:space="preserve">, </w:t>
      </w:r>
      <w:hyperlink r:id="rId10" w:history="1">
        <w:r w:rsidRPr="008A0EE5">
          <w:rPr>
            <w:rStyle w:val="Hyperlink"/>
            <w:rFonts w:eastAsiaTheme="majorEastAsia"/>
          </w:rPr>
          <w:t>Nicola.Orchard@naturalengland.org.uk</w:t>
        </w:r>
      </w:hyperlink>
    </w:p>
    <w:p w:rsidR="00642C5A" w:rsidRDefault="00642C5A" w:rsidP="00642C5A">
      <w:pPr>
        <w:jc w:val="center"/>
        <w:rPr>
          <w:rStyle w:val="Hyperlink"/>
          <w:rFonts w:eastAsiaTheme="majorEastAsia"/>
        </w:rPr>
      </w:pPr>
    </w:p>
    <w:p w:rsidR="00642C5A" w:rsidRDefault="00642C5A" w:rsidP="00642C5A">
      <w:pPr>
        <w:jc w:val="center"/>
      </w:pPr>
    </w:p>
    <w:p w:rsidR="00642C5A" w:rsidRDefault="00642C5A" w:rsidP="00642C5A">
      <w:pPr>
        <w:jc w:val="center"/>
      </w:pPr>
    </w:p>
    <w:p w:rsidR="006F0759" w:rsidRDefault="009E2A86" w:rsidP="00642C5A">
      <w:pPr>
        <w:jc w:val="center"/>
        <w:rPr>
          <w:i/>
          <w:sz w:val="22"/>
          <w:szCs w:val="22"/>
        </w:rPr>
      </w:pPr>
      <w:r>
        <w:rPr>
          <w:i/>
          <w:noProof/>
          <w:sz w:val="22"/>
          <w:szCs w:val="22"/>
        </w:rPr>
        <w:drawing>
          <wp:inline distT="0" distB="0" distL="0" distR="0">
            <wp:extent cx="4431910" cy="2930487"/>
            <wp:effectExtent l="0" t="0" r="6985" b="381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8151 82_5 grass ride ans scrubby.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421920" cy="2923882"/>
                    </a:xfrm>
                    <a:prstGeom prst="rect">
                      <a:avLst/>
                    </a:prstGeom>
                  </pic:spPr>
                </pic:pic>
              </a:graphicData>
            </a:graphic>
          </wp:inline>
        </w:drawing>
      </w:r>
    </w:p>
    <w:p w:rsidR="006F0759" w:rsidRDefault="006F0759" w:rsidP="00642C5A">
      <w:pPr>
        <w:jc w:val="center"/>
        <w:rPr>
          <w:i/>
          <w:sz w:val="22"/>
          <w:szCs w:val="22"/>
        </w:rPr>
      </w:pPr>
    </w:p>
    <w:p w:rsidR="006F0759" w:rsidRPr="001D71B2" w:rsidRDefault="001D71B2" w:rsidP="00642C5A">
      <w:pPr>
        <w:jc w:val="center"/>
        <w:rPr>
          <w:sz w:val="22"/>
          <w:szCs w:val="22"/>
        </w:rPr>
      </w:pPr>
      <w:r w:rsidRPr="001D71B2">
        <w:rPr>
          <w:sz w:val="22"/>
          <w:szCs w:val="22"/>
        </w:rPr>
        <w:t>December 2015</w:t>
      </w:r>
    </w:p>
    <w:p w:rsidR="00642C5A" w:rsidRPr="00642C5A" w:rsidRDefault="006F0759" w:rsidP="006F0759">
      <w:pPr>
        <w:rPr>
          <w:i/>
          <w:sz w:val="22"/>
          <w:szCs w:val="22"/>
        </w:rPr>
      </w:pPr>
      <w:r>
        <w:rPr>
          <w:i/>
          <w:noProof/>
          <w:sz w:val="22"/>
          <w:szCs w:val="22"/>
        </w:rPr>
        <w:drawing>
          <wp:inline distT="0" distB="0" distL="0" distR="0" wp14:anchorId="773F3D0F" wp14:editId="50166774">
            <wp:extent cx="822138" cy="1064790"/>
            <wp:effectExtent l="0" t="0" r="0" b="254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ogJPG.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24381" cy="1067696"/>
                    </a:xfrm>
                    <a:prstGeom prst="rect">
                      <a:avLst/>
                    </a:prstGeom>
                  </pic:spPr>
                </pic:pic>
              </a:graphicData>
            </a:graphic>
          </wp:inline>
        </w:drawing>
      </w:r>
      <w:r>
        <w:rPr>
          <w:i/>
          <w:sz w:val="22"/>
          <w:szCs w:val="22"/>
        </w:rPr>
        <w:t xml:space="preserve">  </w:t>
      </w:r>
      <w:r>
        <w:rPr>
          <w:i/>
          <w:sz w:val="22"/>
          <w:szCs w:val="22"/>
        </w:rPr>
        <w:tab/>
      </w:r>
      <w:r>
        <w:rPr>
          <w:i/>
          <w:sz w:val="22"/>
          <w:szCs w:val="22"/>
        </w:rPr>
        <w:tab/>
      </w:r>
      <w:r>
        <w:rPr>
          <w:i/>
          <w:sz w:val="22"/>
          <w:szCs w:val="22"/>
        </w:rPr>
        <w:tab/>
      </w:r>
      <w:r w:rsidR="00A15D45">
        <w:rPr>
          <w:noProof/>
        </w:rPr>
        <w:drawing>
          <wp:inline distT="0" distB="0" distL="0" distR="0" wp14:anchorId="003854F3" wp14:editId="0C1FB05E">
            <wp:extent cx="1068636" cy="12065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1060802" cy="1197681"/>
                    </a:xfrm>
                    <a:prstGeom prst="rect">
                      <a:avLst/>
                    </a:prstGeom>
                  </pic:spPr>
                </pic:pic>
              </a:graphicData>
            </a:graphic>
          </wp:inline>
        </w:drawing>
      </w:r>
      <w:r>
        <w:rPr>
          <w:i/>
          <w:sz w:val="22"/>
          <w:szCs w:val="22"/>
        </w:rPr>
        <w:tab/>
      </w:r>
      <w:r>
        <w:rPr>
          <w:i/>
          <w:sz w:val="22"/>
          <w:szCs w:val="22"/>
        </w:rPr>
        <w:tab/>
      </w:r>
      <w:r>
        <w:rPr>
          <w:i/>
          <w:noProof/>
          <w:sz w:val="22"/>
          <w:szCs w:val="22"/>
        </w:rPr>
        <w:drawing>
          <wp:inline distT="0" distB="0" distL="0" distR="0" wp14:anchorId="70567DE1" wp14:editId="41281387">
            <wp:extent cx="1994053" cy="749570"/>
            <wp:effectExtent l="0" t="0" r="6350" b="0"/>
            <wp:docPr id="47" name="Picture 47" descr="C:\Users\Owner\Documents\admin\keith\OPS website\dops_logo_1441x543x24b.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Owner\Documents\admin\keith\OPS website\dops_logo_1441x543x24b.bmp"/>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93935" cy="749526"/>
                    </a:xfrm>
                    <a:prstGeom prst="rect">
                      <a:avLst/>
                    </a:prstGeom>
                    <a:noFill/>
                    <a:ln>
                      <a:noFill/>
                    </a:ln>
                  </pic:spPr>
                </pic:pic>
              </a:graphicData>
            </a:graphic>
          </wp:inline>
        </w:drawing>
      </w:r>
    </w:p>
    <w:p w:rsidR="00CB4706" w:rsidRPr="00CB4706" w:rsidRDefault="00CB4706" w:rsidP="00CB4706">
      <w:pPr>
        <w:rPr>
          <w:b/>
          <w:sz w:val="20"/>
          <w:szCs w:val="20"/>
        </w:rPr>
      </w:pPr>
      <w:bookmarkStart w:id="0" w:name="_GoBack"/>
      <w:r w:rsidRPr="00CB4706">
        <w:rPr>
          <w:b/>
          <w:sz w:val="20"/>
          <w:szCs w:val="20"/>
        </w:rPr>
        <w:t>Studies of change in British woodland by K J Kirby</w:t>
      </w:r>
    </w:p>
    <w:p w:rsidR="00CB4706" w:rsidRDefault="00CB4706" w:rsidP="00CB4706">
      <w:pPr>
        <w:rPr>
          <w:sz w:val="20"/>
          <w:szCs w:val="20"/>
        </w:rPr>
      </w:pPr>
    </w:p>
    <w:p w:rsidR="00CB4706" w:rsidRPr="00CB4706" w:rsidRDefault="00CB4706" w:rsidP="00CB4706">
      <w:pPr>
        <w:rPr>
          <w:sz w:val="20"/>
          <w:szCs w:val="20"/>
        </w:rPr>
      </w:pPr>
      <w:r w:rsidRPr="00CB4706">
        <w:rPr>
          <w:sz w:val="20"/>
          <w:szCs w:val="20"/>
        </w:rPr>
        <w:t>These data and the associated report form part of studies conducted over the course of my career with first the Nature Conservancy Council and then its successor bodies (English Nature and Natural England) and into my retirement as a visiting researcher with the Department of Plant Sciences.</w:t>
      </w:r>
    </w:p>
    <w:p w:rsidR="00CB4706" w:rsidRPr="00CB4706" w:rsidRDefault="00CB4706" w:rsidP="00CB4706">
      <w:pPr>
        <w:rPr>
          <w:sz w:val="20"/>
          <w:szCs w:val="20"/>
        </w:rPr>
      </w:pPr>
    </w:p>
    <w:p w:rsidR="00CB4706" w:rsidRPr="00CB4706" w:rsidRDefault="00CB4706" w:rsidP="00CB4706">
      <w:pPr>
        <w:rPr>
          <w:sz w:val="20"/>
          <w:szCs w:val="20"/>
        </w:rPr>
      </w:pPr>
      <w:r w:rsidRPr="00CB4706">
        <w:rPr>
          <w:sz w:val="20"/>
          <w:szCs w:val="20"/>
        </w:rPr>
        <w:t>The data are available for use by other researchers; while I live I would suggest that potential users contact me before conducting their research in case there are factors that they should consider that are not obvious from the data itself.</w:t>
      </w:r>
    </w:p>
    <w:p w:rsidR="00CB4706" w:rsidRPr="00CB4706" w:rsidRDefault="00CB4706" w:rsidP="00CB4706">
      <w:pPr>
        <w:rPr>
          <w:sz w:val="20"/>
          <w:szCs w:val="20"/>
        </w:rPr>
      </w:pPr>
    </w:p>
    <w:p w:rsidR="00CB4706" w:rsidRPr="00CB4706" w:rsidRDefault="00CB4706" w:rsidP="00CB4706">
      <w:pPr>
        <w:rPr>
          <w:sz w:val="20"/>
          <w:szCs w:val="20"/>
        </w:rPr>
      </w:pPr>
      <w:r w:rsidRPr="00CB4706">
        <w:rPr>
          <w:sz w:val="20"/>
          <w:szCs w:val="20"/>
        </w:rPr>
        <w:t>Any use of the data should be credited using the following format:</w:t>
      </w:r>
    </w:p>
    <w:p w:rsidR="00CB4706" w:rsidRPr="00CB4706" w:rsidRDefault="00CB4706" w:rsidP="00CB4706">
      <w:pPr>
        <w:rPr>
          <w:sz w:val="20"/>
          <w:szCs w:val="20"/>
        </w:rPr>
      </w:pPr>
      <w:r w:rsidRPr="00CB4706">
        <w:rPr>
          <w:i/>
          <w:sz w:val="20"/>
          <w:szCs w:val="20"/>
        </w:rPr>
        <w:t xml:space="preserve">I/We </w:t>
      </w:r>
      <w:r w:rsidRPr="00CB4706">
        <w:rPr>
          <w:sz w:val="20"/>
          <w:szCs w:val="20"/>
        </w:rPr>
        <w:t>acknowledge the use of data collected by K J Kirby and colleagues from Natural England and its predecessors.</w:t>
      </w:r>
    </w:p>
    <w:p w:rsidR="00642C5A" w:rsidRPr="00CB4706" w:rsidRDefault="00642C5A" w:rsidP="006F0759">
      <w:pPr>
        <w:rPr>
          <w:sz w:val="20"/>
          <w:szCs w:val="20"/>
        </w:rPr>
      </w:pPr>
      <w:r w:rsidRPr="00CB4706">
        <w:rPr>
          <w:sz w:val="20"/>
          <w:szCs w:val="20"/>
        </w:rPr>
        <w:br w:type="page"/>
      </w:r>
    </w:p>
    <w:bookmarkEnd w:id="0"/>
    <w:p w:rsidR="00FB0637" w:rsidRDefault="00FB0637"/>
    <w:p w:rsidR="00FB0637" w:rsidRDefault="00FB0637" w:rsidP="003E2B5C"/>
    <w:sdt>
      <w:sdtPr>
        <w:rPr>
          <w:rFonts w:ascii="Times New Roman" w:eastAsia="Times New Roman" w:hAnsi="Times New Roman" w:cs="Times New Roman"/>
          <w:b w:val="0"/>
          <w:bCs w:val="0"/>
          <w:color w:val="auto"/>
          <w:sz w:val="24"/>
          <w:szCs w:val="24"/>
          <w:lang w:val="en-GB" w:eastAsia="en-GB"/>
        </w:rPr>
        <w:id w:val="-116370665"/>
        <w:docPartObj>
          <w:docPartGallery w:val="Table of Contents"/>
          <w:docPartUnique/>
        </w:docPartObj>
      </w:sdtPr>
      <w:sdtEndPr>
        <w:rPr>
          <w:noProof/>
        </w:rPr>
      </w:sdtEndPr>
      <w:sdtContent>
        <w:p w:rsidR="000E58DA" w:rsidRDefault="000E58DA">
          <w:pPr>
            <w:pStyle w:val="TOCHeading"/>
          </w:pPr>
          <w:r>
            <w:t>Contents</w:t>
          </w:r>
        </w:p>
        <w:p w:rsidR="002625EF" w:rsidRDefault="000E58DA">
          <w:pPr>
            <w:pStyle w:val="TOC1"/>
            <w:tabs>
              <w:tab w:val="right" w:leader="dot" w:pos="9016"/>
            </w:tabs>
            <w:rPr>
              <w:rFonts w:asciiTheme="minorHAnsi" w:eastAsiaTheme="minorEastAsia" w:hAnsiTheme="minorHAnsi" w:cstheme="minorBidi"/>
              <w:noProof/>
              <w:sz w:val="22"/>
              <w:szCs w:val="22"/>
            </w:rPr>
          </w:pPr>
          <w:r>
            <w:fldChar w:fldCharType="begin"/>
          </w:r>
          <w:r>
            <w:instrText xml:space="preserve"> TOC \o "1-3" \h \z \u </w:instrText>
          </w:r>
          <w:r>
            <w:fldChar w:fldCharType="separate"/>
          </w:r>
          <w:hyperlink w:anchor="_Toc436397254" w:history="1">
            <w:r w:rsidR="002625EF" w:rsidRPr="003C296E">
              <w:rPr>
                <w:rStyle w:val="Hyperlink"/>
                <w:noProof/>
              </w:rPr>
              <w:t>Summary</w:t>
            </w:r>
            <w:r w:rsidR="002625EF">
              <w:rPr>
                <w:noProof/>
                <w:webHidden/>
              </w:rPr>
              <w:tab/>
            </w:r>
            <w:r w:rsidR="002625EF">
              <w:rPr>
                <w:noProof/>
                <w:webHidden/>
              </w:rPr>
              <w:fldChar w:fldCharType="begin"/>
            </w:r>
            <w:r w:rsidR="002625EF">
              <w:rPr>
                <w:noProof/>
                <w:webHidden/>
              </w:rPr>
              <w:instrText xml:space="preserve"> PAGEREF _Toc436397254 \h </w:instrText>
            </w:r>
            <w:r w:rsidR="002625EF">
              <w:rPr>
                <w:noProof/>
                <w:webHidden/>
              </w:rPr>
            </w:r>
            <w:r w:rsidR="002625EF">
              <w:rPr>
                <w:noProof/>
                <w:webHidden/>
              </w:rPr>
              <w:fldChar w:fldCharType="separate"/>
            </w:r>
            <w:r w:rsidR="002C79E0">
              <w:rPr>
                <w:noProof/>
                <w:webHidden/>
              </w:rPr>
              <w:t>3</w:t>
            </w:r>
            <w:r w:rsidR="002625EF">
              <w:rPr>
                <w:noProof/>
                <w:webHidden/>
              </w:rPr>
              <w:fldChar w:fldCharType="end"/>
            </w:r>
          </w:hyperlink>
        </w:p>
        <w:p w:rsidR="002625EF" w:rsidRDefault="00B81498">
          <w:pPr>
            <w:pStyle w:val="TOC1"/>
            <w:tabs>
              <w:tab w:val="right" w:leader="dot" w:pos="9016"/>
            </w:tabs>
            <w:rPr>
              <w:rFonts w:asciiTheme="minorHAnsi" w:eastAsiaTheme="minorEastAsia" w:hAnsiTheme="minorHAnsi" w:cstheme="minorBidi"/>
              <w:noProof/>
              <w:sz w:val="22"/>
              <w:szCs w:val="22"/>
            </w:rPr>
          </w:pPr>
          <w:hyperlink w:anchor="_Toc436397255" w:history="1">
            <w:r w:rsidR="002625EF" w:rsidRPr="003C296E">
              <w:rPr>
                <w:rStyle w:val="Hyperlink"/>
                <w:noProof/>
              </w:rPr>
              <w:t>Acknowledgements</w:t>
            </w:r>
            <w:r w:rsidR="002625EF">
              <w:rPr>
                <w:noProof/>
                <w:webHidden/>
              </w:rPr>
              <w:tab/>
            </w:r>
            <w:r w:rsidR="002625EF">
              <w:rPr>
                <w:noProof/>
                <w:webHidden/>
              </w:rPr>
              <w:fldChar w:fldCharType="begin"/>
            </w:r>
            <w:r w:rsidR="002625EF">
              <w:rPr>
                <w:noProof/>
                <w:webHidden/>
              </w:rPr>
              <w:instrText xml:space="preserve"> PAGEREF _Toc436397255 \h </w:instrText>
            </w:r>
            <w:r w:rsidR="002625EF">
              <w:rPr>
                <w:noProof/>
                <w:webHidden/>
              </w:rPr>
            </w:r>
            <w:r w:rsidR="002625EF">
              <w:rPr>
                <w:noProof/>
                <w:webHidden/>
              </w:rPr>
              <w:fldChar w:fldCharType="separate"/>
            </w:r>
            <w:r w:rsidR="002C79E0">
              <w:rPr>
                <w:noProof/>
                <w:webHidden/>
              </w:rPr>
              <w:t>3</w:t>
            </w:r>
            <w:r w:rsidR="002625EF">
              <w:rPr>
                <w:noProof/>
                <w:webHidden/>
              </w:rPr>
              <w:fldChar w:fldCharType="end"/>
            </w:r>
          </w:hyperlink>
        </w:p>
        <w:p w:rsidR="002625EF" w:rsidRDefault="00B81498">
          <w:pPr>
            <w:pStyle w:val="TOC1"/>
            <w:tabs>
              <w:tab w:val="right" w:leader="dot" w:pos="9016"/>
            </w:tabs>
            <w:rPr>
              <w:rFonts w:asciiTheme="minorHAnsi" w:eastAsiaTheme="minorEastAsia" w:hAnsiTheme="minorHAnsi" w:cstheme="minorBidi"/>
              <w:noProof/>
              <w:sz w:val="22"/>
              <w:szCs w:val="22"/>
            </w:rPr>
          </w:pPr>
          <w:hyperlink w:anchor="_Toc436397256" w:history="1">
            <w:r w:rsidR="002625EF" w:rsidRPr="003C296E">
              <w:rPr>
                <w:rStyle w:val="Hyperlink"/>
                <w:noProof/>
              </w:rPr>
              <w:t>Introduction</w:t>
            </w:r>
            <w:r w:rsidR="002625EF">
              <w:rPr>
                <w:noProof/>
                <w:webHidden/>
              </w:rPr>
              <w:tab/>
            </w:r>
            <w:r w:rsidR="002625EF">
              <w:rPr>
                <w:noProof/>
                <w:webHidden/>
              </w:rPr>
              <w:fldChar w:fldCharType="begin"/>
            </w:r>
            <w:r w:rsidR="002625EF">
              <w:rPr>
                <w:noProof/>
                <w:webHidden/>
              </w:rPr>
              <w:instrText xml:space="preserve"> PAGEREF _Toc436397256 \h </w:instrText>
            </w:r>
            <w:r w:rsidR="002625EF">
              <w:rPr>
                <w:noProof/>
                <w:webHidden/>
              </w:rPr>
            </w:r>
            <w:r w:rsidR="002625EF">
              <w:rPr>
                <w:noProof/>
                <w:webHidden/>
              </w:rPr>
              <w:fldChar w:fldCharType="separate"/>
            </w:r>
            <w:r w:rsidR="002C79E0">
              <w:rPr>
                <w:noProof/>
                <w:webHidden/>
              </w:rPr>
              <w:t>4</w:t>
            </w:r>
            <w:r w:rsidR="002625EF">
              <w:rPr>
                <w:noProof/>
                <w:webHidden/>
              </w:rPr>
              <w:fldChar w:fldCharType="end"/>
            </w:r>
          </w:hyperlink>
        </w:p>
        <w:p w:rsidR="002625EF" w:rsidRDefault="00B81498">
          <w:pPr>
            <w:pStyle w:val="TOC1"/>
            <w:tabs>
              <w:tab w:val="right" w:leader="dot" w:pos="9016"/>
            </w:tabs>
            <w:rPr>
              <w:rFonts w:asciiTheme="minorHAnsi" w:eastAsiaTheme="minorEastAsia" w:hAnsiTheme="minorHAnsi" w:cstheme="minorBidi"/>
              <w:noProof/>
              <w:sz w:val="22"/>
              <w:szCs w:val="22"/>
            </w:rPr>
          </w:pPr>
          <w:hyperlink w:anchor="_Toc436397257" w:history="1">
            <w:r w:rsidR="002625EF" w:rsidRPr="003C296E">
              <w:rPr>
                <w:rStyle w:val="Hyperlink"/>
                <w:noProof/>
              </w:rPr>
              <w:t>Site</w:t>
            </w:r>
            <w:r w:rsidR="002625EF">
              <w:rPr>
                <w:noProof/>
                <w:webHidden/>
              </w:rPr>
              <w:tab/>
            </w:r>
            <w:r w:rsidR="002625EF">
              <w:rPr>
                <w:noProof/>
                <w:webHidden/>
              </w:rPr>
              <w:fldChar w:fldCharType="begin"/>
            </w:r>
            <w:r w:rsidR="002625EF">
              <w:rPr>
                <w:noProof/>
                <w:webHidden/>
              </w:rPr>
              <w:instrText xml:space="preserve"> PAGEREF _Toc436397257 \h </w:instrText>
            </w:r>
            <w:r w:rsidR="002625EF">
              <w:rPr>
                <w:noProof/>
                <w:webHidden/>
              </w:rPr>
            </w:r>
            <w:r w:rsidR="002625EF">
              <w:rPr>
                <w:noProof/>
                <w:webHidden/>
              </w:rPr>
              <w:fldChar w:fldCharType="separate"/>
            </w:r>
            <w:r w:rsidR="002C79E0">
              <w:rPr>
                <w:noProof/>
                <w:webHidden/>
              </w:rPr>
              <w:t>4</w:t>
            </w:r>
            <w:r w:rsidR="002625EF">
              <w:rPr>
                <w:noProof/>
                <w:webHidden/>
              </w:rPr>
              <w:fldChar w:fldCharType="end"/>
            </w:r>
          </w:hyperlink>
        </w:p>
        <w:p w:rsidR="002625EF" w:rsidRDefault="00B81498">
          <w:pPr>
            <w:pStyle w:val="TOC1"/>
            <w:tabs>
              <w:tab w:val="right" w:leader="dot" w:pos="9016"/>
            </w:tabs>
            <w:rPr>
              <w:rFonts w:asciiTheme="minorHAnsi" w:eastAsiaTheme="minorEastAsia" w:hAnsiTheme="minorHAnsi" w:cstheme="minorBidi"/>
              <w:noProof/>
              <w:sz w:val="22"/>
              <w:szCs w:val="22"/>
            </w:rPr>
          </w:pPr>
          <w:hyperlink w:anchor="_Toc436397258" w:history="1">
            <w:r w:rsidR="002625EF" w:rsidRPr="003C296E">
              <w:rPr>
                <w:rStyle w:val="Hyperlink"/>
                <w:noProof/>
              </w:rPr>
              <w:t>Methods</w:t>
            </w:r>
            <w:r w:rsidR="002625EF">
              <w:rPr>
                <w:noProof/>
                <w:webHidden/>
              </w:rPr>
              <w:tab/>
            </w:r>
            <w:r w:rsidR="002625EF">
              <w:rPr>
                <w:noProof/>
                <w:webHidden/>
              </w:rPr>
              <w:fldChar w:fldCharType="begin"/>
            </w:r>
            <w:r w:rsidR="002625EF">
              <w:rPr>
                <w:noProof/>
                <w:webHidden/>
              </w:rPr>
              <w:instrText xml:space="preserve"> PAGEREF _Toc436397258 \h </w:instrText>
            </w:r>
            <w:r w:rsidR="002625EF">
              <w:rPr>
                <w:noProof/>
                <w:webHidden/>
              </w:rPr>
            </w:r>
            <w:r w:rsidR="002625EF">
              <w:rPr>
                <w:noProof/>
                <w:webHidden/>
              </w:rPr>
              <w:fldChar w:fldCharType="separate"/>
            </w:r>
            <w:r w:rsidR="002C79E0">
              <w:rPr>
                <w:noProof/>
                <w:webHidden/>
              </w:rPr>
              <w:t>5</w:t>
            </w:r>
            <w:r w:rsidR="002625EF">
              <w:rPr>
                <w:noProof/>
                <w:webHidden/>
              </w:rPr>
              <w:fldChar w:fldCharType="end"/>
            </w:r>
          </w:hyperlink>
        </w:p>
        <w:p w:rsidR="002625EF" w:rsidRDefault="00B81498">
          <w:pPr>
            <w:pStyle w:val="TOC2"/>
            <w:tabs>
              <w:tab w:val="right" w:leader="dot" w:pos="9016"/>
            </w:tabs>
            <w:rPr>
              <w:rFonts w:asciiTheme="minorHAnsi" w:eastAsiaTheme="minorEastAsia" w:hAnsiTheme="minorHAnsi" w:cstheme="minorBidi"/>
              <w:noProof/>
              <w:sz w:val="22"/>
              <w:szCs w:val="22"/>
            </w:rPr>
          </w:pPr>
          <w:hyperlink w:anchor="_Toc436397259" w:history="1">
            <w:r w:rsidR="002625EF" w:rsidRPr="003C296E">
              <w:rPr>
                <w:rStyle w:val="Hyperlink"/>
                <w:rFonts w:eastAsiaTheme="minorHAnsi"/>
                <w:noProof/>
                <w:lang w:eastAsia="en-US"/>
              </w:rPr>
              <w:t>Changes in the age structure and broadleaved/conifer balance</w:t>
            </w:r>
            <w:r w:rsidR="002625EF">
              <w:rPr>
                <w:noProof/>
                <w:webHidden/>
              </w:rPr>
              <w:tab/>
            </w:r>
            <w:r w:rsidR="002625EF">
              <w:rPr>
                <w:noProof/>
                <w:webHidden/>
              </w:rPr>
              <w:fldChar w:fldCharType="begin"/>
            </w:r>
            <w:r w:rsidR="002625EF">
              <w:rPr>
                <w:noProof/>
                <w:webHidden/>
              </w:rPr>
              <w:instrText xml:space="preserve"> PAGEREF _Toc436397259 \h </w:instrText>
            </w:r>
            <w:r w:rsidR="002625EF">
              <w:rPr>
                <w:noProof/>
                <w:webHidden/>
              </w:rPr>
            </w:r>
            <w:r w:rsidR="002625EF">
              <w:rPr>
                <w:noProof/>
                <w:webHidden/>
              </w:rPr>
              <w:fldChar w:fldCharType="separate"/>
            </w:r>
            <w:r w:rsidR="002C79E0">
              <w:rPr>
                <w:noProof/>
                <w:webHidden/>
              </w:rPr>
              <w:t>5</w:t>
            </w:r>
            <w:r w:rsidR="002625EF">
              <w:rPr>
                <w:noProof/>
                <w:webHidden/>
              </w:rPr>
              <w:fldChar w:fldCharType="end"/>
            </w:r>
          </w:hyperlink>
        </w:p>
        <w:p w:rsidR="002625EF" w:rsidRDefault="00B81498">
          <w:pPr>
            <w:pStyle w:val="TOC2"/>
            <w:tabs>
              <w:tab w:val="right" w:leader="dot" w:pos="9016"/>
            </w:tabs>
            <w:rPr>
              <w:rFonts w:asciiTheme="minorHAnsi" w:eastAsiaTheme="minorEastAsia" w:hAnsiTheme="minorHAnsi" w:cstheme="minorBidi"/>
              <w:noProof/>
              <w:sz w:val="22"/>
              <w:szCs w:val="22"/>
            </w:rPr>
          </w:pPr>
          <w:hyperlink w:anchor="_Toc436397260" w:history="1">
            <w:r w:rsidR="002625EF" w:rsidRPr="003C296E">
              <w:rPr>
                <w:rStyle w:val="Hyperlink"/>
                <w:noProof/>
              </w:rPr>
              <w:t>Field surveys</w:t>
            </w:r>
            <w:r w:rsidR="002625EF">
              <w:rPr>
                <w:noProof/>
                <w:webHidden/>
              </w:rPr>
              <w:tab/>
            </w:r>
            <w:r w:rsidR="002625EF">
              <w:rPr>
                <w:noProof/>
                <w:webHidden/>
              </w:rPr>
              <w:fldChar w:fldCharType="begin"/>
            </w:r>
            <w:r w:rsidR="002625EF">
              <w:rPr>
                <w:noProof/>
                <w:webHidden/>
              </w:rPr>
              <w:instrText xml:space="preserve"> PAGEREF _Toc436397260 \h </w:instrText>
            </w:r>
            <w:r w:rsidR="002625EF">
              <w:rPr>
                <w:noProof/>
                <w:webHidden/>
              </w:rPr>
            </w:r>
            <w:r w:rsidR="002625EF">
              <w:rPr>
                <w:noProof/>
                <w:webHidden/>
              </w:rPr>
              <w:fldChar w:fldCharType="separate"/>
            </w:r>
            <w:r w:rsidR="002C79E0">
              <w:rPr>
                <w:noProof/>
                <w:webHidden/>
              </w:rPr>
              <w:t>5</w:t>
            </w:r>
            <w:r w:rsidR="002625EF">
              <w:rPr>
                <w:noProof/>
                <w:webHidden/>
              </w:rPr>
              <w:fldChar w:fldCharType="end"/>
            </w:r>
          </w:hyperlink>
        </w:p>
        <w:p w:rsidR="002625EF" w:rsidRDefault="00B81498">
          <w:pPr>
            <w:pStyle w:val="TOC1"/>
            <w:tabs>
              <w:tab w:val="right" w:leader="dot" w:pos="9016"/>
            </w:tabs>
            <w:rPr>
              <w:rFonts w:asciiTheme="minorHAnsi" w:eastAsiaTheme="minorEastAsia" w:hAnsiTheme="minorHAnsi" w:cstheme="minorBidi"/>
              <w:noProof/>
              <w:sz w:val="22"/>
              <w:szCs w:val="22"/>
            </w:rPr>
          </w:pPr>
          <w:hyperlink w:anchor="_Toc436397261" w:history="1">
            <w:r w:rsidR="002625EF" w:rsidRPr="003C296E">
              <w:rPr>
                <w:rStyle w:val="Hyperlink"/>
                <w:noProof/>
              </w:rPr>
              <w:t>Results</w:t>
            </w:r>
            <w:r w:rsidR="002625EF">
              <w:rPr>
                <w:noProof/>
                <w:webHidden/>
              </w:rPr>
              <w:tab/>
            </w:r>
            <w:r w:rsidR="002625EF">
              <w:rPr>
                <w:noProof/>
                <w:webHidden/>
              </w:rPr>
              <w:fldChar w:fldCharType="begin"/>
            </w:r>
            <w:r w:rsidR="002625EF">
              <w:rPr>
                <w:noProof/>
                <w:webHidden/>
              </w:rPr>
              <w:instrText xml:space="preserve"> PAGEREF _Toc436397261 \h </w:instrText>
            </w:r>
            <w:r w:rsidR="002625EF">
              <w:rPr>
                <w:noProof/>
                <w:webHidden/>
              </w:rPr>
            </w:r>
            <w:r w:rsidR="002625EF">
              <w:rPr>
                <w:noProof/>
                <w:webHidden/>
              </w:rPr>
              <w:fldChar w:fldCharType="separate"/>
            </w:r>
            <w:r w:rsidR="002C79E0">
              <w:rPr>
                <w:noProof/>
                <w:webHidden/>
              </w:rPr>
              <w:t>7</w:t>
            </w:r>
            <w:r w:rsidR="002625EF">
              <w:rPr>
                <w:noProof/>
                <w:webHidden/>
              </w:rPr>
              <w:fldChar w:fldCharType="end"/>
            </w:r>
          </w:hyperlink>
        </w:p>
        <w:p w:rsidR="002625EF" w:rsidRDefault="00B81498">
          <w:pPr>
            <w:pStyle w:val="TOC2"/>
            <w:tabs>
              <w:tab w:val="right" w:leader="dot" w:pos="9016"/>
            </w:tabs>
            <w:rPr>
              <w:rFonts w:asciiTheme="minorHAnsi" w:eastAsiaTheme="minorEastAsia" w:hAnsiTheme="minorHAnsi" w:cstheme="minorBidi"/>
              <w:noProof/>
              <w:sz w:val="22"/>
              <w:szCs w:val="22"/>
            </w:rPr>
          </w:pPr>
          <w:hyperlink w:anchor="_Toc436397262" w:history="1">
            <w:r w:rsidR="002625EF" w:rsidRPr="003C296E">
              <w:rPr>
                <w:rStyle w:val="Hyperlink"/>
                <w:noProof/>
              </w:rPr>
              <w:t>The changing composition and age structure</w:t>
            </w:r>
            <w:r w:rsidR="002625EF">
              <w:rPr>
                <w:noProof/>
                <w:webHidden/>
              </w:rPr>
              <w:tab/>
            </w:r>
            <w:r w:rsidR="002625EF">
              <w:rPr>
                <w:noProof/>
                <w:webHidden/>
              </w:rPr>
              <w:fldChar w:fldCharType="begin"/>
            </w:r>
            <w:r w:rsidR="002625EF">
              <w:rPr>
                <w:noProof/>
                <w:webHidden/>
              </w:rPr>
              <w:instrText xml:space="preserve"> PAGEREF _Toc436397262 \h </w:instrText>
            </w:r>
            <w:r w:rsidR="002625EF">
              <w:rPr>
                <w:noProof/>
                <w:webHidden/>
              </w:rPr>
            </w:r>
            <w:r w:rsidR="002625EF">
              <w:rPr>
                <w:noProof/>
                <w:webHidden/>
              </w:rPr>
              <w:fldChar w:fldCharType="separate"/>
            </w:r>
            <w:r w:rsidR="002C79E0">
              <w:rPr>
                <w:noProof/>
                <w:webHidden/>
              </w:rPr>
              <w:t>7</w:t>
            </w:r>
            <w:r w:rsidR="002625EF">
              <w:rPr>
                <w:noProof/>
                <w:webHidden/>
              </w:rPr>
              <w:fldChar w:fldCharType="end"/>
            </w:r>
          </w:hyperlink>
        </w:p>
        <w:p w:rsidR="002625EF" w:rsidRDefault="00B81498">
          <w:pPr>
            <w:pStyle w:val="TOC2"/>
            <w:tabs>
              <w:tab w:val="right" w:leader="dot" w:pos="9016"/>
            </w:tabs>
            <w:rPr>
              <w:rFonts w:asciiTheme="minorHAnsi" w:eastAsiaTheme="minorEastAsia" w:hAnsiTheme="minorHAnsi" w:cstheme="minorBidi"/>
              <w:noProof/>
              <w:sz w:val="22"/>
              <w:szCs w:val="22"/>
            </w:rPr>
          </w:pPr>
          <w:hyperlink w:anchor="_Toc436397263" w:history="1">
            <w:r w:rsidR="002625EF" w:rsidRPr="003C296E">
              <w:rPr>
                <w:rStyle w:val="Hyperlink"/>
                <w:noProof/>
              </w:rPr>
              <w:t>Main management interventions (1982/3-2014)</w:t>
            </w:r>
            <w:r w:rsidR="002625EF">
              <w:rPr>
                <w:noProof/>
                <w:webHidden/>
              </w:rPr>
              <w:tab/>
            </w:r>
            <w:r w:rsidR="002625EF">
              <w:rPr>
                <w:noProof/>
                <w:webHidden/>
              </w:rPr>
              <w:fldChar w:fldCharType="begin"/>
            </w:r>
            <w:r w:rsidR="002625EF">
              <w:rPr>
                <w:noProof/>
                <w:webHidden/>
              </w:rPr>
              <w:instrText xml:space="preserve"> PAGEREF _Toc436397263 \h </w:instrText>
            </w:r>
            <w:r w:rsidR="002625EF">
              <w:rPr>
                <w:noProof/>
                <w:webHidden/>
              </w:rPr>
            </w:r>
            <w:r w:rsidR="002625EF">
              <w:rPr>
                <w:noProof/>
                <w:webHidden/>
              </w:rPr>
              <w:fldChar w:fldCharType="separate"/>
            </w:r>
            <w:r w:rsidR="002C79E0">
              <w:rPr>
                <w:noProof/>
                <w:webHidden/>
              </w:rPr>
              <w:t>11</w:t>
            </w:r>
            <w:r w:rsidR="002625EF">
              <w:rPr>
                <w:noProof/>
                <w:webHidden/>
              </w:rPr>
              <w:fldChar w:fldCharType="end"/>
            </w:r>
          </w:hyperlink>
        </w:p>
        <w:p w:rsidR="002625EF" w:rsidRDefault="00B81498">
          <w:pPr>
            <w:pStyle w:val="TOC2"/>
            <w:tabs>
              <w:tab w:val="right" w:leader="dot" w:pos="9016"/>
            </w:tabs>
            <w:rPr>
              <w:rFonts w:asciiTheme="minorHAnsi" w:eastAsiaTheme="minorEastAsia" w:hAnsiTheme="minorHAnsi" w:cstheme="minorBidi"/>
              <w:noProof/>
              <w:sz w:val="22"/>
              <w:szCs w:val="22"/>
            </w:rPr>
          </w:pPr>
          <w:hyperlink w:anchor="_Toc436397264" w:history="1">
            <w:r w:rsidR="002625EF" w:rsidRPr="003C296E">
              <w:rPr>
                <w:rStyle w:val="Hyperlink"/>
                <w:noProof/>
              </w:rPr>
              <w:t>Effects on general stand structure</w:t>
            </w:r>
            <w:r w:rsidR="002625EF">
              <w:rPr>
                <w:noProof/>
                <w:webHidden/>
              </w:rPr>
              <w:tab/>
            </w:r>
            <w:r w:rsidR="002625EF">
              <w:rPr>
                <w:noProof/>
                <w:webHidden/>
              </w:rPr>
              <w:fldChar w:fldCharType="begin"/>
            </w:r>
            <w:r w:rsidR="002625EF">
              <w:rPr>
                <w:noProof/>
                <w:webHidden/>
              </w:rPr>
              <w:instrText xml:space="preserve"> PAGEREF _Toc436397264 \h </w:instrText>
            </w:r>
            <w:r w:rsidR="002625EF">
              <w:rPr>
                <w:noProof/>
                <w:webHidden/>
              </w:rPr>
            </w:r>
            <w:r w:rsidR="002625EF">
              <w:rPr>
                <w:noProof/>
                <w:webHidden/>
              </w:rPr>
              <w:fldChar w:fldCharType="separate"/>
            </w:r>
            <w:r w:rsidR="002C79E0">
              <w:rPr>
                <w:noProof/>
                <w:webHidden/>
              </w:rPr>
              <w:t>13</w:t>
            </w:r>
            <w:r w:rsidR="002625EF">
              <w:rPr>
                <w:noProof/>
                <w:webHidden/>
              </w:rPr>
              <w:fldChar w:fldCharType="end"/>
            </w:r>
          </w:hyperlink>
        </w:p>
        <w:p w:rsidR="002625EF" w:rsidRDefault="00B81498">
          <w:pPr>
            <w:pStyle w:val="TOC2"/>
            <w:tabs>
              <w:tab w:val="right" w:leader="dot" w:pos="9016"/>
            </w:tabs>
            <w:rPr>
              <w:rFonts w:asciiTheme="minorHAnsi" w:eastAsiaTheme="minorEastAsia" w:hAnsiTheme="minorHAnsi" w:cstheme="minorBidi"/>
              <w:noProof/>
              <w:sz w:val="22"/>
              <w:szCs w:val="22"/>
            </w:rPr>
          </w:pPr>
          <w:hyperlink w:anchor="_Toc436397265" w:history="1">
            <w:r w:rsidR="002625EF" w:rsidRPr="003C296E">
              <w:rPr>
                <w:rStyle w:val="Hyperlink"/>
                <w:noProof/>
              </w:rPr>
              <w:t>Main woody species changes</w:t>
            </w:r>
            <w:r w:rsidR="002625EF">
              <w:rPr>
                <w:noProof/>
                <w:webHidden/>
              </w:rPr>
              <w:tab/>
            </w:r>
            <w:r w:rsidR="002625EF">
              <w:rPr>
                <w:noProof/>
                <w:webHidden/>
              </w:rPr>
              <w:fldChar w:fldCharType="begin"/>
            </w:r>
            <w:r w:rsidR="002625EF">
              <w:rPr>
                <w:noProof/>
                <w:webHidden/>
              </w:rPr>
              <w:instrText xml:space="preserve"> PAGEREF _Toc436397265 \h </w:instrText>
            </w:r>
            <w:r w:rsidR="002625EF">
              <w:rPr>
                <w:noProof/>
                <w:webHidden/>
              </w:rPr>
            </w:r>
            <w:r w:rsidR="002625EF">
              <w:rPr>
                <w:noProof/>
                <w:webHidden/>
              </w:rPr>
              <w:fldChar w:fldCharType="separate"/>
            </w:r>
            <w:r w:rsidR="002C79E0">
              <w:rPr>
                <w:noProof/>
                <w:webHidden/>
              </w:rPr>
              <w:t>15</w:t>
            </w:r>
            <w:r w:rsidR="002625EF">
              <w:rPr>
                <w:noProof/>
                <w:webHidden/>
              </w:rPr>
              <w:fldChar w:fldCharType="end"/>
            </w:r>
          </w:hyperlink>
        </w:p>
        <w:p w:rsidR="002625EF" w:rsidRDefault="00B81498">
          <w:pPr>
            <w:pStyle w:val="TOC2"/>
            <w:tabs>
              <w:tab w:val="right" w:leader="dot" w:pos="9016"/>
            </w:tabs>
            <w:rPr>
              <w:rFonts w:asciiTheme="minorHAnsi" w:eastAsiaTheme="minorEastAsia" w:hAnsiTheme="minorHAnsi" w:cstheme="minorBidi"/>
              <w:noProof/>
              <w:sz w:val="22"/>
              <w:szCs w:val="22"/>
            </w:rPr>
          </w:pPr>
          <w:hyperlink w:anchor="_Toc436397266" w:history="1">
            <w:r w:rsidR="002625EF" w:rsidRPr="003C296E">
              <w:rPr>
                <w:rStyle w:val="Hyperlink"/>
                <w:noProof/>
              </w:rPr>
              <w:t>Ground flora changes- overall species richness by compartment</w:t>
            </w:r>
            <w:r w:rsidR="002625EF">
              <w:rPr>
                <w:noProof/>
                <w:webHidden/>
              </w:rPr>
              <w:tab/>
            </w:r>
            <w:r w:rsidR="002625EF">
              <w:rPr>
                <w:noProof/>
                <w:webHidden/>
              </w:rPr>
              <w:fldChar w:fldCharType="begin"/>
            </w:r>
            <w:r w:rsidR="002625EF">
              <w:rPr>
                <w:noProof/>
                <w:webHidden/>
              </w:rPr>
              <w:instrText xml:space="preserve"> PAGEREF _Toc436397266 \h </w:instrText>
            </w:r>
            <w:r w:rsidR="002625EF">
              <w:rPr>
                <w:noProof/>
                <w:webHidden/>
              </w:rPr>
            </w:r>
            <w:r w:rsidR="002625EF">
              <w:rPr>
                <w:noProof/>
                <w:webHidden/>
              </w:rPr>
              <w:fldChar w:fldCharType="separate"/>
            </w:r>
            <w:r w:rsidR="002C79E0">
              <w:rPr>
                <w:noProof/>
                <w:webHidden/>
              </w:rPr>
              <w:t>17</w:t>
            </w:r>
            <w:r w:rsidR="002625EF">
              <w:rPr>
                <w:noProof/>
                <w:webHidden/>
              </w:rPr>
              <w:fldChar w:fldCharType="end"/>
            </w:r>
          </w:hyperlink>
        </w:p>
        <w:p w:rsidR="002625EF" w:rsidRDefault="00B81498">
          <w:pPr>
            <w:pStyle w:val="TOC2"/>
            <w:tabs>
              <w:tab w:val="right" w:leader="dot" w:pos="9016"/>
            </w:tabs>
            <w:rPr>
              <w:rFonts w:asciiTheme="minorHAnsi" w:eastAsiaTheme="minorEastAsia" w:hAnsiTheme="minorHAnsi" w:cstheme="minorBidi"/>
              <w:noProof/>
              <w:sz w:val="22"/>
              <w:szCs w:val="22"/>
            </w:rPr>
          </w:pPr>
          <w:hyperlink w:anchor="_Toc436397267" w:history="1">
            <w:r w:rsidR="002625EF" w:rsidRPr="003C296E">
              <w:rPr>
                <w:rStyle w:val="Hyperlink"/>
                <w:noProof/>
              </w:rPr>
              <w:t>Changes in species occurrence and frequency</w:t>
            </w:r>
            <w:r w:rsidR="002625EF">
              <w:rPr>
                <w:noProof/>
                <w:webHidden/>
              </w:rPr>
              <w:tab/>
            </w:r>
            <w:r w:rsidR="002625EF">
              <w:rPr>
                <w:noProof/>
                <w:webHidden/>
              </w:rPr>
              <w:fldChar w:fldCharType="begin"/>
            </w:r>
            <w:r w:rsidR="002625EF">
              <w:rPr>
                <w:noProof/>
                <w:webHidden/>
              </w:rPr>
              <w:instrText xml:space="preserve"> PAGEREF _Toc436397267 \h </w:instrText>
            </w:r>
            <w:r w:rsidR="002625EF">
              <w:rPr>
                <w:noProof/>
                <w:webHidden/>
              </w:rPr>
            </w:r>
            <w:r w:rsidR="002625EF">
              <w:rPr>
                <w:noProof/>
                <w:webHidden/>
              </w:rPr>
              <w:fldChar w:fldCharType="separate"/>
            </w:r>
            <w:r w:rsidR="002C79E0">
              <w:rPr>
                <w:noProof/>
                <w:webHidden/>
              </w:rPr>
              <w:t>19</w:t>
            </w:r>
            <w:r w:rsidR="002625EF">
              <w:rPr>
                <w:noProof/>
                <w:webHidden/>
              </w:rPr>
              <w:fldChar w:fldCharType="end"/>
            </w:r>
          </w:hyperlink>
        </w:p>
        <w:p w:rsidR="002625EF" w:rsidRDefault="00B81498">
          <w:pPr>
            <w:pStyle w:val="TOC2"/>
            <w:tabs>
              <w:tab w:val="right" w:leader="dot" w:pos="9016"/>
            </w:tabs>
            <w:rPr>
              <w:rFonts w:asciiTheme="minorHAnsi" w:eastAsiaTheme="minorEastAsia" w:hAnsiTheme="minorHAnsi" w:cstheme="minorBidi"/>
              <w:noProof/>
              <w:sz w:val="22"/>
              <w:szCs w:val="22"/>
            </w:rPr>
          </w:pPr>
          <w:hyperlink w:anchor="_Toc436397268" w:history="1">
            <w:r w:rsidR="002625EF" w:rsidRPr="003C296E">
              <w:rPr>
                <w:rStyle w:val="Hyperlink"/>
                <w:noProof/>
              </w:rPr>
              <w:t>Did specialists change frequency more than other species?</w:t>
            </w:r>
            <w:r w:rsidR="002625EF">
              <w:rPr>
                <w:noProof/>
                <w:webHidden/>
              </w:rPr>
              <w:tab/>
            </w:r>
            <w:r w:rsidR="002625EF">
              <w:rPr>
                <w:noProof/>
                <w:webHidden/>
              </w:rPr>
              <w:fldChar w:fldCharType="begin"/>
            </w:r>
            <w:r w:rsidR="002625EF">
              <w:rPr>
                <w:noProof/>
                <w:webHidden/>
              </w:rPr>
              <w:instrText xml:space="preserve"> PAGEREF _Toc436397268 \h </w:instrText>
            </w:r>
            <w:r w:rsidR="002625EF">
              <w:rPr>
                <w:noProof/>
                <w:webHidden/>
              </w:rPr>
            </w:r>
            <w:r w:rsidR="002625EF">
              <w:rPr>
                <w:noProof/>
                <w:webHidden/>
              </w:rPr>
              <w:fldChar w:fldCharType="separate"/>
            </w:r>
            <w:r w:rsidR="002C79E0">
              <w:rPr>
                <w:noProof/>
                <w:webHidden/>
              </w:rPr>
              <w:t>24</w:t>
            </w:r>
            <w:r w:rsidR="002625EF">
              <w:rPr>
                <w:noProof/>
                <w:webHidden/>
              </w:rPr>
              <w:fldChar w:fldCharType="end"/>
            </w:r>
          </w:hyperlink>
        </w:p>
        <w:p w:rsidR="002625EF" w:rsidRDefault="00B81498">
          <w:pPr>
            <w:pStyle w:val="TOC1"/>
            <w:tabs>
              <w:tab w:val="right" w:leader="dot" w:pos="9016"/>
            </w:tabs>
            <w:rPr>
              <w:rFonts w:asciiTheme="minorHAnsi" w:eastAsiaTheme="minorEastAsia" w:hAnsiTheme="minorHAnsi" w:cstheme="minorBidi"/>
              <w:noProof/>
              <w:sz w:val="22"/>
              <w:szCs w:val="22"/>
            </w:rPr>
          </w:pPr>
          <w:hyperlink w:anchor="_Toc436397269" w:history="1">
            <w:r w:rsidR="002625EF" w:rsidRPr="003C296E">
              <w:rPr>
                <w:rStyle w:val="Hyperlink"/>
                <w:noProof/>
              </w:rPr>
              <w:t>Discussion</w:t>
            </w:r>
            <w:r w:rsidR="002625EF">
              <w:rPr>
                <w:noProof/>
                <w:webHidden/>
              </w:rPr>
              <w:tab/>
            </w:r>
            <w:r w:rsidR="002625EF">
              <w:rPr>
                <w:noProof/>
                <w:webHidden/>
              </w:rPr>
              <w:fldChar w:fldCharType="begin"/>
            </w:r>
            <w:r w:rsidR="002625EF">
              <w:rPr>
                <w:noProof/>
                <w:webHidden/>
              </w:rPr>
              <w:instrText xml:space="preserve"> PAGEREF _Toc436397269 \h </w:instrText>
            </w:r>
            <w:r w:rsidR="002625EF">
              <w:rPr>
                <w:noProof/>
                <w:webHidden/>
              </w:rPr>
            </w:r>
            <w:r w:rsidR="002625EF">
              <w:rPr>
                <w:noProof/>
                <w:webHidden/>
              </w:rPr>
              <w:fldChar w:fldCharType="separate"/>
            </w:r>
            <w:r w:rsidR="002C79E0">
              <w:rPr>
                <w:noProof/>
                <w:webHidden/>
              </w:rPr>
              <w:t>26</w:t>
            </w:r>
            <w:r w:rsidR="002625EF">
              <w:rPr>
                <w:noProof/>
                <w:webHidden/>
              </w:rPr>
              <w:fldChar w:fldCharType="end"/>
            </w:r>
          </w:hyperlink>
        </w:p>
        <w:p w:rsidR="002625EF" w:rsidRDefault="00B81498">
          <w:pPr>
            <w:pStyle w:val="TOC2"/>
            <w:tabs>
              <w:tab w:val="right" w:leader="dot" w:pos="9016"/>
            </w:tabs>
            <w:rPr>
              <w:rFonts w:asciiTheme="minorHAnsi" w:eastAsiaTheme="minorEastAsia" w:hAnsiTheme="minorHAnsi" w:cstheme="minorBidi"/>
              <w:noProof/>
              <w:sz w:val="22"/>
              <w:szCs w:val="22"/>
            </w:rPr>
          </w:pPr>
          <w:hyperlink w:anchor="_Toc436397270" w:history="1">
            <w:r w:rsidR="002625EF" w:rsidRPr="003C296E">
              <w:rPr>
                <w:rStyle w:val="Hyperlink"/>
                <w:noProof/>
              </w:rPr>
              <w:t>Changes in the ground flora</w:t>
            </w:r>
            <w:r w:rsidR="002625EF">
              <w:rPr>
                <w:noProof/>
                <w:webHidden/>
              </w:rPr>
              <w:tab/>
            </w:r>
            <w:r w:rsidR="002625EF">
              <w:rPr>
                <w:noProof/>
                <w:webHidden/>
              </w:rPr>
              <w:fldChar w:fldCharType="begin"/>
            </w:r>
            <w:r w:rsidR="002625EF">
              <w:rPr>
                <w:noProof/>
                <w:webHidden/>
              </w:rPr>
              <w:instrText xml:space="preserve"> PAGEREF _Toc436397270 \h </w:instrText>
            </w:r>
            <w:r w:rsidR="002625EF">
              <w:rPr>
                <w:noProof/>
                <w:webHidden/>
              </w:rPr>
            </w:r>
            <w:r w:rsidR="002625EF">
              <w:rPr>
                <w:noProof/>
                <w:webHidden/>
              </w:rPr>
              <w:fldChar w:fldCharType="separate"/>
            </w:r>
            <w:r w:rsidR="002C79E0">
              <w:rPr>
                <w:noProof/>
                <w:webHidden/>
              </w:rPr>
              <w:t>26</w:t>
            </w:r>
            <w:r w:rsidR="002625EF">
              <w:rPr>
                <w:noProof/>
                <w:webHidden/>
              </w:rPr>
              <w:fldChar w:fldCharType="end"/>
            </w:r>
          </w:hyperlink>
        </w:p>
        <w:p w:rsidR="002625EF" w:rsidRDefault="00B81498">
          <w:pPr>
            <w:pStyle w:val="TOC2"/>
            <w:tabs>
              <w:tab w:val="right" w:leader="dot" w:pos="9016"/>
            </w:tabs>
            <w:rPr>
              <w:rFonts w:asciiTheme="minorHAnsi" w:eastAsiaTheme="minorEastAsia" w:hAnsiTheme="minorHAnsi" w:cstheme="minorBidi"/>
              <w:noProof/>
              <w:sz w:val="22"/>
              <w:szCs w:val="22"/>
            </w:rPr>
          </w:pPr>
          <w:hyperlink w:anchor="_Toc436397271" w:history="1">
            <w:r w:rsidR="002625EF" w:rsidRPr="003C296E">
              <w:rPr>
                <w:rStyle w:val="Hyperlink"/>
                <w:noProof/>
              </w:rPr>
              <w:t>The rise of ash</w:t>
            </w:r>
            <w:r w:rsidR="002625EF">
              <w:rPr>
                <w:noProof/>
                <w:webHidden/>
              </w:rPr>
              <w:tab/>
            </w:r>
            <w:r w:rsidR="002625EF">
              <w:rPr>
                <w:noProof/>
                <w:webHidden/>
              </w:rPr>
              <w:fldChar w:fldCharType="begin"/>
            </w:r>
            <w:r w:rsidR="002625EF">
              <w:rPr>
                <w:noProof/>
                <w:webHidden/>
              </w:rPr>
              <w:instrText xml:space="preserve"> PAGEREF _Toc436397271 \h </w:instrText>
            </w:r>
            <w:r w:rsidR="002625EF">
              <w:rPr>
                <w:noProof/>
                <w:webHidden/>
              </w:rPr>
            </w:r>
            <w:r w:rsidR="002625EF">
              <w:rPr>
                <w:noProof/>
                <w:webHidden/>
              </w:rPr>
              <w:fldChar w:fldCharType="separate"/>
            </w:r>
            <w:r w:rsidR="002C79E0">
              <w:rPr>
                <w:noProof/>
                <w:webHidden/>
              </w:rPr>
              <w:t>27</w:t>
            </w:r>
            <w:r w:rsidR="002625EF">
              <w:rPr>
                <w:noProof/>
                <w:webHidden/>
              </w:rPr>
              <w:fldChar w:fldCharType="end"/>
            </w:r>
          </w:hyperlink>
        </w:p>
        <w:p w:rsidR="002625EF" w:rsidRDefault="00B81498">
          <w:pPr>
            <w:pStyle w:val="TOC1"/>
            <w:tabs>
              <w:tab w:val="right" w:leader="dot" w:pos="9016"/>
            </w:tabs>
            <w:rPr>
              <w:rFonts w:asciiTheme="minorHAnsi" w:eastAsiaTheme="minorEastAsia" w:hAnsiTheme="minorHAnsi" w:cstheme="minorBidi"/>
              <w:noProof/>
              <w:sz w:val="22"/>
              <w:szCs w:val="22"/>
            </w:rPr>
          </w:pPr>
          <w:hyperlink w:anchor="_Toc436397272" w:history="1">
            <w:r w:rsidR="002625EF" w:rsidRPr="003C296E">
              <w:rPr>
                <w:rStyle w:val="Hyperlink"/>
                <w:noProof/>
              </w:rPr>
              <w:t>Conclusion</w:t>
            </w:r>
            <w:r w:rsidR="002625EF">
              <w:rPr>
                <w:noProof/>
                <w:webHidden/>
              </w:rPr>
              <w:tab/>
            </w:r>
            <w:r w:rsidR="002625EF">
              <w:rPr>
                <w:noProof/>
                <w:webHidden/>
              </w:rPr>
              <w:fldChar w:fldCharType="begin"/>
            </w:r>
            <w:r w:rsidR="002625EF">
              <w:rPr>
                <w:noProof/>
                <w:webHidden/>
              </w:rPr>
              <w:instrText xml:space="preserve"> PAGEREF _Toc436397272 \h </w:instrText>
            </w:r>
            <w:r w:rsidR="002625EF">
              <w:rPr>
                <w:noProof/>
                <w:webHidden/>
              </w:rPr>
            </w:r>
            <w:r w:rsidR="002625EF">
              <w:rPr>
                <w:noProof/>
                <w:webHidden/>
              </w:rPr>
              <w:fldChar w:fldCharType="separate"/>
            </w:r>
            <w:r w:rsidR="002C79E0">
              <w:rPr>
                <w:noProof/>
                <w:webHidden/>
              </w:rPr>
              <w:t>27</w:t>
            </w:r>
            <w:r w:rsidR="002625EF">
              <w:rPr>
                <w:noProof/>
                <w:webHidden/>
              </w:rPr>
              <w:fldChar w:fldCharType="end"/>
            </w:r>
          </w:hyperlink>
        </w:p>
        <w:p w:rsidR="002625EF" w:rsidRDefault="00B81498">
          <w:pPr>
            <w:pStyle w:val="TOC1"/>
            <w:tabs>
              <w:tab w:val="right" w:leader="dot" w:pos="9016"/>
            </w:tabs>
            <w:rPr>
              <w:rFonts w:asciiTheme="minorHAnsi" w:eastAsiaTheme="minorEastAsia" w:hAnsiTheme="minorHAnsi" w:cstheme="minorBidi"/>
              <w:noProof/>
              <w:sz w:val="22"/>
              <w:szCs w:val="22"/>
            </w:rPr>
          </w:pPr>
          <w:hyperlink w:anchor="_Toc436397273" w:history="1">
            <w:r w:rsidR="002625EF" w:rsidRPr="003C296E">
              <w:rPr>
                <w:rStyle w:val="Hyperlink"/>
                <w:noProof/>
              </w:rPr>
              <w:t>References</w:t>
            </w:r>
            <w:r w:rsidR="002625EF">
              <w:rPr>
                <w:noProof/>
                <w:webHidden/>
              </w:rPr>
              <w:tab/>
            </w:r>
            <w:r w:rsidR="002625EF">
              <w:rPr>
                <w:noProof/>
                <w:webHidden/>
              </w:rPr>
              <w:fldChar w:fldCharType="begin"/>
            </w:r>
            <w:r w:rsidR="002625EF">
              <w:rPr>
                <w:noProof/>
                <w:webHidden/>
              </w:rPr>
              <w:instrText xml:space="preserve"> PAGEREF _Toc436397273 \h </w:instrText>
            </w:r>
            <w:r w:rsidR="002625EF">
              <w:rPr>
                <w:noProof/>
                <w:webHidden/>
              </w:rPr>
            </w:r>
            <w:r w:rsidR="002625EF">
              <w:rPr>
                <w:noProof/>
                <w:webHidden/>
              </w:rPr>
              <w:fldChar w:fldCharType="separate"/>
            </w:r>
            <w:r w:rsidR="002C79E0">
              <w:rPr>
                <w:noProof/>
                <w:webHidden/>
              </w:rPr>
              <w:t>28</w:t>
            </w:r>
            <w:r w:rsidR="002625EF">
              <w:rPr>
                <w:noProof/>
                <w:webHidden/>
              </w:rPr>
              <w:fldChar w:fldCharType="end"/>
            </w:r>
          </w:hyperlink>
        </w:p>
        <w:p w:rsidR="002625EF" w:rsidRDefault="00B81498">
          <w:pPr>
            <w:pStyle w:val="TOC1"/>
            <w:tabs>
              <w:tab w:val="right" w:leader="dot" w:pos="9016"/>
            </w:tabs>
            <w:rPr>
              <w:rFonts w:asciiTheme="minorHAnsi" w:eastAsiaTheme="minorEastAsia" w:hAnsiTheme="minorHAnsi" w:cstheme="minorBidi"/>
              <w:noProof/>
              <w:sz w:val="22"/>
              <w:szCs w:val="22"/>
            </w:rPr>
          </w:pPr>
          <w:hyperlink w:anchor="_Toc436397274" w:history="1">
            <w:r w:rsidR="002625EF" w:rsidRPr="003C296E">
              <w:rPr>
                <w:rStyle w:val="Hyperlink"/>
                <w:noProof/>
              </w:rPr>
              <w:t>Appendices</w:t>
            </w:r>
            <w:r w:rsidR="002625EF">
              <w:rPr>
                <w:noProof/>
                <w:webHidden/>
              </w:rPr>
              <w:tab/>
            </w:r>
            <w:r w:rsidR="002625EF">
              <w:rPr>
                <w:noProof/>
                <w:webHidden/>
              </w:rPr>
              <w:fldChar w:fldCharType="begin"/>
            </w:r>
            <w:r w:rsidR="002625EF">
              <w:rPr>
                <w:noProof/>
                <w:webHidden/>
              </w:rPr>
              <w:instrText xml:space="preserve"> PAGEREF _Toc436397274 \h </w:instrText>
            </w:r>
            <w:r w:rsidR="002625EF">
              <w:rPr>
                <w:noProof/>
                <w:webHidden/>
              </w:rPr>
            </w:r>
            <w:r w:rsidR="002625EF">
              <w:rPr>
                <w:noProof/>
                <w:webHidden/>
              </w:rPr>
              <w:fldChar w:fldCharType="separate"/>
            </w:r>
            <w:r w:rsidR="002C79E0">
              <w:rPr>
                <w:noProof/>
                <w:webHidden/>
              </w:rPr>
              <w:t>30</w:t>
            </w:r>
            <w:r w:rsidR="002625EF">
              <w:rPr>
                <w:noProof/>
                <w:webHidden/>
              </w:rPr>
              <w:fldChar w:fldCharType="end"/>
            </w:r>
          </w:hyperlink>
        </w:p>
        <w:p w:rsidR="002625EF" w:rsidRDefault="00B81498">
          <w:pPr>
            <w:pStyle w:val="TOC2"/>
            <w:tabs>
              <w:tab w:val="right" w:leader="dot" w:pos="9016"/>
            </w:tabs>
            <w:rPr>
              <w:rFonts w:asciiTheme="minorHAnsi" w:eastAsiaTheme="minorEastAsia" w:hAnsiTheme="minorHAnsi" w:cstheme="minorBidi"/>
              <w:noProof/>
              <w:sz w:val="22"/>
              <w:szCs w:val="22"/>
            </w:rPr>
          </w:pPr>
          <w:hyperlink w:anchor="_Toc436397275" w:history="1">
            <w:r w:rsidR="002625EF" w:rsidRPr="003C296E">
              <w:rPr>
                <w:rStyle w:val="Hyperlink"/>
                <w:noProof/>
              </w:rPr>
              <w:t>1. Changes in % cover by layers for individual compartments.</w:t>
            </w:r>
            <w:r w:rsidR="002625EF">
              <w:rPr>
                <w:noProof/>
                <w:webHidden/>
              </w:rPr>
              <w:tab/>
            </w:r>
            <w:r w:rsidR="002625EF">
              <w:rPr>
                <w:noProof/>
                <w:webHidden/>
              </w:rPr>
              <w:fldChar w:fldCharType="begin"/>
            </w:r>
            <w:r w:rsidR="002625EF">
              <w:rPr>
                <w:noProof/>
                <w:webHidden/>
              </w:rPr>
              <w:instrText xml:space="preserve"> PAGEREF _Toc436397275 \h </w:instrText>
            </w:r>
            <w:r w:rsidR="002625EF">
              <w:rPr>
                <w:noProof/>
                <w:webHidden/>
              </w:rPr>
            </w:r>
            <w:r w:rsidR="002625EF">
              <w:rPr>
                <w:noProof/>
                <w:webHidden/>
              </w:rPr>
              <w:fldChar w:fldCharType="separate"/>
            </w:r>
            <w:r w:rsidR="002C79E0">
              <w:rPr>
                <w:noProof/>
                <w:webHidden/>
              </w:rPr>
              <w:t>30</w:t>
            </w:r>
            <w:r w:rsidR="002625EF">
              <w:rPr>
                <w:noProof/>
                <w:webHidden/>
              </w:rPr>
              <w:fldChar w:fldCharType="end"/>
            </w:r>
          </w:hyperlink>
        </w:p>
        <w:p w:rsidR="002625EF" w:rsidRDefault="00B81498">
          <w:pPr>
            <w:pStyle w:val="TOC2"/>
            <w:tabs>
              <w:tab w:val="right" w:leader="dot" w:pos="9016"/>
            </w:tabs>
            <w:rPr>
              <w:rFonts w:asciiTheme="minorHAnsi" w:eastAsiaTheme="minorEastAsia" w:hAnsiTheme="minorHAnsi" w:cstheme="minorBidi"/>
              <w:noProof/>
              <w:sz w:val="22"/>
              <w:szCs w:val="22"/>
            </w:rPr>
          </w:pPr>
          <w:hyperlink w:anchor="_Toc436397276" w:history="1">
            <w:r w:rsidR="002625EF" w:rsidRPr="003C296E">
              <w:rPr>
                <w:rStyle w:val="Hyperlink"/>
                <w:noProof/>
              </w:rPr>
              <w:t>2. Cover of individual species in the tree layer</w:t>
            </w:r>
            <w:r w:rsidR="002625EF">
              <w:rPr>
                <w:noProof/>
                <w:webHidden/>
              </w:rPr>
              <w:tab/>
            </w:r>
            <w:r w:rsidR="002625EF">
              <w:rPr>
                <w:noProof/>
                <w:webHidden/>
              </w:rPr>
              <w:fldChar w:fldCharType="begin"/>
            </w:r>
            <w:r w:rsidR="002625EF">
              <w:rPr>
                <w:noProof/>
                <w:webHidden/>
              </w:rPr>
              <w:instrText xml:space="preserve"> PAGEREF _Toc436397276 \h </w:instrText>
            </w:r>
            <w:r w:rsidR="002625EF">
              <w:rPr>
                <w:noProof/>
                <w:webHidden/>
              </w:rPr>
            </w:r>
            <w:r w:rsidR="002625EF">
              <w:rPr>
                <w:noProof/>
                <w:webHidden/>
              </w:rPr>
              <w:fldChar w:fldCharType="separate"/>
            </w:r>
            <w:r w:rsidR="002C79E0">
              <w:rPr>
                <w:noProof/>
                <w:webHidden/>
              </w:rPr>
              <w:t>31</w:t>
            </w:r>
            <w:r w:rsidR="002625EF">
              <w:rPr>
                <w:noProof/>
                <w:webHidden/>
              </w:rPr>
              <w:fldChar w:fldCharType="end"/>
            </w:r>
          </w:hyperlink>
        </w:p>
        <w:p w:rsidR="002625EF" w:rsidRDefault="00B81498">
          <w:pPr>
            <w:pStyle w:val="TOC2"/>
            <w:tabs>
              <w:tab w:val="right" w:leader="dot" w:pos="9016"/>
            </w:tabs>
            <w:rPr>
              <w:rFonts w:asciiTheme="minorHAnsi" w:eastAsiaTheme="minorEastAsia" w:hAnsiTheme="minorHAnsi" w:cstheme="minorBidi"/>
              <w:noProof/>
              <w:sz w:val="22"/>
              <w:szCs w:val="22"/>
            </w:rPr>
          </w:pPr>
          <w:hyperlink w:anchor="_Toc436397277" w:history="1">
            <w:r w:rsidR="002625EF" w:rsidRPr="003C296E">
              <w:rPr>
                <w:rStyle w:val="Hyperlink"/>
                <w:noProof/>
              </w:rPr>
              <w:t>3. Cover of main species in the shrub layer</w:t>
            </w:r>
            <w:r w:rsidR="002625EF">
              <w:rPr>
                <w:noProof/>
                <w:webHidden/>
              </w:rPr>
              <w:tab/>
            </w:r>
            <w:r w:rsidR="002625EF">
              <w:rPr>
                <w:noProof/>
                <w:webHidden/>
              </w:rPr>
              <w:fldChar w:fldCharType="begin"/>
            </w:r>
            <w:r w:rsidR="002625EF">
              <w:rPr>
                <w:noProof/>
                <w:webHidden/>
              </w:rPr>
              <w:instrText xml:space="preserve"> PAGEREF _Toc436397277 \h </w:instrText>
            </w:r>
            <w:r w:rsidR="002625EF">
              <w:rPr>
                <w:noProof/>
                <w:webHidden/>
              </w:rPr>
            </w:r>
            <w:r w:rsidR="002625EF">
              <w:rPr>
                <w:noProof/>
                <w:webHidden/>
              </w:rPr>
              <w:fldChar w:fldCharType="separate"/>
            </w:r>
            <w:r w:rsidR="002C79E0">
              <w:rPr>
                <w:noProof/>
                <w:webHidden/>
              </w:rPr>
              <w:t>32</w:t>
            </w:r>
            <w:r w:rsidR="002625EF">
              <w:rPr>
                <w:noProof/>
                <w:webHidden/>
              </w:rPr>
              <w:fldChar w:fldCharType="end"/>
            </w:r>
          </w:hyperlink>
        </w:p>
        <w:p w:rsidR="002625EF" w:rsidRDefault="00B81498">
          <w:pPr>
            <w:pStyle w:val="TOC2"/>
            <w:tabs>
              <w:tab w:val="right" w:leader="dot" w:pos="9016"/>
            </w:tabs>
            <w:rPr>
              <w:rFonts w:asciiTheme="minorHAnsi" w:eastAsiaTheme="minorEastAsia" w:hAnsiTheme="minorHAnsi" w:cstheme="minorBidi"/>
              <w:noProof/>
              <w:sz w:val="22"/>
              <w:szCs w:val="22"/>
            </w:rPr>
          </w:pPr>
          <w:hyperlink w:anchor="_Toc436397278" w:history="1">
            <w:r w:rsidR="002625EF" w:rsidRPr="003C296E">
              <w:rPr>
                <w:rStyle w:val="Hyperlink"/>
                <w:noProof/>
              </w:rPr>
              <w:t>4.  Listing of all ground flora species, their frequency and cover (* Brown et al.’s specialists)</w:t>
            </w:r>
            <w:r w:rsidR="002625EF">
              <w:rPr>
                <w:noProof/>
                <w:webHidden/>
              </w:rPr>
              <w:tab/>
            </w:r>
            <w:r w:rsidR="002625EF">
              <w:rPr>
                <w:noProof/>
                <w:webHidden/>
              </w:rPr>
              <w:fldChar w:fldCharType="begin"/>
            </w:r>
            <w:r w:rsidR="002625EF">
              <w:rPr>
                <w:noProof/>
                <w:webHidden/>
              </w:rPr>
              <w:instrText xml:space="preserve"> PAGEREF _Toc436397278 \h </w:instrText>
            </w:r>
            <w:r w:rsidR="002625EF">
              <w:rPr>
                <w:noProof/>
                <w:webHidden/>
              </w:rPr>
            </w:r>
            <w:r w:rsidR="002625EF">
              <w:rPr>
                <w:noProof/>
                <w:webHidden/>
              </w:rPr>
              <w:fldChar w:fldCharType="separate"/>
            </w:r>
            <w:r w:rsidR="002C79E0">
              <w:rPr>
                <w:noProof/>
                <w:webHidden/>
              </w:rPr>
              <w:t>33</w:t>
            </w:r>
            <w:r w:rsidR="002625EF">
              <w:rPr>
                <w:noProof/>
                <w:webHidden/>
              </w:rPr>
              <w:fldChar w:fldCharType="end"/>
            </w:r>
          </w:hyperlink>
        </w:p>
        <w:p w:rsidR="000E58DA" w:rsidRDefault="000E58DA">
          <w:r>
            <w:rPr>
              <w:b/>
              <w:bCs/>
              <w:noProof/>
            </w:rPr>
            <w:fldChar w:fldCharType="end"/>
          </w:r>
        </w:p>
      </w:sdtContent>
    </w:sdt>
    <w:p w:rsidR="00FB0637" w:rsidRDefault="00FB0637">
      <w:r>
        <w:rPr>
          <w:b/>
        </w:rPr>
        <w:br w:type="page"/>
      </w:r>
    </w:p>
    <w:p w:rsidR="000A04F5" w:rsidRPr="00FE6957" w:rsidRDefault="000A04F5" w:rsidP="003E2B5C">
      <w:pPr>
        <w:pStyle w:val="Heading1"/>
      </w:pPr>
      <w:bookmarkStart w:id="1" w:name="_Toc436397254"/>
      <w:r w:rsidRPr="00FE6957">
        <w:lastRenderedPageBreak/>
        <w:t>Summary</w:t>
      </w:r>
      <w:bookmarkEnd w:id="1"/>
    </w:p>
    <w:p w:rsidR="000F5392" w:rsidRDefault="00A15D45" w:rsidP="003E2B5C">
      <w:r>
        <w:t>Salcey Forest (c.500 ha) lies on the Northamptonshire/Buckinghamshire border</w:t>
      </w:r>
      <w:r w:rsidR="008045A0">
        <w:t>,</w:t>
      </w:r>
      <w:r>
        <w:t xml:space="preserve"> in central England.  It is ancient woodland </w:t>
      </w:r>
      <w:r w:rsidR="00127BE4">
        <w:t>that</w:t>
      </w:r>
      <w:r>
        <w:t xml:space="preserve"> has been replanted over the last 200 y</w:t>
      </w:r>
      <w:r w:rsidR="008045A0">
        <w:t>ea</w:t>
      </w:r>
      <w:r>
        <w:t xml:space="preserve">rs with a variety </w:t>
      </w:r>
      <w:r w:rsidR="00127BE4">
        <w:t>of different crops.  In about 1847 the former coppice with standards system was converted to oak high forest; from 1900 to 1940 some of these maturing oak stands were felled and replanted mainly with oak again; from 1940 onwards an increasing proportion of the remaining 1847 oak stands were replanted with broadleaved conifer mixtures, with Norway spruce as the main conifer component. Since 1985 many of these conifer nurse crops have been removed to restore largely oak-dominant woodland.</w:t>
      </w:r>
    </w:p>
    <w:p w:rsidR="00127BE4" w:rsidRDefault="00127BE4" w:rsidP="003E2B5C"/>
    <w:p w:rsidR="00127BE4" w:rsidRDefault="00127BE4" w:rsidP="003E2B5C">
      <w:r>
        <w:t>This report explores differences in the vegetation under crops of different species and ages through a comparison of the results from a survey carried out in 1982/3 with a similar set of records made in 2014</w:t>
      </w:r>
    </w:p>
    <w:p w:rsidR="000F5392" w:rsidRDefault="000F5392" w:rsidP="003E2B5C"/>
    <w:p w:rsidR="000A04F5" w:rsidRDefault="000A04F5" w:rsidP="003E2B5C">
      <w:r>
        <w:t>In 1982/83 60 quadrats (200m</w:t>
      </w:r>
      <w:r w:rsidRPr="00FE6957">
        <w:rPr>
          <w:vertAlign w:val="superscript"/>
        </w:rPr>
        <w:t>2</w:t>
      </w:r>
      <w:r>
        <w:t>) were recorded spread across oak plantations of different ages (from 13 to 13</w:t>
      </w:r>
      <w:r w:rsidR="00BD2D0B">
        <w:t>0</w:t>
      </w:r>
      <w:r>
        <w:t xml:space="preserve"> yrs) and conifer/conifer-broadleaved crops from </w:t>
      </w:r>
      <w:r w:rsidR="006F0759">
        <w:t xml:space="preserve">5 to 40 </w:t>
      </w:r>
      <w:r>
        <w:t xml:space="preserve">years old.  These stands were revisited and sampled in the same way in 2014.  During the thirty-year interval two of the older oak stands had been either felled and replanted or heavily thinned. Most of the spruce had been removed from all but the most recent conifer/mixed stands.  </w:t>
      </w:r>
    </w:p>
    <w:p w:rsidR="000A04F5" w:rsidRDefault="000A04F5" w:rsidP="003E2B5C"/>
    <w:p w:rsidR="000A04F5" w:rsidRDefault="000A04F5" w:rsidP="003E2B5C">
      <w:r>
        <w:t>The older oak stands were less rich in terms of vascular plant numbers per quadrat in 2014 than in 1982/3.  Stands which had been quite open in 1982/3 either because of recent thinning (1940s oak-spruce mixes) or because they had not yet closed canopy (youngest oak and conifer stands) showed particularly large drops in species richness per quadrat. Stands which had been dense in 1982/3 but recently thinned in 2014, or felled and replanted during the intervening period maintained or increased in species richness compared to 1982/3.</w:t>
      </w:r>
    </w:p>
    <w:p w:rsidR="000A04F5" w:rsidRDefault="000A04F5" w:rsidP="003E2B5C"/>
    <w:p w:rsidR="000A04F5" w:rsidRDefault="000A04F5" w:rsidP="003E2B5C">
      <w:r>
        <w:t>Amongst the commoner species (recorded in more than 10 quadrats in total) two distinct groups emerged.  Species whose frequency was similar in the two surveys tended to be more shade-tolerant</w:t>
      </w:r>
      <w:r w:rsidR="009E2A86">
        <w:t>; whereas light-demanding sp</w:t>
      </w:r>
      <w:r w:rsidR="00FD1BC3">
        <w:t>ecies were more likely to have d</w:t>
      </w:r>
      <w:r>
        <w:t>ecline</w:t>
      </w:r>
      <w:r w:rsidR="00BD2D0B">
        <w:t>d</w:t>
      </w:r>
      <w:r>
        <w:t xml:space="preserve"> in frequency </w:t>
      </w:r>
      <w:r w:rsidR="009E2A86">
        <w:t>by</w:t>
      </w:r>
      <w:r>
        <w:t xml:space="preserve"> about 30-50%.</w:t>
      </w:r>
      <w:r w:rsidR="009E2A86">
        <w:t xml:space="preserve"> </w:t>
      </w:r>
    </w:p>
    <w:p w:rsidR="009E2A86" w:rsidRDefault="009E2A86" w:rsidP="003E2B5C"/>
    <w:p w:rsidR="000A04F5" w:rsidRDefault="000A04F5" w:rsidP="003E2B5C">
      <w:r>
        <w:t>The results support other work suggesting that undisturbed broadleaved stands in lowland Britain have become less species-rich at the quadrat level and that periodic disturbance through management such as thinning and felling helps to maintain plant species diversity at this scale.</w:t>
      </w:r>
      <w:r w:rsidR="009E2A86">
        <w:t xml:space="preserve"> This applied to woodland specialists in this survey as well as to woodland generalists. Encouraging a diversity of age classes across the Forest is therefore likely to be beneficial to maintaining floral richness.</w:t>
      </w:r>
    </w:p>
    <w:p w:rsidR="000A04F5" w:rsidRDefault="000A04F5" w:rsidP="003E2B5C"/>
    <w:p w:rsidR="006B4579" w:rsidRDefault="006B4579" w:rsidP="006B4579">
      <w:pPr>
        <w:pStyle w:val="Heading1"/>
      </w:pPr>
    </w:p>
    <w:p w:rsidR="006B4579" w:rsidRDefault="006B4579" w:rsidP="006B4579">
      <w:pPr>
        <w:pStyle w:val="Heading1"/>
      </w:pPr>
      <w:bookmarkStart w:id="2" w:name="_Toc436397255"/>
      <w:r>
        <w:t>Acknowledgements</w:t>
      </w:r>
      <w:bookmarkEnd w:id="2"/>
    </w:p>
    <w:p w:rsidR="00FB0637" w:rsidRDefault="006B4579">
      <w:r>
        <w:t>We are grateful to a variety of former colleagues who helped with the recording in 1982, particularly Mark July, and to the Forestry Commission for permission to work on this site.</w:t>
      </w:r>
      <w:r w:rsidR="00FB0637">
        <w:rPr>
          <w:b/>
        </w:rPr>
        <w:br w:type="page"/>
      </w:r>
    </w:p>
    <w:p w:rsidR="000A04F5" w:rsidRPr="006F2B7F" w:rsidRDefault="000A04F5" w:rsidP="003E2B5C">
      <w:pPr>
        <w:pStyle w:val="Heading1"/>
      </w:pPr>
      <w:bookmarkStart w:id="3" w:name="_Toc436397256"/>
      <w:r w:rsidRPr="006F2B7F">
        <w:lastRenderedPageBreak/>
        <w:t>Introduction</w:t>
      </w:r>
      <w:bookmarkEnd w:id="3"/>
    </w:p>
    <w:p w:rsidR="00CA7183" w:rsidRDefault="000A04F5" w:rsidP="003E2B5C">
      <w:r>
        <w:t>In Britain forestry policy and practice tend to change faster than trees grow. The 1980s stock ma</w:t>
      </w:r>
      <w:r w:rsidR="00274B9D">
        <w:t xml:space="preserve">p for Salcey Forest, an ancient </w:t>
      </w:r>
      <w:r>
        <w:t xml:space="preserve">wood in </w:t>
      </w:r>
      <w:r w:rsidR="00274B9D">
        <w:t>lowland England</w:t>
      </w:r>
      <w:r>
        <w:t>, reflected this with stands ranging from mid-nineteenth century oak plantations, through early 20</w:t>
      </w:r>
      <w:r w:rsidRPr="00EF7906">
        <w:rPr>
          <w:vertAlign w:val="superscript"/>
        </w:rPr>
        <w:t>th</w:t>
      </w:r>
      <w:r>
        <w:t xml:space="preserve"> century oak-beech stands, 1950s oak-Norway spruce mixes, to 1970s pure conifer stands. </w:t>
      </w:r>
      <w:r w:rsidR="00BD2D0B">
        <w:t xml:space="preserve">From the 1940s through to the mid-1980s </w:t>
      </w:r>
      <w:r>
        <w:t>there was a strong emphasis on timber production and hence conifers predominated in most plantations</w:t>
      </w:r>
      <w:r w:rsidR="00BD2D0B">
        <w:t xml:space="preserve"> (Foot, 2010)</w:t>
      </w:r>
      <w:r>
        <w:t xml:space="preserve">. </w:t>
      </w:r>
      <w:r w:rsidR="00CA7183">
        <w:t>Despite the predominance of plantations in British forestry there have not been many studies of long-term changes in their biodiversity (although see</w:t>
      </w:r>
      <w:r w:rsidR="00036BE0">
        <w:t xml:space="preserve"> Humphrey et al., 2003;</w:t>
      </w:r>
      <w:r w:rsidR="00CA7183">
        <w:t xml:space="preserve"> Quine, 2015</w:t>
      </w:r>
      <w:r w:rsidR="00036BE0">
        <w:t>)</w:t>
      </w:r>
      <w:r w:rsidR="00CA7183">
        <w:t>.</w:t>
      </w:r>
    </w:p>
    <w:p w:rsidR="00CA7183" w:rsidRDefault="00CA7183" w:rsidP="003E2B5C"/>
    <w:p w:rsidR="009E2A86" w:rsidRDefault="009E2A86" w:rsidP="003E2B5C">
      <w:r>
        <w:rPr>
          <w:noProof/>
        </w:rPr>
        <w:drawing>
          <wp:inline distT="0" distB="0" distL="0" distR="0" wp14:anchorId="0E762E64" wp14:editId="66DE723D">
            <wp:extent cx="2608032" cy="3369726"/>
            <wp:effectExtent l="0" t="0" r="1905" b="2540"/>
            <wp:docPr id="48" name="Picture 48" descr="C:\Users\Owner\Documents\1.Woods pictures\000_to be labelled\P10305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Owner\Documents\1.Woods pictures\000_to be labelled\P103056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09279" cy="3371337"/>
                    </a:xfrm>
                    <a:prstGeom prst="rect">
                      <a:avLst/>
                    </a:prstGeom>
                    <a:noFill/>
                    <a:ln>
                      <a:noFill/>
                    </a:ln>
                  </pic:spPr>
                </pic:pic>
              </a:graphicData>
            </a:graphic>
          </wp:inline>
        </w:drawing>
      </w:r>
    </w:p>
    <w:p w:rsidR="009E2A86" w:rsidRDefault="009E2A86" w:rsidP="003E2B5C">
      <w:r w:rsidRPr="009E2A86">
        <w:rPr>
          <w:i/>
        </w:rPr>
        <w:t>Annotated woodland stock used in the 1982 surveys</w:t>
      </w:r>
      <w:r>
        <w:t>.</w:t>
      </w:r>
    </w:p>
    <w:p w:rsidR="009E2A86" w:rsidRDefault="009E2A86" w:rsidP="003E2B5C"/>
    <w:p w:rsidR="009D4EE1" w:rsidRDefault="00CA7183" w:rsidP="003E2B5C">
      <w:r>
        <w:t>A particular concern</w:t>
      </w:r>
      <w:r w:rsidR="000A04F5">
        <w:t xml:space="preserve"> </w:t>
      </w:r>
      <w:r w:rsidR="00036BE0">
        <w:t xml:space="preserve">has been with the </w:t>
      </w:r>
      <w:r w:rsidR="000A04F5">
        <w:t xml:space="preserve">large areas of ancient semi-natural woodland </w:t>
      </w:r>
      <w:r w:rsidR="00036BE0">
        <w:t xml:space="preserve">that </w:t>
      </w:r>
      <w:r w:rsidR="000A04F5">
        <w:t>were converted to plantations</w:t>
      </w:r>
      <w:r w:rsidR="00BD2D0B">
        <w:t>,</w:t>
      </w:r>
      <w:r w:rsidR="000A04F5">
        <w:t xml:space="preserve"> mainly of conifers or conifer</w:t>
      </w:r>
      <w:r w:rsidR="00BD2D0B">
        <w:t>-</w:t>
      </w:r>
      <w:r w:rsidR="000A04F5">
        <w:t>dominated mixtures (</w:t>
      </w:r>
      <w:r w:rsidR="000A04F5">
        <w:rPr>
          <w:noProof/>
        </w:rPr>
        <w:t>Spencer and Kirby, 1992)</w:t>
      </w:r>
      <w:r w:rsidR="000A04F5">
        <w:t xml:space="preserve">. The introduction of a Broadleaves Policy </w:t>
      </w:r>
      <w:r w:rsidR="000A04F5">
        <w:rPr>
          <w:noProof/>
        </w:rPr>
        <w:t>(Forestry Commission, 1985)</w:t>
      </w:r>
      <w:r w:rsidR="000A04F5">
        <w:t xml:space="preserve"> and later the UK Biodiversity Action Plan </w:t>
      </w:r>
      <w:r w:rsidR="000A04F5">
        <w:rPr>
          <w:noProof/>
        </w:rPr>
        <w:t>(Anon, 1994)</w:t>
      </w:r>
      <w:r w:rsidR="000A04F5">
        <w:t xml:space="preserve"> led to a revival of interest in broadleaved woodland </w:t>
      </w:r>
      <w:r w:rsidR="00BD2D0B">
        <w:rPr>
          <w:noProof/>
        </w:rPr>
        <w:t>(Leslie, 201</w:t>
      </w:r>
      <w:r w:rsidR="000A04F5">
        <w:rPr>
          <w:noProof/>
        </w:rPr>
        <w:t>4)</w:t>
      </w:r>
      <w:r w:rsidR="00BD2D0B">
        <w:rPr>
          <w:noProof/>
        </w:rPr>
        <w:t xml:space="preserve">, including in restoring broadleaved cover in formerly </w:t>
      </w:r>
      <w:r w:rsidR="000A04F5">
        <w:t>conifer-dominated plantations on ancient woodland sites</w:t>
      </w:r>
      <w:r w:rsidR="00BD2D0B">
        <w:t xml:space="preserve"> (Goldberg, 2003; Thompson et al., 200</w:t>
      </w:r>
      <w:r w:rsidR="009D4EE1">
        <w:t>3, 2005</w:t>
      </w:r>
      <w:r w:rsidR="00274B9D">
        <w:t>; Woodland Trust,</w:t>
      </w:r>
      <w:r w:rsidR="008045A0">
        <w:t xml:space="preserve"> </w:t>
      </w:r>
      <w:r w:rsidR="00274B9D">
        <w:t>2005</w:t>
      </w:r>
      <w:r w:rsidR="00BD2D0B">
        <w:t xml:space="preserve">).  </w:t>
      </w:r>
      <w:r w:rsidR="009D4EE1">
        <w:t>Large areas on for example the Forest Enterprise estate and on land owned by NGOs such as the Woodland Trust are now included in such restoration programmes</w:t>
      </w:r>
      <w:r w:rsidR="009E2A86">
        <w:t>, but there has been little work on how successful such restoration is in terms of the g</w:t>
      </w:r>
      <w:r w:rsidR="00C327DA">
        <w:t xml:space="preserve">round flora </w:t>
      </w:r>
      <w:r w:rsidR="009E2A86">
        <w:t>(though see Brown et al. 2015 for a review).</w:t>
      </w:r>
    </w:p>
    <w:p w:rsidR="009D4EE1" w:rsidRDefault="009D4EE1" w:rsidP="003E2B5C"/>
    <w:p w:rsidR="000A04F5" w:rsidRDefault="00C327DA" w:rsidP="003E2B5C">
      <w:r>
        <w:t>This paper describes a re-survey in</w:t>
      </w:r>
      <w:r w:rsidR="000A04F5">
        <w:t xml:space="preserve"> 2014 </w:t>
      </w:r>
      <w:r>
        <w:t xml:space="preserve">of </w:t>
      </w:r>
      <w:r w:rsidR="00274B9D">
        <w:t xml:space="preserve">different </w:t>
      </w:r>
      <w:r w:rsidR="009E2A86">
        <w:t xml:space="preserve">plantation stands </w:t>
      </w:r>
      <w:r>
        <w:t xml:space="preserve">in </w:t>
      </w:r>
      <w:r w:rsidR="000A04F5">
        <w:t xml:space="preserve">Salcey Forest </w:t>
      </w:r>
      <w:r>
        <w:t xml:space="preserve">where the vegetation </w:t>
      </w:r>
      <w:r w:rsidR="000A04F5">
        <w:t xml:space="preserve">had been </w:t>
      </w:r>
      <w:r w:rsidR="00274B9D">
        <w:t xml:space="preserve">first </w:t>
      </w:r>
      <w:r w:rsidR="000A04F5">
        <w:t xml:space="preserve">surveyed in 1982/3 </w:t>
      </w:r>
      <w:r w:rsidR="000A04F5">
        <w:rPr>
          <w:noProof/>
        </w:rPr>
        <w:t>(Kirby, 1988)</w:t>
      </w:r>
      <w:r w:rsidR="000A04F5">
        <w:t>. This allowed us to see how the flora had developed under 30 years of further stand growth</w:t>
      </w:r>
      <w:r w:rsidR="00274B9D">
        <w:t>, but also the response of the vegetation to the removal of conifers from many of the stands</w:t>
      </w:r>
      <w:r w:rsidR="000A04F5">
        <w:t>.</w:t>
      </w:r>
    </w:p>
    <w:p w:rsidR="000A04F5" w:rsidRDefault="000A04F5" w:rsidP="003E2B5C"/>
    <w:p w:rsidR="000A04F5" w:rsidRPr="00EF7906" w:rsidRDefault="000A04F5" w:rsidP="005B6671">
      <w:pPr>
        <w:pStyle w:val="Heading1"/>
      </w:pPr>
      <w:bookmarkStart w:id="4" w:name="_Toc436397257"/>
      <w:r w:rsidRPr="00EF7906">
        <w:t>Site</w:t>
      </w:r>
      <w:bookmarkEnd w:id="4"/>
    </w:p>
    <w:p w:rsidR="000A04F5" w:rsidRDefault="000A04F5" w:rsidP="003E2B5C">
      <w:r>
        <w:t>Salcey Forest is a large ancient wood straddling the Nort</w:t>
      </w:r>
      <w:r w:rsidR="00D03DCF">
        <w:t>h</w:t>
      </w:r>
      <w:r>
        <w:t>amptonshire-Buckinghamshire county boundary (National Grid Refe</w:t>
      </w:r>
      <w:r w:rsidR="00274B9D">
        <w:t>re</w:t>
      </w:r>
      <w:r>
        <w:t xml:space="preserve">nce SP 810513). The site is located on a gently </w:t>
      </w:r>
      <w:r>
        <w:lastRenderedPageBreak/>
        <w:t xml:space="preserve">undulating plateau at 100-130 m </w:t>
      </w:r>
      <w:r w:rsidR="00C327DA">
        <w:t>altitude</w:t>
      </w:r>
      <w:r>
        <w:t>. The solid geology is of the Jurassic oolitic limestone producing imperfectly-drained brown clay soils of moderate to high fertility.</w:t>
      </w:r>
    </w:p>
    <w:p w:rsidR="000A04F5" w:rsidRDefault="000A04F5" w:rsidP="003E2B5C"/>
    <w:p w:rsidR="000A04F5" w:rsidRDefault="002550A3" w:rsidP="003E2B5C">
      <w:r>
        <w:t>Salcey</w:t>
      </w:r>
      <w:r w:rsidR="000A04F5">
        <w:t xml:space="preserve"> was formerly a Royal Forest consisting of a series of coppices around a central deer lawn. In the mid-nineteenth century (nominally 1847) the coppices were planted with oak (</w:t>
      </w:r>
      <w:r w:rsidR="000A04F5" w:rsidRPr="00EF7906">
        <w:rPr>
          <w:i/>
        </w:rPr>
        <w:t>Quercus robur</w:t>
      </w:r>
      <w:r w:rsidR="000A04F5">
        <w:t>) which developed into fairly uniform high forest stands of oak over hazel understorey (</w:t>
      </w:r>
      <w:r w:rsidR="000A04F5" w:rsidRPr="00EF7906">
        <w:rPr>
          <w:i/>
        </w:rPr>
        <w:t>Corylus avellana</w:t>
      </w:r>
      <w:r w:rsidR="000A04F5">
        <w:t>). Some of these stands were felled and replanted</w:t>
      </w:r>
      <w:r w:rsidR="00C327DA">
        <w:t>,</w:t>
      </w:r>
      <w:r w:rsidR="000A04F5">
        <w:t xml:space="preserve"> mainly with oak, sometimes also some beech (</w:t>
      </w:r>
      <w:r w:rsidR="000A04F5" w:rsidRPr="00EF7906">
        <w:rPr>
          <w:i/>
        </w:rPr>
        <w:t>Fagus sylvatica</w:t>
      </w:r>
      <w:r w:rsidR="000A04F5">
        <w:t>)</w:t>
      </w:r>
      <w:r w:rsidR="00C327DA">
        <w:t>,</w:t>
      </w:r>
      <w:r w:rsidR="000A04F5">
        <w:t xml:space="preserve"> in the first decades of the twentieth century. The Forestry Commission</w:t>
      </w:r>
      <w:r w:rsidR="00C327DA">
        <w:t xml:space="preserve"> </w:t>
      </w:r>
      <w:r w:rsidR="000A04F5">
        <w:t>initiated a more active programme of felling and replanting after the Second World War, with a particular emphasis on mixtures of oak and Norway spruce (</w:t>
      </w:r>
      <w:r w:rsidR="000A04F5" w:rsidRPr="00E00A30">
        <w:rPr>
          <w:i/>
        </w:rPr>
        <w:t>Picea abies</w:t>
      </w:r>
      <w:r w:rsidR="000A04F5">
        <w:t xml:space="preserve">). </w:t>
      </w:r>
      <w:r w:rsidR="00E06D47">
        <w:t>The dominant vegetation type in the semi-natural stands is Ash-Field maple-Dog’s mercury woodland (W8) in the National Vegetation Classification (Rodwell, 1991).</w:t>
      </w:r>
    </w:p>
    <w:p w:rsidR="000F5392" w:rsidRDefault="000F5392" w:rsidP="003E2B5C"/>
    <w:p w:rsidR="00127BE4" w:rsidRDefault="00127BE4" w:rsidP="00127BE4">
      <w:pPr>
        <w:pStyle w:val="Heading1"/>
      </w:pPr>
      <w:bookmarkStart w:id="5" w:name="_Toc436397258"/>
      <w:r>
        <w:t>Methods</w:t>
      </w:r>
      <w:bookmarkEnd w:id="5"/>
    </w:p>
    <w:p w:rsidR="001C1914" w:rsidRDefault="001C1914" w:rsidP="001C1914">
      <w:pPr>
        <w:pStyle w:val="Heading2"/>
        <w:rPr>
          <w:rFonts w:eastAsiaTheme="minorHAnsi"/>
          <w:lang w:eastAsia="en-US"/>
        </w:rPr>
      </w:pPr>
      <w:bookmarkStart w:id="6" w:name="_Toc436397259"/>
      <w:r>
        <w:rPr>
          <w:rFonts w:eastAsiaTheme="minorHAnsi"/>
          <w:lang w:eastAsia="en-US"/>
        </w:rPr>
        <w:t>Changes in the age structure and broadleaved/conifer balance</w:t>
      </w:r>
      <w:bookmarkEnd w:id="6"/>
    </w:p>
    <w:p w:rsidR="001C1914" w:rsidRDefault="001C1914" w:rsidP="00127BE4">
      <w:pPr>
        <w:rPr>
          <w:rFonts w:eastAsiaTheme="minorHAnsi"/>
          <w:lang w:eastAsia="en-US"/>
        </w:rPr>
      </w:pPr>
    </w:p>
    <w:p w:rsidR="00127BE4" w:rsidRDefault="00127BE4" w:rsidP="00127BE4">
      <w:pPr>
        <w:rPr>
          <w:rFonts w:eastAsiaTheme="minorHAnsi"/>
          <w:lang w:eastAsia="en-US"/>
        </w:rPr>
      </w:pPr>
      <w:r w:rsidRPr="00127BE4">
        <w:rPr>
          <w:rFonts w:eastAsiaTheme="minorHAnsi"/>
          <w:lang w:eastAsia="en-US"/>
        </w:rPr>
        <w:t>The change in the proportions of broadleaved and conifer crops in the wood was determined by comparing the extent of different crop types in c.19</w:t>
      </w:r>
      <w:r>
        <w:rPr>
          <w:rFonts w:eastAsiaTheme="minorHAnsi"/>
          <w:lang w:eastAsia="en-US"/>
        </w:rPr>
        <w:t>00, 194</w:t>
      </w:r>
      <w:r w:rsidRPr="00127BE4">
        <w:rPr>
          <w:rFonts w:eastAsiaTheme="minorHAnsi"/>
          <w:lang w:eastAsia="en-US"/>
        </w:rPr>
        <w:t>0</w:t>
      </w:r>
      <w:r>
        <w:rPr>
          <w:rFonts w:eastAsiaTheme="minorHAnsi"/>
          <w:lang w:eastAsia="en-US"/>
        </w:rPr>
        <w:t xml:space="preserve">, 1980 and </w:t>
      </w:r>
      <w:r w:rsidRPr="00127BE4">
        <w:rPr>
          <w:rFonts w:eastAsiaTheme="minorHAnsi"/>
          <w:lang w:eastAsia="en-US"/>
        </w:rPr>
        <w:t xml:space="preserve">2010.  The state of the wood in 1980 and 2010 was estimated from Forestry Commission stock maps which give the main tree species and compartment areas. </w:t>
      </w:r>
      <w:r>
        <w:rPr>
          <w:rFonts w:eastAsiaTheme="minorHAnsi"/>
          <w:lang w:eastAsia="en-US"/>
        </w:rPr>
        <w:t>The 1940 and 1900 estimates were</w:t>
      </w:r>
      <w:r w:rsidRPr="00127BE4">
        <w:rPr>
          <w:rFonts w:eastAsiaTheme="minorHAnsi"/>
          <w:lang w:eastAsia="en-US"/>
        </w:rPr>
        <w:t xml:space="preserve"> based on back-extrapolation from the 1980 stock map, </w:t>
      </w:r>
      <w:r>
        <w:rPr>
          <w:rFonts w:eastAsiaTheme="minorHAnsi"/>
          <w:lang w:eastAsia="en-US"/>
        </w:rPr>
        <w:t xml:space="preserve">assuming that </w:t>
      </w:r>
      <w:r w:rsidR="001C1914">
        <w:rPr>
          <w:rFonts w:eastAsiaTheme="minorHAnsi"/>
          <w:lang w:eastAsia="en-US"/>
        </w:rPr>
        <w:t>all twentieth century plantings were derived from felling of 1847 oak stands.</w:t>
      </w:r>
    </w:p>
    <w:p w:rsidR="00127BE4" w:rsidRDefault="00127BE4" w:rsidP="00127BE4">
      <w:pPr>
        <w:rPr>
          <w:rFonts w:eastAsiaTheme="minorHAnsi"/>
          <w:lang w:eastAsia="en-US"/>
        </w:rPr>
      </w:pPr>
    </w:p>
    <w:p w:rsidR="00127BE4" w:rsidRPr="00127BE4" w:rsidRDefault="001C1914" w:rsidP="00127BE4">
      <w:pPr>
        <w:rPr>
          <w:rFonts w:eastAsiaTheme="minorHAnsi"/>
          <w:lang w:eastAsia="en-US"/>
        </w:rPr>
      </w:pPr>
      <w:r>
        <w:rPr>
          <w:rFonts w:eastAsiaTheme="minorHAnsi"/>
          <w:lang w:eastAsia="en-US"/>
        </w:rPr>
        <w:t>The area of s</w:t>
      </w:r>
      <w:r w:rsidR="00127BE4" w:rsidRPr="00127BE4">
        <w:rPr>
          <w:rFonts w:eastAsiaTheme="minorHAnsi"/>
          <w:lang w:eastAsia="en-US"/>
        </w:rPr>
        <w:t>tands shown as mixed</w:t>
      </w:r>
      <w:r>
        <w:rPr>
          <w:rFonts w:eastAsiaTheme="minorHAnsi"/>
          <w:lang w:eastAsia="en-US"/>
        </w:rPr>
        <w:t xml:space="preserve"> on the stock maps</w:t>
      </w:r>
      <w:r w:rsidR="00127BE4" w:rsidRPr="00127BE4">
        <w:rPr>
          <w:rFonts w:eastAsiaTheme="minorHAnsi"/>
          <w:lang w:eastAsia="en-US"/>
        </w:rPr>
        <w:t xml:space="preserve"> were split equally between the broadleaves and conifers. This may overestimate the contribution of the broadleaves in young mixed crops which were planted with more conifer rows than broadleaves; also the faster growing conifers will tend dominate in the canopy in young crops.  On the other hand most stands would also contain some remnant broadleaves from the previous crop or stump regrowth which may predate the planted crop and are recognised as distinct in the most recent stock map.</w:t>
      </w:r>
      <w:r>
        <w:rPr>
          <w:rFonts w:eastAsiaTheme="minorHAnsi"/>
          <w:lang w:eastAsia="en-US"/>
        </w:rPr>
        <w:t xml:space="preserve"> In addition, during the2014</w:t>
      </w:r>
      <w:r w:rsidR="00127BE4" w:rsidRPr="00127BE4">
        <w:rPr>
          <w:rFonts w:eastAsiaTheme="minorHAnsi"/>
          <w:lang w:eastAsia="en-US"/>
        </w:rPr>
        <w:t xml:space="preserve"> survey it was noted that some stands still classed as mixed had very little conifer left in them.</w:t>
      </w:r>
    </w:p>
    <w:p w:rsidR="001C1914" w:rsidRPr="00127BE4" w:rsidRDefault="001C1914" w:rsidP="001C1914">
      <w:pPr>
        <w:pStyle w:val="Heading2"/>
        <w:rPr>
          <w:szCs w:val="24"/>
        </w:rPr>
      </w:pPr>
      <w:bookmarkStart w:id="7" w:name="_Toc436397260"/>
      <w:r>
        <w:t>Field surveys</w:t>
      </w:r>
      <w:bookmarkEnd w:id="7"/>
    </w:p>
    <w:p w:rsidR="00127BE4" w:rsidRDefault="00127BE4" w:rsidP="003E2B5C"/>
    <w:p w:rsidR="00723FBB" w:rsidRDefault="00723FBB" w:rsidP="003E2B5C">
      <w:r>
        <w:rPr>
          <w:noProof/>
        </w:rPr>
        <w:drawing>
          <wp:inline distT="0" distB="0" distL="0" distR="0" wp14:anchorId="7ED18C09" wp14:editId="47F63B77">
            <wp:extent cx="1338923" cy="892367"/>
            <wp:effectExtent l="0" t="0" r="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lcey 1847 82 oak.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336734" cy="890908"/>
                    </a:xfrm>
                    <a:prstGeom prst="rect">
                      <a:avLst/>
                    </a:prstGeom>
                  </pic:spPr>
                </pic:pic>
              </a:graphicData>
            </a:graphic>
          </wp:inline>
        </w:drawing>
      </w:r>
      <w:r>
        <w:t xml:space="preserve"> </w:t>
      </w:r>
      <w:r>
        <w:rPr>
          <w:noProof/>
        </w:rPr>
        <w:drawing>
          <wp:inline distT="0" distB="0" distL="0" distR="0" wp14:anchorId="4C542A5B" wp14:editId="53E9D500">
            <wp:extent cx="1322006" cy="88109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lcey 1906 oak 82.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321271" cy="880602"/>
                    </a:xfrm>
                    <a:prstGeom prst="rect">
                      <a:avLst/>
                    </a:prstGeom>
                  </pic:spPr>
                </pic:pic>
              </a:graphicData>
            </a:graphic>
          </wp:inline>
        </w:drawing>
      </w:r>
      <w:r>
        <w:t xml:space="preserve"> </w:t>
      </w:r>
      <w:r>
        <w:rPr>
          <w:noProof/>
        </w:rPr>
        <w:drawing>
          <wp:inline distT="0" distB="0" distL="0" distR="0" wp14:anchorId="4C9D4913" wp14:editId="49094335">
            <wp:extent cx="1305862" cy="870333"/>
            <wp:effectExtent l="0" t="0" r="889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lcey 82 loking into 35yrold mix.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310142" cy="873186"/>
                    </a:xfrm>
                    <a:prstGeom prst="rect">
                      <a:avLst/>
                    </a:prstGeom>
                  </pic:spPr>
                </pic:pic>
              </a:graphicData>
            </a:graphic>
          </wp:inline>
        </w:drawing>
      </w:r>
      <w:r>
        <w:t xml:space="preserve"> </w:t>
      </w:r>
      <w:r>
        <w:rPr>
          <w:noProof/>
        </w:rPr>
        <w:drawing>
          <wp:inline distT="0" distB="0" distL="0" distR="0" wp14:anchorId="036411EA" wp14:editId="310FE054">
            <wp:extent cx="1338924" cy="892367"/>
            <wp:effectExtent l="0" t="0" r="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lcey 82 calamagrostis and spruce.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344464" cy="896059"/>
                    </a:xfrm>
                    <a:prstGeom prst="rect">
                      <a:avLst/>
                    </a:prstGeom>
                  </pic:spPr>
                </pic:pic>
              </a:graphicData>
            </a:graphic>
          </wp:inline>
        </w:drawing>
      </w:r>
    </w:p>
    <w:p w:rsidR="000F5392" w:rsidRPr="000F5392" w:rsidRDefault="00723FBB" w:rsidP="003E2B5C">
      <w:pPr>
        <w:rPr>
          <w:i/>
          <w:sz w:val="22"/>
          <w:szCs w:val="22"/>
        </w:rPr>
      </w:pPr>
      <w:r>
        <w:rPr>
          <w:i/>
          <w:sz w:val="22"/>
          <w:szCs w:val="22"/>
        </w:rPr>
        <w:t xml:space="preserve">Pictures from </w:t>
      </w:r>
      <w:r w:rsidRPr="00723FBB">
        <w:rPr>
          <w:i/>
          <w:sz w:val="22"/>
          <w:szCs w:val="22"/>
        </w:rPr>
        <w:t xml:space="preserve">1982: 1847 oak stand; 1906 oak; 1950s oak/spruce mixture; 1977 </w:t>
      </w:r>
      <w:r w:rsidR="002550A3">
        <w:rPr>
          <w:i/>
          <w:sz w:val="22"/>
          <w:szCs w:val="22"/>
        </w:rPr>
        <w:t>oak/</w:t>
      </w:r>
      <w:r w:rsidRPr="00723FBB">
        <w:rPr>
          <w:i/>
          <w:sz w:val="22"/>
          <w:szCs w:val="22"/>
        </w:rPr>
        <w:t xml:space="preserve">spruce </w:t>
      </w:r>
      <w:r w:rsidR="002550A3">
        <w:rPr>
          <w:i/>
          <w:sz w:val="22"/>
          <w:szCs w:val="22"/>
        </w:rPr>
        <w:t>mixture</w:t>
      </w:r>
    </w:p>
    <w:p w:rsidR="000F5392" w:rsidRDefault="000F5392" w:rsidP="003E2B5C"/>
    <w:p w:rsidR="000A04F5" w:rsidRDefault="000A04F5" w:rsidP="003E2B5C">
      <w:r>
        <w:t>In 1982 the first author and colleagues from the then Nature Conservancy Council recorded ten 14.1x14.1</w:t>
      </w:r>
      <w:r w:rsidR="002550A3">
        <w:t xml:space="preserve"> m</w:t>
      </w:r>
      <w:r>
        <w:t xml:space="preserve"> (200 m</w:t>
      </w:r>
      <w:r w:rsidRPr="00E00A30">
        <w:rPr>
          <w:vertAlign w:val="superscript"/>
        </w:rPr>
        <w:t>2</w:t>
      </w:r>
      <w:r>
        <w:t xml:space="preserve">) </w:t>
      </w:r>
      <w:r w:rsidR="00926716">
        <w:t>quadrats</w:t>
      </w:r>
      <w:r>
        <w:t xml:space="preserve"> in each of five different crop types: 1847 oak, 1900s oak, 1940's oak-spruce, 1950's oak-spruce, 1970's </w:t>
      </w:r>
      <w:r w:rsidR="002550A3">
        <w:t>oak-</w:t>
      </w:r>
      <w:r>
        <w:t>spruce stands (Figure 1, Table 1).</w:t>
      </w:r>
      <w:r w:rsidR="00C327DA">
        <w:t xml:space="preserve"> Where only two </w:t>
      </w:r>
      <w:r w:rsidR="002550A3">
        <w:t>compartment</w:t>
      </w:r>
      <w:r w:rsidR="00C327DA">
        <w:t xml:space="preserve">s were available for a particular crop type </w:t>
      </w:r>
      <w:r w:rsidR="0077552D">
        <w:t>five</w:t>
      </w:r>
      <w:r w:rsidR="00C327DA">
        <w:t xml:space="preserve"> q</w:t>
      </w:r>
      <w:r w:rsidR="00926716">
        <w:t>uadrats</w:t>
      </w:r>
      <w:r>
        <w:t xml:space="preserve"> </w:t>
      </w:r>
      <w:r w:rsidR="00C327DA">
        <w:t xml:space="preserve">were recorded in each; where there were more </w:t>
      </w:r>
      <w:r w:rsidR="002550A3">
        <w:t>compartment</w:t>
      </w:r>
      <w:r w:rsidR="00C327DA">
        <w:t>s of a type up to five were sampled with two quadrats in each, with the</w:t>
      </w:r>
      <w:r w:rsidR="00274B9D">
        <w:t xml:space="preserve"> sampled</w:t>
      </w:r>
      <w:r w:rsidR="00C327DA">
        <w:t xml:space="preserve"> </w:t>
      </w:r>
      <w:r w:rsidR="002550A3">
        <w:t>compartment</w:t>
      </w:r>
      <w:r w:rsidR="00C327DA">
        <w:t xml:space="preserve">s </w:t>
      </w:r>
      <w:r w:rsidR="00274B9D">
        <w:t>chosen from</w:t>
      </w:r>
      <w:r>
        <w:t xml:space="preserve"> across the Forest</w:t>
      </w:r>
      <w:r w:rsidR="00C327DA">
        <w:t xml:space="preserve"> as much as possible.</w:t>
      </w:r>
      <w:r>
        <w:t xml:space="preserve"> In 1983 five </w:t>
      </w:r>
      <w:r w:rsidR="00926716">
        <w:t>quadrats</w:t>
      </w:r>
      <w:r>
        <w:t xml:space="preserve"> each were recorded in </w:t>
      </w:r>
      <w:r w:rsidR="002550A3">
        <w:t>compartment</w:t>
      </w:r>
      <w:r>
        <w:t xml:space="preserve">s planted with oak in 1935 </w:t>
      </w:r>
      <w:r>
        <w:lastRenderedPageBreak/>
        <w:t xml:space="preserve">and in </w:t>
      </w:r>
      <w:r w:rsidR="00926716">
        <w:t xml:space="preserve">a </w:t>
      </w:r>
      <w:r>
        <w:t xml:space="preserve">1971 </w:t>
      </w:r>
      <w:r w:rsidR="00926716">
        <w:t xml:space="preserve">oak </w:t>
      </w:r>
      <w:r>
        <w:t xml:space="preserve">stand to complement the previous year's work. In 2014 the authors repeated the 1980's survey.  The original </w:t>
      </w:r>
      <w:r w:rsidR="00926716">
        <w:t>quadrat</w:t>
      </w:r>
      <w:r>
        <w:t xml:space="preserve"> positions were not marked but the same stands were sampled with the same number and size of </w:t>
      </w:r>
      <w:r w:rsidR="00926716">
        <w:t>quadrat</w:t>
      </w:r>
      <w:r w:rsidR="0077552D">
        <w:t>s</w:t>
      </w:r>
      <w:r w:rsidR="00D03DCF">
        <w:t xml:space="preserve"> as in 1982/3</w:t>
      </w:r>
      <w:r>
        <w:t xml:space="preserve">. </w:t>
      </w:r>
    </w:p>
    <w:p w:rsidR="000A04F5" w:rsidRDefault="000A04F5" w:rsidP="003E2B5C"/>
    <w:p w:rsidR="000A04F5" w:rsidRDefault="00CB4706" w:rsidP="003E2B5C">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6.75pt;height:210pt">
            <v:imagedata r:id="rId20" o:title=""/>
          </v:shape>
        </w:pict>
      </w:r>
      <w:r w:rsidR="000A04F5">
        <w:t xml:space="preserve"> </w:t>
      </w:r>
      <w:r w:rsidR="000A04F5">
        <w:rPr>
          <w:noProof/>
        </w:rPr>
        <w:drawing>
          <wp:inline distT="0" distB="0" distL="0" distR="0" wp14:anchorId="491DB156" wp14:editId="1328FA46">
            <wp:extent cx="2162175" cy="1786566"/>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2163051" cy="1787290"/>
                    </a:xfrm>
                    <a:prstGeom prst="rect">
                      <a:avLst/>
                    </a:prstGeom>
                  </pic:spPr>
                </pic:pic>
              </a:graphicData>
            </a:graphic>
          </wp:inline>
        </w:drawing>
      </w:r>
    </w:p>
    <w:p w:rsidR="000A04F5" w:rsidRDefault="000A04F5" w:rsidP="003E2B5C"/>
    <w:p w:rsidR="000E58DA" w:rsidRDefault="000A04F5" w:rsidP="003E2B5C">
      <w:r w:rsidRPr="0011639B">
        <w:rPr>
          <w:b/>
        </w:rPr>
        <w:t>Figure 1.</w:t>
      </w:r>
      <w:r>
        <w:t xml:space="preserve">  Distribution of </w:t>
      </w:r>
      <w:r w:rsidR="002550A3">
        <w:t>compartment</w:t>
      </w:r>
      <w:r>
        <w:t>s used</w:t>
      </w:r>
      <w:r w:rsidR="002550A3">
        <w:t xml:space="preserve"> according to</w:t>
      </w:r>
      <w:r>
        <w:t xml:space="preserve"> 1982 numbering (Table 1, column 2)</w:t>
      </w:r>
      <w:r w:rsidR="00E90ECA">
        <w:t xml:space="preserve"> and recent image: source Google Earth, © 2015 Getmapping plc, Infoterra Ltd &amp; Bluesky. </w:t>
      </w:r>
    </w:p>
    <w:p w:rsidR="000E58DA" w:rsidRDefault="000E58DA"/>
    <w:p w:rsidR="000E58DA" w:rsidRDefault="000E58DA" w:rsidP="000E58DA">
      <w:r>
        <w:t>Within each quadrat all vascular plant species were listed and assigned a cover score using the 10-point domin scale. Estimates of the overall percentage cover of the ground flora layer, the shrub layer (roughly 2-5m high), tree layer (&gt;5m high) and ‘open sky’ (= how much openness is left with the tree and shrub layer combined).</w:t>
      </w:r>
    </w:p>
    <w:p w:rsidR="00C60AAC" w:rsidRDefault="00C60AAC" w:rsidP="000E58DA"/>
    <w:p w:rsidR="00723FBB" w:rsidRDefault="00C60AAC" w:rsidP="000E58DA">
      <w:r>
        <w:t xml:space="preserve">Throughout this report the 1982/3 </w:t>
      </w:r>
      <w:r w:rsidR="002550A3">
        <w:t>compartment</w:t>
      </w:r>
      <w:r>
        <w:t xml:space="preserve"> numbers are used; the 2014 equivalents are given in Table 1.</w:t>
      </w:r>
    </w:p>
    <w:p w:rsidR="002550A3" w:rsidRDefault="002550A3" w:rsidP="000E58DA"/>
    <w:p w:rsidR="002550A3" w:rsidRDefault="002550A3" w:rsidP="002550A3">
      <w:r>
        <w:t xml:space="preserve">In the analyses of the ground flora tree and shrub regeneration was excluded and the following simplifications of the data were made account for potential differences between the two survey campaigns (Kirby </w:t>
      </w:r>
      <w:r w:rsidRPr="00E90ECA">
        <w:rPr>
          <w:i/>
        </w:rPr>
        <w:t>et al</w:t>
      </w:r>
      <w:r>
        <w:t xml:space="preserve">., 1986):   </w:t>
      </w:r>
    </w:p>
    <w:p w:rsidR="002550A3" w:rsidRDefault="002550A3" w:rsidP="002550A3">
      <w:pPr>
        <w:numPr>
          <w:ilvl w:val="0"/>
          <w:numId w:val="8"/>
        </w:numPr>
      </w:pPr>
      <w:r>
        <w:t>The 1980 surveys were done in May-June, whereas the 2014 survey was in August to fit in with other work. Records for early spring species that were not detected at all in 2014 were therefore excluded from the analyses (</w:t>
      </w:r>
      <w:r w:rsidRPr="00DA1CFD">
        <w:rPr>
          <w:i/>
        </w:rPr>
        <w:t>Conopodium majus</w:t>
      </w:r>
      <w:r>
        <w:t xml:space="preserve"> 2 records, </w:t>
      </w:r>
      <w:r w:rsidRPr="00DA1CFD">
        <w:rPr>
          <w:i/>
        </w:rPr>
        <w:t>Ranunculus auricomus</w:t>
      </w:r>
      <w:r>
        <w:t xml:space="preserve"> 10, </w:t>
      </w:r>
      <w:r w:rsidRPr="00DA1CFD">
        <w:rPr>
          <w:i/>
        </w:rPr>
        <w:t xml:space="preserve">Ranunculus ficaria </w:t>
      </w:r>
      <w:r>
        <w:t xml:space="preserve">27).  Records for </w:t>
      </w:r>
      <w:r w:rsidRPr="00137D01">
        <w:rPr>
          <w:i/>
        </w:rPr>
        <w:t>Arum maculatum</w:t>
      </w:r>
      <w:r>
        <w:t xml:space="preserve"> and </w:t>
      </w:r>
      <w:r w:rsidRPr="00137D01">
        <w:rPr>
          <w:i/>
        </w:rPr>
        <w:t>Hyacinthoides non-scripta</w:t>
      </w:r>
      <w:r>
        <w:t xml:space="preserve"> were retained in the analysis because these species were detectable in 2014 from the dead flower stalks, but their abundance may have been underestimated.</w:t>
      </w:r>
    </w:p>
    <w:p w:rsidR="002550A3" w:rsidRDefault="002550A3" w:rsidP="002550A3">
      <w:pPr>
        <w:numPr>
          <w:ilvl w:val="0"/>
          <w:numId w:val="8"/>
        </w:numPr>
      </w:pPr>
      <w:r>
        <w:t xml:space="preserve">The different surveyors may not have recorded species consistently across the two surveys. Records for the following species pairs were amalgamated as follows (number of records involved): </w:t>
      </w:r>
      <w:r w:rsidRPr="00DA1CFD">
        <w:rPr>
          <w:i/>
        </w:rPr>
        <w:t>Hypericum maculatum</w:t>
      </w:r>
      <w:r>
        <w:t xml:space="preserve"> combined with </w:t>
      </w:r>
      <w:r w:rsidRPr="00DA1CFD">
        <w:rPr>
          <w:i/>
        </w:rPr>
        <w:t>H. tetrapterum</w:t>
      </w:r>
      <w:r>
        <w:t xml:space="preserve"> (1), </w:t>
      </w:r>
      <w:r w:rsidRPr="00DA1CFD">
        <w:rPr>
          <w:i/>
        </w:rPr>
        <w:t>Holcus lanatus</w:t>
      </w:r>
      <w:r>
        <w:t xml:space="preserve"> combined with </w:t>
      </w:r>
      <w:r w:rsidRPr="00DA1CFD">
        <w:rPr>
          <w:i/>
        </w:rPr>
        <w:t>H. mollis</w:t>
      </w:r>
      <w:r>
        <w:t xml:space="preserve"> (9), </w:t>
      </w:r>
      <w:r w:rsidRPr="00DA1CFD">
        <w:rPr>
          <w:i/>
        </w:rPr>
        <w:t>Poa nemoralis</w:t>
      </w:r>
      <w:r>
        <w:t xml:space="preserve"> combined with </w:t>
      </w:r>
      <w:r w:rsidRPr="00DA1CFD">
        <w:rPr>
          <w:i/>
        </w:rPr>
        <w:t>P. trivialis</w:t>
      </w:r>
      <w:r>
        <w:t xml:space="preserve"> (9) </w:t>
      </w:r>
      <w:r w:rsidRPr="00DA1CFD">
        <w:rPr>
          <w:i/>
        </w:rPr>
        <w:t>Ribes nigrum</w:t>
      </w:r>
      <w:r>
        <w:t xml:space="preserve"> combined with </w:t>
      </w:r>
      <w:r w:rsidRPr="00DA1CFD">
        <w:rPr>
          <w:i/>
        </w:rPr>
        <w:t>R. sylvestre</w:t>
      </w:r>
      <w:r>
        <w:t xml:space="preserve"> (4) and </w:t>
      </w:r>
      <w:r w:rsidRPr="00DA1CFD">
        <w:rPr>
          <w:i/>
        </w:rPr>
        <w:t>Rubus caesius</w:t>
      </w:r>
      <w:r>
        <w:t xml:space="preserve"> combined with </w:t>
      </w:r>
      <w:r w:rsidRPr="00DA1CFD">
        <w:rPr>
          <w:i/>
        </w:rPr>
        <w:t>R. fruticosus</w:t>
      </w:r>
      <w:r>
        <w:t xml:space="preserve"> (4). </w:t>
      </w:r>
    </w:p>
    <w:p w:rsidR="002550A3" w:rsidRDefault="002550A3" w:rsidP="002550A3">
      <w:r>
        <w:t>Between them these two adjustments affected only 66 out of over 2700 records.</w:t>
      </w:r>
    </w:p>
    <w:p w:rsidR="002550A3" w:rsidRDefault="002550A3" w:rsidP="002550A3"/>
    <w:p w:rsidR="002550A3" w:rsidRDefault="002550A3" w:rsidP="002550A3">
      <w:r>
        <w:lastRenderedPageBreak/>
        <w:t>Mean species richness per quadrat for each compartment w</w:t>
      </w:r>
      <w:r w:rsidR="00E80B55">
        <w:t>as</w:t>
      </w:r>
      <w:r>
        <w:t xml:space="preserve"> compared for 1982/3 and 2014.  The frequency with which a species was recorded in 1982/3 was compared with that in 2014 and the characteristics of the commoner species (present with more than ten records across the two surveys) examined in relation to whether they had maintained their frequency or declined. </w:t>
      </w:r>
    </w:p>
    <w:p w:rsidR="002550A3" w:rsidRDefault="002550A3" w:rsidP="000E58DA"/>
    <w:p w:rsidR="002550A3" w:rsidRDefault="002550A3" w:rsidP="000E58DA">
      <w:r>
        <w:t>In some analyses the flora were classified as Non-woodland species, Woodland generalists, or Woodland specialists using the approach described by Kirby et al. (2012).  Species were also assigned to different functional types using the Ellenberg scores for light (Hill et al., 2004) and Plant Strategy Types (Grime el al., 2007).</w:t>
      </w:r>
      <w:r w:rsidR="00E80B55">
        <w:t xml:space="preserve"> These helped interpret the causes of the </w:t>
      </w:r>
      <w:r w:rsidR="001C1914">
        <w:t>c</w:t>
      </w:r>
      <w:r w:rsidR="00E80B55">
        <w:t>hanges taking place.</w:t>
      </w:r>
    </w:p>
    <w:p w:rsidR="001C1914" w:rsidRDefault="001C1914" w:rsidP="000E58DA"/>
    <w:p w:rsidR="001C1914" w:rsidRPr="000F5392" w:rsidRDefault="001C1914" w:rsidP="001C1914">
      <w:pPr>
        <w:pStyle w:val="Heading1"/>
      </w:pPr>
      <w:bookmarkStart w:id="8" w:name="_Toc436397261"/>
      <w:r>
        <w:t>Results</w:t>
      </w:r>
      <w:bookmarkEnd w:id="8"/>
    </w:p>
    <w:p w:rsidR="001C1914" w:rsidRDefault="001C1914" w:rsidP="001C1914">
      <w:pPr>
        <w:pStyle w:val="Heading2"/>
      </w:pPr>
      <w:bookmarkStart w:id="9" w:name="_Toc436397262"/>
      <w:r>
        <w:t>The changing composition and age structure</w:t>
      </w:r>
      <w:bookmarkEnd w:id="9"/>
    </w:p>
    <w:p w:rsidR="001C1914" w:rsidRDefault="001C1914" w:rsidP="000E58DA"/>
    <w:p w:rsidR="001C1914" w:rsidRDefault="001C1914" w:rsidP="000E58DA">
      <w:r>
        <w:t xml:space="preserve">In 1900 the Forest would have been largely young (c53 year-old) oak stands. By 1940 the felling and replanting had </w:t>
      </w:r>
      <w:r w:rsidR="00F950E1">
        <w:t>affected about a third of the wood, but virtually all was still broadleaved (Figure 2). By 1980 only about a quarter of the original 1847 plantings survived (now quite mature) and young conifers covered about a third of the Forest.</w:t>
      </w:r>
    </w:p>
    <w:p w:rsidR="00F950E1" w:rsidRDefault="00F950E1" w:rsidP="000E58DA"/>
    <w:p w:rsidR="001C1914" w:rsidRDefault="00F950E1" w:rsidP="000E58DA">
      <w:r>
        <w:rPr>
          <w:noProof/>
        </w:rPr>
        <w:drawing>
          <wp:inline distT="0" distB="0" distL="0" distR="0" wp14:anchorId="26161497" wp14:editId="3820B16F">
            <wp:extent cx="3602516" cy="2379643"/>
            <wp:effectExtent l="0" t="0" r="17145" b="20955"/>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1C1914" w:rsidRDefault="001C1914" w:rsidP="000E58DA"/>
    <w:p w:rsidR="00F950E1" w:rsidRDefault="00F950E1" w:rsidP="000E58DA">
      <w:r>
        <w:rPr>
          <w:noProof/>
        </w:rPr>
        <w:drawing>
          <wp:inline distT="0" distB="0" distL="0" distR="0" wp14:anchorId="5943BB3A" wp14:editId="167279FD">
            <wp:extent cx="4968607" cy="2379643"/>
            <wp:effectExtent l="0" t="0" r="22860" b="20955"/>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F950E1" w:rsidRDefault="00F950E1" w:rsidP="000E58DA"/>
    <w:p w:rsidR="00F950E1" w:rsidRDefault="00F950E1" w:rsidP="000E58DA">
      <w:r>
        <w:rPr>
          <w:noProof/>
        </w:rPr>
        <w:lastRenderedPageBreak/>
        <w:drawing>
          <wp:inline distT="0" distB="0" distL="0" distR="0" wp14:anchorId="40BE9130" wp14:editId="69D4B3B4">
            <wp:extent cx="5288096" cy="2743200"/>
            <wp:effectExtent l="0" t="0" r="27305" b="1905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F950E1" w:rsidRDefault="00F950E1" w:rsidP="000E58DA"/>
    <w:p w:rsidR="00F950E1" w:rsidRDefault="00F950E1" w:rsidP="000E58DA">
      <w:r w:rsidRPr="00F950E1">
        <w:rPr>
          <w:b/>
        </w:rPr>
        <w:t>Figure 2</w:t>
      </w:r>
      <w:r>
        <w:t>.  The age structure and composition of Salcey Forest at different times, based on stock map data:  solid bars conifers; open bars broadleaves.</w:t>
      </w:r>
    </w:p>
    <w:p w:rsidR="00F950E1" w:rsidRDefault="00F950E1" w:rsidP="000E58DA"/>
    <w:p w:rsidR="00F950E1" w:rsidRDefault="00F950E1" w:rsidP="000E58DA">
      <w:pPr>
        <w:sectPr w:rsidR="00F950E1" w:rsidSect="003E2B5C">
          <w:headerReference w:type="even" r:id="rId25"/>
          <w:headerReference w:type="default" r:id="rId26"/>
          <w:footerReference w:type="even" r:id="rId27"/>
          <w:footerReference w:type="default" r:id="rId28"/>
          <w:headerReference w:type="first" r:id="rId29"/>
          <w:footerReference w:type="first" r:id="rId30"/>
          <w:pgSz w:w="11906" w:h="16838"/>
          <w:pgMar w:top="1440" w:right="1440" w:bottom="1440" w:left="1440" w:header="708" w:footer="708" w:gutter="0"/>
          <w:cols w:space="708"/>
          <w:docGrid w:linePitch="360"/>
        </w:sectPr>
      </w:pPr>
      <w:r>
        <w:t>By 2010 there had been a further slight decline in the extent of 1847 oak stands, the conifer area had reduced and there were far fewer young stands</w:t>
      </w:r>
      <w:r w:rsidR="00542ECE">
        <w:t>.  A reasonably even age balance of broadleaves, mainly oak, has developed.</w:t>
      </w:r>
    </w:p>
    <w:p w:rsidR="000A04F5" w:rsidRDefault="000A04F5" w:rsidP="003E2B5C">
      <w:r w:rsidRPr="001E20E9">
        <w:rPr>
          <w:b/>
        </w:rPr>
        <w:lastRenderedPageBreak/>
        <w:t>Table 1.</w:t>
      </w:r>
      <w:r>
        <w:t xml:space="preserve">  D</w:t>
      </w:r>
      <w:r w:rsidR="00274B9D">
        <w:t xml:space="preserve">etails of </w:t>
      </w:r>
      <w:r w:rsidR="002550A3">
        <w:t>compartment</w:t>
      </w:r>
      <w:r w:rsidR="00274B9D">
        <w:t>s used.</w:t>
      </w:r>
    </w:p>
    <w:tbl>
      <w:tblPr>
        <w:tblW w:w="15342" w:type="dxa"/>
        <w:tblInd w:w="-1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1"/>
        <w:gridCol w:w="883"/>
        <w:gridCol w:w="818"/>
        <w:gridCol w:w="1030"/>
        <w:gridCol w:w="1203"/>
        <w:gridCol w:w="5797"/>
        <w:gridCol w:w="3690"/>
      </w:tblGrid>
      <w:tr w:rsidR="00310C6F" w:rsidTr="00310C6F">
        <w:tc>
          <w:tcPr>
            <w:tcW w:w="1926" w:type="dxa"/>
            <w:shd w:val="clear" w:color="auto" w:fill="auto"/>
          </w:tcPr>
          <w:p w:rsidR="00310C6F" w:rsidRDefault="00310C6F" w:rsidP="003E2B5C">
            <w:r>
              <w:t>1982/3 planting year</w:t>
            </w:r>
          </w:p>
        </w:tc>
        <w:tc>
          <w:tcPr>
            <w:tcW w:w="1701" w:type="dxa"/>
            <w:gridSpan w:val="2"/>
            <w:shd w:val="clear" w:color="auto" w:fill="auto"/>
          </w:tcPr>
          <w:p w:rsidR="00310C6F" w:rsidRDefault="00310C6F" w:rsidP="003E2B5C">
            <w:r>
              <w:t>Sub-cmpt no</w:t>
            </w:r>
          </w:p>
        </w:tc>
        <w:tc>
          <w:tcPr>
            <w:tcW w:w="1030" w:type="dxa"/>
            <w:shd w:val="clear" w:color="auto" w:fill="auto"/>
          </w:tcPr>
          <w:p w:rsidR="00310C6F" w:rsidRDefault="00310C6F" w:rsidP="003E2B5C">
            <w:r>
              <w:t xml:space="preserve">No of quadrats </w:t>
            </w:r>
          </w:p>
        </w:tc>
        <w:tc>
          <w:tcPr>
            <w:tcW w:w="1155" w:type="dxa"/>
          </w:tcPr>
          <w:p w:rsidR="00310C6F" w:rsidRDefault="00310C6F" w:rsidP="003E2B5C">
            <w:r>
              <w:t>Cmpt grid ref</w:t>
            </w:r>
          </w:p>
        </w:tc>
        <w:tc>
          <w:tcPr>
            <w:tcW w:w="5827" w:type="dxa"/>
            <w:shd w:val="clear" w:color="auto" w:fill="auto"/>
          </w:tcPr>
          <w:p w:rsidR="00310C6F" w:rsidRDefault="00310C6F" w:rsidP="003E2B5C">
            <w:r>
              <w:t>Description 1982/3</w:t>
            </w:r>
          </w:p>
        </w:tc>
        <w:tc>
          <w:tcPr>
            <w:tcW w:w="3703" w:type="dxa"/>
            <w:shd w:val="clear" w:color="auto" w:fill="auto"/>
          </w:tcPr>
          <w:p w:rsidR="00310C6F" w:rsidRDefault="00310C6F" w:rsidP="003E2B5C">
            <w:r>
              <w:t>Description 2014</w:t>
            </w:r>
          </w:p>
        </w:tc>
      </w:tr>
      <w:tr w:rsidR="00310C6F" w:rsidTr="00310C6F">
        <w:tc>
          <w:tcPr>
            <w:tcW w:w="1926" w:type="dxa"/>
            <w:shd w:val="clear" w:color="auto" w:fill="auto"/>
          </w:tcPr>
          <w:p w:rsidR="00310C6F" w:rsidRDefault="00310C6F" w:rsidP="003E2B5C"/>
        </w:tc>
        <w:tc>
          <w:tcPr>
            <w:tcW w:w="883" w:type="dxa"/>
            <w:shd w:val="clear" w:color="auto" w:fill="auto"/>
          </w:tcPr>
          <w:p w:rsidR="00310C6F" w:rsidRDefault="00310C6F" w:rsidP="003E2B5C">
            <w:r>
              <w:t>1982/3</w:t>
            </w:r>
          </w:p>
        </w:tc>
        <w:tc>
          <w:tcPr>
            <w:tcW w:w="818" w:type="dxa"/>
            <w:shd w:val="clear" w:color="auto" w:fill="auto"/>
          </w:tcPr>
          <w:p w:rsidR="00310C6F" w:rsidRDefault="00310C6F" w:rsidP="003E2B5C">
            <w:r>
              <w:t>2014</w:t>
            </w:r>
          </w:p>
        </w:tc>
        <w:tc>
          <w:tcPr>
            <w:tcW w:w="1030" w:type="dxa"/>
            <w:shd w:val="clear" w:color="auto" w:fill="auto"/>
          </w:tcPr>
          <w:p w:rsidR="00310C6F" w:rsidRDefault="00310C6F" w:rsidP="003E2B5C"/>
        </w:tc>
        <w:tc>
          <w:tcPr>
            <w:tcW w:w="1155" w:type="dxa"/>
          </w:tcPr>
          <w:p w:rsidR="00310C6F" w:rsidRDefault="00310C6F" w:rsidP="003E2B5C"/>
        </w:tc>
        <w:tc>
          <w:tcPr>
            <w:tcW w:w="5827" w:type="dxa"/>
            <w:shd w:val="clear" w:color="auto" w:fill="auto"/>
          </w:tcPr>
          <w:p w:rsidR="00310C6F" w:rsidRDefault="00310C6F" w:rsidP="003E2B5C"/>
        </w:tc>
        <w:tc>
          <w:tcPr>
            <w:tcW w:w="3703" w:type="dxa"/>
            <w:shd w:val="clear" w:color="auto" w:fill="auto"/>
          </w:tcPr>
          <w:p w:rsidR="00310C6F" w:rsidRDefault="00310C6F" w:rsidP="003E2B5C"/>
        </w:tc>
      </w:tr>
      <w:tr w:rsidR="00310C6F" w:rsidTr="00310C6F">
        <w:tc>
          <w:tcPr>
            <w:tcW w:w="1926" w:type="dxa"/>
            <w:shd w:val="clear" w:color="auto" w:fill="auto"/>
          </w:tcPr>
          <w:p w:rsidR="00310C6F" w:rsidRDefault="00310C6F" w:rsidP="003E2B5C">
            <w:r>
              <w:t>19</w:t>
            </w:r>
            <w:r w:rsidRPr="00BB64A1">
              <w:rPr>
                <w:vertAlign w:val="superscript"/>
              </w:rPr>
              <w:t>th</w:t>
            </w:r>
            <w:r>
              <w:t xml:space="preserve"> C plantations</w:t>
            </w:r>
          </w:p>
        </w:tc>
        <w:tc>
          <w:tcPr>
            <w:tcW w:w="883" w:type="dxa"/>
            <w:shd w:val="clear" w:color="auto" w:fill="auto"/>
          </w:tcPr>
          <w:p w:rsidR="00310C6F" w:rsidRDefault="00310C6F" w:rsidP="003E2B5C"/>
        </w:tc>
        <w:tc>
          <w:tcPr>
            <w:tcW w:w="818" w:type="dxa"/>
            <w:shd w:val="clear" w:color="auto" w:fill="auto"/>
          </w:tcPr>
          <w:p w:rsidR="00310C6F" w:rsidRDefault="00310C6F" w:rsidP="003E2B5C"/>
        </w:tc>
        <w:tc>
          <w:tcPr>
            <w:tcW w:w="1030" w:type="dxa"/>
            <w:shd w:val="clear" w:color="auto" w:fill="auto"/>
          </w:tcPr>
          <w:p w:rsidR="00310C6F" w:rsidRDefault="00310C6F" w:rsidP="003E2B5C"/>
        </w:tc>
        <w:tc>
          <w:tcPr>
            <w:tcW w:w="1155" w:type="dxa"/>
          </w:tcPr>
          <w:p w:rsidR="00310C6F" w:rsidRDefault="00310C6F" w:rsidP="003E2B5C"/>
        </w:tc>
        <w:tc>
          <w:tcPr>
            <w:tcW w:w="5827" w:type="dxa"/>
            <w:shd w:val="clear" w:color="auto" w:fill="auto"/>
          </w:tcPr>
          <w:p w:rsidR="00310C6F" w:rsidRDefault="00310C6F" w:rsidP="003E2B5C"/>
        </w:tc>
        <w:tc>
          <w:tcPr>
            <w:tcW w:w="3703" w:type="dxa"/>
            <w:shd w:val="clear" w:color="auto" w:fill="auto"/>
          </w:tcPr>
          <w:p w:rsidR="00310C6F" w:rsidRDefault="00310C6F" w:rsidP="003E2B5C"/>
        </w:tc>
      </w:tr>
      <w:tr w:rsidR="00310C6F" w:rsidTr="00310C6F">
        <w:tc>
          <w:tcPr>
            <w:tcW w:w="1926" w:type="dxa"/>
            <w:shd w:val="clear" w:color="auto" w:fill="auto"/>
          </w:tcPr>
          <w:p w:rsidR="00310C6F" w:rsidRDefault="00310C6F" w:rsidP="003E2B5C">
            <w:r>
              <w:t>1847</w:t>
            </w:r>
          </w:p>
        </w:tc>
        <w:tc>
          <w:tcPr>
            <w:tcW w:w="883" w:type="dxa"/>
            <w:shd w:val="clear" w:color="auto" w:fill="auto"/>
          </w:tcPr>
          <w:p w:rsidR="00310C6F" w:rsidRDefault="00310C6F" w:rsidP="003E2B5C">
            <w:r>
              <w:t>1a</w:t>
            </w:r>
          </w:p>
        </w:tc>
        <w:tc>
          <w:tcPr>
            <w:tcW w:w="818" w:type="dxa"/>
            <w:shd w:val="clear" w:color="auto" w:fill="auto"/>
          </w:tcPr>
          <w:p w:rsidR="00310C6F" w:rsidRDefault="00310C6F" w:rsidP="003E2B5C">
            <w:r>
              <w:t>2037a</w:t>
            </w:r>
          </w:p>
        </w:tc>
        <w:tc>
          <w:tcPr>
            <w:tcW w:w="1030" w:type="dxa"/>
            <w:shd w:val="clear" w:color="auto" w:fill="auto"/>
          </w:tcPr>
          <w:p w:rsidR="00310C6F" w:rsidRDefault="00310C6F" w:rsidP="003E2B5C">
            <w:r>
              <w:t>2</w:t>
            </w:r>
          </w:p>
        </w:tc>
        <w:tc>
          <w:tcPr>
            <w:tcW w:w="1155" w:type="dxa"/>
          </w:tcPr>
          <w:p w:rsidR="00310C6F" w:rsidRDefault="00310C6F" w:rsidP="003E2B5C">
            <w:r>
              <w:t>SP795514</w:t>
            </w:r>
          </w:p>
        </w:tc>
        <w:tc>
          <w:tcPr>
            <w:tcW w:w="5827" w:type="dxa"/>
            <w:shd w:val="clear" w:color="auto" w:fill="auto"/>
          </w:tcPr>
          <w:p w:rsidR="00310C6F" w:rsidRDefault="00310C6F" w:rsidP="003E2B5C">
            <w:r>
              <w:t>Mature oak over hazel</w:t>
            </w:r>
          </w:p>
        </w:tc>
        <w:tc>
          <w:tcPr>
            <w:tcW w:w="3703" w:type="dxa"/>
            <w:shd w:val="clear" w:color="auto" w:fill="auto"/>
          </w:tcPr>
          <w:p w:rsidR="00310C6F" w:rsidRDefault="00310C6F" w:rsidP="003E2B5C">
            <w:r>
              <w:t>As  82</w:t>
            </w:r>
          </w:p>
        </w:tc>
      </w:tr>
      <w:tr w:rsidR="00310C6F" w:rsidTr="00310C6F">
        <w:tc>
          <w:tcPr>
            <w:tcW w:w="1926" w:type="dxa"/>
            <w:shd w:val="clear" w:color="auto" w:fill="auto"/>
          </w:tcPr>
          <w:p w:rsidR="00310C6F" w:rsidRDefault="00310C6F" w:rsidP="003E2B5C">
            <w:r>
              <w:t>1847</w:t>
            </w:r>
          </w:p>
        </w:tc>
        <w:tc>
          <w:tcPr>
            <w:tcW w:w="883" w:type="dxa"/>
            <w:shd w:val="clear" w:color="auto" w:fill="auto"/>
          </w:tcPr>
          <w:p w:rsidR="00310C6F" w:rsidRDefault="00310C6F" w:rsidP="003E2B5C">
            <w:r>
              <w:t>22</w:t>
            </w:r>
          </w:p>
        </w:tc>
        <w:tc>
          <w:tcPr>
            <w:tcW w:w="818" w:type="dxa"/>
            <w:shd w:val="clear" w:color="auto" w:fill="auto"/>
          </w:tcPr>
          <w:p w:rsidR="00310C6F" w:rsidRDefault="00310C6F" w:rsidP="003E2B5C">
            <w:r>
              <w:t>2035b</w:t>
            </w:r>
          </w:p>
        </w:tc>
        <w:tc>
          <w:tcPr>
            <w:tcW w:w="1030" w:type="dxa"/>
            <w:shd w:val="clear" w:color="auto" w:fill="auto"/>
          </w:tcPr>
          <w:p w:rsidR="00310C6F" w:rsidRDefault="00310C6F" w:rsidP="003E2B5C">
            <w:r>
              <w:t>2</w:t>
            </w:r>
          </w:p>
        </w:tc>
        <w:tc>
          <w:tcPr>
            <w:tcW w:w="1155" w:type="dxa"/>
          </w:tcPr>
          <w:p w:rsidR="00310C6F" w:rsidRDefault="00310C6F" w:rsidP="003E2B5C">
            <w:r>
              <w:t>SP</w:t>
            </w:r>
            <w:r w:rsidRPr="00310C6F">
              <w:t>812512</w:t>
            </w:r>
          </w:p>
        </w:tc>
        <w:tc>
          <w:tcPr>
            <w:tcW w:w="5827" w:type="dxa"/>
            <w:shd w:val="clear" w:color="auto" w:fill="auto"/>
          </w:tcPr>
          <w:p w:rsidR="00310C6F" w:rsidRDefault="00310C6F" w:rsidP="003E2B5C">
            <w:r>
              <w:t>Mature oak over hazel</w:t>
            </w:r>
          </w:p>
        </w:tc>
        <w:tc>
          <w:tcPr>
            <w:tcW w:w="3703" w:type="dxa"/>
            <w:shd w:val="clear" w:color="auto" w:fill="auto"/>
          </w:tcPr>
          <w:p w:rsidR="00310C6F" w:rsidRDefault="00310C6F" w:rsidP="003E2B5C">
            <w:r>
              <w:t>As 82</w:t>
            </w:r>
          </w:p>
        </w:tc>
      </w:tr>
      <w:tr w:rsidR="00310C6F" w:rsidTr="00310C6F">
        <w:tc>
          <w:tcPr>
            <w:tcW w:w="1926" w:type="dxa"/>
            <w:shd w:val="clear" w:color="auto" w:fill="auto"/>
          </w:tcPr>
          <w:p w:rsidR="00310C6F" w:rsidRDefault="00310C6F" w:rsidP="003E2B5C">
            <w:r>
              <w:t>1847</w:t>
            </w:r>
          </w:p>
        </w:tc>
        <w:tc>
          <w:tcPr>
            <w:tcW w:w="883" w:type="dxa"/>
            <w:shd w:val="clear" w:color="auto" w:fill="auto"/>
          </w:tcPr>
          <w:p w:rsidR="00310C6F" w:rsidRDefault="00310C6F" w:rsidP="003E2B5C">
            <w:r>
              <w:t>27</w:t>
            </w:r>
          </w:p>
        </w:tc>
        <w:tc>
          <w:tcPr>
            <w:tcW w:w="818" w:type="dxa"/>
            <w:shd w:val="clear" w:color="auto" w:fill="auto"/>
          </w:tcPr>
          <w:p w:rsidR="00310C6F" w:rsidRDefault="00310C6F" w:rsidP="003E2B5C">
            <w:r>
              <w:t>2039b</w:t>
            </w:r>
          </w:p>
        </w:tc>
        <w:tc>
          <w:tcPr>
            <w:tcW w:w="1030" w:type="dxa"/>
            <w:shd w:val="clear" w:color="auto" w:fill="auto"/>
          </w:tcPr>
          <w:p w:rsidR="00310C6F" w:rsidRDefault="00310C6F" w:rsidP="003E2B5C">
            <w:r>
              <w:t>2</w:t>
            </w:r>
          </w:p>
        </w:tc>
        <w:tc>
          <w:tcPr>
            <w:tcW w:w="1155" w:type="dxa"/>
          </w:tcPr>
          <w:p w:rsidR="00310C6F" w:rsidRDefault="00310C6F" w:rsidP="003E2B5C">
            <w:r>
              <w:t>SP</w:t>
            </w:r>
            <w:r w:rsidRPr="00310C6F">
              <w:t>805512</w:t>
            </w:r>
          </w:p>
        </w:tc>
        <w:tc>
          <w:tcPr>
            <w:tcW w:w="5827" w:type="dxa"/>
            <w:shd w:val="clear" w:color="auto" w:fill="auto"/>
          </w:tcPr>
          <w:p w:rsidR="00310C6F" w:rsidRDefault="00310C6F" w:rsidP="003E2B5C">
            <w:r>
              <w:t>Mature oak over hazel</w:t>
            </w:r>
          </w:p>
        </w:tc>
        <w:tc>
          <w:tcPr>
            <w:tcW w:w="3703" w:type="dxa"/>
            <w:shd w:val="clear" w:color="auto" w:fill="auto"/>
          </w:tcPr>
          <w:p w:rsidR="00310C6F" w:rsidRDefault="00310C6F" w:rsidP="003E2B5C">
            <w:r>
              <w:t>As 82</w:t>
            </w:r>
          </w:p>
        </w:tc>
      </w:tr>
      <w:tr w:rsidR="00310C6F" w:rsidTr="00310C6F">
        <w:tc>
          <w:tcPr>
            <w:tcW w:w="1926" w:type="dxa"/>
            <w:shd w:val="clear" w:color="auto" w:fill="auto"/>
          </w:tcPr>
          <w:p w:rsidR="00310C6F" w:rsidRDefault="00310C6F" w:rsidP="003E2B5C">
            <w:r>
              <w:t>1847</w:t>
            </w:r>
          </w:p>
        </w:tc>
        <w:tc>
          <w:tcPr>
            <w:tcW w:w="883" w:type="dxa"/>
            <w:shd w:val="clear" w:color="auto" w:fill="auto"/>
          </w:tcPr>
          <w:p w:rsidR="00310C6F" w:rsidRDefault="00310C6F" w:rsidP="003E2B5C">
            <w:r>
              <w:t>47a</w:t>
            </w:r>
          </w:p>
        </w:tc>
        <w:tc>
          <w:tcPr>
            <w:tcW w:w="818" w:type="dxa"/>
            <w:shd w:val="clear" w:color="auto" w:fill="auto"/>
          </w:tcPr>
          <w:p w:rsidR="00310C6F" w:rsidRDefault="00310C6F" w:rsidP="003E2B5C">
            <w:r>
              <w:t>2049c</w:t>
            </w:r>
          </w:p>
        </w:tc>
        <w:tc>
          <w:tcPr>
            <w:tcW w:w="1030" w:type="dxa"/>
            <w:shd w:val="clear" w:color="auto" w:fill="auto"/>
          </w:tcPr>
          <w:p w:rsidR="00310C6F" w:rsidRDefault="00310C6F" w:rsidP="003E2B5C">
            <w:r>
              <w:t>2</w:t>
            </w:r>
          </w:p>
        </w:tc>
        <w:tc>
          <w:tcPr>
            <w:tcW w:w="1155" w:type="dxa"/>
          </w:tcPr>
          <w:p w:rsidR="00310C6F" w:rsidRDefault="00310C6F" w:rsidP="003E2B5C">
            <w:r>
              <w:t>SP</w:t>
            </w:r>
            <w:r w:rsidRPr="00310C6F">
              <w:t>814507</w:t>
            </w:r>
          </w:p>
        </w:tc>
        <w:tc>
          <w:tcPr>
            <w:tcW w:w="5827" w:type="dxa"/>
            <w:shd w:val="clear" w:color="auto" w:fill="auto"/>
          </w:tcPr>
          <w:p w:rsidR="00310C6F" w:rsidRDefault="00310C6F" w:rsidP="003E2B5C">
            <w:r>
              <w:t>Mature oak over hazel</w:t>
            </w:r>
          </w:p>
        </w:tc>
        <w:tc>
          <w:tcPr>
            <w:tcW w:w="3703" w:type="dxa"/>
            <w:shd w:val="clear" w:color="auto" w:fill="auto"/>
          </w:tcPr>
          <w:p w:rsidR="00310C6F" w:rsidRDefault="00310C6F" w:rsidP="003E2B5C">
            <w:r>
              <w:t>Felled/replanted; oak-birch 1984</w:t>
            </w:r>
          </w:p>
        </w:tc>
      </w:tr>
      <w:tr w:rsidR="00310C6F" w:rsidTr="00310C6F">
        <w:tc>
          <w:tcPr>
            <w:tcW w:w="1926" w:type="dxa"/>
            <w:shd w:val="clear" w:color="auto" w:fill="auto"/>
          </w:tcPr>
          <w:p w:rsidR="00310C6F" w:rsidRDefault="00310C6F" w:rsidP="003E2B5C">
            <w:r>
              <w:t>1847</w:t>
            </w:r>
          </w:p>
        </w:tc>
        <w:tc>
          <w:tcPr>
            <w:tcW w:w="883" w:type="dxa"/>
            <w:shd w:val="clear" w:color="auto" w:fill="auto"/>
          </w:tcPr>
          <w:p w:rsidR="00310C6F" w:rsidRDefault="00310C6F" w:rsidP="003E2B5C">
            <w:r>
              <w:t>54a</w:t>
            </w:r>
          </w:p>
        </w:tc>
        <w:tc>
          <w:tcPr>
            <w:tcW w:w="818" w:type="dxa"/>
            <w:shd w:val="clear" w:color="auto" w:fill="auto"/>
          </w:tcPr>
          <w:p w:rsidR="00310C6F" w:rsidRDefault="00310C6F" w:rsidP="003E2B5C">
            <w:r>
              <w:t>2049b</w:t>
            </w:r>
          </w:p>
        </w:tc>
        <w:tc>
          <w:tcPr>
            <w:tcW w:w="1030" w:type="dxa"/>
            <w:shd w:val="clear" w:color="auto" w:fill="auto"/>
          </w:tcPr>
          <w:p w:rsidR="00310C6F" w:rsidRDefault="00310C6F" w:rsidP="003E2B5C">
            <w:r>
              <w:t>2</w:t>
            </w:r>
          </w:p>
        </w:tc>
        <w:tc>
          <w:tcPr>
            <w:tcW w:w="1155" w:type="dxa"/>
          </w:tcPr>
          <w:p w:rsidR="00310C6F" w:rsidRDefault="00310C6F" w:rsidP="003E2B5C">
            <w:r>
              <w:t>SP</w:t>
            </w:r>
            <w:r w:rsidRPr="00310C6F">
              <w:t>810503</w:t>
            </w:r>
          </w:p>
        </w:tc>
        <w:tc>
          <w:tcPr>
            <w:tcW w:w="5827" w:type="dxa"/>
            <w:shd w:val="clear" w:color="auto" w:fill="auto"/>
          </w:tcPr>
          <w:p w:rsidR="00310C6F" w:rsidRDefault="00310C6F" w:rsidP="003E2B5C">
            <w:r>
              <w:t>Mature oak over hazel</w:t>
            </w:r>
          </w:p>
        </w:tc>
        <w:tc>
          <w:tcPr>
            <w:tcW w:w="3703" w:type="dxa"/>
            <w:shd w:val="clear" w:color="auto" w:fill="auto"/>
          </w:tcPr>
          <w:p w:rsidR="00310C6F" w:rsidRDefault="00310C6F" w:rsidP="003E2B5C">
            <w:r>
              <w:t>As 82</w:t>
            </w:r>
          </w:p>
        </w:tc>
      </w:tr>
      <w:tr w:rsidR="00310C6F" w:rsidTr="00310C6F">
        <w:tc>
          <w:tcPr>
            <w:tcW w:w="1926" w:type="dxa"/>
            <w:shd w:val="clear" w:color="auto" w:fill="auto"/>
          </w:tcPr>
          <w:p w:rsidR="00310C6F" w:rsidRDefault="00310C6F" w:rsidP="003E2B5C"/>
        </w:tc>
        <w:tc>
          <w:tcPr>
            <w:tcW w:w="883" w:type="dxa"/>
            <w:shd w:val="clear" w:color="auto" w:fill="auto"/>
          </w:tcPr>
          <w:p w:rsidR="00310C6F" w:rsidRDefault="00310C6F" w:rsidP="003E2B5C"/>
        </w:tc>
        <w:tc>
          <w:tcPr>
            <w:tcW w:w="818" w:type="dxa"/>
            <w:shd w:val="clear" w:color="auto" w:fill="auto"/>
          </w:tcPr>
          <w:p w:rsidR="00310C6F" w:rsidRDefault="00310C6F" w:rsidP="003E2B5C"/>
        </w:tc>
        <w:tc>
          <w:tcPr>
            <w:tcW w:w="1030" w:type="dxa"/>
            <w:shd w:val="clear" w:color="auto" w:fill="auto"/>
          </w:tcPr>
          <w:p w:rsidR="00310C6F" w:rsidRDefault="00310C6F" w:rsidP="003E2B5C"/>
        </w:tc>
        <w:tc>
          <w:tcPr>
            <w:tcW w:w="1155" w:type="dxa"/>
          </w:tcPr>
          <w:p w:rsidR="00310C6F" w:rsidRDefault="00310C6F" w:rsidP="003E2B5C"/>
        </w:tc>
        <w:tc>
          <w:tcPr>
            <w:tcW w:w="5827" w:type="dxa"/>
            <w:shd w:val="clear" w:color="auto" w:fill="auto"/>
          </w:tcPr>
          <w:p w:rsidR="00310C6F" w:rsidRDefault="00310C6F" w:rsidP="003E2B5C"/>
        </w:tc>
        <w:tc>
          <w:tcPr>
            <w:tcW w:w="3703" w:type="dxa"/>
            <w:shd w:val="clear" w:color="auto" w:fill="auto"/>
          </w:tcPr>
          <w:p w:rsidR="00310C6F" w:rsidRDefault="00310C6F" w:rsidP="003E2B5C"/>
        </w:tc>
      </w:tr>
      <w:tr w:rsidR="00310C6F" w:rsidTr="00310C6F">
        <w:tc>
          <w:tcPr>
            <w:tcW w:w="1926" w:type="dxa"/>
            <w:shd w:val="clear" w:color="auto" w:fill="auto"/>
          </w:tcPr>
          <w:p w:rsidR="00310C6F" w:rsidRDefault="00310C6F" w:rsidP="003E2B5C">
            <w:r>
              <w:t>1900s plantations</w:t>
            </w:r>
          </w:p>
        </w:tc>
        <w:tc>
          <w:tcPr>
            <w:tcW w:w="883" w:type="dxa"/>
            <w:shd w:val="clear" w:color="auto" w:fill="auto"/>
          </w:tcPr>
          <w:p w:rsidR="00310C6F" w:rsidRDefault="00310C6F" w:rsidP="003E2B5C"/>
        </w:tc>
        <w:tc>
          <w:tcPr>
            <w:tcW w:w="818" w:type="dxa"/>
            <w:shd w:val="clear" w:color="auto" w:fill="auto"/>
          </w:tcPr>
          <w:p w:rsidR="00310C6F" w:rsidRDefault="00310C6F" w:rsidP="003E2B5C"/>
        </w:tc>
        <w:tc>
          <w:tcPr>
            <w:tcW w:w="1030" w:type="dxa"/>
            <w:shd w:val="clear" w:color="auto" w:fill="auto"/>
          </w:tcPr>
          <w:p w:rsidR="00310C6F" w:rsidRDefault="00310C6F" w:rsidP="003E2B5C"/>
        </w:tc>
        <w:tc>
          <w:tcPr>
            <w:tcW w:w="1155" w:type="dxa"/>
          </w:tcPr>
          <w:p w:rsidR="00310C6F" w:rsidRDefault="00310C6F" w:rsidP="003E2B5C"/>
        </w:tc>
        <w:tc>
          <w:tcPr>
            <w:tcW w:w="5827" w:type="dxa"/>
            <w:shd w:val="clear" w:color="auto" w:fill="auto"/>
          </w:tcPr>
          <w:p w:rsidR="00310C6F" w:rsidRDefault="00310C6F" w:rsidP="003E2B5C"/>
        </w:tc>
        <w:tc>
          <w:tcPr>
            <w:tcW w:w="3703" w:type="dxa"/>
            <w:shd w:val="clear" w:color="auto" w:fill="auto"/>
          </w:tcPr>
          <w:p w:rsidR="00310C6F" w:rsidRDefault="00310C6F" w:rsidP="003E2B5C"/>
        </w:tc>
      </w:tr>
      <w:tr w:rsidR="00310C6F" w:rsidTr="00310C6F">
        <w:tc>
          <w:tcPr>
            <w:tcW w:w="1926" w:type="dxa"/>
            <w:shd w:val="clear" w:color="auto" w:fill="auto"/>
          </w:tcPr>
          <w:p w:rsidR="00310C6F" w:rsidRDefault="00310C6F" w:rsidP="003E2B5C">
            <w:r>
              <w:t>1915</w:t>
            </w:r>
          </w:p>
        </w:tc>
        <w:tc>
          <w:tcPr>
            <w:tcW w:w="883" w:type="dxa"/>
            <w:shd w:val="clear" w:color="auto" w:fill="auto"/>
          </w:tcPr>
          <w:p w:rsidR="00310C6F" w:rsidRDefault="00310C6F" w:rsidP="003E2B5C">
            <w:r>
              <w:t>7b</w:t>
            </w:r>
          </w:p>
        </w:tc>
        <w:tc>
          <w:tcPr>
            <w:tcW w:w="818" w:type="dxa"/>
            <w:shd w:val="clear" w:color="auto" w:fill="auto"/>
          </w:tcPr>
          <w:p w:rsidR="00310C6F" w:rsidRDefault="00310C6F" w:rsidP="003E2B5C">
            <w:r>
              <w:t>2032c</w:t>
            </w:r>
          </w:p>
        </w:tc>
        <w:tc>
          <w:tcPr>
            <w:tcW w:w="1030" w:type="dxa"/>
            <w:shd w:val="clear" w:color="auto" w:fill="auto"/>
          </w:tcPr>
          <w:p w:rsidR="00310C6F" w:rsidRDefault="00310C6F" w:rsidP="003E2B5C">
            <w:r>
              <w:t>2</w:t>
            </w:r>
          </w:p>
        </w:tc>
        <w:tc>
          <w:tcPr>
            <w:tcW w:w="1155" w:type="dxa"/>
          </w:tcPr>
          <w:p w:rsidR="00310C6F" w:rsidRDefault="00310C6F" w:rsidP="003E2B5C">
            <w:r>
              <w:t>SP</w:t>
            </w:r>
            <w:r w:rsidRPr="00310C6F">
              <w:t>793522</w:t>
            </w:r>
          </w:p>
        </w:tc>
        <w:tc>
          <w:tcPr>
            <w:tcW w:w="5827" w:type="dxa"/>
            <w:shd w:val="clear" w:color="auto" w:fill="auto"/>
          </w:tcPr>
          <w:p w:rsidR="00310C6F" w:rsidRDefault="00310C6F" w:rsidP="003E2B5C">
            <w:r>
              <w:t>Mature oak</w:t>
            </w:r>
          </w:p>
        </w:tc>
        <w:tc>
          <w:tcPr>
            <w:tcW w:w="3703" w:type="dxa"/>
            <w:shd w:val="clear" w:color="auto" w:fill="auto"/>
          </w:tcPr>
          <w:p w:rsidR="00310C6F" w:rsidRDefault="00310C6F" w:rsidP="003E2B5C">
            <w:r>
              <w:t>Recent heavy thinning/part fell</w:t>
            </w:r>
          </w:p>
        </w:tc>
      </w:tr>
      <w:tr w:rsidR="00310C6F" w:rsidTr="00310C6F">
        <w:tc>
          <w:tcPr>
            <w:tcW w:w="1926" w:type="dxa"/>
            <w:shd w:val="clear" w:color="auto" w:fill="auto"/>
          </w:tcPr>
          <w:p w:rsidR="00310C6F" w:rsidRDefault="00310C6F" w:rsidP="003E2B5C">
            <w:r>
              <w:t>1908</w:t>
            </w:r>
          </w:p>
        </w:tc>
        <w:tc>
          <w:tcPr>
            <w:tcW w:w="883" w:type="dxa"/>
            <w:shd w:val="clear" w:color="auto" w:fill="auto"/>
          </w:tcPr>
          <w:p w:rsidR="00310C6F" w:rsidRDefault="00310C6F" w:rsidP="003E2B5C">
            <w:r>
              <w:t>16b</w:t>
            </w:r>
          </w:p>
        </w:tc>
        <w:tc>
          <w:tcPr>
            <w:tcW w:w="818" w:type="dxa"/>
            <w:shd w:val="clear" w:color="auto" w:fill="auto"/>
          </w:tcPr>
          <w:p w:rsidR="00310C6F" w:rsidRDefault="00310C6F" w:rsidP="003E2B5C">
            <w:r>
              <w:t>2033f</w:t>
            </w:r>
          </w:p>
        </w:tc>
        <w:tc>
          <w:tcPr>
            <w:tcW w:w="1030" w:type="dxa"/>
            <w:shd w:val="clear" w:color="auto" w:fill="auto"/>
          </w:tcPr>
          <w:p w:rsidR="00310C6F" w:rsidRDefault="00310C6F" w:rsidP="003E2B5C">
            <w:r>
              <w:t>2</w:t>
            </w:r>
          </w:p>
        </w:tc>
        <w:tc>
          <w:tcPr>
            <w:tcW w:w="1155" w:type="dxa"/>
          </w:tcPr>
          <w:p w:rsidR="00310C6F" w:rsidRDefault="00310C6F" w:rsidP="003E2B5C">
            <w:r>
              <w:t>SP</w:t>
            </w:r>
            <w:r w:rsidRPr="00310C6F">
              <w:t>806523</w:t>
            </w:r>
          </w:p>
        </w:tc>
        <w:tc>
          <w:tcPr>
            <w:tcW w:w="5827" w:type="dxa"/>
            <w:shd w:val="clear" w:color="auto" w:fill="auto"/>
          </w:tcPr>
          <w:p w:rsidR="00310C6F" w:rsidRDefault="00310C6F" w:rsidP="003E2B5C">
            <w:r>
              <w:t>Mature oak, 1948 beech underplanting</w:t>
            </w:r>
          </w:p>
        </w:tc>
        <w:tc>
          <w:tcPr>
            <w:tcW w:w="3703" w:type="dxa"/>
            <w:shd w:val="clear" w:color="auto" w:fill="auto"/>
          </w:tcPr>
          <w:p w:rsidR="00310C6F" w:rsidRDefault="00310C6F" w:rsidP="003E2B5C">
            <w:r>
              <w:t>Mainly mature oak</w:t>
            </w:r>
          </w:p>
        </w:tc>
      </w:tr>
      <w:tr w:rsidR="00310C6F" w:rsidTr="00310C6F">
        <w:tc>
          <w:tcPr>
            <w:tcW w:w="1926" w:type="dxa"/>
            <w:shd w:val="clear" w:color="auto" w:fill="auto"/>
          </w:tcPr>
          <w:p w:rsidR="00310C6F" w:rsidRDefault="00310C6F" w:rsidP="003E2B5C">
            <w:r>
              <w:t>1905</w:t>
            </w:r>
          </w:p>
        </w:tc>
        <w:tc>
          <w:tcPr>
            <w:tcW w:w="883" w:type="dxa"/>
            <w:shd w:val="clear" w:color="auto" w:fill="auto"/>
          </w:tcPr>
          <w:p w:rsidR="00310C6F" w:rsidRDefault="00310C6F" w:rsidP="003E2B5C">
            <w:r>
              <w:t>21b</w:t>
            </w:r>
          </w:p>
        </w:tc>
        <w:tc>
          <w:tcPr>
            <w:tcW w:w="818" w:type="dxa"/>
            <w:shd w:val="clear" w:color="auto" w:fill="auto"/>
          </w:tcPr>
          <w:p w:rsidR="00310C6F" w:rsidRDefault="00310C6F" w:rsidP="003E2B5C">
            <w:r>
              <w:t>2035g</w:t>
            </w:r>
          </w:p>
        </w:tc>
        <w:tc>
          <w:tcPr>
            <w:tcW w:w="1030" w:type="dxa"/>
            <w:shd w:val="clear" w:color="auto" w:fill="auto"/>
          </w:tcPr>
          <w:p w:rsidR="00310C6F" w:rsidRDefault="00310C6F" w:rsidP="003E2B5C">
            <w:r>
              <w:t>2</w:t>
            </w:r>
          </w:p>
        </w:tc>
        <w:tc>
          <w:tcPr>
            <w:tcW w:w="1155" w:type="dxa"/>
          </w:tcPr>
          <w:p w:rsidR="00310C6F" w:rsidRDefault="00310C6F" w:rsidP="003E2B5C">
            <w:r>
              <w:t>SP</w:t>
            </w:r>
            <w:r w:rsidRPr="00310C6F">
              <w:t>809519</w:t>
            </w:r>
          </w:p>
        </w:tc>
        <w:tc>
          <w:tcPr>
            <w:tcW w:w="5827" w:type="dxa"/>
            <w:shd w:val="clear" w:color="auto" w:fill="auto"/>
          </w:tcPr>
          <w:p w:rsidR="00310C6F" w:rsidRDefault="00310C6F" w:rsidP="003E2B5C">
            <w:r>
              <w:t>Mature oak</w:t>
            </w:r>
          </w:p>
        </w:tc>
        <w:tc>
          <w:tcPr>
            <w:tcW w:w="3703" w:type="dxa"/>
            <w:shd w:val="clear" w:color="auto" w:fill="auto"/>
          </w:tcPr>
          <w:p w:rsidR="00310C6F" w:rsidRDefault="00310C6F" w:rsidP="003E2B5C">
            <w:r>
              <w:t>As 82</w:t>
            </w:r>
          </w:p>
        </w:tc>
      </w:tr>
      <w:tr w:rsidR="00310C6F" w:rsidTr="00310C6F">
        <w:tc>
          <w:tcPr>
            <w:tcW w:w="1926" w:type="dxa"/>
            <w:shd w:val="clear" w:color="auto" w:fill="auto"/>
          </w:tcPr>
          <w:p w:rsidR="00310C6F" w:rsidRDefault="00310C6F" w:rsidP="003E2B5C">
            <w:r>
              <w:t>1906</w:t>
            </w:r>
          </w:p>
        </w:tc>
        <w:tc>
          <w:tcPr>
            <w:tcW w:w="883" w:type="dxa"/>
            <w:shd w:val="clear" w:color="auto" w:fill="auto"/>
          </w:tcPr>
          <w:p w:rsidR="00310C6F" w:rsidRDefault="00310C6F" w:rsidP="003E2B5C">
            <w:r>
              <w:t>34b</w:t>
            </w:r>
          </w:p>
        </w:tc>
        <w:tc>
          <w:tcPr>
            <w:tcW w:w="818" w:type="dxa"/>
            <w:shd w:val="clear" w:color="auto" w:fill="auto"/>
          </w:tcPr>
          <w:p w:rsidR="00310C6F" w:rsidRDefault="00310C6F" w:rsidP="003E2B5C">
            <w:r>
              <w:t>2042d</w:t>
            </w:r>
          </w:p>
        </w:tc>
        <w:tc>
          <w:tcPr>
            <w:tcW w:w="1030" w:type="dxa"/>
            <w:shd w:val="clear" w:color="auto" w:fill="auto"/>
          </w:tcPr>
          <w:p w:rsidR="00310C6F" w:rsidRDefault="00310C6F" w:rsidP="003E2B5C">
            <w:r>
              <w:t>2</w:t>
            </w:r>
          </w:p>
        </w:tc>
        <w:tc>
          <w:tcPr>
            <w:tcW w:w="1155" w:type="dxa"/>
          </w:tcPr>
          <w:p w:rsidR="00310C6F" w:rsidRDefault="00310C6F" w:rsidP="003E2B5C">
            <w:r>
              <w:t>SP</w:t>
            </w:r>
            <w:r w:rsidRPr="00310C6F">
              <w:t>796505</w:t>
            </w:r>
          </w:p>
        </w:tc>
        <w:tc>
          <w:tcPr>
            <w:tcW w:w="5827" w:type="dxa"/>
            <w:shd w:val="clear" w:color="auto" w:fill="auto"/>
          </w:tcPr>
          <w:p w:rsidR="00310C6F" w:rsidRDefault="00310C6F" w:rsidP="003E2B5C">
            <w:r>
              <w:t>Mature oak</w:t>
            </w:r>
          </w:p>
        </w:tc>
        <w:tc>
          <w:tcPr>
            <w:tcW w:w="3703" w:type="dxa"/>
            <w:shd w:val="clear" w:color="auto" w:fill="auto"/>
          </w:tcPr>
          <w:p w:rsidR="00310C6F" w:rsidRDefault="00310C6F" w:rsidP="003E2B5C">
            <w:r>
              <w:t>As 82</w:t>
            </w:r>
          </w:p>
        </w:tc>
      </w:tr>
      <w:tr w:rsidR="00310C6F" w:rsidTr="00310C6F">
        <w:tc>
          <w:tcPr>
            <w:tcW w:w="1926" w:type="dxa"/>
            <w:shd w:val="clear" w:color="auto" w:fill="auto"/>
          </w:tcPr>
          <w:p w:rsidR="00310C6F" w:rsidRDefault="00310C6F" w:rsidP="003E2B5C">
            <w:r>
              <w:t>1904</w:t>
            </w:r>
          </w:p>
        </w:tc>
        <w:tc>
          <w:tcPr>
            <w:tcW w:w="883" w:type="dxa"/>
            <w:shd w:val="clear" w:color="auto" w:fill="auto"/>
          </w:tcPr>
          <w:p w:rsidR="00310C6F" w:rsidRDefault="00310C6F" w:rsidP="003E2B5C">
            <w:r>
              <w:t>41a</w:t>
            </w:r>
          </w:p>
        </w:tc>
        <w:tc>
          <w:tcPr>
            <w:tcW w:w="818" w:type="dxa"/>
            <w:shd w:val="clear" w:color="auto" w:fill="auto"/>
          </w:tcPr>
          <w:p w:rsidR="00310C6F" w:rsidRDefault="00310C6F" w:rsidP="003E2B5C">
            <w:r>
              <w:t>2045g</w:t>
            </w:r>
          </w:p>
        </w:tc>
        <w:tc>
          <w:tcPr>
            <w:tcW w:w="1030" w:type="dxa"/>
            <w:shd w:val="clear" w:color="auto" w:fill="auto"/>
          </w:tcPr>
          <w:p w:rsidR="00310C6F" w:rsidRDefault="00310C6F" w:rsidP="003E2B5C">
            <w:r>
              <w:t>2</w:t>
            </w:r>
          </w:p>
        </w:tc>
        <w:tc>
          <w:tcPr>
            <w:tcW w:w="1155" w:type="dxa"/>
          </w:tcPr>
          <w:p w:rsidR="00310C6F" w:rsidRDefault="00310C6F" w:rsidP="003E2B5C">
            <w:r>
              <w:t>SP</w:t>
            </w:r>
            <w:r w:rsidRPr="00310C6F">
              <w:t>801509</w:t>
            </w:r>
          </w:p>
        </w:tc>
        <w:tc>
          <w:tcPr>
            <w:tcW w:w="5827" w:type="dxa"/>
            <w:shd w:val="clear" w:color="auto" w:fill="auto"/>
          </w:tcPr>
          <w:p w:rsidR="00310C6F" w:rsidRDefault="00310C6F" w:rsidP="003E2B5C">
            <w:r>
              <w:t>Mature oak</w:t>
            </w:r>
          </w:p>
        </w:tc>
        <w:tc>
          <w:tcPr>
            <w:tcW w:w="3703" w:type="dxa"/>
            <w:shd w:val="clear" w:color="auto" w:fill="auto"/>
          </w:tcPr>
          <w:p w:rsidR="00310C6F" w:rsidRDefault="00310C6F" w:rsidP="003E2B5C">
            <w:r>
              <w:t>As 82</w:t>
            </w:r>
          </w:p>
        </w:tc>
      </w:tr>
      <w:tr w:rsidR="00310C6F" w:rsidTr="00310C6F">
        <w:tc>
          <w:tcPr>
            <w:tcW w:w="1926" w:type="dxa"/>
            <w:shd w:val="clear" w:color="auto" w:fill="auto"/>
          </w:tcPr>
          <w:p w:rsidR="00310C6F" w:rsidRDefault="00310C6F" w:rsidP="003E2B5C"/>
        </w:tc>
        <w:tc>
          <w:tcPr>
            <w:tcW w:w="883" w:type="dxa"/>
            <w:shd w:val="clear" w:color="auto" w:fill="auto"/>
          </w:tcPr>
          <w:p w:rsidR="00310C6F" w:rsidRDefault="00310C6F" w:rsidP="003E2B5C"/>
        </w:tc>
        <w:tc>
          <w:tcPr>
            <w:tcW w:w="818" w:type="dxa"/>
            <w:shd w:val="clear" w:color="auto" w:fill="auto"/>
          </w:tcPr>
          <w:p w:rsidR="00310C6F" w:rsidRDefault="00310C6F" w:rsidP="003E2B5C"/>
        </w:tc>
        <w:tc>
          <w:tcPr>
            <w:tcW w:w="1030" w:type="dxa"/>
            <w:shd w:val="clear" w:color="auto" w:fill="auto"/>
          </w:tcPr>
          <w:p w:rsidR="00310C6F" w:rsidRDefault="00310C6F" w:rsidP="003E2B5C"/>
        </w:tc>
        <w:tc>
          <w:tcPr>
            <w:tcW w:w="1155" w:type="dxa"/>
          </w:tcPr>
          <w:p w:rsidR="00310C6F" w:rsidRDefault="00310C6F" w:rsidP="003E2B5C"/>
        </w:tc>
        <w:tc>
          <w:tcPr>
            <w:tcW w:w="5827" w:type="dxa"/>
            <w:shd w:val="clear" w:color="auto" w:fill="auto"/>
          </w:tcPr>
          <w:p w:rsidR="00310C6F" w:rsidRDefault="00310C6F" w:rsidP="003E2B5C"/>
        </w:tc>
        <w:tc>
          <w:tcPr>
            <w:tcW w:w="3703" w:type="dxa"/>
            <w:shd w:val="clear" w:color="auto" w:fill="auto"/>
          </w:tcPr>
          <w:p w:rsidR="00310C6F" w:rsidRDefault="00310C6F" w:rsidP="003E2B5C"/>
        </w:tc>
      </w:tr>
      <w:tr w:rsidR="00310C6F" w:rsidTr="00310C6F">
        <w:tc>
          <w:tcPr>
            <w:tcW w:w="1926" w:type="dxa"/>
            <w:shd w:val="clear" w:color="auto" w:fill="auto"/>
          </w:tcPr>
          <w:p w:rsidR="00310C6F" w:rsidRDefault="00310C6F" w:rsidP="003E2B5C">
            <w:r>
              <w:t>1930s plantations</w:t>
            </w:r>
          </w:p>
        </w:tc>
        <w:tc>
          <w:tcPr>
            <w:tcW w:w="883" w:type="dxa"/>
            <w:shd w:val="clear" w:color="auto" w:fill="auto"/>
          </w:tcPr>
          <w:p w:rsidR="00310C6F" w:rsidRDefault="00310C6F" w:rsidP="003E2B5C"/>
        </w:tc>
        <w:tc>
          <w:tcPr>
            <w:tcW w:w="818" w:type="dxa"/>
            <w:shd w:val="clear" w:color="auto" w:fill="auto"/>
          </w:tcPr>
          <w:p w:rsidR="00310C6F" w:rsidRDefault="00310C6F" w:rsidP="003E2B5C"/>
        </w:tc>
        <w:tc>
          <w:tcPr>
            <w:tcW w:w="1030" w:type="dxa"/>
            <w:shd w:val="clear" w:color="auto" w:fill="auto"/>
          </w:tcPr>
          <w:p w:rsidR="00310C6F" w:rsidRDefault="00310C6F" w:rsidP="003E2B5C"/>
        </w:tc>
        <w:tc>
          <w:tcPr>
            <w:tcW w:w="1155" w:type="dxa"/>
          </w:tcPr>
          <w:p w:rsidR="00310C6F" w:rsidRDefault="00310C6F" w:rsidP="003E2B5C"/>
        </w:tc>
        <w:tc>
          <w:tcPr>
            <w:tcW w:w="5827" w:type="dxa"/>
            <w:shd w:val="clear" w:color="auto" w:fill="auto"/>
          </w:tcPr>
          <w:p w:rsidR="00310C6F" w:rsidRDefault="00310C6F" w:rsidP="003E2B5C"/>
        </w:tc>
        <w:tc>
          <w:tcPr>
            <w:tcW w:w="3703" w:type="dxa"/>
            <w:shd w:val="clear" w:color="auto" w:fill="auto"/>
          </w:tcPr>
          <w:p w:rsidR="00310C6F" w:rsidRDefault="00310C6F" w:rsidP="003E2B5C"/>
        </w:tc>
      </w:tr>
      <w:tr w:rsidR="00310C6F" w:rsidTr="00310C6F">
        <w:tc>
          <w:tcPr>
            <w:tcW w:w="1926" w:type="dxa"/>
            <w:shd w:val="clear" w:color="auto" w:fill="auto"/>
          </w:tcPr>
          <w:p w:rsidR="00310C6F" w:rsidRDefault="00310C6F" w:rsidP="003E2B5C">
            <w:r>
              <w:t>1931</w:t>
            </w:r>
          </w:p>
        </w:tc>
        <w:tc>
          <w:tcPr>
            <w:tcW w:w="883" w:type="dxa"/>
            <w:shd w:val="clear" w:color="auto" w:fill="auto"/>
          </w:tcPr>
          <w:p w:rsidR="00310C6F" w:rsidRDefault="00310C6F" w:rsidP="003E2B5C">
            <w:r>
              <w:t>35a</w:t>
            </w:r>
          </w:p>
        </w:tc>
        <w:tc>
          <w:tcPr>
            <w:tcW w:w="818" w:type="dxa"/>
            <w:shd w:val="clear" w:color="auto" w:fill="auto"/>
          </w:tcPr>
          <w:p w:rsidR="00310C6F" w:rsidRDefault="00310C6F" w:rsidP="003E2B5C">
            <w:r>
              <w:t>2042c</w:t>
            </w:r>
          </w:p>
        </w:tc>
        <w:tc>
          <w:tcPr>
            <w:tcW w:w="1030" w:type="dxa"/>
            <w:shd w:val="clear" w:color="auto" w:fill="auto"/>
          </w:tcPr>
          <w:p w:rsidR="00310C6F" w:rsidRDefault="00310C6F" w:rsidP="003E2B5C">
            <w:r>
              <w:t>5</w:t>
            </w:r>
          </w:p>
        </w:tc>
        <w:tc>
          <w:tcPr>
            <w:tcW w:w="1155" w:type="dxa"/>
          </w:tcPr>
          <w:p w:rsidR="00310C6F" w:rsidRDefault="00310C6F" w:rsidP="003E2B5C">
            <w:r>
              <w:t>SP</w:t>
            </w:r>
            <w:r w:rsidRPr="00310C6F">
              <w:t>798504</w:t>
            </w:r>
          </w:p>
        </w:tc>
        <w:tc>
          <w:tcPr>
            <w:tcW w:w="5827" w:type="dxa"/>
            <w:shd w:val="clear" w:color="auto" w:fill="auto"/>
          </w:tcPr>
          <w:p w:rsidR="00310C6F" w:rsidRDefault="00310C6F" w:rsidP="003E2B5C">
            <w:r>
              <w:t>Recently thinned oak, little understorey</w:t>
            </w:r>
          </w:p>
        </w:tc>
        <w:tc>
          <w:tcPr>
            <w:tcW w:w="3703" w:type="dxa"/>
            <w:shd w:val="clear" w:color="auto" w:fill="auto"/>
          </w:tcPr>
          <w:p w:rsidR="00310C6F" w:rsidRDefault="00310C6F" w:rsidP="003E2B5C">
            <w:r>
              <w:t>Closed oak over hazel</w:t>
            </w:r>
          </w:p>
        </w:tc>
      </w:tr>
      <w:tr w:rsidR="00310C6F" w:rsidTr="00310C6F">
        <w:tc>
          <w:tcPr>
            <w:tcW w:w="1926" w:type="dxa"/>
            <w:shd w:val="clear" w:color="auto" w:fill="auto"/>
          </w:tcPr>
          <w:p w:rsidR="00310C6F" w:rsidRDefault="00310C6F" w:rsidP="003E2B5C"/>
        </w:tc>
        <w:tc>
          <w:tcPr>
            <w:tcW w:w="883" w:type="dxa"/>
            <w:shd w:val="clear" w:color="auto" w:fill="auto"/>
          </w:tcPr>
          <w:p w:rsidR="00310C6F" w:rsidRDefault="00310C6F" w:rsidP="003E2B5C"/>
        </w:tc>
        <w:tc>
          <w:tcPr>
            <w:tcW w:w="818" w:type="dxa"/>
            <w:shd w:val="clear" w:color="auto" w:fill="auto"/>
          </w:tcPr>
          <w:p w:rsidR="00310C6F" w:rsidRDefault="00310C6F" w:rsidP="003E2B5C"/>
        </w:tc>
        <w:tc>
          <w:tcPr>
            <w:tcW w:w="1030" w:type="dxa"/>
            <w:shd w:val="clear" w:color="auto" w:fill="auto"/>
          </w:tcPr>
          <w:p w:rsidR="00310C6F" w:rsidRDefault="00310C6F" w:rsidP="003E2B5C"/>
        </w:tc>
        <w:tc>
          <w:tcPr>
            <w:tcW w:w="1155" w:type="dxa"/>
          </w:tcPr>
          <w:p w:rsidR="00310C6F" w:rsidRDefault="00310C6F" w:rsidP="003E2B5C"/>
        </w:tc>
        <w:tc>
          <w:tcPr>
            <w:tcW w:w="5827" w:type="dxa"/>
            <w:shd w:val="clear" w:color="auto" w:fill="auto"/>
          </w:tcPr>
          <w:p w:rsidR="00310C6F" w:rsidRDefault="00310C6F" w:rsidP="003E2B5C"/>
        </w:tc>
        <w:tc>
          <w:tcPr>
            <w:tcW w:w="3703" w:type="dxa"/>
            <w:shd w:val="clear" w:color="auto" w:fill="auto"/>
          </w:tcPr>
          <w:p w:rsidR="00310C6F" w:rsidRDefault="00310C6F" w:rsidP="003E2B5C"/>
        </w:tc>
      </w:tr>
      <w:tr w:rsidR="00310C6F" w:rsidTr="00310C6F">
        <w:tc>
          <w:tcPr>
            <w:tcW w:w="1926" w:type="dxa"/>
            <w:shd w:val="clear" w:color="auto" w:fill="auto"/>
          </w:tcPr>
          <w:p w:rsidR="00310C6F" w:rsidRDefault="00310C6F" w:rsidP="003E2B5C">
            <w:r>
              <w:t>1940s plantations</w:t>
            </w:r>
          </w:p>
        </w:tc>
        <w:tc>
          <w:tcPr>
            <w:tcW w:w="883" w:type="dxa"/>
            <w:shd w:val="clear" w:color="auto" w:fill="auto"/>
          </w:tcPr>
          <w:p w:rsidR="00310C6F" w:rsidRDefault="00310C6F" w:rsidP="003E2B5C"/>
        </w:tc>
        <w:tc>
          <w:tcPr>
            <w:tcW w:w="818" w:type="dxa"/>
            <w:shd w:val="clear" w:color="auto" w:fill="auto"/>
          </w:tcPr>
          <w:p w:rsidR="00310C6F" w:rsidRDefault="00310C6F" w:rsidP="003E2B5C"/>
        </w:tc>
        <w:tc>
          <w:tcPr>
            <w:tcW w:w="1030" w:type="dxa"/>
            <w:shd w:val="clear" w:color="auto" w:fill="auto"/>
          </w:tcPr>
          <w:p w:rsidR="00310C6F" w:rsidRDefault="00310C6F" w:rsidP="003E2B5C"/>
        </w:tc>
        <w:tc>
          <w:tcPr>
            <w:tcW w:w="1155" w:type="dxa"/>
          </w:tcPr>
          <w:p w:rsidR="00310C6F" w:rsidRDefault="00310C6F" w:rsidP="003E2B5C"/>
        </w:tc>
        <w:tc>
          <w:tcPr>
            <w:tcW w:w="5827" w:type="dxa"/>
            <w:shd w:val="clear" w:color="auto" w:fill="auto"/>
          </w:tcPr>
          <w:p w:rsidR="00310C6F" w:rsidRDefault="00310C6F" w:rsidP="003E2B5C"/>
        </w:tc>
        <w:tc>
          <w:tcPr>
            <w:tcW w:w="3703" w:type="dxa"/>
            <w:shd w:val="clear" w:color="auto" w:fill="auto"/>
          </w:tcPr>
          <w:p w:rsidR="00310C6F" w:rsidRDefault="00310C6F" w:rsidP="003E2B5C"/>
        </w:tc>
      </w:tr>
      <w:tr w:rsidR="00310C6F" w:rsidTr="00310C6F">
        <w:tc>
          <w:tcPr>
            <w:tcW w:w="1926" w:type="dxa"/>
            <w:shd w:val="clear" w:color="auto" w:fill="auto"/>
          </w:tcPr>
          <w:p w:rsidR="00310C6F" w:rsidRDefault="00310C6F" w:rsidP="003E2B5C">
            <w:r>
              <w:t xml:space="preserve">1944 </w:t>
            </w:r>
          </w:p>
        </w:tc>
        <w:tc>
          <w:tcPr>
            <w:tcW w:w="883" w:type="dxa"/>
            <w:shd w:val="clear" w:color="auto" w:fill="auto"/>
          </w:tcPr>
          <w:p w:rsidR="00310C6F" w:rsidRDefault="00310C6F" w:rsidP="003E2B5C">
            <w:r>
              <w:t>3b</w:t>
            </w:r>
          </w:p>
        </w:tc>
        <w:tc>
          <w:tcPr>
            <w:tcW w:w="818" w:type="dxa"/>
            <w:shd w:val="clear" w:color="auto" w:fill="auto"/>
          </w:tcPr>
          <w:p w:rsidR="00310C6F" w:rsidRDefault="00310C6F" w:rsidP="003E2B5C">
            <w:r>
              <w:t>2037b</w:t>
            </w:r>
          </w:p>
        </w:tc>
        <w:tc>
          <w:tcPr>
            <w:tcW w:w="1030" w:type="dxa"/>
            <w:shd w:val="clear" w:color="auto" w:fill="auto"/>
          </w:tcPr>
          <w:p w:rsidR="00310C6F" w:rsidRDefault="00310C6F" w:rsidP="003E2B5C">
            <w:r>
              <w:t>2</w:t>
            </w:r>
          </w:p>
        </w:tc>
        <w:tc>
          <w:tcPr>
            <w:tcW w:w="1155" w:type="dxa"/>
          </w:tcPr>
          <w:p w:rsidR="00310C6F" w:rsidRDefault="00310C6F" w:rsidP="003E2B5C">
            <w:r>
              <w:t>SP</w:t>
            </w:r>
            <w:r w:rsidRPr="00310C6F">
              <w:t>795519</w:t>
            </w:r>
          </w:p>
        </w:tc>
        <w:tc>
          <w:tcPr>
            <w:tcW w:w="5827" w:type="dxa"/>
            <w:shd w:val="clear" w:color="auto" w:fill="auto"/>
          </w:tcPr>
          <w:p w:rsidR="00310C6F" w:rsidRDefault="00310C6F" w:rsidP="003E2B5C">
            <w:r>
              <w:t>Row mixture, oak/NS,part thinned</w:t>
            </w:r>
          </w:p>
        </w:tc>
        <w:tc>
          <w:tcPr>
            <w:tcW w:w="3703" w:type="dxa"/>
            <w:shd w:val="clear" w:color="auto" w:fill="auto"/>
          </w:tcPr>
          <w:p w:rsidR="00310C6F" w:rsidRDefault="00310C6F" w:rsidP="003E2B5C">
            <w:r>
              <w:t>Spruce thinned out; now oak</w:t>
            </w:r>
          </w:p>
        </w:tc>
      </w:tr>
      <w:tr w:rsidR="00310C6F" w:rsidTr="00310C6F">
        <w:tc>
          <w:tcPr>
            <w:tcW w:w="1926" w:type="dxa"/>
            <w:shd w:val="clear" w:color="auto" w:fill="auto"/>
          </w:tcPr>
          <w:p w:rsidR="00310C6F" w:rsidRDefault="00310C6F" w:rsidP="003E2B5C">
            <w:r>
              <w:t>1943</w:t>
            </w:r>
          </w:p>
        </w:tc>
        <w:tc>
          <w:tcPr>
            <w:tcW w:w="883" w:type="dxa"/>
            <w:shd w:val="clear" w:color="auto" w:fill="auto"/>
          </w:tcPr>
          <w:p w:rsidR="00310C6F" w:rsidRDefault="00310C6F" w:rsidP="003E2B5C">
            <w:r>
              <w:t>8c</w:t>
            </w:r>
          </w:p>
        </w:tc>
        <w:tc>
          <w:tcPr>
            <w:tcW w:w="818" w:type="dxa"/>
            <w:shd w:val="clear" w:color="auto" w:fill="auto"/>
          </w:tcPr>
          <w:p w:rsidR="00310C6F" w:rsidRDefault="00310C6F" w:rsidP="003E2B5C">
            <w:r>
              <w:t>2032b</w:t>
            </w:r>
          </w:p>
        </w:tc>
        <w:tc>
          <w:tcPr>
            <w:tcW w:w="1030" w:type="dxa"/>
            <w:shd w:val="clear" w:color="auto" w:fill="auto"/>
          </w:tcPr>
          <w:p w:rsidR="00310C6F" w:rsidRDefault="00310C6F" w:rsidP="003E2B5C">
            <w:r>
              <w:t>2</w:t>
            </w:r>
          </w:p>
        </w:tc>
        <w:tc>
          <w:tcPr>
            <w:tcW w:w="1155" w:type="dxa"/>
          </w:tcPr>
          <w:p w:rsidR="00310C6F" w:rsidRDefault="00310C6F" w:rsidP="003E2B5C">
            <w:r>
              <w:t>SP</w:t>
            </w:r>
            <w:r w:rsidRPr="00310C6F">
              <w:t>796525</w:t>
            </w:r>
          </w:p>
        </w:tc>
        <w:tc>
          <w:tcPr>
            <w:tcW w:w="5827" w:type="dxa"/>
            <w:shd w:val="clear" w:color="auto" w:fill="auto"/>
          </w:tcPr>
          <w:p w:rsidR="00310C6F" w:rsidRDefault="00310C6F" w:rsidP="003E2B5C">
            <w:r>
              <w:t>Row mixture, oak/NS part thinned</w:t>
            </w:r>
          </w:p>
        </w:tc>
        <w:tc>
          <w:tcPr>
            <w:tcW w:w="3703" w:type="dxa"/>
            <w:shd w:val="clear" w:color="auto" w:fill="auto"/>
          </w:tcPr>
          <w:p w:rsidR="00310C6F" w:rsidRDefault="00310C6F" w:rsidP="003E2B5C">
            <w:r>
              <w:t>Spruce thinned out; now oak</w:t>
            </w:r>
          </w:p>
        </w:tc>
      </w:tr>
      <w:tr w:rsidR="00310C6F" w:rsidTr="00310C6F">
        <w:tc>
          <w:tcPr>
            <w:tcW w:w="1926" w:type="dxa"/>
            <w:shd w:val="clear" w:color="auto" w:fill="auto"/>
          </w:tcPr>
          <w:p w:rsidR="00310C6F" w:rsidRDefault="00310C6F" w:rsidP="003E2B5C">
            <w:r>
              <w:t>1944</w:t>
            </w:r>
          </w:p>
        </w:tc>
        <w:tc>
          <w:tcPr>
            <w:tcW w:w="883" w:type="dxa"/>
            <w:shd w:val="clear" w:color="auto" w:fill="auto"/>
          </w:tcPr>
          <w:p w:rsidR="00310C6F" w:rsidRDefault="00310C6F" w:rsidP="003E2B5C">
            <w:r>
              <w:t>16a</w:t>
            </w:r>
          </w:p>
        </w:tc>
        <w:tc>
          <w:tcPr>
            <w:tcW w:w="818" w:type="dxa"/>
            <w:shd w:val="clear" w:color="auto" w:fill="auto"/>
          </w:tcPr>
          <w:p w:rsidR="00310C6F" w:rsidRDefault="00310C6F" w:rsidP="003E2B5C">
            <w:r>
              <w:t>2033i</w:t>
            </w:r>
          </w:p>
        </w:tc>
        <w:tc>
          <w:tcPr>
            <w:tcW w:w="1030" w:type="dxa"/>
            <w:shd w:val="clear" w:color="auto" w:fill="auto"/>
          </w:tcPr>
          <w:p w:rsidR="00310C6F" w:rsidRDefault="00310C6F" w:rsidP="003E2B5C">
            <w:r>
              <w:t>2</w:t>
            </w:r>
          </w:p>
        </w:tc>
        <w:tc>
          <w:tcPr>
            <w:tcW w:w="1155" w:type="dxa"/>
          </w:tcPr>
          <w:p w:rsidR="00310C6F" w:rsidRDefault="00310C6F" w:rsidP="003E2B5C">
            <w:r>
              <w:t>SP</w:t>
            </w:r>
            <w:r w:rsidRPr="00310C6F">
              <w:t>807522</w:t>
            </w:r>
          </w:p>
        </w:tc>
        <w:tc>
          <w:tcPr>
            <w:tcW w:w="5827" w:type="dxa"/>
            <w:shd w:val="clear" w:color="auto" w:fill="auto"/>
          </w:tcPr>
          <w:p w:rsidR="00310C6F" w:rsidRDefault="00310C6F" w:rsidP="003E2B5C">
            <w:r>
              <w:t>Row mixture, oak/NS part thinned</w:t>
            </w:r>
          </w:p>
        </w:tc>
        <w:tc>
          <w:tcPr>
            <w:tcW w:w="3703" w:type="dxa"/>
            <w:shd w:val="clear" w:color="auto" w:fill="auto"/>
          </w:tcPr>
          <w:p w:rsidR="00310C6F" w:rsidRDefault="00310C6F" w:rsidP="003E2B5C">
            <w:r>
              <w:t>Spruce thinned out; now oak</w:t>
            </w:r>
          </w:p>
        </w:tc>
      </w:tr>
      <w:tr w:rsidR="00310C6F" w:rsidTr="00310C6F">
        <w:tc>
          <w:tcPr>
            <w:tcW w:w="1926" w:type="dxa"/>
            <w:shd w:val="clear" w:color="auto" w:fill="auto"/>
          </w:tcPr>
          <w:p w:rsidR="00310C6F" w:rsidRDefault="00310C6F" w:rsidP="003E2B5C">
            <w:r>
              <w:t>1945</w:t>
            </w:r>
          </w:p>
        </w:tc>
        <w:tc>
          <w:tcPr>
            <w:tcW w:w="883" w:type="dxa"/>
            <w:shd w:val="clear" w:color="auto" w:fill="auto"/>
          </w:tcPr>
          <w:p w:rsidR="00310C6F" w:rsidRDefault="00310C6F" w:rsidP="003E2B5C">
            <w:r>
              <w:t>50b</w:t>
            </w:r>
          </w:p>
        </w:tc>
        <w:tc>
          <w:tcPr>
            <w:tcW w:w="818" w:type="dxa"/>
            <w:shd w:val="clear" w:color="auto" w:fill="auto"/>
          </w:tcPr>
          <w:p w:rsidR="00310C6F" w:rsidRDefault="00310C6F" w:rsidP="003E2B5C">
            <w:r>
              <w:t>2046d</w:t>
            </w:r>
          </w:p>
        </w:tc>
        <w:tc>
          <w:tcPr>
            <w:tcW w:w="1030" w:type="dxa"/>
            <w:shd w:val="clear" w:color="auto" w:fill="auto"/>
          </w:tcPr>
          <w:p w:rsidR="00310C6F" w:rsidRDefault="00310C6F" w:rsidP="003E2B5C">
            <w:r>
              <w:t>2</w:t>
            </w:r>
          </w:p>
        </w:tc>
        <w:tc>
          <w:tcPr>
            <w:tcW w:w="1155" w:type="dxa"/>
          </w:tcPr>
          <w:p w:rsidR="00310C6F" w:rsidRDefault="00310C6F" w:rsidP="003E2B5C">
            <w:r>
              <w:t>SP</w:t>
            </w:r>
            <w:r w:rsidRPr="00310C6F">
              <w:t>803504</w:t>
            </w:r>
          </w:p>
        </w:tc>
        <w:tc>
          <w:tcPr>
            <w:tcW w:w="5827" w:type="dxa"/>
            <w:shd w:val="clear" w:color="auto" w:fill="auto"/>
          </w:tcPr>
          <w:p w:rsidR="00310C6F" w:rsidRDefault="00310C6F" w:rsidP="003E2B5C">
            <w:r>
              <w:t>Row mixture,  oak/NS part thinned</w:t>
            </w:r>
          </w:p>
        </w:tc>
        <w:tc>
          <w:tcPr>
            <w:tcW w:w="3703" w:type="dxa"/>
            <w:shd w:val="clear" w:color="auto" w:fill="auto"/>
          </w:tcPr>
          <w:p w:rsidR="00310C6F" w:rsidRDefault="00310C6F" w:rsidP="003E2B5C">
            <w:r>
              <w:t>Spruce thinned out; now oak/hazel</w:t>
            </w:r>
          </w:p>
        </w:tc>
      </w:tr>
      <w:tr w:rsidR="00310C6F" w:rsidTr="00310C6F">
        <w:tc>
          <w:tcPr>
            <w:tcW w:w="1926" w:type="dxa"/>
            <w:shd w:val="clear" w:color="auto" w:fill="auto"/>
          </w:tcPr>
          <w:p w:rsidR="00310C6F" w:rsidRDefault="00310C6F" w:rsidP="003E2B5C">
            <w:r>
              <w:t>1947</w:t>
            </w:r>
          </w:p>
        </w:tc>
        <w:tc>
          <w:tcPr>
            <w:tcW w:w="883" w:type="dxa"/>
            <w:shd w:val="clear" w:color="auto" w:fill="auto"/>
          </w:tcPr>
          <w:p w:rsidR="00310C6F" w:rsidRDefault="00310C6F" w:rsidP="003E2B5C">
            <w:r>
              <w:t>51b</w:t>
            </w:r>
          </w:p>
        </w:tc>
        <w:tc>
          <w:tcPr>
            <w:tcW w:w="818" w:type="dxa"/>
            <w:shd w:val="clear" w:color="auto" w:fill="auto"/>
          </w:tcPr>
          <w:p w:rsidR="00310C6F" w:rsidRDefault="00310C6F" w:rsidP="003E2B5C">
            <w:r>
              <w:t>2047d</w:t>
            </w:r>
          </w:p>
        </w:tc>
        <w:tc>
          <w:tcPr>
            <w:tcW w:w="1030" w:type="dxa"/>
            <w:shd w:val="clear" w:color="auto" w:fill="auto"/>
          </w:tcPr>
          <w:p w:rsidR="00310C6F" w:rsidRDefault="00310C6F" w:rsidP="003E2B5C">
            <w:r>
              <w:t>2</w:t>
            </w:r>
          </w:p>
        </w:tc>
        <w:tc>
          <w:tcPr>
            <w:tcW w:w="1155" w:type="dxa"/>
          </w:tcPr>
          <w:p w:rsidR="00310C6F" w:rsidRDefault="00310C6F" w:rsidP="003E2B5C">
            <w:r>
              <w:t>SP</w:t>
            </w:r>
            <w:r w:rsidRPr="00310C6F">
              <w:t>806504</w:t>
            </w:r>
          </w:p>
        </w:tc>
        <w:tc>
          <w:tcPr>
            <w:tcW w:w="5827" w:type="dxa"/>
            <w:shd w:val="clear" w:color="auto" w:fill="auto"/>
          </w:tcPr>
          <w:p w:rsidR="00310C6F" w:rsidRDefault="00310C6F" w:rsidP="003E2B5C">
            <w:r>
              <w:t>Row mixture, oak/NS unthinned</w:t>
            </w:r>
          </w:p>
        </w:tc>
        <w:tc>
          <w:tcPr>
            <w:tcW w:w="3703" w:type="dxa"/>
            <w:shd w:val="clear" w:color="auto" w:fill="auto"/>
          </w:tcPr>
          <w:p w:rsidR="00310C6F" w:rsidRDefault="00310C6F" w:rsidP="003E2B5C">
            <w:r>
              <w:t>Spruce thinned out; now oak/hazel</w:t>
            </w:r>
          </w:p>
        </w:tc>
      </w:tr>
      <w:tr w:rsidR="00310C6F" w:rsidTr="00310C6F">
        <w:tc>
          <w:tcPr>
            <w:tcW w:w="1926" w:type="dxa"/>
            <w:shd w:val="clear" w:color="auto" w:fill="auto"/>
          </w:tcPr>
          <w:p w:rsidR="00310C6F" w:rsidRDefault="00310C6F" w:rsidP="003E2B5C"/>
        </w:tc>
        <w:tc>
          <w:tcPr>
            <w:tcW w:w="883" w:type="dxa"/>
            <w:shd w:val="clear" w:color="auto" w:fill="auto"/>
          </w:tcPr>
          <w:p w:rsidR="00310C6F" w:rsidRDefault="00310C6F" w:rsidP="003E2B5C"/>
        </w:tc>
        <w:tc>
          <w:tcPr>
            <w:tcW w:w="818" w:type="dxa"/>
            <w:shd w:val="clear" w:color="auto" w:fill="auto"/>
          </w:tcPr>
          <w:p w:rsidR="00310C6F" w:rsidRDefault="00310C6F" w:rsidP="003E2B5C"/>
        </w:tc>
        <w:tc>
          <w:tcPr>
            <w:tcW w:w="1030" w:type="dxa"/>
            <w:shd w:val="clear" w:color="auto" w:fill="auto"/>
          </w:tcPr>
          <w:p w:rsidR="00310C6F" w:rsidRDefault="00310C6F" w:rsidP="003E2B5C"/>
        </w:tc>
        <w:tc>
          <w:tcPr>
            <w:tcW w:w="1155" w:type="dxa"/>
          </w:tcPr>
          <w:p w:rsidR="00310C6F" w:rsidRDefault="00310C6F" w:rsidP="003E2B5C"/>
        </w:tc>
        <w:tc>
          <w:tcPr>
            <w:tcW w:w="5827" w:type="dxa"/>
            <w:shd w:val="clear" w:color="auto" w:fill="auto"/>
          </w:tcPr>
          <w:p w:rsidR="00310C6F" w:rsidRDefault="00310C6F" w:rsidP="003E2B5C"/>
        </w:tc>
        <w:tc>
          <w:tcPr>
            <w:tcW w:w="3703" w:type="dxa"/>
            <w:shd w:val="clear" w:color="auto" w:fill="auto"/>
          </w:tcPr>
          <w:p w:rsidR="00310C6F" w:rsidRDefault="00310C6F" w:rsidP="003E2B5C"/>
        </w:tc>
      </w:tr>
      <w:tr w:rsidR="00310C6F" w:rsidTr="00310C6F">
        <w:tc>
          <w:tcPr>
            <w:tcW w:w="1926" w:type="dxa"/>
            <w:shd w:val="clear" w:color="auto" w:fill="auto"/>
          </w:tcPr>
          <w:p w:rsidR="00310C6F" w:rsidRDefault="00310C6F" w:rsidP="003E2B5C">
            <w:r>
              <w:t>1950s plantations</w:t>
            </w:r>
          </w:p>
        </w:tc>
        <w:tc>
          <w:tcPr>
            <w:tcW w:w="883" w:type="dxa"/>
            <w:shd w:val="clear" w:color="auto" w:fill="auto"/>
          </w:tcPr>
          <w:p w:rsidR="00310C6F" w:rsidRDefault="00310C6F" w:rsidP="003E2B5C"/>
        </w:tc>
        <w:tc>
          <w:tcPr>
            <w:tcW w:w="818" w:type="dxa"/>
            <w:shd w:val="clear" w:color="auto" w:fill="auto"/>
          </w:tcPr>
          <w:p w:rsidR="00310C6F" w:rsidRDefault="00310C6F" w:rsidP="003E2B5C"/>
        </w:tc>
        <w:tc>
          <w:tcPr>
            <w:tcW w:w="1030" w:type="dxa"/>
            <w:shd w:val="clear" w:color="auto" w:fill="auto"/>
          </w:tcPr>
          <w:p w:rsidR="00310C6F" w:rsidRDefault="00310C6F" w:rsidP="003E2B5C"/>
        </w:tc>
        <w:tc>
          <w:tcPr>
            <w:tcW w:w="1155" w:type="dxa"/>
          </w:tcPr>
          <w:p w:rsidR="00310C6F" w:rsidRDefault="00310C6F" w:rsidP="003E2B5C"/>
        </w:tc>
        <w:tc>
          <w:tcPr>
            <w:tcW w:w="5827" w:type="dxa"/>
            <w:shd w:val="clear" w:color="auto" w:fill="auto"/>
          </w:tcPr>
          <w:p w:rsidR="00310C6F" w:rsidRDefault="00310C6F" w:rsidP="003E2B5C"/>
        </w:tc>
        <w:tc>
          <w:tcPr>
            <w:tcW w:w="3703" w:type="dxa"/>
            <w:shd w:val="clear" w:color="auto" w:fill="auto"/>
          </w:tcPr>
          <w:p w:rsidR="00310C6F" w:rsidRDefault="00310C6F" w:rsidP="003E2B5C"/>
        </w:tc>
      </w:tr>
      <w:tr w:rsidR="00310C6F" w:rsidTr="00310C6F">
        <w:tc>
          <w:tcPr>
            <w:tcW w:w="1926" w:type="dxa"/>
            <w:shd w:val="clear" w:color="auto" w:fill="auto"/>
          </w:tcPr>
          <w:p w:rsidR="00310C6F" w:rsidRDefault="00310C6F" w:rsidP="003E2B5C">
            <w:r>
              <w:t>1955</w:t>
            </w:r>
          </w:p>
        </w:tc>
        <w:tc>
          <w:tcPr>
            <w:tcW w:w="883" w:type="dxa"/>
            <w:shd w:val="clear" w:color="auto" w:fill="auto"/>
          </w:tcPr>
          <w:p w:rsidR="00310C6F" w:rsidRDefault="00310C6F" w:rsidP="003E2B5C">
            <w:r>
              <w:t>42a</w:t>
            </w:r>
          </w:p>
        </w:tc>
        <w:tc>
          <w:tcPr>
            <w:tcW w:w="818" w:type="dxa"/>
            <w:shd w:val="clear" w:color="auto" w:fill="auto"/>
          </w:tcPr>
          <w:p w:rsidR="00310C6F" w:rsidRDefault="00310C6F" w:rsidP="003E2B5C">
            <w:r>
              <w:t>2045b</w:t>
            </w:r>
          </w:p>
        </w:tc>
        <w:tc>
          <w:tcPr>
            <w:tcW w:w="1030" w:type="dxa"/>
            <w:shd w:val="clear" w:color="auto" w:fill="auto"/>
          </w:tcPr>
          <w:p w:rsidR="00310C6F" w:rsidRDefault="00310C6F" w:rsidP="003E2B5C">
            <w:r>
              <w:t>3</w:t>
            </w:r>
          </w:p>
        </w:tc>
        <w:tc>
          <w:tcPr>
            <w:tcW w:w="1155" w:type="dxa"/>
          </w:tcPr>
          <w:p w:rsidR="00310C6F" w:rsidRDefault="00245E8E" w:rsidP="003E2B5C">
            <w:r>
              <w:t>SP</w:t>
            </w:r>
            <w:r w:rsidRPr="00245E8E">
              <w:t>803508</w:t>
            </w:r>
          </w:p>
        </w:tc>
        <w:tc>
          <w:tcPr>
            <w:tcW w:w="5827" w:type="dxa"/>
            <w:shd w:val="clear" w:color="auto" w:fill="auto"/>
          </w:tcPr>
          <w:p w:rsidR="00310C6F" w:rsidRDefault="00310C6F" w:rsidP="003E2B5C">
            <w:r>
              <w:t>Row mixture, oak/NS</w:t>
            </w:r>
          </w:p>
        </w:tc>
        <w:tc>
          <w:tcPr>
            <w:tcW w:w="3703" w:type="dxa"/>
            <w:shd w:val="clear" w:color="auto" w:fill="auto"/>
          </w:tcPr>
          <w:p w:rsidR="00310C6F" w:rsidRDefault="00310C6F" w:rsidP="003E2B5C">
            <w:r>
              <w:t>Felled, replanted oak/pine, p98</w:t>
            </w:r>
          </w:p>
        </w:tc>
      </w:tr>
      <w:tr w:rsidR="00310C6F" w:rsidTr="00310C6F">
        <w:tc>
          <w:tcPr>
            <w:tcW w:w="1926" w:type="dxa"/>
            <w:shd w:val="clear" w:color="auto" w:fill="auto"/>
          </w:tcPr>
          <w:p w:rsidR="00310C6F" w:rsidRDefault="00310C6F" w:rsidP="003E2B5C">
            <w:r>
              <w:t>1957</w:t>
            </w:r>
          </w:p>
        </w:tc>
        <w:tc>
          <w:tcPr>
            <w:tcW w:w="883" w:type="dxa"/>
            <w:shd w:val="clear" w:color="auto" w:fill="auto"/>
          </w:tcPr>
          <w:p w:rsidR="00310C6F" w:rsidRDefault="00310C6F" w:rsidP="003E2B5C">
            <w:r>
              <w:t>44c</w:t>
            </w:r>
          </w:p>
        </w:tc>
        <w:tc>
          <w:tcPr>
            <w:tcW w:w="818" w:type="dxa"/>
            <w:shd w:val="clear" w:color="auto" w:fill="auto"/>
          </w:tcPr>
          <w:p w:rsidR="00310C6F" w:rsidRDefault="00310C6F" w:rsidP="003E2B5C">
            <w:r>
              <w:t>2047a</w:t>
            </w:r>
          </w:p>
        </w:tc>
        <w:tc>
          <w:tcPr>
            <w:tcW w:w="1030" w:type="dxa"/>
            <w:shd w:val="clear" w:color="auto" w:fill="auto"/>
          </w:tcPr>
          <w:p w:rsidR="00310C6F" w:rsidRDefault="00310C6F" w:rsidP="003E2B5C">
            <w:r>
              <w:t>3</w:t>
            </w:r>
          </w:p>
        </w:tc>
        <w:tc>
          <w:tcPr>
            <w:tcW w:w="1155" w:type="dxa"/>
          </w:tcPr>
          <w:p w:rsidR="00310C6F" w:rsidRDefault="00245E8E" w:rsidP="003E2B5C">
            <w:r>
              <w:t>SP</w:t>
            </w:r>
            <w:r w:rsidRPr="00245E8E">
              <w:t>806507</w:t>
            </w:r>
          </w:p>
        </w:tc>
        <w:tc>
          <w:tcPr>
            <w:tcW w:w="5827" w:type="dxa"/>
            <w:shd w:val="clear" w:color="auto" w:fill="auto"/>
          </w:tcPr>
          <w:p w:rsidR="00310C6F" w:rsidRDefault="00310C6F" w:rsidP="003E2B5C">
            <w:r>
              <w:t>Row mixture, oak/NS</w:t>
            </w:r>
          </w:p>
        </w:tc>
        <w:tc>
          <w:tcPr>
            <w:tcW w:w="3703" w:type="dxa"/>
            <w:shd w:val="clear" w:color="auto" w:fill="auto"/>
          </w:tcPr>
          <w:p w:rsidR="00310C6F" w:rsidRDefault="00310C6F" w:rsidP="003E2B5C">
            <w:r>
              <w:t>Felled, replanted ash p98.</w:t>
            </w:r>
          </w:p>
        </w:tc>
      </w:tr>
      <w:tr w:rsidR="00310C6F" w:rsidTr="00310C6F">
        <w:tc>
          <w:tcPr>
            <w:tcW w:w="1926" w:type="dxa"/>
            <w:shd w:val="clear" w:color="auto" w:fill="auto"/>
          </w:tcPr>
          <w:p w:rsidR="00310C6F" w:rsidRDefault="00310C6F" w:rsidP="003E2B5C">
            <w:r>
              <w:lastRenderedPageBreak/>
              <w:t>1956</w:t>
            </w:r>
          </w:p>
        </w:tc>
        <w:tc>
          <w:tcPr>
            <w:tcW w:w="883" w:type="dxa"/>
            <w:shd w:val="clear" w:color="auto" w:fill="auto"/>
          </w:tcPr>
          <w:p w:rsidR="00310C6F" w:rsidRDefault="00310C6F" w:rsidP="003E2B5C">
            <w:r>
              <w:t>52</w:t>
            </w:r>
          </w:p>
        </w:tc>
        <w:tc>
          <w:tcPr>
            <w:tcW w:w="818" w:type="dxa"/>
            <w:shd w:val="clear" w:color="auto" w:fill="auto"/>
          </w:tcPr>
          <w:p w:rsidR="00310C6F" w:rsidRDefault="00310C6F" w:rsidP="003E2B5C">
            <w:r>
              <w:t>2047a</w:t>
            </w:r>
          </w:p>
        </w:tc>
        <w:tc>
          <w:tcPr>
            <w:tcW w:w="1030" w:type="dxa"/>
            <w:shd w:val="clear" w:color="auto" w:fill="auto"/>
          </w:tcPr>
          <w:p w:rsidR="00310C6F" w:rsidRDefault="00310C6F" w:rsidP="003E2B5C">
            <w:r>
              <w:t>4</w:t>
            </w:r>
          </w:p>
        </w:tc>
        <w:tc>
          <w:tcPr>
            <w:tcW w:w="1155" w:type="dxa"/>
          </w:tcPr>
          <w:p w:rsidR="00310C6F" w:rsidRDefault="00245E8E" w:rsidP="003E2B5C">
            <w:r>
              <w:t>SP</w:t>
            </w:r>
            <w:r w:rsidRPr="00245E8E">
              <w:t>808505</w:t>
            </w:r>
          </w:p>
        </w:tc>
        <w:tc>
          <w:tcPr>
            <w:tcW w:w="5827" w:type="dxa"/>
            <w:shd w:val="clear" w:color="auto" w:fill="auto"/>
          </w:tcPr>
          <w:p w:rsidR="00310C6F" w:rsidRDefault="00310C6F" w:rsidP="003E2B5C">
            <w:r>
              <w:t>Row mixture, oak/NS</w:t>
            </w:r>
          </w:p>
        </w:tc>
        <w:tc>
          <w:tcPr>
            <w:tcW w:w="3703" w:type="dxa"/>
            <w:shd w:val="clear" w:color="auto" w:fill="auto"/>
          </w:tcPr>
          <w:p w:rsidR="00310C6F" w:rsidRDefault="00310C6F" w:rsidP="003E2B5C">
            <w:r>
              <w:t>Felled, replanted ash p98.</w:t>
            </w:r>
          </w:p>
        </w:tc>
      </w:tr>
      <w:tr w:rsidR="00310C6F" w:rsidTr="00310C6F">
        <w:tc>
          <w:tcPr>
            <w:tcW w:w="1926" w:type="dxa"/>
            <w:shd w:val="clear" w:color="auto" w:fill="auto"/>
          </w:tcPr>
          <w:p w:rsidR="00310C6F" w:rsidRDefault="00310C6F" w:rsidP="003E2B5C"/>
        </w:tc>
        <w:tc>
          <w:tcPr>
            <w:tcW w:w="883" w:type="dxa"/>
            <w:shd w:val="clear" w:color="auto" w:fill="auto"/>
          </w:tcPr>
          <w:p w:rsidR="00310C6F" w:rsidRDefault="00310C6F" w:rsidP="003E2B5C"/>
        </w:tc>
        <w:tc>
          <w:tcPr>
            <w:tcW w:w="818" w:type="dxa"/>
            <w:shd w:val="clear" w:color="auto" w:fill="auto"/>
          </w:tcPr>
          <w:p w:rsidR="00310C6F" w:rsidRDefault="00310C6F" w:rsidP="003E2B5C"/>
        </w:tc>
        <w:tc>
          <w:tcPr>
            <w:tcW w:w="1030" w:type="dxa"/>
            <w:shd w:val="clear" w:color="auto" w:fill="auto"/>
          </w:tcPr>
          <w:p w:rsidR="00310C6F" w:rsidRDefault="00310C6F" w:rsidP="003E2B5C"/>
        </w:tc>
        <w:tc>
          <w:tcPr>
            <w:tcW w:w="1155" w:type="dxa"/>
          </w:tcPr>
          <w:p w:rsidR="00310C6F" w:rsidRDefault="00310C6F" w:rsidP="003E2B5C"/>
        </w:tc>
        <w:tc>
          <w:tcPr>
            <w:tcW w:w="5827" w:type="dxa"/>
            <w:shd w:val="clear" w:color="auto" w:fill="auto"/>
          </w:tcPr>
          <w:p w:rsidR="00310C6F" w:rsidRDefault="00310C6F" w:rsidP="003E2B5C"/>
        </w:tc>
        <w:tc>
          <w:tcPr>
            <w:tcW w:w="3703" w:type="dxa"/>
            <w:shd w:val="clear" w:color="auto" w:fill="auto"/>
          </w:tcPr>
          <w:p w:rsidR="00310C6F" w:rsidRDefault="00310C6F" w:rsidP="003E2B5C"/>
        </w:tc>
      </w:tr>
      <w:tr w:rsidR="00310C6F" w:rsidTr="00310C6F">
        <w:tc>
          <w:tcPr>
            <w:tcW w:w="1926" w:type="dxa"/>
            <w:shd w:val="clear" w:color="auto" w:fill="auto"/>
          </w:tcPr>
          <w:p w:rsidR="00310C6F" w:rsidRDefault="00310C6F" w:rsidP="003E2B5C">
            <w:r>
              <w:t>1970s plantations</w:t>
            </w:r>
          </w:p>
        </w:tc>
        <w:tc>
          <w:tcPr>
            <w:tcW w:w="883" w:type="dxa"/>
            <w:shd w:val="clear" w:color="auto" w:fill="auto"/>
          </w:tcPr>
          <w:p w:rsidR="00310C6F" w:rsidRDefault="00310C6F" w:rsidP="003E2B5C"/>
        </w:tc>
        <w:tc>
          <w:tcPr>
            <w:tcW w:w="818" w:type="dxa"/>
            <w:shd w:val="clear" w:color="auto" w:fill="auto"/>
          </w:tcPr>
          <w:p w:rsidR="00310C6F" w:rsidRDefault="00310C6F" w:rsidP="003E2B5C"/>
        </w:tc>
        <w:tc>
          <w:tcPr>
            <w:tcW w:w="1030" w:type="dxa"/>
            <w:shd w:val="clear" w:color="auto" w:fill="auto"/>
          </w:tcPr>
          <w:p w:rsidR="00310C6F" w:rsidRDefault="00310C6F" w:rsidP="003E2B5C"/>
        </w:tc>
        <w:tc>
          <w:tcPr>
            <w:tcW w:w="1155" w:type="dxa"/>
          </w:tcPr>
          <w:p w:rsidR="00310C6F" w:rsidRDefault="00310C6F" w:rsidP="003E2B5C"/>
        </w:tc>
        <w:tc>
          <w:tcPr>
            <w:tcW w:w="5827" w:type="dxa"/>
            <w:shd w:val="clear" w:color="auto" w:fill="auto"/>
          </w:tcPr>
          <w:p w:rsidR="00310C6F" w:rsidRDefault="00310C6F" w:rsidP="003E2B5C"/>
        </w:tc>
        <w:tc>
          <w:tcPr>
            <w:tcW w:w="3703" w:type="dxa"/>
            <w:shd w:val="clear" w:color="auto" w:fill="auto"/>
          </w:tcPr>
          <w:p w:rsidR="00310C6F" w:rsidRDefault="00310C6F" w:rsidP="003E2B5C"/>
        </w:tc>
      </w:tr>
      <w:tr w:rsidR="00310C6F" w:rsidTr="00310C6F">
        <w:tc>
          <w:tcPr>
            <w:tcW w:w="1926" w:type="dxa"/>
            <w:shd w:val="clear" w:color="auto" w:fill="auto"/>
          </w:tcPr>
          <w:p w:rsidR="00310C6F" w:rsidRDefault="00310C6F" w:rsidP="003E2B5C">
            <w:r>
              <w:t>1979</w:t>
            </w:r>
          </w:p>
        </w:tc>
        <w:tc>
          <w:tcPr>
            <w:tcW w:w="883" w:type="dxa"/>
            <w:shd w:val="clear" w:color="auto" w:fill="auto"/>
          </w:tcPr>
          <w:p w:rsidR="00310C6F" w:rsidRDefault="00310C6F" w:rsidP="003E2B5C">
            <w:r>
              <w:t>12f</w:t>
            </w:r>
          </w:p>
        </w:tc>
        <w:tc>
          <w:tcPr>
            <w:tcW w:w="818" w:type="dxa"/>
            <w:shd w:val="clear" w:color="auto" w:fill="auto"/>
          </w:tcPr>
          <w:p w:rsidR="00310C6F" w:rsidRDefault="00310C6F" w:rsidP="003E2B5C">
            <w:r>
              <w:t>2034a</w:t>
            </w:r>
          </w:p>
        </w:tc>
        <w:tc>
          <w:tcPr>
            <w:tcW w:w="1030" w:type="dxa"/>
            <w:shd w:val="clear" w:color="auto" w:fill="auto"/>
          </w:tcPr>
          <w:p w:rsidR="00310C6F" w:rsidRDefault="00310C6F" w:rsidP="003E2B5C">
            <w:r>
              <w:t>5</w:t>
            </w:r>
          </w:p>
        </w:tc>
        <w:tc>
          <w:tcPr>
            <w:tcW w:w="1155" w:type="dxa"/>
          </w:tcPr>
          <w:p w:rsidR="00310C6F" w:rsidRDefault="00245E8E" w:rsidP="003E2B5C">
            <w:r>
              <w:t>SP</w:t>
            </w:r>
            <w:r w:rsidRPr="00245E8E">
              <w:t>807528</w:t>
            </w:r>
          </w:p>
        </w:tc>
        <w:tc>
          <w:tcPr>
            <w:tcW w:w="5827" w:type="dxa"/>
            <w:shd w:val="clear" w:color="auto" w:fill="auto"/>
          </w:tcPr>
          <w:p w:rsidR="00310C6F" w:rsidRDefault="00310C6F" w:rsidP="003E2B5C">
            <w:r>
              <w:t>Row mixture, oak/NS; pre canopy closure</w:t>
            </w:r>
          </w:p>
        </w:tc>
        <w:tc>
          <w:tcPr>
            <w:tcW w:w="3703" w:type="dxa"/>
            <w:shd w:val="clear" w:color="auto" w:fill="auto"/>
          </w:tcPr>
          <w:p w:rsidR="00310C6F" w:rsidRDefault="00310C6F" w:rsidP="003E2B5C">
            <w:r>
              <w:t>Pole stage dense  canopy; oak/NS</w:t>
            </w:r>
          </w:p>
        </w:tc>
      </w:tr>
      <w:tr w:rsidR="00310C6F" w:rsidTr="00310C6F">
        <w:tc>
          <w:tcPr>
            <w:tcW w:w="1926" w:type="dxa"/>
            <w:shd w:val="clear" w:color="auto" w:fill="auto"/>
          </w:tcPr>
          <w:p w:rsidR="00310C6F" w:rsidRDefault="00310C6F" w:rsidP="003E2B5C">
            <w:r>
              <w:t>1977</w:t>
            </w:r>
          </w:p>
        </w:tc>
        <w:tc>
          <w:tcPr>
            <w:tcW w:w="883" w:type="dxa"/>
            <w:shd w:val="clear" w:color="auto" w:fill="auto"/>
          </w:tcPr>
          <w:p w:rsidR="00310C6F" w:rsidRDefault="00310C6F" w:rsidP="003E2B5C">
            <w:r>
              <w:t>15a</w:t>
            </w:r>
          </w:p>
        </w:tc>
        <w:tc>
          <w:tcPr>
            <w:tcW w:w="818" w:type="dxa"/>
            <w:shd w:val="clear" w:color="auto" w:fill="auto"/>
          </w:tcPr>
          <w:p w:rsidR="00310C6F" w:rsidRDefault="00310C6F" w:rsidP="003E2B5C">
            <w:r>
              <w:t>2033e</w:t>
            </w:r>
          </w:p>
        </w:tc>
        <w:tc>
          <w:tcPr>
            <w:tcW w:w="1030" w:type="dxa"/>
            <w:shd w:val="clear" w:color="auto" w:fill="auto"/>
          </w:tcPr>
          <w:p w:rsidR="00310C6F" w:rsidRDefault="00310C6F" w:rsidP="003E2B5C">
            <w:r>
              <w:t>5</w:t>
            </w:r>
          </w:p>
        </w:tc>
        <w:tc>
          <w:tcPr>
            <w:tcW w:w="1155" w:type="dxa"/>
          </w:tcPr>
          <w:p w:rsidR="00310C6F" w:rsidRDefault="00245E8E" w:rsidP="003E2B5C">
            <w:r>
              <w:t>SP</w:t>
            </w:r>
            <w:r w:rsidRPr="00245E8E">
              <w:t>803524</w:t>
            </w:r>
          </w:p>
        </w:tc>
        <w:tc>
          <w:tcPr>
            <w:tcW w:w="5827" w:type="dxa"/>
            <w:shd w:val="clear" w:color="auto" w:fill="auto"/>
          </w:tcPr>
          <w:p w:rsidR="00310C6F" w:rsidRDefault="00310C6F" w:rsidP="003E2B5C">
            <w:r>
              <w:t>Row mixture; oak/NS; pre canopy-closure</w:t>
            </w:r>
          </w:p>
        </w:tc>
        <w:tc>
          <w:tcPr>
            <w:tcW w:w="3703" w:type="dxa"/>
            <w:shd w:val="clear" w:color="auto" w:fill="auto"/>
          </w:tcPr>
          <w:p w:rsidR="00310C6F" w:rsidRDefault="00310C6F" w:rsidP="003E2B5C">
            <w:r>
              <w:t>Pole stage dense  canopy; oak/NS</w:t>
            </w:r>
          </w:p>
        </w:tc>
      </w:tr>
      <w:tr w:rsidR="00310C6F" w:rsidTr="00310C6F">
        <w:tc>
          <w:tcPr>
            <w:tcW w:w="1926" w:type="dxa"/>
            <w:shd w:val="clear" w:color="auto" w:fill="auto"/>
          </w:tcPr>
          <w:p w:rsidR="00310C6F" w:rsidRDefault="00310C6F" w:rsidP="003E2B5C">
            <w:r>
              <w:t>1973</w:t>
            </w:r>
          </w:p>
        </w:tc>
        <w:tc>
          <w:tcPr>
            <w:tcW w:w="883" w:type="dxa"/>
            <w:shd w:val="clear" w:color="auto" w:fill="auto"/>
          </w:tcPr>
          <w:p w:rsidR="00310C6F" w:rsidRDefault="00310C6F" w:rsidP="003E2B5C">
            <w:r>
              <w:t>36a</w:t>
            </w:r>
          </w:p>
        </w:tc>
        <w:tc>
          <w:tcPr>
            <w:tcW w:w="818" w:type="dxa"/>
            <w:shd w:val="clear" w:color="auto" w:fill="auto"/>
          </w:tcPr>
          <w:p w:rsidR="00310C6F" w:rsidRDefault="00310C6F" w:rsidP="003E2B5C">
            <w:r>
              <w:t>2042a</w:t>
            </w:r>
          </w:p>
        </w:tc>
        <w:tc>
          <w:tcPr>
            <w:tcW w:w="1030" w:type="dxa"/>
            <w:shd w:val="clear" w:color="auto" w:fill="auto"/>
          </w:tcPr>
          <w:p w:rsidR="00310C6F" w:rsidRDefault="00310C6F" w:rsidP="003E2B5C">
            <w:r>
              <w:t>5</w:t>
            </w:r>
          </w:p>
        </w:tc>
        <w:tc>
          <w:tcPr>
            <w:tcW w:w="1155" w:type="dxa"/>
          </w:tcPr>
          <w:p w:rsidR="00310C6F" w:rsidRDefault="00245E8E" w:rsidP="003E2B5C">
            <w:r>
              <w:t>SP</w:t>
            </w:r>
            <w:r w:rsidRPr="00245E8E">
              <w:t>799500</w:t>
            </w:r>
          </w:p>
        </w:tc>
        <w:tc>
          <w:tcPr>
            <w:tcW w:w="5827" w:type="dxa"/>
            <w:shd w:val="clear" w:color="auto" w:fill="auto"/>
          </w:tcPr>
          <w:p w:rsidR="00310C6F" w:rsidRDefault="00310C6F" w:rsidP="003E2B5C">
            <w:r>
              <w:t>Pre canopy-closure oak.</w:t>
            </w:r>
          </w:p>
        </w:tc>
        <w:tc>
          <w:tcPr>
            <w:tcW w:w="3703" w:type="dxa"/>
            <w:shd w:val="clear" w:color="auto" w:fill="auto"/>
          </w:tcPr>
          <w:p w:rsidR="00310C6F" w:rsidRDefault="00310C6F" w:rsidP="003E2B5C">
            <w:r>
              <w:t>Closed canopy</w:t>
            </w:r>
          </w:p>
        </w:tc>
      </w:tr>
    </w:tbl>
    <w:p w:rsidR="000A04F5" w:rsidRDefault="000A04F5" w:rsidP="003E2B5C"/>
    <w:p w:rsidR="000A04F5" w:rsidRDefault="000A04F5" w:rsidP="003E2B5C"/>
    <w:p w:rsidR="00B851FE" w:rsidRDefault="00B851FE" w:rsidP="003E2B5C">
      <w:pPr>
        <w:sectPr w:rsidR="00B851FE" w:rsidSect="00B851FE">
          <w:pgSz w:w="16838" w:h="11906" w:orient="landscape"/>
          <w:pgMar w:top="1440" w:right="1440" w:bottom="1440" w:left="1440" w:header="708" w:footer="708" w:gutter="0"/>
          <w:cols w:space="708"/>
          <w:docGrid w:linePitch="360"/>
        </w:sectPr>
      </w:pPr>
    </w:p>
    <w:p w:rsidR="000E58DA" w:rsidRDefault="000E58DA" w:rsidP="003E2B5C"/>
    <w:p w:rsidR="000E58DA" w:rsidRDefault="000E58DA" w:rsidP="003E2B5C"/>
    <w:p w:rsidR="000E58DA" w:rsidRDefault="000E58DA" w:rsidP="003E2B5C"/>
    <w:p w:rsidR="000A04F5" w:rsidRDefault="000A04F5" w:rsidP="003E2B5C"/>
    <w:p w:rsidR="000A04F5" w:rsidRPr="00730998" w:rsidRDefault="000A04F5" w:rsidP="00135E8F">
      <w:pPr>
        <w:pStyle w:val="Heading2"/>
      </w:pPr>
      <w:bookmarkStart w:id="10" w:name="_Toc436397263"/>
      <w:r w:rsidRPr="00730998">
        <w:t xml:space="preserve">Main </w:t>
      </w:r>
      <w:r w:rsidRPr="00C16D92">
        <w:t>management interventions (1982/3-2014)</w:t>
      </w:r>
      <w:bookmarkEnd w:id="10"/>
      <w:r w:rsidRPr="00C16D92">
        <w:t xml:space="preserve"> </w:t>
      </w:r>
    </w:p>
    <w:p w:rsidR="00B851FE" w:rsidRDefault="000A04F5" w:rsidP="003E2B5C">
      <w:r>
        <w:t xml:space="preserve">Four of the 1847 stands had been left largely undisturbed over the thirty years, but one, 47a had been felled and replanted mainly with oak in about 1984 (Table 1).  </w:t>
      </w:r>
    </w:p>
    <w:p w:rsidR="00B851FE" w:rsidRDefault="00B851FE" w:rsidP="003E2B5C">
      <w:r>
        <w:rPr>
          <w:noProof/>
        </w:rPr>
        <w:drawing>
          <wp:inline distT="0" distB="0" distL="0" distR="0" wp14:anchorId="6C4F3F95" wp14:editId="374738C1">
            <wp:extent cx="1634934" cy="1089653"/>
            <wp:effectExtent l="0" t="0" r="381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lcey 1847 oak  82.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634026" cy="1089048"/>
                    </a:xfrm>
                    <a:prstGeom prst="rect">
                      <a:avLst/>
                    </a:prstGeom>
                  </pic:spPr>
                </pic:pic>
              </a:graphicData>
            </a:graphic>
          </wp:inline>
        </w:drawing>
      </w:r>
      <w:r>
        <w:rPr>
          <w:noProof/>
        </w:rPr>
        <w:drawing>
          <wp:inline distT="0" distB="0" distL="0" distR="0" wp14:anchorId="42592718" wp14:editId="713D9B88">
            <wp:extent cx="1636093" cy="1090425"/>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lcey 1847 oak 82.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633753" cy="1088865"/>
                    </a:xfrm>
                    <a:prstGeom prst="rect">
                      <a:avLst/>
                    </a:prstGeom>
                  </pic:spPr>
                </pic:pic>
              </a:graphicData>
            </a:graphic>
          </wp:inline>
        </w:drawing>
      </w:r>
      <w:r>
        <w:t xml:space="preserve"> </w:t>
      </w:r>
    </w:p>
    <w:p w:rsidR="00B851FE" w:rsidRDefault="00B851FE" w:rsidP="003E2B5C">
      <w:r>
        <w:rPr>
          <w:noProof/>
        </w:rPr>
        <w:drawing>
          <wp:inline distT="0" distB="0" distL="0" distR="0" wp14:anchorId="6384AC1C" wp14:editId="73CBAA2D">
            <wp:extent cx="1615691" cy="1211856"/>
            <wp:effectExtent l="0" t="0" r="381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_8 Salcey cmpt 22 175.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624316" cy="1218325"/>
                    </a:xfrm>
                    <a:prstGeom prst="rect">
                      <a:avLst/>
                    </a:prstGeom>
                  </pic:spPr>
                </pic:pic>
              </a:graphicData>
            </a:graphic>
          </wp:inline>
        </w:drawing>
      </w:r>
      <w:r>
        <w:rPr>
          <w:noProof/>
        </w:rPr>
        <w:drawing>
          <wp:inline distT="0" distB="0" distL="0" distR="0" wp14:anchorId="674C71C9" wp14:editId="7AB62C5E">
            <wp:extent cx="1623158" cy="1217460"/>
            <wp:effectExtent l="0" t="0" r="0"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_8 Salcey cmpt 1 150.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624054" cy="1218132"/>
                    </a:xfrm>
                    <a:prstGeom prst="rect">
                      <a:avLst/>
                    </a:prstGeom>
                  </pic:spPr>
                </pic:pic>
              </a:graphicData>
            </a:graphic>
          </wp:inline>
        </w:drawing>
      </w:r>
      <w:r>
        <w:rPr>
          <w:noProof/>
        </w:rPr>
        <w:drawing>
          <wp:inline distT="0" distB="0" distL="0" distR="0" wp14:anchorId="39D1181F" wp14:editId="25972E69">
            <wp:extent cx="1619480" cy="1214699"/>
            <wp:effectExtent l="0" t="0" r="0" b="50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_8 Salcey cmpt 47a 176.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620375" cy="1215370"/>
                    </a:xfrm>
                    <a:prstGeom prst="rect">
                      <a:avLst/>
                    </a:prstGeom>
                  </pic:spPr>
                </pic:pic>
              </a:graphicData>
            </a:graphic>
          </wp:inline>
        </w:drawing>
      </w:r>
    </w:p>
    <w:p w:rsidR="00B66BAB" w:rsidRDefault="00B851FE" w:rsidP="003E2B5C">
      <w:pPr>
        <w:rPr>
          <w:i/>
          <w:sz w:val="22"/>
          <w:szCs w:val="22"/>
        </w:rPr>
      </w:pPr>
      <w:r w:rsidRPr="00B66BAB">
        <w:rPr>
          <w:i/>
          <w:sz w:val="22"/>
          <w:szCs w:val="22"/>
        </w:rPr>
        <w:t xml:space="preserve">Top row: </w:t>
      </w:r>
      <w:r w:rsidR="00B66BAB" w:rsidRPr="00B66BAB">
        <w:rPr>
          <w:i/>
          <w:sz w:val="22"/>
          <w:szCs w:val="22"/>
        </w:rPr>
        <w:t xml:space="preserve">two </w:t>
      </w:r>
      <w:r w:rsidRPr="00B66BAB">
        <w:rPr>
          <w:i/>
          <w:sz w:val="22"/>
          <w:szCs w:val="22"/>
        </w:rPr>
        <w:t>1847 oak stands in 1982</w:t>
      </w:r>
      <w:r w:rsidR="00B66BAB" w:rsidRPr="00B66BAB">
        <w:rPr>
          <w:i/>
          <w:sz w:val="22"/>
          <w:szCs w:val="22"/>
        </w:rPr>
        <w:t xml:space="preserve"> (</w:t>
      </w:r>
      <w:r w:rsidR="009D171B">
        <w:rPr>
          <w:i/>
          <w:sz w:val="22"/>
          <w:szCs w:val="22"/>
        </w:rPr>
        <w:t xml:space="preserve">cmpt not </w:t>
      </w:r>
      <w:r w:rsidR="00FB0637">
        <w:rPr>
          <w:i/>
          <w:sz w:val="22"/>
          <w:szCs w:val="22"/>
        </w:rPr>
        <w:t>specifi</w:t>
      </w:r>
      <w:r w:rsidR="00B66BAB" w:rsidRPr="00B66BAB">
        <w:rPr>
          <w:i/>
          <w:sz w:val="22"/>
          <w:szCs w:val="22"/>
        </w:rPr>
        <w:t>ed)</w:t>
      </w:r>
      <w:r w:rsidRPr="00B66BAB">
        <w:rPr>
          <w:i/>
          <w:sz w:val="22"/>
          <w:szCs w:val="22"/>
        </w:rPr>
        <w:t xml:space="preserve">; </w:t>
      </w:r>
    </w:p>
    <w:p w:rsidR="00B851FE" w:rsidRPr="00B66BAB" w:rsidRDefault="00B66BAB" w:rsidP="003E2B5C">
      <w:pPr>
        <w:rPr>
          <w:i/>
          <w:sz w:val="22"/>
          <w:szCs w:val="22"/>
        </w:rPr>
      </w:pPr>
      <w:r>
        <w:rPr>
          <w:i/>
          <w:sz w:val="22"/>
          <w:szCs w:val="22"/>
        </w:rPr>
        <w:t>B</w:t>
      </w:r>
      <w:r w:rsidR="00B851FE" w:rsidRPr="00B66BAB">
        <w:rPr>
          <w:i/>
          <w:sz w:val="22"/>
          <w:szCs w:val="22"/>
        </w:rPr>
        <w:t xml:space="preserve">ottom row: </w:t>
      </w:r>
      <w:r w:rsidRPr="00B66BAB">
        <w:rPr>
          <w:i/>
          <w:sz w:val="22"/>
          <w:szCs w:val="22"/>
        </w:rPr>
        <w:t xml:space="preserve">two </w:t>
      </w:r>
      <w:r w:rsidR="00B851FE" w:rsidRPr="00B66BAB">
        <w:rPr>
          <w:i/>
          <w:sz w:val="22"/>
          <w:szCs w:val="22"/>
        </w:rPr>
        <w:t>1847 stands in 2014</w:t>
      </w:r>
      <w:r w:rsidRPr="00B66BAB">
        <w:rPr>
          <w:i/>
          <w:sz w:val="22"/>
          <w:szCs w:val="22"/>
        </w:rPr>
        <w:t xml:space="preserve"> (cmpt 22, 1)</w:t>
      </w:r>
      <w:r>
        <w:rPr>
          <w:i/>
          <w:sz w:val="22"/>
          <w:szCs w:val="22"/>
        </w:rPr>
        <w:t>;</w:t>
      </w:r>
      <w:r w:rsidR="00FA7CDB">
        <w:rPr>
          <w:i/>
          <w:sz w:val="22"/>
          <w:szCs w:val="22"/>
        </w:rPr>
        <w:t xml:space="preserve"> cmpt 47, replanted in 1984</w:t>
      </w:r>
      <w:r w:rsidRPr="00B66BAB">
        <w:rPr>
          <w:i/>
          <w:sz w:val="22"/>
          <w:szCs w:val="22"/>
        </w:rPr>
        <w:t>.</w:t>
      </w:r>
      <w:r w:rsidR="00B851FE" w:rsidRPr="00B66BAB">
        <w:rPr>
          <w:i/>
          <w:sz w:val="22"/>
          <w:szCs w:val="22"/>
        </w:rPr>
        <w:t xml:space="preserve"> </w:t>
      </w:r>
    </w:p>
    <w:p w:rsidR="00B851FE" w:rsidRDefault="00B851FE" w:rsidP="003E2B5C"/>
    <w:p w:rsidR="00B66BAB" w:rsidRDefault="000A04F5" w:rsidP="003E2B5C">
      <w:r>
        <w:t xml:space="preserve">The 1900s oak stands again appeared to have had little management except for compartment 7b which had been heavily thinned/selectively felled not long before the 2014 recording. </w:t>
      </w:r>
    </w:p>
    <w:p w:rsidR="00B66BAB" w:rsidRDefault="00B66BAB" w:rsidP="003E2B5C"/>
    <w:p w:rsidR="00B66BAB" w:rsidRDefault="009D171B" w:rsidP="003E2B5C">
      <w:r>
        <w:rPr>
          <w:noProof/>
        </w:rPr>
        <w:drawing>
          <wp:inline distT="0" distB="0" distL="0" distR="0" wp14:anchorId="33DC411F" wp14:editId="23BB06F9">
            <wp:extent cx="1553379" cy="1035586"/>
            <wp:effectExtent l="0" t="0" r="8890" b="0"/>
            <wp:docPr id="16" name="Picture 16" descr="C:\Users\Owner\Documents\1.Woods pictures\ENGLAND\Northamptonshire\Salcey wood northants\plots\Salc ey1906 oak 82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Owner\Documents\1.Woods pictures\ENGLAND\Northamptonshire\Salcey wood northants\plots\Salc ey1906 oak 82  2.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553379" cy="1035586"/>
                    </a:xfrm>
                    <a:prstGeom prst="rect">
                      <a:avLst/>
                    </a:prstGeom>
                    <a:noFill/>
                    <a:ln>
                      <a:noFill/>
                    </a:ln>
                  </pic:spPr>
                </pic:pic>
              </a:graphicData>
            </a:graphic>
          </wp:inline>
        </w:drawing>
      </w:r>
      <w:r>
        <w:rPr>
          <w:noProof/>
        </w:rPr>
        <w:drawing>
          <wp:inline distT="0" distB="0" distL="0" distR="0" wp14:anchorId="59074796" wp14:editId="07522A20">
            <wp:extent cx="1553443" cy="1035339"/>
            <wp:effectExtent l="0" t="0" r="889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lcey 1906 oak 82.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552581" cy="1034764"/>
                    </a:xfrm>
                    <a:prstGeom prst="rect">
                      <a:avLst/>
                    </a:prstGeom>
                  </pic:spPr>
                </pic:pic>
              </a:graphicData>
            </a:graphic>
          </wp:inline>
        </w:drawing>
      </w:r>
    </w:p>
    <w:p w:rsidR="009D171B" w:rsidRDefault="009D171B" w:rsidP="003E2B5C">
      <w:pPr>
        <w:rPr>
          <w:snapToGrid w:val="0"/>
          <w:color w:val="000000"/>
          <w:w w:val="0"/>
          <w:sz w:val="0"/>
          <w:szCs w:val="0"/>
          <w:u w:color="000000"/>
          <w:bdr w:val="none" w:sz="0" w:space="0" w:color="000000"/>
          <w:shd w:val="clear" w:color="000000" w:fill="000000"/>
          <w:lang w:eastAsia="x-none" w:bidi="x-none"/>
        </w:rPr>
      </w:pPr>
      <w:r>
        <w:rPr>
          <w:noProof/>
        </w:rPr>
        <w:drawing>
          <wp:inline distT="0" distB="0" distL="0" distR="0" wp14:anchorId="7626BEED" wp14:editId="477777DE">
            <wp:extent cx="1553378" cy="1165120"/>
            <wp:effectExtent l="0" t="0" r="889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_8 Salcey cmpt 34 186.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558717" cy="1169125"/>
                    </a:xfrm>
                    <a:prstGeom prst="rect">
                      <a:avLst/>
                    </a:prstGeom>
                  </pic:spPr>
                </pic:pic>
              </a:graphicData>
            </a:graphic>
          </wp:inline>
        </w:drawing>
      </w:r>
      <w:r w:rsidR="00FB0637" w:rsidRPr="00FB0637">
        <w:rPr>
          <w:snapToGrid w:val="0"/>
          <w:color w:val="000000"/>
          <w:w w:val="0"/>
          <w:sz w:val="0"/>
          <w:szCs w:val="0"/>
          <w:u w:color="000000"/>
          <w:bdr w:val="none" w:sz="0" w:space="0" w:color="000000"/>
          <w:shd w:val="clear" w:color="000000" w:fill="000000"/>
          <w:lang w:val="x-none" w:eastAsia="x-none" w:bidi="x-none"/>
        </w:rPr>
        <w:t xml:space="preserve"> </w:t>
      </w:r>
      <w:r w:rsidR="00FB0637">
        <w:rPr>
          <w:noProof/>
        </w:rPr>
        <w:drawing>
          <wp:inline distT="0" distB="0" distL="0" distR="0" wp14:anchorId="4D3E5D88" wp14:editId="6C971B19">
            <wp:extent cx="1553378" cy="1165033"/>
            <wp:effectExtent l="0" t="0" r="8890" b="0"/>
            <wp:docPr id="19" name="Picture 19" descr="C:\Users\Owner\Documents\1.Woods pictures\ENGLAND\Northamptonshire\Salcey wood northants\plots 14\14_8 Salcey cmpt 41a 1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Owner\Documents\1.Woods pictures\ENGLAND\Northamptonshire\Salcey wood northants\plots 14\14_8 Salcey cmpt 41a 198.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561451" cy="1171088"/>
                    </a:xfrm>
                    <a:prstGeom prst="rect">
                      <a:avLst/>
                    </a:prstGeom>
                    <a:noFill/>
                    <a:ln>
                      <a:noFill/>
                    </a:ln>
                  </pic:spPr>
                </pic:pic>
              </a:graphicData>
            </a:graphic>
          </wp:inline>
        </w:drawing>
      </w:r>
      <w:r w:rsidR="00FB0637">
        <w:rPr>
          <w:snapToGrid w:val="0"/>
          <w:color w:val="000000"/>
          <w:w w:val="0"/>
          <w:sz w:val="0"/>
          <w:szCs w:val="0"/>
          <w:u w:color="000000"/>
          <w:bdr w:val="none" w:sz="0" w:space="0" w:color="000000"/>
          <w:shd w:val="clear" w:color="000000" w:fill="000000"/>
          <w:lang w:eastAsia="x-none" w:bidi="x-none"/>
        </w:rPr>
        <w:t xml:space="preserve"> </w:t>
      </w:r>
      <w:r w:rsidR="00FB0637">
        <w:rPr>
          <w:noProof/>
          <w:color w:val="000000"/>
          <w:w w:val="0"/>
          <w:sz w:val="0"/>
          <w:szCs w:val="0"/>
          <w:u w:color="000000"/>
          <w:bdr w:val="none" w:sz="0" w:space="0" w:color="000000"/>
          <w:shd w:val="clear" w:color="000000" w:fill="000000"/>
        </w:rPr>
        <w:drawing>
          <wp:inline distT="0" distB="0" distL="0" distR="0" wp14:anchorId="7BF76F1C" wp14:editId="5E6E8E10">
            <wp:extent cx="1553379" cy="1165034"/>
            <wp:effectExtent l="0" t="0" r="8890" b="0"/>
            <wp:docPr id="20" name="Picture 20" descr="C:\Users\Owner\Documents\1.Woods pictures\ENGLAND\Northamptonshire\Salcey wood northants\plots 14\14_8 Salcey cmpt 7b 1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Owner\Documents\1.Woods pictures\ENGLAND\Northamptonshire\Salcey wood northants\plots 14\14_8 Salcey cmpt 7b 155.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554121" cy="1165590"/>
                    </a:xfrm>
                    <a:prstGeom prst="rect">
                      <a:avLst/>
                    </a:prstGeom>
                    <a:noFill/>
                    <a:ln>
                      <a:noFill/>
                    </a:ln>
                  </pic:spPr>
                </pic:pic>
              </a:graphicData>
            </a:graphic>
          </wp:inline>
        </w:drawing>
      </w:r>
    </w:p>
    <w:p w:rsidR="00FB0637" w:rsidRPr="00FB0637" w:rsidRDefault="00FB0637" w:rsidP="003E2B5C"/>
    <w:p w:rsidR="00B66BAB" w:rsidRPr="00FB0637" w:rsidRDefault="00FB0637" w:rsidP="003E2B5C">
      <w:pPr>
        <w:rPr>
          <w:i/>
          <w:sz w:val="22"/>
          <w:szCs w:val="22"/>
        </w:rPr>
      </w:pPr>
      <w:r w:rsidRPr="00FB0637">
        <w:rPr>
          <w:i/>
          <w:sz w:val="22"/>
          <w:szCs w:val="22"/>
        </w:rPr>
        <w:t xml:space="preserve">Top row: 1900s oak plantations (cmpt not </w:t>
      </w:r>
      <w:r>
        <w:rPr>
          <w:i/>
          <w:sz w:val="22"/>
          <w:szCs w:val="22"/>
        </w:rPr>
        <w:t>specified</w:t>
      </w:r>
      <w:r w:rsidRPr="00FB0637">
        <w:rPr>
          <w:i/>
          <w:sz w:val="22"/>
          <w:szCs w:val="22"/>
        </w:rPr>
        <w:t>) in 198</w:t>
      </w:r>
      <w:r w:rsidR="00902744">
        <w:rPr>
          <w:i/>
          <w:sz w:val="22"/>
          <w:szCs w:val="22"/>
        </w:rPr>
        <w:t>2</w:t>
      </w:r>
    </w:p>
    <w:p w:rsidR="00FB0637" w:rsidRPr="00FB0637" w:rsidRDefault="00FB0637" w:rsidP="003E2B5C">
      <w:pPr>
        <w:rPr>
          <w:i/>
          <w:sz w:val="22"/>
          <w:szCs w:val="22"/>
        </w:rPr>
      </w:pPr>
      <w:r w:rsidRPr="00FB0637">
        <w:rPr>
          <w:i/>
          <w:sz w:val="22"/>
          <w:szCs w:val="22"/>
        </w:rPr>
        <w:t>Bottom  row: 1900s oak plantations cmpts 34b, 41a and 7b (recently heavily thinned) in 2014</w:t>
      </w:r>
    </w:p>
    <w:p w:rsidR="00B66BAB" w:rsidRDefault="00B66BAB" w:rsidP="003E2B5C"/>
    <w:p w:rsidR="000A04F5" w:rsidRDefault="000A04F5" w:rsidP="003E2B5C">
      <w:r>
        <w:t>The 1930s oak stand was quite open in 1983 having been part thinned and the understorey largely cut</w:t>
      </w:r>
      <w:r w:rsidR="00D0283B">
        <w:t>-</w:t>
      </w:r>
      <w:r>
        <w:t>over</w:t>
      </w:r>
      <w:r w:rsidR="00926716">
        <w:t>:</w:t>
      </w:r>
      <w:r w:rsidR="00D0283B">
        <w:t xml:space="preserve"> </w:t>
      </w:r>
      <w:r w:rsidR="00926716">
        <w:t>b</w:t>
      </w:r>
      <w:r>
        <w:t xml:space="preserve">y 2014 the hazel had regrown forming a dense sub-canopy layer.  </w:t>
      </w:r>
    </w:p>
    <w:p w:rsidR="00FA7CDB" w:rsidRDefault="00FA7CDB" w:rsidP="003E2B5C"/>
    <w:p w:rsidR="00FA7CDB" w:rsidRDefault="00FA7CDB" w:rsidP="003E2B5C">
      <w:r>
        <w:rPr>
          <w:noProof/>
        </w:rPr>
        <w:lastRenderedPageBreak/>
        <w:drawing>
          <wp:inline distT="0" distB="0" distL="0" distR="0" wp14:anchorId="524CF69F" wp14:editId="6D9E006F">
            <wp:extent cx="1784733" cy="1185145"/>
            <wp:effectExtent l="0" t="0" r="6350" b="0"/>
            <wp:docPr id="23" name="Picture 23" descr="C:\Users\Owner\Documents\1.Woods pictures\ENGLAND\Northamptonshire\Salcey wood northants\plots\SP8151 83_5 plot 57 1930s oa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Owner\Documents\1.Woods pictures\ENGLAND\Northamptonshire\Salcey wood northants\plots\SP8151 83_5 plot 57 1930s oak.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85428" cy="1185606"/>
                    </a:xfrm>
                    <a:prstGeom prst="rect">
                      <a:avLst/>
                    </a:prstGeom>
                    <a:noFill/>
                    <a:ln>
                      <a:noFill/>
                    </a:ln>
                  </pic:spPr>
                </pic:pic>
              </a:graphicData>
            </a:graphic>
          </wp:inline>
        </w:drawing>
      </w:r>
      <w:r>
        <w:rPr>
          <w:noProof/>
        </w:rPr>
        <w:drawing>
          <wp:inline distT="0" distB="0" distL="0" distR="0" wp14:anchorId="618397E3" wp14:editId="1066B928">
            <wp:extent cx="1575412" cy="1181646"/>
            <wp:effectExtent l="0" t="0" r="635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_8 Salcey cmpt 35 197.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576282" cy="1182299"/>
                    </a:xfrm>
                    <a:prstGeom prst="rect">
                      <a:avLst/>
                    </a:prstGeom>
                  </pic:spPr>
                </pic:pic>
              </a:graphicData>
            </a:graphic>
          </wp:inline>
        </w:drawing>
      </w:r>
    </w:p>
    <w:p w:rsidR="000A04F5" w:rsidRPr="00FA7CDB" w:rsidRDefault="00FA7CDB" w:rsidP="003E2B5C">
      <w:pPr>
        <w:rPr>
          <w:i/>
          <w:sz w:val="22"/>
          <w:szCs w:val="22"/>
        </w:rPr>
      </w:pPr>
      <w:r w:rsidRPr="00FA7CDB">
        <w:rPr>
          <w:i/>
          <w:sz w:val="22"/>
          <w:szCs w:val="22"/>
        </w:rPr>
        <w:t xml:space="preserve">Cmpt 35 in 1983 and 2014 </w:t>
      </w:r>
    </w:p>
    <w:p w:rsidR="00FA7CDB" w:rsidRDefault="00FA7CDB" w:rsidP="003E2B5C"/>
    <w:p w:rsidR="0023683D" w:rsidRDefault="0023683D" w:rsidP="003E2B5C">
      <w:r>
        <w:t xml:space="preserve">The 1970s oak compartment had grown up and closed canopy, but with a strong component of naturally regenerated ash </w:t>
      </w:r>
      <w:r w:rsidRPr="00C16D92">
        <w:rPr>
          <w:i/>
        </w:rPr>
        <w:t>Fraxinus excelsior</w:t>
      </w:r>
      <w:r>
        <w:t xml:space="preserve"> amongst the oak.</w:t>
      </w:r>
    </w:p>
    <w:p w:rsidR="0023683D" w:rsidRDefault="0023683D" w:rsidP="003E2B5C"/>
    <w:p w:rsidR="0023683D" w:rsidRDefault="0023683D" w:rsidP="003E2B5C">
      <w:r>
        <w:rPr>
          <w:noProof/>
        </w:rPr>
        <w:drawing>
          <wp:inline distT="0" distB="0" distL="0" distR="0" wp14:anchorId="4FD9F744" wp14:editId="77EFCD55">
            <wp:extent cx="1795749" cy="1235597"/>
            <wp:effectExtent l="0" t="0" r="0" b="317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8151 83_5 plot 55 1970s oak.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791823" cy="1232895"/>
                    </a:xfrm>
                    <a:prstGeom prst="rect">
                      <a:avLst/>
                    </a:prstGeom>
                  </pic:spPr>
                </pic:pic>
              </a:graphicData>
            </a:graphic>
          </wp:inline>
        </w:drawing>
      </w:r>
      <w:r>
        <w:t xml:space="preserve"> </w:t>
      </w:r>
      <w:r>
        <w:rPr>
          <w:noProof/>
        </w:rPr>
        <w:drawing>
          <wp:inline distT="0" distB="0" distL="0" distR="0" wp14:anchorId="45A529B8" wp14:editId="6C3E4AA3">
            <wp:extent cx="1703815" cy="1277956"/>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_8 Salcey cmpt 36 189.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709102" cy="1281922"/>
                    </a:xfrm>
                    <a:prstGeom prst="rect">
                      <a:avLst/>
                    </a:prstGeom>
                  </pic:spPr>
                </pic:pic>
              </a:graphicData>
            </a:graphic>
          </wp:inline>
        </w:drawing>
      </w:r>
    </w:p>
    <w:p w:rsidR="0023683D" w:rsidRPr="0023683D" w:rsidRDefault="0023683D" w:rsidP="003E2B5C">
      <w:pPr>
        <w:rPr>
          <w:i/>
          <w:sz w:val="22"/>
          <w:szCs w:val="22"/>
        </w:rPr>
      </w:pPr>
      <w:r w:rsidRPr="0023683D">
        <w:rPr>
          <w:i/>
          <w:sz w:val="22"/>
          <w:szCs w:val="22"/>
        </w:rPr>
        <w:t>P73 oak plantation in 1983 and 2014</w:t>
      </w:r>
    </w:p>
    <w:p w:rsidR="0023683D" w:rsidRDefault="0023683D" w:rsidP="003E2B5C"/>
    <w:p w:rsidR="00FA7CDB" w:rsidRDefault="00FE7EFB" w:rsidP="003E2B5C">
      <w:r>
        <w:t xml:space="preserve">Four of the </w:t>
      </w:r>
      <w:r w:rsidR="000A04F5">
        <w:t xml:space="preserve">1940s oak-Norway spruce mixture compartments </w:t>
      </w:r>
      <w:r>
        <w:t xml:space="preserve"> (16a, 3b, 50b, 8c) </w:t>
      </w:r>
      <w:r w:rsidR="000A04F5">
        <w:t xml:space="preserve">had been partially thinned shortly before the 1982 recording and </w:t>
      </w:r>
      <w:r>
        <w:t xml:space="preserve">apart from the odd tree </w:t>
      </w:r>
      <w:r w:rsidR="000A04F5">
        <w:t>the spruce had gone</w:t>
      </w:r>
      <w:r>
        <w:t xml:space="preserve"> from all of them</w:t>
      </w:r>
      <w:r w:rsidR="000A04F5">
        <w:t xml:space="preserve"> by 2014.  The oaks now form a more-or-less complete canopy cover.  </w:t>
      </w:r>
    </w:p>
    <w:p w:rsidR="00FA7CDB" w:rsidRDefault="00FA7CDB" w:rsidP="003E2B5C"/>
    <w:p w:rsidR="00FA7CDB" w:rsidRDefault="00FA7CDB" w:rsidP="003E2B5C">
      <w:r>
        <w:rPr>
          <w:noProof/>
        </w:rPr>
        <w:drawing>
          <wp:inline distT="0" distB="0" distL="0" distR="0" wp14:anchorId="2CC24467" wp14:editId="33C7008E">
            <wp:extent cx="1575556" cy="1090670"/>
            <wp:effectExtent l="0" t="0" r="571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8151 82_5 1940s oak norway thinning.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577669" cy="1092132"/>
                    </a:xfrm>
                    <a:prstGeom prst="rect">
                      <a:avLst/>
                    </a:prstGeom>
                  </pic:spPr>
                </pic:pic>
              </a:graphicData>
            </a:graphic>
          </wp:inline>
        </w:drawing>
      </w:r>
      <w:r>
        <w:t xml:space="preserve"> </w:t>
      </w:r>
      <w:r>
        <w:rPr>
          <w:noProof/>
        </w:rPr>
        <w:drawing>
          <wp:inline distT="0" distB="0" distL="0" distR="0" wp14:anchorId="746D18F5" wp14:editId="186352E3">
            <wp:extent cx="1582016" cy="1068636"/>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8151 84_12 1940s oak spruce thinning.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595025" cy="1077423"/>
                    </a:xfrm>
                    <a:prstGeom prst="rect">
                      <a:avLst/>
                    </a:prstGeom>
                  </pic:spPr>
                </pic:pic>
              </a:graphicData>
            </a:graphic>
          </wp:inline>
        </w:drawing>
      </w:r>
    </w:p>
    <w:p w:rsidR="00FA7CDB" w:rsidRDefault="00FA7CDB" w:rsidP="003E2B5C">
      <w:r>
        <w:rPr>
          <w:noProof/>
        </w:rPr>
        <w:drawing>
          <wp:inline distT="0" distB="0" distL="0" distR="0" wp14:anchorId="356F86E3" wp14:editId="129683B1">
            <wp:extent cx="1553378" cy="1165119"/>
            <wp:effectExtent l="0" t="0" r="889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_8 Salcey cmpt 8 156.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554234" cy="1165761"/>
                    </a:xfrm>
                    <a:prstGeom prst="rect">
                      <a:avLst/>
                    </a:prstGeom>
                  </pic:spPr>
                </pic:pic>
              </a:graphicData>
            </a:graphic>
          </wp:inline>
        </w:drawing>
      </w:r>
      <w:r>
        <w:t xml:space="preserve"> </w:t>
      </w:r>
      <w:r>
        <w:rPr>
          <w:noProof/>
        </w:rPr>
        <w:drawing>
          <wp:inline distT="0" distB="0" distL="0" distR="0" wp14:anchorId="3346CCE2" wp14:editId="3E2EBAB1">
            <wp:extent cx="1520327" cy="1140329"/>
            <wp:effectExtent l="0" t="0" r="3810" b="317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8151 14_7 Salcey cmpt 51 plot 143.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525412" cy="1144143"/>
                    </a:xfrm>
                    <a:prstGeom prst="rect">
                      <a:avLst/>
                    </a:prstGeom>
                  </pic:spPr>
                </pic:pic>
              </a:graphicData>
            </a:graphic>
          </wp:inline>
        </w:drawing>
      </w:r>
    </w:p>
    <w:p w:rsidR="00FA7CDB" w:rsidRPr="00642C5A" w:rsidRDefault="00642C5A" w:rsidP="003E2B5C">
      <w:pPr>
        <w:rPr>
          <w:i/>
          <w:sz w:val="22"/>
          <w:szCs w:val="22"/>
        </w:rPr>
      </w:pPr>
      <w:r w:rsidRPr="00642C5A">
        <w:rPr>
          <w:i/>
          <w:sz w:val="22"/>
          <w:szCs w:val="22"/>
        </w:rPr>
        <w:t>Top row: 1940s oak/NS mixtures, part thinned in 1982 (cmpts not specified)</w:t>
      </w:r>
    </w:p>
    <w:p w:rsidR="00642C5A" w:rsidRDefault="00642C5A" w:rsidP="003E2B5C">
      <w:r w:rsidRPr="00642C5A">
        <w:rPr>
          <w:i/>
          <w:sz w:val="22"/>
          <w:szCs w:val="22"/>
        </w:rPr>
        <w:t>Bottom row: Former oak/NS mixtures (cmpt 8, 50) in 2014.</w:t>
      </w:r>
    </w:p>
    <w:p w:rsidR="00FA7CDB" w:rsidRDefault="00FA7CDB" w:rsidP="003E2B5C"/>
    <w:p w:rsidR="000A04F5" w:rsidRDefault="000A04F5" w:rsidP="003E2B5C">
      <w:r>
        <w:t>The 1950s oak-Norway spruce stands had the densest shade of all the stands considered in the 1980s and the lowest survival of oak</w:t>
      </w:r>
      <w:r w:rsidR="0004263B">
        <w:t xml:space="preserve"> at that time</w:t>
      </w:r>
      <w:r>
        <w:t xml:space="preserve">; they were all felled and replanted in 1998, mainly with broadleaves but including some Corsican pine </w:t>
      </w:r>
      <w:r w:rsidRPr="00C16D92">
        <w:rPr>
          <w:i/>
        </w:rPr>
        <w:t>Pinus nigra</w:t>
      </w:r>
      <w:r>
        <w:t xml:space="preserve">. </w:t>
      </w:r>
    </w:p>
    <w:p w:rsidR="00642C5A" w:rsidRDefault="00642C5A" w:rsidP="003E2B5C"/>
    <w:p w:rsidR="00642C5A" w:rsidRDefault="00902744" w:rsidP="003E2B5C">
      <w:r>
        <w:rPr>
          <w:noProof/>
        </w:rPr>
        <w:lastRenderedPageBreak/>
        <w:drawing>
          <wp:inline distT="0" distB="0" distL="0" distR="0" wp14:anchorId="21BCE1CF" wp14:editId="662F7CF1">
            <wp:extent cx="1773716" cy="1162951"/>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8151 82_5 1950s oak NS mix.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781068" cy="1167771"/>
                    </a:xfrm>
                    <a:prstGeom prst="rect">
                      <a:avLst/>
                    </a:prstGeom>
                  </pic:spPr>
                </pic:pic>
              </a:graphicData>
            </a:graphic>
          </wp:inline>
        </w:drawing>
      </w:r>
      <w:r>
        <w:t xml:space="preserve"> </w:t>
      </w:r>
      <w:r>
        <w:rPr>
          <w:noProof/>
        </w:rPr>
        <w:drawing>
          <wp:inline distT="0" distB="0" distL="0" distR="0" wp14:anchorId="46D912FA" wp14:editId="10B9CA1A">
            <wp:extent cx="1740665" cy="1157476"/>
            <wp:effectExtent l="0" t="0" r="0" b="508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8151 82_5 1950s oak norway.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749527" cy="1163369"/>
                    </a:xfrm>
                    <a:prstGeom prst="rect">
                      <a:avLst/>
                    </a:prstGeom>
                  </pic:spPr>
                </pic:pic>
              </a:graphicData>
            </a:graphic>
          </wp:inline>
        </w:drawing>
      </w:r>
    </w:p>
    <w:p w:rsidR="00902744" w:rsidRDefault="00902744" w:rsidP="003E2B5C">
      <w:r>
        <w:rPr>
          <w:noProof/>
        </w:rPr>
        <w:drawing>
          <wp:inline distT="0" distB="0" distL="0" distR="0" wp14:anchorId="428B13A6" wp14:editId="6C7D96BA">
            <wp:extent cx="1773716" cy="1330384"/>
            <wp:effectExtent l="0" t="0" r="0" b="317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8151 14_7 Salcey cmpt 42 plot 148.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774696" cy="1331119"/>
                    </a:xfrm>
                    <a:prstGeom prst="rect">
                      <a:avLst/>
                    </a:prstGeom>
                  </pic:spPr>
                </pic:pic>
              </a:graphicData>
            </a:graphic>
          </wp:inline>
        </w:drawing>
      </w:r>
      <w:r>
        <w:t xml:space="preserve"> </w:t>
      </w:r>
      <w:r>
        <w:rPr>
          <w:noProof/>
        </w:rPr>
        <w:drawing>
          <wp:inline distT="0" distB="0" distL="0" distR="0" wp14:anchorId="290C4C17" wp14:editId="57CFE532">
            <wp:extent cx="1733193" cy="1299991"/>
            <wp:effectExtent l="0" t="0" r="63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_8 Salcey cmpt 52 179.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734149" cy="1300708"/>
                    </a:xfrm>
                    <a:prstGeom prst="rect">
                      <a:avLst/>
                    </a:prstGeom>
                  </pic:spPr>
                </pic:pic>
              </a:graphicData>
            </a:graphic>
          </wp:inline>
        </w:drawing>
      </w:r>
    </w:p>
    <w:p w:rsidR="00902744" w:rsidRPr="0023683D" w:rsidRDefault="00902744" w:rsidP="003E2B5C">
      <w:pPr>
        <w:rPr>
          <w:i/>
          <w:sz w:val="22"/>
          <w:szCs w:val="22"/>
        </w:rPr>
      </w:pPr>
      <w:r w:rsidRPr="0023683D">
        <w:rPr>
          <w:i/>
          <w:sz w:val="22"/>
          <w:szCs w:val="22"/>
        </w:rPr>
        <w:t>Top row: 1950s oak/NS mixtures in 1982 (too dark to film inside) (cmpt not specified)</w:t>
      </w:r>
    </w:p>
    <w:p w:rsidR="00902744" w:rsidRPr="0023683D" w:rsidRDefault="00902744" w:rsidP="003E2B5C">
      <w:pPr>
        <w:rPr>
          <w:i/>
          <w:sz w:val="22"/>
          <w:szCs w:val="22"/>
        </w:rPr>
      </w:pPr>
      <w:r w:rsidRPr="0023683D">
        <w:rPr>
          <w:i/>
          <w:sz w:val="22"/>
          <w:szCs w:val="22"/>
        </w:rPr>
        <w:t xml:space="preserve">Bottom row: </w:t>
      </w:r>
      <w:r w:rsidR="0023683D" w:rsidRPr="0023683D">
        <w:rPr>
          <w:i/>
          <w:sz w:val="22"/>
          <w:szCs w:val="22"/>
        </w:rPr>
        <w:t>1998 replantings of broadleaves with some CP (cmpts 42, 52)</w:t>
      </w:r>
    </w:p>
    <w:p w:rsidR="000A04F5" w:rsidRDefault="000A04F5" w:rsidP="003E2B5C"/>
    <w:p w:rsidR="00902744" w:rsidRDefault="000A04F5" w:rsidP="003E2B5C">
      <w:r>
        <w:t xml:space="preserve">The two 1970s conifer compartments had grown up into closed pole-stage stands. </w:t>
      </w:r>
    </w:p>
    <w:p w:rsidR="00902744" w:rsidRDefault="00902744" w:rsidP="003E2B5C"/>
    <w:p w:rsidR="00902744" w:rsidRDefault="00902744" w:rsidP="003E2B5C">
      <w:r>
        <w:rPr>
          <w:noProof/>
        </w:rPr>
        <w:drawing>
          <wp:inline distT="0" distB="0" distL="0" distR="0" wp14:anchorId="5D989D02" wp14:editId="42CC3A81">
            <wp:extent cx="1597446" cy="1064668"/>
            <wp:effectExtent l="0" t="0" r="3175" b="254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lcey 82 calamagrostis and spruce.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614892" cy="1076295"/>
                    </a:xfrm>
                    <a:prstGeom prst="rect">
                      <a:avLst/>
                    </a:prstGeom>
                  </pic:spPr>
                </pic:pic>
              </a:graphicData>
            </a:graphic>
          </wp:inline>
        </w:drawing>
      </w:r>
      <w:r>
        <w:rPr>
          <w:noProof/>
        </w:rPr>
        <w:drawing>
          <wp:inline distT="0" distB="0" distL="0" distR="0" wp14:anchorId="2FED4C78" wp14:editId="3D9B56C2">
            <wp:extent cx="1421169" cy="1065957"/>
            <wp:effectExtent l="0" t="0" r="7620" b="127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_8 Salcey cmpt 12 164.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425765" cy="1069404"/>
                    </a:xfrm>
                    <a:prstGeom prst="rect">
                      <a:avLst/>
                    </a:prstGeom>
                  </pic:spPr>
                </pic:pic>
              </a:graphicData>
            </a:graphic>
          </wp:inline>
        </w:drawing>
      </w:r>
      <w:r w:rsidR="0023683D">
        <w:rPr>
          <w:noProof/>
        </w:rPr>
        <w:drawing>
          <wp:inline distT="0" distB="0" distL="0" distR="0" wp14:anchorId="0B5C2F0A" wp14:editId="6A854EF3">
            <wp:extent cx="1424743" cy="1068636"/>
            <wp:effectExtent l="0" t="0" r="444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_8 Salcey cmpt 15 162.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425529" cy="1069226"/>
                    </a:xfrm>
                    <a:prstGeom prst="rect">
                      <a:avLst/>
                    </a:prstGeom>
                  </pic:spPr>
                </pic:pic>
              </a:graphicData>
            </a:graphic>
          </wp:inline>
        </w:drawing>
      </w:r>
    </w:p>
    <w:p w:rsidR="00902744" w:rsidRPr="0023683D" w:rsidRDefault="005C0922" w:rsidP="003E2B5C">
      <w:pPr>
        <w:rPr>
          <w:i/>
          <w:sz w:val="22"/>
          <w:szCs w:val="22"/>
        </w:rPr>
      </w:pPr>
      <w:r>
        <w:rPr>
          <w:i/>
          <w:sz w:val="22"/>
          <w:szCs w:val="22"/>
        </w:rPr>
        <w:t xml:space="preserve">P1977 </w:t>
      </w:r>
      <w:r w:rsidR="00D926F1">
        <w:rPr>
          <w:i/>
          <w:sz w:val="22"/>
          <w:szCs w:val="22"/>
        </w:rPr>
        <w:t>Oak/NS</w:t>
      </w:r>
      <w:r>
        <w:rPr>
          <w:i/>
          <w:sz w:val="22"/>
          <w:szCs w:val="22"/>
        </w:rPr>
        <w:t xml:space="preserve"> </w:t>
      </w:r>
      <w:r w:rsidR="0023683D" w:rsidRPr="0023683D">
        <w:rPr>
          <w:i/>
          <w:sz w:val="22"/>
          <w:szCs w:val="22"/>
        </w:rPr>
        <w:t>in 1982 (cmpt not specified); P1977</w:t>
      </w:r>
      <w:r>
        <w:rPr>
          <w:i/>
          <w:sz w:val="22"/>
          <w:szCs w:val="22"/>
        </w:rPr>
        <w:t>/79</w:t>
      </w:r>
      <w:r w:rsidR="0023683D" w:rsidRPr="0023683D">
        <w:rPr>
          <w:i/>
          <w:sz w:val="22"/>
          <w:szCs w:val="22"/>
        </w:rPr>
        <w:t xml:space="preserve"> </w:t>
      </w:r>
      <w:r w:rsidR="00D926F1">
        <w:rPr>
          <w:i/>
          <w:sz w:val="22"/>
          <w:szCs w:val="22"/>
        </w:rPr>
        <w:t>Oak/NS</w:t>
      </w:r>
      <w:r w:rsidR="0023683D" w:rsidRPr="0023683D">
        <w:rPr>
          <w:i/>
          <w:sz w:val="22"/>
          <w:szCs w:val="22"/>
        </w:rPr>
        <w:t xml:space="preserve"> in cmpts 12  and 15 in 2014.</w:t>
      </w:r>
    </w:p>
    <w:p w:rsidR="0004263B" w:rsidRDefault="0004263B" w:rsidP="003E2B5C"/>
    <w:p w:rsidR="00D0283B" w:rsidRDefault="00D0283B" w:rsidP="003E2B5C">
      <w:r>
        <w:t>In addition to these structural changes the deer pressure is likely to have increased over this period, as over much of lowland England (Ward, 2005), although there is active deer management across the forest.</w:t>
      </w:r>
    </w:p>
    <w:p w:rsidR="000A04F5" w:rsidRPr="008B7969" w:rsidRDefault="000A04F5" w:rsidP="003E2B5C">
      <w:pPr>
        <w:pStyle w:val="Heading2"/>
      </w:pPr>
      <w:bookmarkStart w:id="11" w:name="_Toc436397264"/>
      <w:r w:rsidRPr="008B7969">
        <w:t>Effects on general stand structure</w:t>
      </w:r>
      <w:bookmarkEnd w:id="11"/>
    </w:p>
    <w:p w:rsidR="000A04F5" w:rsidRDefault="000A04F5" w:rsidP="003E2B5C"/>
    <w:p w:rsidR="004D0EF8" w:rsidRDefault="004D0EF8" w:rsidP="004D0EF8">
      <w:r>
        <w:t xml:space="preserve">In 1982/3 the tree layer estimates differed little between crop types except for the youngest plantations (Table 2).  The 1950s thicket stands tended to be denser, whilst the 1970s stands were still completely open.  The shrub layers were lower in the spruce-oak stands, particularly in the 1950s thickets.  The field layers were even more reduced in the 1950s thickets, but conversely covered most of the quadrat in the 1970s compartments.  </w:t>
      </w:r>
    </w:p>
    <w:p w:rsidR="000A04F5" w:rsidRDefault="000A04F5" w:rsidP="003E2B5C"/>
    <w:p w:rsidR="0004263B" w:rsidRDefault="0004263B" w:rsidP="0004263B">
      <w:r>
        <w:t xml:space="preserve">By 2014, four of the five 1847 stands showed little change, apart from a slight trend to lower cover in the field layer. In compartment 47a which had been felled and replanted in 1984 the young regrowth had not developed a distinct shrub layer and the field layer cover was higher, a hangover from the expansion of the ground flora that would have happened immediately after it was felled. </w:t>
      </w:r>
    </w:p>
    <w:p w:rsidR="0004263B" w:rsidRDefault="0004263B" w:rsidP="0004263B"/>
    <w:p w:rsidR="000A04F5" w:rsidRDefault="000A04F5" w:rsidP="003E2B5C"/>
    <w:p w:rsidR="0004263B" w:rsidRDefault="0004263B" w:rsidP="003E2B5C"/>
    <w:p w:rsidR="0004263B" w:rsidRDefault="0004263B" w:rsidP="003E2B5C"/>
    <w:p w:rsidR="0004263B" w:rsidRDefault="0004263B" w:rsidP="003E2B5C"/>
    <w:p w:rsidR="000A04F5" w:rsidRDefault="000A04F5" w:rsidP="003E2B5C">
      <w:r w:rsidRPr="00A963E1">
        <w:rPr>
          <w:b/>
        </w:rPr>
        <w:lastRenderedPageBreak/>
        <w:t>Table 2</w:t>
      </w:r>
      <w:r>
        <w:rPr>
          <w:b/>
        </w:rPr>
        <w:t>.</w:t>
      </w:r>
      <w:r w:rsidRPr="00D0283B">
        <w:t>C</w:t>
      </w:r>
      <w:r>
        <w:t>hanges in mean tree, shrub and field cover per</w:t>
      </w:r>
      <w:r w:rsidR="00135E8F">
        <w:t xml:space="preserve"> 200m</w:t>
      </w:r>
      <w:r w:rsidR="00135E8F" w:rsidRPr="00135E8F">
        <w:rPr>
          <w:vertAlign w:val="superscript"/>
        </w:rPr>
        <w:t>2</w:t>
      </w:r>
      <w:r>
        <w:t xml:space="preserve"> </w:t>
      </w:r>
      <w:r w:rsidR="00926716">
        <w:t>quadrat</w:t>
      </w:r>
      <w:r w:rsidR="00D0283B">
        <w:t xml:space="preserve"> (mean percentage cover, with standard errors in brackets)</w:t>
      </w:r>
    </w:p>
    <w:p w:rsidR="000A04F5" w:rsidRDefault="000A04F5" w:rsidP="003E2B5C"/>
    <w:tbl>
      <w:tblPr>
        <w:tblW w:w="10255" w:type="dxa"/>
        <w:tblInd w:w="-1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26"/>
        <w:gridCol w:w="1559"/>
        <w:gridCol w:w="993"/>
        <w:gridCol w:w="850"/>
        <w:gridCol w:w="992"/>
        <w:gridCol w:w="993"/>
        <w:gridCol w:w="850"/>
        <w:gridCol w:w="992"/>
      </w:tblGrid>
      <w:tr w:rsidR="000A04F5" w:rsidTr="00D0283B">
        <w:tc>
          <w:tcPr>
            <w:tcW w:w="3026" w:type="dxa"/>
            <w:shd w:val="clear" w:color="auto" w:fill="auto"/>
          </w:tcPr>
          <w:p w:rsidR="000A04F5" w:rsidRPr="002F2E2F" w:rsidRDefault="000A04F5" w:rsidP="003E2B5C">
            <w:pPr>
              <w:rPr>
                <w:sz w:val="22"/>
                <w:szCs w:val="22"/>
              </w:rPr>
            </w:pPr>
            <w:r w:rsidRPr="002F2E2F">
              <w:rPr>
                <w:sz w:val="22"/>
                <w:szCs w:val="22"/>
              </w:rPr>
              <w:t>Crop type (compartments)</w:t>
            </w:r>
          </w:p>
        </w:tc>
        <w:tc>
          <w:tcPr>
            <w:tcW w:w="1559" w:type="dxa"/>
            <w:shd w:val="clear" w:color="auto" w:fill="auto"/>
          </w:tcPr>
          <w:p w:rsidR="000A04F5" w:rsidRPr="002F2E2F" w:rsidRDefault="000A04F5" w:rsidP="003E2B5C">
            <w:pPr>
              <w:rPr>
                <w:sz w:val="22"/>
                <w:szCs w:val="22"/>
              </w:rPr>
            </w:pPr>
            <w:r w:rsidRPr="002F2E2F">
              <w:rPr>
                <w:sz w:val="22"/>
                <w:szCs w:val="22"/>
              </w:rPr>
              <w:t xml:space="preserve">No of </w:t>
            </w:r>
            <w:r w:rsidR="00926716">
              <w:rPr>
                <w:sz w:val="22"/>
                <w:szCs w:val="22"/>
              </w:rPr>
              <w:t>quadrats</w:t>
            </w:r>
            <w:r w:rsidRPr="002F2E2F">
              <w:rPr>
                <w:sz w:val="22"/>
                <w:szCs w:val="22"/>
              </w:rPr>
              <w:t xml:space="preserve"> </w:t>
            </w:r>
          </w:p>
        </w:tc>
        <w:tc>
          <w:tcPr>
            <w:tcW w:w="1843" w:type="dxa"/>
            <w:gridSpan w:val="2"/>
            <w:shd w:val="clear" w:color="auto" w:fill="auto"/>
          </w:tcPr>
          <w:p w:rsidR="000A04F5" w:rsidRPr="002F2E2F" w:rsidRDefault="000A04F5" w:rsidP="003E2B5C">
            <w:pPr>
              <w:rPr>
                <w:sz w:val="22"/>
                <w:szCs w:val="22"/>
              </w:rPr>
            </w:pPr>
            <w:r w:rsidRPr="002F2E2F">
              <w:rPr>
                <w:sz w:val="22"/>
                <w:szCs w:val="22"/>
              </w:rPr>
              <w:t>%Tree layer</w:t>
            </w:r>
          </w:p>
        </w:tc>
        <w:tc>
          <w:tcPr>
            <w:tcW w:w="1985" w:type="dxa"/>
            <w:gridSpan w:val="2"/>
            <w:shd w:val="clear" w:color="auto" w:fill="auto"/>
          </w:tcPr>
          <w:p w:rsidR="000A04F5" w:rsidRPr="002F2E2F" w:rsidRDefault="000A04F5" w:rsidP="003E2B5C">
            <w:pPr>
              <w:rPr>
                <w:sz w:val="22"/>
                <w:szCs w:val="22"/>
              </w:rPr>
            </w:pPr>
            <w:r w:rsidRPr="002F2E2F">
              <w:rPr>
                <w:sz w:val="22"/>
                <w:szCs w:val="22"/>
              </w:rPr>
              <w:t>% shrub layer</w:t>
            </w:r>
          </w:p>
        </w:tc>
        <w:tc>
          <w:tcPr>
            <w:tcW w:w="1842" w:type="dxa"/>
            <w:gridSpan w:val="2"/>
            <w:shd w:val="clear" w:color="auto" w:fill="auto"/>
          </w:tcPr>
          <w:p w:rsidR="000A04F5" w:rsidRPr="002F2E2F" w:rsidRDefault="000A04F5" w:rsidP="003E2B5C">
            <w:pPr>
              <w:rPr>
                <w:sz w:val="22"/>
                <w:szCs w:val="22"/>
              </w:rPr>
            </w:pPr>
            <w:r w:rsidRPr="002F2E2F">
              <w:rPr>
                <w:sz w:val="22"/>
                <w:szCs w:val="22"/>
              </w:rPr>
              <w:t>% field layer</w:t>
            </w:r>
          </w:p>
        </w:tc>
      </w:tr>
      <w:tr w:rsidR="000A04F5" w:rsidTr="00D0283B">
        <w:tc>
          <w:tcPr>
            <w:tcW w:w="3026" w:type="dxa"/>
            <w:shd w:val="clear" w:color="auto" w:fill="auto"/>
          </w:tcPr>
          <w:p w:rsidR="000A04F5" w:rsidRPr="002F2E2F" w:rsidRDefault="000A04F5" w:rsidP="003E2B5C">
            <w:pPr>
              <w:rPr>
                <w:sz w:val="22"/>
                <w:szCs w:val="22"/>
              </w:rPr>
            </w:pPr>
          </w:p>
        </w:tc>
        <w:tc>
          <w:tcPr>
            <w:tcW w:w="1559" w:type="dxa"/>
            <w:shd w:val="clear" w:color="auto" w:fill="auto"/>
          </w:tcPr>
          <w:p w:rsidR="000A04F5" w:rsidRPr="002F2E2F" w:rsidRDefault="000A04F5" w:rsidP="003E2B5C">
            <w:pPr>
              <w:rPr>
                <w:sz w:val="22"/>
                <w:szCs w:val="22"/>
              </w:rPr>
            </w:pPr>
          </w:p>
        </w:tc>
        <w:tc>
          <w:tcPr>
            <w:tcW w:w="993" w:type="dxa"/>
            <w:shd w:val="clear" w:color="auto" w:fill="auto"/>
          </w:tcPr>
          <w:p w:rsidR="000A04F5" w:rsidRPr="002F2E2F" w:rsidRDefault="000A04F5" w:rsidP="003E2B5C">
            <w:pPr>
              <w:rPr>
                <w:sz w:val="22"/>
                <w:szCs w:val="22"/>
              </w:rPr>
            </w:pPr>
            <w:r w:rsidRPr="002F2E2F">
              <w:rPr>
                <w:sz w:val="22"/>
                <w:szCs w:val="22"/>
              </w:rPr>
              <w:t>1982/3</w:t>
            </w:r>
          </w:p>
        </w:tc>
        <w:tc>
          <w:tcPr>
            <w:tcW w:w="850" w:type="dxa"/>
            <w:shd w:val="clear" w:color="auto" w:fill="auto"/>
          </w:tcPr>
          <w:p w:rsidR="000A04F5" w:rsidRPr="002F2E2F" w:rsidRDefault="000A04F5" w:rsidP="003E2B5C">
            <w:pPr>
              <w:rPr>
                <w:sz w:val="22"/>
                <w:szCs w:val="22"/>
              </w:rPr>
            </w:pPr>
            <w:r w:rsidRPr="002F2E2F">
              <w:rPr>
                <w:sz w:val="22"/>
                <w:szCs w:val="22"/>
              </w:rPr>
              <w:t>2014</w:t>
            </w:r>
          </w:p>
        </w:tc>
        <w:tc>
          <w:tcPr>
            <w:tcW w:w="992" w:type="dxa"/>
            <w:shd w:val="clear" w:color="auto" w:fill="auto"/>
          </w:tcPr>
          <w:p w:rsidR="000A04F5" w:rsidRPr="002F2E2F" w:rsidRDefault="000A04F5" w:rsidP="003E2B5C">
            <w:pPr>
              <w:rPr>
                <w:sz w:val="22"/>
                <w:szCs w:val="22"/>
              </w:rPr>
            </w:pPr>
            <w:r w:rsidRPr="002F2E2F">
              <w:rPr>
                <w:sz w:val="22"/>
                <w:szCs w:val="22"/>
              </w:rPr>
              <w:t>1982/3</w:t>
            </w:r>
          </w:p>
        </w:tc>
        <w:tc>
          <w:tcPr>
            <w:tcW w:w="993" w:type="dxa"/>
            <w:shd w:val="clear" w:color="auto" w:fill="auto"/>
          </w:tcPr>
          <w:p w:rsidR="000A04F5" w:rsidRPr="002F2E2F" w:rsidRDefault="000A04F5" w:rsidP="003E2B5C">
            <w:pPr>
              <w:rPr>
                <w:sz w:val="22"/>
                <w:szCs w:val="22"/>
              </w:rPr>
            </w:pPr>
            <w:r w:rsidRPr="002F2E2F">
              <w:rPr>
                <w:sz w:val="22"/>
                <w:szCs w:val="22"/>
              </w:rPr>
              <w:t>2014</w:t>
            </w:r>
          </w:p>
        </w:tc>
        <w:tc>
          <w:tcPr>
            <w:tcW w:w="850" w:type="dxa"/>
            <w:shd w:val="clear" w:color="auto" w:fill="auto"/>
          </w:tcPr>
          <w:p w:rsidR="000A04F5" w:rsidRPr="002F2E2F" w:rsidRDefault="000A04F5" w:rsidP="003E2B5C">
            <w:pPr>
              <w:rPr>
                <w:sz w:val="22"/>
                <w:szCs w:val="22"/>
              </w:rPr>
            </w:pPr>
            <w:r w:rsidRPr="002F2E2F">
              <w:rPr>
                <w:sz w:val="22"/>
                <w:szCs w:val="22"/>
              </w:rPr>
              <w:t>1982/3</w:t>
            </w:r>
          </w:p>
        </w:tc>
        <w:tc>
          <w:tcPr>
            <w:tcW w:w="992" w:type="dxa"/>
            <w:shd w:val="clear" w:color="auto" w:fill="auto"/>
          </w:tcPr>
          <w:p w:rsidR="000A04F5" w:rsidRPr="002F2E2F" w:rsidRDefault="000A04F5" w:rsidP="003E2B5C">
            <w:pPr>
              <w:rPr>
                <w:sz w:val="22"/>
                <w:szCs w:val="22"/>
              </w:rPr>
            </w:pPr>
            <w:r w:rsidRPr="002F2E2F">
              <w:rPr>
                <w:sz w:val="22"/>
                <w:szCs w:val="22"/>
              </w:rPr>
              <w:t>2014</w:t>
            </w:r>
          </w:p>
        </w:tc>
      </w:tr>
      <w:tr w:rsidR="000A04F5" w:rsidTr="00D0283B">
        <w:tc>
          <w:tcPr>
            <w:tcW w:w="3026" w:type="dxa"/>
            <w:shd w:val="clear" w:color="auto" w:fill="auto"/>
          </w:tcPr>
          <w:p w:rsidR="000A04F5" w:rsidRPr="002F2E2F" w:rsidRDefault="000A04F5" w:rsidP="003E2B5C">
            <w:pPr>
              <w:rPr>
                <w:sz w:val="22"/>
                <w:szCs w:val="22"/>
              </w:rPr>
            </w:pPr>
            <w:r w:rsidRPr="002F2E2F">
              <w:rPr>
                <w:sz w:val="22"/>
                <w:szCs w:val="22"/>
              </w:rPr>
              <w:t>1847 oak (1a, 22, 27, 54)</w:t>
            </w:r>
          </w:p>
        </w:tc>
        <w:tc>
          <w:tcPr>
            <w:tcW w:w="1559" w:type="dxa"/>
            <w:shd w:val="clear" w:color="auto" w:fill="auto"/>
          </w:tcPr>
          <w:p w:rsidR="000A04F5" w:rsidRPr="002F2E2F" w:rsidRDefault="000A04F5" w:rsidP="003E2B5C">
            <w:pPr>
              <w:rPr>
                <w:sz w:val="22"/>
                <w:szCs w:val="22"/>
              </w:rPr>
            </w:pPr>
            <w:r w:rsidRPr="002F2E2F">
              <w:rPr>
                <w:sz w:val="22"/>
                <w:szCs w:val="22"/>
              </w:rPr>
              <w:t>8</w:t>
            </w:r>
          </w:p>
        </w:tc>
        <w:tc>
          <w:tcPr>
            <w:tcW w:w="993" w:type="dxa"/>
            <w:shd w:val="clear" w:color="auto" w:fill="auto"/>
          </w:tcPr>
          <w:p w:rsidR="000A04F5" w:rsidRPr="002F2E2F" w:rsidRDefault="000A04F5" w:rsidP="003E2B5C">
            <w:pPr>
              <w:rPr>
                <w:sz w:val="22"/>
                <w:szCs w:val="22"/>
              </w:rPr>
            </w:pPr>
            <w:r w:rsidRPr="002F2E2F">
              <w:rPr>
                <w:sz w:val="22"/>
                <w:szCs w:val="22"/>
              </w:rPr>
              <w:t>86 (4)</w:t>
            </w:r>
          </w:p>
        </w:tc>
        <w:tc>
          <w:tcPr>
            <w:tcW w:w="850" w:type="dxa"/>
            <w:shd w:val="clear" w:color="auto" w:fill="auto"/>
          </w:tcPr>
          <w:p w:rsidR="000A04F5" w:rsidRPr="002F2E2F" w:rsidRDefault="000A04F5" w:rsidP="003E2B5C">
            <w:pPr>
              <w:rPr>
                <w:sz w:val="22"/>
                <w:szCs w:val="22"/>
              </w:rPr>
            </w:pPr>
            <w:r w:rsidRPr="002F2E2F">
              <w:rPr>
                <w:sz w:val="22"/>
                <w:szCs w:val="22"/>
              </w:rPr>
              <w:t>74 (4)</w:t>
            </w:r>
          </w:p>
        </w:tc>
        <w:tc>
          <w:tcPr>
            <w:tcW w:w="992" w:type="dxa"/>
            <w:shd w:val="clear" w:color="auto" w:fill="auto"/>
          </w:tcPr>
          <w:p w:rsidR="000A04F5" w:rsidRPr="002F2E2F" w:rsidRDefault="000A04F5" w:rsidP="003E2B5C">
            <w:pPr>
              <w:rPr>
                <w:sz w:val="22"/>
                <w:szCs w:val="22"/>
              </w:rPr>
            </w:pPr>
            <w:r w:rsidRPr="002F2E2F">
              <w:rPr>
                <w:sz w:val="22"/>
                <w:szCs w:val="22"/>
              </w:rPr>
              <w:t>57 (2)</w:t>
            </w:r>
          </w:p>
        </w:tc>
        <w:tc>
          <w:tcPr>
            <w:tcW w:w="993" w:type="dxa"/>
            <w:shd w:val="clear" w:color="auto" w:fill="auto"/>
          </w:tcPr>
          <w:p w:rsidR="000A04F5" w:rsidRPr="002F2E2F" w:rsidRDefault="000A04F5" w:rsidP="003E2B5C">
            <w:pPr>
              <w:rPr>
                <w:sz w:val="22"/>
                <w:szCs w:val="22"/>
              </w:rPr>
            </w:pPr>
            <w:r w:rsidRPr="002F2E2F">
              <w:rPr>
                <w:sz w:val="22"/>
                <w:szCs w:val="22"/>
              </w:rPr>
              <w:t>52 (3)</w:t>
            </w:r>
          </w:p>
        </w:tc>
        <w:tc>
          <w:tcPr>
            <w:tcW w:w="850" w:type="dxa"/>
            <w:shd w:val="clear" w:color="auto" w:fill="auto"/>
          </w:tcPr>
          <w:p w:rsidR="000A04F5" w:rsidRPr="002F2E2F" w:rsidRDefault="000A04F5" w:rsidP="003E2B5C">
            <w:pPr>
              <w:rPr>
                <w:sz w:val="22"/>
                <w:szCs w:val="22"/>
              </w:rPr>
            </w:pPr>
            <w:r w:rsidRPr="002F2E2F">
              <w:rPr>
                <w:sz w:val="22"/>
                <w:szCs w:val="22"/>
              </w:rPr>
              <w:t>62 (5)</w:t>
            </w:r>
          </w:p>
        </w:tc>
        <w:tc>
          <w:tcPr>
            <w:tcW w:w="992" w:type="dxa"/>
            <w:shd w:val="clear" w:color="auto" w:fill="auto"/>
          </w:tcPr>
          <w:p w:rsidR="000A04F5" w:rsidRPr="002F2E2F" w:rsidRDefault="000A04F5" w:rsidP="003E2B5C">
            <w:pPr>
              <w:rPr>
                <w:sz w:val="22"/>
                <w:szCs w:val="22"/>
              </w:rPr>
            </w:pPr>
            <w:r w:rsidRPr="002F2E2F">
              <w:rPr>
                <w:sz w:val="22"/>
                <w:szCs w:val="22"/>
              </w:rPr>
              <w:t>49 (8)</w:t>
            </w:r>
          </w:p>
        </w:tc>
      </w:tr>
      <w:tr w:rsidR="000A04F5" w:rsidTr="00D0283B">
        <w:tc>
          <w:tcPr>
            <w:tcW w:w="3026" w:type="dxa"/>
            <w:shd w:val="clear" w:color="auto" w:fill="auto"/>
          </w:tcPr>
          <w:p w:rsidR="000A04F5" w:rsidRPr="002F2E2F" w:rsidRDefault="000A04F5" w:rsidP="003E2B5C">
            <w:pPr>
              <w:rPr>
                <w:sz w:val="22"/>
                <w:szCs w:val="22"/>
              </w:rPr>
            </w:pPr>
            <w:r w:rsidRPr="002F2E2F">
              <w:rPr>
                <w:sz w:val="22"/>
                <w:szCs w:val="22"/>
              </w:rPr>
              <w:t>1847oak, 1984 replant (47a)</w:t>
            </w:r>
          </w:p>
        </w:tc>
        <w:tc>
          <w:tcPr>
            <w:tcW w:w="1559" w:type="dxa"/>
            <w:shd w:val="clear" w:color="auto" w:fill="auto"/>
          </w:tcPr>
          <w:p w:rsidR="000A04F5" w:rsidRPr="002F2E2F" w:rsidRDefault="000A04F5" w:rsidP="003E2B5C">
            <w:pPr>
              <w:rPr>
                <w:sz w:val="22"/>
                <w:szCs w:val="22"/>
              </w:rPr>
            </w:pPr>
            <w:r w:rsidRPr="002F2E2F">
              <w:rPr>
                <w:sz w:val="22"/>
                <w:szCs w:val="22"/>
              </w:rPr>
              <w:t>2</w:t>
            </w:r>
          </w:p>
        </w:tc>
        <w:tc>
          <w:tcPr>
            <w:tcW w:w="993" w:type="dxa"/>
            <w:shd w:val="clear" w:color="auto" w:fill="auto"/>
          </w:tcPr>
          <w:p w:rsidR="000A04F5" w:rsidRPr="002F2E2F" w:rsidRDefault="000A04F5" w:rsidP="003E2B5C">
            <w:pPr>
              <w:rPr>
                <w:sz w:val="22"/>
                <w:szCs w:val="22"/>
              </w:rPr>
            </w:pPr>
            <w:r w:rsidRPr="002F2E2F">
              <w:rPr>
                <w:sz w:val="22"/>
                <w:szCs w:val="22"/>
              </w:rPr>
              <w:t>90 (10)</w:t>
            </w:r>
          </w:p>
        </w:tc>
        <w:tc>
          <w:tcPr>
            <w:tcW w:w="850" w:type="dxa"/>
            <w:shd w:val="clear" w:color="auto" w:fill="auto"/>
          </w:tcPr>
          <w:p w:rsidR="000A04F5" w:rsidRPr="002F2E2F" w:rsidRDefault="000A04F5" w:rsidP="003E2B5C">
            <w:pPr>
              <w:rPr>
                <w:sz w:val="22"/>
                <w:szCs w:val="22"/>
              </w:rPr>
            </w:pPr>
            <w:r w:rsidRPr="002F2E2F">
              <w:rPr>
                <w:sz w:val="22"/>
                <w:szCs w:val="22"/>
              </w:rPr>
              <w:t>92 (2)</w:t>
            </w:r>
          </w:p>
        </w:tc>
        <w:tc>
          <w:tcPr>
            <w:tcW w:w="992" w:type="dxa"/>
            <w:shd w:val="clear" w:color="auto" w:fill="auto"/>
          </w:tcPr>
          <w:p w:rsidR="000A04F5" w:rsidRPr="002F2E2F" w:rsidRDefault="000A04F5" w:rsidP="003E2B5C">
            <w:pPr>
              <w:rPr>
                <w:sz w:val="22"/>
                <w:szCs w:val="22"/>
              </w:rPr>
            </w:pPr>
            <w:r w:rsidRPr="002F2E2F">
              <w:rPr>
                <w:sz w:val="22"/>
                <w:szCs w:val="22"/>
              </w:rPr>
              <w:t>70 (15)</w:t>
            </w:r>
          </w:p>
        </w:tc>
        <w:tc>
          <w:tcPr>
            <w:tcW w:w="993" w:type="dxa"/>
            <w:shd w:val="clear" w:color="auto" w:fill="auto"/>
          </w:tcPr>
          <w:p w:rsidR="000A04F5" w:rsidRPr="002F2E2F" w:rsidRDefault="000A04F5" w:rsidP="003E2B5C">
            <w:pPr>
              <w:rPr>
                <w:sz w:val="22"/>
                <w:szCs w:val="22"/>
              </w:rPr>
            </w:pPr>
            <w:r w:rsidRPr="002F2E2F">
              <w:rPr>
                <w:sz w:val="22"/>
                <w:szCs w:val="22"/>
              </w:rPr>
              <w:t>0</w:t>
            </w:r>
          </w:p>
        </w:tc>
        <w:tc>
          <w:tcPr>
            <w:tcW w:w="850" w:type="dxa"/>
            <w:shd w:val="clear" w:color="auto" w:fill="auto"/>
          </w:tcPr>
          <w:p w:rsidR="000A04F5" w:rsidRPr="002F2E2F" w:rsidRDefault="000A04F5" w:rsidP="003E2B5C">
            <w:pPr>
              <w:rPr>
                <w:sz w:val="22"/>
                <w:szCs w:val="22"/>
              </w:rPr>
            </w:pPr>
            <w:r w:rsidRPr="002F2E2F">
              <w:rPr>
                <w:sz w:val="22"/>
                <w:szCs w:val="22"/>
              </w:rPr>
              <w:t>65 (5)</w:t>
            </w:r>
          </w:p>
        </w:tc>
        <w:tc>
          <w:tcPr>
            <w:tcW w:w="992" w:type="dxa"/>
            <w:shd w:val="clear" w:color="auto" w:fill="auto"/>
          </w:tcPr>
          <w:p w:rsidR="000A04F5" w:rsidRPr="002F2E2F" w:rsidRDefault="000A04F5" w:rsidP="003E2B5C">
            <w:pPr>
              <w:rPr>
                <w:sz w:val="22"/>
                <w:szCs w:val="22"/>
              </w:rPr>
            </w:pPr>
            <w:r w:rsidRPr="002F2E2F">
              <w:rPr>
                <w:sz w:val="22"/>
                <w:szCs w:val="22"/>
              </w:rPr>
              <w:t>72 (12)</w:t>
            </w:r>
          </w:p>
        </w:tc>
      </w:tr>
      <w:tr w:rsidR="000A04F5" w:rsidTr="00D0283B">
        <w:tc>
          <w:tcPr>
            <w:tcW w:w="3026" w:type="dxa"/>
            <w:shd w:val="clear" w:color="auto" w:fill="auto"/>
          </w:tcPr>
          <w:p w:rsidR="000A04F5" w:rsidRPr="002F2E2F" w:rsidRDefault="000A04F5" w:rsidP="003E2B5C">
            <w:pPr>
              <w:rPr>
                <w:sz w:val="22"/>
                <w:szCs w:val="22"/>
              </w:rPr>
            </w:pPr>
            <w:r w:rsidRPr="002F2E2F">
              <w:rPr>
                <w:sz w:val="22"/>
                <w:szCs w:val="22"/>
              </w:rPr>
              <w:t>1900s oak plantation (16b. 21b, 34b, 41a)</w:t>
            </w:r>
          </w:p>
        </w:tc>
        <w:tc>
          <w:tcPr>
            <w:tcW w:w="1559" w:type="dxa"/>
            <w:shd w:val="clear" w:color="auto" w:fill="auto"/>
          </w:tcPr>
          <w:p w:rsidR="000A04F5" w:rsidRPr="002F2E2F" w:rsidRDefault="000A04F5" w:rsidP="003E2B5C">
            <w:pPr>
              <w:rPr>
                <w:sz w:val="22"/>
                <w:szCs w:val="22"/>
              </w:rPr>
            </w:pPr>
            <w:r w:rsidRPr="002F2E2F">
              <w:rPr>
                <w:sz w:val="22"/>
                <w:szCs w:val="22"/>
              </w:rPr>
              <w:t>8</w:t>
            </w:r>
          </w:p>
        </w:tc>
        <w:tc>
          <w:tcPr>
            <w:tcW w:w="993" w:type="dxa"/>
            <w:shd w:val="clear" w:color="auto" w:fill="auto"/>
          </w:tcPr>
          <w:p w:rsidR="000A04F5" w:rsidRPr="002F2E2F" w:rsidRDefault="000A04F5" w:rsidP="003E2B5C">
            <w:pPr>
              <w:rPr>
                <w:sz w:val="22"/>
                <w:szCs w:val="22"/>
              </w:rPr>
            </w:pPr>
            <w:r w:rsidRPr="002F2E2F">
              <w:rPr>
                <w:sz w:val="22"/>
                <w:szCs w:val="22"/>
              </w:rPr>
              <w:t>79 (3)</w:t>
            </w:r>
          </w:p>
        </w:tc>
        <w:tc>
          <w:tcPr>
            <w:tcW w:w="850" w:type="dxa"/>
            <w:shd w:val="clear" w:color="auto" w:fill="auto"/>
          </w:tcPr>
          <w:p w:rsidR="000A04F5" w:rsidRPr="002F2E2F" w:rsidRDefault="000A04F5" w:rsidP="003E2B5C">
            <w:pPr>
              <w:rPr>
                <w:sz w:val="22"/>
                <w:szCs w:val="22"/>
              </w:rPr>
            </w:pPr>
            <w:r w:rsidRPr="002F2E2F">
              <w:rPr>
                <w:sz w:val="22"/>
                <w:szCs w:val="22"/>
              </w:rPr>
              <w:t>80 (2)</w:t>
            </w:r>
          </w:p>
        </w:tc>
        <w:tc>
          <w:tcPr>
            <w:tcW w:w="992" w:type="dxa"/>
            <w:shd w:val="clear" w:color="auto" w:fill="auto"/>
          </w:tcPr>
          <w:p w:rsidR="000A04F5" w:rsidRPr="002F2E2F" w:rsidRDefault="000A04F5" w:rsidP="003E2B5C">
            <w:pPr>
              <w:rPr>
                <w:sz w:val="22"/>
                <w:szCs w:val="22"/>
              </w:rPr>
            </w:pPr>
            <w:r w:rsidRPr="002F2E2F">
              <w:rPr>
                <w:sz w:val="22"/>
                <w:szCs w:val="22"/>
              </w:rPr>
              <w:t>49 (6)</w:t>
            </w:r>
          </w:p>
        </w:tc>
        <w:tc>
          <w:tcPr>
            <w:tcW w:w="993" w:type="dxa"/>
            <w:shd w:val="clear" w:color="auto" w:fill="auto"/>
          </w:tcPr>
          <w:p w:rsidR="000A04F5" w:rsidRPr="002F2E2F" w:rsidRDefault="000A04F5" w:rsidP="003E2B5C">
            <w:pPr>
              <w:rPr>
                <w:sz w:val="22"/>
                <w:szCs w:val="22"/>
              </w:rPr>
            </w:pPr>
            <w:r w:rsidRPr="002F2E2F">
              <w:rPr>
                <w:sz w:val="22"/>
                <w:szCs w:val="22"/>
              </w:rPr>
              <w:t>52 (3)</w:t>
            </w:r>
          </w:p>
        </w:tc>
        <w:tc>
          <w:tcPr>
            <w:tcW w:w="850" w:type="dxa"/>
            <w:shd w:val="clear" w:color="auto" w:fill="auto"/>
          </w:tcPr>
          <w:p w:rsidR="000A04F5" w:rsidRPr="002F2E2F" w:rsidRDefault="000A04F5" w:rsidP="003E2B5C">
            <w:pPr>
              <w:rPr>
                <w:sz w:val="22"/>
                <w:szCs w:val="22"/>
              </w:rPr>
            </w:pPr>
            <w:r w:rsidRPr="002F2E2F">
              <w:rPr>
                <w:sz w:val="22"/>
                <w:szCs w:val="22"/>
              </w:rPr>
              <w:t>64 (7)</w:t>
            </w:r>
          </w:p>
        </w:tc>
        <w:tc>
          <w:tcPr>
            <w:tcW w:w="992" w:type="dxa"/>
            <w:shd w:val="clear" w:color="auto" w:fill="auto"/>
          </w:tcPr>
          <w:p w:rsidR="000A04F5" w:rsidRPr="002F2E2F" w:rsidRDefault="000A04F5" w:rsidP="003E2B5C">
            <w:pPr>
              <w:rPr>
                <w:sz w:val="22"/>
                <w:szCs w:val="22"/>
              </w:rPr>
            </w:pPr>
            <w:r w:rsidRPr="002F2E2F">
              <w:rPr>
                <w:sz w:val="22"/>
                <w:szCs w:val="22"/>
              </w:rPr>
              <w:t>40 (10)</w:t>
            </w:r>
          </w:p>
        </w:tc>
      </w:tr>
      <w:tr w:rsidR="000A04F5" w:rsidTr="00D0283B">
        <w:tc>
          <w:tcPr>
            <w:tcW w:w="3026" w:type="dxa"/>
            <w:shd w:val="clear" w:color="auto" w:fill="auto"/>
          </w:tcPr>
          <w:p w:rsidR="000A04F5" w:rsidRPr="002F2E2F" w:rsidRDefault="000A04F5" w:rsidP="003E2B5C">
            <w:pPr>
              <w:rPr>
                <w:sz w:val="22"/>
                <w:szCs w:val="22"/>
              </w:rPr>
            </w:pPr>
            <w:r w:rsidRPr="002F2E2F">
              <w:rPr>
                <w:sz w:val="22"/>
                <w:szCs w:val="22"/>
              </w:rPr>
              <w:t>1900s oak, recent heavy thin (7b)</w:t>
            </w:r>
          </w:p>
        </w:tc>
        <w:tc>
          <w:tcPr>
            <w:tcW w:w="1559" w:type="dxa"/>
            <w:shd w:val="clear" w:color="auto" w:fill="auto"/>
          </w:tcPr>
          <w:p w:rsidR="000A04F5" w:rsidRPr="002F2E2F" w:rsidRDefault="000A04F5" w:rsidP="003E2B5C">
            <w:pPr>
              <w:rPr>
                <w:sz w:val="22"/>
                <w:szCs w:val="22"/>
              </w:rPr>
            </w:pPr>
            <w:r w:rsidRPr="002F2E2F">
              <w:rPr>
                <w:sz w:val="22"/>
                <w:szCs w:val="22"/>
              </w:rPr>
              <w:t>2</w:t>
            </w:r>
          </w:p>
        </w:tc>
        <w:tc>
          <w:tcPr>
            <w:tcW w:w="993" w:type="dxa"/>
            <w:shd w:val="clear" w:color="auto" w:fill="auto"/>
          </w:tcPr>
          <w:p w:rsidR="000A04F5" w:rsidRPr="002F2E2F" w:rsidRDefault="000A04F5" w:rsidP="003E2B5C">
            <w:pPr>
              <w:rPr>
                <w:sz w:val="22"/>
                <w:szCs w:val="22"/>
              </w:rPr>
            </w:pPr>
            <w:r w:rsidRPr="002F2E2F">
              <w:rPr>
                <w:sz w:val="22"/>
                <w:szCs w:val="22"/>
              </w:rPr>
              <w:t>75 (5)</w:t>
            </w:r>
          </w:p>
        </w:tc>
        <w:tc>
          <w:tcPr>
            <w:tcW w:w="850" w:type="dxa"/>
            <w:shd w:val="clear" w:color="auto" w:fill="auto"/>
          </w:tcPr>
          <w:p w:rsidR="000A04F5" w:rsidRPr="002F2E2F" w:rsidRDefault="000A04F5" w:rsidP="003E2B5C">
            <w:pPr>
              <w:rPr>
                <w:sz w:val="22"/>
                <w:szCs w:val="22"/>
              </w:rPr>
            </w:pPr>
            <w:r w:rsidRPr="002F2E2F">
              <w:rPr>
                <w:sz w:val="22"/>
                <w:szCs w:val="22"/>
              </w:rPr>
              <w:t>25 (5)</w:t>
            </w:r>
          </w:p>
        </w:tc>
        <w:tc>
          <w:tcPr>
            <w:tcW w:w="992" w:type="dxa"/>
            <w:shd w:val="clear" w:color="auto" w:fill="auto"/>
          </w:tcPr>
          <w:p w:rsidR="000A04F5" w:rsidRPr="002F2E2F" w:rsidRDefault="000A04F5" w:rsidP="003E2B5C">
            <w:pPr>
              <w:rPr>
                <w:sz w:val="22"/>
                <w:szCs w:val="22"/>
              </w:rPr>
            </w:pPr>
            <w:r w:rsidRPr="002F2E2F">
              <w:rPr>
                <w:sz w:val="22"/>
                <w:szCs w:val="22"/>
              </w:rPr>
              <w:t>60 (0)</w:t>
            </w:r>
          </w:p>
        </w:tc>
        <w:tc>
          <w:tcPr>
            <w:tcW w:w="993" w:type="dxa"/>
            <w:shd w:val="clear" w:color="auto" w:fill="auto"/>
          </w:tcPr>
          <w:p w:rsidR="000A04F5" w:rsidRPr="002F2E2F" w:rsidRDefault="000A04F5" w:rsidP="003E2B5C">
            <w:pPr>
              <w:rPr>
                <w:sz w:val="22"/>
                <w:szCs w:val="22"/>
              </w:rPr>
            </w:pPr>
            <w:r w:rsidRPr="002F2E2F">
              <w:rPr>
                <w:sz w:val="22"/>
                <w:szCs w:val="22"/>
              </w:rPr>
              <w:t>22 (17)</w:t>
            </w:r>
          </w:p>
        </w:tc>
        <w:tc>
          <w:tcPr>
            <w:tcW w:w="850" w:type="dxa"/>
            <w:shd w:val="clear" w:color="auto" w:fill="auto"/>
          </w:tcPr>
          <w:p w:rsidR="000A04F5" w:rsidRPr="002F2E2F" w:rsidRDefault="000A04F5" w:rsidP="003E2B5C">
            <w:pPr>
              <w:rPr>
                <w:sz w:val="22"/>
                <w:szCs w:val="22"/>
              </w:rPr>
            </w:pPr>
            <w:r w:rsidRPr="002F2E2F">
              <w:rPr>
                <w:sz w:val="22"/>
                <w:szCs w:val="22"/>
              </w:rPr>
              <w:t>67 (7)</w:t>
            </w:r>
          </w:p>
        </w:tc>
        <w:tc>
          <w:tcPr>
            <w:tcW w:w="992" w:type="dxa"/>
            <w:shd w:val="clear" w:color="auto" w:fill="auto"/>
          </w:tcPr>
          <w:p w:rsidR="000A04F5" w:rsidRPr="002F2E2F" w:rsidRDefault="000A04F5" w:rsidP="003E2B5C">
            <w:pPr>
              <w:rPr>
                <w:sz w:val="22"/>
                <w:szCs w:val="22"/>
              </w:rPr>
            </w:pPr>
            <w:r w:rsidRPr="002F2E2F">
              <w:rPr>
                <w:sz w:val="22"/>
                <w:szCs w:val="22"/>
              </w:rPr>
              <w:t>95 (0)</w:t>
            </w:r>
          </w:p>
        </w:tc>
      </w:tr>
      <w:tr w:rsidR="000A04F5" w:rsidTr="00D0283B">
        <w:tc>
          <w:tcPr>
            <w:tcW w:w="3026" w:type="dxa"/>
            <w:shd w:val="clear" w:color="auto" w:fill="auto"/>
          </w:tcPr>
          <w:p w:rsidR="000A04F5" w:rsidRPr="002F2E2F" w:rsidRDefault="000A04F5" w:rsidP="003E2B5C">
            <w:pPr>
              <w:rPr>
                <w:sz w:val="22"/>
                <w:szCs w:val="22"/>
              </w:rPr>
            </w:pPr>
            <w:r w:rsidRPr="002F2E2F">
              <w:rPr>
                <w:sz w:val="22"/>
                <w:szCs w:val="22"/>
              </w:rPr>
              <w:t>1930s thinned oak, regrowth (35a)</w:t>
            </w:r>
          </w:p>
        </w:tc>
        <w:tc>
          <w:tcPr>
            <w:tcW w:w="1559" w:type="dxa"/>
            <w:shd w:val="clear" w:color="auto" w:fill="auto"/>
          </w:tcPr>
          <w:p w:rsidR="000A04F5" w:rsidRPr="002F2E2F" w:rsidRDefault="000A04F5" w:rsidP="003E2B5C">
            <w:pPr>
              <w:rPr>
                <w:sz w:val="22"/>
                <w:szCs w:val="22"/>
              </w:rPr>
            </w:pPr>
          </w:p>
        </w:tc>
        <w:tc>
          <w:tcPr>
            <w:tcW w:w="993" w:type="dxa"/>
            <w:shd w:val="clear" w:color="auto" w:fill="auto"/>
          </w:tcPr>
          <w:p w:rsidR="000A04F5" w:rsidRPr="002F2E2F" w:rsidRDefault="000A04F5" w:rsidP="003E2B5C">
            <w:pPr>
              <w:rPr>
                <w:sz w:val="22"/>
                <w:szCs w:val="22"/>
              </w:rPr>
            </w:pPr>
            <w:r w:rsidRPr="002F2E2F">
              <w:rPr>
                <w:sz w:val="22"/>
                <w:szCs w:val="22"/>
              </w:rPr>
              <w:t>72 (2)</w:t>
            </w:r>
          </w:p>
        </w:tc>
        <w:tc>
          <w:tcPr>
            <w:tcW w:w="850" w:type="dxa"/>
            <w:shd w:val="clear" w:color="auto" w:fill="auto"/>
          </w:tcPr>
          <w:p w:rsidR="000A04F5" w:rsidRPr="002F2E2F" w:rsidRDefault="000A04F5" w:rsidP="003E2B5C">
            <w:pPr>
              <w:rPr>
                <w:sz w:val="22"/>
                <w:szCs w:val="22"/>
              </w:rPr>
            </w:pPr>
            <w:r w:rsidRPr="002F2E2F">
              <w:rPr>
                <w:sz w:val="22"/>
                <w:szCs w:val="22"/>
              </w:rPr>
              <w:t>72 (3)</w:t>
            </w:r>
          </w:p>
        </w:tc>
        <w:tc>
          <w:tcPr>
            <w:tcW w:w="992" w:type="dxa"/>
            <w:shd w:val="clear" w:color="auto" w:fill="auto"/>
          </w:tcPr>
          <w:p w:rsidR="000A04F5" w:rsidRPr="002F2E2F" w:rsidRDefault="000A04F5" w:rsidP="003E2B5C">
            <w:pPr>
              <w:rPr>
                <w:sz w:val="22"/>
                <w:szCs w:val="22"/>
              </w:rPr>
            </w:pPr>
            <w:r w:rsidRPr="002F2E2F">
              <w:rPr>
                <w:sz w:val="22"/>
                <w:szCs w:val="22"/>
              </w:rPr>
              <w:t>16 (6)</w:t>
            </w:r>
          </w:p>
        </w:tc>
        <w:tc>
          <w:tcPr>
            <w:tcW w:w="993" w:type="dxa"/>
            <w:shd w:val="clear" w:color="auto" w:fill="auto"/>
          </w:tcPr>
          <w:p w:rsidR="000A04F5" w:rsidRPr="002F2E2F" w:rsidRDefault="000A04F5" w:rsidP="003E2B5C">
            <w:pPr>
              <w:rPr>
                <w:sz w:val="22"/>
                <w:szCs w:val="22"/>
              </w:rPr>
            </w:pPr>
            <w:r w:rsidRPr="002F2E2F">
              <w:rPr>
                <w:sz w:val="22"/>
                <w:szCs w:val="22"/>
              </w:rPr>
              <w:t>69 (2)</w:t>
            </w:r>
          </w:p>
        </w:tc>
        <w:tc>
          <w:tcPr>
            <w:tcW w:w="850" w:type="dxa"/>
            <w:shd w:val="clear" w:color="auto" w:fill="auto"/>
          </w:tcPr>
          <w:p w:rsidR="000A04F5" w:rsidRPr="002F2E2F" w:rsidRDefault="000A04F5" w:rsidP="003E2B5C">
            <w:pPr>
              <w:rPr>
                <w:sz w:val="22"/>
                <w:szCs w:val="22"/>
              </w:rPr>
            </w:pPr>
            <w:r w:rsidRPr="002F2E2F">
              <w:rPr>
                <w:sz w:val="22"/>
                <w:szCs w:val="22"/>
              </w:rPr>
              <w:t>92 (2)</w:t>
            </w:r>
          </w:p>
        </w:tc>
        <w:tc>
          <w:tcPr>
            <w:tcW w:w="992" w:type="dxa"/>
            <w:shd w:val="clear" w:color="auto" w:fill="auto"/>
          </w:tcPr>
          <w:p w:rsidR="000A04F5" w:rsidRPr="002F2E2F" w:rsidRDefault="000A04F5" w:rsidP="003E2B5C">
            <w:pPr>
              <w:rPr>
                <w:sz w:val="22"/>
                <w:szCs w:val="22"/>
              </w:rPr>
            </w:pPr>
            <w:r w:rsidRPr="002F2E2F">
              <w:rPr>
                <w:sz w:val="22"/>
                <w:szCs w:val="22"/>
              </w:rPr>
              <w:t>28 (7)</w:t>
            </w:r>
          </w:p>
        </w:tc>
      </w:tr>
      <w:tr w:rsidR="00763D01" w:rsidTr="00D0283B">
        <w:tc>
          <w:tcPr>
            <w:tcW w:w="3026" w:type="dxa"/>
            <w:shd w:val="clear" w:color="auto" w:fill="auto"/>
          </w:tcPr>
          <w:p w:rsidR="00763D01" w:rsidRPr="002F2E2F" w:rsidRDefault="00763D01" w:rsidP="00E07D3A">
            <w:pPr>
              <w:rPr>
                <w:sz w:val="22"/>
                <w:szCs w:val="22"/>
              </w:rPr>
            </w:pPr>
            <w:r w:rsidRPr="002F2E2F">
              <w:rPr>
                <w:sz w:val="22"/>
                <w:szCs w:val="22"/>
              </w:rPr>
              <w:t>1970s new plant b/l, now closed canopy(36a)</w:t>
            </w:r>
          </w:p>
        </w:tc>
        <w:tc>
          <w:tcPr>
            <w:tcW w:w="1559" w:type="dxa"/>
            <w:shd w:val="clear" w:color="auto" w:fill="auto"/>
          </w:tcPr>
          <w:p w:rsidR="00763D01" w:rsidRPr="002F2E2F" w:rsidRDefault="00763D01" w:rsidP="00E07D3A">
            <w:pPr>
              <w:rPr>
                <w:sz w:val="22"/>
                <w:szCs w:val="22"/>
              </w:rPr>
            </w:pPr>
            <w:r w:rsidRPr="002F2E2F">
              <w:rPr>
                <w:sz w:val="22"/>
                <w:szCs w:val="22"/>
              </w:rPr>
              <w:t>5</w:t>
            </w:r>
          </w:p>
        </w:tc>
        <w:tc>
          <w:tcPr>
            <w:tcW w:w="993" w:type="dxa"/>
            <w:shd w:val="clear" w:color="auto" w:fill="auto"/>
          </w:tcPr>
          <w:p w:rsidR="00763D01" w:rsidRPr="002F2E2F" w:rsidRDefault="00763D01" w:rsidP="00E07D3A">
            <w:pPr>
              <w:rPr>
                <w:sz w:val="22"/>
                <w:szCs w:val="22"/>
              </w:rPr>
            </w:pPr>
            <w:r w:rsidRPr="002F2E2F">
              <w:rPr>
                <w:sz w:val="22"/>
                <w:szCs w:val="22"/>
              </w:rPr>
              <w:t>0</w:t>
            </w:r>
          </w:p>
        </w:tc>
        <w:tc>
          <w:tcPr>
            <w:tcW w:w="850" w:type="dxa"/>
            <w:shd w:val="clear" w:color="auto" w:fill="auto"/>
          </w:tcPr>
          <w:p w:rsidR="00763D01" w:rsidRPr="002F2E2F" w:rsidRDefault="00763D01" w:rsidP="00E07D3A">
            <w:pPr>
              <w:rPr>
                <w:sz w:val="22"/>
                <w:szCs w:val="22"/>
              </w:rPr>
            </w:pPr>
            <w:r w:rsidRPr="002F2E2F">
              <w:rPr>
                <w:sz w:val="22"/>
                <w:szCs w:val="22"/>
              </w:rPr>
              <w:t>79 (4)</w:t>
            </w:r>
          </w:p>
        </w:tc>
        <w:tc>
          <w:tcPr>
            <w:tcW w:w="992" w:type="dxa"/>
            <w:shd w:val="clear" w:color="auto" w:fill="auto"/>
          </w:tcPr>
          <w:p w:rsidR="00763D01" w:rsidRPr="002F2E2F" w:rsidRDefault="00763D01" w:rsidP="00E07D3A">
            <w:pPr>
              <w:rPr>
                <w:sz w:val="22"/>
                <w:szCs w:val="22"/>
              </w:rPr>
            </w:pPr>
            <w:r w:rsidRPr="002F2E2F">
              <w:rPr>
                <w:sz w:val="22"/>
                <w:szCs w:val="22"/>
              </w:rPr>
              <w:t>11 (2)</w:t>
            </w:r>
          </w:p>
        </w:tc>
        <w:tc>
          <w:tcPr>
            <w:tcW w:w="993" w:type="dxa"/>
            <w:shd w:val="clear" w:color="auto" w:fill="auto"/>
          </w:tcPr>
          <w:p w:rsidR="00763D01" w:rsidRPr="002F2E2F" w:rsidRDefault="00763D01" w:rsidP="00E07D3A">
            <w:pPr>
              <w:rPr>
                <w:sz w:val="22"/>
                <w:szCs w:val="22"/>
              </w:rPr>
            </w:pPr>
            <w:r w:rsidRPr="002F2E2F">
              <w:rPr>
                <w:sz w:val="22"/>
                <w:szCs w:val="22"/>
              </w:rPr>
              <w:t>40 (6)</w:t>
            </w:r>
          </w:p>
        </w:tc>
        <w:tc>
          <w:tcPr>
            <w:tcW w:w="850" w:type="dxa"/>
            <w:shd w:val="clear" w:color="auto" w:fill="auto"/>
          </w:tcPr>
          <w:p w:rsidR="00763D01" w:rsidRPr="002F2E2F" w:rsidRDefault="00763D01" w:rsidP="00E07D3A">
            <w:pPr>
              <w:rPr>
                <w:sz w:val="22"/>
                <w:szCs w:val="22"/>
              </w:rPr>
            </w:pPr>
            <w:r w:rsidRPr="002F2E2F">
              <w:rPr>
                <w:sz w:val="22"/>
                <w:szCs w:val="22"/>
              </w:rPr>
              <w:t>98 (1)</w:t>
            </w:r>
          </w:p>
        </w:tc>
        <w:tc>
          <w:tcPr>
            <w:tcW w:w="992" w:type="dxa"/>
            <w:shd w:val="clear" w:color="auto" w:fill="auto"/>
          </w:tcPr>
          <w:p w:rsidR="00763D01" w:rsidRPr="002F2E2F" w:rsidRDefault="00763D01" w:rsidP="00E07D3A">
            <w:pPr>
              <w:rPr>
                <w:sz w:val="22"/>
                <w:szCs w:val="22"/>
              </w:rPr>
            </w:pPr>
            <w:r w:rsidRPr="002F2E2F">
              <w:rPr>
                <w:sz w:val="22"/>
                <w:szCs w:val="22"/>
              </w:rPr>
              <w:t>75 (0)</w:t>
            </w:r>
          </w:p>
        </w:tc>
      </w:tr>
      <w:tr w:rsidR="00763D01" w:rsidTr="00D0283B">
        <w:tc>
          <w:tcPr>
            <w:tcW w:w="3026" w:type="dxa"/>
            <w:shd w:val="clear" w:color="auto" w:fill="auto"/>
          </w:tcPr>
          <w:p w:rsidR="00763D01" w:rsidRPr="002F2E2F" w:rsidRDefault="00763D01" w:rsidP="00E07D3A">
            <w:pPr>
              <w:rPr>
                <w:sz w:val="22"/>
                <w:szCs w:val="22"/>
              </w:rPr>
            </w:pPr>
          </w:p>
        </w:tc>
        <w:tc>
          <w:tcPr>
            <w:tcW w:w="1559" w:type="dxa"/>
            <w:shd w:val="clear" w:color="auto" w:fill="auto"/>
          </w:tcPr>
          <w:p w:rsidR="00763D01" w:rsidRPr="002F2E2F" w:rsidRDefault="00763D01" w:rsidP="00E07D3A">
            <w:pPr>
              <w:rPr>
                <w:sz w:val="22"/>
                <w:szCs w:val="22"/>
              </w:rPr>
            </w:pPr>
          </w:p>
        </w:tc>
        <w:tc>
          <w:tcPr>
            <w:tcW w:w="993" w:type="dxa"/>
            <w:shd w:val="clear" w:color="auto" w:fill="auto"/>
          </w:tcPr>
          <w:p w:rsidR="00763D01" w:rsidRPr="002F2E2F" w:rsidRDefault="00763D01" w:rsidP="00E07D3A">
            <w:pPr>
              <w:rPr>
                <w:sz w:val="22"/>
                <w:szCs w:val="22"/>
              </w:rPr>
            </w:pPr>
          </w:p>
        </w:tc>
        <w:tc>
          <w:tcPr>
            <w:tcW w:w="850" w:type="dxa"/>
            <w:shd w:val="clear" w:color="auto" w:fill="auto"/>
          </w:tcPr>
          <w:p w:rsidR="00763D01" w:rsidRPr="002F2E2F" w:rsidRDefault="00763D01" w:rsidP="00E07D3A">
            <w:pPr>
              <w:rPr>
                <w:sz w:val="22"/>
                <w:szCs w:val="22"/>
              </w:rPr>
            </w:pPr>
          </w:p>
        </w:tc>
        <w:tc>
          <w:tcPr>
            <w:tcW w:w="992" w:type="dxa"/>
            <w:shd w:val="clear" w:color="auto" w:fill="auto"/>
          </w:tcPr>
          <w:p w:rsidR="00763D01" w:rsidRPr="002F2E2F" w:rsidRDefault="00763D01" w:rsidP="00E07D3A">
            <w:pPr>
              <w:rPr>
                <w:sz w:val="22"/>
                <w:szCs w:val="22"/>
              </w:rPr>
            </w:pPr>
          </w:p>
        </w:tc>
        <w:tc>
          <w:tcPr>
            <w:tcW w:w="993" w:type="dxa"/>
            <w:shd w:val="clear" w:color="auto" w:fill="auto"/>
          </w:tcPr>
          <w:p w:rsidR="00763D01" w:rsidRPr="002F2E2F" w:rsidRDefault="00763D01" w:rsidP="00E07D3A">
            <w:pPr>
              <w:rPr>
                <w:sz w:val="22"/>
                <w:szCs w:val="22"/>
              </w:rPr>
            </w:pPr>
          </w:p>
        </w:tc>
        <w:tc>
          <w:tcPr>
            <w:tcW w:w="850" w:type="dxa"/>
            <w:shd w:val="clear" w:color="auto" w:fill="auto"/>
          </w:tcPr>
          <w:p w:rsidR="00763D01" w:rsidRPr="002F2E2F" w:rsidRDefault="00763D01" w:rsidP="00E07D3A">
            <w:pPr>
              <w:rPr>
                <w:sz w:val="22"/>
                <w:szCs w:val="22"/>
              </w:rPr>
            </w:pPr>
          </w:p>
        </w:tc>
        <w:tc>
          <w:tcPr>
            <w:tcW w:w="992" w:type="dxa"/>
            <w:shd w:val="clear" w:color="auto" w:fill="auto"/>
          </w:tcPr>
          <w:p w:rsidR="00763D01" w:rsidRPr="002F2E2F" w:rsidRDefault="00763D01" w:rsidP="00E07D3A">
            <w:pPr>
              <w:rPr>
                <w:sz w:val="22"/>
                <w:szCs w:val="22"/>
              </w:rPr>
            </w:pPr>
          </w:p>
        </w:tc>
      </w:tr>
      <w:tr w:rsidR="00763D01" w:rsidTr="00D0283B">
        <w:tc>
          <w:tcPr>
            <w:tcW w:w="3026" w:type="dxa"/>
            <w:shd w:val="clear" w:color="auto" w:fill="auto"/>
          </w:tcPr>
          <w:p w:rsidR="00763D01" w:rsidRPr="002F2E2F" w:rsidRDefault="00D926F1" w:rsidP="003E2B5C">
            <w:pPr>
              <w:rPr>
                <w:sz w:val="22"/>
                <w:szCs w:val="22"/>
              </w:rPr>
            </w:pPr>
            <w:r>
              <w:rPr>
                <w:sz w:val="22"/>
                <w:szCs w:val="22"/>
              </w:rPr>
              <w:t>1940s oak/NS</w:t>
            </w:r>
            <w:r w:rsidR="00763D01" w:rsidRPr="002F2E2F">
              <w:rPr>
                <w:sz w:val="22"/>
                <w:szCs w:val="22"/>
              </w:rPr>
              <w:t xml:space="preserve"> mix (3b,8c,16a,50b, 51b)</w:t>
            </w:r>
          </w:p>
        </w:tc>
        <w:tc>
          <w:tcPr>
            <w:tcW w:w="1559" w:type="dxa"/>
            <w:shd w:val="clear" w:color="auto" w:fill="auto"/>
          </w:tcPr>
          <w:p w:rsidR="00763D01" w:rsidRPr="002F2E2F" w:rsidRDefault="00763D01" w:rsidP="003E2B5C">
            <w:pPr>
              <w:rPr>
                <w:sz w:val="22"/>
                <w:szCs w:val="22"/>
              </w:rPr>
            </w:pPr>
            <w:r w:rsidRPr="002F2E2F">
              <w:rPr>
                <w:sz w:val="22"/>
                <w:szCs w:val="22"/>
              </w:rPr>
              <w:t>10</w:t>
            </w:r>
          </w:p>
        </w:tc>
        <w:tc>
          <w:tcPr>
            <w:tcW w:w="993" w:type="dxa"/>
            <w:shd w:val="clear" w:color="auto" w:fill="auto"/>
          </w:tcPr>
          <w:p w:rsidR="00763D01" w:rsidRPr="002F2E2F" w:rsidRDefault="00763D01" w:rsidP="003E2B5C">
            <w:pPr>
              <w:rPr>
                <w:sz w:val="22"/>
                <w:szCs w:val="22"/>
              </w:rPr>
            </w:pPr>
            <w:r w:rsidRPr="002F2E2F">
              <w:rPr>
                <w:sz w:val="22"/>
                <w:szCs w:val="22"/>
              </w:rPr>
              <w:t>77 (5)</w:t>
            </w:r>
          </w:p>
        </w:tc>
        <w:tc>
          <w:tcPr>
            <w:tcW w:w="850" w:type="dxa"/>
            <w:shd w:val="clear" w:color="auto" w:fill="auto"/>
          </w:tcPr>
          <w:p w:rsidR="00763D01" w:rsidRPr="002F2E2F" w:rsidRDefault="00763D01" w:rsidP="003E2B5C">
            <w:pPr>
              <w:rPr>
                <w:sz w:val="22"/>
                <w:szCs w:val="22"/>
              </w:rPr>
            </w:pPr>
            <w:r w:rsidRPr="002F2E2F">
              <w:rPr>
                <w:sz w:val="22"/>
                <w:szCs w:val="22"/>
              </w:rPr>
              <w:t>75 (2)</w:t>
            </w:r>
          </w:p>
        </w:tc>
        <w:tc>
          <w:tcPr>
            <w:tcW w:w="992" w:type="dxa"/>
            <w:shd w:val="clear" w:color="auto" w:fill="auto"/>
          </w:tcPr>
          <w:p w:rsidR="00763D01" w:rsidRPr="002F2E2F" w:rsidRDefault="00763D01" w:rsidP="003E2B5C">
            <w:pPr>
              <w:rPr>
                <w:sz w:val="22"/>
                <w:szCs w:val="22"/>
              </w:rPr>
            </w:pPr>
            <w:r w:rsidRPr="002F2E2F">
              <w:rPr>
                <w:sz w:val="22"/>
                <w:szCs w:val="22"/>
              </w:rPr>
              <w:t>16 (3)</w:t>
            </w:r>
          </w:p>
        </w:tc>
        <w:tc>
          <w:tcPr>
            <w:tcW w:w="993" w:type="dxa"/>
            <w:shd w:val="clear" w:color="auto" w:fill="auto"/>
          </w:tcPr>
          <w:p w:rsidR="00763D01" w:rsidRPr="002F2E2F" w:rsidRDefault="00763D01" w:rsidP="003E2B5C">
            <w:pPr>
              <w:rPr>
                <w:sz w:val="22"/>
                <w:szCs w:val="22"/>
              </w:rPr>
            </w:pPr>
            <w:r w:rsidRPr="002F2E2F">
              <w:rPr>
                <w:sz w:val="22"/>
                <w:szCs w:val="22"/>
              </w:rPr>
              <w:t>44 (6)</w:t>
            </w:r>
          </w:p>
        </w:tc>
        <w:tc>
          <w:tcPr>
            <w:tcW w:w="850" w:type="dxa"/>
            <w:shd w:val="clear" w:color="auto" w:fill="auto"/>
          </w:tcPr>
          <w:p w:rsidR="00763D01" w:rsidRPr="002F2E2F" w:rsidRDefault="00763D01" w:rsidP="003E2B5C">
            <w:pPr>
              <w:rPr>
                <w:sz w:val="22"/>
                <w:szCs w:val="22"/>
              </w:rPr>
            </w:pPr>
            <w:r w:rsidRPr="002F2E2F">
              <w:rPr>
                <w:sz w:val="22"/>
                <w:szCs w:val="22"/>
              </w:rPr>
              <w:t>44 (8)</w:t>
            </w:r>
          </w:p>
        </w:tc>
        <w:tc>
          <w:tcPr>
            <w:tcW w:w="992" w:type="dxa"/>
            <w:shd w:val="clear" w:color="auto" w:fill="auto"/>
          </w:tcPr>
          <w:p w:rsidR="00763D01" w:rsidRPr="002F2E2F" w:rsidRDefault="00763D01" w:rsidP="003E2B5C">
            <w:pPr>
              <w:rPr>
                <w:sz w:val="22"/>
                <w:szCs w:val="22"/>
              </w:rPr>
            </w:pPr>
            <w:r w:rsidRPr="002F2E2F">
              <w:rPr>
                <w:sz w:val="22"/>
                <w:szCs w:val="22"/>
              </w:rPr>
              <w:t>65 (5)</w:t>
            </w:r>
          </w:p>
        </w:tc>
      </w:tr>
      <w:tr w:rsidR="00763D01" w:rsidTr="00D0283B">
        <w:tc>
          <w:tcPr>
            <w:tcW w:w="3026" w:type="dxa"/>
            <w:shd w:val="clear" w:color="auto" w:fill="auto"/>
          </w:tcPr>
          <w:p w:rsidR="00763D01" w:rsidRPr="002F2E2F" w:rsidRDefault="00D926F1" w:rsidP="003E2B5C">
            <w:pPr>
              <w:rPr>
                <w:sz w:val="22"/>
                <w:szCs w:val="22"/>
              </w:rPr>
            </w:pPr>
            <w:r>
              <w:rPr>
                <w:sz w:val="22"/>
                <w:szCs w:val="22"/>
              </w:rPr>
              <w:t>1950s oak/NS</w:t>
            </w:r>
            <w:r w:rsidR="00763D01" w:rsidRPr="002F2E2F">
              <w:rPr>
                <w:sz w:val="22"/>
                <w:szCs w:val="22"/>
              </w:rPr>
              <w:t xml:space="preserve"> mix, replant 1998 (42, 44, 52)</w:t>
            </w:r>
          </w:p>
        </w:tc>
        <w:tc>
          <w:tcPr>
            <w:tcW w:w="1559" w:type="dxa"/>
            <w:shd w:val="clear" w:color="auto" w:fill="auto"/>
          </w:tcPr>
          <w:p w:rsidR="00763D01" w:rsidRPr="002F2E2F" w:rsidRDefault="00763D01" w:rsidP="003E2B5C">
            <w:pPr>
              <w:rPr>
                <w:sz w:val="22"/>
                <w:szCs w:val="22"/>
              </w:rPr>
            </w:pPr>
            <w:r w:rsidRPr="002F2E2F">
              <w:rPr>
                <w:sz w:val="22"/>
                <w:szCs w:val="22"/>
              </w:rPr>
              <w:t>10</w:t>
            </w:r>
          </w:p>
        </w:tc>
        <w:tc>
          <w:tcPr>
            <w:tcW w:w="993" w:type="dxa"/>
            <w:shd w:val="clear" w:color="auto" w:fill="auto"/>
          </w:tcPr>
          <w:p w:rsidR="00763D01" w:rsidRPr="002F2E2F" w:rsidRDefault="00763D01" w:rsidP="003E2B5C">
            <w:pPr>
              <w:rPr>
                <w:sz w:val="22"/>
                <w:szCs w:val="22"/>
              </w:rPr>
            </w:pPr>
            <w:r w:rsidRPr="002F2E2F">
              <w:rPr>
                <w:sz w:val="22"/>
                <w:szCs w:val="22"/>
              </w:rPr>
              <w:t>93 (1)</w:t>
            </w:r>
          </w:p>
        </w:tc>
        <w:tc>
          <w:tcPr>
            <w:tcW w:w="850" w:type="dxa"/>
            <w:shd w:val="clear" w:color="auto" w:fill="auto"/>
          </w:tcPr>
          <w:p w:rsidR="00763D01" w:rsidRPr="002F2E2F" w:rsidRDefault="00763D01" w:rsidP="003E2B5C">
            <w:pPr>
              <w:rPr>
                <w:sz w:val="22"/>
                <w:szCs w:val="22"/>
              </w:rPr>
            </w:pPr>
            <w:r w:rsidRPr="002F2E2F">
              <w:rPr>
                <w:sz w:val="22"/>
                <w:szCs w:val="22"/>
              </w:rPr>
              <w:t>84 (2)</w:t>
            </w:r>
          </w:p>
        </w:tc>
        <w:tc>
          <w:tcPr>
            <w:tcW w:w="992" w:type="dxa"/>
            <w:shd w:val="clear" w:color="auto" w:fill="auto"/>
          </w:tcPr>
          <w:p w:rsidR="00763D01" w:rsidRPr="002F2E2F" w:rsidRDefault="00763D01" w:rsidP="003E2B5C">
            <w:pPr>
              <w:rPr>
                <w:sz w:val="22"/>
                <w:szCs w:val="22"/>
              </w:rPr>
            </w:pPr>
            <w:r w:rsidRPr="002F2E2F">
              <w:rPr>
                <w:sz w:val="22"/>
                <w:szCs w:val="22"/>
              </w:rPr>
              <w:t>4 (2)</w:t>
            </w:r>
          </w:p>
        </w:tc>
        <w:tc>
          <w:tcPr>
            <w:tcW w:w="993" w:type="dxa"/>
            <w:shd w:val="clear" w:color="auto" w:fill="auto"/>
          </w:tcPr>
          <w:p w:rsidR="00763D01" w:rsidRPr="002F2E2F" w:rsidRDefault="00763D01" w:rsidP="003E2B5C">
            <w:pPr>
              <w:rPr>
                <w:sz w:val="22"/>
                <w:szCs w:val="22"/>
              </w:rPr>
            </w:pPr>
            <w:r w:rsidRPr="002F2E2F">
              <w:rPr>
                <w:sz w:val="22"/>
                <w:szCs w:val="22"/>
              </w:rPr>
              <w:t>0</w:t>
            </w:r>
          </w:p>
        </w:tc>
        <w:tc>
          <w:tcPr>
            <w:tcW w:w="850" w:type="dxa"/>
            <w:shd w:val="clear" w:color="auto" w:fill="auto"/>
          </w:tcPr>
          <w:p w:rsidR="00763D01" w:rsidRPr="002F2E2F" w:rsidRDefault="00763D01" w:rsidP="003E2B5C">
            <w:pPr>
              <w:rPr>
                <w:sz w:val="22"/>
                <w:szCs w:val="22"/>
              </w:rPr>
            </w:pPr>
            <w:r w:rsidRPr="002F2E2F">
              <w:rPr>
                <w:sz w:val="22"/>
                <w:szCs w:val="22"/>
              </w:rPr>
              <w:t>6 (1)</w:t>
            </w:r>
          </w:p>
        </w:tc>
        <w:tc>
          <w:tcPr>
            <w:tcW w:w="992" w:type="dxa"/>
            <w:shd w:val="clear" w:color="auto" w:fill="auto"/>
          </w:tcPr>
          <w:p w:rsidR="00763D01" w:rsidRPr="002F2E2F" w:rsidRDefault="00763D01" w:rsidP="003E2B5C">
            <w:pPr>
              <w:rPr>
                <w:sz w:val="22"/>
                <w:szCs w:val="22"/>
              </w:rPr>
            </w:pPr>
            <w:r w:rsidRPr="002F2E2F">
              <w:rPr>
                <w:sz w:val="22"/>
                <w:szCs w:val="22"/>
              </w:rPr>
              <w:t>54 (7)</w:t>
            </w:r>
          </w:p>
        </w:tc>
      </w:tr>
      <w:tr w:rsidR="00763D01" w:rsidTr="00D0283B">
        <w:tc>
          <w:tcPr>
            <w:tcW w:w="3026" w:type="dxa"/>
            <w:shd w:val="clear" w:color="auto" w:fill="auto"/>
          </w:tcPr>
          <w:p w:rsidR="00763D01" w:rsidRPr="002F2E2F" w:rsidRDefault="00763D01" w:rsidP="005C0922">
            <w:pPr>
              <w:rPr>
                <w:sz w:val="22"/>
                <w:szCs w:val="22"/>
              </w:rPr>
            </w:pPr>
            <w:r w:rsidRPr="002F2E2F">
              <w:rPr>
                <w:sz w:val="22"/>
                <w:szCs w:val="22"/>
              </w:rPr>
              <w:t xml:space="preserve">1970s </w:t>
            </w:r>
            <w:r w:rsidR="00D926F1">
              <w:rPr>
                <w:sz w:val="22"/>
                <w:szCs w:val="22"/>
              </w:rPr>
              <w:t>oak/NS</w:t>
            </w:r>
            <w:r w:rsidRPr="002F2E2F">
              <w:rPr>
                <w:sz w:val="22"/>
                <w:szCs w:val="22"/>
              </w:rPr>
              <w:t xml:space="preserve"> now closed canopy (12f, 15a)</w:t>
            </w:r>
          </w:p>
        </w:tc>
        <w:tc>
          <w:tcPr>
            <w:tcW w:w="1559" w:type="dxa"/>
            <w:shd w:val="clear" w:color="auto" w:fill="auto"/>
          </w:tcPr>
          <w:p w:rsidR="00763D01" w:rsidRPr="002F2E2F" w:rsidRDefault="00763D01" w:rsidP="003E2B5C">
            <w:pPr>
              <w:rPr>
                <w:sz w:val="22"/>
                <w:szCs w:val="22"/>
              </w:rPr>
            </w:pPr>
            <w:r w:rsidRPr="002F2E2F">
              <w:rPr>
                <w:sz w:val="22"/>
                <w:szCs w:val="22"/>
              </w:rPr>
              <w:t>10</w:t>
            </w:r>
          </w:p>
        </w:tc>
        <w:tc>
          <w:tcPr>
            <w:tcW w:w="993" w:type="dxa"/>
            <w:shd w:val="clear" w:color="auto" w:fill="auto"/>
          </w:tcPr>
          <w:p w:rsidR="00763D01" w:rsidRPr="002F2E2F" w:rsidRDefault="00763D01" w:rsidP="003E2B5C">
            <w:pPr>
              <w:rPr>
                <w:sz w:val="22"/>
                <w:szCs w:val="22"/>
              </w:rPr>
            </w:pPr>
            <w:r w:rsidRPr="002F2E2F">
              <w:rPr>
                <w:sz w:val="22"/>
                <w:szCs w:val="22"/>
              </w:rPr>
              <w:t>0</w:t>
            </w:r>
          </w:p>
        </w:tc>
        <w:tc>
          <w:tcPr>
            <w:tcW w:w="850" w:type="dxa"/>
            <w:shd w:val="clear" w:color="auto" w:fill="auto"/>
          </w:tcPr>
          <w:p w:rsidR="00763D01" w:rsidRPr="002F2E2F" w:rsidRDefault="00763D01" w:rsidP="003E2B5C">
            <w:pPr>
              <w:rPr>
                <w:sz w:val="22"/>
                <w:szCs w:val="22"/>
              </w:rPr>
            </w:pPr>
            <w:r w:rsidRPr="002F2E2F">
              <w:rPr>
                <w:sz w:val="22"/>
                <w:szCs w:val="22"/>
              </w:rPr>
              <w:t>95</w:t>
            </w:r>
          </w:p>
        </w:tc>
        <w:tc>
          <w:tcPr>
            <w:tcW w:w="992" w:type="dxa"/>
            <w:shd w:val="clear" w:color="auto" w:fill="auto"/>
          </w:tcPr>
          <w:p w:rsidR="00763D01" w:rsidRPr="002F2E2F" w:rsidRDefault="00763D01" w:rsidP="003E2B5C">
            <w:pPr>
              <w:rPr>
                <w:sz w:val="22"/>
                <w:szCs w:val="22"/>
              </w:rPr>
            </w:pPr>
            <w:r w:rsidRPr="002F2E2F">
              <w:rPr>
                <w:sz w:val="22"/>
                <w:szCs w:val="22"/>
              </w:rPr>
              <w:t>0</w:t>
            </w:r>
          </w:p>
        </w:tc>
        <w:tc>
          <w:tcPr>
            <w:tcW w:w="993" w:type="dxa"/>
            <w:shd w:val="clear" w:color="auto" w:fill="auto"/>
          </w:tcPr>
          <w:p w:rsidR="00763D01" w:rsidRPr="002F2E2F" w:rsidRDefault="00763D01" w:rsidP="003E2B5C">
            <w:pPr>
              <w:rPr>
                <w:sz w:val="22"/>
                <w:szCs w:val="22"/>
              </w:rPr>
            </w:pPr>
            <w:r w:rsidRPr="002F2E2F">
              <w:rPr>
                <w:sz w:val="22"/>
                <w:szCs w:val="22"/>
              </w:rPr>
              <w:t>3 (1)</w:t>
            </w:r>
          </w:p>
        </w:tc>
        <w:tc>
          <w:tcPr>
            <w:tcW w:w="850" w:type="dxa"/>
            <w:shd w:val="clear" w:color="auto" w:fill="auto"/>
          </w:tcPr>
          <w:p w:rsidR="00763D01" w:rsidRPr="002F2E2F" w:rsidRDefault="00763D01" w:rsidP="003E2B5C">
            <w:pPr>
              <w:rPr>
                <w:sz w:val="22"/>
                <w:szCs w:val="22"/>
              </w:rPr>
            </w:pPr>
            <w:r w:rsidRPr="002F2E2F">
              <w:rPr>
                <w:sz w:val="22"/>
                <w:szCs w:val="22"/>
              </w:rPr>
              <w:t>85 (3)</w:t>
            </w:r>
          </w:p>
        </w:tc>
        <w:tc>
          <w:tcPr>
            <w:tcW w:w="992" w:type="dxa"/>
            <w:shd w:val="clear" w:color="auto" w:fill="auto"/>
          </w:tcPr>
          <w:p w:rsidR="00763D01" w:rsidRPr="002F2E2F" w:rsidRDefault="00763D01" w:rsidP="003E2B5C">
            <w:pPr>
              <w:rPr>
                <w:sz w:val="22"/>
                <w:szCs w:val="22"/>
              </w:rPr>
            </w:pPr>
            <w:r w:rsidRPr="002F2E2F">
              <w:rPr>
                <w:sz w:val="22"/>
                <w:szCs w:val="22"/>
              </w:rPr>
              <w:t>4 (1)</w:t>
            </w:r>
          </w:p>
        </w:tc>
      </w:tr>
    </w:tbl>
    <w:p w:rsidR="000A04F5" w:rsidRDefault="000A04F5" w:rsidP="003E2B5C"/>
    <w:p w:rsidR="000A04F5" w:rsidRDefault="000A04F5" w:rsidP="003E2B5C"/>
    <w:p w:rsidR="00763D01" w:rsidRDefault="000A04F5" w:rsidP="003E2B5C">
      <w:r>
        <w:t xml:space="preserve">The 1900s plantations showed a similar slight decline in field layer to the 1847 stands, except for </w:t>
      </w:r>
      <w:r w:rsidR="00137D01">
        <w:t>compartment</w:t>
      </w:r>
      <w:r>
        <w:t xml:space="preserve"> 7b where a marked increase followed the recent heavy thinning.  In the 1930s oak stand the hazel coppice had shown vigorous regrowth, with a concomitant decline in the field layer. </w:t>
      </w:r>
      <w:r w:rsidR="00763D01">
        <w:t>The 1970s oak stand similarly showed an increase in canopy and shrub layers and reduced field layer.</w:t>
      </w:r>
    </w:p>
    <w:p w:rsidR="00763D01" w:rsidRDefault="00763D01" w:rsidP="003E2B5C"/>
    <w:p w:rsidR="000A04F5" w:rsidRDefault="000A04F5" w:rsidP="003E2B5C">
      <w:r>
        <w:t xml:space="preserve"> The 1940s stands maintained their field layer cover – the thinning out of the spruce </w:t>
      </w:r>
      <w:r w:rsidR="00763D01">
        <w:t xml:space="preserve">in 1982 </w:t>
      </w:r>
      <w:r>
        <w:t>more than compensating for the increased shrub layer. The 1950s mixed crops, felled and replanted in 1998, had not yet developed a differentiated tree and shrub layer and the field layer was much higher than it had been in the preceding mixed crop.</w:t>
      </w:r>
      <w:r w:rsidR="00763D01">
        <w:t xml:space="preserve"> The 1970s spruce oak mixtures had by 2014 become a spruce-dominated dense pole stand with little in the way of shrub or field layers.</w:t>
      </w:r>
    </w:p>
    <w:p w:rsidR="000A04F5" w:rsidRDefault="000A04F5" w:rsidP="003E2B5C"/>
    <w:p w:rsidR="00363528" w:rsidRDefault="000A04F5" w:rsidP="00363528">
      <w:pPr>
        <w:autoSpaceDE w:val="0"/>
        <w:autoSpaceDN w:val="0"/>
        <w:adjustRightInd w:val="0"/>
      </w:pPr>
      <w:r>
        <w:t>Overall the results are consistent with the dominance of canopy openness as a driver for the ground vegetation cover.  This was significantly correlated (</w:t>
      </w:r>
      <w:r w:rsidRPr="00A051B2">
        <w:rPr>
          <w:rFonts w:eastAsia="Calibri"/>
          <w:lang w:eastAsia="en-US"/>
        </w:rPr>
        <w:t>field layer= 27.5 + 1.82 open sky</w:t>
      </w:r>
      <w:r>
        <w:rPr>
          <w:rFonts w:eastAsia="Calibri"/>
          <w:lang w:eastAsia="en-US"/>
        </w:rPr>
        <w:t xml:space="preserve">; </w:t>
      </w:r>
      <w:r>
        <w:t>p&lt;0.001; R</w:t>
      </w:r>
      <w:r w:rsidRPr="00ED702D">
        <w:rPr>
          <w:vertAlign w:val="superscript"/>
        </w:rPr>
        <w:t>2</w:t>
      </w:r>
      <w:r>
        <w:t xml:space="preserve"> = 31%) with the ‘open sky’ estimates for values of open sky up to about 50%</w:t>
      </w:r>
      <w:r w:rsidR="00363528">
        <w:t>; above 50% ‘open sky’</w:t>
      </w:r>
      <w:r w:rsidR="004E4652">
        <w:t xml:space="preserve"> </w:t>
      </w:r>
      <w:r w:rsidR="00363528">
        <w:t xml:space="preserve">the relationship was not significant </w:t>
      </w:r>
      <w:r w:rsidR="004E4652">
        <w:t>(Figure</w:t>
      </w:r>
      <w:r w:rsidR="00363528">
        <w:t xml:space="preserve"> </w:t>
      </w:r>
      <w:r w:rsidR="00542ECE">
        <w:t>3</w:t>
      </w:r>
      <w:r w:rsidR="004E4652">
        <w:t>)</w:t>
      </w:r>
      <w:r>
        <w:t>.</w:t>
      </w:r>
    </w:p>
    <w:p w:rsidR="00363528" w:rsidRDefault="00363528" w:rsidP="00363528">
      <w:pPr>
        <w:autoSpaceDE w:val="0"/>
        <w:autoSpaceDN w:val="0"/>
        <w:adjustRightInd w:val="0"/>
      </w:pPr>
      <w:r>
        <w:object w:dxaOrig="8640" w:dyaOrig="5760">
          <v:shape id="_x0000_i1026" type="#_x0000_t75" style="width:6in;height:4in" o:ole="">
            <v:imagedata r:id="rId56" o:title=""/>
          </v:shape>
          <o:OLEObject Type="Embed" ProgID="MtbGraph.Document.16" ShapeID="_x0000_i1026" DrawAspect="Content" ObjectID="_1533728013" r:id="rId57"/>
        </w:object>
      </w:r>
    </w:p>
    <w:p w:rsidR="000A04F5" w:rsidRDefault="00542ECE" w:rsidP="003E2B5C">
      <w:r>
        <w:rPr>
          <w:b/>
        </w:rPr>
        <w:t>Figure 3</w:t>
      </w:r>
      <w:r w:rsidR="000A04F5" w:rsidRPr="00996537">
        <w:rPr>
          <w:b/>
        </w:rPr>
        <w:t>.</w:t>
      </w:r>
      <w:r w:rsidR="000A04F5">
        <w:t xml:space="preserve">  Relationship between field layer</w:t>
      </w:r>
      <w:r w:rsidR="00E06D47">
        <w:t xml:space="preserve"> cover and ‘open sky’ estimates</w:t>
      </w:r>
      <w:r w:rsidR="000A04F5">
        <w:t>.</w:t>
      </w:r>
      <w:r w:rsidR="00D0283B">
        <w:t xml:space="preserve">  Regressions were calculated separately for </w:t>
      </w:r>
      <w:r w:rsidR="00E06D47">
        <w:t>quadrats</w:t>
      </w:r>
      <w:r w:rsidR="00D0283B">
        <w:t xml:space="preserve"> with less than 50% </w:t>
      </w:r>
      <w:r w:rsidR="00E06D47">
        <w:t>‘open sky’</w:t>
      </w:r>
      <w:r w:rsidR="00D0283B">
        <w:t xml:space="preserve"> (black symbols) and more than 50% (</w:t>
      </w:r>
      <w:r w:rsidR="00A20419">
        <w:t>open</w:t>
      </w:r>
      <w:r w:rsidR="00D0283B">
        <w:t xml:space="preserve"> symbols).</w:t>
      </w:r>
      <w:r w:rsidR="00E06D47">
        <w:t xml:space="preserve"> </w:t>
      </w:r>
    </w:p>
    <w:p w:rsidR="000A04F5" w:rsidRDefault="000A04F5" w:rsidP="003E2B5C">
      <w:pPr>
        <w:pStyle w:val="Heading2"/>
      </w:pPr>
      <w:bookmarkStart w:id="12" w:name="_Toc436397265"/>
      <w:r>
        <w:t>Main woody</w:t>
      </w:r>
      <w:r w:rsidRPr="008B7969">
        <w:t xml:space="preserve"> species changes</w:t>
      </w:r>
      <w:bookmarkEnd w:id="12"/>
      <w:r>
        <w:t xml:space="preserve"> </w:t>
      </w:r>
    </w:p>
    <w:p w:rsidR="0004263B" w:rsidRDefault="000A04F5" w:rsidP="003E2B5C">
      <w:r>
        <w:t xml:space="preserve">The main changes are the elimination of spruce from the canopy of the 1940s mixtures through thinning and from the 1950s mixed stands as a result of felling and replanting (although partly replaced by pine in the latter case). </w:t>
      </w:r>
      <w:r w:rsidR="00D0283B">
        <w:t>In the 1</w:t>
      </w:r>
      <w:r>
        <w:t xml:space="preserve">970s plantings </w:t>
      </w:r>
      <w:r w:rsidR="00D0283B">
        <w:t xml:space="preserve">spruce </w:t>
      </w:r>
      <w:r>
        <w:t>remains dominant.</w:t>
      </w:r>
      <w:r w:rsidRPr="00A051B2">
        <w:t xml:space="preserve"> </w:t>
      </w:r>
    </w:p>
    <w:p w:rsidR="0004263B" w:rsidRDefault="0004263B" w:rsidP="003E2B5C"/>
    <w:p w:rsidR="00E54C7D" w:rsidRDefault="000A04F5" w:rsidP="003E2B5C">
      <w:r>
        <w:t>In the 1998 replantings and in the 1984 replanting after felling of 1847 oak (</w:t>
      </w:r>
      <w:r w:rsidR="00137D01">
        <w:t>compartment</w:t>
      </w:r>
      <w:r>
        <w:t xml:space="preserve"> 47a) willow (mainly </w:t>
      </w:r>
      <w:r w:rsidRPr="00A051B2">
        <w:rPr>
          <w:i/>
        </w:rPr>
        <w:t>Salix caprea</w:t>
      </w:r>
      <w:r>
        <w:t xml:space="preserve">) hazel </w:t>
      </w:r>
      <w:r w:rsidRPr="00A051B2">
        <w:rPr>
          <w:i/>
        </w:rPr>
        <w:t>Corylus avellana</w:t>
      </w:r>
      <w:r>
        <w:t xml:space="preserve"> and thorns </w:t>
      </w:r>
      <w:r w:rsidRPr="00A051B2">
        <w:rPr>
          <w:i/>
        </w:rPr>
        <w:t>Crataegus monogyna, C. oxycanthoides, Prunus spinos</w:t>
      </w:r>
      <w:r>
        <w:rPr>
          <w:i/>
        </w:rPr>
        <w:t>a</w:t>
      </w:r>
      <w:r>
        <w:t xml:space="preserve"> particularly are still mixed into the combined tree/shrub layer. Ash, largely natural regeneration</w:t>
      </w:r>
      <w:r w:rsidR="00D0283B">
        <w:t>,</w:t>
      </w:r>
      <w:r>
        <w:t xml:space="preserve"> has increased its contribution in almost all compartments.</w:t>
      </w:r>
      <w:r w:rsidRPr="00B03510">
        <w:t xml:space="preserve"> </w:t>
      </w:r>
      <w:r>
        <w:t xml:space="preserve">In the shrub layer hazel has generally increased.  </w:t>
      </w:r>
    </w:p>
    <w:p w:rsidR="00E54C7D" w:rsidRDefault="00E54C7D"/>
    <w:p w:rsidR="004D0EF8" w:rsidRDefault="004D0EF8"/>
    <w:p w:rsidR="004D0EF8" w:rsidRDefault="004D0EF8" w:rsidP="004D0EF8">
      <w:r>
        <w:t xml:space="preserve">Details for individual compartments are given in the Appendix 1. </w:t>
      </w:r>
    </w:p>
    <w:p w:rsidR="004D0EF8" w:rsidRDefault="004D0EF8">
      <w:pPr>
        <w:sectPr w:rsidR="004D0EF8" w:rsidSect="00B851FE">
          <w:pgSz w:w="11906" w:h="16838"/>
          <w:pgMar w:top="1440" w:right="1440" w:bottom="1440" w:left="1440" w:header="708" w:footer="708" w:gutter="0"/>
          <w:cols w:space="708"/>
          <w:docGrid w:linePitch="360"/>
        </w:sectPr>
      </w:pPr>
    </w:p>
    <w:p w:rsidR="000A04F5" w:rsidRDefault="00E54C7D" w:rsidP="003E2B5C">
      <w:r>
        <w:lastRenderedPageBreak/>
        <w:t xml:space="preserve"> </w:t>
      </w:r>
      <w:r w:rsidR="000A04F5" w:rsidRPr="00A051B2">
        <w:rPr>
          <w:b/>
        </w:rPr>
        <w:t>Table 3</w:t>
      </w:r>
      <w:r w:rsidR="000A04F5">
        <w:t xml:space="preserve">.  Mean cover estimates for the major tree species by crop type in 182/3 and 2014 </w:t>
      </w:r>
    </w:p>
    <w:tbl>
      <w:tblPr>
        <w:tblW w:w="13468" w:type="dxa"/>
        <w:tblInd w:w="-176" w:type="dxa"/>
        <w:tblLook w:val="04A0" w:firstRow="1" w:lastRow="0" w:firstColumn="1" w:lastColumn="0" w:noHBand="0" w:noVBand="1"/>
      </w:tblPr>
      <w:tblGrid>
        <w:gridCol w:w="3180"/>
        <w:gridCol w:w="894"/>
        <w:gridCol w:w="828"/>
        <w:gridCol w:w="717"/>
        <w:gridCol w:w="828"/>
        <w:gridCol w:w="738"/>
        <w:gridCol w:w="828"/>
        <w:gridCol w:w="695"/>
        <w:gridCol w:w="828"/>
        <w:gridCol w:w="772"/>
        <w:gridCol w:w="828"/>
        <w:gridCol w:w="832"/>
        <w:gridCol w:w="223"/>
        <w:gridCol w:w="605"/>
        <w:gridCol w:w="672"/>
      </w:tblGrid>
      <w:tr w:rsidR="000A04F5" w:rsidTr="00E54C7D">
        <w:trPr>
          <w:trHeight w:val="510"/>
        </w:trPr>
        <w:tc>
          <w:tcPr>
            <w:tcW w:w="3180" w:type="dxa"/>
            <w:tcBorders>
              <w:top w:val="nil"/>
              <w:left w:val="nil"/>
              <w:bottom w:val="nil"/>
              <w:right w:val="nil"/>
            </w:tcBorders>
            <w:shd w:val="clear" w:color="auto" w:fill="auto"/>
            <w:hideMark/>
          </w:tcPr>
          <w:p w:rsidR="000A04F5" w:rsidRDefault="000A04F5" w:rsidP="003E2B5C">
            <w:pPr>
              <w:rPr>
                <w:sz w:val="20"/>
                <w:szCs w:val="20"/>
              </w:rPr>
            </w:pPr>
            <w:r>
              <w:rPr>
                <w:sz w:val="20"/>
                <w:szCs w:val="20"/>
              </w:rPr>
              <w:t>Crop type</w:t>
            </w:r>
          </w:p>
        </w:tc>
        <w:tc>
          <w:tcPr>
            <w:tcW w:w="894" w:type="dxa"/>
            <w:tcBorders>
              <w:top w:val="nil"/>
              <w:left w:val="nil"/>
              <w:bottom w:val="nil"/>
              <w:right w:val="nil"/>
            </w:tcBorders>
            <w:shd w:val="clear" w:color="auto" w:fill="auto"/>
            <w:hideMark/>
          </w:tcPr>
          <w:p w:rsidR="000A04F5" w:rsidRDefault="000A04F5" w:rsidP="003E2B5C">
            <w:pPr>
              <w:rPr>
                <w:sz w:val="20"/>
                <w:szCs w:val="20"/>
              </w:rPr>
            </w:pPr>
            <w:r>
              <w:rPr>
                <w:sz w:val="20"/>
                <w:szCs w:val="20"/>
              </w:rPr>
              <w:t xml:space="preserve">no of </w:t>
            </w:r>
            <w:r w:rsidR="00926716">
              <w:rPr>
                <w:sz w:val="20"/>
                <w:szCs w:val="20"/>
              </w:rPr>
              <w:t>quadrats</w:t>
            </w:r>
          </w:p>
        </w:tc>
        <w:tc>
          <w:tcPr>
            <w:tcW w:w="1545" w:type="dxa"/>
            <w:gridSpan w:val="2"/>
            <w:tcBorders>
              <w:top w:val="nil"/>
              <w:left w:val="nil"/>
              <w:bottom w:val="nil"/>
              <w:right w:val="nil"/>
            </w:tcBorders>
            <w:shd w:val="clear" w:color="auto" w:fill="auto"/>
            <w:hideMark/>
          </w:tcPr>
          <w:p w:rsidR="000A04F5" w:rsidRDefault="000A04F5" w:rsidP="003E2B5C">
            <w:pPr>
              <w:rPr>
                <w:color w:val="000000"/>
                <w:sz w:val="22"/>
                <w:szCs w:val="22"/>
              </w:rPr>
            </w:pPr>
            <w:r>
              <w:rPr>
                <w:color w:val="000000"/>
                <w:sz w:val="22"/>
                <w:szCs w:val="22"/>
              </w:rPr>
              <w:t>Mean oak %</w:t>
            </w:r>
          </w:p>
        </w:tc>
        <w:tc>
          <w:tcPr>
            <w:tcW w:w="1566" w:type="dxa"/>
            <w:gridSpan w:val="2"/>
            <w:tcBorders>
              <w:top w:val="nil"/>
              <w:left w:val="nil"/>
              <w:bottom w:val="nil"/>
              <w:right w:val="nil"/>
            </w:tcBorders>
            <w:shd w:val="clear" w:color="auto" w:fill="auto"/>
            <w:hideMark/>
          </w:tcPr>
          <w:p w:rsidR="000A04F5" w:rsidRDefault="000A04F5" w:rsidP="003E2B5C">
            <w:pPr>
              <w:rPr>
                <w:sz w:val="20"/>
                <w:szCs w:val="20"/>
              </w:rPr>
            </w:pPr>
            <w:r>
              <w:rPr>
                <w:sz w:val="20"/>
                <w:szCs w:val="20"/>
              </w:rPr>
              <w:t>Mean spruce %</w:t>
            </w:r>
          </w:p>
        </w:tc>
        <w:tc>
          <w:tcPr>
            <w:tcW w:w="1523" w:type="dxa"/>
            <w:gridSpan w:val="2"/>
            <w:tcBorders>
              <w:top w:val="nil"/>
              <w:left w:val="nil"/>
              <w:bottom w:val="nil"/>
              <w:right w:val="nil"/>
            </w:tcBorders>
            <w:shd w:val="clear" w:color="auto" w:fill="auto"/>
            <w:hideMark/>
          </w:tcPr>
          <w:p w:rsidR="000A04F5" w:rsidRDefault="000A04F5" w:rsidP="003E2B5C">
            <w:pPr>
              <w:rPr>
                <w:sz w:val="20"/>
                <w:szCs w:val="20"/>
              </w:rPr>
            </w:pPr>
            <w:r>
              <w:rPr>
                <w:sz w:val="20"/>
                <w:szCs w:val="20"/>
              </w:rPr>
              <w:t>Mean ash %</w:t>
            </w:r>
          </w:p>
        </w:tc>
        <w:tc>
          <w:tcPr>
            <w:tcW w:w="1600" w:type="dxa"/>
            <w:gridSpan w:val="2"/>
            <w:tcBorders>
              <w:top w:val="nil"/>
              <w:left w:val="nil"/>
              <w:bottom w:val="nil"/>
              <w:right w:val="nil"/>
            </w:tcBorders>
            <w:shd w:val="clear" w:color="auto" w:fill="auto"/>
            <w:hideMark/>
          </w:tcPr>
          <w:p w:rsidR="000A04F5" w:rsidRDefault="000A04F5" w:rsidP="003E2B5C">
            <w:pPr>
              <w:rPr>
                <w:sz w:val="20"/>
                <w:szCs w:val="20"/>
              </w:rPr>
            </w:pPr>
            <w:r>
              <w:rPr>
                <w:sz w:val="20"/>
                <w:szCs w:val="20"/>
              </w:rPr>
              <w:t>Mean willow %</w:t>
            </w:r>
          </w:p>
        </w:tc>
        <w:tc>
          <w:tcPr>
            <w:tcW w:w="1883" w:type="dxa"/>
            <w:gridSpan w:val="3"/>
            <w:tcBorders>
              <w:top w:val="nil"/>
              <w:left w:val="nil"/>
              <w:bottom w:val="nil"/>
              <w:right w:val="nil"/>
            </w:tcBorders>
            <w:shd w:val="clear" w:color="auto" w:fill="auto"/>
            <w:hideMark/>
          </w:tcPr>
          <w:p w:rsidR="000A04F5" w:rsidRDefault="000A04F5" w:rsidP="003E2B5C">
            <w:pPr>
              <w:rPr>
                <w:sz w:val="20"/>
                <w:szCs w:val="20"/>
              </w:rPr>
            </w:pPr>
            <w:r>
              <w:rPr>
                <w:sz w:val="20"/>
                <w:szCs w:val="20"/>
              </w:rPr>
              <w:t>Mean pine %</w:t>
            </w:r>
          </w:p>
        </w:tc>
        <w:tc>
          <w:tcPr>
            <w:tcW w:w="1277" w:type="dxa"/>
            <w:gridSpan w:val="2"/>
            <w:tcBorders>
              <w:top w:val="nil"/>
              <w:left w:val="nil"/>
              <w:bottom w:val="nil"/>
              <w:right w:val="nil"/>
            </w:tcBorders>
            <w:shd w:val="clear" w:color="auto" w:fill="auto"/>
            <w:hideMark/>
          </w:tcPr>
          <w:p w:rsidR="000A04F5" w:rsidRDefault="000A04F5" w:rsidP="003E2B5C">
            <w:pPr>
              <w:rPr>
                <w:sz w:val="20"/>
                <w:szCs w:val="20"/>
              </w:rPr>
            </w:pPr>
            <w:r>
              <w:rPr>
                <w:sz w:val="20"/>
                <w:szCs w:val="20"/>
              </w:rPr>
              <w:t>Mean other spp. %</w:t>
            </w:r>
          </w:p>
        </w:tc>
      </w:tr>
      <w:tr w:rsidR="00E54C7D" w:rsidTr="004D0EF8">
        <w:trPr>
          <w:trHeight w:val="300"/>
        </w:trPr>
        <w:tc>
          <w:tcPr>
            <w:tcW w:w="3180" w:type="dxa"/>
            <w:tcBorders>
              <w:top w:val="nil"/>
              <w:left w:val="nil"/>
              <w:bottom w:val="nil"/>
              <w:right w:val="nil"/>
            </w:tcBorders>
            <w:shd w:val="clear" w:color="auto" w:fill="auto"/>
            <w:hideMark/>
          </w:tcPr>
          <w:p w:rsidR="000A04F5" w:rsidRDefault="000A04F5" w:rsidP="003E2B5C">
            <w:pPr>
              <w:rPr>
                <w:sz w:val="20"/>
                <w:szCs w:val="20"/>
              </w:rPr>
            </w:pPr>
          </w:p>
        </w:tc>
        <w:tc>
          <w:tcPr>
            <w:tcW w:w="894" w:type="dxa"/>
            <w:tcBorders>
              <w:top w:val="nil"/>
              <w:left w:val="nil"/>
              <w:bottom w:val="nil"/>
              <w:right w:val="nil"/>
            </w:tcBorders>
            <w:shd w:val="clear" w:color="auto" w:fill="auto"/>
            <w:hideMark/>
          </w:tcPr>
          <w:p w:rsidR="000A04F5" w:rsidRDefault="000A04F5" w:rsidP="003E2B5C">
            <w:pPr>
              <w:rPr>
                <w:sz w:val="20"/>
                <w:szCs w:val="20"/>
              </w:rPr>
            </w:pPr>
          </w:p>
        </w:tc>
        <w:tc>
          <w:tcPr>
            <w:tcW w:w="828" w:type="dxa"/>
            <w:tcBorders>
              <w:top w:val="nil"/>
              <w:left w:val="nil"/>
              <w:bottom w:val="nil"/>
              <w:right w:val="nil"/>
            </w:tcBorders>
            <w:shd w:val="clear" w:color="auto" w:fill="auto"/>
            <w:noWrap/>
            <w:hideMark/>
          </w:tcPr>
          <w:p w:rsidR="000A04F5" w:rsidRDefault="000A04F5" w:rsidP="003E2B5C">
            <w:pPr>
              <w:rPr>
                <w:color w:val="000000"/>
                <w:sz w:val="22"/>
                <w:szCs w:val="22"/>
              </w:rPr>
            </w:pPr>
            <w:r>
              <w:rPr>
                <w:color w:val="000000"/>
                <w:sz w:val="22"/>
                <w:szCs w:val="22"/>
              </w:rPr>
              <w:t>1982/3</w:t>
            </w:r>
          </w:p>
        </w:tc>
        <w:tc>
          <w:tcPr>
            <w:tcW w:w="717" w:type="dxa"/>
            <w:tcBorders>
              <w:top w:val="nil"/>
              <w:left w:val="nil"/>
              <w:bottom w:val="nil"/>
              <w:right w:val="nil"/>
            </w:tcBorders>
            <w:shd w:val="clear" w:color="auto" w:fill="auto"/>
            <w:hideMark/>
          </w:tcPr>
          <w:p w:rsidR="000A04F5" w:rsidRDefault="000A04F5" w:rsidP="003E2B5C">
            <w:pPr>
              <w:jc w:val="right"/>
              <w:rPr>
                <w:sz w:val="20"/>
                <w:szCs w:val="20"/>
              </w:rPr>
            </w:pPr>
            <w:r>
              <w:rPr>
                <w:sz w:val="20"/>
                <w:szCs w:val="20"/>
              </w:rPr>
              <w:t>2014</w:t>
            </w:r>
          </w:p>
        </w:tc>
        <w:tc>
          <w:tcPr>
            <w:tcW w:w="828" w:type="dxa"/>
            <w:tcBorders>
              <w:top w:val="nil"/>
              <w:left w:val="nil"/>
              <w:bottom w:val="nil"/>
              <w:right w:val="nil"/>
            </w:tcBorders>
            <w:shd w:val="clear" w:color="auto" w:fill="auto"/>
            <w:noWrap/>
            <w:hideMark/>
          </w:tcPr>
          <w:p w:rsidR="000A04F5" w:rsidRDefault="000A04F5" w:rsidP="003E2B5C">
            <w:pPr>
              <w:rPr>
                <w:color w:val="000000"/>
                <w:sz w:val="22"/>
                <w:szCs w:val="22"/>
              </w:rPr>
            </w:pPr>
            <w:r>
              <w:rPr>
                <w:color w:val="000000"/>
                <w:sz w:val="22"/>
                <w:szCs w:val="22"/>
              </w:rPr>
              <w:t>1982/3</w:t>
            </w:r>
          </w:p>
        </w:tc>
        <w:tc>
          <w:tcPr>
            <w:tcW w:w="738" w:type="dxa"/>
            <w:tcBorders>
              <w:top w:val="nil"/>
              <w:left w:val="nil"/>
              <w:bottom w:val="nil"/>
              <w:right w:val="nil"/>
            </w:tcBorders>
            <w:shd w:val="clear" w:color="auto" w:fill="auto"/>
            <w:hideMark/>
          </w:tcPr>
          <w:p w:rsidR="000A04F5" w:rsidRDefault="000A04F5" w:rsidP="003E2B5C">
            <w:pPr>
              <w:jc w:val="right"/>
              <w:rPr>
                <w:sz w:val="20"/>
                <w:szCs w:val="20"/>
              </w:rPr>
            </w:pPr>
            <w:r>
              <w:rPr>
                <w:sz w:val="20"/>
                <w:szCs w:val="20"/>
              </w:rPr>
              <w:t>2014</w:t>
            </w:r>
          </w:p>
        </w:tc>
        <w:tc>
          <w:tcPr>
            <w:tcW w:w="828" w:type="dxa"/>
            <w:tcBorders>
              <w:top w:val="nil"/>
              <w:left w:val="nil"/>
              <w:bottom w:val="nil"/>
              <w:right w:val="nil"/>
            </w:tcBorders>
            <w:shd w:val="clear" w:color="auto" w:fill="auto"/>
            <w:noWrap/>
            <w:hideMark/>
          </w:tcPr>
          <w:p w:rsidR="000A04F5" w:rsidRDefault="000A04F5" w:rsidP="003E2B5C">
            <w:pPr>
              <w:rPr>
                <w:color w:val="000000"/>
                <w:sz w:val="22"/>
                <w:szCs w:val="22"/>
              </w:rPr>
            </w:pPr>
            <w:r>
              <w:rPr>
                <w:color w:val="000000"/>
                <w:sz w:val="22"/>
                <w:szCs w:val="22"/>
              </w:rPr>
              <w:t>1982/3</w:t>
            </w:r>
          </w:p>
        </w:tc>
        <w:tc>
          <w:tcPr>
            <w:tcW w:w="695" w:type="dxa"/>
            <w:tcBorders>
              <w:top w:val="nil"/>
              <w:left w:val="nil"/>
              <w:bottom w:val="nil"/>
              <w:right w:val="nil"/>
            </w:tcBorders>
            <w:shd w:val="clear" w:color="auto" w:fill="auto"/>
            <w:hideMark/>
          </w:tcPr>
          <w:p w:rsidR="000A04F5" w:rsidRDefault="000A04F5" w:rsidP="003E2B5C">
            <w:pPr>
              <w:jc w:val="right"/>
              <w:rPr>
                <w:sz w:val="20"/>
                <w:szCs w:val="20"/>
              </w:rPr>
            </w:pPr>
            <w:r>
              <w:rPr>
                <w:sz w:val="20"/>
                <w:szCs w:val="20"/>
              </w:rPr>
              <w:t>2014</w:t>
            </w:r>
          </w:p>
        </w:tc>
        <w:tc>
          <w:tcPr>
            <w:tcW w:w="828" w:type="dxa"/>
            <w:tcBorders>
              <w:top w:val="nil"/>
              <w:left w:val="nil"/>
              <w:bottom w:val="nil"/>
              <w:right w:val="nil"/>
            </w:tcBorders>
            <w:shd w:val="clear" w:color="auto" w:fill="auto"/>
            <w:noWrap/>
            <w:hideMark/>
          </w:tcPr>
          <w:p w:rsidR="000A04F5" w:rsidRDefault="000A04F5" w:rsidP="003E2B5C">
            <w:pPr>
              <w:rPr>
                <w:color w:val="000000"/>
                <w:sz w:val="22"/>
                <w:szCs w:val="22"/>
              </w:rPr>
            </w:pPr>
            <w:r>
              <w:rPr>
                <w:color w:val="000000"/>
                <w:sz w:val="22"/>
                <w:szCs w:val="22"/>
              </w:rPr>
              <w:t>1982/3</w:t>
            </w:r>
          </w:p>
        </w:tc>
        <w:tc>
          <w:tcPr>
            <w:tcW w:w="772" w:type="dxa"/>
            <w:tcBorders>
              <w:top w:val="nil"/>
              <w:left w:val="nil"/>
              <w:bottom w:val="nil"/>
              <w:right w:val="nil"/>
            </w:tcBorders>
            <w:shd w:val="clear" w:color="auto" w:fill="auto"/>
            <w:hideMark/>
          </w:tcPr>
          <w:p w:rsidR="000A04F5" w:rsidRDefault="000A04F5" w:rsidP="003E2B5C">
            <w:pPr>
              <w:jc w:val="right"/>
              <w:rPr>
                <w:sz w:val="20"/>
                <w:szCs w:val="20"/>
              </w:rPr>
            </w:pPr>
            <w:r>
              <w:rPr>
                <w:sz w:val="20"/>
                <w:szCs w:val="20"/>
              </w:rPr>
              <w:t>2014</w:t>
            </w:r>
          </w:p>
        </w:tc>
        <w:tc>
          <w:tcPr>
            <w:tcW w:w="828" w:type="dxa"/>
            <w:tcBorders>
              <w:top w:val="nil"/>
              <w:left w:val="nil"/>
              <w:bottom w:val="nil"/>
              <w:right w:val="nil"/>
            </w:tcBorders>
            <w:shd w:val="clear" w:color="auto" w:fill="auto"/>
            <w:noWrap/>
            <w:hideMark/>
          </w:tcPr>
          <w:p w:rsidR="000A04F5" w:rsidRDefault="000A04F5" w:rsidP="003E2B5C">
            <w:pPr>
              <w:rPr>
                <w:color w:val="000000"/>
                <w:sz w:val="22"/>
                <w:szCs w:val="22"/>
              </w:rPr>
            </w:pPr>
            <w:r>
              <w:rPr>
                <w:color w:val="000000"/>
                <w:sz w:val="22"/>
                <w:szCs w:val="22"/>
              </w:rPr>
              <w:t>1982/3</w:t>
            </w:r>
          </w:p>
        </w:tc>
        <w:tc>
          <w:tcPr>
            <w:tcW w:w="832" w:type="dxa"/>
            <w:tcBorders>
              <w:top w:val="nil"/>
              <w:left w:val="nil"/>
              <w:bottom w:val="nil"/>
              <w:right w:val="nil"/>
            </w:tcBorders>
            <w:shd w:val="clear" w:color="auto" w:fill="auto"/>
            <w:hideMark/>
          </w:tcPr>
          <w:p w:rsidR="000A04F5" w:rsidRDefault="000A04F5" w:rsidP="003E2B5C">
            <w:pPr>
              <w:jc w:val="right"/>
              <w:rPr>
                <w:sz w:val="20"/>
                <w:szCs w:val="20"/>
              </w:rPr>
            </w:pPr>
            <w:r>
              <w:rPr>
                <w:sz w:val="20"/>
                <w:szCs w:val="20"/>
              </w:rPr>
              <w:t>2014</w:t>
            </w:r>
          </w:p>
        </w:tc>
        <w:tc>
          <w:tcPr>
            <w:tcW w:w="828" w:type="dxa"/>
            <w:gridSpan w:val="2"/>
            <w:tcBorders>
              <w:top w:val="nil"/>
              <w:left w:val="nil"/>
              <w:bottom w:val="nil"/>
              <w:right w:val="nil"/>
            </w:tcBorders>
            <w:shd w:val="clear" w:color="auto" w:fill="auto"/>
            <w:noWrap/>
            <w:hideMark/>
          </w:tcPr>
          <w:p w:rsidR="000A04F5" w:rsidRDefault="000A04F5" w:rsidP="003E2B5C">
            <w:pPr>
              <w:rPr>
                <w:color w:val="000000"/>
                <w:sz w:val="22"/>
                <w:szCs w:val="22"/>
              </w:rPr>
            </w:pPr>
            <w:r>
              <w:rPr>
                <w:color w:val="000000"/>
                <w:sz w:val="22"/>
                <w:szCs w:val="22"/>
              </w:rPr>
              <w:t>1982/3</w:t>
            </w:r>
          </w:p>
        </w:tc>
        <w:tc>
          <w:tcPr>
            <w:tcW w:w="672" w:type="dxa"/>
            <w:tcBorders>
              <w:top w:val="nil"/>
              <w:left w:val="nil"/>
              <w:bottom w:val="nil"/>
              <w:right w:val="nil"/>
            </w:tcBorders>
            <w:shd w:val="clear" w:color="auto" w:fill="auto"/>
            <w:hideMark/>
          </w:tcPr>
          <w:p w:rsidR="000A04F5" w:rsidRDefault="000A04F5" w:rsidP="003E2B5C">
            <w:pPr>
              <w:jc w:val="right"/>
              <w:rPr>
                <w:sz w:val="20"/>
                <w:szCs w:val="20"/>
              </w:rPr>
            </w:pPr>
            <w:r>
              <w:rPr>
                <w:sz w:val="20"/>
                <w:szCs w:val="20"/>
              </w:rPr>
              <w:t>2014</w:t>
            </w:r>
          </w:p>
        </w:tc>
      </w:tr>
      <w:tr w:rsidR="00E54C7D" w:rsidTr="004D0EF8">
        <w:trPr>
          <w:trHeight w:val="300"/>
        </w:trPr>
        <w:tc>
          <w:tcPr>
            <w:tcW w:w="3180" w:type="dxa"/>
            <w:tcBorders>
              <w:top w:val="nil"/>
              <w:left w:val="nil"/>
              <w:bottom w:val="nil"/>
              <w:right w:val="nil"/>
            </w:tcBorders>
            <w:shd w:val="clear" w:color="auto" w:fill="auto"/>
            <w:noWrap/>
            <w:hideMark/>
          </w:tcPr>
          <w:p w:rsidR="000A04F5" w:rsidRDefault="000A04F5" w:rsidP="003E2B5C">
            <w:pPr>
              <w:rPr>
                <w:color w:val="000000"/>
                <w:sz w:val="22"/>
                <w:szCs w:val="22"/>
              </w:rPr>
            </w:pPr>
            <w:r>
              <w:rPr>
                <w:color w:val="000000"/>
                <w:sz w:val="22"/>
                <w:szCs w:val="22"/>
              </w:rPr>
              <w:t>1847</w:t>
            </w:r>
            <w:r w:rsidR="004D0EF8">
              <w:rPr>
                <w:color w:val="000000"/>
                <w:sz w:val="22"/>
                <w:szCs w:val="22"/>
              </w:rPr>
              <w:t xml:space="preserve"> oak</w:t>
            </w:r>
          </w:p>
        </w:tc>
        <w:tc>
          <w:tcPr>
            <w:tcW w:w="894" w:type="dxa"/>
            <w:tcBorders>
              <w:top w:val="nil"/>
              <w:left w:val="nil"/>
              <w:bottom w:val="nil"/>
              <w:right w:val="nil"/>
            </w:tcBorders>
            <w:shd w:val="clear" w:color="auto" w:fill="auto"/>
            <w:noWrap/>
            <w:hideMark/>
          </w:tcPr>
          <w:p w:rsidR="000A04F5" w:rsidRDefault="000A04F5" w:rsidP="003E2B5C">
            <w:pPr>
              <w:jc w:val="right"/>
              <w:rPr>
                <w:color w:val="000000"/>
                <w:sz w:val="22"/>
                <w:szCs w:val="22"/>
              </w:rPr>
            </w:pPr>
            <w:r>
              <w:rPr>
                <w:color w:val="000000"/>
                <w:sz w:val="22"/>
                <w:szCs w:val="22"/>
              </w:rPr>
              <w:t>8</w:t>
            </w:r>
          </w:p>
        </w:tc>
        <w:tc>
          <w:tcPr>
            <w:tcW w:w="828" w:type="dxa"/>
            <w:tcBorders>
              <w:top w:val="nil"/>
              <w:left w:val="nil"/>
              <w:bottom w:val="nil"/>
              <w:right w:val="nil"/>
            </w:tcBorders>
            <w:shd w:val="clear" w:color="auto" w:fill="auto"/>
            <w:noWrap/>
            <w:hideMark/>
          </w:tcPr>
          <w:p w:rsidR="000A04F5" w:rsidRDefault="000A04F5" w:rsidP="003E2B5C">
            <w:pPr>
              <w:jc w:val="right"/>
              <w:rPr>
                <w:color w:val="000000"/>
                <w:sz w:val="22"/>
                <w:szCs w:val="22"/>
              </w:rPr>
            </w:pPr>
            <w:r>
              <w:rPr>
                <w:color w:val="000000"/>
                <w:sz w:val="22"/>
                <w:szCs w:val="22"/>
              </w:rPr>
              <w:t>80</w:t>
            </w:r>
          </w:p>
        </w:tc>
        <w:tc>
          <w:tcPr>
            <w:tcW w:w="717" w:type="dxa"/>
            <w:tcBorders>
              <w:top w:val="nil"/>
              <w:left w:val="nil"/>
              <w:bottom w:val="nil"/>
              <w:right w:val="nil"/>
            </w:tcBorders>
            <w:shd w:val="clear" w:color="auto" w:fill="auto"/>
            <w:noWrap/>
            <w:hideMark/>
          </w:tcPr>
          <w:p w:rsidR="000A04F5" w:rsidRDefault="000A04F5" w:rsidP="003E2B5C">
            <w:pPr>
              <w:jc w:val="right"/>
              <w:rPr>
                <w:color w:val="000000"/>
                <w:sz w:val="22"/>
                <w:szCs w:val="22"/>
              </w:rPr>
            </w:pPr>
            <w:r>
              <w:rPr>
                <w:color w:val="000000"/>
                <w:sz w:val="22"/>
                <w:szCs w:val="22"/>
              </w:rPr>
              <w:t>53</w:t>
            </w:r>
          </w:p>
        </w:tc>
        <w:tc>
          <w:tcPr>
            <w:tcW w:w="828" w:type="dxa"/>
            <w:tcBorders>
              <w:top w:val="nil"/>
              <w:left w:val="nil"/>
              <w:bottom w:val="nil"/>
              <w:right w:val="nil"/>
            </w:tcBorders>
            <w:shd w:val="clear" w:color="auto" w:fill="auto"/>
            <w:noWrap/>
            <w:hideMark/>
          </w:tcPr>
          <w:p w:rsidR="000A04F5" w:rsidRDefault="000A04F5" w:rsidP="003E2B5C">
            <w:pPr>
              <w:jc w:val="right"/>
              <w:rPr>
                <w:color w:val="000000"/>
                <w:sz w:val="22"/>
                <w:szCs w:val="22"/>
              </w:rPr>
            </w:pPr>
            <w:r>
              <w:rPr>
                <w:color w:val="000000"/>
                <w:sz w:val="22"/>
                <w:szCs w:val="22"/>
              </w:rPr>
              <w:t>0</w:t>
            </w:r>
          </w:p>
        </w:tc>
        <w:tc>
          <w:tcPr>
            <w:tcW w:w="738" w:type="dxa"/>
            <w:tcBorders>
              <w:top w:val="nil"/>
              <w:left w:val="nil"/>
              <w:bottom w:val="nil"/>
              <w:right w:val="nil"/>
            </w:tcBorders>
            <w:shd w:val="clear" w:color="auto" w:fill="auto"/>
            <w:noWrap/>
            <w:hideMark/>
          </w:tcPr>
          <w:p w:rsidR="000A04F5" w:rsidRDefault="000A04F5" w:rsidP="003E2B5C">
            <w:pPr>
              <w:jc w:val="right"/>
              <w:rPr>
                <w:color w:val="000000"/>
                <w:sz w:val="22"/>
                <w:szCs w:val="22"/>
              </w:rPr>
            </w:pPr>
            <w:r>
              <w:rPr>
                <w:color w:val="000000"/>
                <w:sz w:val="22"/>
                <w:szCs w:val="22"/>
              </w:rPr>
              <w:t>0</w:t>
            </w:r>
          </w:p>
        </w:tc>
        <w:tc>
          <w:tcPr>
            <w:tcW w:w="828" w:type="dxa"/>
            <w:tcBorders>
              <w:top w:val="nil"/>
              <w:left w:val="nil"/>
              <w:bottom w:val="nil"/>
              <w:right w:val="nil"/>
            </w:tcBorders>
            <w:shd w:val="clear" w:color="auto" w:fill="auto"/>
            <w:noWrap/>
            <w:hideMark/>
          </w:tcPr>
          <w:p w:rsidR="000A04F5" w:rsidRDefault="000A04F5" w:rsidP="003E2B5C">
            <w:pPr>
              <w:jc w:val="right"/>
              <w:rPr>
                <w:color w:val="000000"/>
                <w:sz w:val="22"/>
                <w:szCs w:val="22"/>
              </w:rPr>
            </w:pPr>
            <w:r>
              <w:rPr>
                <w:color w:val="000000"/>
                <w:sz w:val="22"/>
                <w:szCs w:val="22"/>
              </w:rPr>
              <w:t>7</w:t>
            </w:r>
          </w:p>
        </w:tc>
        <w:tc>
          <w:tcPr>
            <w:tcW w:w="695" w:type="dxa"/>
            <w:tcBorders>
              <w:top w:val="nil"/>
              <w:left w:val="nil"/>
              <w:bottom w:val="nil"/>
              <w:right w:val="nil"/>
            </w:tcBorders>
            <w:shd w:val="clear" w:color="auto" w:fill="auto"/>
            <w:noWrap/>
            <w:hideMark/>
          </w:tcPr>
          <w:p w:rsidR="000A04F5" w:rsidRDefault="000A04F5" w:rsidP="003E2B5C">
            <w:pPr>
              <w:jc w:val="right"/>
              <w:rPr>
                <w:color w:val="000000"/>
                <w:sz w:val="22"/>
                <w:szCs w:val="22"/>
              </w:rPr>
            </w:pPr>
            <w:r>
              <w:rPr>
                <w:color w:val="000000"/>
                <w:sz w:val="22"/>
                <w:szCs w:val="22"/>
              </w:rPr>
              <w:t>21</w:t>
            </w:r>
          </w:p>
        </w:tc>
        <w:tc>
          <w:tcPr>
            <w:tcW w:w="828" w:type="dxa"/>
            <w:tcBorders>
              <w:top w:val="nil"/>
              <w:left w:val="nil"/>
              <w:bottom w:val="nil"/>
              <w:right w:val="nil"/>
            </w:tcBorders>
            <w:shd w:val="clear" w:color="auto" w:fill="auto"/>
            <w:noWrap/>
            <w:hideMark/>
          </w:tcPr>
          <w:p w:rsidR="000A04F5" w:rsidRDefault="000A04F5" w:rsidP="003E2B5C">
            <w:pPr>
              <w:jc w:val="right"/>
              <w:rPr>
                <w:color w:val="000000"/>
                <w:sz w:val="22"/>
                <w:szCs w:val="22"/>
              </w:rPr>
            </w:pPr>
            <w:r>
              <w:rPr>
                <w:color w:val="000000"/>
                <w:sz w:val="22"/>
                <w:szCs w:val="22"/>
              </w:rPr>
              <w:t>0</w:t>
            </w:r>
          </w:p>
        </w:tc>
        <w:tc>
          <w:tcPr>
            <w:tcW w:w="772" w:type="dxa"/>
            <w:tcBorders>
              <w:top w:val="nil"/>
              <w:left w:val="nil"/>
              <w:bottom w:val="nil"/>
              <w:right w:val="nil"/>
            </w:tcBorders>
            <w:shd w:val="clear" w:color="auto" w:fill="auto"/>
            <w:noWrap/>
            <w:hideMark/>
          </w:tcPr>
          <w:p w:rsidR="000A04F5" w:rsidRDefault="000A04F5" w:rsidP="003E2B5C">
            <w:pPr>
              <w:jc w:val="right"/>
              <w:rPr>
                <w:color w:val="000000"/>
                <w:sz w:val="22"/>
                <w:szCs w:val="22"/>
              </w:rPr>
            </w:pPr>
            <w:r>
              <w:rPr>
                <w:color w:val="000000"/>
                <w:sz w:val="22"/>
                <w:szCs w:val="22"/>
              </w:rPr>
              <w:t>0</w:t>
            </w:r>
          </w:p>
        </w:tc>
        <w:tc>
          <w:tcPr>
            <w:tcW w:w="828" w:type="dxa"/>
            <w:tcBorders>
              <w:top w:val="nil"/>
              <w:left w:val="nil"/>
              <w:bottom w:val="nil"/>
              <w:right w:val="nil"/>
            </w:tcBorders>
            <w:shd w:val="clear" w:color="auto" w:fill="auto"/>
            <w:noWrap/>
            <w:hideMark/>
          </w:tcPr>
          <w:p w:rsidR="000A04F5" w:rsidRDefault="000A04F5" w:rsidP="003E2B5C">
            <w:pPr>
              <w:jc w:val="right"/>
              <w:rPr>
                <w:color w:val="000000"/>
                <w:sz w:val="22"/>
                <w:szCs w:val="22"/>
              </w:rPr>
            </w:pPr>
            <w:r>
              <w:rPr>
                <w:color w:val="000000"/>
                <w:sz w:val="22"/>
                <w:szCs w:val="22"/>
              </w:rPr>
              <w:t>0</w:t>
            </w:r>
          </w:p>
        </w:tc>
        <w:tc>
          <w:tcPr>
            <w:tcW w:w="832" w:type="dxa"/>
            <w:tcBorders>
              <w:top w:val="nil"/>
              <w:left w:val="nil"/>
              <w:bottom w:val="nil"/>
              <w:right w:val="nil"/>
            </w:tcBorders>
            <w:shd w:val="clear" w:color="auto" w:fill="auto"/>
            <w:noWrap/>
            <w:hideMark/>
          </w:tcPr>
          <w:p w:rsidR="000A04F5" w:rsidRDefault="000A04F5" w:rsidP="003E2B5C">
            <w:pPr>
              <w:jc w:val="right"/>
              <w:rPr>
                <w:color w:val="000000"/>
                <w:sz w:val="22"/>
                <w:szCs w:val="22"/>
              </w:rPr>
            </w:pPr>
            <w:r>
              <w:rPr>
                <w:color w:val="000000"/>
                <w:sz w:val="22"/>
                <w:szCs w:val="22"/>
              </w:rPr>
              <w:t>0</w:t>
            </w:r>
          </w:p>
        </w:tc>
        <w:tc>
          <w:tcPr>
            <w:tcW w:w="828" w:type="dxa"/>
            <w:gridSpan w:val="2"/>
            <w:tcBorders>
              <w:top w:val="nil"/>
              <w:left w:val="nil"/>
              <w:bottom w:val="nil"/>
              <w:right w:val="nil"/>
            </w:tcBorders>
            <w:shd w:val="clear" w:color="auto" w:fill="auto"/>
            <w:noWrap/>
            <w:hideMark/>
          </w:tcPr>
          <w:p w:rsidR="000A04F5" w:rsidRDefault="000A04F5" w:rsidP="003E2B5C">
            <w:pPr>
              <w:jc w:val="right"/>
              <w:rPr>
                <w:color w:val="000000"/>
                <w:sz w:val="22"/>
                <w:szCs w:val="22"/>
              </w:rPr>
            </w:pPr>
            <w:r>
              <w:rPr>
                <w:color w:val="000000"/>
                <w:sz w:val="22"/>
                <w:szCs w:val="22"/>
              </w:rPr>
              <w:t>0</w:t>
            </w:r>
          </w:p>
        </w:tc>
        <w:tc>
          <w:tcPr>
            <w:tcW w:w="672" w:type="dxa"/>
            <w:tcBorders>
              <w:top w:val="nil"/>
              <w:left w:val="nil"/>
              <w:bottom w:val="nil"/>
              <w:right w:val="nil"/>
            </w:tcBorders>
            <w:shd w:val="clear" w:color="auto" w:fill="auto"/>
            <w:noWrap/>
            <w:hideMark/>
          </w:tcPr>
          <w:p w:rsidR="000A04F5" w:rsidRDefault="000A04F5" w:rsidP="003E2B5C">
            <w:pPr>
              <w:jc w:val="right"/>
              <w:rPr>
                <w:color w:val="000000"/>
                <w:sz w:val="22"/>
                <w:szCs w:val="22"/>
              </w:rPr>
            </w:pPr>
            <w:r>
              <w:rPr>
                <w:color w:val="000000"/>
                <w:sz w:val="22"/>
                <w:szCs w:val="22"/>
              </w:rPr>
              <w:t>5</w:t>
            </w:r>
          </w:p>
        </w:tc>
      </w:tr>
      <w:tr w:rsidR="00E54C7D" w:rsidTr="004D0EF8">
        <w:trPr>
          <w:trHeight w:val="300"/>
        </w:trPr>
        <w:tc>
          <w:tcPr>
            <w:tcW w:w="3180" w:type="dxa"/>
            <w:tcBorders>
              <w:top w:val="nil"/>
              <w:left w:val="nil"/>
              <w:bottom w:val="nil"/>
              <w:right w:val="nil"/>
            </w:tcBorders>
            <w:shd w:val="clear" w:color="auto" w:fill="auto"/>
            <w:noWrap/>
            <w:hideMark/>
          </w:tcPr>
          <w:p w:rsidR="000A04F5" w:rsidRDefault="000A04F5" w:rsidP="003E2B5C">
            <w:pPr>
              <w:rPr>
                <w:color w:val="000000"/>
                <w:sz w:val="22"/>
                <w:szCs w:val="22"/>
              </w:rPr>
            </w:pPr>
            <w:r>
              <w:rPr>
                <w:color w:val="000000"/>
                <w:sz w:val="22"/>
                <w:szCs w:val="22"/>
              </w:rPr>
              <w:t>1847</w:t>
            </w:r>
            <w:r w:rsidR="004D0EF8">
              <w:rPr>
                <w:color w:val="000000"/>
                <w:sz w:val="22"/>
                <w:szCs w:val="22"/>
              </w:rPr>
              <w:t xml:space="preserve"> oak</w:t>
            </w:r>
            <w:r>
              <w:rPr>
                <w:color w:val="000000"/>
                <w:sz w:val="22"/>
                <w:szCs w:val="22"/>
              </w:rPr>
              <w:t>/replant</w:t>
            </w:r>
            <w:r w:rsidR="004D0EF8">
              <w:rPr>
                <w:color w:val="000000"/>
                <w:sz w:val="22"/>
                <w:szCs w:val="22"/>
              </w:rPr>
              <w:t>1984</w:t>
            </w:r>
          </w:p>
        </w:tc>
        <w:tc>
          <w:tcPr>
            <w:tcW w:w="894" w:type="dxa"/>
            <w:tcBorders>
              <w:top w:val="nil"/>
              <w:left w:val="nil"/>
              <w:bottom w:val="nil"/>
              <w:right w:val="nil"/>
            </w:tcBorders>
            <w:shd w:val="clear" w:color="auto" w:fill="auto"/>
            <w:noWrap/>
            <w:hideMark/>
          </w:tcPr>
          <w:p w:rsidR="000A04F5" w:rsidRDefault="000A04F5" w:rsidP="003E2B5C">
            <w:pPr>
              <w:jc w:val="right"/>
              <w:rPr>
                <w:color w:val="000000"/>
                <w:sz w:val="22"/>
                <w:szCs w:val="22"/>
              </w:rPr>
            </w:pPr>
            <w:r>
              <w:rPr>
                <w:color w:val="000000"/>
                <w:sz w:val="22"/>
                <w:szCs w:val="22"/>
              </w:rPr>
              <w:t>2</w:t>
            </w:r>
          </w:p>
        </w:tc>
        <w:tc>
          <w:tcPr>
            <w:tcW w:w="828" w:type="dxa"/>
            <w:tcBorders>
              <w:top w:val="nil"/>
              <w:left w:val="nil"/>
              <w:bottom w:val="nil"/>
              <w:right w:val="nil"/>
            </w:tcBorders>
            <w:shd w:val="clear" w:color="auto" w:fill="auto"/>
            <w:noWrap/>
            <w:hideMark/>
          </w:tcPr>
          <w:p w:rsidR="000A04F5" w:rsidRDefault="000A04F5" w:rsidP="003E2B5C">
            <w:pPr>
              <w:jc w:val="right"/>
              <w:rPr>
                <w:color w:val="000000"/>
                <w:sz w:val="22"/>
                <w:szCs w:val="22"/>
              </w:rPr>
            </w:pPr>
            <w:r>
              <w:rPr>
                <w:color w:val="000000"/>
                <w:sz w:val="22"/>
                <w:szCs w:val="22"/>
              </w:rPr>
              <w:t>69</w:t>
            </w:r>
          </w:p>
        </w:tc>
        <w:tc>
          <w:tcPr>
            <w:tcW w:w="717" w:type="dxa"/>
            <w:tcBorders>
              <w:top w:val="nil"/>
              <w:left w:val="nil"/>
              <w:bottom w:val="nil"/>
              <w:right w:val="nil"/>
            </w:tcBorders>
            <w:shd w:val="clear" w:color="auto" w:fill="auto"/>
            <w:noWrap/>
            <w:hideMark/>
          </w:tcPr>
          <w:p w:rsidR="000A04F5" w:rsidRDefault="000A04F5" w:rsidP="003E2B5C">
            <w:pPr>
              <w:jc w:val="right"/>
              <w:rPr>
                <w:color w:val="000000"/>
                <w:sz w:val="22"/>
                <w:szCs w:val="22"/>
              </w:rPr>
            </w:pPr>
            <w:r>
              <w:rPr>
                <w:color w:val="000000"/>
                <w:sz w:val="22"/>
                <w:szCs w:val="22"/>
              </w:rPr>
              <w:t>13</w:t>
            </w:r>
          </w:p>
        </w:tc>
        <w:tc>
          <w:tcPr>
            <w:tcW w:w="828" w:type="dxa"/>
            <w:tcBorders>
              <w:top w:val="nil"/>
              <w:left w:val="nil"/>
              <w:bottom w:val="nil"/>
              <w:right w:val="nil"/>
            </w:tcBorders>
            <w:shd w:val="clear" w:color="auto" w:fill="auto"/>
            <w:noWrap/>
            <w:hideMark/>
          </w:tcPr>
          <w:p w:rsidR="000A04F5" w:rsidRDefault="000A04F5" w:rsidP="003E2B5C">
            <w:pPr>
              <w:jc w:val="right"/>
              <w:rPr>
                <w:color w:val="000000"/>
                <w:sz w:val="22"/>
                <w:szCs w:val="22"/>
              </w:rPr>
            </w:pPr>
            <w:r>
              <w:rPr>
                <w:color w:val="000000"/>
                <w:sz w:val="22"/>
                <w:szCs w:val="22"/>
              </w:rPr>
              <w:t>0</w:t>
            </w:r>
          </w:p>
        </w:tc>
        <w:tc>
          <w:tcPr>
            <w:tcW w:w="738" w:type="dxa"/>
            <w:tcBorders>
              <w:top w:val="nil"/>
              <w:left w:val="nil"/>
              <w:bottom w:val="nil"/>
              <w:right w:val="nil"/>
            </w:tcBorders>
            <w:shd w:val="clear" w:color="auto" w:fill="auto"/>
            <w:noWrap/>
            <w:hideMark/>
          </w:tcPr>
          <w:p w:rsidR="000A04F5" w:rsidRDefault="000A04F5" w:rsidP="003E2B5C">
            <w:pPr>
              <w:jc w:val="right"/>
              <w:rPr>
                <w:color w:val="000000"/>
                <w:sz w:val="22"/>
                <w:szCs w:val="22"/>
              </w:rPr>
            </w:pPr>
            <w:r>
              <w:rPr>
                <w:color w:val="000000"/>
                <w:sz w:val="22"/>
                <w:szCs w:val="22"/>
              </w:rPr>
              <w:t>0</w:t>
            </w:r>
          </w:p>
        </w:tc>
        <w:tc>
          <w:tcPr>
            <w:tcW w:w="828" w:type="dxa"/>
            <w:tcBorders>
              <w:top w:val="nil"/>
              <w:left w:val="nil"/>
              <w:bottom w:val="nil"/>
              <w:right w:val="nil"/>
            </w:tcBorders>
            <w:shd w:val="clear" w:color="auto" w:fill="auto"/>
            <w:noWrap/>
            <w:hideMark/>
          </w:tcPr>
          <w:p w:rsidR="000A04F5" w:rsidRDefault="000A04F5" w:rsidP="003E2B5C">
            <w:pPr>
              <w:jc w:val="right"/>
              <w:rPr>
                <w:color w:val="000000"/>
                <w:sz w:val="22"/>
                <w:szCs w:val="22"/>
              </w:rPr>
            </w:pPr>
            <w:r>
              <w:rPr>
                <w:color w:val="000000"/>
                <w:sz w:val="22"/>
                <w:szCs w:val="22"/>
              </w:rPr>
              <w:t>15</w:t>
            </w:r>
          </w:p>
        </w:tc>
        <w:tc>
          <w:tcPr>
            <w:tcW w:w="695" w:type="dxa"/>
            <w:tcBorders>
              <w:top w:val="nil"/>
              <w:left w:val="nil"/>
              <w:bottom w:val="nil"/>
              <w:right w:val="nil"/>
            </w:tcBorders>
            <w:shd w:val="clear" w:color="auto" w:fill="auto"/>
            <w:noWrap/>
            <w:hideMark/>
          </w:tcPr>
          <w:p w:rsidR="000A04F5" w:rsidRDefault="000A04F5" w:rsidP="003E2B5C">
            <w:pPr>
              <w:jc w:val="right"/>
              <w:rPr>
                <w:color w:val="000000"/>
                <w:sz w:val="22"/>
                <w:szCs w:val="22"/>
              </w:rPr>
            </w:pPr>
            <w:r>
              <w:rPr>
                <w:color w:val="000000"/>
                <w:sz w:val="22"/>
                <w:szCs w:val="22"/>
              </w:rPr>
              <w:t>36</w:t>
            </w:r>
          </w:p>
        </w:tc>
        <w:tc>
          <w:tcPr>
            <w:tcW w:w="828" w:type="dxa"/>
            <w:tcBorders>
              <w:top w:val="nil"/>
              <w:left w:val="nil"/>
              <w:bottom w:val="nil"/>
              <w:right w:val="nil"/>
            </w:tcBorders>
            <w:shd w:val="clear" w:color="auto" w:fill="auto"/>
            <w:noWrap/>
            <w:hideMark/>
          </w:tcPr>
          <w:p w:rsidR="000A04F5" w:rsidRDefault="000A04F5" w:rsidP="003E2B5C">
            <w:pPr>
              <w:jc w:val="right"/>
              <w:rPr>
                <w:color w:val="000000"/>
                <w:sz w:val="22"/>
                <w:szCs w:val="22"/>
              </w:rPr>
            </w:pPr>
            <w:r>
              <w:rPr>
                <w:color w:val="000000"/>
                <w:sz w:val="22"/>
                <w:szCs w:val="22"/>
              </w:rPr>
              <w:t>1</w:t>
            </w:r>
          </w:p>
        </w:tc>
        <w:tc>
          <w:tcPr>
            <w:tcW w:w="772" w:type="dxa"/>
            <w:tcBorders>
              <w:top w:val="nil"/>
              <w:left w:val="nil"/>
              <w:bottom w:val="nil"/>
              <w:right w:val="nil"/>
            </w:tcBorders>
            <w:shd w:val="clear" w:color="auto" w:fill="auto"/>
            <w:noWrap/>
            <w:hideMark/>
          </w:tcPr>
          <w:p w:rsidR="000A04F5" w:rsidRDefault="000A04F5" w:rsidP="003E2B5C">
            <w:pPr>
              <w:jc w:val="right"/>
              <w:rPr>
                <w:color w:val="000000"/>
                <w:sz w:val="22"/>
                <w:szCs w:val="22"/>
              </w:rPr>
            </w:pPr>
            <w:r>
              <w:rPr>
                <w:color w:val="000000"/>
                <w:sz w:val="22"/>
                <w:szCs w:val="22"/>
              </w:rPr>
              <w:t>15</w:t>
            </w:r>
          </w:p>
        </w:tc>
        <w:tc>
          <w:tcPr>
            <w:tcW w:w="828" w:type="dxa"/>
            <w:tcBorders>
              <w:top w:val="nil"/>
              <w:left w:val="nil"/>
              <w:bottom w:val="nil"/>
              <w:right w:val="nil"/>
            </w:tcBorders>
            <w:shd w:val="clear" w:color="auto" w:fill="auto"/>
            <w:noWrap/>
            <w:hideMark/>
          </w:tcPr>
          <w:p w:rsidR="000A04F5" w:rsidRDefault="000A04F5" w:rsidP="003E2B5C">
            <w:pPr>
              <w:jc w:val="right"/>
              <w:rPr>
                <w:color w:val="000000"/>
                <w:sz w:val="22"/>
                <w:szCs w:val="22"/>
              </w:rPr>
            </w:pPr>
            <w:r>
              <w:rPr>
                <w:color w:val="000000"/>
                <w:sz w:val="22"/>
                <w:szCs w:val="22"/>
              </w:rPr>
              <w:t>0</w:t>
            </w:r>
          </w:p>
        </w:tc>
        <w:tc>
          <w:tcPr>
            <w:tcW w:w="832" w:type="dxa"/>
            <w:tcBorders>
              <w:top w:val="nil"/>
              <w:left w:val="nil"/>
              <w:bottom w:val="nil"/>
              <w:right w:val="nil"/>
            </w:tcBorders>
            <w:shd w:val="clear" w:color="auto" w:fill="auto"/>
            <w:noWrap/>
            <w:hideMark/>
          </w:tcPr>
          <w:p w:rsidR="000A04F5" w:rsidRDefault="000A04F5" w:rsidP="003E2B5C">
            <w:pPr>
              <w:jc w:val="right"/>
              <w:rPr>
                <w:color w:val="000000"/>
                <w:sz w:val="22"/>
                <w:szCs w:val="22"/>
              </w:rPr>
            </w:pPr>
            <w:r>
              <w:rPr>
                <w:color w:val="000000"/>
                <w:sz w:val="22"/>
                <w:szCs w:val="22"/>
              </w:rPr>
              <w:t>0</w:t>
            </w:r>
          </w:p>
        </w:tc>
        <w:tc>
          <w:tcPr>
            <w:tcW w:w="828" w:type="dxa"/>
            <w:gridSpan w:val="2"/>
            <w:tcBorders>
              <w:top w:val="nil"/>
              <w:left w:val="nil"/>
              <w:bottom w:val="nil"/>
              <w:right w:val="nil"/>
            </w:tcBorders>
            <w:shd w:val="clear" w:color="auto" w:fill="auto"/>
            <w:noWrap/>
            <w:hideMark/>
          </w:tcPr>
          <w:p w:rsidR="000A04F5" w:rsidRDefault="000A04F5" w:rsidP="003E2B5C">
            <w:pPr>
              <w:jc w:val="right"/>
              <w:rPr>
                <w:color w:val="000000"/>
                <w:sz w:val="22"/>
                <w:szCs w:val="22"/>
              </w:rPr>
            </w:pPr>
            <w:r>
              <w:rPr>
                <w:color w:val="000000"/>
                <w:sz w:val="22"/>
                <w:szCs w:val="22"/>
              </w:rPr>
              <w:t>0</w:t>
            </w:r>
          </w:p>
        </w:tc>
        <w:tc>
          <w:tcPr>
            <w:tcW w:w="672" w:type="dxa"/>
            <w:tcBorders>
              <w:top w:val="nil"/>
              <w:left w:val="nil"/>
              <w:bottom w:val="nil"/>
              <w:right w:val="nil"/>
            </w:tcBorders>
            <w:shd w:val="clear" w:color="auto" w:fill="auto"/>
            <w:noWrap/>
            <w:hideMark/>
          </w:tcPr>
          <w:p w:rsidR="000A04F5" w:rsidRDefault="000A04F5" w:rsidP="003E2B5C">
            <w:pPr>
              <w:jc w:val="right"/>
              <w:rPr>
                <w:color w:val="000000"/>
                <w:sz w:val="22"/>
                <w:szCs w:val="22"/>
              </w:rPr>
            </w:pPr>
            <w:r>
              <w:rPr>
                <w:color w:val="000000"/>
                <w:sz w:val="22"/>
                <w:szCs w:val="22"/>
              </w:rPr>
              <w:t>31</w:t>
            </w:r>
          </w:p>
        </w:tc>
      </w:tr>
      <w:tr w:rsidR="00E54C7D" w:rsidTr="004D0EF8">
        <w:trPr>
          <w:trHeight w:val="300"/>
        </w:trPr>
        <w:tc>
          <w:tcPr>
            <w:tcW w:w="3180" w:type="dxa"/>
            <w:tcBorders>
              <w:top w:val="nil"/>
              <w:left w:val="nil"/>
              <w:bottom w:val="nil"/>
              <w:right w:val="nil"/>
            </w:tcBorders>
            <w:shd w:val="clear" w:color="auto" w:fill="auto"/>
            <w:noWrap/>
            <w:hideMark/>
          </w:tcPr>
          <w:p w:rsidR="000A04F5" w:rsidRDefault="000A04F5" w:rsidP="003E2B5C">
            <w:pPr>
              <w:rPr>
                <w:color w:val="000000"/>
                <w:sz w:val="22"/>
                <w:szCs w:val="22"/>
              </w:rPr>
            </w:pPr>
            <w:r>
              <w:rPr>
                <w:color w:val="000000"/>
                <w:sz w:val="22"/>
                <w:szCs w:val="22"/>
              </w:rPr>
              <w:t>1900</w:t>
            </w:r>
            <w:r w:rsidR="004D0EF8">
              <w:rPr>
                <w:color w:val="000000"/>
                <w:sz w:val="22"/>
                <w:szCs w:val="22"/>
              </w:rPr>
              <w:t xml:space="preserve"> oak </w:t>
            </w:r>
            <w:r>
              <w:rPr>
                <w:color w:val="000000"/>
                <w:sz w:val="22"/>
                <w:szCs w:val="22"/>
              </w:rPr>
              <w:t>plns</w:t>
            </w:r>
          </w:p>
        </w:tc>
        <w:tc>
          <w:tcPr>
            <w:tcW w:w="894" w:type="dxa"/>
            <w:tcBorders>
              <w:top w:val="nil"/>
              <w:left w:val="nil"/>
              <w:bottom w:val="nil"/>
              <w:right w:val="nil"/>
            </w:tcBorders>
            <w:shd w:val="clear" w:color="auto" w:fill="auto"/>
            <w:noWrap/>
            <w:hideMark/>
          </w:tcPr>
          <w:p w:rsidR="000A04F5" w:rsidRDefault="000A04F5" w:rsidP="003E2B5C">
            <w:pPr>
              <w:jc w:val="right"/>
              <w:rPr>
                <w:color w:val="000000"/>
                <w:sz w:val="22"/>
                <w:szCs w:val="22"/>
              </w:rPr>
            </w:pPr>
            <w:r>
              <w:rPr>
                <w:color w:val="000000"/>
                <w:sz w:val="22"/>
                <w:szCs w:val="22"/>
              </w:rPr>
              <w:t>8</w:t>
            </w:r>
          </w:p>
        </w:tc>
        <w:tc>
          <w:tcPr>
            <w:tcW w:w="828" w:type="dxa"/>
            <w:tcBorders>
              <w:top w:val="nil"/>
              <w:left w:val="nil"/>
              <w:bottom w:val="nil"/>
              <w:right w:val="nil"/>
            </w:tcBorders>
            <w:shd w:val="clear" w:color="auto" w:fill="auto"/>
            <w:noWrap/>
            <w:hideMark/>
          </w:tcPr>
          <w:p w:rsidR="000A04F5" w:rsidRDefault="000A04F5" w:rsidP="003E2B5C">
            <w:pPr>
              <w:jc w:val="right"/>
              <w:rPr>
                <w:color w:val="000000"/>
                <w:sz w:val="22"/>
                <w:szCs w:val="22"/>
              </w:rPr>
            </w:pPr>
            <w:r>
              <w:rPr>
                <w:color w:val="000000"/>
                <w:sz w:val="22"/>
                <w:szCs w:val="22"/>
              </w:rPr>
              <w:t>70</w:t>
            </w:r>
          </w:p>
        </w:tc>
        <w:tc>
          <w:tcPr>
            <w:tcW w:w="717" w:type="dxa"/>
            <w:tcBorders>
              <w:top w:val="nil"/>
              <w:left w:val="nil"/>
              <w:bottom w:val="nil"/>
              <w:right w:val="nil"/>
            </w:tcBorders>
            <w:shd w:val="clear" w:color="auto" w:fill="auto"/>
            <w:noWrap/>
            <w:hideMark/>
          </w:tcPr>
          <w:p w:rsidR="000A04F5" w:rsidRDefault="000A04F5" w:rsidP="003E2B5C">
            <w:pPr>
              <w:jc w:val="right"/>
              <w:rPr>
                <w:color w:val="000000"/>
                <w:sz w:val="22"/>
                <w:szCs w:val="22"/>
              </w:rPr>
            </w:pPr>
            <w:r>
              <w:rPr>
                <w:color w:val="000000"/>
                <w:sz w:val="22"/>
                <w:szCs w:val="22"/>
              </w:rPr>
              <w:t>61</w:t>
            </w:r>
          </w:p>
        </w:tc>
        <w:tc>
          <w:tcPr>
            <w:tcW w:w="828" w:type="dxa"/>
            <w:tcBorders>
              <w:top w:val="nil"/>
              <w:left w:val="nil"/>
              <w:bottom w:val="nil"/>
              <w:right w:val="nil"/>
            </w:tcBorders>
            <w:shd w:val="clear" w:color="auto" w:fill="auto"/>
            <w:noWrap/>
            <w:hideMark/>
          </w:tcPr>
          <w:p w:rsidR="000A04F5" w:rsidRDefault="000A04F5" w:rsidP="003E2B5C">
            <w:pPr>
              <w:jc w:val="right"/>
              <w:rPr>
                <w:color w:val="000000"/>
                <w:sz w:val="22"/>
                <w:szCs w:val="22"/>
              </w:rPr>
            </w:pPr>
            <w:r>
              <w:rPr>
                <w:color w:val="000000"/>
                <w:sz w:val="22"/>
                <w:szCs w:val="22"/>
              </w:rPr>
              <w:t>0</w:t>
            </w:r>
          </w:p>
        </w:tc>
        <w:tc>
          <w:tcPr>
            <w:tcW w:w="738" w:type="dxa"/>
            <w:tcBorders>
              <w:top w:val="nil"/>
              <w:left w:val="nil"/>
              <w:bottom w:val="nil"/>
              <w:right w:val="nil"/>
            </w:tcBorders>
            <w:shd w:val="clear" w:color="auto" w:fill="auto"/>
            <w:noWrap/>
            <w:hideMark/>
          </w:tcPr>
          <w:p w:rsidR="000A04F5" w:rsidRDefault="000A04F5" w:rsidP="003E2B5C">
            <w:pPr>
              <w:jc w:val="right"/>
              <w:rPr>
                <w:color w:val="000000"/>
                <w:sz w:val="22"/>
                <w:szCs w:val="22"/>
              </w:rPr>
            </w:pPr>
            <w:r>
              <w:rPr>
                <w:color w:val="000000"/>
                <w:sz w:val="22"/>
                <w:szCs w:val="22"/>
              </w:rPr>
              <w:t>0</w:t>
            </w:r>
          </w:p>
        </w:tc>
        <w:tc>
          <w:tcPr>
            <w:tcW w:w="828" w:type="dxa"/>
            <w:tcBorders>
              <w:top w:val="nil"/>
              <w:left w:val="nil"/>
              <w:bottom w:val="nil"/>
              <w:right w:val="nil"/>
            </w:tcBorders>
            <w:shd w:val="clear" w:color="auto" w:fill="auto"/>
            <w:noWrap/>
            <w:hideMark/>
          </w:tcPr>
          <w:p w:rsidR="000A04F5" w:rsidRDefault="000A04F5" w:rsidP="003E2B5C">
            <w:pPr>
              <w:jc w:val="right"/>
              <w:rPr>
                <w:color w:val="000000"/>
                <w:sz w:val="22"/>
                <w:szCs w:val="22"/>
              </w:rPr>
            </w:pPr>
            <w:r>
              <w:rPr>
                <w:color w:val="000000"/>
                <w:sz w:val="22"/>
                <w:szCs w:val="22"/>
              </w:rPr>
              <w:t>3</w:t>
            </w:r>
          </w:p>
        </w:tc>
        <w:tc>
          <w:tcPr>
            <w:tcW w:w="695" w:type="dxa"/>
            <w:tcBorders>
              <w:top w:val="nil"/>
              <w:left w:val="nil"/>
              <w:bottom w:val="nil"/>
              <w:right w:val="nil"/>
            </w:tcBorders>
            <w:shd w:val="clear" w:color="auto" w:fill="auto"/>
            <w:noWrap/>
            <w:hideMark/>
          </w:tcPr>
          <w:p w:rsidR="000A04F5" w:rsidRDefault="000A04F5" w:rsidP="003E2B5C">
            <w:pPr>
              <w:jc w:val="right"/>
              <w:rPr>
                <w:color w:val="000000"/>
                <w:sz w:val="22"/>
                <w:szCs w:val="22"/>
              </w:rPr>
            </w:pPr>
            <w:r>
              <w:rPr>
                <w:color w:val="000000"/>
                <w:sz w:val="22"/>
                <w:szCs w:val="22"/>
              </w:rPr>
              <w:t>18</w:t>
            </w:r>
          </w:p>
        </w:tc>
        <w:tc>
          <w:tcPr>
            <w:tcW w:w="828" w:type="dxa"/>
            <w:tcBorders>
              <w:top w:val="nil"/>
              <w:left w:val="nil"/>
              <w:bottom w:val="nil"/>
              <w:right w:val="nil"/>
            </w:tcBorders>
            <w:shd w:val="clear" w:color="auto" w:fill="auto"/>
            <w:noWrap/>
            <w:hideMark/>
          </w:tcPr>
          <w:p w:rsidR="000A04F5" w:rsidRDefault="000A04F5" w:rsidP="003E2B5C">
            <w:pPr>
              <w:jc w:val="right"/>
              <w:rPr>
                <w:color w:val="000000"/>
                <w:sz w:val="22"/>
                <w:szCs w:val="22"/>
              </w:rPr>
            </w:pPr>
            <w:r>
              <w:rPr>
                <w:color w:val="000000"/>
                <w:sz w:val="22"/>
                <w:szCs w:val="22"/>
              </w:rPr>
              <w:t>0</w:t>
            </w:r>
          </w:p>
        </w:tc>
        <w:tc>
          <w:tcPr>
            <w:tcW w:w="772" w:type="dxa"/>
            <w:tcBorders>
              <w:top w:val="nil"/>
              <w:left w:val="nil"/>
              <w:bottom w:val="nil"/>
              <w:right w:val="nil"/>
            </w:tcBorders>
            <w:shd w:val="clear" w:color="auto" w:fill="auto"/>
            <w:noWrap/>
            <w:hideMark/>
          </w:tcPr>
          <w:p w:rsidR="000A04F5" w:rsidRDefault="000A04F5" w:rsidP="003E2B5C">
            <w:pPr>
              <w:jc w:val="right"/>
              <w:rPr>
                <w:color w:val="000000"/>
                <w:sz w:val="22"/>
                <w:szCs w:val="22"/>
              </w:rPr>
            </w:pPr>
            <w:r>
              <w:rPr>
                <w:color w:val="000000"/>
                <w:sz w:val="22"/>
                <w:szCs w:val="22"/>
              </w:rPr>
              <w:t>0</w:t>
            </w:r>
          </w:p>
        </w:tc>
        <w:tc>
          <w:tcPr>
            <w:tcW w:w="828" w:type="dxa"/>
            <w:tcBorders>
              <w:top w:val="nil"/>
              <w:left w:val="nil"/>
              <w:bottom w:val="nil"/>
              <w:right w:val="nil"/>
            </w:tcBorders>
            <w:shd w:val="clear" w:color="auto" w:fill="auto"/>
            <w:noWrap/>
            <w:hideMark/>
          </w:tcPr>
          <w:p w:rsidR="000A04F5" w:rsidRDefault="000A04F5" w:rsidP="003E2B5C">
            <w:pPr>
              <w:jc w:val="right"/>
              <w:rPr>
                <w:color w:val="000000"/>
                <w:sz w:val="22"/>
                <w:szCs w:val="22"/>
              </w:rPr>
            </w:pPr>
            <w:r>
              <w:rPr>
                <w:color w:val="000000"/>
                <w:sz w:val="22"/>
                <w:szCs w:val="22"/>
              </w:rPr>
              <w:t>0</w:t>
            </w:r>
          </w:p>
        </w:tc>
        <w:tc>
          <w:tcPr>
            <w:tcW w:w="832" w:type="dxa"/>
            <w:tcBorders>
              <w:top w:val="nil"/>
              <w:left w:val="nil"/>
              <w:bottom w:val="nil"/>
              <w:right w:val="nil"/>
            </w:tcBorders>
            <w:shd w:val="clear" w:color="auto" w:fill="auto"/>
            <w:noWrap/>
            <w:hideMark/>
          </w:tcPr>
          <w:p w:rsidR="000A04F5" w:rsidRDefault="000A04F5" w:rsidP="003E2B5C">
            <w:pPr>
              <w:jc w:val="right"/>
              <w:rPr>
                <w:color w:val="000000"/>
                <w:sz w:val="22"/>
                <w:szCs w:val="22"/>
              </w:rPr>
            </w:pPr>
            <w:r>
              <w:rPr>
                <w:color w:val="000000"/>
                <w:sz w:val="22"/>
                <w:szCs w:val="22"/>
              </w:rPr>
              <w:t>0</w:t>
            </w:r>
          </w:p>
        </w:tc>
        <w:tc>
          <w:tcPr>
            <w:tcW w:w="828" w:type="dxa"/>
            <w:gridSpan w:val="2"/>
            <w:tcBorders>
              <w:top w:val="nil"/>
              <w:left w:val="nil"/>
              <w:bottom w:val="nil"/>
              <w:right w:val="nil"/>
            </w:tcBorders>
            <w:shd w:val="clear" w:color="auto" w:fill="auto"/>
            <w:noWrap/>
            <w:hideMark/>
          </w:tcPr>
          <w:p w:rsidR="000A04F5" w:rsidRDefault="000A04F5" w:rsidP="003E2B5C">
            <w:pPr>
              <w:jc w:val="right"/>
              <w:rPr>
                <w:color w:val="000000"/>
                <w:sz w:val="22"/>
                <w:szCs w:val="22"/>
              </w:rPr>
            </w:pPr>
            <w:r>
              <w:rPr>
                <w:color w:val="000000"/>
                <w:sz w:val="22"/>
                <w:szCs w:val="22"/>
              </w:rPr>
              <w:t>5</w:t>
            </w:r>
          </w:p>
        </w:tc>
        <w:tc>
          <w:tcPr>
            <w:tcW w:w="672" w:type="dxa"/>
            <w:tcBorders>
              <w:top w:val="nil"/>
              <w:left w:val="nil"/>
              <w:bottom w:val="nil"/>
              <w:right w:val="nil"/>
            </w:tcBorders>
            <w:shd w:val="clear" w:color="auto" w:fill="auto"/>
            <w:noWrap/>
            <w:hideMark/>
          </w:tcPr>
          <w:p w:rsidR="000A04F5" w:rsidRDefault="000A04F5" w:rsidP="003E2B5C">
            <w:pPr>
              <w:jc w:val="right"/>
              <w:rPr>
                <w:color w:val="000000"/>
                <w:sz w:val="22"/>
                <w:szCs w:val="22"/>
              </w:rPr>
            </w:pPr>
            <w:r>
              <w:rPr>
                <w:color w:val="000000"/>
                <w:sz w:val="22"/>
                <w:szCs w:val="22"/>
              </w:rPr>
              <w:t>6</w:t>
            </w:r>
          </w:p>
        </w:tc>
      </w:tr>
      <w:tr w:rsidR="00E54C7D" w:rsidTr="004D0EF8">
        <w:trPr>
          <w:trHeight w:val="300"/>
        </w:trPr>
        <w:tc>
          <w:tcPr>
            <w:tcW w:w="3180" w:type="dxa"/>
            <w:tcBorders>
              <w:top w:val="nil"/>
              <w:left w:val="nil"/>
              <w:bottom w:val="nil"/>
              <w:right w:val="nil"/>
            </w:tcBorders>
            <w:shd w:val="clear" w:color="auto" w:fill="auto"/>
            <w:noWrap/>
            <w:hideMark/>
          </w:tcPr>
          <w:p w:rsidR="000A04F5" w:rsidRDefault="000A04F5" w:rsidP="003E2B5C">
            <w:pPr>
              <w:rPr>
                <w:color w:val="000000"/>
                <w:sz w:val="22"/>
                <w:szCs w:val="22"/>
              </w:rPr>
            </w:pPr>
            <w:r>
              <w:rPr>
                <w:color w:val="000000"/>
                <w:sz w:val="22"/>
                <w:szCs w:val="22"/>
              </w:rPr>
              <w:t>1900s</w:t>
            </w:r>
            <w:r w:rsidR="004D0EF8">
              <w:rPr>
                <w:color w:val="000000"/>
                <w:sz w:val="22"/>
                <w:szCs w:val="22"/>
              </w:rPr>
              <w:t>oak plns,</w:t>
            </w:r>
            <w:r>
              <w:rPr>
                <w:color w:val="000000"/>
                <w:sz w:val="22"/>
                <w:szCs w:val="22"/>
              </w:rPr>
              <w:t xml:space="preserve"> thinned</w:t>
            </w:r>
          </w:p>
        </w:tc>
        <w:tc>
          <w:tcPr>
            <w:tcW w:w="894" w:type="dxa"/>
            <w:tcBorders>
              <w:top w:val="nil"/>
              <w:left w:val="nil"/>
              <w:bottom w:val="nil"/>
              <w:right w:val="nil"/>
            </w:tcBorders>
            <w:shd w:val="clear" w:color="auto" w:fill="auto"/>
            <w:noWrap/>
            <w:hideMark/>
          </w:tcPr>
          <w:p w:rsidR="000A04F5" w:rsidRDefault="000A04F5" w:rsidP="003E2B5C">
            <w:pPr>
              <w:jc w:val="right"/>
              <w:rPr>
                <w:color w:val="000000"/>
                <w:sz w:val="22"/>
                <w:szCs w:val="22"/>
              </w:rPr>
            </w:pPr>
            <w:r>
              <w:rPr>
                <w:color w:val="000000"/>
                <w:sz w:val="22"/>
                <w:szCs w:val="22"/>
              </w:rPr>
              <w:t>2</w:t>
            </w:r>
          </w:p>
        </w:tc>
        <w:tc>
          <w:tcPr>
            <w:tcW w:w="828" w:type="dxa"/>
            <w:tcBorders>
              <w:top w:val="nil"/>
              <w:left w:val="nil"/>
              <w:bottom w:val="nil"/>
              <w:right w:val="nil"/>
            </w:tcBorders>
            <w:shd w:val="clear" w:color="auto" w:fill="auto"/>
            <w:noWrap/>
            <w:hideMark/>
          </w:tcPr>
          <w:p w:rsidR="000A04F5" w:rsidRDefault="000A04F5" w:rsidP="003E2B5C">
            <w:pPr>
              <w:jc w:val="right"/>
              <w:rPr>
                <w:color w:val="000000"/>
                <w:sz w:val="22"/>
                <w:szCs w:val="22"/>
              </w:rPr>
            </w:pPr>
            <w:r>
              <w:rPr>
                <w:color w:val="000000"/>
                <w:sz w:val="22"/>
                <w:szCs w:val="22"/>
              </w:rPr>
              <w:t>63</w:t>
            </w:r>
          </w:p>
        </w:tc>
        <w:tc>
          <w:tcPr>
            <w:tcW w:w="717" w:type="dxa"/>
            <w:tcBorders>
              <w:top w:val="nil"/>
              <w:left w:val="nil"/>
              <w:bottom w:val="nil"/>
              <w:right w:val="nil"/>
            </w:tcBorders>
            <w:shd w:val="clear" w:color="auto" w:fill="auto"/>
            <w:noWrap/>
            <w:hideMark/>
          </w:tcPr>
          <w:p w:rsidR="000A04F5" w:rsidRDefault="000A04F5" w:rsidP="003E2B5C">
            <w:pPr>
              <w:jc w:val="right"/>
              <w:rPr>
                <w:color w:val="000000"/>
                <w:sz w:val="22"/>
                <w:szCs w:val="22"/>
              </w:rPr>
            </w:pPr>
            <w:r>
              <w:rPr>
                <w:color w:val="000000"/>
                <w:sz w:val="22"/>
                <w:szCs w:val="22"/>
              </w:rPr>
              <w:t>18</w:t>
            </w:r>
          </w:p>
        </w:tc>
        <w:tc>
          <w:tcPr>
            <w:tcW w:w="828" w:type="dxa"/>
            <w:tcBorders>
              <w:top w:val="nil"/>
              <w:left w:val="nil"/>
              <w:bottom w:val="nil"/>
              <w:right w:val="nil"/>
            </w:tcBorders>
            <w:shd w:val="clear" w:color="auto" w:fill="auto"/>
            <w:noWrap/>
            <w:hideMark/>
          </w:tcPr>
          <w:p w:rsidR="000A04F5" w:rsidRDefault="000A04F5" w:rsidP="003E2B5C">
            <w:pPr>
              <w:jc w:val="right"/>
              <w:rPr>
                <w:color w:val="000000"/>
                <w:sz w:val="22"/>
                <w:szCs w:val="22"/>
              </w:rPr>
            </w:pPr>
            <w:r>
              <w:rPr>
                <w:color w:val="000000"/>
                <w:sz w:val="22"/>
                <w:szCs w:val="22"/>
              </w:rPr>
              <w:t>0</w:t>
            </w:r>
          </w:p>
        </w:tc>
        <w:tc>
          <w:tcPr>
            <w:tcW w:w="738" w:type="dxa"/>
            <w:tcBorders>
              <w:top w:val="nil"/>
              <w:left w:val="nil"/>
              <w:bottom w:val="nil"/>
              <w:right w:val="nil"/>
            </w:tcBorders>
            <w:shd w:val="clear" w:color="auto" w:fill="auto"/>
            <w:noWrap/>
            <w:hideMark/>
          </w:tcPr>
          <w:p w:rsidR="000A04F5" w:rsidRDefault="000A04F5" w:rsidP="003E2B5C">
            <w:pPr>
              <w:jc w:val="right"/>
              <w:rPr>
                <w:color w:val="000000"/>
                <w:sz w:val="22"/>
                <w:szCs w:val="22"/>
              </w:rPr>
            </w:pPr>
            <w:r>
              <w:rPr>
                <w:color w:val="000000"/>
                <w:sz w:val="22"/>
                <w:szCs w:val="22"/>
              </w:rPr>
              <w:t>0</w:t>
            </w:r>
          </w:p>
        </w:tc>
        <w:tc>
          <w:tcPr>
            <w:tcW w:w="828" w:type="dxa"/>
            <w:tcBorders>
              <w:top w:val="nil"/>
              <w:left w:val="nil"/>
              <w:bottom w:val="nil"/>
              <w:right w:val="nil"/>
            </w:tcBorders>
            <w:shd w:val="clear" w:color="auto" w:fill="auto"/>
            <w:noWrap/>
            <w:hideMark/>
          </w:tcPr>
          <w:p w:rsidR="000A04F5" w:rsidRDefault="000A04F5" w:rsidP="003E2B5C">
            <w:pPr>
              <w:jc w:val="right"/>
              <w:rPr>
                <w:color w:val="000000"/>
                <w:sz w:val="22"/>
                <w:szCs w:val="22"/>
              </w:rPr>
            </w:pPr>
            <w:r>
              <w:rPr>
                <w:color w:val="000000"/>
                <w:sz w:val="22"/>
                <w:szCs w:val="22"/>
              </w:rPr>
              <w:t>8</w:t>
            </w:r>
          </w:p>
        </w:tc>
        <w:tc>
          <w:tcPr>
            <w:tcW w:w="695" w:type="dxa"/>
            <w:tcBorders>
              <w:top w:val="nil"/>
              <w:left w:val="nil"/>
              <w:bottom w:val="nil"/>
              <w:right w:val="nil"/>
            </w:tcBorders>
            <w:shd w:val="clear" w:color="auto" w:fill="auto"/>
            <w:noWrap/>
            <w:hideMark/>
          </w:tcPr>
          <w:p w:rsidR="000A04F5" w:rsidRDefault="000A04F5" w:rsidP="003E2B5C">
            <w:pPr>
              <w:jc w:val="right"/>
              <w:rPr>
                <w:color w:val="000000"/>
                <w:sz w:val="22"/>
                <w:szCs w:val="22"/>
              </w:rPr>
            </w:pPr>
            <w:r>
              <w:rPr>
                <w:color w:val="000000"/>
                <w:sz w:val="22"/>
                <w:szCs w:val="22"/>
              </w:rPr>
              <w:t>9</w:t>
            </w:r>
          </w:p>
        </w:tc>
        <w:tc>
          <w:tcPr>
            <w:tcW w:w="828" w:type="dxa"/>
            <w:tcBorders>
              <w:top w:val="nil"/>
              <w:left w:val="nil"/>
              <w:bottom w:val="nil"/>
              <w:right w:val="nil"/>
            </w:tcBorders>
            <w:shd w:val="clear" w:color="auto" w:fill="auto"/>
            <w:noWrap/>
            <w:hideMark/>
          </w:tcPr>
          <w:p w:rsidR="000A04F5" w:rsidRDefault="000A04F5" w:rsidP="003E2B5C">
            <w:pPr>
              <w:jc w:val="right"/>
              <w:rPr>
                <w:color w:val="000000"/>
                <w:sz w:val="22"/>
                <w:szCs w:val="22"/>
              </w:rPr>
            </w:pPr>
            <w:r>
              <w:rPr>
                <w:color w:val="000000"/>
                <w:sz w:val="22"/>
                <w:szCs w:val="22"/>
              </w:rPr>
              <w:t>0</w:t>
            </w:r>
          </w:p>
        </w:tc>
        <w:tc>
          <w:tcPr>
            <w:tcW w:w="772" w:type="dxa"/>
            <w:tcBorders>
              <w:top w:val="nil"/>
              <w:left w:val="nil"/>
              <w:bottom w:val="nil"/>
              <w:right w:val="nil"/>
            </w:tcBorders>
            <w:shd w:val="clear" w:color="auto" w:fill="auto"/>
            <w:noWrap/>
            <w:hideMark/>
          </w:tcPr>
          <w:p w:rsidR="000A04F5" w:rsidRDefault="000A04F5" w:rsidP="003E2B5C">
            <w:pPr>
              <w:jc w:val="right"/>
              <w:rPr>
                <w:color w:val="000000"/>
                <w:sz w:val="22"/>
                <w:szCs w:val="22"/>
              </w:rPr>
            </w:pPr>
            <w:r>
              <w:rPr>
                <w:color w:val="000000"/>
                <w:sz w:val="22"/>
                <w:szCs w:val="22"/>
              </w:rPr>
              <w:t>0</w:t>
            </w:r>
          </w:p>
        </w:tc>
        <w:tc>
          <w:tcPr>
            <w:tcW w:w="828" w:type="dxa"/>
            <w:tcBorders>
              <w:top w:val="nil"/>
              <w:left w:val="nil"/>
              <w:bottom w:val="nil"/>
              <w:right w:val="nil"/>
            </w:tcBorders>
            <w:shd w:val="clear" w:color="auto" w:fill="auto"/>
            <w:noWrap/>
            <w:hideMark/>
          </w:tcPr>
          <w:p w:rsidR="000A04F5" w:rsidRDefault="000A04F5" w:rsidP="003E2B5C">
            <w:pPr>
              <w:jc w:val="right"/>
              <w:rPr>
                <w:color w:val="000000"/>
                <w:sz w:val="22"/>
                <w:szCs w:val="22"/>
              </w:rPr>
            </w:pPr>
            <w:r>
              <w:rPr>
                <w:color w:val="000000"/>
                <w:sz w:val="22"/>
                <w:szCs w:val="22"/>
              </w:rPr>
              <w:t>0</w:t>
            </w:r>
          </w:p>
        </w:tc>
        <w:tc>
          <w:tcPr>
            <w:tcW w:w="832" w:type="dxa"/>
            <w:tcBorders>
              <w:top w:val="nil"/>
              <w:left w:val="nil"/>
              <w:bottom w:val="nil"/>
              <w:right w:val="nil"/>
            </w:tcBorders>
            <w:shd w:val="clear" w:color="auto" w:fill="auto"/>
            <w:noWrap/>
            <w:hideMark/>
          </w:tcPr>
          <w:p w:rsidR="000A04F5" w:rsidRDefault="000A04F5" w:rsidP="003E2B5C">
            <w:pPr>
              <w:jc w:val="right"/>
              <w:rPr>
                <w:color w:val="000000"/>
                <w:sz w:val="22"/>
                <w:szCs w:val="22"/>
              </w:rPr>
            </w:pPr>
            <w:r>
              <w:rPr>
                <w:color w:val="000000"/>
                <w:sz w:val="22"/>
                <w:szCs w:val="22"/>
              </w:rPr>
              <w:t>0</w:t>
            </w:r>
          </w:p>
        </w:tc>
        <w:tc>
          <w:tcPr>
            <w:tcW w:w="828" w:type="dxa"/>
            <w:gridSpan w:val="2"/>
            <w:tcBorders>
              <w:top w:val="nil"/>
              <w:left w:val="nil"/>
              <w:bottom w:val="nil"/>
              <w:right w:val="nil"/>
            </w:tcBorders>
            <w:shd w:val="clear" w:color="auto" w:fill="auto"/>
            <w:noWrap/>
            <w:hideMark/>
          </w:tcPr>
          <w:p w:rsidR="000A04F5" w:rsidRDefault="000A04F5" w:rsidP="003E2B5C">
            <w:pPr>
              <w:jc w:val="right"/>
              <w:rPr>
                <w:color w:val="000000"/>
                <w:sz w:val="22"/>
                <w:szCs w:val="22"/>
              </w:rPr>
            </w:pPr>
            <w:r>
              <w:rPr>
                <w:color w:val="000000"/>
                <w:sz w:val="22"/>
                <w:szCs w:val="22"/>
              </w:rPr>
              <w:t>0</w:t>
            </w:r>
          </w:p>
        </w:tc>
        <w:tc>
          <w:tcPr>
            <w:tcW w:w="672" w:type="dxa"/>
            <w:tcBorders>
              <w:top w:val="nil"/>
              <w:left w:val="nil"/>
              <w:bottom w:val="nil"/>
              <w:right w:val="nil"/>
            </w:tcBorders>
            <w:shd w:val="clear" w:color="auto" w:fill="auto"/>
            <w:noWrap/>
            <w:hideMark/>
          </w:tcPr>
          <w:p w:rsidR="000A04F5" w:rsidRDefault="000A04F5" w:rsidP="003E2B5C">
            <w:pPr>
              <w:jc w:val="right"/>
              <w:rPr>
                <w:color w:val="000000"/>
                <w:sz w:val="22"/>
                <w:szCs w:val="22"/>
              </w:rPr>
            </w:pPr>
            <w:r>
              <w:rPr>
                <w:color w:val="000000"/>
                <w:sz w:val="22"/>
                <w:szCs w:val="22"/>
              </w:rPr>
              <w:t>0</w:t>
            </w:r>
          </w:p>
        </w:tc>
      </w:tr>
      <w:tr w:rsidR="00E54C7D" w:rsidTr="004D0EF8">
        <w:trPr>
          <w:trHeight w:val="300"/>
        </w:trPr>
        <w:tc>
          <w:tcPr>
            <w:tcW w:w="3180" w:type="dxa"/>
            <w:tcBorders>
              <w:top w:val="nil"/>
              <w:left w:val="nil"/>
              <w:bottom w:val="nil"/>
              <w:right w:val="nil"/>
            </w:tcBorders>
            <w:shd w:val="clear" w:color="auto" w:fill="auto"/>
            <w:noWrap/>
            <w:hideMark/>
          </w:tcPr>
          <w:p w:rsidR="000A04F5" w:rsidRDefault="000A04F5" w:rsidP="003E2B5C">
            <w:pPr>
              <w:rPr>
                <w:color w:val="000000"/>
                <w:sz w:val="22"/>
                <w:szCs w:val="22"/>
              </w:rPr>
            </w:pPr>
            <w:r>
              <w:rPr>
                <w:color w:val="000000"/>
                <w:sz w:val="22"/>
                <w:szCs w:val="22"/>
              </w:rPr>
              <w:t>1930s</w:t>
            </w:r>
            <w:r w:rsidR="004D0EF8">
              <w:rPr>
                <w:color w:val="000000"/>
                <w:sz w:val="22"/>
                <w:szCs w:val="22"/>
              </w:rPr>
              <w:t xml:space="preserve"> oak</w:t>
            </w:r>
          </w:p>
        </w:tc>
        <w:tc>
          <w:tcPr>
            <w:tcW w:w="894" w:type="dxa"/>
            <w:tcBorders>
              <w:top w:val="nil"/>
              <w:left w:val="nil"/>
              <w:bottom w:val="nil"/>
              <w:right w:val="nil"/>
            </w:tcBorders>
            <w:shd w:val="clear" w:color="auto" w:fill="auto"/>
            <w:noWrap/>
            <w:hideMark/>
          </w:tcPr>
          <w:p w:rsidR="000A04F5" w:rsidRDefault="000A04F5" w:rsidP="003E2B5C">
            <w:pPr>
              <w:jc w:val="right"/>
              <w:rPr>
                <w:color w:val="000000"/>
                <w:sz w:val="22"/>
                <w:szCs w:val="22"/>
              </w:rPr>
            </w:pPr>
            <w:r>
              <w:rPr>
                <w:color w:val="000000"/>
                <w:sz w:val="22"/>
                <w:szCs w:val="22"/>
              </w:rPr>
              <w:t>5</w:t>
            </w:r>
          </w:p>
        </w:tc>
        <w:tc>
          <w:tcPr>
            <w:tcW w:w="828" w:type="dxa"/>
            <w:tcBorders>
              <w:top w:val="nil"/>
              <w:left w:val="nil"/>
              <w:bottom w:val="nil"/>
              <w:right w:val="nil"/>
            </w:tcBorders>
            <w:shd w:val="clear" w:color="auto" w:fill="auto"/>
            <w:noWrap/>
            <w:hideMark/>
          </w:tcPr>
          <w:p w:rsidR="000A04F5" w:rsidRDefault="000A04F5" w:rsidP="003E2B5C">
            <w:pPr>
              <w:jc w:val="right"/>
              <w:rPr>
                <w:color w:val="000000"/>
                <w:sz w:val="22"/>
                <w:szCs w:val="22"/>
              </w:rPr>
            </w:pPr>
            <w:r>
              <w:rPr>
                <w:color w:val="000000"/>
                <w:sz w:val="22"/>
                <w:szCs w:val="22"/>
              </w:rPr>
              <w:t>67</w:t>
            </w:r>
          </w:p>
        </w:tc>
        <w:tc>
          <w:tcPr>
            <w:tcW w:w="717" w:type="dxa"/>
            <w:tcBorders>
              <w:top w:val="nil"/>
              <w:left w:val="nil"/>
              <w:bottom w:val="nil"/>
              <w:right w:val="nil"/>
            </w:tcBorders>
            <w:shd w:val="clear" w:color="auto" w:fill="auto"/>
            <w:noWrap/>
            <w:hideMark/>
          </w:tcPr>
          <w:p w:rsidR="000A04F5" w:rsidRDefault="000A04F5" w:rsidP="003E2B5C">
            <w:pPr>
              <w:jc w:val="right"/>
              <w:rPr>
                <w:color w:val="000000"/>
                <w:sz w:val="22"/>
                <w:szCs w:val="22"/>
              </w:rPr>
            </w:pPr>
            <w:r>
              <w:rPr>
                <w:color w:val="000000"/>
                <w:sz w:val="22"/>
                <w:szCs w:val="22"/>
              </w:rPr>
              <w:t>67</w:t>
            </w:r>
          </w:p>
        </w:tc>
        <w:tc>
          <w:tcPr>
            <w:tcW w:w="828" w:type="dxa"/>
            <w:tcBorders>
              <w:top w:val="nil"/>
              <w:left w:val="nil"/>
              <w:bottom w:val="nil"/>
              <w:right w:val="nil"/>
            </w:tcBorders>
            <w:shd w:val="clear" w:color="auto" w:fill="auto"/>
            <w:noWrap/>
            <w:hideMark/>
          </w:tcPr>
          <w:p w:rsidR="000A04F5" w:rsidRDefault="000A04F5" w:rsidP="003E2B5C">
            <w:pPr>
              <w:jc w:val="right"/>
              <w:rPr>
                <w:color w:val="000000"/>
                <w:sz w:val="22"/>
                <w:szCs w:val="22"/>
              </w:rPr>
            </w:pPr>
            <w:r>
              <w:rPr>
                <w:color w:val="000000"/>
                <w:sz w:val="22"/>
                <w:szCs w:val="22"/>
              </w:rPr>
              <w:t>1</w:t>
            </w:r>
          </w:p>
        </w:tc>
        <w:tc>
          <w:tcPr>
            <w:tcW w:w="738" w:type="dxa"/>
            <w:tcBorders>
              <w:top w:val="nil"/>
              <w:left w:val="nil"/>
              <w:bottom w:val="nil"/>
              <w:right w:val="nil"/>
            </w:tcBorders>
            <w:shd w:val="clear" w:color="auto" w:fill="auto"/>
            <w:noWrap/>
            <w:hideMark/>
          </w:tcPr>
          <w:p w:rsidR="000A04F5" w:rsidRDefault="000A04F5" w:rsidP="003E2B5C">
            <w:pPr>
              <w:jc w:val="right"/>
              <w:rPr>
                <w:color w:val="000000"/>
                <w:sz w:val="22"/>
                <w:szCs w:val="22"/>
              </w:rPr>
            </w:pPr>
            <w:r>
              <w:rPr>
                <w:color w:val="000000"/>
                <w:sz w:val="22"/>
                <w:szCs w:val="22"/>
              </w:rPr>
              <w:t>0</w:t>
            </w:r>
          </w:p>
        </w:tc>
        <w:tc>
          <w:tcPr>
            <w:tcW w:w="828" w:type="dxa"/>
            <w:tcBorders>
              <w:top w:val="nil"/>
              <w:left w:val="nil"/>
              <w:bottom w:val="nil"/>
              <w:right w:val="nil"/>
            </w:tcBorders>
            <w:shd w:val="clear" w:color="auto" w:fill="auto"/>
            <w:noWrap/>
            <w:hideMark/>
          </w:tcPr>
          <w:p w:rsidR="000A04F5" w:rsidRDefault="000A04F5" w:rsidP="003E2B5C">
            <w:pPr>
              <w:jc w:val="right"/>
              <w:rPr>
                <w:color w:val="000000"/>
                <w:sz w:val="22"/>
                <w:szCs w:val="22"/>
              </w:rPr>
            </w:pPr>
            <w:r>
              <w:rPr>
                <w:color w:val="000000"/>
                <w:sz w:val="22"/>
                <w:szCs w:val="22"/>
              </w:rPr>
              <w:t>0</w:t>
            </w:r>
          </w:p>
        </w:tc>
        <w:tc>
          <w:tcPr>
            <w:tcW w:w="695" w:type="dxa"/>
            <w:tcBorders>
              <w:top w:val="nil"/>
              <w:left w:val="nil"/>
              <w:bottom w:val="nil"/>
              <w:right w:val="nil"/>
            </w:tcBorders>
            <w:shd w:val="clear" w:color="auto" w:fill="auto"/>
            <w:noWrap/>
            <w:hideMark/>
          </w:tcPr>
          <w:p w:rsidR="000A04F5" w:rsidRDefault="000A04F5" w:rsidP="003E2B5C">
            <w:pPr>
              <w:jc w:val="right"/>
              <w:rPr>
                <w:color w:val="000000"/>
                <w:sz w:val="22"/>
                <w:szCs w:val="22"/>
              </w:rPr>
            </w:pPr>
            <w:r>
              <w:rPr>
                <w:color w:val="000000"/>
                <w:sz w:val="22"/>
                <w:szCs w:val="22"/>
              </w:rPr>
              <w:t>14</w:t>
            </w:r>
          </w:p>
        </w:tc>
        <w:tc>
          <w:tcPr>
            <w:tcW w:w="828" w:type="dxa"/>
            <w:tcBorders>
              <w:top w:val="nil"/>
              <w:left w:val="nil"/>
              <w:bottom w:val="nil"/>
              <w:right w:val="nil"/>
            </w:tcBorders>
            <w:shd w:val="clear" w:color="auto" w:fill="auto"/>
            <w:noWrap/>
            <w:hideMark/>
          </w:tcPr>
          <w:p w:rsidR="000A04F5" w:rsidRDefault="000A04F5" w:rsidP="003E2B5C">
            <w:pPr>
              <w:jc w:val="right"/>
              <w:rPr>
                <w:color w:val="000000"/>
                <w:sz w:val="22"/>
                <w:szCs w:val="22"/>
              </w:rPr>
            </w:pPr>
            <w:r>
              <w:rPr>
                <w:color w:val="000000"/>
                <w:sz w:val="22"/>
                <w:szCs w:val="22"/>
              </w:rPr>
              <w:t>0</w:t>
            </w:r>
          </w:p>
        </w:tc>
        <w:tc>
          <w:tcPr>
            <w:tcW w:w="772" w:type="dxa"/>
            <w:tcBorders>
              <w:top w:val="nil"/>
              <w:left w:val="nil"/>
              <w:bottom w:val="nil"/>
              <w:right w:val="nil"/>
            </w:tcBorders>
            <w:shd w:val="clear" w:color="auto" w:fill="auto"/>
            <w:noWrap/>
            <w:hideMark/>
          </w:tcPr>
          <w:p w:rsidR="000A04F5" w:rsidRDefault="000A04F5" w:rsidP="003E2B5C">
            <w:pPr>
              <w:jc w:val="right"/>
              <w:rPr>
                <w:color w:val="000000"/>
                <w:sz w:val="22"/>
                <w:szCs w:val="22"/>
              </w:rPr>
            </w:pPr>
            <w:r>
              <w:rPr>
                <w:color w:val="000000"/>
                <w:sz w:val="22"/>
                <w:szCs w:val="22"/>
              </w:rPr>
              <w:t>0</w:t>
            </w:r>
          </w:p>
        </w:tc>
        <w:tc>
          <w:tcPr>
            <w:tcW w:w="828" w:type="dxa"/>
            <w:tcBorders>
              <w:top w:val="nil"/>
              <w:left w:val="nil"/>
              <w:bottom w:val="nil"/>
              <w:right w:val="nil"/>
            </w:tcBorders>
            <w:shd w:val="clear" w:color="auto" w:fill="auto"/>
            <w:noWrap/>
            <w:hideMark/>
          </w:tcPr>
          <w:p w:rsidR="000A04F5" w:rsidRDefault="000A04F5" w:rsidP="003E2B5C">
            <w:pPr>
              <w:jc w:val="right"/>
              <w:rPr>
                <w:color w:val="000000"/>
                <w:sz w:val="22"/>
                <w:szCs w:val="22"/>
              </w:rPr>
            </w:pPr>
            <w:r>
              <w:rPr>
                <w:color w:val="000000"/>
                <w:sz w:val="22"/>
                <w:szCs w:val="22"/>
              </w:rPr>
              <w:t>0</w:t>
            </w:r>
          </w:p>
        </w:tc>
        <w:tc>
          <w:tcPr>
            <w:tcW w:w="832" w:type="dxa"/>
            <w:tcBorders>
              <w:top w:val="nil"/>
              <w:left w:val="nil"/>
              <w:bottom w:val="nil"/>
              <w:right w:val="nil"/>
            </w:tcBorders>
            <w:shd w:val="clear" w:color="auto" w:fill="auto"/>
            <w:noWrap/>
            <w:hideMark/>
          </w:tcPr>
          <w:p w:rsidR="000A04F5" w:rsidRDefault="000A04F5" w:rsidP="003E2B5C">
            <w:pPr>
              <w:jc w:val="right"/>
              <w:rPr>
                <w:color w:val="000000"/>
                <w:sz w:val="22"/>
                <w:szCs w:val="22"/>
              </w:rPr>
            </w:pPr>
            <w:r>
              <w:rPr>
                <w:color w:val="000000"/>
                <w:sz w:val="22"/>
                <w:szCs w:val="22"/>
              </w:rPr>
              <w:t>0</w:t>
            </w:r>
          </w:p>
        </w:tc>
        <w:tc>
          <w:tcPr>
            <w:tcW w:w="828" w:type="dxa"/>
            <w:gridSpan w:val="2"/>
            <w:tcBorders>
              <w:top w:val="nil"/>
              <w:left w:val="nil"/>
              <w:bottom w:val="nil"/>
              <w:right w:val="nil"/>
            </w:tcBorders>
            <w:shd w:val="clear" w:color="auto" w:fill="auto"/>
            <w:noWrap/>
            <w:hideMark/>
          </w:tcPr>
          <w:p w:rsidR="000A04F5" w:rsidRDefault="000A04F5" w:rsidP="003E2B5C">
            <w:pPr>
              <w:jc w:val="right"/>
              <w:rPr>
                <w:color w:val="000000"/>
                <w:sz w:val="22"/>
                <w:szCs w:val="22"/>
              </w:rPr>
            </w:pPr>
            <w:r>
              <w:rPr>
                <w:color w:val="000000"/>
                <w:sz w:val="22"/>
                <w:szCs w:val="22"/>
              </w:rPr>
              <w:t>0</w:t>
            </w:r>
          </w:p>
        </w:tc>
        <w:tc>
          <w:tcPr>
            <w:tcW w:w="672" w:type="dxa"/>
            <w:tcBorders>
              <w:top w:val="nil"/>
              <w:left w:val="nil"/>
              <w:bottom w:val="nil"/>
              <w:right w:val="nil"/>
            </w:tcBorders>
            <w:shd w:val="clear" w:color="auto" w:fill="auto"/>
            <w:noWrap/>
            <w:hideMark/>
          </w:tcPr>
          <w:p w:rsidR="000A04F5" w:rsidRDefault="000A04F5" w:rsidP="003E2B5C">
            <w:pPr>
              <w:jc w:val="right"/>
              <w:rPr>
                <w:color w:val="000000"/>
                <w:sz w:val="22"/>
                <w:szCs w:val="22"/>
              </w:rPr>
            </w:pPr>
            <w:r>
              <w:rPr>
                <w:color w:val="000000"/>
                <w:sz w:val="22"/>
                <w:szCs w:val="22"/>
              </w:rPr>
              <w:t>0</w:t>
            </w:r>
          </w:p>
        </w:tc>
      </w:tr>
      <w:tr w:rsidR="00E54C7D" w:rsidTr="004D0EF8">
        <w:trPr>
          <w:trHeight w:val="300"/>
        </w:trPr>
        <w:tc>
          <w:tcPr>
            <w:tcW w:w="3180" w:type="dxa"/>
            <w:tcBorders>
              <w:top w:val="nil"/>
              <w:left w:val="nil"/>
              <w:bottom w:val="nil"/>
              <w:right w:val="nil"/>
            </w:tcBorders>
            <w:shd w:val="clear" w:color="auto" w:fill="auto"/>
            <w:noWrap/>
            <w:hideMark/>
          </w:tcPr>
          <w:p w:rsidR="000A04F5" w:rsidRDefault="000A04F5" w:rsidP="003E2B5C">
            <w:pPr>
              <w:rPr>
                <w:color w:val="000000"/>
                <w:sz w:val="22"/>
                <w:szCs w:val="22"/>
              </w:rPr>
            </w:pPr>
            <w:r>
              <w:rPr>
                <w:color w:val="000000"/>
                <w:sz w:val="22"/>
                <w:szCs w:val="22"/>
              </w:rPr>
              <w:t xml:space="preserve">1940s </w:t>
            </w:r>
            <w:r w:rsidR="00D926F1">
              <w:rPr>
                <w:color w:val="000000"/>
                <w:sz w:val="22"/>
                <w:szCs w:val="22"/>
              </w:rPr>
              <w:t>oak/NS</w:t>
            </w:r>
            <w:r>
              <w:rPr>
                <w:color w:val="000000"/>
                <w:sz w:val="22"/>
                <w:szCs w:val="22"/>
              </w:rPr>
              <w:t xml:space="preserve"> mix</w:t>
            </w:r>
          </w:p>
        </w:tc>
        <w:tc>
          <w:tcPr>
            <w:tcW w:w="894" w:type="dxa"/>
            <w:tcBorders>
              <w:top w:val="nil"/>
              <w:left w:val="nil"/>
              <w:bottom w:val="nil"/>
              <w:right w:val="nil"/>
            </w:tcBorders>
            <w:shd w:val="clear" w:color="auto" w:fill="auto"/>
            <w:noWrap/>
            <w:hideMark/>
          </w:tcPr>
          <w:p w:rsidR="000A04F5" w:rsidRDefault="000A04F5" w:rsidP="003E2B5C">
            <w:pPr>
              <w:jc w:val="right"/>
              <w:rPr>
                <w:color w:val="000000"/>
                <w:sz w:val="22"/>
                <w:szCs w:val="22"/>
              </w:rPr>
            </w:pPr>
            <w:r>
              <w:rPr>
                <w:color w:val="000000"/>
                <w:sz w:val="22"/>
                <w:szCs w:val="22"/>
              </w:rPr>
              <w:t>10</w:t>
            </w:r>
          </w:p>
        </w:tc>
        <w:tc>
          <w:tcPr>
            <w:tcW w:w="828" w:type="dxa"/>
            <w:tcBorders>
              <w:top w:val="nil"/>
              <w:left w:val="nil"/>
              <w:bottom w:val="nil"/>
              <w:right w:val="nil"/>
            </w:tcBorders>
            <w:shd w:val="clear" w:color="auto" w:fill="auto"/>
            <w:noWrap/>
            <w:hideMark/>
          </w:tcPr>
          <w:p w:rsidR="000A04F5" w:rsidRDefault="000A04F5" w:rsidP="003E2B5C">
            <w:pPr>
              <w:jc w:val="right"/>
              <w:rPr>
                <w:color w:val="000000"/>
                <w:sz w:val="22"/>
                <w:szCs w:val="22"/>
              </w:rPr>
            </w:pPr>
            <w:r>
              <w:rPr>
                <w:color w:val="000000"/>
                <w:sz w:val="22"/>
                <w:szCs w:val="22"/>
              </w:rPr>
              <w:t>35</w:t>
            </w:r>
          </w:p>
        </w:tc>
        <w:tc>
          <w:tcPr>
            <w:tcW w:w="717" w:type="dxa"/>
            <w:tcBorders>
              <w:top w:val="nil"/>
              <w:left w:val="nil"/>
              <w:bottom w:val="nil"/>
              <w:right w:val="nil"/>
            </w:tcBorders>
            <w:shd w:val="clear" w:color="auto" w:fill="auto"/>
            <w:noWrap/>
            <w:hideMark/>
          </w:tcPr>
          <w:p w:rsidR="000A04F5" w:rsidRDefault="000A04F5" w:rsidP="003E2B5C">
            <w:pPr>
              <w:jc w:val="right"/>
              <w:rPr>
                <w:color w:val="000000"/>
                <w:sz w:val="22"/>
                <w:szCs w:val="22"/>
              </w:rPr>
            </w:pPr>
            <w:r>
              <w:rPr>
                <w:color w:val="000000"/>
                <w:sz w:val="22"/>
                <w:szCs w:val="22"/>
              </w:rPr>
              <w:t>67</w:t>
            </w:r>
          </w:p>
        </w:tc>
        <w:tc>
          <w:tcPr>
            <w:tcW w:w="828" w:type="dxa"/>
            <w:tcBorders>
              <w:top w:val="nil"/>
              <w:left w:val="nil"/>
              <w:bottom w:val="nil"/>
              <w:right w:val="nil"/>
            </w:tcBorders>
            <w:shd w:val="clear" w:color="auto" w:fill="auto"/>
            <w:noWrap/>
            <w:hideMark/>
          </w:tcPr>
          <w:p w:rsidR="000A04F5" w:rsidRDefault="000A04F5" w:rsidP="003E2B5C">
            <w:pPr>
              <w:jc w:val="right"/>
              <w:rPr>
                <w:color w:val="000000"/>
                <w:sz w:val="22"/>
                <w:szCs w:val="22"/>
              </w:rPr>
            </w:pPr>
            <w:r>
              <w:rPr>
                <w:color w:val="000000"/>
                <w:sz w:val="22"/>
                <w:szCs w:val="22"/>
              </w:rPr>
              <w:t>39</w:t>
            </w:r>
          </w:p>
        </w:tc>
        <w:tc>
          <w:tcPr>
            <w:tcW w:w="738" w:type="dxa"/>
            <w:tcBorders>
              <w:top w:val="nil"/>
              <w:left w:val="nil"/>
              <w:bottom w:val="nil"/>
              <w:right w:val="nil"/>
            </w:tcBorders>
            <w:shd w:val="clear" w:color="auto" w:fill="auto"/>
            <w:noWrap/>
            <w:hideMark/>
          </w:tcPr>
          <w:p w:rsidR="000A04F5" w:rsidRDefault="000A04F5" w:rsidP="003E2B5C">
            <w:pPr>
              <w:jc w:val="right"/>
              <w:rPr>
                <w:color w:val="000000"/>
                <w:sz w:val="22"/>
                <w:szCs w:val="22"/>
              </w:rPr>
            </w:pPr>
            <w:r>
              <w:rPr>
                <w:color w:val="000000"/>
                <w:sz w:val="22"/>
                <w:szCs w:val="22"/>
              </w:rPr>
              <w:t>0</w:t>
            </w:r>
          </w:p>
        </w:tc>
        <w:tc>
          <w:tcPr>
            <w:tcW w:w="828" w:type="dxa"/>
            <w:tcBorders>
              <w:top w:val="nil"/>
              <w:left w:val="nil"/>
              <w:bottom w:val="nil"/>
              <w:right w:val="nil"/>
            </w:tcBorders>
            <w:shd w:val="clear" w:color="auto" w:fill="auto"/>
            <w:noWrap/>
            <w:hideMark/>
          </w:tcPr>
          <w:p w:rsidR="000A04F5" w:rsidRDefault="000A04F5" w:rsidP="003E2B5C">
            <w:pPr>
              <w:jc w:val="right"/>
              <w:rPr>
                <w:color w:val="000000"/>
                <w:sz w:val="22"/>
                <w:szCs w:val="22"/>
              </w:rPr>
            </w:pPr>
            <w:r>
              <w:rPr>
                <w:color w:val="000000"/>
                <w:sz w:val="22"/>
                <w:szCs w:val="22"/>
              </w:rPr>
              <w:t>6</w:t>
            </w:r>
          </w:p>
        </w:tc>
        <w:tc>
          <w:tcPr>
            <w:tcW w:w="695" w:type="dxa"/>
            <w:tcBorders>
              <w:top w:val="nil"/>
              <w:left w:val="nil"/>
              <w:bottom w:val="nil"/>
              <w:right w:val="nil"/>
            </w:tcBorders>
            <w:shd w:val="clear" w:color="auto" w:fill="auto"/>
            <w:noWrap/>
            <w:hideMark/>
          </w:tcPr>
          <w:p w:rsidR="000A04F5" w:rsidRDefault="000A04F5" w:rsidP="003E2B5C">
            <w:pPr>
              <w:jc w:val="right"/>
              <w:rPr>
                <w:color w:val="000000"/>
                <w:sz w:val="22"/>
                <w:szCs w:val="22"/>
              </w:rPr>
            </w:pPr>
            <w:r>
              <w:rPr>
                <w:color w:val="000000"/>
                <w:sz w:val="22"/>
                <w:szCs w:val="22"/>
              </w:rPr>
              <w:t>6</w:t>
            </w:r>
          </w:p>
        </w:tc>
        <w:tc>
          <w:tcPr>
            <w:tcW w:w="828" w:type="dxa"/>
            <w:tcBorders>
              <w:top w:val="nil"/>
              <w:left w:val="nil"/>
              <w:bottom w:val="nil"/>
              <w:right w:val="nil"/>
            </w:tcBorders>
            <w:shd w:val="clear" w:color="auto" w:fill="auto"/>
            <w:noWrap/>
            <w:hideMark/>
          </w:tcPr>
          <w:p w:rsidR="000A04F5" w:rsidRDefault="000A04F5" w:rsidP="003E2B5C">
            <w:pPr>
              <w:jc w:val="right"/>
              <w:rPr>
                <w:color w:val="000000"/>
                <w:sz w:val="22"/>
                <w:szCs w:val="22"/>
              </w:rPr>
            </w:pPr>
            <w:r>
              <w:rPr>
                <w:color w:val="000000"/>
                <w:sz w:val="22"/>
                <w:szCs w:val="22"/>
              </w:rPr>
              <w:t>4</w:t>
            </w:r>
          </w:p>
        </w:tc>
        <w:tc>
          <w:tcPr>
            <w:tcW w:w="772" w:type="dxa"/>
            <w:tcBorders>
              <w:top w:val="nil"/>
              <w:left w:val="nil"/>
              <w:bottom w:val="nil"/>
              <w:right w:val="nil"/>
            </w:tcBorders>
            <w:shd w:val="clear" w:color="auto" w:fill="auto"/>
            <w:noWrap/>
            <w:hideMark/>
          </w:tcPr>
          <w:p w:rsidR="000A04F5" w:rsidRDefault="000A04F5" w:rsidP="003E2B5C">
            <w:pPr>
              <w:jc w:val="right"/>
              <w:rPr>
                <w:color w:val="000000"/>
                <w:sz w:val="22"/>
                <w:szCs w:val="22"/>
              </w:rPr>
            </w:pPr>
            <w:r>
              <w:rPr>
                <w:color w:val="000000"/>
                <w:sz w:val="22"/>
                <w:szCs w:val="22"/>
              </w:rPr>
              <w:t>0</w:t>
            </w:r>
          </w:p>
        </w:tc>
        <w:tc>
          <w:tcPr>
            <w:tcW w:w="828" w:type="dxa"/>
            <w:tcBorders>
              <w:top w:val="nil"/>
              <w:left w:val="nil"/>
              <w:bottom w:val="nil"/>
              <w:right w:val="nil"/>
            </w:tcBorders>
            <w:shd w:val="clear" w:color="auto" w:fill="auto"/>
            <w:noWrap/>
            <w:hideMark/>
          </w:tcPr>
          <w:p w:rsidR="000A04F5" w:rsidRDefault="000A04F5" w:rsidP="003E2B5C">
            <w:pPr>
              <w:jc w:val="right"/>
              <w:rPr>
                <w:color w:val="000000"/>
                <w:sz w:val="22"/>
                <w:szCs w:val="22"/>
              </w:rPr>
            </w:pPr>
            <w:r>
              <w:rPr>
                <w:color w:val="000000"/>
                <w:sz w:val="22"/>
                <w:szCs w:val="22"/>
              </w:rPr>
              <w:t>0</w:t>
            </w:r>
          </w:p>
        </w:tc>
        <w:tc>
          <w:tcPr>
            <w:tcW w:w="832" w:type="dxa"/>
            <w:tcBorders>
              <w:top w:val="nil"/>
              <w:left w:val="nil"/>
              <w:bottom w:val="nil"/>
              <w:right w:val="nil"/>
            </w:tcBorders>
            <w:shd w:val="clear" w:color="auto" w:fill="auto"/>
            <w:noWrap/>
            <w:hideMark/>
          </w:tcPr>
          <w:p w:rsidR="000A04F5" w:rsidRDefault="000A04F5" w:rsidP="003E2B5C">
            <w:pPr>
              <w:jc w:val="right"/>
              <w:rPr>
                <w:color w:val="000000"/>
                <w:sz w:val="22"/>
                <w:szCs w:val="22"/>
              </w:rPr>
            </w:pPr>
            <w:r>
              <w:rPr>
                <w:color w:val="000000"/>
                <w:sz w:val="22"/>
                <w:szCs w:val="22"/>
              </w:rPr>
              <w:t>0</w:t>
            </w:r>
          </w:p>
        </w:tc>
        <w:tc>
          <w:tcPr>
            <w:tcW w:w="828" w:type="dxa"/>
            <w:gridSpan w:val="2"/>
            <w:tcBorders>
              <w:top w:val="nil"/>
              <w:left w:val="nil"/>
              <w:bottom w:val="nil"/>
              <w:right w:val="nil"/>
            </w:tcBorders>
            <w:shd w:val="clear" w:color="auto" w:fill="auto"/>
            <w:noWrap/>
            <w:hideMark/>
          </w:tcPr>
          <w:p w:rsidR="000A04F5" w:rsidRDefault="000A04F5" w:rsidP="003E2B5C">
            <w:pPr>
              <w:jc w:val="right"/>
              <w:rPr>
                <w:color w:val="000000"/>
                <w:sz w:val="22"/>
                <w:szCs w:val="22"/>
              </w:rPr>
            </w:pPr>
            <w:r>
              <w:rPr>
                <w:color w:val="000000"/>
                <w:sz w:val="22"/>
                <w:szCs w:val="22"/>
              </w:rPr>
              <w:t>1</w:t>
            </w:r>
          </w:p>
        </w:tc>
        <w:tc>
          <w:tcPr>
            <w:tcW w:w="672" w:type="dxa"/>
            <w:tcBorders>
              <w:top w:val="nil"/>
              <w:left w:val="nil"/>
              <w:bottom w:val="nil"/>
              <w:right w:val="nil"/>
            </w:tcBorders>
            <w:shd w:val="clear" w:color="auto" w:fill="auto"/>
            <w:noWrap/>
            <w:hideMark/>
          </w:tcPr>
          <w:p w:rsidR="000A04F5" w:rsidRDefault="000A04F5" w:rsidP="003E2B5C">
            <w:pPr>
              <w:jc w:val="right"/>
              <w:rPr>
                <w:color w:val="000000"/>
                <w:sz w:val="22"/>
                <w:szCs w:val="22"/>
              </w:rPr>
            </w:pPr>
            <w:r>
              <w:rPr>
                <w:color w:val="000000"/>
                <w:sz w:val="22"/>
                <w:szCs w:val="22"/>
              </w:rPr>
              <w:t>3</w:t>
            </w:r>
          </w:p>
        </w:tc>
      </w:tr>
      <w:tr w:rsidR="00E54C7D" w:rsidTr="004D0EF8">
        <w:trPr>
          <w:trHeight w:val="600"/>
        </w:trPr>
        <w:tc>
          <w:tcPr>
            <w:tcW w:w="3180" w:type="dxa"/>
            <w:tcBorders>
              <w:top w:val="nil"/>
              <w:left w:val="nil"/>
              <w:bottom w:val="nil"/>
              <w:right w:val="nil"/>
            </w:tcBorders>
            <w:shd w:val="clear" w:color="auto" w:fill="auto"/>
            <w:hideMark/>
          </w:tcPr>
          <w:p w:rsidR="000A04F5" w:rsidRDefault="00E54C7D" w:rsidP="003E2B5C">
            <w:pPr>
              <w:rPr>
                <w:color w:val="000000"/>
                <w:sz w:val="22"/>
                <w:szCs w:val="22"/>
              </w:rPr>
            </w:pPr>
            <w:r>
              <w:rPr>
                <w:color w:val="000000"/>
                <w:sz w:val="22"/>
                <w:szCs w:val="22"/>
              </w:rPr>
              <w:t>1</w:t>
            </w:r>
            <w:r w:rsidR="000A04F5">
              <w:rPr>
                <w:color w:val="000000"/>
                <w:sz w:val="22"/>
                <w:szCs w:val="22"/>
              </w:rPr>
              <w:t xml:space="preserve">950s </w:t>
            </w:r>
            <w:r w:rsidR="00D926F1">
              <w:rPr>
                <w:color w:val="000000"/>
                <w:sz w:val="22"/>
                <w:szCs w:val="22"/>
              </w:rPr>
              <w:t>oak/NS</w:t>
            </w:r>
            <w:r w:rsidR="000A04F5">
              <w:rPr>
                <w:color w:val="000000"/>
                <w:sz w:val="22"/>
                <w:szCs w:val="22"/>
              </w:rPr>
              <w:t xml:space="preserve"> mix; 1998 replant</w:t>
            </w:r>
          </w:p>
        </w:tc>
        <w:tc>
          <w:tcPr>
            <w:tcW w:w="894" w:type="dxa"/>
            <w:tcBorders>
              <w:top w:val="nil"/>
              <w:left w:val="nil"/>
              <w:bottom w:val="nil"/>
              <w:right w:val="nil"/>
            </w:tcBorders>
            <w:shd w:val="clear" w:color="auto" w:fill="auto"/>
            <w:noWrap/>
            <w:hideMark/>
          </w:tcPr>
          <w:p w:rsidR="000A04F5" w:rsidRDefault="000A04F5" w:rsidP="003E2B5C">
            <w:pPr>
              <w:jc w:val="right"/>
              <w:rPr>
                <w:color w:val="000000"/>
                <w:sz w:val="22"/>
                <w:szCs w:val="22"/>
              </w:rPr>
            </w:pPr>
            <w:r>
              <w:rPr>
                <w:color w:val="000000"/>
                <w:sz w:val="22"/>
                <w:szCs w:val="22"/>
              </w:rPr>
              <w:t>10</w:t>
            </w:r>
          </w:p>
        </w:tc>
        <w:tc>
          <w:tcPr>
            <w:tcW w:w="828" w:type="dxa"/>
            <w:tcBorders>
              <w:top w:val="nil"/>
              <w:left w:val="nil"/>
              <w:bottom w:val="nil"/>
              <w:right w:val="nil"/>
            </w:tcBorders>
            <w:shd w:val="clear" w:color="auto" w:fill="auto"/>
            <w:noWrap/>
            <w:hideMark/>
          </w:tcPr>
          <w:p w:rsidR="000A04F5" w:rsidRDefault="000A04F5" w:rsidP="003E2B5C">
            <w:pPr>
              <w:jc w:val="right"/>
              <w:rPr>
                <w:color w:val="000000"/>
                <w:sz w:val="22"/>
                <w:szCs w:val="22"/>
              </w:rPr>
            </w:pPr>
            <w:r>
              <w:rPr>
                <w:color w:val="000000"/>
                <w:sz w:val="22"/>
                <w:szCs w:val="22"/>
              </w:rPr>
              <w:t>15</w:t>
            </w:r>
          </w:p>
        </w:tc>
        <w:tc>
          <w:tcPr>
            <w:tcW w:w="717" w:type="dxa"/>
            <w:tcBorders>
              <w:top w:val="nil"/>
              <w:left w:val="nil"/>
              <w:bottom w:val="nil"/>
              <w:right w:val="nil"/>
            </w:tcBorders>
            <w:shd w:val="clear" w:color="auto" w:fill="auto"/>
            <w:noWrap/>
            <w:hideMark/>
          </w:tcPr>
          <w:p w:rsidR="000A04F5" w:rsidRDefault="000A04F5" w:rsidP="003E2B5C">
            <w:pPr>
              <w:jc w:val="right"/>
              <w:rPr>
                <w:color w:val="000000"/>
                <w:sz w:val="22"/>
                <w:szCs w:val="22"/>
              </w:rPr>
            </w:pPr>
            <w:r>
              <w:rPr>
                <w:color w:val="000000"/>
                <w:sz w:val="22"/>
                <w:szCs w:val="22"/>
              </w:rPr>
              <w:t>15</w:t>
            </w:r>
          </w:p>
        </w:tc>
        <w:tc>
          <w:tcPr>
            <w:tcW w:w="828" w:type="dxa"/>
            <w:tcBorders>
              <w:top w:val="nil"/>
              <w:left w:val="nil"/>
              <w:bottom w:val="nil"/>
              <w:right w:val="nil"/>
            </w:tcBorders>
            <w:shd w:val="clear" w:color="auto" w:fill="auto"/>
            <w:noWrap/>
            <w:hideMark/>
          </w:tcPr>
          <w:p w:rsidR="000A04F5" w:rsidRDefault="000A04F5" w:rsidP="003E2B5C">
            <w:pPr>
              <w:jc w:val="right"/>
              <w:rPr>
                <w:color w:val="000000"/>
                <w:sz w:val="22"/>
                <w:szCs w:val="22"/>
              </w:rPr>
            </w:pPr>
            <w:r>
              <w:rPr>
                <w:color w:val="000000"/>
                <w:sz w:val="22"/>
                <w:szCs w:val="22"/>
              </w:rPr>
              <w:t>66</w:t>
            </w:r>
          </w:p>
        </w:tc>
        <w:tc>
          <w:tcPr>
            <w:tcW w:w="738" w:type="dxa"/>
            <w:tcBorders>
              <w:top w:val="nil"/>
              <w:left w:val="nil"/>
              <w:bottom w:val="nil"/>
              <w:right w:val="nil"/>
            </w:tcBorders>
            <w:shd w:val="clear" w:color="auto" w:fill="auto"/>
            <w:noWrap/>
            <w:hideMark/>
          </w:tcPr>
          <w:p w:rsidR="000A04F5" w:rsidRDefault="000A04F5" w:rsidP="003E2B5C">
            <w:pPr>
              <w:jc w:val="right"/>
              <w:rPr>
                <w:color w:val="000000"/>
                <w:sz w:val="22"/>
                <w:szCs w:val="22"/>
              </w:rPr>
            </w:pPr>
            <w:r>
              <w:rPr>
                <w:color w:val="000000"/>
                <w:sz w:val="22"/>
                <w:szCs w:val="22"/>
              </w:rPr>
              <w:t>2</w:t>
            </w:r>
          </w:p>
        </w:tc>
        <w:tc>
          <w:tcPr>
            <w:tcW w:w="828" w:type="dxa"/>
            <w:tcBorders>
              <w:top w:val="nil"/>
              <w:left w:val="nil"/>
              <w:bottom w:val="nil"/>
              <w:right w:val="nil"/>
            </w:tcBorders>
            <w:shd w:val="clear" w:color="auto" w:fill="auto"/>
            <w:noWrap/>
            <w:hideMark/>
          </w:tcPr>
          <w:p w:rsidR="000A04F5" w:rsidRDefault="000A04F5" w:rsidP="003E2B5C">
            <w:pPr>
              <w:jc w:val="right"/>
              <w:rPr>
                <w:color w:val="000000"/>
                <w:sz w:val="22"/>
                <w:szCs w:val="22"/>
              </w:rPr>
            </w:pPr>
            <w:r>
              <w:rPr>
                <w:color w:val="000000"/>
                <w:sz w:val="22"/>
                <w:szCs w:val="22"/>
              </w:rPr>
              <w:t>1</w:t>
            </w:r>
          </w:p>
        </w:tc>
        <w:tc>
          <w:tcPr>
            <w:tcW w:w="695" w:type="dxa"/>
            <w:tcBorders>
              <w:top w:val="nil"/>
              <w:left w:val="nil"/>
              <w:bottom w:val="nil"/>
              <w:right w:val="nil"/>
            </w:tcBorders>
            <w:shd w:val="clear" w:color="auto" w:fill="auto"/>
            <w:noWrap/>
            <w:hideMark/>
          </w:tcPr>
          <w:p w:rsidR="000A04F5" w:rsidRDefault="000A04F5" w:rsidP="003E2B5C">
            <w:pPr>
              <w:jc w:val="right"/>
              <w:rPr>
                <w:color w:val="000000"/>
                <w:sz w:val="22"/>
                <w:szCs w:val="22"/>
              </w:rPr>
            </w:pPr>
            <w:r>
              <w:rPr>
                <w:color w:val="000000"/>
                <w:sz w:val="22"/>
                <w:szCs w:val="22"/>
              </w:rPr>
              <w:t>36</w:t>
            </w:r>
          </w:p>
        </w:tc>
        <w:tc>
          <w:tcPr>
            <w:tcW w:w="828" w:type="dxa"/>
            <w:tcBorders>
              <w:top w:val="nil"/>
              <w:left w:val="nil"/>
              <w:bottom w:val="nil"/>
              <w:right w:val="nil"/>
            </w:tcBorders>
            <w:shd w:val="clear" w:color="auto" w:fill="auto"/>
            <w:noWrap/>
            <w:hideMark/>
          </w:tcPr>
          <w:p w:rsidR="000A04F5" w:rsidRDefault="000A04F5" w:rsidP="003E2B5C">
            <w:pPr>
              <w:jc w:val="right"/>
              <w:rPr>
                <w:color w:val="000000"/>
                <w:sz w:val="22"/>
                <w:szCs w:val="22"/>
              </w:rPr>
            </w:pPr>
            <w:r>
              <w:rPr>
                <w:color w:val="000000"/>
                <w:sz w:val="22"/>
                <w:szCs w:val="22"/>
              </w:rPr>
              <w:t>0</w:t>
            </w:r>
          </w:p>
        </w:tc>
        <w:tc>
          <w:tcPr>
            <w:tcW w:w="772" w:type="dxa"/>
            <w:tcBorders>
              <w:top w:val="nil"/>
              <w:left w:val="nil"/>
              <w:bottom w:val="nil"/>
              <w:right w:val="nil"/>
            </w:tcBorders>
            <w:shd w:val="clear" w:color="auto" w:fill="auto"/>
            <w:noWrap/>
            <w:hideMark/>
          </w:tcPr>
          <w:p w:rsidR="000A04F5" w:rsidRDefault="000A04F5" w:rsidP="003E2B5C">
            <w:pPr>
              <w:jc w:val="right"/>
              <w:rPr>
                <w:color w:val="000000"/>
                <w:sz w:val="22"/>
                <w:szCs w:val="22"/>
              </w:rPr>
            </w:pPr>
            <w:r>
              <w:rPr>
                <w:color w:val="000000"/>
                <w:sz w:val="22"/>
                <w:szCs w:val="22"/>
              </w:rPr>
              <w:t>13</w:t>
            </w:r>
          </w:p>
        </w:tc>
        <w:tc>
          <w:tcPr>
            <w:tcW w:w="828" w:type="dxa"/>
            <w:tcBorders>
              <w:top w:val="nil"/>
              <w:left w:val="nil"/>
              <w:bottom w:val="nil"/>
              <w:right w:val="nil"/>
            </w:tcBorders>
            <w:shd w:val="clear" w:color="auto" w:fill="auto"/>
            <w:noWrap/>
            <w:hideMark/>
          </w:tcPr>
          <w:p w:rsidR="000A04F5" w:rsidRDefault="000A04F5" w:rsidP="003E2B5C">
            <w:pPr>
              <w:jc w:val="right"/>
              <w:rPr>
                <w:color w:val="000000"/>
                <w:sz w:val="22"/>
                <w:szCs w:val="22"/>
              </w:rPr>
            </w:pPr>
            <w:r>
              <w:rPr>
                <w:color w:val="000000"/>
                <w:sz w:val="22"/>
                <w:szCs w:val="22"/>
              </w:rPr>
              <w:t>0</w:t>
            </w:r>
          </w:p>
        </w:tc>
        <w:tc>
          <w:tcPr>
            <w:tcW w:w="832" w:type="dxa"/>
            <w:tcBorders>
              <w:top w:val="nil"/>
              <w:left w:val="nil"/>
              <w:bottom w:val="nil"/>
              <w:right w:val="nil"/>
            </w:tcBorders>
            <w:shd w:val="clear" w:color="auto" w:fill="auto"/>
            <w:noWrap/>
            <w:hideMark/>
          </w:tcPr>
          <w:p w:rsidR="000A04F5" w:rsidRDefault="000A04F5" w:rsidP="003E2B5C">
            <w:pPr>
              <w:jc w:val="right"/>
              <w:rPr>
                <w:color w:val="000000"/>
                <w:sz w:val="22"/>
                <w:szCs w:val="22"/>
              </w:rPr>
            </w:pPr>
            <w:r>
              <w:rPr>
                <w:color w:val="000000"/>
                <w:sz w:val="22"/>
                <w:szCs w:val="22"/>
              </w:rPr>
              <w:t>11</w:t>
            </w:r>
          </w:p>
        </w:tc>
        <w:tc>
          <w:tcPr>
            <w:tcW w:w="828" w:type="dxa"/>
            <w:gridSpan w:val="2"/>
            <w:tcBorders>
              <w:top w:val="nil"/>
              <w:left w:val="nil"/>
              <w:bottom w:val="nil"/>
              <w:right w:val="nil"/>
            </w:tcBorders>
            <w:shd w:val="clear" w:color="auto" w:fill="auto"/>
            <w:noWrap/>
            <w:hideMark/>
          </w:tcPr>
          <w:p w:rsidR="000A04F5" w:rsidRDefault="000A04F5" w:rsidP="003E2B5C">
            <w:pPr>
              <w:jc w:val="right"/>
              <w:rPr>
                <w:color w:val="000000"/>
                <w:sz w:val="22"/>
                <w:szCs w:val="22"/>
              </w:rPr>
            </w:pPr>
            <w:r>
              <w:rPr>
                <w:color w:val="000000"/>
                <w:sz w:val="22"/>
                <w:szCs w:val="22"/>
              </w:rPr>
              <w:t>0</w:t>
            </w:r>
          </w:p>
        </w:tc>
        <w:tc>
          <w:tcPr>
            <w:tcW w:w="672" w:type="dxa"/>
            <w:tcBorders>
              <w:top w:val="nil"/>
              <w:left w:val="nil"/>
              <w:bottom w:val="nil"/>
              <w:right w:val="nil"/>
            </w:tcBorders>
            <w:shd w:val="clear" w:color="auto" w:fill="auto"/>
            <w:noWrap/>
            <w:hideMark/>
          </w:tcPr>
          <w:p w:rsidR="000A04F5" w:rsidRDefault="000A04F5" w:rsidP="003E2B5C">
            <w:pPr>
              <w:jc w:val="right"/>
              <w:rPr>
                <w:color w:val="000000"/>
                <w:sz w:val="22"/>
                <w:szCs w:val="22"/>
              </w:rPr>
            </w:pPr>
            <w:r>
              <w:rPr>
                <w:color w:val="000000"/>
                <w:sz w:val="22"/>
                <w:szCs w:val="22"/>
              </w:rPr>
              <w:t>22</w:t>
            </w:r>
          </w:p>
        </w:tc>
      </w:tr>
      <w:tr w:rsidR="00E54C7D" w:rsidTr="004D0EF8">
        <w:trPr>
          <w:trHeight w:val="300"/>
        </w:trPr>
        <w:tc>
          <w:tcPr>
            <w:tcW w:w="3180" w:type="dxa"/>
            <w:tcBorders>
              <w:top w:val="nil"/>
              <w:left w:val="nil"/>
              <w:bottom w:val="nil"/>
              <w:right w:val="nil"/>
            </w:tcBorders>
            <w:shd w:val="clear" w:color="auto" w:fill="auto"/>
            <w:noWrap/>
            <w:hideMark/>
          </w:tcPr>
          <w:p w:rsidR="000A04F5" w:rsidRDefault="00E54C7D" w:rsidP="003E2B5C">
            <w:pPr>
              <w:rPr>
                <w:color w:val="000000"/>
                <w:sz w:val="22"/>
                <w:szCs w:val="22"/>
              </w:rPr>
            </w:pPr>
            <w:r>
              <w:rPr>
                <w:color w:val="000000"/>
                <w:sz w:val="22"/>
                <w:szCs w:val="22"/>
              </w:rPr>
              <w:t>1</w:t>
            </w:r>
            <w:r w:rsidR="000A04F5">
              <w:rPr>
                <w:color w:val="000000"/>
                <w:sz w:val="22"/>
                <w:szCs w:val="22"/>
              </w:rPr>
              <w:t>970 conifer</w:t>
            </w:r>
          </w:p>
        </w:tc>
        <w:tc>
          <w:tcPr>
            <w:tcW w:w="894" w:type="dxa"/>
            <w:tcBorders>
              <w:top w:val="nil"/>
              <w:left w:val="nil"/>
              <w:bottom w:val="nil"/>
              <w:right w:val="nil"/>
            </w:tcBorders>
            <w:shd w:val="clear" w:color="auto" w:fill="auto"/>
            <w:noWrap/>
            <w:hideMark/>
          </w:tcPr>
          <w:p w:rsidR="000A04F5" w:rsidRDefault="000A04F5" w:rsidP="003E2B5C">
            <w:pPr>
              <w:jc w:val="right"/>
              <w:rPr>
                <w:color w:val="000000"/>
                <w:sz w:val="22"/>
                <w:szCs w:val="22"/>
              </w:rPr>
            </w:pPr>
            <w:r>
              <w:rPr>
                <w:color w:val="000000"/>
                <w:sz w:val="22"/>
                <w:szCs w:val="22"/>
              </w:rPr>
              <w:t>10</w:t>
            </w:r>
          </w:p>
        </w:tc>
        <w:tc>
          <w:tcPr>
            <w:tcW w:w="828" w:type="dxa"/>
            <w:tcBorders>
              <w:top w:val="nil"/>
              <w:left w:val="nil"/>
              <w:bottom w:val="nil"/>
              <w:right w:val="nil"/>
            </w:tcBorders>
            <w:shd w:val="clear" w:color="auto" w:fill="auto"/>
            <w:noWrap/>
            <w:hideMark/>
          </w:tcPr>
          <w:p w:rsidR="000A04F5" w:rsidRDefault="000A04F5" w:rsidP="003E2B5C">
            <w:pPr>
              <w:jc w:val="right"/>
              <w:rPr>
                <w:color w:val="000000"/>
                <w:sz w:val="22"/>
                <w:szCs w:val="22"/>
              </w:rPr>
            </w:pPr>
            <w:r>
              <w:rPr>
                <w:color w:val="000000"/>
                <w:sz w:val="22"/>
                <w:szCs w:val="22"/>
              </w:rPr>
              <w:t>0</w:t>
            </w:r>
          </w:p>
        </w:tc>
        <w:tc>
          <w:tcPr>
            <w:tcW w:w="717" w:type="dxa"/>
            <w:tcBorders>
              <w:top w:val="nil"/>
              <w:left w:val="nil"/>
              <w:bottom w:val="nil"/>
              <w:right w:val="nil"/>
            </w:tcBorders>
            <w:shd w:val="clear" w:color="auto" w:fill="auto"/>
            <w:noWrap/>
            <w:hideMark/>
          </w:tcPr>
          <w:p w:rsidR="000A04F5" w:rsidRDefault="000A04F5" w:rsidP="003E2B5C">
            <w:pPr>
              <w:jc w:val="right"/>
              <w:rPr>
                <w:color w:val="000000"/>
                <w:sz w:val="22"/>
                <w:szCs w:val="22"/>
              </w:rPr>
            </w:pPr>
            <w:r>
              <w:rPr>
                <w:color w:val="000000"/>
                <w:sz w:val="22"/>
                <w:szCs w:val="22"/>
              </w:rPr>
              <w:t>3</w:t>
            </w:r>
          </w:p>
        </w:tc>
        <w:tc>
          <w:tcPr>
            <w:tcW w:w="828" w:type="dxa"/>
            <w:tcBorders>
              <w:top w:val="nil"/>
              <w:left w:val="nil"/>
              <w:bottom w:val="nil"/>
              <w:right w:val="nil"/>
            </w:tcBorders>
            <w:shd w:val="clear" w:color="auto" w:fill="auto"/>
            <w:noWrap/>
            <w:hideMark/>
          </w:tcPr>
          <w:p w:rsidR="000A04F5" w:rsidRDefault="000A04F5" w:rsidP="003E2B5C">
            <w:pPr>
              <w:jc w:val="right"/>
              <w:rPr>
                <w:color w:val="000000"/>
                <w:sz w:val="22"/>
                <w:szCs w:val="22"/>
              </w:rPr>
            </w:pPr>
            <w:r>
              <w:rPr>
                <w:color w:val="000000"/>
                <w:sz w:val="22"/>
                <w:szCs w:val="22"/>
              </w:rPr>
              <w:t>0</w:t>
            </w:r>
          </w:p>
        </w:tc>
        <w:tc>
          <w:tcPr>
            <w:tcW w:w="738" w:type="dxa"/>
            <w:tcBorders>
              <w:top w:val="nil"/>
              <w:left w:val="nil"/>
              <w:bottom w:val="nil"/>
              <w:right w:val="nil"/>
            </w:tcBorders>
            <w:shd w:val="clear" w:color="auto" w:fill="auto"/>
            <w:noWrap/>
            <w:hideMark/>
          </w:tcPr>
          <w:p w:rsidR="000A04F5" w:rsidRDefault="000A04F5" w:rsidP="003E2B5C">
            <w:pPr>
              <w:jc w:val="right"/>
              <w:rPr>
                <w:color w:val="000000"/>
                <w:sz w:val="22"/>
                <w:szCs w:val="22"/>
              </w:rPr>
            </w:pPr>
            <w:r>
              <w:rPr>
                <w:color w:val="000000"/>
                <w:sz w:val="22"/>
                <w:szCs w:val="22"/>
              </w:rPr>
              <w:t>89</w:t>
            </w:r>
          </w:p>
        </w:tc>
        <w:tc>
          <w:tcPr>
            <w:tcW w:w="828" w:type="dxa"/>
            <w:tcBorders>
              <w:top w:val="nil"/>
              <w:left w:val="nil"/>
              <w:bottom w:val="nil"/>
              <w:right w:val="nil"/>
            </w:tcBorders>
            <w:shd w:val="clear" w:color="auto" w:fill="auto"/>
            <w:noWrap/>
            <w:hideMark/>
          </w:tcPr>
          <w:p w:rsidR="000A04F5" w:rsidRDefault="000A04F5" w:rsidP="003E2B5C">
            <w:pPr>
              <w:jc w:val="right"/>
              <w:rPr>
                <w:color w:val="000000"/>
                <w:sz w:val="22"/>
                <w:szCs w:val="22"/>
              </w:rPr>
            </w:pPr>
            <w:r>
              <w:rPr>
                <w:color w:val="000000"/>
                <w:sz w:val="22"/>
                <w:szCs w:val="22"/>
              </w:rPr>
              <w:t>0</w:t>
            </w:r>
          </w:p>
        </w:tc>
        <w:tc>
          <w:tcPr>
            <w:tcW w:w="695" w:type="dxa"/>
            <w:tcBorders>
              <w:top w:val="nil"/>
              <w:left w:val="nil"/>
              <w:bottom w:val="nil"/>
              <w:right w:val="nil"/>
            </w:tcBorders>
            <w:shd w:val="clear" w:color="auto" w:fill="auto"/>
            <w:noWrap/>
            <w:hideMark/>
          </w:tcPr>
          <w:p w:rsidR="000A04F5" w:rsidRDefault="000A04F5" w:rsidP="003E2B5C">
            <w:pPr>
              <w:jc w:val="right"/>
              <w:rPr>
                <w:color w:val="000000"/>
                <w:sz w:val="22"/>
                <w:szCs w:val="22"/>
              </w:rPr>
            </w:pPr>
            <w:r>
              <w:rPr>
                <w:color w:val="000000"/>
                <w:sz w:val="22"/>
                <w:szCs w:val="22"/>
              </w:rPr>
              <w:t>0</w:t>
            </w:r>
          </w:p>
        </w:tc>
        <w:tc>
          <w:tcPr>
            <w:tcW w:w="828" w:type="dxa"/>
            <w:tcBorders>
              <w:top w:val="nil"/>
              <w:left w:val="nil"/>
              <w:bottom w:val="nil"/>
              <w:right w:val="nil"/>
            </w:tcBorders>
            <w:shd w:val="clear" w:color="auto" w:fill="auto"/>
            <w:noWrap/>
            <w:hideMark/>
          </w:tcPr>
          <w:p w:rsidR="000A04F5" w:rsidRDefault="000A04F5" w:rsidP="003E2B5C">
            <w:pPr>
              <w:jc w:val="right"/>
              <w:rPr>
                <w:color w:val="000000"/>
                <w:sz w:val="22"/>
                <w:szCs w:val="22"/>
              </w:rPr>
            </w:pPr>
            <w:r>
              <w:rPr>
                <w:color w:val="000000"/>
                <w:sz w:val="22"/>
                <w:szCs w:val="22"/>
              </w:rPr>
              <w:t>0</w:t>
            </w:r>
          </w:p>
        </w:tc>
        <w:tc>
          <w:tcPr>
            <w:tcW w:w="772" w:type="dxa"/>
            <w:tcBorders>
              <w:top w:val="nil"/>
              <w:left w:val="nil"/>
              <w:bottom w:val="nil"/>
              <w:right w:val="nil"/>
            </w:tcBorders>
            <w:shd w:val="clear" w:color="auto" w:fill="auto"/>
            <w:noWrap/>
            <w:hideMark/>
          </w:tcPr>
          <w:p w:rsidR="000A04F5" w:rsidRDefault="000A04F5" w:rsidP="003E2B5C">
            <w:pPr>
              <w:jc w:val="right"/>
              <w:rPr>
                <w:color w:val="000000"/>
                <w:sz w:val="22"/>
                <w:szCs w:val="22"/>
              </w:rPr>
            </w:pPr>
            <w:r>
              <w:rPr>
                <w:color w:val="000000"/>
                <w:sz w:val="22"/>
                <w:szCs w:val="22"/>
              </w:rPr>
              <w:t>3</w:t>
            </w:r>
          </w:p>
        </w:tc>
        <w:tc>
          <w:tcPr>
            <w:tcW w:w="828" w:type="dxa"/>
            <w:tcBorders>
              <w:top w:val="nil"/>
              <w:left w:val="nil"/>
              <w:bottom w:val="nil"/>
              <w:right w:val="nil"/>
            </w:tcBorders>
            <w:shd w:val="clear" w:color="auto" w:fill="auto"/>
            <w:noWrap/>
            <w:hideMark/>
          </w:tcPr>
          <w:p w:rsidR="000A04F5" w:rsidRDefault="000A04F5" w:rsidP="003E2B5C">
            <w:pPr>
              <w:jc w:val="right"/>
              <w:rPr>
                <w:color w:val="000000"/>
                <w:sz w:val="22"/>
                <w:szCs w:val="22"/>
              </w:rPr>
            </w:pPr>
            <w:r>
              <w:rPr>
                <w:color w:val="000000"/>
                <w:sz w:val="22"/>
                <w:szCs w:val="22"/>
              </w:rPr>
              <w:t>0</w:t>
            </w:r>
          </w:p>
        </w:tc>
        <w:tc>
          <w:tcPr>
            <w:tcW w:w="832" w:type="dxa"/>
            <w:tcBorders>
              <w:top w:val="nil"/>
              <w:left w:val="nil"/>
              <w:bottom w:val="nil"/>
              <w:right w:val="nil"/>
            </w:tcBorders>
            <w:shd w:val="clear" w:color="auto" w:fill="auto"/>
            <w:noWrap/>
            <w:hideMark/>
          </w:tcPr>
          <w:p w:rsidR="000A04F5" w:rsidRDefault="000A04F5" w:rsidP="003E2B5C">
            <w:pPr>
              <w:jc w:val="right"/>
              <w:rPr>
                <w:color w:val="000000"/>
                <w:sz w:val="22"/>
                <w:szCs w:val="22"/>
              </w:rPr>
            </w:pPr>
            <w:r>
              <w:rPr>
                <w:color w:val="000000"/>
                <w:sz w:val="22"/>
                <w:szCs w:val="22"/>
              </w:rPr>
              <w:t>0</w:t>
            </w:r>
          </w:p>
        </w:tc>
        <w:tc>
          <w:tcPr>
            <w:tcW w:w="828" w:type="dxa"/>
            <w:gridSpan w:val="2"/>
            <w:tcBorders>
              <w:top w:val="nil"/>
              <w:left w:val="nil"/>
              <w:bottom w:val="nil"/>
              <w:right w:val="nil"/>
            </w:tcBorders>
            <w:shd w:val="clear" w:color="auto" w:fill="auto"/>
            <w:noWrap/>
            <w:hideMark/>
          </w:tcPr>
          <w:p w:rsidR="000A04F5" w:rsidRDefault="000A04F5" w:rsidP="003E2B5C">
            <w:pPr>
              <w:jc w:val="right"/>
              <w:rPr>
                <w:color w:val="000000"/>
                <w:sz w:val="22"/>
                <w:szCs w:val="22"/>
              </w:rPr>
            </w:pPr>
            <w:r>
              <w:rPr>
                <w:color w:val="000000"/>
                <w:sz w:val="22"/>
                <w:szCs w:val="22"/>
              </w:rPr>
              <w:t>0</w:t>
            </w:r>
          </w:p>
        </w:tc>
        <w:tc>
          <w:tcPr>
            <w:tcW w:w="672" w:type="dxa"/>
            <w:tcBorders>
              <w:top w:val="nil"/>
              <w:left w:val="nil"/>
              <w:bottom w:val="nil"/>
              <w:right w:val="nil"/>
            </w:tcBorders>
            <w:shd w:val="clear" w:color="auto" w:fill="auto"/>
            <w:noWrap/>
            <w:hideMark/>
          </w:tcPr>
          <w:p w:rsidR="000A04F5" w:rsidRDefault="000A04F5" w:rsidP="003E2B5C">
            <w:pPr>
              <w:jc w:val="right"/>
              <w:rPr>
                <w:color w:val="000000"/>
                <w:sz w:val="22"/>
                <w:szCs w:val="22"/>
              </w:rPr>
            </w:pPr>
            <w:r>
              <w:rPr>
                <w:color w:val="000000"/>
                <w:sz w:val="22"/>
                <w:szCs w:val="22"/>
              </w:rPr>
              <w:t>2</w:t>
            </w:r>
          </w:p>
        </w:tc>
      </w:tr>
      <w:tr w:rsidR="00E54C7D" w:rsidTr="004D0EF8">
        <w:trPr>
          <w:trHeight w:val="300"/>
        </w:trPr>
        <w:tc>
          <w:tcPr>
            <w:tcW w:w="3180" w:type="dxa"/>
            <w:tcBorders>
              <w:top w:val="nil"/>
              <w:left w:val="nil"/>
              <w:bottom w:val="nil"/>
              <w:right w:val="nil"/>
            </w:tcBorders>
            <w:shd w:val="clear" w:color="auto" w:fill="auto"/>
            <w:noWrap/>
            <w:hideMark/>
          </w:tcPr>
          <w:p w:rsidR="000A04F5" w:rsidRDefault="000A04F5" w:rsidP="003E2B5C">
            <w:pPr>
              <w:rPr>
                <w:color w:val="000000"/>
                <w:sz w:val="22"/>
                <w:szCs w:val="22"/>
              </w:rPr>
            </w:pPr>
            <w:r>
              <w:rPr>
                <w:color w:val="000000"/>
                <w:sz w:val="22"/>
                <w:szCs w:val="22"/>
              </w:rPr>
              <w:t>1970s oak</w:t>
            </w:r>
          </w:p>
        </w:tc>
        <w:tc>
          <w:tcPr>
            <w:tcW w:w="894" w:type="dxa"/>
            <w:tcBorders>
              <w:top w:val="nil"/>
              <w:left w:val="nil"/>
              <w:bottom w:val="nil"/>
              <w:right w:val="nil"/>
            </w:tcBorders>
            <w:shd w:val="clear" w:color="auto" w:fill="auto"/>
            <w:noWrap/>
            <w:hideMark/>
          </w:tcPr>
          <w:p w:rsidR="000A04F5" w:rsidRDefault="000A04F5" w:rsidP="003E2B5C">
            <w:pPr>
              <w:jc w:val="right"/>
              <w:rPr>
                <w:color w:val="000000"/>
                <w:sz w:val="22"/>
                <w:szCs w:val="22"/>
              </w:rPr>
            </w:pPr>
            <w:r>
              <w:rPr>
                <w:color w:val="000000"/>
                <w:sz w:val="22"/>
                <w:szCs w:val="22"/>
              </w:rPr>
              <w:t>5</w:t>
            </w:r>
          </w:p>
        </w:tc>
        <w:tc>
          <w:tcPr>
            <w:tcW w:w="828" w:type="dxa"/>
            <w:tcBorders>
              <w:top w:val="nil"/>
              <w:left w:val="nil"/>
              <w:bottom w:val="nil"/>
              <w:right w:val="nil"/>
            </w:tcBorders>
            <w:shd w:val="clear" w:color="auto" w:fill="auto"/>
            <w:noWrap/>
            <w:hideMark/>
          </w:tcPr>
          <w:p w:rsidR="000A04F5" w:rsidRDefault="000A04F5" w:rsidP="003E2B5C">
            <w:pPr>
              <w:jc w:val="right"/>
              <w:rPr>
                <w:color w:val="000000"/>
                <w:sz w:val="22"/>
                <w:szCs w:val="22"/>
              </w:rPr>
            </w:pPr>
            <w:r>
              <w:rPr>
                <w:color w:val="000000"/>
                <w:sz w:val="22"/>
                <w:szCs w:val="22"/>
              </w:rPr>
              <w:t>0</w:t>
            </w:r>
          </w:p>
        </w:tc>
        <w:tc>
          <w:tcPr>
            <w:tcW w:w="717" w:type="dxa"/>
            <w:tcBorders>
              <w:top w:val="nil"/>
              <w:left w:val="nil"/>
              <w:bottom w:val="nil"/>
              <w:right w:val="nil"/>
            </w:tcBorders>
            <w:shd w:val="clear" w:color="auto" w:fill="auto"/>
            <w:noWrap/>
            <w:hideMark/>
          </w:tcPr>
          <w:p w:rsidR="000A04F5" w:rsidRDefault="000A04F5" w:rsidP="003E2B5C">
            <w:pPr>
              <w:jc w:val="right"/>
              <w:rPr>
                <w:color w:val="000000"/>
                <w:sz w:val="22"/>
                <w:szCs w:val="22"/>
              </w:rPr>
            </w:pPr>
            <w:r>
              <w:rPr>
                <w:color w:val="000000"/>
                <w:sz w:val="22"/>
                <w:szCs w:val="22"/>
              </w:rPr>
              <w:t>30</w:t>
            </w:r>
          </w:p>
        </w:tc>
        <w:tc>
          <w:tcPr>
            <w:tcW w:w="828" w:type="dxa"/>
            <w:tcBorders>
              <w:top w:val="nil"/>
              <w:left w:val="nil"/>
              <w:bottom w:val="nil"/>
              <w:right w:val="nil"/>
            </w:tcBorders>
            <w:shd w:val="clear" w:color="auto" w:fill="auto"/>
            <w:noWrap/>
            <w:hideMark/>
          </w:tcPr>
          <w:p w:rsidR="000A04F5" w:rsidRDefault="000A04F5" w:rsidP="003E2B5C">
            <w:pPr>
              <w:jc w:val="right"/>
              <w:rPr>
                <w:color w:val="000000"/>
                <w:sz w:val="22"/>
                <w:szCs w:val="22"/>
              </w:rPr>
            </w:pPr>
            <w:r>
              <w:rPr>
                <w:color w:val="000000"/>
                <w:sz w:val="22"/>
                <w:szCs w:val="22"/>
              </w:rPr>
              <w:t>0</w:t>
            </w:r>
          </w:p>
        </w:tc>
        <w:tc>
          <w:tcPr>
            <w:tcW w:w="738" w:type="dxa"/>
            <w:tcBorders>
              <w:top w:val="nil"/>
              <w:left w:val="nil"/>
              <w:bottom w:val="nil"/>
              <w:right w:val="nil"/>
            </w:tcBorders>
            <w:shd w:val="clear" w:color="auto" w:fill="auto"/>
            <w:noWrap/>
            <w:hideMark/>
          </w:tcPr>
          <w:p w:rsidR="000A04F5" w:rsidRDefault="000A04F5" w:rsidP="003E2B5C">
            <w:pPr>
              <w:jc w:val="right"/>
              <w:rPr>
                <w:color w:val="000000"/>
                <w:sz w:val="22"/>
                <w:szCs w:val="22"/>
              </w:rPr>
            </w:pPr>
            <w:r>
              <w:rPr>
                <w:color w:val="000000"/>
                <w:sz w:val="22"/>
                <w:szCs w:val="22"/>
              </w:rPr>
              <w:t>0</w:t>
            </w:r>
          </w:p>
        </w:tc>
        <w:tc>
          <w:tcPr>
            <w:tcW w:w="828" w:type="dxa"/>
            <w:tcBorders>
              <w:top w:val="nil"/>
              <w:left w:val="nil"/>
              <w:bottom w:val="nil"/>
              <w:right w:val="nil"/>
            </w:tcBorders>
            <w:shd w:val="clear" w:color="auto" w:fill="auto"/>
            <w:noWrap/>
            <w:hideMark/>
          </w:tcPr>
          <w:p w:rsidR="000A04F5" w:rsidRDefault="000A04F5" w:rsidP="003E2B5C">
            <w:pPr>
              <w:jc w:val="right"/>
              <w:rPr>
                <w:color w:val="000000"/>
                <w:sz w:val="22"/>
                <w:szCs w:val="22"/>
              </w:rPr>
            </w:pPr>
            <w:r>
              <w:rPr>
                <w:color w:val="000000"/>
                <w:sz w:val="22"/>
                <w:szCs w:val="22"/>
              </w:rPr>
              <w:t>0</w:t>
            </w:r>
          </w:p>
        </w:tc>
        <w:tc>
          <w:tcPr>
            <w:tcW w:w="695" w:type="dxa"/>
            <w:tcBorders>
              <w:top w:val="nil"/>
              <w:left w:val="nil"/>
              <w:bottom w:val="nil"/>
              <w:right w:val="nil"/>
            </w:tcBorders>
            <w:shd w:val="clear" w:color="auto" w:fill="auto"/>
            <w:noWrap/>
            <w:hideMark/>
          </w:tcPr>
          <w:p w:rsidR="000A04F5" w:rsidRDefault="000A04F5" w:rsidP="003E2B5C">
            <w:pPr>
              <w:jc w:val="right"/>
              <w:rPr>
                <w:color w:val="000000"/>
                <w:sz w:val="22"/>
                <w:szCs w:val="22"/>
              </w:rPr>
            </w:pPr>
            <w:r>
              <w:rPr>
                <w:color w:val="000000"/>
                <w:sz w:val="22"/>
                <w:szCs w:val="22"/>
              </w:rPr>
              <w:t>46</w:t>
            </w:r>
          </w:p>
        </w:tc>
        <w:tc>
          <w:tcPr>
            <w:tcW w:w="828" w:type="dxa"/>
            <w:tcBorders>
              <w:top w:val="nil"/>
              <w:left w:val="nil"/>
              <w:bottom w:val="nil"/>
              <w:right w:val="nil"/>
            </w:tcBorders>
            <w:shd w:val="clear" w:color="auto" w:fill="auto"/>
            <w:noWrap/>
            <w:hideMark/>
          </w:tcPr>
          <w:p w:rsidR="000A04F5" w:rsidRDefault="000A04F5" w:rsidP="003E2B5C">
            <w:pPr>
              <w:jc w:val="right"/>
              <w:rPr>
                <w:color w:val="000000"/>
                <w:sz w:val="22"/>
                <w:szCs w:val="22"/>
              </w:rPr>
            </w:pPr>
            <w:r>
              <w:rPr>
                <w:color w:val="000000"/>
                <w:sz w:val="22"/>
                <w:szCs w:val="22"/>
              </w:rPr>
              <w:t>0</w:t>
            </w:r>
          </w:p>
        </w:tc>
        <w:tc>
          <w:tcPr>
            <w:tcW w:w="772" w:type="dxa"/>
            <w:tcBorders>
              <w:top w:val="nil"/>
              <w:left w:val="nil"/>
              <w:bottom w:val="nil"/>
              <w:right w:val="nil"/>
            </w:tcBorders>
            <w:shd w:val="clear" w:color="auto" w:fill="auto"/>
            <w:noWrap/>
            <w:hideMark/>
          </w:tcPr>
          <w:p w:rsidR="000A04F5" w:rsidRDefault="000A04F5" w:rsidP="003E2B5C">
            <w:pPr>
              <w:jc w:val="right"/>
              <w:rPr>
                <w:color w:val="000000"/>
                <w:sz w:val="22"/>
                <w:szCs w:val="22"/>
              </w:rPr>
            </w:pPr>
            <w:r>
              <w:rPr>
                <w:color w:val="000000"/>
                <w:sz w:val="22"/>
                <w:szCs w:val="22"/>
              </w:rPr>
              <w:t>3</w:t>
            </w:r>
          </w:p>
        </w:tc>
        <w:tc>
          <w:tcPr>
            <w:tcW w:w="828" w:type="dxa"/>
            <w:tcBorders>
              <w:top w:val="nil"/>
              <w:left w:val="nil"/>
              <w:bottom w:val="nil"/>
              <w:right w:val="nil"/>
            </w:tcBorders>
            <w:shd w:val="clear" w:color="auto" w:fill="auto"/>
            <w:noWrap/>
            <w:hideMark/>
          </w:tcPr>
          <w:p w:rsidR="000A04F5" w:rsidRDefault="000A04F5" w:rsidP="003E2B5C">
            <w:pPr>
              <w:jc w:val="right"/>
              <w:rPr>
                <w:color w:val="000000"/>
                <w:sz w:val="22"/>
                <w:szCs w:val="22"/>
              </w:rPr>
            </w:pPr>
            <w:r>
              <w:rPr>
                <w:color w:val="000000"/>
                <w:sz w:val="22"/>
                <w:szCs w:val="22"/>
              </w:rPr>
              <w:t>0</w:t>
            </w:r>
          </w:p>
        </w:tc>
        <w:tc>
          <w:tcPr>
            <w:tcW w:w="832" w:type="dxa"/>
            <w:tcBorders>
              <w:top w:val="nil"/>
              <w:left w:val="nil"/>
              <w:bottom w:val="nil"/>
              <w:right w:val="nil"/>
            </w:tcBorders>
            <w:shd w:val="clear" w:color="auto" w:fill="auto"/>
            <w:noWrap/>
            <w:hideMark/>
          </w:tcPr>
          <w:p w:rsidR="000A04F5" w:rsidRDefault="000A04F5" w:rsidP="003E2B5C">
            <w:pPr>
              <w:jc w:val="right"/>
              <w:rPr>
                <w:color w:val="000000"/>
                <w:sz w:val="22"/>
                <w:szCs w:val="22"/>
              </w:rPr>
            </w:pPr>
            <w:r>
              <w:rPr>
                <w:color w:val="000000"/>
                <w:sz w:val="22"/>
                <w:szCs w:val="22"/>
              </w:rPr>
              <w:t>0</w:t>
            </w:r>
          </w:p>
        </w:tc>
        <w:tc>
          <w:tcPr>
            <w:tcW w:w="828" w:type="dxa"/>
            <w:gridSpan w:val="2"/>
            <w:tcBorders>
              <w:top w:val="nil"/>
              <w:left w:val="nil"/>
              <w:bottom w:val="nil"/>
              <w:right w:val="nil"/>
            </w:tcBorders>
            <w:shd w:val="clear" w:color="auto" w:fill="auto"/>
            <w:noWrap/>
            <w:hideMark/>
          </w:tcPr>
          <w:p w:rsidR="000A04F5" w:rsidRDefault="000A04F5" w:rsidP="003E2B5C">
            <w:pPr>
              <w:jc w:val="right"/>
              <w:rPr>
                <w:color w:val="000000"/>
                <w:sz w:val="22"/>
                <w:szCs w:val="22"/>
              </w:rPr>
            </w:pPr>
            <w:r>
              <w:rPr>
                <w:color w:val="000000"/>
                <w:sz w:val="22"/>
                <w:szCs w:val="22"/>
              </w:rPr>
              <w:t>0</w:t>
            </w:r>
          </w:p>
        </w:tc>
        <w:tc>
          <w:tcPr>
            <w:tcW w:w="672" w:type="dxa"/>
            <w:tcBorders>
              <w:top w:val="nil"/>
              <w:left w:val="nil"/>
              <w:bottom w:val="nil"/>
              <w:right w:val="nil"/>
            </w:tcBorders>
            <w:shd w:val="clear" w:color="auto" w:fill="auto"/>
            <w:noWrap/>
            <w:hideMark/>
          </w:tcPr>
          <w:p w:rsidR="000A04F5" w:rsidRDefault="000A04F5" w:rsidP="003E2B5C">
            <w:pPr>
              <w:jc w:val="right"/>
              <w:rPr>
                <w:color w:val="000000"/>
                <w:sz w:val="22"/>
                <w:szCs w:val="22"/>
              </w:rPr>
            </w:pPr>
            <w:r>
              <w:rPr>
                <w:color w:val="000000"/>
                <w:sz w:val="22"/>
                <w:szCs w:val="22"/>
              </w:rPr>
              <w:t>0</w:t>
            </w:r>
          </w:p>
        </w:tc>
      </w:tr>
    </w:tbl>
    <w:p w:rsidR="000A04F5" w:rsidRPr="00A051B2" w:rsidRDefault="000A04F5" w:rsidP="003E2B5C">
      <w:r w:rsidRPr="00A051B2">
        <w:rPr>
          <w:b/>
        </w:rPr>
        <w:t>Table 4.</w:t>
      </w:r>
      <w:r w:rsidRPr="00A051B2">
        <w:t xml:space="preserve">  Changes in the cover of the main shrub layer species</w:t>
      </w:r>
    </w:p>
    <w:p w:rsidR="000A04F5" w:rsidRDefault="000A04F5" w:rsidP="003E2B5C"/>
    <w:tbl>
      <w:tblPr>
        <w:tblW w:w="12781" w:type="dxa"/>
        <w:tblInd w:w="250" w:type="dxa"/>
        <w:tblLook w:val="04A0" w:firstRow="1" w:lastRow="0" w:firstColumn="1" w:lastColumn="0" w:noHBand="0" w:noVBand="1"/>
      </w:tblPr>
      <w:tblGrid>
        <w:gridCol w:w="4111"/>
        <w:gridCol w:w="1538"/>
        <w:gridCol w:w="828"/>
        <w:gridCol w:w="756"/>
        <w:gridCol w:w="992"/>
        <w:gridCol w:w="850"/>
        <w:gridCol w:w="1369"/>
        <w:gridCol w:w="636"/>
        <w:gridCol w:w="850"/>
        <w:gridCol w:w="851"/>
      </w:tblGrid>
      <w:tr w:rsidR="000A04F5" w:rsidTr="004D0EF8">
        <w:trPr>
          <w:trHeight w:val="510"/>
        </w:trPr>
        <w:tc>
          <w:tcPr>
            <w:tcW w:w="4111" w:type="dxa"/>
            <w:tcBorders>
              <w:top w:val="nil"/>
              <w:left w:val="nil"/>
              <w:bottom w:val="nil"/>
              <w:right w:val="nil"/>
            </w:tcBorders>
            <w:shd w:val="clear" w:color="auto" w:fill="auto"/>
            <w:hideMark/>
          </w:tcPr>
          <w:p w:rsidR="000A04F5" w:rsidRDefault="000A04F5" w:rsidP="003E2B5C">
            <w:pPr>
              <w:rPr>
                <w:sz w:val="20"/>
                <w:szCs w:val="20"/>
              </w:rPr>
            </w:pPr>
            <w:r>
              <w:rPr>
                <w:sz w:val="20"/>
                <w:szCs w:val="20"/>
              </w:rPr>
              <w:t>Crop type</w:t>
            </w:r>
          </w:p>
        </w:tc>
        <w:tc>
          <w:tcPr>
            <w:tcW w:w="1538" w:type="dxa"/>
            <w:tcBorders>
              <w:top w:val="nil"/>
              <w:left w:val="nil"/>
              <w:bottom w:val="nil"/>
              <w:right w:val="nil"/>
            </w:tcBorders>
            <w:shd w:val="clear" w:color="auto" w:fill="auto"/>
            <w:hideMark/>
          </w:tcPr>
          <w:p w:rsidR="000A04F5" w:rsidRDefault="000A04F5" w:rsidP="003E2B5C">
            <w:pPr>
              <w:rPr>
                <w:sz w:val="20"/>
                <w:szCs w:val="20"/>
              </w:rPr>
            </w:pPr>
            <w:r>
              <w:rPr>
                <w:sz w:val="20"/>
                <w:szCs w:val="20"/>
              </w:rPr>
              <w:t xml:space="preserve">no of </w:t>
            </w:r>
            <w:r w:rsidR="00926716">
              <w:rPr>
                <w:sz w:val="20"/>
                <w:szCs w:val="20"/>
              </w:rPr>
              <w:t>quadrats</w:t>
            </w:r>
          </w:p>
        </w:tc>
        <w:tc>
          <w:tcPr>
            <w:tcW w:w="1584" w:type="dxa"/>
            <w:gridSpan w:val="2"/>
            <w:tcBorders>
              <w:top w:val="nil"/>
              <w:left w:val="nil"/>
              <w:bottom w:val="nil"/>
              <w:right w:val="nil"/>
            </w:tcBorders>
            <w:shd w:val="clear" w:color="auto" w:fill="auto"/>
            <w:hideMark/>
          </w:tcPr>
          <w:p w:rsidR="000A04F5" w:rsidRDefault="000A04F5" w:rsidP="003E2B5C">
            <w:pPr>
              <w:rPr>
                <w:color w:val="000000"/>
                <w:sz w:val="22"/>
                <w:szCs w:val="22"/>
              </w:rPr>
            </w:pPr>
            <w:r>
              <w:rPr>
                <w:color w:val="000000"/>
                <w:sz w:val="22"/>
                <w:szCs w:val="22"/>
              </w:rPr>
              <w:t>Mean hazel %</w:t>
            </w:r>
          </w:p>
        </w:tc>
        <w:tc>
          <w:tcPr>
            <w:tcW w:w="1842" w:type="dxa"/>
            <w:gridSpan w:val="2"/>
            <w:tcBorders>
              <w:top w:val="nil"/>
              <w:left w:val="nil"/>
              <w:bottom w:val="nil"/>
              <w:right w:val="nil"/>
            </w:tcBorders>
            <w:shd w:val="clear" w:color="auto" w:fill="auto"/>
            <w:hideMark/>
          </w:tcPr>
          <w:p w:rsidR="000A04F5" w:rsidRDefault="000A04F5" w:rsidP="003E2B5C">
            <w:pPr>
              <w:rPr>
                <w:sz w:val="20"/>
                <w:szCs w:val="20"/>
              </w:rPr>
            </w:pPr>
            <w:r>
              <w:rPr>
                <w:sz w:val="20"/>
                <w:szCs w:val="20"/>
              </w:rPr>
              <w:t>Mean hawthorn %</w:t>
            </w:r>
          </w:p>
        </w:tc>
        <w:tc>
          <w:tcPr>
            <w:tcW w:w="2005" w:type="dxa"/>
            <w:gridSpan w:val="2"/>
            <w:tcBorders>
              <w:top w:val="nil"/>
              <w:left w:val="nil"/>
              <w:bottom w:val="nil"/>
              <w:right w:val="nil"/>
            </w:tcBorders>
            <w:shd w:val="clear" w:color="auto" w:fill="auto"/>
            <w:hideMark/>
          </w:tcPr>
          <w:p w:rsidR="000A04F5" w:rsidRDefault="000A04F5" w:rsidP="003E2B5C">
            <w:pPr>
              <w:rPr>
                <w:sz w:val="20"/>
                <w:szCs w:val="20"/>
              </w:rPr>
            </w:pPr>
            <w:r>
              <w:rPr>
                <w:sz w:val="20"/>
                <w:szCs w:val="20"/>
              </w:rPr>
              <w:t>Mean blackthorn %</w:t>
            </w:r>
          </w:p>
        </w:tc>
        <w:tc>
          <w:tcPr>
            <w:tcW w:w="1701" w:type="dxa"/>
            <w:gridSpan w:val="2"/>
            <w:tcBorders>
              <w:top w:val="nil"/>
              <w:left w:val="nil"/>
              <w:bottom w:val="nil"/>
              <w:right w:val="nil"/>
            </w:tcBorders>
            <w:shd w:val="clear" w:color="auto" w:fill="auto"/>
            <w:hideMark/>
          </w:tcPr>
          <w:p w:rsidR="000A04F5" w:rsidRDefault="000A04F5" w:rsidP="003E2B5C">
            <w:pPr>
              <w:rPr>
                <w:sz w:val="20"/>
                <w:szCs w:val="20"/>
              </w:rPr>
            </w:pPr>
            <w:r>
              <w:rPr>
                <w:sz w:val="20"/>
                <w:szCs w:val="20"/>
              </w:rPr>
              <w:t>Mean Other %</w:t>
            </w:r>
          </w:p>
        </w:tc>
      </w:tr>
      <w:tr w:rsidR="000A04F5" w:rsidTr="004D0EF8">
        <w:trPr>
          <w:trHeight w:val="300"/>
        </w:trPr>
        <w:tc>
          <w:tcPr>
            <w:tcW w:w="4111" w:type="dxa"/>
            <w:tcBorders>
              <w:top w:val="nil"/>
              <w:left w:val="nil"/>
              <w:bottom w:val="nil"/>
              <w:right w:val="nil"/>
            </w:tcBorders>
            <w:shd w:val="clear" w:color="auto" w:fill="auto"/>
            <w:hideMark/>
          </w:tcPr>
          <w:p w:rsidR="000A04F5" w:rsidRDefault="000A04F5" w:rsidP="003E2B5C">
            <w:pPr>
              <w:rPr>
                <w:sz w:val="20"/>
                <w:szCs w:val="20"/>
              </w:rPr>
            </w:pPr>
          </w:p>
        </w:tc>
        <w:tc>
          <w:tcPr>
            <w:tcW w:w="1538" w:type="dxa"/>
            <w:tcBorders>
              <w:top w:val="nil"/>
              <w:left w:val="nil"/>
              <w:bottom w:val="nil"/>
              <w:right w:val="nil"/>
            </w:tcBorders>
            <w:shd w:val="clear" w:color="auto" w:fill="auto"/>
            <w:hideMark/>
          </w:tcPr>
          <w:p w:rsidR="000A04F5" w:rsidRDefault="000A04F5" w:rsidP="003E2B5C">
            <w:pPr>
              <w:rPr>
                <w:sz w:val="20"/>
                <w:szCs w:val="20"/>
              </w:rPr>
            </w:pPr>
          </w:p>
        </w:tc>
        <w:tc>
          <w:tcPr>
            <w:tcW w:w="828" w:type="dxa"/>
            <w:tcBorders>
              <w:top w:val="nil"/>
              <w:left w:val="nil"/>
              <w:bottom w:val="nil"/>
              <w:right w:val="nil"/>
            </w:tcBorders>
            <w:shd w:val="clear" w:color="auto" w:fill="auto"/>
            <w:noWrap/>
            <w:hideMark/>
          </w:tcPr>
          <w:p w:rsidR="000A04F5" w:rsidRDefault="000A04F5" w:rsidP="003E2B5C">
            <w:pPr>
              <w:rPr>
                <w:color w:val="000000"/>
                <w:sz w:val="22"/>
                <w:szCs w:val="22"/>
              </w:rPr>
            </w:pPr>
            <w:r>
              <w:rPr>
                <w:color w:val="000000"/>
                <w:sz w:val="22"/>
                <w:szCs w:val="22"/>
              </w:rPr>
              <w:t>1982/3</w:t>
            </w:r>
          </w:p>
        </w:tc>
        <w:tc>
          <w:tcPr>
            <w:tcW w:w="756" w:type="dxa"/>
            <w:tcBorders>
              <w:top w:val="nil"/>
              <w:left w:val="nil"/>
              <w:bottom w:val="nil"/>
              <w:right w:val="nil"/>
            </w:tcBorders>
            <w:shd w:val="clear" w:color="auto" w:fill="auto"/>
            <w:hideMark/>
          </w:tcPr>
          <w:p w:rsidR="000A04F5" w:rsidRDefault="000A04F5" w:rsidP="003E2B5C">
            <w:pPr>
              <w:jc w:val="right"/>
              <w:rPr>
                <w:sz w:val="20"/>
                <w:szCs w:val="20"/>
              </w:rPr>
            </w:pPr>
            <w:r>
              <w:rPr>
                <w:sz w:val="20"/>
                <w:szCs w:val="20"/>
              </w:rPr>
              <w:t>2014</w:t>
            </w:r>
          </w:p>
        </w:tc>
        <w:tc>
          <w:tcPr>
            <w:tcW w:w="992" w:type="dxa"/>
            <w:tcBorders>
              <w:top w:val="nil"/>
              <w:left w:val="nil"/>
              <w:bottom w:val="nil"/>
              <w:right w:val="nil"/>
            </w:tcBorders>
            <w:shd w:val="clear" w:color="auto" w:fill="auto"/>
            <w:noWrap/>
            <w:hideMark/>
          </w:tcPr>
          <w:p w:rsidR="000A04F5" w:rsidRDefault="000A04F5" w:rsidP="003E2B5C">
            <w:pPr>
              <w:rPr>
                <w:color w:val="000000"/>
                <w:sz w:val="22"/>
                <w:szCs w:val="22"/>
              </w:rPr>
            </w:pPr>
            <w:r>
              <w:rPr>
                <w:color w:val="000000"/>
                <w:sz w:val="22"/>
                <w:szCs w:val="22"/>
              </w:rPr>
              <w:t>1982/3</w:t>
            </w:r>
          </w:p>
        </w:tc>
        <w:tc>
          <w:tcPr>
            <w:tcW w:w="850" w:type="dxa"/>
            <w:tcBorders>
              <w:top w:val="nil"/>
              <w:left w:val="nil"/>
              <w:bottom w:val="nil"/>
              <w:right w:val="nil"/>
            </w:tcBorders>
            <w:shd w:val="clear" w:color="auto" w:fill="auto"/>
            <w:hideMark/>
          </w:tcPr>
          <w:p w:rsidR="000A04F5" w:rsidRDefault="000A04F5" w:rsidP="003E2B5C">
            <w:pPr>
              <w:jc w:val="right"/>
              <w:rPr>
                <w:sz w:val="20"/>
                <w:szCs w:val="20"/>
              </w:rPr>
            </w:pPr>
            <w:r>
              <w:rPr>
                <w:sz w:val="20"/>
                <w:szCs w:val="20"/>
              </w:rPr>
              <w:t>2014</w:t>
            </w:r>
          </w:p>
        </w:tc>
        <w:tc>
          <w:tcPr>
            <w:tcW w:w="1369" w:type="dxa"/>
            <w:tcBorders>
              <w:top w:val="nil"/>
              <w:left w:val="nil"/>
              <w:bottom w:val="nil"/>
              <w:right w:val="nil"/>
            </w:tcBorders>
            <w:shd w:val="clear" w:color="auto" w:fill="auto"/>
            <w:noWrap/>
            <w:hideMark/>
          </w:tcPr>
          <w:p w:rsidR="000A04F5" w:rsidRDefault="000A04F5" w:rsidP="003E2B5C">
            <w:pPr>
              <w:rPr>
                <w:color w:val="000000"/>
                <w:sz w:val="22"/>
                <w:szCs w:val="22"/>
              </w:rPr>
            </w:pPr>
            <w:r>
              <w:rPr>
                <w:color w:val="000000"/>
                <w:sz w:val="22"/>
                <w:szCs w:val="22"/>
              </w:rPr>
              <w:t>1982/3</w:t>
            </w:r>
          </w:p>
        </w:tc>
        <w:tc>
          <w:tcPr>
            <w:tcW w:w="636" w:type="dxa"/>
            <w:tcBorders>
              <w:top w:val="nil"/>
              <w:left w:val="nil"/>
              <w:bottom w:val="nil"/>
              <w:right w:val="nil"/>
            </w:tcBorders>
            <w:shd w:val="clear" w:color="auto" w:fill="auto"/>
            <w:hideMark/>
          </w:tcPr>
          <w:p w:rsidR="000A04F5" w:rsidRDefault="000A04F5" w:rsidP="003E2B5C">
            <w:pPr>
              <w:jc w:val="right"/>
              <w:rPr>
                <w:sz w:val="20"/>
                <w:szCs w:val="20"/>
              </w:rPr>
            </w:pPr>
            <w:r>
              <w:rPr>
                <w:sz w:val="20"/>
                <w:szCs w:val="20"/>
              </w:rPr>
              <w:t>2014</w:t>
            </w:r>
          </w:p>
        </w:tc>
        <w:tc>
          <w:tcPr>
            <w:tcW w:w="850" w:type="dxa"/>
            <w:tcBorders>
              <w:top w:val="nil"/>
              <w:left w:val="nil"/>
              <w:bottom w:val="nil"/>
              <w:right w:val="nil"/>
            </w:tcBorders>
            <w:shd w:val="clear" w:color="auto" w:fill="auto"/>
            <w:noWrap/>
            <w:hideMark/>
          </w:tcPr>
          <w:p w:rsidR="000A04F5" w:rsidRDefault="000A04F5" w:rsidP="003E2B5C">
            <w:pPr>
              <w:rPr>
                <w:color w:val="000000"/>
                <w:sz w:val="22"/>
                <w:szCs w:val="22"/>
              </w:rPr>
            </w:pPr>
            <w:r>
              <w:rPr>
                <w:color w:val="000000"/>
                <w:sz w:val="22"/>
                <w:szCs w:val="22"/>
              </w:rPr>
              <w:t>1982/3</w:t>
            </w:r>
          </w:p>
        </w:tc>
        <w:tc>
          <w:tcPr>
            <w:tcW w:w="851" w:type="dxa"/>
            <w:tcBorders>
              <w:top w:val="nil"/>
              <w:left w:val="nil"/>
              <w:bottom w:val="nil"/>
              <w:right w:val="nil"/>
            </w:tcBorders>
            <w:shd w:val="clear" w:color="auto" w:fill="auto"/>
            <w:hideMark/>
          </w:tcPr>
          <w:p w:rsidR="000A04F5" w:rsidRDefault="000A04F5" w:rsidP="003E2B5C">
            <w:pPr>
              <w:jc w:val="right"/>
              <w:rPr>
                <w:sz w:val="20"/>
                <w:szCs w:val="20"/>
              </w:rPr>
            </w:pPr>
            <w:r>
              <w:rPr>
                <w:sz w:val="20"/>
                <w:szCs w:val="20"/>
              </w:rPr>
              <w:t>2014</w:t>
            </w:r>
          </w:p>
        </w:tc>
      </w:tr>
      <w:tr w:rsidR="000A04F5" w:rsidTr="004D0EF8">
        <w:trPr>
          <w:trHeight w:val="300"/>
        </w:trPr>
        <w:tc>
          <w:tcPr>
            <w:tcW w:w="4111" w:type="dxa"/>
            <w:tcBorders>
              <w:top w:val="nil"/>
              <w:left w:val="nil"/>
              <w:bottom w:val="nil"/>
              <w:right w:val="nil"/>
            </w:tcBorders>
            <w:shd w:val="clear" w:color="auto" w:fill="auto"/>
            <w:noWrap/>
            <w:hideMark/>
          </w:tcPr>
          <w:p w:rsidR="000A04F5" w:rsidRDefault="000A04F5" w:rsidP="003E2B5C">
            <w:pPr>
              <w:rPr>
                <w:color w:val="000000"/>
                <w:sz w:val="22"/>
                <w:szCs w:val="22"/>
              </w:rPr>
            </w:pPr>
            <w:r>
              <w:rPr>
                <w:color w:val="000000"/>
                <w:sz w:val="22"/>
                <w:szCs w:val="22"/>
              </w:rPr>
              <w:t>1847</w:t>
            </w:r>
            <w:r w:rsidR="004D0EF8">
              <w:rPr>
                <w:color w:val="000000"/>
                <w:sz w:val="22"/>
                <w:szCs w:val="22"/>
              </w:rPr>
              <w:t>oak</w:t>
            </w:r>
          </w:p>
        </w:tc>
        <w:tc>
          <w:tcPr>
            <w:tcW w:w="1538" w:type="dxa"/>
            <w:tcBorders>
              <w:top w:val="nil"/>
              <w:left w:val="nil"/>
              <w:bottom w:val="nil"/>
              <w:right w:val="nil"/>
            </w:tcBorders>
            <w:shd w:val="clear" w:color="auto" w:fill="auto"/>
            <w:noWrap/>
            <w:hideMark/>
          </w:tcPr>
          <w:p w:rsidR="000A04F5" w:rsidRDefault="000A04F5" w:rsidP="003E2B5C">
            <w:pPr>
              <w:jc w:val="right"/>
              <w:rPr>
                <w:color w:val="000000"/>
                <w:sz w:val="22"/>
                <w:szCs w:val="22"/>
              </w:rPr>
            </w:pPr>
            <w:r>
              <w:rPr>
                <w:color w:val="000000"/>
                <w:sz w:val="22"/>
                <w:szCs w:val="22"/>
              </w:rPr>
              <w:t>8</w:t>
            </w:r>
          </w:p>
        </w:tc>
        <w:tc>
          <w:tcPr>
            <w:tcW w:w="828" w:type="dxa"/>
            <w:tcBorders>
              <w:top w:val="nil"/>
              <w:left w:val="nil"/>
              <w:bottom w:val="nil"/>
              <w:right w:val="nil"/>
            </w:tcBorders>
            <w:shd w:val="clear" w:color="auto" w:fill="auto"/>
            <w:noWrap/>
          </w:tcPr>
          <w:p w:rsidR="000A04F5" w:rsidRPr="00C52406" w:rsidRDefault="000A04F5" w:rsidP="003E2B5C">
            <w:r w:rsidRPr="00C52406">
              <w:t>16.44</w:t>
            </w:r>
          </w:p>
        </w:tc>
        <w:tc>
          <w:tcPr>
            <w:tcW w:w="756" w:type="dxa"/>
            <w:tcBorders>
              <w:top w:val="nil"/>
              <w:left w:val="nil"/>
              <w:bottom w:val="nil"/>
              <w:right w:val="nil"/>
            </w:tcBorders>
            <w:shd w:val="clear" w:color="auto" w:fill="auto"/>
            <w:noWrap/>
          </w:tcPr>
          <w:p w:rsidR="000A04F5" w:rsidRPr="001E6A49" w:rsidRDefault="000A04F5" w:rsidP="003E2B5C">
            <w:r w:rsidRPr="001E6A49">
              <w:t>31.44</w:t>
            </w:r>
          </w:p>
        </w:tc>
        <w:tc>
          <w:tcPr>
            <w:tcW w:w="992" w:type="dxa"/>
            <w:tcBorders>
              <w:top w:val="nil"/>
              <w:left w:val="nil"/>
              <w:bottom w:val="nil"/>
              <w:right w:val="nil"/>
            </w:tcBorders>
            <w:shd w:val="clear" w:color="auto" w:fill="auto"/>
            <w:noWrap/>
          </w:tcPr>
          <w:p w:rsidR="000A04F5" w:rsidRPr="00266FDE" w:rsidRDefault="000A04F5" w:rsidP="003E2B5C">
            <w:r w:rsidRPr="00266FDE">
              <w:t>23.88</w:t>
            </w:r>
          </w:p>
        </w:tc>
        <w:tc>
          <w:tcPr>
            <w:tcW w:w="850" w:type="dxa"/>
            <w:tcBorders>
              <w:top w:val="nil"/>
              <w:left w:val="nil"/>
              <w:bottom w:val="nil"/>
              <w:right w:val="nil"/>
            </w:tcBorders>
            <w:shd w:val="clear" w:color="auto" w:fill="auto"/>
            <w:noWrap/>
          </w:tcPr>
          <w:p w:rsidR="000A04F5" w:rsidRPr="00306D98" w:rsidRDefault="000A04F5" w:rsidP="003E2B5C">
            <w:r w:rsidRPr="00306D98">
              <w:t>19.00</w:t>
            </w:r>
          </w:p>
        </w:tc>
        <w:tc>
          <w:tcPr>
            <w:tcW w:w="1369" w:type="dxa"/>
            <w:tcBorders>
              <w:top w:val="nil"/>
              <w:left w:val="nil"/>
              <w:bottom w:val="nil"/>
              <w:right w:val="nil"/>
            </w:tcBorders>
            <w:shd w:val="clear" w:color="auto" w:fill="auto"/>
            <w:noWrap/>
          </w:tcPr>
          <w:p w:rsidR="000A04F5" w:rsidRPr="00E6381D" w:rsidRDefault="000A04F5" w:rsidP="003E2B5C">
            <w:r w:rsidRPr="00E6381D">
              <w:t>10.63</w:t>
            </w:r>
          </w:p>
        </w:tc>
        <w:tc>
          <w:tcPr>
            <w:tcW w:w="636" w:type="dxa"/>
            <w:tcBorders>
              <w:top w:val="nil"/>
              <w:left w:val="nil"/>
              <w:bottom w:val="nil"/>
              <w:right w:val="nil"/>
            </w:tcBorders>
            <w:shd w:val="clear" w:color="auto" w:fill="auto"/>
            <w:noWrap/>
          </w:tcPr>
          <w:p w:rsidR="000A04F5" w:rsidRPr="006640A4" w:rsidRDefault="000A04F5" w:rsidP="003E2B5C">
            <w:r w:rsidRPr="006640A4">
              <w:t>5.31</w:t>
            </w:r>
          </w:p>
        </w:tc>
        <w:tc>
          <w:tcPr>
            <w:tcW w:w="850" w:type="dxa"/>
            <w:tcBorders>
              <w:top w:val="nil"/>
              <w:left w:val="nil"/>
              <w:bottom w:val="nil"/>
              <w:right w:val="nil"/>
            </w:tcBorders>
            <w:shd w:val="clear" w:color="auto" w:fill="auto"/>
            <w:noWrap/>
          </w:tcPr>
          <w:p w:rsidR="000A04F5" w:rsidRPr="00A63847" w:rsidRDefault="000A04F5" w:rsidP="003E2B5C">
            <w:r w:rsidRPr="00A63847">
              <w:t>5.81</w:t>
            </w:r>
          </w:p>
        </w:tc>
        <w:tc>
          <w:tcPr>
            <w:tcW w:w="851" w:type="dxa"/>
            <w:tcBorders>
              <w:top w:val="nil"/>
              <w:left w:val="nil"/>
              <w:bottom w:val="nil"/>
              <w:right w:val="nil"/>
            </w:tcBorders>
            <w:shd w:val="clear" w:color="auto" w:fill="auto"/>
            <w:noWrap/>
          </w:tcPr>
          <w:p w:rsidR="000A04F5" w:rsidRDefault="000A04F5" w:rsidP="003E2B5C">
            <w:pPr>
              <w:jc w:val="right"/>
              <w:rPr>
                <w:color w:val="000000"/>
                <w:sz w:val="22"/>
                <w:szCs w:val="22"/>
              </w:rPr>
            </w:pPr>
            <w:r w:rsidRPr="00E15629">
              <w:rPr>
                <w:color w:val="000000"/>
                <w:sz w:val="22"/>
                <w:szCs w:val="22"/>
              </w:rPr>
              <w:t>4.06</w:t>
            </w:r>
          </w:p>
        </w:tc>
      </w:tr>
      <w:tr w:rsidR="000A04F5" w:rsidTr="004D0EF8">
        <w:trPr>
          <w:trHeight w:val="300"/>
        </w:trPr>
        <w:tc>
          <w:tcPr>
            <w:tcW w:w="4111" w:type="dxa"/>
            <w:tcBorders>
              <w:top w:val="nil"/>
              <w:left w:val="nil"/>
              <w:bottom w:val="nil"/>
              <w:right w:val="nil"/>
            </w:tcBorders>
            <w:shd w:val="clear" w:color="auto" w:fill="auto"/>
            <w:noWrap/>
            <w:hideMark/>
          </w:tcPr>
          <w:p w:rsidR="000A04F5" w:rsidRDefault="000A04F5" w:rsidP="003E2B5C">
            <w:pPr>
              <w:rPr>
                <w:color w:val="000000"/>
                <w:sz w:val="22"/>
                <w:szCs w:val="22"/>
              </w:rPr>
            </w:pPr>
            <w:r>
              <w:rPr>
                <w:color w:val="000000"/>
                <w:sz w:val="22"/>
                <w:szCs w:val="22"/>
              </w:rPr>
              <w:t>1847</w:t>
            </w:r>
            <w:r w:rsidR="004D0EF8">
              <w:rPr>
                <w:color w:val="000000"/>
                <w:sz w:val="22"/>
                <w:szCs w:val="22"/>
              </w:rPr>
              <w:t xml:space="preserve"> oak</w:t>
            </w:r>
            <w:r>
              <w:rPr>
                <w:color w:val="000000"/>
                <w:sz w:val="22"/>
                <w:szCs w:val="22"/>
              </w:rPr>
              <w:t>/replant</w:t>
            </w:r>
            <w:r w:rsidR="004D0EF8">
              <w:rPr>
                <w:color w:val="000000"/>
                <w:sz w:val="22"/>
                <w:szCs w:val="22"/>
              </w:rPr>
              <w:t xml:space="preserve"> 1984</w:t>
            </w:r>
          </w:p>
        </w:tc>
        <w:tc>
          <w:tcPr>
            <w:tcW w:w="1538" w:type="dxa"/>
            <w:tcBorders>
              <w:top w:val="nil"/>
              <w:left w:val="nil"/>
              <w:bottom w:val="nil"/>
              <w:right w:val="nil"/>
            </w:tcBorders>
            <w:shd w:val="clear" w:color="auto" w:fill="auto"/>
            <w:noWrap/>
            <w:hideMark/>
          </w:tcPr>
          <w:p w:rsidR="000A04F5" w:rsidRDefault="000A04F5" w:rsidP="003E2B5C">
            <w:pPr>
              <w:jc w:val="right"/>
              <w:rPr>
                <w:color w:val="000000"/>
                <w:sz w:val="22"/>
                <w:szCs w:val="22"/>
              </w:rPr>
            </w:pPr>
            <w:r>
              <w:rPr>
                <w:color w:val="000000"/>
                <w:sz w:val="22"/>
                <w:szCs w:val="22"/>
              </w:rPr>
              <w:t>2</w:t>
            </w:r>
          </w:p>
        </w:tc>
        <w:tc>
          <w:tcPr>
            <w:tcW w:w="828" w:type="dxa"/>
            <w:tcBorders>
              <w:top w:val="nil"/>
              <w:left w:val="nil"/>
              <w:bottom w:val="nil"/>
              <w:right w:val="nil"/>
            </w:tcBorders>
            <w:shd w:val="clear" w:color="auto" w:fill="auto"/>
            <w:noWrap/>
          </w:tcPr>
          <w:p w:rsidR="000A04F5" w:rsidRPr="00C52406" w:rsidRDefault="000A04F5" w:rsidP="003E2B5C">
            <w:r w:rsidRPr="00C52406">
              <w:t>17.50</w:t>
            </w:r>
          </w:p>
        </w:tc>
        <w:tc>
          <w:tcPr>
            <w:tcW w:w="756" w:type="dxa"/>
            <w:tcBorders>
              <w:top w:val="nil"/>
              <w:left w:val="nil"/>
              <w:bottom w:val="nil"/>
              <w:right w:val="nil"/>
            </w:tcBorders>
            <w:shd w:val="clear" w:color="auto" w:fill="auto"/>
            <w:noWrap/>
          </w:tcPr>
          <w:p w:rsidR="000A04F5" w:rsidRPr="001E6A49" w:rsidRDefault="000A04F5" w:rsidP="003E2B5C">
            <w:r>
              <w:t>4*</w:t>
            </w:r>
          </w:p>
        </w:tc>
        <w:tc>
          <w:tcPr>
            <w:tcW w:w="992" w:type="dxa"/>
            <w:tcBorders>
              <w:top w:val="nil"/>
              <w:left w:val="nil"/>
              <w:bottom w:val="nil"/>
              <w:right w:val="nil"/>
            </w:tcBorders>
            <w:shd w:val="clear" w:color="auto" w:fill="auto"/>
            <w:noWrap/>
          </w:tcPr>
          <w:p w:rsidR="000A04F5" w:rsidRPr="00266FDE" w:rsidRDefault="000A04F5" w:rsidP="003E2B5C">
            <w:r w:rsidRPr="00266FDE">
              <w:t>30.00</w:t>
            </w:r>
          </w:p>
        </w:tc>
        <w:tc>
          <w:tcPr>
            <w:tcW w:w="850" w:type="dxa"/>
            <w:tcBorders>
              <w:top w:val="nil"/>
              <w:left w:val="nil"/>
              <w:bottom w:val="nil"/>
              <w:right w:val="nil"/>
            </w:tcBorders>
            <w:shd w:val="clear" w:color="auto" w:fill="auto"/>
            <w:noWrap/>
          </w:tcPr>
          <w:p w:rsidR="000A04F5" w:rsidRPr="00306D98" w:rsidRDefault="000A04F5" w:rsidP="003E2B5C">
            <w:r>
              <w:t>9*</w:t>
            </w:r>
          </w:p>
        </w:tc>
        <w:tc>
          <w:tcPr>
            <w:tcW w:w="1369" w:type="dxa"/>
            <w:tcBorders>
              <w:top w:val="nil"/>
              <w:left w:val="nil"/>
              <w:bottom w:val="nil"/>
              <w:right w:val="nil"/>
            </w:tcBorders>
            <w:shd w:val="clear" w:color="auto" w:fill="auto"/>
            <w:noWrap/>
          </w:tcPr>
          <w:p w:rsidR="000A04F5" w:rsidRPr="00E6381D" w:rsidRDefault="000A04F5" w:rsidP="003E2B5C">
            <w:r w:rsidRPr="00E6381D">
              <w:t>16.00</w:t>
            </w:r>
          </w:p>
        </w:tc>
        <w:tc>
          <w:tcPr>
            <w:tcW w:w="636" w:type="dxa"/>
            <w:tcBorders>
              <w:top w:val="nil"/>
              <w:left w:val="nil"/>
              <w:bottom w:val="nil"/>
              <w:right w:val="nil"/>
            </w:tcBorders>
            <w:shd w:val="clear" w:color="auto" w:fill="auto"/>
            <w:noWrap/>
          </w:tcPr>
          <w:p w:rsidR="000A04F5" w:rsidRPr="006640A4" w:rsidRDefault="000A04F5" w:rsidP="003E2B5C">
            <w:r>
              <w:t>18*</w:t>
            </w:r>
          </w:p>
        </w:tc>
        <w:tc>
          <w:tcPr>
            <w:tcW w:w="850" w:type="dxa"/>
            <w:tcBorders>
              <w:top w:val="nil"/>
              <w:left w:val="nil"/>
              <w:bottom w:val="nil"/>
              <w:right w:val="nil"/>
            </w:tcBorders>
            <w:shd w:val="clear" w:color="auto" w:fill="auto"/>
            <w:noWrap/>
          </w:tcPr>
          <w:p w:rsidR="000A04F5" w:rsidRPr="00A63847" w:rsidRDefault="000A04F5" w:rsidP="003E2B5C">
            <w:r w:rsidRPr="00A63847">
              <w:t>14.00</w:t>
            </w:r>
          </w:p>
        </w:tc>
        <w:tc>
          <w:tcPr>
            <w:tcW w:w="851" w:type="dxa"/>
            <w:tcBorders>
              <w:top w:val="nil"/>
              <w:left w:val="nil"/>
              <w:bottom w:val="nil"/>
              <w:right w:val="nil"/>
            </w:tcBorders>
            <w:shd w:val="clear" w:color="auto" w:fill="auto"/>
            <w:noWrap/>
          </w:tcPr>
          <w:p w:rsidR="000A04F5" w:rsidRDefault="000A04F5" w:rsidP="003E2B5C">
            <w:pPr>
              <w:jc w:val="right"/>
              <w:rPr>
                <w:color w:val="000000"/>
                <w:sz w:val="22"/>
                <w:szCs w:val="22"/>
              </w:rPr>
            </w:pPr>
            <w:r>
              <w:rPr>
                <w:color w:val="000000"/>
                <w:sz w:val="22"/>
                <w:szCs w:val="22"/>
              </w:rPr>
              <w:t>N/A*</w:t>
            </w:r>
          </w:p>
        </w:tc>
      </w:tr>
      <w:tr w:rsidR="000A04F5" w:rsidTr="004D0EF8">
        <w:trPr>
          <w:trHeight w:val="300"/>
        </w:trPr>
        <w:tc>
          <w:tcPr>
            <w:tcW w:w="4111" w:type="dxa"/>
            <w:tcBorders>
              <w:top w:val="nil"/>
              <w:left w:val="nil"/>
              <w:bottom w:val="nil"/>
              <w:right w:val="nil"/>
            </w:tcBorders>
            <w:shd w:val="clear" w:color="auto" w:fill="auto"/>
            <w:noWrap/>
            <w:hideMark/>
          </w:tcPr>
          <w:p w:rsidR="000A04F5" w:rsidRDefault="000A04F5" w:rsidP="003E2B5C">
            <w:pPr>
              <w:rPr>
                <w:color w:val="000000"/>
                <w:sz w:val="22"/>
                <w:szCs w:val="22"/>
              </w:rPr>
            </w:pPr>
            <w:r>
              <w:rPr>
                <w:color w:val="000000"/>
                <w:sz w:val="22"/>
                <w:szCs w:val="22"/>
              </w:rPr>
              <w:t>1900</w:t>
            </w:r>
            <w:r w:rsidR="004D0EF8">
              <w:rPr>
                <w:color w:val="000000"/>
                <w:sz w:val="22"/>
                <w:szCs w:val="22"/>
              </w:rPr>
              <w:t xml:space="preserve"> oak </w:t>
            </w:r>
            <w:r>
              <w:rPr>
                <w:color w:val="000000"/>
                <w:sz w:val="22"/>
                <w:szCs w:val="22"/>
              </w:rPr>
              <w:t>plns</w:t>
            </w:r>
          </w:p>
        </w:tc>
        <w:tc>
          <w:tcPr>
            <w:tcW w:w="1538" w:type="dxa"/>
            <w:tcBorders>
              <w:top w:val="nil"/>
              <w:left w:val="nil"/>
              <w:bottom w:val="nil"/>
              <w:right w:val="nil"/>
            </w:tcBorders>
            <w:shd w:val="clear" w:color="auto" w:fill="auto"/>
            <w:noWrap/>
            <w:hideMark/>
          </w:tcPr>
          <w:p w:rsidR="000A04F5" w:rsidRDefault="000A04F5" w:rsidP="003E2B5C">
            <w:pPr>
              <w:jc w:val="right"/>
              <w:rPr>
                <w:color w:val="000000"/>
                <w:sz w:val="22"/>
                <w:szCs w:val="22"/>
              </w:rPr>
            </w:pPr>
            <w:r>
              <w:rPr>
                <w:color w:val="000000"/>
                <w:sz w:val="22"/>
                <w:szCs w:val="22"/>
              </w:rPr>
              <w:t>8</w:t>
            </w:r>
          </w:p>
        </w:tc>
        <w:tc>
          <w:tcPr>
            <w:tcW w:w="828" w:type="dxa"/>
            <w:tcBorders>
              <w:top w:val="nil"/>
              <w:left w:val="nil"/>
              <w:bottom w:val="nil"/>
              <w:right w:val="nil"/>
            </w:tcBorders>
            <w:shd w:val="clear" w:color="auto" w:fill="auto"/>
            <w:noWrap/>
          </w:tcPr>
          <w:p w:rsidR="000A04F5" w:rsidRPr="00C52406" w:rsidRDefault="000A04F5" w:rsidP="003E2B5C">
            <w:r w:rsidRPr="00C52406">
              <w:t>24.88</w:t>
            </w:r>
          </w:p>
        </w:tc>
        <w:tc>
          <w:tcPr>
            <w:tcW w:w="756" w:type="dxa"/>
            <w:tcBorders>
              <w:top w:val="nil"/>
              <w:left w:val="nil"/>
              <w:bottom w:val="nil"/>
              <w:right w:val="nil"/>
            </w:tcBorders>
            <w:shd w:val="clear" w:color="auto" w:fill="auto"/>
            <w:noWrap/>
          </w:tcPr>
          <w:p w:rsidR="000A04F5" w:rsidRPr="001E6A49" w:rsidRDefault="000A04F5" w:rsidP="003E2B5C">
            <w:r w:rsidRPr="001E6A49">
              <w:t>33.94</w:t>
            </w:r>
          </w:p>
        </w:tc>
        <w:tc>
          <w:tcPr>
            <w:tcW w:w="992" w:type="dxa"/>
            <w:tcBorders>
              <w:top w:val="nil"/>
              <w:left w:val="nil"/>
              <w:bottom w:val="nil"/>
              <w:right w:val="nil"/>
            </w:tcBorders>
            <w:shd w:val="clear" w:color="auto" w:fill="auto"/>
            <w:noWrap/>
          </w:tcPr>
          <w:p w:rsidR="000A04F5" w:rsidRPr="00266FDE" w:rsidRDefault="000A04F5" w:rsidP="003E2B5C">
            <w:r w:rsidRPr="00266FDE">
              <w:t>7.06</w:t>
            </w:r>
          </w:p>
        </w:tc>
        <w:tc>
          <w:tcPr>
            <w:tcW w:w="850" w:type="dxa"/>
            <w:tcBorders>
              <w:top w:val="nil"/>
              <w:left w:val="nil"/>
              <w:bottom w:val="nil"/>
              <w:right w:val="nil"/>
            </w:tcBorders>
            <w:shd w:val="clear" w:color="auto" w:fill="auto"/>
            <w:noWrap/>
          </w:tcPr>
          <w:p w:rsidR="000A04F5" w:rsidRPr="00306D98" w:rsidRDefault="000A04F5" w:rsidP="003E2B5C">
            <w:r w:rsidRPr="00306D98">
              <w:t>14.25</w:t>
            </w:r>
          </w:p>
        </w:tc>
        <w:tc>
          <w:tcPr>
            <w:tcW w:w="1369" w:type="dxa"/>
            <w:tcBorders>
              <w:top w:val="nil"/>
              <w:left w:val="nil"/>
              <w:bottom w:val="nil"/>
              <w:right w:val="nil"/>
            </w:tcBorders>
            <w:shd w:val="clear" w:color="auto" w:fill="auto"/>
            <w:noWrap/>
          </w:tcPr>
          <w:p w:rsidR="000A04F5" w:rsidRPr="00E6381D" w:rsidRDefault="000A04F5" w:rsidP="003E2B5C">
            <w:r w:rsidRPr="00E6381D">
              <w:t>9.69</w:t>
            </w:r>
          </w:p>
        </w:tc>
        <w:tc>
          <w:tcPr>
            <w:tcW w:w="636" w:type="dxa"/>
            <w:tcBorders>
              <w:top w:val="nil"/>
              <w:left w:val="nil"/>
              <w:bottom w:val="nil"/>
              <w:right w:val="nil"/>
            </w:tcBorders>
            <w:shd w:val="clear" w:color="auto" w:fill="auto"/>
            <w:noWrap/>
          </w:tcPr>
          <w:p w:rsidR="000A04F5" w:rsidRPr="006640A4" w:rsidRDefault="000A04F5" w:rsidP="003E2B5C">
            <w:r>
              <w:t>0</w:t>
            </w:r>
          </w:p>
        </w:tc>
        <w:tc>
          <w:tcPr>
            <w:tcW w:w="850" w:type="dxa"/>
            <w:tcBorders>
              <w:top w:val="nil"/>
              <w:left w:val="nil"/>
              <w:bottom w:val="nil"/>
              <w:right w:val="nil"/>
            </w:tcBorders>
            <w:shd w:val="clear" w:color="auto" w:fill="auto"/>
            <w:noWrap/>
          </w:tcPr>
          <w:p w:rsidR="000A04F5" w:rsidRPr="00A63847" w:rsidRDefault="000A04F5" w:rsidP="003E2B5C">
            <w:r w:rsidRPr="00A63847">
              <w:t>12.88</w:t>
            </w:r>
          </w:p>
        </w:tc>
        <w:tc>
          <w:tcPr>
            <w:tcW w:w="851" w:type="dxa"/>
            <w:tcBorders>
              <w:top w:val="nil"/>
              <w:left w:val="nil"/>
              <w:bottom w:val="nil"/>
              <w:right w:val="nil"/>
            </w:tcBorders>
            <w:shd w:val="clear" w:color="auto" w:fill="auto"/>
            <w:noWrap/>
          </w:tcPr>
          <w:p w:rsidR="000A04F5" w:rsidRDefault="000A04F5" w:rsidP="003E2B5C">
            <w:pPr>
              <w:jc w:val="right"/>
              <w:rPr>
                <w:color w:val="000000"/>
                <w:sz w:val="22"/>
                <w:szCs w:val="22"/>
              </w:rPr>
            </w:pPr>
            <w:r w:rsidRPr="00E15629">
              <w:rPr>
                <w:color w:val="000000"/>
                <w:sz w:val="22"/>
                <w:szCs w:val="22"/>
              </w:rPr>
              <w:t>0</w:t>
            </w:r>
          </w:p>
        </w:tc>
      </w:tr>
      <w:tr w:rsidR="000A04F5" w:rsidTr="004D0EF8">
        <w:trPr>
          <w:trHeight w:val="300"/>
        </w:trPr>
        <w:tc>
          <w:tcPr>
            <w:tcW w:w="4111" w:type="dxa"/>
            <w:tcBorders>
              <w:top w:val="nil"/>
              <w:left w:val="nil"/>
              <w:bottom w:val="nil"/>
              <w:right w:val="nil"/>
            </w:tcBorders>
            <w:shd w:val="clear" w:color="auto" w:fill="auto"/>
            <w:noWrap/>
            <w:hideMark/>
          </w:tcPr>
          <w:p w:rsidR="000A04F5" w:rsidRDefault="000A04F5" w:rsidP="003E2B5C">
            <w:pPr>
              <w:rPr>
                <w:color w:val="000000"/>
                <w:sz w:val="22"/>
                <w:szCs w:val="22"/>
              </w:rPr>
            </w:pPr>
            <w:r>
              <w:rPr>
                <w:color w:val="000000"/>
                <w:sz w:val="22"/>
                <w:szCs w:val="22"/>
              </w:rPr>
              <w:t xml:space="preserve">1900s </w:t>
            </w:r>
            <w:r w:rsidR="004D0EF8">
              <w:rPr>
                <w:color w:val="000000"/>
                <w:sz w:val="22"/>
                <w:szCs w:val="22"/>
              </w:rPr>
              <w:t xml:space="preserve">oak plns, </w:t>
            </w:r>
            <w:r>
              <w:rPr>
                <w:color w:val="000000"/>
                <w:sz w:val="22"/>
                <w:szCs w:val="22"/>
              </w:rPr>
              <w:t>thinned</w:t>
            </w:r>
          </w:p>
        </w:tc>
        <w:tc>
          <w:tcPr>
            <w:tcW w:w="1538" w:type="dxa"/>
            <w:tcBorders>
              <w:top w:val="nil"/>
              <w:left w:val="nil"/>
              <w:bottom w:val="nil"/>
              <w:right w:val="nil"/>
            </w:tcBorders>
            <w:shd w:val="clear" w:color="auto" w:fill="auto"/>
            <w:noWrap/>
            <w:hideMark/>
          </w:tcPr>
          <w:p w:rsidR="000A04F5" w:rsidRDefault="000A04F5" w:rsidP="003E2B5C">
            <w:pPr>
              <w:jc w:val="right"/>
              <w:rPr>
                <w:color w:val="000000"/>
                <w:sz w:val="22"/>
                <w:szCs w:val="22"/>
              </w:rPr>
            </w:pPr>
            <w:r>
              <w:rPr>
                <w:color w:val="000000"/>
                <w:sz w:val="22"/>
                <w:szCs w:val="22"/>
              </w:rPr>
              <w:t>2</w:t>
            </w:r>
          </w:p>
        </w:tc>
        <w:tc>
          <w:tcPr>
            <w:tcW w:w="828" w:type="dxa"/>
            <w:tcBorders>
              <w:top w:val="nil"/>
              <w:left w:val="nil"/>
              <w:bottom w:val="nil"/>
              <w:right w:val="nil"/>
            </w:tcBorders>
            <w:shd w:val="clear" w:color="auto" w:fill="auto"/>
            <w:noWrap/>
          </w:tcPr>
          <w:p w:rsidR="000A04F5" w:rsidRPr="00C52406" w:rsidRDefault="000A04F5" w:rsidP="003E2B5C">
            <w:r w:rsidRPr="00C52406">
              <w:t>12.50</w:t>
            </w:r>
          </w:p>
        </w:tc>
        <w:tc>
          <w:tcPr>
            <w:tcW w:w="756" w:type="dxa"/>
            <w:tcBorders>
              <w:top w:val="nil"/>
              <w:left w:val="nil"/>
              <w:bottom w:val="nil"/>
              <w:right w:val="nil"/>
            </w:tcBorders>
            <w:shd w:val="clear" w:color="auto" w:fill="auto"/>
            <w:noWrap/>
          </w:tcPr>
          <w:p w:rsidR="000A04F5" w:rsidRPr="001E6A49" w:rsidRDefault="000A04F5" w:rsidP="003E2B5C">
            <w:r w:rsidRPr="001E6A49">
              <w:t>18.30</w:t>
            </w:r>
          </w:p>
        </w:tc>
        <w:tc>
          <w:tcPr>
            <w:tcW w:w="992" w:type="dxa"/>
            <w:tcBorders>
              <w:top w:val="nil"/>
              <w:left w:val="nil"/>
              <w:bottom w:val="nil"/>
              <w:right w:val="nil"/>
            </w:tcBorders>
            <w:shd w:val="clear" w:color="auto" w:fill="auto"/>
            <w:noWrap/>
          </w:tcPr>
          <w:p w:rsidR="000A04F5" w:rsidRPr="00266FDE" w:rsidRDefault="000A04F5" w:rsidP="003E2B5C">
            <w:r w:rsidRPr="00266FDE">
              <w:t>5.25</w:t>
            </w:r>
          </w:p>
        </w:tc>
        <w:tc>
          <w:tcPr>
            <w:tcW w:w="850" w:type="dxa"/>
            <w:tcBorders>
              <w:top w:val="nil"/>
              <w:left w:val="nil"/>
              <w:bottom w:val="nil"/>
              <w:right w:val="nil"/>
            </w:tcBorders>
            <w:shd w:val="clear" w:color="auto" w:fill="auto"/>
            <w:noWrap/>
          </w:tcPr>
          <w:p w:rsidR="000A04F5" w:rsidRPr="00306D98" w:rsidRDefault="000A04F5" w:rsidP="003E2B5C">
            <w:r w:rsidRPr="00306D98">
              <w:t>0.00</w:t>
            </w:r>
          </w:p>
        </w:tc>
        <w:tc>
          <w:tcPr>
            <w:tcW w:w="1369" w:type="dxa"/>
            <w:tcBorders>
              <w:top w:val="nil"/>
              <w:left w:val="nil"/>
              <w:bottom w:val="nil"/>
              <w:right w:val="nil"/>
            </w:tcBorders>
            <w:shd w:val="clear" w:color="auto" w:fill="auto"/>
            <w:noWrap/>
          </w:tcPr>
          <w:p w:rsidR="000A04F5" w:rsidRPr="00E6381D" w:rsidRDefault="000A04F5" w:rsidP="003E2B5C">
            <w:r w:rsidRPr="00E6381D">
              <w:t>12.50</w:t>
            </w:r>
          </w:p>
        </w:tc>
        <w:tc>
          <w:tcPr>
            <w:tcW w:w="636" w:type="dxa"/>
            <w:tcBorders>
              <w:top w:val="nil"/>
              <w:left w:val="nil"/>
              <w:bottom w:val="nil"/>
              <w:right w:val="nil"/>
            </w:tcBorders>
            <w:shd w:val="clear" w:color="auto" w:fill="auto"/>
            <w:noWrap/>
          </w:tcPr>
          <w:p w:rsidR="000A04F5" w:rsidRPr="006640A4" w:rsidRDefault="000A04F5" w:rsidP="003E2B5C">
            <w:r w:rsidRPr="006640A4">
              <w:t>3.75</w:t>
            </w:r>
          </w:p>
        </w:tc>
        <w:tc>
          <w:tcPr>
            <w:tcW w:w="850" w:type="dxa"/>
            <w:tcBorders>
              <w:top w:val="nil"/>
              <w:left w:val="nil"/>
              <w:bottom w:val="nil"/>
              <w:right w:val="nil"/>
            </w:tcBorders>
            <w:shd w:val="clear" w:color="auto" w:fill="auto"/>
            <w:noWrap/>
          </w:tcPr>
          <w:p w:rsidR="000A04F5" w:rsidRPr="00A63847" w:rsidRDefault="000A04F5" w:rsidP="003E2B5C">
            <w:r w:rsidRPr="00A63847">
              <w:t>13.75</w:t>
            </w:r>
          </w:p>
        </w:tc>
        <w:tc>
          <w:tcPr>
            <w:tcW w:w="851" w:type="dxa"/>
            <w:tcBorders>
              <w:top w:val="nil"/>
              <w:left w:val="nil"/>
              <w:bottom w:val="nil"/>
              <w:right w:val="nil"/>
            </w:tcBorders>
            <w:shd w:val="clear" w:color="auto" w:fill="auto"/>
            <w:noWrap/>
          </w:tcPr>
          <w:p w:rsidR="000A04F5" w:rsidRDefault="000A04F5" w:rsidP="003E2B5C">
            <w:pPr>
              <w:jc w:val="right"/>
              <w:rPr>
                <w:color w:val="000000"/>
                <w:sz w:val="22"/>
                <w:szCs w:val="22"/>
              </w:rPr>
            </w:pPr>
            <w:r w:rsidRPr="00E15629">
              <w:rPr>
                <w:color w:val="000000"/>
                <w:sz w:val="22"/>
                <w:szCs w:val="22"/>
              </w:rPr>
              <w:t>4.38</w:t>
            </w:r>
          </w:p>
        </w:tc>
      </w:tr>
      <w:tr w:rsidR="000A04F5" w:rsidTr="004D0EF8">
        <w:trPr>
          <w:trHeight w:val="300"/>
        </w:trPr>
        <w:tc>
          <w:tcPr>
            <w:tcW w:w="4111" w:type="dxa"/>
            <w:tcBorders>
              <w:top w:val="nil"/>
              <w:left w:val="nil"/>
              <w:bottom w:val="nil"/>
              <w:right w:val="nil"/>
            </w:tcBorders>
            <w:shd w:val="clear" w:color="auto" w:fill="auto"/>
            <w:noWrap/>
            <w:hideMark/>
          </w:tcPr>
          <w:p w:rsidR="000A04F5" w:rsidRDefault="000A04F5" w:rsidP="003E2B5C">
            <w:pPr>
              <w:rPr>
                <w:color w:val="000000"/>
                <w:sz w:val="22"/>
                <w:szCs w:val="22"/>
              </w:rPr>
            </w:pPr>
            <w:r>
              <w:rPr>
                <w:color w:val="000000"/>
                <w:sz w:val="22"/>
                <w:szCs w:val="22"/>
              </w:rPr>
              <w:t>1930s</w:t>
            </w:r>
            <w:r w:rsidR="004D0EF8">
              <w:rPr>
                <w:color w:val="000000"/>
                <w:sz w:val="22"/>
                <w:szCs w:val="22"/>
              </w:rPr>
              <w:t xml:space="preserve"> oak</w:t>
            </w:r>
          </w:p>
        </w:tc>
        <w:tc>
          <w:tcPr>
            <w:tcW w:w="1538" w:type="dxa"/>
            <w:tcBorders>
              <w:top w:val="nil"/>
              <w:left w:val="nil"/>
              <w:bottom w:val="nil"/>
              <w:right w:val="nil"/>
            </w:tcBorders>
            <w:shd w:val="clear" w:color="auto" w:fill="auto"/>
            <w:noWrap/>
            <w:hideMark/>
          </w:tcPr>
          <w:p w:rsidR="000A04F5" w:rsidRDefault="000A04F5" w:rsidP="003E2B5C">
            <w:pPr>
              <w:jc w:val="right"/>
              <w:rPr>
                <w:color w:val="000000"/>
                <w:sz w:val="22"/>
                <w:szCs w:val="22"/>
              </w:rPr>
            </w:pPr>
            <w:r>
              <w:rPr>
                <w:color w:val="000000"/>
                <w:sz w:val="22"/>
                <w:szCs w:val="22"/>
              </w:rPr>
              <w:t>5</w:t>
            </w:r>
          </w:p>
        </w:tc>
        <w:tc>
          <w:tcPr>
            <w:tcW w:w="828" w:type="dxa"/>
            <w:tcBorders>
              <w:top w:val="nil"/>
              <w:left w:val="nil"/>
              <w:bottom w:val="nil"/>
              <w:right w:val="nil"/>
            </w:tcBorders>
            <w:shd w:val="clear" w:color="auto" w:fill="auto"/>
            <w:noWrap/>
          </w:tcPr>
          <w:p w:rsidR="000A04F5" w:rsidRDefault="000A04F5" w:rsidP="003E2B5C">
            <w:r w:rsidRPr="00C52406">
              <w:t>3.70</w:t>
            </w:r>
          </w:p>
        </w:tc>
        <w:tc>
          <w:tcPr>
            <w:tcW w:w="756" w:type="dxa"/>
            <w:tcBorders>
              <w:top w:val="nil"/>
              <w:left w:val="nil"/>
              <w:bottom w:val="nil"/>
              <w:right w:val="nil"/>
            </w:tcBorders>
            <w:shd w:val="clear" w:color="auto" w:fill="auto"/>
            <w:noWrap/>
          </w:tcPr>
          <w:p w:rsidR="000A04F5" w:rsidRDefault="000A04F5" w:rsidP="003E2B5C">
            <w:r w:rsidRPr="001E6A49">
              <w:t>51.80</w:t>
            </w:r>
          </w:p>
        </w:tc>
        <w:tc>
          <w:tcPr>
            <w:tcW w:w="992" w:type="dxa"/>
            <w:tcBorders>
              <w:top w:val="nil"/>
              <w:left w:val="nil"/>
              <w:bottom w:val="nil"/>
              <w:right w:val="nil"/>
            </w:tcBorders>
            <w:shd w:val="clear" w:color="auto" w:fill="auto"/>
            <w:noWrap/>
          </w:tcPr>
          <w:p w:rsidR="000A04F5" w:rsidRDefault="000A04F5" w:rsidP="003E2B5C">
            <w:r w:rsidRPr="00266FDE">
              <w:t>6.60</w:t>
            </w:r>
          </w:p>
        </w:tc>
        <w:tc>
          <w:tcPr>
            <w:tcW w:w="850" w:type="dxa"/>
            <w:tcBorders>
              <w:top w:val="nil"/>
              <w:left w:val="nil"/>
              <w:bottom w:val="nil"/>
              <w:right w:val="nil"/>
            </w:tcBorders>
            <w:shd w:val="clear" w:color="auto" w:fill="auto"/>
            <w:noWrap/>
          </w:tcPr>
          <w:p w:rsidR="000A04F5" w:rsidRDefault="000A04F5" w:rsidP="003E2B5C">
            <w:r w:rsidRPr="00306D98">
              <w:t>20.50</w:t>
            </w:r>
          </w:p>
        </w:tc>
        <w:tc>
          <w:tcPr>
            <w:tcW w:w="1369" w:type="dxa"/>
            <w:tcBorders>
              <w:top w:val="nil"/>
              <w:left w:val="nil"/>
              <w:bottom w:val="nil"/>
              <w:right w:val="nil"/>
            </w:tcBorders>
            <w:shd w:val="clear" w:color="auto" w:fill="auto"/>
            <w:noWrap/>
          </w:tcPr>
          <w:p w:rsidR="000A04F5" w:rsidRDefault="000A04F5" w:rsidP="003E2B5C">
            <w:r w:rsidRPr="00E6381D">
              <w:t>1.00</w:t>
            </w:r>
          </w:p>
        </w:tc>
        <w:tc>
          <w:tcPr>
            <w:tcW w:w="636" w:type="dxa"/>
            <w:tcBorders>
              <w:top w:val="nil"/>
              <w:left w:val="nil"/>
              <w:bottom w:val="nil"/>
              <w:right w:val="nil"/>
            </w:tcBorders>
            <w:shd w:val="clear" w:color="auto" w:fill="auto"/>
            <w:noWrap/>
          </w:tcPr>
          <w:p w:rsidR="000A04F5" w:rsidRDefault="000A04F5" w:rsidP="003E2B5C">
            <w:pPr>
              <w:jc w:val="right"/>
              <w:rPr>
                <w:color w:val="000000"/>
                <w:sz w:val="22"/>
                <w:szCs w:val="22"/>
              </w:rPr>
            </w:pPr>
            <w:r>
              <w:rPr>
                <w:color w:val="000000"/>
                <w:sz w:val="22"/>
                <w:szCs w:val="22"/>
              </w:rPr>
              <w:t>0.00</w:t>
            </w:r>
          </w:p>
        </w:tc>
        <w:tc>
          <w:tcPr>
            <w:tcW w:w="850" w:type="dxa"/>
            <w:tcBorders>
              <w:top w:val="nil"/>
              <w:left w:val="nil"/>
              <w:bottom w:val="nil"/>
              <w:right w:val="nil"/>
            </w:tcBorders>
            <w:shd w:val="clear" w:color="auto" w:fill="auto"/>
            <w:noWrap/>
          </w:tcPr>
          <w:p w:rsidR="000A04F5" w:rsidRDefault="000A04F5" w:rsidP="003E2B5C">
            <w:r w:rsidRPr="00A63847">
              <w:t>3.60</w:t>
            </w:r>
          </w:p>
        </w:tc>
        <w:tc>
          <w:tcPr>
            <w:tcW w:w="851" w:type="dxa"/>
            <w:tcBorders>
              <w:top w:val="nil"/>
              <w:left w:val="nil"/>
              <w:bottom w:val="nil"/>
              <w:right w:val="nil"/>
            </w:tcBorders>
            <w:shd w:val="clear" w:color="auto" w:fill="auto"/>
            <w:noWrap/>
          </w:tcPr>
          <w:p w:rsidR="000A04F5" w:rsidRDefault="000A04F5" w:rsidP="003E2B5C">
            <w:pPr>
              <w:jc w:val="right"/>
              <w:rPr>
                <w:color w:val="000000"/>
                <w:sz w:val="22"/>
                <w:szCs w:val="22"/>
              </w:rPr>
            </w:pPr>
            <w:r w:rsidRPr="00E15629">
              <w:rPr>
                <w:color w:val="000000"/>
                <w:sz w:val="22"/>
                <w:szCs w:val="22"/>
              </w:rPr>
              <w:t>3</w:t>
            </w:r>
          </w:p>
        </w:tc>
      </w:tr>
      <w:tr w:rsidR="000A04F5" w:rsidTr="004D0EF8">
        <w:trPr>
          <w:trHeight w:val="300"/>
        </w:trPr>
        <w:tc>
          <w:tcPr>
            <w:tcW w:w="4111" w:type="dxa"/>
            <w:tcBorders>
              <w:top w:val="nil"/>
              <w:left w:val="nil"/>
              <w:bottom w:val="nil"/>
              <w:right w:val="nil"/>
            </w:tcBorders>
            <w:shd w:val="clear" w:color="auto" w:fill="auto"/>
            <w:noWrap/>
            <w:hideMark/>
          </w:tcPr>
          <w:p w:rsidR="000A04F5" w:rsidRDefault="000A04F5" w:rsidP="003E2B5C">
            <w:pPr>
              <w:rPr>
                <w:color w:val="000000"/>
                <w:sz w:val="22"/>
                <w:szCs w:val="22"/>
              </w:rPr>
            </w:pPr>
            <w:r>
              <w:rPr>
                <w:color w:val="000000"/>
                <w:sz w:val="22"/>
                <w:szCs w:val="22"/>
              </w:rPr>
              <w:t xml:space="preserve">1940s </w:t>
            </w:r>
            <w:r w:rsidR="00D926F1">
              <w:rPr>
                <w:color w:val="000000"/>
                <w:sz w:val="22"/>
                <w:szCs w:val="22"/>
              </w:rPr>
              <w:t>oak/NS</w:t>
            </w:r>
            <w:r>
              <w:rPr>
                <w:color w:val="000000"/>
                <w:sz w:val="22"/>
                <w:szCs w:val="22"/>
              </w:rPr>
              <w:t xml:space="preserve"> mix</w:t>
            </w:r>
          </w:p>
        </w:tc>
        <w:tc>
          <w:tcPr>
            <w:tcW w:w="1538" w:type="dxa"/>
            <w:tcBorders>
              <w:top w:val="nil"/>
              <w:left w:val="nil"/>
              <w:bottom w:val="nil"/>
              <w:right w:val="nil"/>
            </w:tcBorders>
            <w:shd w:val="clear" w:color="auto" w:fill="auto"/>
            <w:noWrap/>
            <w:hideMark/>
          </w:tcPr>
          <w:p w:rsidR="000A04F5" w:rsidRDefault="000A04F5" w:rsidP="003E2B5C">
            <w:pPr>
              <w:jc w:val="right"/>
              <w:rPr>
                <w:color w:val="000000"/>
                <w:sz w:val="22"/>
                <w:szCs w:val="22"/>
              </w:rPr>
            </w:pPr>
            <w:r>
              <w:rPr>
                <w:color w:val="000000"/>
                <w:sz w:val="22"/>
                <w:szCs w:val="22"/>
              </w:rPr>
              <w:t>10</w:t>
            </w:r>
          </w:p>
        </w:tc>
        <w:tc>
          <w:tcPr>
            <w:tcW w:w="828" w:type="dxa"/>
            <w:tcBorders>
              <w:top w:val="nil"/>
              <w:left w:val="nil"/>
              <w:bottom w:val="nil"/>
              <w:right w:val="nil"/>
            </w:tcBorders>
            <w:shd w:val="clear" w:color="auto" w:fill="auto"/>
            <w:noWrap/>
          </w:tcPr>
          <w:p w:rsidR="000A04F5" w:rsidRPr="007961B1" w:rsidRDefault="000A04F5" w:rsidP="003E2B5C">
            <w:r w:rsidRPr="007961B1">
              <w:t>2.65</w:t>
            </w:r>
          </w:p>
        </w:tc>
        <w:tc>
          <w:tcPr>
            <w:tcW w:w="756" w:type="dxa"/>
            <w:tcBorders>
              <w:top w:val="nil"/>
              <w:left w:val="nil"/>
              <w:bottom w:val="nil"/>
              <w:right w:val="nil"/>
            </w:tcBorders>
            <w:shd w:val="clear" w:color="auto" w:fill="auto"/>
            <w:noWrap/>
          </w:tcPr>
          <w:p w:rsidR="000A04F5" w:rsidRPr="001B46F7" w:rsidRDefault="000A04F5" w:rsidP="003E2B5C">
            <w:r w:rsidRPr="001B46F7">
              <w:t>23.55</w:t>
            </w:r>
          </w:p>
        </w:tc>
        <w:tc>
          <w:tcPr>
            <w:tcW w:w="992" w:type="dxa"/>
            <w:tcBorders>
              <w:top w:val="nil"/>
              <w:left w:val="nil"/>
              <w:bottom w:val="nil"/>
              <w:right w:val="nil"/>
            </w:tcBorders>
            <w:shd w:val="clear" w:color="auto" w:fill="auto"/>
            <w:noWrap/>
          </w:tcPr>
          <w:p w:rsidR="000A04F5" w:rsidRPr="004F2793" w:rsidRDefault="000A04F5" w:rsidP="003E2B5C">
            <w:r w:rsidRPr="004F2793">
              <w:t>7.75</w:t>
            </w:r>
          </w:p>
        </w:tc>
        <w:tc>
          <w:tcPr>
            <w:tcW w:w="850" w:type="dxa"/>
            <w:tcBorders>
              <w:top w:val="nil"/>
              <w:left w:val="nil"/>
              <w:bottom w:val="nil"/>
              <w:right w:val="nil"/>
            </w:tcBorders>
            <w:shd w:val="clear" w:color="auto" w:fill="auto"/>
            <w:noWrap/>
          </w:tcPr>
          <w:p w:rsidR="000A04F5" w:rsidRPr="00424654" w:rsidRDefault="000A04F5" w:rsidP="003E2B5C">
            <w:r w:rsidRPr="00424654">
              <w:t>6.25</w:t>
            </w:r>
          </w:p>
        </w:tc>
        <w:tc>
          <w:tcPr>
            <w:tcW w:w="1369" w:type="dxa"/>
            <w:tcBorders>
              <w:top w:val="nil"/>
              <w:left w:val="nil"/>
              <w:bottom w:val="nil"/>
              <w:right w:val="nil"/>
            </w:tcBorders>
            <w:shd w:val="clear" w:color="auto" w:fill="auto"/>
            <w:noWrap/>
          </w:tcPr>
          <w:p w:rsidR="000A04F5" w:rsidRPr="00C35578" w:rsidRDefault="000A04F5" w:rsidP="003E2B5C">
            <w:r w:rsidRPr="00C35578">
              <w:t>1.40</w:t>
            </w:r>
          </w:p>
        </w:tc>
        <w:tc>
          <w:tcPr>
            <w:tcW w:w="636" w:type="dxa"/>
            <w:tcBorders>
              <w:top w:val="nil"/>
              <w:left w:val="nil"/>
              <w:bottom w:val="nil"/>
              <w:right w:val="nil"/>
            </w:tcBorders>
            <w:shd w:val="clear" w:color="auto" w:fill="auto"/>
            <w:noWrap/>
          </w:tcPr>
          <w:p w:rsidR="000A04F5" w:rsidRPr="008429FC" w:rsidRDefault="000A04F5" w:rsidP="003E2B5C">
            <w:r w:rsidRPr="008429FC">
              <w:t>1.75</w:t>
            </w:r>
          </w:p>
        </w:tc>
        <w:tc>
          <w:tcPr>
            <w:tcW w:w="850" w:type="dxa"/>
            <w:tcBorders>
              <w:top w:val="nil"/>
              <w:left w:val="nil"/>
              <w:bottom w:val="nil"/>
              <w:right w:val="nil"/>
            </w:tcBorders>
            <w:shd w:val="clear" w:color="auto" w:fill="auto"/>
            <w:noWrap/>
          </w:tcPr>
          <w:p w:rsidR="000A04F5" w:rsidRPr="007C1D20" w:rsidRDefault="000A04F5" w:rsidP="003E2B5C">
            <w:r w:rsidRPr="007C1D20">
              <w:t>3.30</w:t>
            </w:r>
          </w:p>
        </w:tc>
        <w:tc>
          <w:tcPr>
            <w:tcW w:w="851" w:type="dxa"/>
            <w:tcBorders>
              <w:top w:val="nil"/>
              <w:left w:val="nil"/>
              <w:bottom w:val="nil"/>
              <w:right w:val="nil"/>
            </w:tcBorders>
            <w:shd w:val="clear" w:color="auto" w:fill="auto"/>
            <w:noWrap/>
          </w:tcPr>
          <w:p w:rsidR="000A04F5" w:rsidRDefault="000A04F5" w:rsidP="003E2B5C">
            <w:pPr>
              <w:jc w:val="right"/>
              <w:rPr>
                <w:color w:val="000000"/>
                <w:sz w:val="22"/>
                <w:szCs w:val="22"/>
              </w:rPr>
            </w:pPr>
            <w:r w:rsidRPr="00E15629">
              <w:rPr>
                <w:color w:val="000000"/>
                <w:sz w:val="22"/>
                <w:szCs w:val="22"/>
              </w:rPr>
              <w:t>5.35</w:t>
            </w:r>
          </w:p>
        </w:tc>
      </w:tr>
      <w:tr w:rsidR="000A04F5" w:rsidTr="004D0EF8">
        <w:trPr>
          <w:trHeight w:val="600"/>
        </w:trPr>
        <w:tc>
          <w:tcPr>
            <w:tcW w:w="4111" w:type="dxa"/>
            <w:tcBorders>
              <w:top w:val="nil"/>
              <w:left w:val="nil"/>
              <w:bottom w:val="nil"/>
              <w:right w:val="nil"/>
            </w:tcBorders>
            <w:shd w:val="clear" w:color="auto" w:fill="auto"/>
            <w:hideMark/>
          </w:tcPr>
          <w:p w:rsidR="000A04F5" w:rsidRDefault="000A04F5" w:rsidP="003E2B5C">
            <w:pPr>
              <w:rPr>
                <w:color w:val="000000"/>
                <w:sz w:val="22"/>
                <w:szCs w:val="22"/>
              </w:rPr>
            </w:pPr>
            <w:r>
              <w:rPr>
                <w:color w:val="000000"/>
                <w:sz w:val="22"/>
                <w:szCs w:val="22"/>
              </w:rPr>
              <w:t xml:space="preserve">1950s </w:t>
            </w:r>
            <w:r w:rsidR="00D926F1">
              <w:rPr>
                <w:color w:val="000000"/>
                <w:sz w:val="22"/>
                <w:szCs w:val="22"/>
              </w:rPr>
              <w:t>oak/NS</w:t>
            </w:r>
            <w:r>
              <w:rPr>
                <w:color w:val="000000"/>
                <w:sz w:val="22"/>
                <w:szCs w:val="22"/>
              </w:rPr>
              <w:t xml:space="preserve"> mix; 1998 replant</w:t>
            </w:r>
          </w:p>
        </w:tc>
        <w:tc>
          <w:tcPr>
            <w:tcW w:w="1538" w:type="dxa"/>
            <w:tcBorders>
              <w:top w:val="nil"/>
              <w:left w:val="nil"/>
              <w:bottom w:val="nil"/>
              <w:right w:val="nil"/>
            </w:tcBorders>
            <w:shd w:val="clear" w:color="auto" w:fill="auto"/>
            <w:noWrap/>
            <w:hideMark/>
          </w:tcPr>
          <w:p w:rsidR="000A04F5" w:rsidRDefault="000A04F5" w:rsidP="003E2B5C">
            <w:pPr>
              <w:jc w:val="right"/>
              <w:rPr>
                <w:color w:val="000000"/>
                <w:sz w:val="22"/>
                <w:szCs w:val="22"/>
              </w:rPr>
            </w:pPr>
            <w:r>
              <w:rPr>
                <w:color w:val="000000"/>
                <w:sz w:val="22"/>
                <w:szCs w:val="22"/>
              </w:rPr>
              <w:t>10</w:t>
            </w:r>
          </w:p>
        </w:tc>
        <w:tc>
          <w:tcPr>
            <w:tcW w:w="828" w:type="dxa"/>
            <w:tcBorders>
              <w:top w:val="nil"/>
              <w:left w:val="nil"/>
              <w:bottom w:val="nil"/>
              <w:right w:val="nil"/>
            </w:tcBorders>
            <w:shd w:val="clear" w:color="auto" w:fill="auto"/>
            <w:noWrap/>
          </w:tcPr>
          <w:p w:rsidR="000A04F5" w:rsidRPr="007961B1" w:rsidRDefault="000A04F5" w:rsidP="003E2B5C">
            <w:r w:rsidRPr="007961B1">
              <w:t>1.10</w:t>
            </w:r>
          </w:p>
        </w:tc>
        <w:tc>
          <w:tcPr>
            <w:tcW w:w="756" w:type="dxa"/>
            <w:tcBorders>
              <w:top w:val="nil"/>
              <w:left w:val="nil"/>
              <w:bottom w:val="nil"/>
              <w:right w:val="nil"/>
            </w:tcBorders>
            <w:shd w:val="clear" w:color="auto" w:fill="auto"/>
            <w:noWrap/>
          </w:tcPr>
          <w:p w:rsidR="000A04F5" w:rsidRPr="001B46F7" w:rsidRDefault="000A04F5" w:rsidP="003E2B5C">
            <w:r>
              <w:t>5*</w:t>
            </w:r>
          </w:p>
        </w:tc>
        <w:tc>
          <w:tcPr>
            <w:tcW w:w="992" w:type="dxa"/>
            <w:tcBorders>
              <w:top w:val="nil"/>
              <w:left w:val="nil"/>
              <w:bottom w:val="nil"/>
              <w:right w:val="nil"/>
            </w:tcBorders>
            <w:shd w:val="clear" w:color="auto" w:fill="auto"/>
            <w:noWrap/>
          </w:tcPr>
          <w:p w:rsidR="000A04F5" w:rsidRPr="004F2793" w:rsidRDefault="000A04F5" w:rsidP="003E2B5C">
            <w:r w:rsidRPr="004F2793">
              <w:t>1.10</w:t>
            </w:r>
          </w:p>
        </w:tc>
        <w:tc>
          <w:tcPr>
            <w:tcW w:w="850" w:type="dxa"/>
            <w:tcBorders>
              <w:top w:val="nil"/>
              <w:left w:val="nil"/>
              <w:bottom w:val="nil"/>
              <w:right w:val="nil"/>
            </w:tcBorders>
            <w:shd w:val="clear" w:color="auto" w:fill="auto"/>
            <w:noWrap/>
          </w:tcPr>
          <w:p w:rsidR="000A04F5" w:rsidRPr="00424654" w:rsidRDefault="000A04F5" w:rsidP="003E2B5C">
            <w:r>
              <w:t>8*</w:t>
            </w:r>
          </w:p>
        </w:tc>
        <w:tc>
          <w:tcPr>
            <w:tcW w:w="1369" w:type="dxa"/>
            <w:tcBorders>
              <w:top w:val="nil"/>
              <w:left w:val="nil"/>
              <w:bottom w:val="nil"/>
              <w:right w:val="nil"/>
            </w:tcBorders>
            <w:shd w:val="clear" w:color="auto" w:fill="auto"/>
            <w:noWrap/>
          </w:tcPr>
          <w:p w:rsidR="000A04F5" w:rsidRPr="00C35578" w:rsidRDefault="000A04F5" w:rsidP="003E2B5C">
            <w:r w:rsidRPr="00C35578">
              <w:t>1.80</w:t>
            </w:r>
          </w:p>
        </w:tc>
        <w:tc>
          <w:tcPr>
            <w:tcW w:w="636" w:type="dxa"/>
            <w:tcBorders>
              <w:top w:val="nil"/>
              <w:left w:val="nil"/>
              <w:bottom w:val="nil"/>
              <w:right w:val="nil"/>
            </w:tcBorders>
            <w:shd w:val="clear" w:color="auto" w:fill="auto"/>
            <w:noWrap/>
          </w:tcPr>
          <w:p w:rsidR="000A04F5" w:rsidRPr="008429FC" w:rsidRDefault="000A04F5" w:rsidP="003E2B5C">
            <w:r>
              <w:t>2*</w:t>
            </w:r>
          </w:p>
        </w:tc>
        <w:tc>
          <w:tcPr>
            <w:tcW w:w="850" w:type="dxa"/>
            <w:tcBorders>
              <w:top w:val="nil"/>
              <w:left w:val="nil"/>
              <w:bottom w:val="nil"/>
              <w:right w:val="nil"/>
            </w:tcBorders>
            <w:shd w:val="clear" w:color="auto" w:fill="auto"/>
            <w:noWrap/>
          </w:tcPr>
          <w:p w:rsidR="000A04F5" w:rsidRPr="007C1D20" w:rsidRDefault="000A04F5" w:rsidP="003E2B5C">
            <w:r w:rsidRPr="007C1D20">
              <w:t>5.65</w:t>
            </w:r>
          </w:p>
        </w:tc>
        <w:tc>
          <w:tcPr>
            <w:tcW w:w="851" w:type="dxa"/>
            <w:tcBorders>
              <w:top w:val="nil"/>
              <w:left w:val="nil"/>
              <w:bottom w:val="nil"/>
              <w:right w:val="nil"/>
            </w:tcBorders>
            <w:shd w:val="clear" w:color="auto" w:fill="auto"/>
            <w:noWrap/>
          </w:tcPr>
          <w:p w:rsidR="000A04F5" w:rsidRDefault="000A04F5" w:rsidP="003E2B5C">
            <w:pPr>
              <w:jc w:val="right"/>
              <w:rPr>
                <w:color w:val="000000"/>
                <w:sz w:val="22"/>
                <w:szCs w:val="22"/>
              </w:rPr>
            </w:pPr>
            <w:r>
              <w:rPr>
                <w:color w:val="000000"/>
                <w:sz w:val="22"/>
                <w:szCs w:val="22"/>
              </w:rPr>
              <w:t>N/A*</w:t>
            </w:r>
          </w:p>
        </w:tc>
      </w:tr>
      <w:tr w:rsidR="000A04F5" w:rsidTr="004D0EF8">
        <w:trPr>
          <w:trHeight w:val="300"/>
        </w:trPr>
        <w:tc>
          <w:tcPr>
            <w:tcW w:w="4111" w:type="dxa"/>
            <w:tcBorders>
              <w:top w:val="nil"/>
              <w:left w:val="nil"/>
              <w:bottom w:val="nil"/>
              <w:right w:val="nil"/>
            </w:tcBorders>
            <w:shd w:val="clear" w:color="auto" w:fill="auto"/>
            <w:noWrap/>
            <w:hideMark/>
          </w:tcPr>
          <w:p w:rsidR="000A04F5" w:rsidRDefault="000A04F5" w:rsidP="003E2B5C">
            <w:pPr>
              <w:rPr>
                <w:color w:val="000000"/>
                <w:sz w:val="22"/>
                <w:szCs w:val="22"/>
              </w:rPr>
            </w:pPr>
            <w:r>
              <w:rPr>
                <w:color w:val="000000"/>
                <w:sz w:val="22"/>
                <w:szCs w:val="22"/>
              </w:rPr>
              <w:t>1970 conifer</w:t>
            </w:r>
          </w:p>
        </w:tc>
        <w:tc>
          <w:tcPr>
            <w:tcW w:w="1538" w:type="dxa"/>
            <w:tcBorders>
              <w:top w:val="nil"/>
              <w:left w:val="nil"/>
              <w:bottom w:val="nil"/>
              <w:right w:val="nil"/>
            </w:tcBorders>
            <w:shd w:val="clear" w:color="auto" w:fill="auto"/>
            <w:noWrap/>
            <w:hideMark/>
          </w:tcPr>
          <w:p w:rsidR="000A04F5" w:rsidRDefault="000A04F5" w:rsidP="003E2B5C">
            <w:pPr>
              <w:jc w:val="right"/>
              <w:rPr>
                <w:color w:val="000000"/>
                <w:sz w:val="22"/>
                <w:szCs w:val="22"/>
              </w:rPr>
            </w:pPr>
            <w:r>
              <w:rPr>
                <w:color w:val="000000"/>
                <w:sz w:val="22"/>
                <w:szCs w:val="22"/>
              </w:rPr>
              <w:t>10</w:t>
            </w:r>
          </w:p>
        </w:tc>
        <w:tc>
          <w:tcPr>
            <w:tcW w:w="828" w:type="dxa"/>
            <w:tcBorders>
              <w:top w:val="nil"/>
              <w:left w:val="nil"/>
              <w:bottom w:val="nil"/>
              <w:right w:val="nil"/>
            </w:tcBorders>
            <w:shd w:val="clear" w:color="auto" w:fill="auto"/>
            <w:noWrap/>
          </w:tcPr>
          <w:p w:rsidR="000A04F5" w:rsidRDefault="000A04F5" w:rsidP="003E2B5C">
            <w:r w:rsidRPr="007961B1">
              <w:t>0.20</w:t>
            </w:r>
          </w:p>
        </w:tc>
        <w:tc>
          <w:tcPr>
            <w:tcW w:w="756" w:type="dxa"/>
            <w:tcBorders>
              <w:top w:val="nil"/>
              <w:left w:val="nil"/>
              <w:bottom w:val="nil"/>
              <w:right w:val="nil"/>
            </w:tcBorders>
            <w:shd w:val="clear" w:color="auto" w:fill="auto"/>
            <w:noWrap/>
          </w:tcPr>
          <w:p w:rsidR="000A04F5" w:rsidRDefault="000A04F5" w:rsidP="003E2B5C">
            <w:r w:rsidRPr="001B46F7">
              <w:t>3.15</w:t>
            </w:r>
          </w:p>
        </w:tc>
        <w:tc>
          <w:tcPr>
            <w:tcW w:w="992" w:type="dxa"/>
            <w:tcBorders>
              <w:top w:val="nil"/>
              <w:left w:val="nil"/>
              <w:bottom w:val="nil"/>
              <w:right w:val="nil"/>
            </w:tcBorders>
            <w:shd w:val="clear" w:color="auto" w:fill="auto"/>
            <w:noWrap/>
          </w:tcPr>
          <w:p w:rsidR="000A04F5" w:rsidRDefault="000A04F5" w:rsidP="003E2B5C">
            <w:r w:rsidRPr="004F2793">
              <w:t>0.20</w:t>
            </w:r>
          </w:p>
        </w:tc>
        <w:tc>
          <w:tcPr>
            <w:tcW w:w="850" w:type="dxa"/>
            <w:tcBorders>
              <w:top w:val="nil"/>
              <w:left w:val="nil"/>
              <w:bottom w:val="nil"/>
              <w:right w:val="nil"/>
            </w:tcBorders>
            <w:shd w:val="clear" w:color="auto" w:fill="auto"/>
            <w:noWrap/>
          </w:tcPr>
          <w:p w:rsidR="000A04F5" w:rsidRDefault="000A04F5" w:rsidP="003E2B5C">
            <w:r w:rsidRPr="00424654">
              <w:t>1.45</w:t>
            </w:r>
          </w:p>
        </w:tc>
        <w:tc>
          <w:tcPr>
            <w:tcW w:w="1369" w:type="dxa"/>
            <w:tcBorders>
              <w:top w:val="nil"/>
              <w:left w:val="nil"/>
              <w:bottom w:val="nil"/>
              <w:right w:val="nil"/>
            </w:tcBorders>
            <w:shd w:val="clear" w:color="auto" w:fill="auto"/>
            <w:noWrap/>
          </w:tcPr>
          <w:p w:rsidR="000A04F5" w:rsidRDefault="000A04F5" w:rsidP="003E2B5C">
            <w:r w:rsidRPr="00C35578">
              <w:t>0.10</w:t>
            </w:r>
          </w:p>
        </w:tc>
        <w:tc>
          <w:tcPr>
            <w:tcW w:w="636" w:type="dxa"/>
            <w:tcBorders>
              <w:top w:val="nil"/>
              <w:left w:val="nil"/>
              <w:bottom w:val="nil"/>
              <w:right w:val="nil"/>
            </w:tcBorders>
            <w:shd w:val="clear" w:color="auto" w:fill="auto"/>
            <w:noWrap/>
          </w:tcPr>
          <w:p w:rsidR="000A04F5" w:rsidRDefault="000A04F5" w:rsidP="003E2B5C">
            <w:r w:rsidRPr="008429FC">
              <w:t>0.00</w:t>
            </w:r>
          </w:p>
        </w:tc>
        <w:tc>
          <w:tcPr>
            <w:tcW w:w="850" w:type="dxa"/>
            <w:tcBorders>
              <w:top w:val="nil"/>
              <w:left w:val="nil"/>
              <w:bottom w:val="nil"/>
              <w:right w:val="nil"/>
            </w:tcBorders>
            <w:shd w:val="clear" w:color="auto" w:fill="auto"/>
            <w:noWrap/>
          </w:tcPr>
          <w:p w:rsidR="000A04F5" w:rsidRDefault="000A04F5" w:rsidP="003E2B5C">
            <w:r w:rsidRPr="007C1D20">
              <w:t>1.20</w:t>
            </w:r>
          </w:p>
        </w:tc>
        <w:tc>
          <w:tcPr>
            <w:tcW w:w="851" w:type="dxa"/>
            <w:tcBorders>
              <w:top w:val="nil"/>
              <w:left w:val="nil"/>
              <w:bottom w:val="nil"/>
              <w:right w:val="nil"/>
            </w:tcBorders>
            <w:shd w:val="clear" w:color="auto" w:fill="auto"/>
            <w:noWrap/>
          </w:tcPr>
          <w:p w:rsidR="000A04F5" w:rsidRDefault="000A04F5" w:rsidP="003E2B5C">
            <w:pPr>
              <w:jc w:val="right"/>
              <w:rPr>
                <w:color w:val="000000"/>
                <w:sz w:val="22"/>
                <w:szCs w:val="22"/>
              </w:rPr>
            </w:pPr>
          </w:p>
          <w:p w:rsidR="000A04F5" w:rsidRDefault="000A04F5" w:rsidP="003E2B5C">
            <w:pPr>
              <w:jc w:val="right"/>
              <w:rPr>
                <w:color w:val="000000"/>
                <w:sz w:val="22"/>
                <w:szCs w:val="22"/>
              </w:rPr>
            </w:pPr>
          </w:p>
        </w:tc>
      </w:tr>
      <w:tr w:rsidR="000A04F5" w:rsidTr="004D0EF8">
        <w:trPr>
          <w:trHeight w:val="300"/>
        </w:trPr>
        <w:tc>
          <w:tcPr>
            <w:tcW w:w="4111" w:type="dxa"/>
            <w:tcBorders>
              <w:top w:val="nil"/>
              <w:left w:val="nil"/>
              <w:bottom w:val="nil"/>
              <w:right w:val="nil"/>
            </w:tcBorders>
            <w:shd w:val="clear" w:color="auto" w:fill="auto"/>
            <w:noWrap/>
            <w:hideMark/>
          </w:tcPr>
          <w:p w:rsidR="000A04F5" w:rsidRDefault="000A04F5" w:rsidP="003E2B5C">
            <w:pPr>
              <w:rPr>
                <w:color w:val="000000"/>
                <w:sz w:val="22"/>
                <w:szCs w:val="22"/>
              </w:rPr>
            </w:pPr>
            <w:r>
              <w:rPr>
                <w:color w:val="000000"/>
                <w:sz w:val="22"/>
                <w:szCs w:val="22"/>
              </w:rPr>
              <w:t>1970s oak</w:t>
            </w:r>
          </w:p>
        </w:tc>
        <w:tc>
          <w:tcPr>
            <w:tcW w:w="1538" w:type="dxa"/>
            <w:tcBorders>
              <w:top w:val="nil"/>
              <w:left w:val="nil"/>
              <w:bottom w:val="nil"/>
              <w:right w:val="nil"/>
            </w:tcBorders>
            <w:shd w:val="clear" w:color="auto" w:fill="auto"/>
            <w:noWrap/>
            <w:hideMark/>
          </w:tcPr>
          <w:p w:rsidR="000A04F5" w:rsidRDefault="000A04F5" w:rsidP="003E2B5C">
            <w:pPr>
              <w:jc w:val="right"/>
              <w:rPr>
                <w:color w:val="000000"/>
                <w:sz w:val="22"/>
                <w:szCs w:val="22"/>
              </w:rPr>
            </w:pPr>
            <w:r>
              <w:rPr>
                <w:color w:val="000000"/>
                <w:sz w:val="22"/>
                <w:szCs w:val="22"/>
              </w:rPr>
              <w:t>5</w:t>
            </w:r>
          </w:p>
        </w:tc>
        <w:tc>
          <w:tcPr>
            <w:tcW w:w="828" w:type="dxa"/>
            <w:tcBorders>
              <w:top w:val="nil"/>
              <w:left w:val="nil"/>
              <w:bottom w:val="nil"/>
              <w:right w:val="nil"/>
            </w:tcBorders>
            <w:shd w:val="clear" w:color="auto" w:fill="auto"/>
            <w:noWrap/>
          </w:tcPr>
          <w:p w:rsidR="000A04F5" w:rsidRDefault="000A04F5" w:rsidP="003E2B5C">
            <w:pPr>
              <w:rPr>
                <w:color w:val="000000"/>
                <w:sz w:val="22"/>
                <w:szCs w:val="22"/>
              </w:rPr>
            </w:pPr>
            <w:r w:rsidRPr="006D0753">
              <w:rPr>
                <w:color w:val="000000"/>
                <w:sz w:val="22"/>
                <w:szCs w:val="22"/>
              </w:rPr>
              <w:t>2</w:t>
            </w:r>
            <w:r>
              <w:rPr>
                <w:color w:val="000000"/>
                <w:sz w:val="22"/>
                <w:szCs w:val="22"/>
              </w:rPr>
              <w:t>.0</w:t>
            </w:r>
          </w:p>
        </w:tc>
        <w:tc>
          <w:tcPr>
            <w:tcW w:w="756" w:type="dxa"/>
            <w:tcBorders>
              <w:top w:val="nil"/>
              <w:left w:val="nil"/>
              <w:bottom w:val="nil"/>
              <w:right w:val="nil"/>
            </w:tcBorders>
            <w:shd w:val="clear" w:color="auto" w:fill="auto"/>
            <w:noWrap/>
          </w:tcPr>
          <w:p w:rsidR="000A04F5" w:rsidRDefault="000A04F5" w:rsidP="003E2B5C">
            <w:pPr>
              <w:rPr>
                <w:color w:val="000000"/>
                <w:sz w:val="22"/>
                <w:szCs w:val="22"/>
              </w:rPr>
            </w:pPr>
            <w:r w:rsidRPr="00771D45">
              <w:rPr>
                <w:color w:val="000000"/>
                <w:sz w:val="22"/>
                <w:szCs w:val="22"/>
              </w:rPr>
              <w:t>15.50</w:t>
            </w:r>
          </w:p>
        </w:tc>
        <w:tc>
          <w:tcPr>
            <w:tcW w:w="992" w:type="dxa"/>
            <w:tcBorders>
              <w:top w:val="nil"/>
              <w:left w:val="nil"/>
              <w:bottom w:val="nil"/>
              <w:right w:val="nil"/>
            </w:tcBorders>
            <w:shd w:val="clear" w:color="auto" w:fill="auto"/>
            <w:noWrap/>
          </w:tcPr>
          <w:p w:rsidR="000A04F5" w:rsidRDefault="000A04F5" w:rsidP="003E2B5C">
            <w:pPr>
              <w:rPr>
                <w:color w:val="000000"/>
                <w:sz w:val="22"/>
                <w:szCs w:val="22"/>
              </w:rPr>
            </w:pPr>
            <w:r w:rsidRPr="00CD099C">
              <w:rPr>
                <w:color w:val="000000"/>
                <w:sz w:val="22"/>
                <w:szCs w:val="22"/>
              </w:rPr>
              <w:t>1</w:t>
            </w:r>
            <w:r>
              <w:rPr>
                <w:color w:val="000000"/>
                <w:sz w:val="22"/>
                <w:szCs w:val="22"/>
              </w:rPr>
              <w:t>.0</w:t>
            </w:r>
          </w:p>
        </w:tc>
        <w:tc>
          <w:tcPr>
            <w:tcW w:w="850" w:type="dxa"/>
            <w:tcBorders>
              <w:top w:val="nil"/>
              <w:left w:val="nil"/>
              <w:bottom w:val="nil"/>
              <w:right w:val="nil"/>
            </w:tcBorders>
            <w:shd w:val="clear" w:color="auto" w:fill="auto"/>
            <w:noWrap/>
          </w:tcPr>
          <w:p w:rsidR="000A04F5" w:rsidRDefault="000A04F5" w:rsidP="003E2B5C">
            <w:pPr>
              <w:rPr>
                <w:color w:val="000000"/>
                <w:sz w:val="22"/>
                <w:szCs w:val="22"/>
              </w:rPr>
            </w:pPr>
            <w:r w:rsidRPr="00A2659C">
              <w:rPr>
                <w:color w:val="000000"/>
                <w:sz w:val="22"/>
                <w:szCs w:val="22"/>
              </w:rPr>
              <w:t>6</w:t>
            </w:r>
            <w:r>
              <w:rPr>
                <w:color w:val="000000"/>
                <w:sz w:val="22"/>
                <w:szCs w:val="22"/>
              </w:rPr>
              <w:t>.0</w:t>
            </w:r>
          </w:p>
        </w:tc>
        <w:tc>
          <w:tcPr>
            <w:tcW w:w="1369" w:type="dxa"/>
            <w:tcBorders>
              <w:top w:val="nil"/>
              <w:left w:val="nil"/>
              <w:bottom w:val="nil"/>
              <w:right w:val="nil"/>
            </w:tcBorders>
            <w:shd w:val="clear" w:color="auto" w:fill="auto"/>
            <w:noWrap/>
          </w:tcPr>
          <w:p w:rsidR="000A04F5" w:rsidRDefault="000A04F5" w:rsidP="003E2B5C">
            <w:pPr>
              <w:rPr>
                <w:color w:val="000000"/>
                <w:sz w:val="22"/>
                <w:szCs w:val="22"/>
              </w:rPr>
            </w:pPr>
            <w:r w:rsidRPr="00CD099C">
              <w:rPr>
                <w:color w:val="000000"/>
                <w:sz w:val="22"/>
                <w:szCs w:val="22"/>
              </w:rPr>
              <w:t>0.60</w:t>
            </w:r>
          </w:p>
        </w:tc>
        <w:tc>
          <w:tcPr>
            <w:tcW w:w="636" w:type="dxa"/>
            <w:tcBorders>
              <w:top w:val="nil"/>
              <w:left w:val="nil"/>
              <w:bottom w:val="nil"/>
              <w:right w:val="nil"/>
            </w:tcBorders>
            <w:shd w:val="clear" w:color="auto" w:fill="auto"/>
            <w:noWrap/>
          </w:tcPr>
          <w:p w:rsidR="000A04F5" w:rsidRDefault="000A04F5" w:rsidP="003E2B5C">
            <w:pPr>
              <w:jc w:val="right"/>
              <w:rPr>
                <w:color w:val="000000"/>
                <w:sz w:val="22"/>
                <w:szCs w:val="22"/>
              </w:rPr>
            </w:pPr>
            <w:r w:rsidRPr="00CD099C">
              <w:rPr>
                <w:color w:val="000000"/>
                <w:sz w:val="22"/>
                <w:szCs w:val="22"/>
              </w:rPr>
              <w:t>3.50</w:t>
            </w:r>
          </w:p>
        </w:tc>
        <w:tc>
          <w:tcPr>
            <w:tcW w:w="850" w:type="dxa"/>
            <w:tcBorders>
              <w:top w:val="nil"/>
              <w:left w:val="nil"/>
              <w:bottom w:val="nil"/>
              <w:right w:val="nil"/>
            </w:tcBorders>
            <w:shd w:val="clear" w:color="auto" w:fill="auto"/>
            <w:noWrap/>
          </w:tcPr>
          <w:p w:rsidR="000A04F5" w:rsidRDefault="000A04F5" w:rsidP="003E2B5C">
            <w:pPr>
              <w:rPr>
                <w:color w:val="000000"/>
                <w:sz w:val="22"/>
                <w:szCs w:val="22"/>
              </w:rPr>
            </w:pPr>
            <w:r w:rsidRPr="00E15629">
              <w:rPr>
                <w:color w:val="000000"/>
                <w:sz w:val="22"/>
                <w:szCs w:val="22"/>
              </w:rPr>
              <w:t>16.90</w:t>
            </w:r>
          </w:p>
        </w:tc>
        <w:tc>
          <w:tcPr>
            <w:tcW w:w="851" w:type="dxa"/>
            <w:tcBorders>
              <w:top w:val="nil"/>
              <w:left w:val="nil"/>
              <w:bottom w:val="nil"/>
              <w:right w:val="nil"/>
            </w:tcBorders>
            <w:shd w:val="clear" w:color="auto" w:fill="auto"/>
            <w:noWrap/>
          </w:tcPr>
          <w:p w:rsidR="000A04F5" w:rsidRDefault="000A04F5" w:rsidP="003E2B5C">
            <w:pPr>
              <w:jc w:val="right"/>
              <w:rPr>
                <w:color w:val="000000"/>
                <w:sz w:val="22"/>
                <w:szCs w:val="22"/>
              </w:rPr>
            </w:pPr>
          </w:p>
        </w:tc>
      </w:tr>
    </w:tbl>
    <w:p w:rsidR="000A04F5" w:rsidRDefault="000A04F5" w:rsidP="003E2B5C">
      <w:pPr>
        <w:ind w:left="720"/>
      </w:pPr>
      <w:r>
        <w:t>*from combined tree/shrub layer; N/A not assessed</w:t>
      </w:r>
    </w:p>
    <w:p w:rsidR="00E54C7D" w:rsidRDefault="00E54C7D" w:rsidP="003E2B5C">
      <w:pPr>
        <w:sectPr w:rsidR="00E54C7D" w:rsidSect="00E54C7D">
          <w:pgSz w:w="16838" w:h="11906" w:orient="landscape"/>
          <w:pgMar w:top="1440" w:right="1440" w:bottom="1440" w:left="1440" w:header="708" w:footer="708" w:gutter="0"/>
          <w:cols w:space="708"/>
          <w:docGrid w:linePitch="360"/>
        </w:sectPr>
      </w:pPr>
    </w:p>
    <w:p w:rsidR="000A04F5" w:rsidRPr="00E54C7D" w:rsidRDefault="00E54C7D" w:rsidP="0004263B">
      <w:pPr>
        <w:pStyle w:val="Heading2"/>
      </w:pPr>
      <w:r>
        <w:lastRenderedPageBreak/>
        <w:t xml:space="preserve"> </w:t>
      </w:r>
      <w:bookmarkStart w:id="13" w:name="_Toc436397266"/>
      <w:r w:rsidR="000A04F5" w:rsidRPr="00E54C7D">
        <w:t>Ground flora changes</w:t>
      </w:r>
      <w:r w:rsidR="0063425A">
        <w:t>- overall species richness</w:t>
      </w:r>
      <w:r w:rsidR="005E3E22">
        <w:t xml:space="preserve"> by compartment</w:t>
      </w:r>
      <w:bookmarkEnd w:id="13"/>
    </w:p>
    <w:p w:rsidR="009A3002" w:rsidRDefault="009A3002" w:rsidP="003E2B5C"/>
    <w:p w:rsidR="009A3002" w:rsidRDefault="009A3002" w:rsidP="003E2B5C">
      <w:r>
        <w:t>Overall the quadrats recorded in 1982/3 had a higher field layer cover and mor</w:t>
      </w:r>
      <w:r w:rsidR="00542ECE">
        <w:t>e species than in 2014 (Figure 4</w:t>
      </w:r>
      <w:r>
        <w:t>)</w:t>
      </w:r>
      <w:r w:rsidR="00994D88">
        <w:t>. There was also much more of a scatter about the line for the earlier recording.</w:t>
      </w:r>
    </w:p>
    <w:p w:rsidR="009A3002" w:rsidRDefault="009A3002" w:rsidP="003E2B5C"/>
    <w:p w:rsidR="009A3002" w:rsidRDefault="009A3002" w:rsidP="003E2B5C">
      <w:r>
        <w:object w:dxaOrig="8640" w:dyaOrig="5760">
          <v:shape id="_x0000_i1027" type="#_x0000_t75" style="width:6in;height:4in" o:ole="">
            <v:imagedata r:id="rId58" o:title=""/>
          </v:shape>
          <o:OLEObject Type="Embed" ProgID="MtbGraph.Document.16" ShapeID="_x0000_i1027" DrawAspect="Content" ObjectID="_1533728014" r:id="rId59"/>
        </w:object>
      </w:r>
    </w:p>
    <w:p w:rsidR="009A3002" w:rsidRDefault="009A3002" w:rsidP="003E2B5C">
      <w:r w:rsidRPr="00994D88">
        <w:rPr>
          <w:b/>
        </w:rPr>
        <w:t xml:space="preserve">Figure </w:t>
      </w:r>
      <w:r w:rsidR="00542ECE">
        <w:rPr>
          <w:b/>
        </w:rPr>
        <w:t>4</w:t>
      </w:r>
      <w:r>
        <w:t>.  Relationship between field layer cover and species richness across all quadrats: open circles 1982/3 records; solid circles 2014 records.  Regression lines:</w:t>
      </w:r>
    </w:p>
    <w:p w:rsidR="009A3002" w:rsidRPr="00994D88" w:rsidRDefault="009A3002" w:rsidP="003E2B5C">
      <w:pPr>
        <w:rPr>
          <w:sz w:val="22"/>
          <w:szCs w:val="22"/>
        </w:rPr>
      </w:pPr>
      <w:r w:rsidRPr="00994D88">
        <w:rPr>
          <w:sz w:val="22"/>
          <w:szCs w:val="22"/>
        </w:rPr>
        <w:t>1982/3  No of spp.= 18.3+0.16*% field layer cover (R</w:t>
      </w:r>
      <w:r w:rsidRPr="00994D88">
        <w:rPr>
          <w:sz w:val="22"/>
          <w:szCs w:val="22"/>
          <w:vertAlign w:val="superscript"/>
        </w:rPr>
        <w:t>2</w:t>
      </w:r>
      <w:r w:rsidRPr="00994D88">
        <w:rPr>
          <w:sz w:val="22"/>
          <w:szCs w:val="22"/>
        </w:rPr>
        <w:t xml:space="preserve"> =27</w:t>
      </w:r>
      <w:r w:rsidR="00994D88" w:rsidRPr="00994D88">
        <w:rPr>
          <w:sz w:val="22"/>
          <w:szCs w:val="22"/>
        </w:rPr>
        <w:t>%</w:t>
      </w:r>
      <w:r w:rsidRPr="00994D88">
        <w:rPr>
          <w:sz w:val="22"/>
          <w:szCs w:val="22"/>
        </w:rPr>
        <w:t>, p&lt;0.001)</w:t>
      </w:r>
    </w:p>
    <w:p w:rsidR="009A3002" w:rsidRPr="00994D88" w:rsidRDefault="009A3002" w:rsidP="003E2B5C">
      <w:pPr>
        <w:rPr>
          <w:sz w:val="22"/>
          <w:szCs w:val="22"/>
        </w:rPr>
      </w:pPr>
      <w:r w:rsidRPr="00994D88">
        <w:rPr>
          <w:sz w:val="22"/>
          <w:szCs w:val="22"/>
        </w:rPr>
        <w:t>2014      No of spp.= 9.9+0.16*% field layer cover (R</w:t>
      </w:r>
      <w:r w:rsidRPr="00994D88">
        <w:rPr>
          <w:sz w:val="22"/>
          <w:szCs w:val="22"/>
          <w:vertAlign w:val="superscript"/>
        </w:rPr>
        <w:t>2</w:t>
      </w:r>
      <w:r w:rsidR="00994D88" w:rsidRPr="00994D88">
        <w:rPr>
          <w:sz w:val="22"/>
          <w:szCs w:val="22"/>
        </w:rPr>
        <w:t>=50%, p&lt;0.001)</w:t>
      </w:r>
    </w:p>
    <w:p w:rsidR="009A3002" w:rsidRDefault="009A3002" w:rsidP="003E2B5C"/>
    <w:p w:rsidR="0063425A" w:rsidRDefault="00F95ACF" w:rsidP="003E2B5C">
      <w:r>
        <w:t>T</w:t>
      </w:r>
      <w:r w:rsidR="000A04F5">
        <w:t>he undisturbed mature oak stand</w:t>
      </w:r>
      <w:r w:rsidR="0063425A">
        <w:t>s</w:t>
      </w:r>
      <w:r w:rsidR="000A04F5">
        <w:t xml:space="preserve"> (</w:t>
      </w:r>
      <w:r w:rsidR="0063425A">
        <w:t xml:space="preserve">both </w:t>
      </w:r>
      <w:r w:rsidR="000A04F5">
        <w:t>1847 and 1900s plantations</w:t>
      </w:r>
      <w:r w:rsidR="0063425A">
        <w:t>) had</w:t>
      </w:r>
      <w:r w:rsidR="000A04F5">
        <w:t xml:space="preserve"> lower mean</w:t>
      </w:r>
      <w:r w:rsidR="0063425A">
        <w:t xml:space="preserve"> s</w:t>
      </w:r>
      <w:r w:rsidR="000A04F5">
        <w:t xml:space="preserve">pecies richness per </w:t>
      </w:r>
      <w:r w:rsidR="00926716">
        <w:t>quadrat</w:t>
      </w:r>
      <w:r w:rsidR="000A04F5">
        <w:t xml:space="preserve"> in 2014 than in 1982/3 (Figure </w:t>
      </w:r>
      <w:r w:rsidR="00542ECE">
        <w:t>5</w:t>
      </w:r>
      <w:r w:rsidR="000A04F5">
        <w:t xml:space="preserve">).  </w:t>
      </w:r>
      <w:r w:rsidR="0063425A">
        <w:t>Mean species richness was similar in 2014 to 1982 in compartment 47a (1847 oak, felled and replanted in 1984) and in compartment 7b (1915 oak which had been recently heavily thinned).</w:t>
      </w:r>
    </w:p>
    <w:p w:rsidR="0063425A" w:rsidRDefault="0063425A" w:rsidP="003E2B5C"/>
    <w:p w:rsidR="0063425A" w:rsidRDefault="0063425A" w:rsidP="003E2B5C"/>
    <w:p w:rsidR="00BF28C2" w:rsidRDefault="0063425A" w:rsidP="003E2B5C">
      <w:r>
        <w:rPr>
          <w:noProof/>
        </w:rPr>
        <w:lastRenderedPageBreak/>
        <w:drawing>
          <wp:inline distT="0" distB="0" distL="0" distR="0" wp14:anchorId="29743859" wp14:editId="6AA26DF2">
            <wp:extent cx="5172075" cy="3109912"/>
            <wp:effectExtent l="0" t="0" r="9525" b="14605"/>
            <wp:docPr id="40" name="Chart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BF28C2" w:rsidRDefault="0063425A" w:rsidP="003E2B5C">
      <w:r w:rsidRPr="0063425A">
        <w:rPr>
          <w:b/>
        </w:rPr>
        <w:t xml:space="preserve">Figure </w:t>
      </w:r>
      <w:r w:rsidR="00542ECE">
        <w:rPr>
          <w:b/>
        </w:rPr>
        <w:t>5</w:t>
      </w:r>
      <w:r w:rsidRPr="0063425A">
        <w:rPr>
          <w:b/>
        </w:rPr>
        <w:t>.</w:t>
      </w:r>
      <w:r>
        <w:t xml:space="preserve">  Changes in mean species</w:t>
      </w:r>
      <w:r w:rsidR="008C4087">
        <w:t>-</w:t>
      </w:r>
      <w:r>
        <w:t>richness per quadrat in mature oak stands (1982-2014)</w:t>
      </w:r>
      <w:r w:rsidR="001E07AE">
        <w:t>: overall means for 1847 undisturbed compartments were 29.4 (s.e. 3) in 1982, 17.4 (s.e.3) in 2014; and for the undisturbed 1900s compartments 31.4 (s.e. 2) in 1982 and 16.4 (s.e. 2) in 2014.</w:t>
      </w:r>
    </w:p>
    <w:p w:rsidR="00BF28C2" w:rsidRDefault="00BF28C2" w:rsidP="003E2B5C"/>
    <w:p w:rsidR="00BF28C2" w:rsidRDefault="00BF28C2" w:rsidP="003E2B5C"/>
    <w:p w:rsidR="0063425A" w:rsidRDefault="000A04F5" w:rsidP="003E2B5C">
      <w:r>
        <w:t>The 1930s oak stand which had be</w:t>
      </w:r>
      <w:r w:rsidR="00AB1D6B">
        <w:t>en recently thinned in 1983</w:t>
      </w:r>
      <w:r>
        <w:t xml:space="preserve"> had </w:t>
      </w:r>
      <w:r w:rsidR="00AB1D6B">
        <w:t>reduced richness by</w:t>
      </w:r>
      <w:r>
        <w:t xml:space="preserve"> 2014</w:t>
      </w:r>
      <w:r w:rsidR="008C4087">
        <w:t xml:space="preserve"> (mean species richness per quadrat 32.2 (s.e. 2) in 1983, 10.4 (s.e. 2) in 2014). By 2014 n</w:t>
      </w:r>
      <w:r w:rsidR="0063425A">
        <w:t xml:space="preserve">ot only had the thinned oak canopy reformed, but </w:t>
      </w:r>
      <w:r w:rsidR="00AB1D6B">
        <w:t>the dense hazel understorey had also regrown</w:t>
      </w:r>
      <w:r w:rsidR="008C4087">
        <w:t xml:space="preserve"> and large areas of the stand showed just bare litter</w:t>
      </w:r>
      <w:r w:rsidR="00AB1D6B">
        <w:t xml:space="preserve">.  </w:t>
      </w:r>
      <w:r w:rsidR="008C4087">
        <w:t xml:space="preserve">A similar pattern was seen in </w:t>
      </w:r>
      <w:r w:rsidR="00AB1D6B">
        <w:t>the 1970s oak stand which in 1983 had not yet closed canopy</w:t>
      </w:r>
      <w:r w:rsidR="008C4087">
        <w:t xml:space="preserve"> (mean species-richness per quadrat 30.0 (s.e. 2) in 1983, 16.0 (s.e. 1) in 2014)</w:t>
      </w:r>
      <w:r>
        <w:t xml:space="preserve">. </w:t>
      </w:r>
    </w:p>
    <w:p w:rsidR="0063425A" w:rsidRDefault="0063425A" w:rsidP="003E2B5C"/>
    <w:p w:rsidR="00D926F1" w:rsidRDefault="000A04F5" w:rsidP="00D926F1">
      <w:r>
        <w:t xml:space="preserve">The four 1940s </w:t>
      </w:r>
      <w:r w:rsidR="00D926F1">
        <w:t>Oak/NS</w:t>
      </w:r>
      <w:r>
        <w:t xml:space="preserve"> mixes that had been recently thinned in 1980s </w:t>
      </w:r>
      <w:r w:rsidR="00FE7EFB">
        <w:t xml:space="preserve">had reduced richness by </w:t>
      </w:r>
      <w:r>
        <w:t>2014</w:t>
      </w:r>
      <w:r w:rsidR="0004263B">
        <w:t>; the compartment that had been t</w:t>
      </w:r>
      <w:r w:rsidR="005C0922">
        <w:t>hinned increased in species richness</w:t>
      </w:r>
      <w:r w:rsidR="00D926F1">
        <w:t xml:space="preserve"> (Figure </w:t>
      </w:r>
      <w:r w:rsidR="00542ECE">
        <w:t>6</w:t>
      </w:r>
      <w:r w:rsidR="00D926F1">
        <w:t>)</w:t>
      </w:r>
      <w:r w:rsidR="005C0922">
        <w:t>.</w:t>
      </w:r>
      <w:r w:rsidR="00D926F1" w:rsidRPr="00D926F1">
        <w:t xml:space="preserve"> </w:t>
      </w:r>
      <w:r w:rsidR="00D926F1">
        <w:t>The 1950s oak/NS mixes, felled and replanted in 1998, had more species per quadrat than in the 1980s. The 1970s oak/NS mixtures which had been relatively rich in 1982 had declined to become the poorest by 2014.</w:t>
      </w:r>
    </w:p>
    <w:p w:rsidR="000A04F5" w:rsidRDefault="000A04F5" w:rsidP="003E2B5C"/>
    <w:p w:rsidR="005A4C0B" w:rsidRDefault="005A4C0B" w:rsidP="003E2B5C">
      <w:r>
        <w:t xml:space="preserve">Figure </w:t>
      </w:r>
      <w:r w:rsidR="00542ECE">
        <w:t>7</w:t>
      </w:r>
      <w:r>
        <w:t xml:space="preserve"> summarises the changes in mean species richness by compartment across the two recording times.</w:t>
      </w:r>
    </w:p>
    <w:p w:rsidR="005C0922" w:rsidRDefault="005C0922" w:rsidP="003E2B5C"/>
    <w:p w:rsidR="005C0922" w:rsidRDefault="00763D01" w:rsidP="003E2B5C">
      <w:r>
        <w:rPr>
          <w:noProof/>
        </w:rPr>
        <w:lastRenderedPageBreak/>
        <w:drawing>
          <wp:inline distT="0" distB="0" distL="0" distR="0" wp14:anchorId="7460BEEB" wp14:editId="3E892DB0">
            <wp:extent cx="4572000" cy="2743200"/>
            <wp:effectExtent l="0" t="0" r="19050" b="19050"/>
            <wp:docPr id="41" name="Chart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0A04F5" w:rsidRDefault="00D926F1" w:rsidP="003E2B5C">
      <w:r w:rsidRPr="00D926F1">
        <w:rPr>
          <w:b/>
        </w:rPr>
        <w:t xml:space="preserve">Figure </w:t>
      </w:r>
      <w:r w:rsidR="00542ECE">
        <w:rPr>
          <w:b/>
        </w:rPr>
        <w:t>6</w:t>
      </w:r>
      <w:r>
        <w:t>.  Changes in mean species-richness per quadrat for spruce-oak mixtures by compartment and planting year.</w:t>
      </w:r>
    </w:p>
    <w:p w:rsidR="008500BC" w:rsidRDefault="005E3E22" w:rsidP="003E2B5C">
      <w:r>
        <w:object w:dxaOrig="8640" w:dyaOrig="5760">
          <v:shape id="_x0000_i1028" type="#_x0000_t75" style="width:6in;height:4in" o:ole="">
            <v:imagedata r:id="rId62" o:title=""/>
          </v:shape>
          <o:OLEObject Type="Embed" ProgID="MtbGraph.Document.16" ShapeID="_x0000_i1028" DrawAspect="Content" ObjectID="_1533728015" r:id="rId63"/>
        </w:object>
      </w:r>
    </w:p>
    <w:p w:rsidR="005A4C0B" w:rsidRDefault="005A4C0B" w:rsidP="003E2B5C"/>
    <w:p w:rsidR="005A4C0B" w:rsidRDefault="005A4C0B" w:rsidP="003E2B5C">
      <w:r w:rsidRPr="005E3E22">
        <w:rPr>
          <w:b/>
        </w:rPr>
        <w:t xml:space="preserve">Figure </w:t>
      </w:r>
      <w:r w:rsidR="00542ECE">
        <w:rPr>
          <w:b/>
        </w:rPr>
        <w:t>7</w:t>
      </w:r>
      <w:r w:rsidRPr="005E3E22">
        <w:rPr>
          <w:b/>
        </w:rPr>
        <w:t>.</w:t>
      </w:r>
      <w:r>
        <w:t xml:space="preserve">  Change in mean compartmental species richness, 2014 versus 1982/3: black squares the various oak stands; open circles the oak-Norway spruce mixtures.</w:t>
      </w:r>
    </w:p>
    <w:p w:rsidR="008500BC" w:rsidRDefault="008500BC" w:rsidP="008500BC"/>
    <w:p w:rsidR="005E3E22" w:rsidRDefault="005E3E22" w:rsidP="005E3E22">
      <w:pPr>
        <w:pStyle w:val="Heading2"/>
      </w:pPr>
      <w:bookmarkStart w:id="14" w:name="_Toc436397267"/>
      <w:r>
        <w:t>Changes in species</w:t>
      </w:r>
      <w:r w:rsidR="00602363">
        <w:t xml:space="preserve"> occurrence and</w:t>
      </w:r>
      <w:r>
        <w:t xml:space="preserve"> frequency</w:t>
      </w:r>
      <w:bookmarkEnd w:id="14"/>
    </w:p>
    <w:p w:rsidR="00427D57" w:rsidRDefault="00EF5CA8" w:rsidP="00427D57">
      <w:r>
        <w:t xml:space="preserve">100 species were recorded </w:t>
      </w:r>
      <w:r w:rsidR="001F5F30">
        <w:t xml:space="preserve">across all 60 quadrats </w:t>
      </w:r>
      <w:r>
        <w:t>in 1982/3 compared to 74</w:t>
      </w:r>
      <w:r w:rsidR="001F5F30">
        <w:t xml:space="preserve"> species</w:t>
      </w:r>
      <w:r>
        <w:t xml:space="preserve"> in 2014</w:t>
      </w:r>
      <w:r w:rsidR="001F5F30">
        <w:t xml:space="preserve"> (Table 5)</w:t>
      </w:r>
      <w:r>
        <w:t xml:space="preserve">.  Most of the species recorded at one time only were present in 3 or fewer quadrats (22 out 34 in 1982/3; all 8 of the 2014 species).  The three species </w:t>
      </w:r>
      <w:r w:rsidR="0004263B">
        <w:t xml:space="preserve">commonly </w:t>
      </w:r>
      <w:r>
        <w:t xml:space="preserve">recorded in 1982/3 but not in 2014 were </w:t>
      </w:r>
      <w:r w:rsidRPr="00EF5CA8">
        <w:rPr>
          <w:i/>
        </w:rPr>
        <w:t>Taraxacum officinale</w:t>
      </w:r>
      <w:r>
        <w:t xml:space="preserve"> (19 records), </w:t>
      </w:r>
      <w:r w:rsidRPr="00EF5CA8">
        <w:rPr>
          <w:i/>
        </w:rPr>
        <w:t>Chamaerion angustifolium</w:t>
      </w:r>
      <w:r>
        <w:t xml:space="preserve"> (17 records) and </w:t>
      </w:r>
      <w:r w:rsidRPr="00EF5CA8">
        <w:rPr>
          <w:i/>
        </w:rPr>
        <w:t>Moehringia trinerv</w:t>
      </w:r>
      <w:r w:rsidR="00E07D3A">
        <w:rPr>
          <w:i/>
        </w:rPr>
        <w:t>i</w:t>
      </w:r>
      <w:r w:rsidRPr="00EF5CA8">
        <w:rPr>
          <w:i/>
        </w:rPr>
        <w:t>a</w:t>
      </w:r>
      <w:r>
        <w:rPr>
          <w:i/>
        </w:rPr>
        <w:t xml:space="preserve">, </w:t>
      </w:r>
      <w:r w:rsidRPr="00EF5CA8">
        <w:t>(14 records)</w:t>
      </w:r>
      <w:r>
        <w:rPr>
          <w:i/>
        </w:rPr>
        <w:t xml:space="preserve"> </w:t>
      </w:r>
      <w:r w:rsidRPr="00EF5CA8">
        <w:t xml:space="preserve">species often associated with disturbance </w:t>
      </w:r>
      <w:r w:rsidRPr="00EF5CA8">
        <w:lastRenderedPageBreak/>
        <w:t>and openness in woods</w:t>
      </w:r>
      <w:r>
        <w:rPr>
          <w:i/>
        </w:rPr>
        <w:t xml:space="preserve">. </w:t>
      </w:r>
      <w:r w:rsidR="00427D57">
        <w:t xml:space="preserve">Overall the 1982/3 records showed more species characteristic of high light conditions (Figure </w:t>
      </w:r>
      <w:r w:rsidR="00542ECE">
        <w:t>8</w:t>
      </w:r>
      <w:r w:rsidR="00427D57">
        <w:t xml:space="preserve">). </w:t>
      </w:r>
    </w:p>
    <w:p w:rsidR="00602363" w:rsidRDefault="00602363" w:rsidP="003E2B5C"/>
    <w:p w:rsidR="001F5F30" w:rsidRDefault="001F5F30" w:rsidP="003E2B5C">
      <w:r w:rsidRPr="001F5F30">
        <w:rPr>
          <w:b/>
        </w:rPr>
        <w:t>Table 5</w:t>
      </w:r>
      <w:r>
        <w:t>.  Species recorded at only time</w:t>
      </w:r>
    </w:p>
    <w:tbl>
      <w:tblPr>
        <w:tblW w:w="8520" w:type="dxa"/>
        <w:tblInd w:w="93" w:type="dxa"/>
        <w:tblLook w:val="04A0" w:firstRow="1" w:lastRow="0" w:firstColumn="1" w:lastColumn="0" w:noHBand="0" w:noVBand="1"/>
      </w:tblPr>
      <w:tblGrid>
        <w:gridCol w:w="2220"/>
        <w:gridCol w:w="1532"/>
        <w:gridCol w:w="388"/>
        <w:gridCol w:w="2963"/>
        <w:gridCol w:w="1417"/>
      </w:tblGrid>
      <w:tr w:rsidR="00E07D3A" w:rsidRPr="00E07D3A" w:rsidTr="00E07D3A">
        <w:trPr>
          <w:trHeight w:val="300"/>
        </w:trPr>
        <w:tc>
          <w:tcPr>
            <w:tcW w:w="2220" w:type="dxa"/>
            <w:tcBorders>
              <w:top w:val="nil"/>
              <w:left w:val="nil"/>
              <w:bottom w:val="nil"/>
              <w:right w:val="nil"/>
            </w:tcBorders>
            <w:shd w:val="clear" w:color="auto" w:fill="auto"/>
            <w:noWrap/>
            <w:vAlign w:val="bottom"/>
            <w:hideMark/>
          </w:tcPr>
          <w:p w:rsidR="00E07D3A" w:rsidRPr="00E07D3A" w:rsidRDefault="00E07D3A" w:rsidP="00E07D3A">
            <w:pPr>
              <w:rPr>
                <w:rFonts w:ascii="Calibri" w:hAnsi="Calibri"/>
                <w:color w:val="000000"/>
                <w:sz w:val="22"/>
                <w:szCs w:val="22"/>
              </w:rPr>
            </w:pPr>
          </w:p>
        </w:tc>
        <w:tc>
          <w:tcPr>
            <w:tcW w:w="1920" w:type="dxa"/>
            <w:gridSpan w:val="2"/>
            <w:tcBorders>
              <w:top w:val="nil"/>
              <w:left w:val="nil"/>
              <w:bottom w:val="nil"/>
              <w:right w:val="nil"/>
            </w:tcBorders>
            <w:shd w:val="clear" w:color="auto" w:fill="auto"/>
            <w:noWrap/>
            <w:vAlign w:val="bottom"/>
            <w:hideMark/>
          </w:tcPr>
          <w:p w:rsidR="00E07D3A" w:rsidRPr="00E07D3A" w:rsidRDefault="00E07D3A" w:rsidP="00E07D3A">
            <w:pPr>
              <w:rPr>
                <w:rFonts w:ascii="Calibri" w:hAnsi="Calibri"/>
                <w:color w:val="000000"/>
                <w:sz w:val="22"/>
                <w:szCs w:val="22"/>
              </w:rPr>
            </w:pPr>
            <w:r w:rsidRPr="00E07D3A">
              <w:rPr>
                <w:rFonts w:ascii="Calibri" w:hAnsi="Calibri"/>
                <w:color w:val="000000"/>
                <w:sz w:val="22"/>
                <w:szCs w:val="22"/>
              </w:rPr>
              <w:t>1982/3 records</w:t>
            </w:r>
          </w:p>
        </w:tc>
        <w:tc>
          <w:tcPr>
            <w:tcW w:w="2963" w:type="dxa"/>
            <w:tcBorders>
              <w:top w:val="nil"/>
              <w:left w:val="nil"/>
              <w:bottom w:val="nil"/>
              <w:right w:val="nil"/>
            </w:tcBorders>
            <w:shd w:val="clear" w:color="auto" w:fill="auto"/>
            <w:noWrap/>
            <w:vAlign w:val="bottom"/>
            <w:hideMark/>
          </w:tcPr>
          <w:p w:rsidR="00E07D3A" w:rsidRPr="00E07D3A" w:rsidRDefault="00E07D3A" w:rsidP="00E07D3A">
            <w:pPr>
              <w:rPr>
                <w:rFonts w:ascii="Calibri" w:hAnsi="Calibri"/>
                <w:color w:val="000000"/>
                <w:sz w:val="22"/>
                <w:szCs w:val="22"/>
              </w:rPr>
            </w:pPr>
          </w:p>
        </w:tc>
        <w:tc>
          <w:tcPr>
            <w:tcW w:w="1417" w:type="dxa"/>
            <w:tcBorders>
              <w:top w:val="nil"/>
              <w:left w:val="nil"/>
              <w:bottom w:val="nil"/>
              <w:right w:val="nil"/>
            </w:tcBorders>
            <w:shd w:val="clear" w:color="auto" w:fill="auto"/>
            <w:noWrap/>
            <w:vAlign w:val="bottom"/>
            <w:hideMark/>
          </w:tcPr>
          <w:p w:rsidR="00E07D3A" w:rsidRPr="00E07D3A" w:rsidRDefault="00E07D3A" w:rsidP="00E07D3A">
            <w:pPr>
              <w:rPr>
                <w:rFonts w:ascii="Calibri" w:hAnsi="Calibri"/>
                <w:color w:val="000000"/>
                <w:sz w:val="22"/>
                <w:szCs w:val="22"/>
              </w:rPr>
            </w:pPr>
            <w:r w:rsidRPr="00E07D3A">
              <w:rPr>
                <w:rFonts w:ascii="Calibri" w:hAnsi="Calibri"/>
                <w:color w:val="000000"/>
                <w:sz w:val="22"/>
                <w:szCs w:val="22"/>
              </w:rPr>
              <w:t xml:space="preserve">1982/3 </w:t>
            </w:r>
            <w:r>
              <w:rPr>
                <w:rFonts w:ascii="Calibri" w:hAnsi="Calibri"/>
                <w:color w:val="000000"/>
                <w:sz w:val="22"/>
                <w:szCs w:val="22"/>
              </w:rPr>
              <w:t>r</w:t>
            </w:r>
            <w:r w:rsidRPr="00E07D3A">
              <w:rPr>
                <w:rFonts w:ascii="Calibri" w:hAnsi="Calibri"/>
                <w:color w:val="000000"/>
                <w:sz w:val="22"/>
                <w:szCs w:val="22"/>
              </w:rPr>
              <w:t>ecords</w:t>
            </w:r>
          </w:p>
        </w:tc>
      </w:tr>
      <w:tr w:rsidR="00E07D3A" w:rsidRPr="00E07D3A" w:rsidTr="00E07D3A">
        <w:trPr>
          <w:trHeight w:val="300"/>
        </w:trPr>
        <w:tc>
          <w:tcPr>
            <w:tcW w:w="2220" w:type="dxa"/>
            <w:tcBorders>
              <w:top w:val="nil"/>
              <w:left w:val="nil"/>
              <w:bottom w:val="nil"/>
              <w:right w:val="nil"/>
            </w:tcBorders>
            <w:shd w:val="clear" w:color="auto" w:fill="auto"/>
            <w:noWrap/>
            <w:vAlign w:val="bottom"/>
            <w:hideMark/>
          </w:tcPr>
          <w:p w:rsidR="00E07D3A" w:rsidRPr="00E07D3A" w:rsidRDefault="00E07D3A" w:rsidP="00E07D3A">
            <w:pPr>
              <w:rPr>
                <w:rFonts w:ascii="Calibri" w:hAnsi="Calibri"/>
                <w:i/>
                <w:color w:val="000000"/>
                <w:sz w:val="22"/>
                <w:szCs w:val="22"/>
              </w:rPr>
            </w:pPr>
            <w:r w:rsidRPr="00E07D3A">
              <w:rPr>
                <w:rFonts w:ascii="Calibri" w:hAnsi="Calibri"/>
                <w:i/>
                <w:color w:val="000000"/>
                <w:sz w:val="22"/>
                <w:szCs w:val="22"/>
              </w:rPr>
              <w:t>Alopecurus pratensis</w:t>
            </w:r>
          </w:p>
        </w:tc>
        <w:tc>
          <w:tcPr>
            <w:tcW w:w="1532" w:type="dxa"/>
            <w:tcBorders>
              <w:top w:val="nil"/>
              <w:left w:val="nil"/>
              <w:bottom w:val="nil"/>
              <w:right w:val="nil"/>
            </w:tcBorders>
            <w:shd w:val="clear" w:color="auto" w:fill="auto"/>
            <w:noWrap/>
            <w:vAlign w:val="bottom"/>
            <w:hideMark/>
          </w:tcPr>
          <w:p w:rsidR="00E07D3A" w:rsidRPr="00E07D3A" w:rsidRDefault="00E07D3A" w:rsidP="00E07D3A">
            <w:pPr>
              <w:jc w:val="right"/>
              <w:rPr>
                <w:rFonts w:ascii="Calibri" w:hAnsi="Calibri"/>
                <w:color w:val="000000"/>
                <w:sz w:val="22"/>
                <w:szCs w:val="22"/>
              </w:rPr>
            </w:pPr>
            <w:r w:rsidRPr="00E07D3A">
              <w:rPr>
                <w:rFonts w:ascii="Calibri" w:hAnsi="Calibri"/>
                <w:color w:val="000000"/>
                <w:sz w:val="22"/>
                <w:szCs w:val="22"/>
              </w:rPr>
              <w:t>1</w:t>
            </w:r>
          </w:p>
        </w:tc>
        <w:tc>
          <w:tcPr>
            <w:tcW w:w="388" w:type="dxa"/>
            <w:tcBorders>
              <w:top w:val="nil"/>
              <w:left w:val="nil"/>
              <w:bottom w:val="nil"/>
              <w:right w:val="nil"/>
            </w:tcBorders>
            <w:shd w:val="clear" w:color="auto" w:fill="auto"/>
            <w:noWrap/>
            <w:vAlign w:val="bottom"/>
            <w:hideMark/>
          </w:tcPr>
          <w:p w:rsidR="00E07D3A" w:rsidRPr="00E07D3A" w:rsidRDefault="00E07D3A" w:rsidP="00E07D3A">
            <w:pPr>
              <w:rPr>
                <w:rFonts w:ascii="Calibri" w:hAnsi="Calibri"/>
                <w:color w:val="000000"/>
                <w:sz w:val="22"/>
                <w:szCs w:val="22"/>
              </w:rPr>
            </w:pPr>
          </w:p>
        </w:tc>
        <w:tc>
          <w:tcPr>
            <w:tcW w:w="2963" w:type="dxa"/>
            <w:tcBorders>
              <w:top w:val="nil"/>
              <w:left w:val="nil"/>
              <w:bottom w:val="nil"/>
              <w:right w:val="nil"/>
            </w:tcBorders>
            <w:shd w:val="clear" w:color="auto" w:fill="auto"/>
            <w:noWrap/>
            <w:vAlign w:val="bottom"/>
            <w:hideMark/>
          </w:tcPr>
          <w:p w:rsidR="00E07D3A" w:rsidRPr="00E07D3A" w:rsidRDefault="00E07D3A" w:rsidP="00E07D3A">
            <w:pPr>
              <w:rPr>
                <w:rFonts w:ascii="Calibri" w:hAnsi="Calibri"/>
                <w:i/>
                <w:color w:val="000000"/>
                <w:sz w:val="22"/>
                <w:szCs w:val="22"/>
              </w:rPr>
            </w:pPr>
            <w:r w:rsidRPr="00E07D3A">
              <w:rPr>
                <w:rFonts w:ascii="Calibri" w:hAnsi="Calibri"/>
                <w:i/>
                <w:color w:val="000000"/>
                <w:sz w:val="22"/>
                <w:szCs w:val="22"/>
              </w:rPr>
              <w:t>Cirsium vulgare</w:t>
            </w:r>
          </w:p>
        </w:tc>
        <w:tc>
          <w:tcPr>
            <w:tcW w:w="1417" w:type="dxa"/>
            <w:tcBorders>
              <w:top w:val="nil"/>
              <w:left w:val="nil"/>
              <w:bottom w:val="nil"/>
              <w:right w:val="nil"/>
            </w:tcBorders>
            <w:shd w:val="clear" w:color="auto" w:fill="auto"/>
            <w:noWrap/>
            <w:vAlign w:val="bottom"/>
            <w:hideMark/>
          </w:tcPr>
          <w:p w:rsidR="00E07D3A" w:rsidRPr="00E07D3A" w:rsidRDefault="00E07D3A" w:rsidP="00E07D3A">
            <w:pPr>
              <w:jc w:val="right"/>
              <w:rPr>
                <w:rFonts w:ascii="Calibri" w:hAnsi="Calibri"/>
                <w:color w:val="000000"/>
                <w:sz w:val="22"/>
                <w:szCs w:val="22"/>
              </w:rPr>
            </w:pPr>
            <w:r w:rsidRPr="00E07D3A">
              <w:rPr>
                <w:rFonts w:ascii="Calibri" w:hAnsi="Calibri"/>
                <w:color w:val="000000"/>
                <w:sz w:val="22"/>
                <w:szCs w:val="22"/>
              </w:rPr>
              <w:t>4</w:t>
            </w:r>
          </w:p>
        </w:tc>
      </w:tr>
      <w:tr w:rsidR="00E07D3A" w:rsidRPr="00E07D3A" w:rsidTr="00E07D3A">
        <w:trPr>
          <w:trHeight w:val="300"/>
        </w:trPr>
        <w:tc>
          <w:tcPr>
            <w:tcW w:w="2220" w:type="dxa"/>
            <w:tcBorders>
              <w:top w:val="nil"/>
              <w:left w:val="nil"/>
              <w:bottom w:val="nil"/>
              <w:right w:val="nil"/>
            </w:tcBorders>
            <w:shd w:val="clear" w:color="auto" w:fill="auto"/>
            <w:noWrap/>
            <w:vAlign w:val="bottom"/>
            <w:hideMark/>
          </w:tcPr>
          <w:p w:rsidR="00E07D3A" w:rsidRPr="00E07D3A" w:rsidRDefault="00E07D3A" w:rsidP="00E07D3A">
            <w:pPr>
              <w:rPr>
                <w:rFonts w:ascii="Calibri" w:hAnsi="Calibri"/>
                <w:i/>
                <w:color w:val="000000"/>
                <w:sz w:val="22"/>
                <w:szCs w:val="22"/>
              </w:rPr>
            </w:pPr>
            <w:r w:rsidRPr="00E07D3A">
              <w:rPr>
                <w:rFonts w:ascii="Calibri" w:hAnsi="Calibri"/>
                <w:i/>
                <w:color w:val="000000"/>
                <w:sz w:val="22"/>
                <w:szCs w:val="22"/>
              </w:rPr>
              <w:t>Alliaria petiolata</w:t>
            </w:r>
          </w:p>
        </w:tc>
        <w:tc>
          <w:tcPr>
            <w:tcW w:w="1532" w:type="dxa"/>
            <w:tcBorders>
              <w:top w:val="nil"/>
              <w:left w:val="nil"/>
              <w:bottom w:val="nil"/>
              <w:right w:val="nil"/>
            </w:tcBorders>
            <w:shd w:val="clear" w:color="auto" w:fill="auto"/>
            <w:noWrap/>
            <w:vAlign w:val="bottom"/>
            <w:hideMark/>
          </w:tcPr>
          <w:p w:rsidR="00E07D3A" w:rsidRPr="00E07D3A" w:rsidRDefault="00E07D3A" w:rsidP="00E07D3A">
            <w:pPr>
              <w:jc w:val="right"/>
              <w:rPr>
                <w:rFonts w:ascii="Calibri" w:hAnsi="Calibri"/>
                <w:color w:val="000000"/>
                <w:sz w:val="22"/>
                <w:szCs w:val="22"/>
              </w:rPr>
            </w:pPr>
            <w:r w:rsidRPr="00E07D3A">
              <w:rPr>
                <w:rFonts w:ascii="Calibri" w:hAnsi="Calibri"/>
                <w:color w:val="000000"/>
                <w:sz w:val="22"/>
                <w:szCs w:val="22"/>
              </w:rPr>
              <w:t>1</w:t>
            </w:r>
          </w:p>
        </w:tc>
        <w:tc>
          <w:tcPr>
            <w:tcW w:w="388" w:type="dxa"/>
            <w:tcBorders>
              <w:top w:val="nil"/>
              <w:left w:val="nil"/>
              <w:bottom w:val="nil"/>
              <w:right w:val="nil"/>
            </w:tcBorders>
            <w:shd w:val="clear" w:color="auto" w:fill="auto"/>
            <w:noWrap/>
            <w:vAlign w:val="bottom"/>
            <w:hideMark/>
          </w:tcPr>
          <w:p w:rsidR="00E07D3A" w:rsidRPr="00E07D3A" w:rsidRDefault="00E07D3A" w:rsidP="00E07D3A">
            <w:pPr>
              <w:rPr>
                <w:rFonts w:ascii="Calibri" w:hAnsi="Calibri"/>
                <w:color w:val="000000"/>
                <w:sz w:val="22"/>
                <w:szCs w:val="22"/>
              </w:rPr>
            </w:pPr>
          </w:p>
        </w:tc>
        <w:tc>
          <w:tcPr>
            <w:tcW w:w="2963" w:type="dxa"/>
            <w:tcBorders>
              <w:top w:val="nil"/>
              <w:left w:val="nil"/>
              <w:bottom w:val="nil"/>
              <w:right w:val="nil"/>
            </w:tcBorders>
            <w:shd w:val="clear" w:color="auto" w:fill="auto"/>
            <w:noWrap/>
            <w:vAlign w:val="bottom"/>
            <w:hideMark/>
          </w:tcPr>
          <w:p w:rsidR="00E07D3A" w:rsidRPr="00E07D3A" w:rsidRDefault="00E07D3A" w:rsidP="00E07D3A">
            <w:pPr>
              <w:rPr>
                <w:rFonts w:ascii="Calibri" w:hAnsi="Calibri"/>
                <w:i/>
                <w:color w:val="000000"/>
                <w:sz w:val="22"/>
                <w:szCs w:val="22"/>
              </w:rPr>
            </w:pPr>
            <w:r w:rsidRPr="00E07D3A">
              <w:rPr>
                <w:rFonts w:ascii="Calibri" w:hAnsi="Calibri"/>
                <w:i/>
                <w:color w:val="000000"/>
                <w:sz w:val="22"/>
                <w:szCs w:val="22"/>
              </w:rPr>
              <w:t>Ranunculus acris</w:t>
            </w:r>
          </w:p>
        </w:tc>
        <w:tc>
          <w:tcPr>
            <w:tcW w:w="1417" w:type="dxa"/>
            <w:tcBorders>
              <w:top w:val="nil"/>
              <w:left w:val="nil"/>
              <w:bottom w:val="nil"/>
              <w:right w:val="nil"/>
            </w:tcBorders>
            <w:shd w:val="clear" w:color="auto" w:fill="auto"/>
            <w:noWrap/>
            <w:vAlign w:val="bottom"/>
            <w:hideMark/>
          </w:tcPr>
          <w:p w:rsidR="00E07D3A" w:rsidRPr="00E07D3A" w:rsidRDefault="00E07D3A" w:rsidP="00E07D3A">
            <w:pPr>
              <w:jc w:val="right"/>
              <w:rPr>
                <w:rFonts w:ascii="Calibri" w:hAnsi="Calibri"/>
                <w:color w:val="000000"/>
                <w:sz w:val="22"/>
                <w:szCs w:val="22"/>
              </w:rPr>
            </w:pPr>
            <w:r w:rsidRPr="00E07D3A">
              <w:rPr>
                <w:rFonts w:ascii="Calibri" w:hAnsi="Calibri"/>
                <w:color w:val="000000"/>
                <w:sz w:val="22"/>
                <w:szCs w:val="22"/>
              </w:rPr>
              <w:t>4</w:t>
            </w:r>
          </w:p>
        </w:tc>
      </w:tr>
      <w:tr w:rsidR="00E07D3A" w:rsidRPr="00E07D3A" w:rsidTr="00E07D3A">
        <w:trPr>
          <w:trHeight w:val="300"/>
        </w:trPr>
        <w:tc>
          <w:tcPr>
            <w:tcW w:w="2220" w:type="dxa"/>
            <w:tcBorders>
              <w:top w:val="nil"/>
              <w:left w:val="nil"/>
              <w:bottom w:val="nil"/>
              <w:right w:val="nil"/>
            </w:tcBorders>
            <w:shd w:val="clear" w:color="auto" w:fill="auto"/>
            <w:noWrap/>
            <w:vAlign w:val="bottom"/>
            <w:hideMark/>
          </w:tcPr>
          <w:p w:rsidR="00E07D3A" w:rsidRPr="00E07D3A" w:rsidRDefault="00E07D3A" w:rsidP="00E07D3A">
            <w:pPr>
              <w:rPr>
                <w:rFonts w:ascii="Calibri" w:hAnsi="Calibri"/>
                <w:i/>
                <w:color w:val="000000"/>
                <w:sz w:val="22"/>
                <w:szCs w:val="22"/>
              </w:rPr>
            </w:pPr>
            <w:r w:rsidRPr="00E07D3A">
              <w:rPr>
                <w:rFonts w:ascii="Calibri" w:hAnsi="Calibri"/>
                <w:i/>
                <w:color w:val="000000"/>
                <w:sz w:val="22"/>
                <w:szCs w:val="22"/>
              </w:rPr>
              <w:t>Festuca rubra</w:t>
            </w:r>
          </w:p>
        </w:tc>
        <w:tc>
          <w:tcPr>
            <w:tcW w:w="1532" w:type="dxa"/>
            <w:tcBorders>
              <w:top w:val="nil"/>
              <w:left w:val="nil"/>
              <w:bottom w:val="nil"/>
              <w:right w:val="nil"/>
            </w:tcBorders>
            <w:shd w:val="clear" w:color="auto" w:fill="auto"/>
            <w:noWrap/>
            <w:vAlign w:val="bottom"/>
            <w:hideMark/>
          </w:tcPr>
          <w:p w:rsidR="00E07D3A" w:rsidRPr="00E07D3A" w:rsidRDefault="00E07D3A" w:rsidP="00E07D3A">
            <w:pPr>
              <w:jc w:val="right"/>
              <w:rPr>
                <w:rFonts w:ascii="Calibri" w:hAnsi="Calibri"/>
                <w:color w:val="000000"/>
                <w:sz w:val="22"/>
                <w:szCs w:val="22"/>
              </w:rPr>
            </w:pPr>
            <w:r w:rsidRPr="00E07D3A">
              <w:rPr>
                <w:rFonts w:ascii="Calibri" w:hAnsi="Calibri"/>
                <w:color w:val="000000"/>
                <w:sz w:val="22"/>
                <w:szCs w:val="22"/>
              </w:rPr>
              <w:t>1</w:t>
            </w:r>
          </w:p>
        </w:tc>
        <w:tc>
          <w:tcPr>
            <w:tcW w:w="388" w:type="dxa"/>
            <w:tcBorders>
              <w:top w:val="nil"/>
              <w:left w:val="nil"/>
              <w:bottom w:val="nil"/>
              <w:right w:val="nil"/>
            </w:tcBorders>
            <w:shd w:val="clear" w:color="auto" w:fill="auto"/>
            <w:noWrap/>
            <w:vAlign w:val="bottom"/>
            <w:hideMark/>
          </w:tcPr>
          <w:p w:rsidR="00E07D3A" w:rsidRPr="00E07D3A" w:rsidRDefault="00E07D3A" w:rsidP="00E07D3A">
            <w:pPr>
              <w:rPr>
                <w:rFonts w:ascii="Calibri" w:hAnsi="Calibri"/>
                <w:color w:val="000000"/>
                <w:sz w:val="22"/>
                <w:szCs w:val="22"/>
              </w:rPr>
            </w:pPr>
          </w:p>
        </w:tc>
        <w:tc>
          <w:tcPr>
            <w:tcW w:w="2963" w:type="dxa"/>
            <w:tcBorders>
              <w:top w:val="nil"/>
              <w:left w:val="nil"/>
              <w:bottom w:val="nil"/>
              <w:right w:val="nil"/>
            </w:tcBorders>
            <w:shd w:val="clear" w:color="auto" w:fill="auto"/>
            <w:noWrap/>
            <w:vAlign w:val="bottom"/>
            <w:hideMark/>
          </w:tcPr>
          <w:p w:rsidR="00E07D3A" w:rsidRPr="00E07D3A" w:rsidRDefault="00E07D3A" w:rsidP="00E07D3A">
            <w:pPr>
              <w:rPr>
                <w:rFonts w:ascii="Calibri" w:hAnsi="Calibri"/>
                <w:i/>
                <w:color w:val="000000"/>
                <w:sz w:val="22"/>
                <w:szCs w:val="22"/>
              </w:rPr>
            </w:pPr>
            <w:r w:rsidRPr="00E07D3A">
              <w:rPr>
                <w:rFonts w:ascii="Calibri" w:hAnsi="Calibri"/>
                <w:i/>
                <w:color w:val="000000"/>
                <w:sz w:val="22"/>
                <w:szCs w:val="22"/>
              </w:rPr>
              <w:t>Fragaria vesca</w:t>
            </w:r>
          </w:p>
        </w:tc>
        <w:tc>
          <w:tcPr>
            <w:tcW w:w="1417" w:type="dxa"/>
            <w:tcBorders>
              <w:top w:val="nil"/>
              <w:left w:val="nil"/>
              <w:bottom w:val="nil"/>
              <w:right w:val="nil"/>
            </w:tcBorders>
            <w:shd w:val="clear" w:color="auto" w:fill="auto"/>
            <w:noWrap/>
            <w:vAlign w:val="bottom"/>
            <w:hideMark/>
          </w:tcPr>
          <w:p w:rsidR="00E07D3A" w:rsidRPr="00E07D3A" w:rsidRDefault="00E07D3A" w:rsidP="00E07D3A">
            <w:pPr>
              <w:jc w:val="right"/>
              <w:rPr>
                <w:rFonts w:ascii="Calibri" w:hAnsi="Calibri"/>
                <w:color w:val="000000"/>
                <w:sz w:val="22"/>
                <w:szCs w:val="22"/>
              </w:rPr>
            </w:pPr>
            <w:r w:rsidRPr="00E07D3A">
              <w:rPr>
                <w:rFonts w:ascii="Calibri" w:hAnsi="Calibri"/>
                <w:color w:val="000000"/>
                <w:sz w:val="22"/>
                <w:szCs w:val="22"/>
              </w:rPr>
              <w:t>5</w:t>
            </w:r>
          </w:p>
        </w:tc>
      </w:tr>
      <w:tr w:rsidR="00E07D3A" w:rsidRPr="00E07D3A" w:rsidTr="00E07D3A">
        <w:trPr>
          <w:trHeight w:val="300"/>
        </w:trPr>
        <w:tc>
          <w:tcPr>
            <w:tcW w:w="2220" w:type="dxa"/>
            <w:tcBorders>
              <w:top w:val="nil"/>
              <w:left w:val="nil"/>
              <w:bottom w:val="nil"/>
              <w:right w:val="nil"/>
            </w:tcBorders>
            <w:shd w:val="clear" w:color="auto" w:fill="auto"/>
            <w:noWrap/>
            <w:vAlign w:val="bottom"/>
            <w:hideMark/>
          </w:tcPr>
          <w:p w:rsidR="00E07D3A" w:rsidRPr="00E07D3A" w:rsidRDefault="00E07D3A" w:rsidP="00E07D3A">
            <w:pPr>
              <w:rPr>
                <w:rFonts w:ascii="Calibri" w:hAnsi="Calibri"/>
                <w:i/>
                <w:color w:val="000000"/>
                <w:sz w:val="22"/>
                <w:szCs w:val="22"/>
              </w:rPr>
            </w:pPr>
            <w:r w:rsidRPr="00E07D3A">
              <w:rPr>
                <w:rFonts w:ascii="Calibri" w:hAnsi="Calibri"/>
                <w:i/>
                <w:color w:val="000000"/>
                <w:sz w:val="22"/>
                <w:szCs w:val="22"/>
              </w:rPr>
              <w:t>Lapsana communis</w:t>
            </w:r>
          </w:p>
        </w:tc>
        <w:tc>
          <w:tcPr>
            <w:tcW w:w="1532" w:type="dxa"/>
            <w:tcBorders>
              <w:top w:val="nil"/>
              <w:left w:val="nil"/>
              <w:bottom w:val="nil"/>
              <w:right w:val="nil"/>
            </w:tcBorders>
            <w:shd w:val="clear" w:color="auto" w:fill="auto"/>
            <w:noWrap/>
            <w:vAlign w:val="bottom"/>
            <w:hideMark/>
          </w:tcPr>
          <w:p w:rsidR="00E07D3A" w:rsidRPr="00E07D3A" w:rsidRDefault="00E07D3A" w:rsidP="00E07D3A">
            <w:pPr>
              <w:jc w:val="right"/>
              <w:rPr>
                <w:rFonts w:ascii="Calibri" w:hAnsi="Calibri"/>
                <w:color w:val="000000"/>
                <w:sz w:val="22"/>
                <w:szCs w:val="22"/>
              </w:rPr>
            </w:pPr>
            <w:r w:rsidRPr="00E07D3A">
              <w:rPr>
                <w:rFonts w:ascii="Calibri" w:hAnsi="Calibri"/>
                <w:color w:val="000000"/>
                <w:sz w:val="22"/>
                <w:szCs w:val="22"/>
              </w:rPr>
              <w:t>1</w:t>
            </w:r>
          </w:p>
        </w:tc>
        <w:tc>
          <w:tcPr>
            <w:tcW w:w="388" w:type="dxa"/>
            <w:tcBorders>
              <w:top w:val="nil"/>
              <w:left w:val="nil"/>
              <w:bottom w:val="nil"/>
              <w:right w:val="nil"/>
            </w:tcBorders>
            <w:shd w:val="clear" w:color="auto" w:fill="auto"/>
            <w:noWrap/>
            <w:vAlign w:val="bottom"/>
            <w:hideMark/>
          </w:tcPr>
          <w:p w:rsidR="00E07D3A" w:rsidRPr="00E07D3A" w:rsidRDefault="00E07D3A" w:rsidP="00E07D3A">
            <w:pPr>
              <w:rPr>
                <w:rFonts w:ascii="Calibri" w:hAnsi="Calibri"/>
                <w:color w:val="000000"/>
                <w:sz w:val="22"/>
                <w:szCs w:val="22"/>
              </w:rPr>
            </w:pPr>
          </w:p>
        </w:tc>
        <w:tc>
          <w:tcPr>
            <w:tcW w:w="2963" w:type="dxa"/>
            <w:tcBorders>
              <w:top w:val="nil"/>
              <w:left w:val="nil"/>
              <w:bottom w:val="nil"/>
              <w:right w:val="nil"/>
            </w:tcBorders>
            <w:shd w:val="clear" w:color="auto" w:fill="auto"/>
            <w:noWrap/>
            <w:vAlign w:val="bottom"/>
            <w:hideMark/>
          </w:tcPr>
          <w:p w:rsidR="00E07D3A" w:rsidRPr="00E07D3A" w:rsidRDefault="00E07D3A" w:rsidP="00E07D3A">
            <w:pPr>
              <w:rPr>
                <w:rFonts w:ascii="Calibri" w:hAnsi="Calibri"/>
                <w:i/>
                <w:color w:val="000000"/>
                <w:sz w:val="22"/>
                <w:szCs w:val="22"/>
              </w:rPr>
            </w:pPr>
            <w:r w:rsidRPr="00E07D3A">
              <w:rPr>
                <w:rFonts w:ascii="Calibri" w:hAnsi="Calibri"/>
                <w:i/>
                <w:color w:val="000000"/>
                <w:sz w:val="22"/>
                <w:szCs w:val="22"/>
              </w:rPr>
              <w:t>Lotus uliginosus</w:t>
            </w:r>
          </w:p>
        </w:tc>
        <w:tc>
          <w:tcPr>
            <w:tcW w:w="1417" w:type="dxa"/>
            <w:tcBorders>
              <w:top w:val="nil"/>
              <w:left w:val="nil"/>
              <w:bottom w:val="nil"/>
              <w:right w:val="nil"/>
            </w:tcBorders>
            <w:shd w:val="clear" w:color="auto" w:fill="auto"/>
            <w:noWrap/>
            <w:vAlign w:val="bottom"/>
            <w:hideMark/>
          </w:tcPr>
          <w:p w:rsidR="00E07D3A" w:rsidRPr="00E07D3A" w:rsidRDefault="00E07D3A" w:rsidP="00E07D3A">
            <w:pPr>
              <w:jc w:val="right"/>
              <w:rPr>
                <w:rFonts w:ascii="Calibri" w:hAnsi="Calibri"/>
                <w:color w:val="000000"/>
                <w:sz w:val="22"/>
                <w:szCs w:val="22"/>
              </w:rPr>
            </w:pPr>
            <w:r w:rsidRPr="00E07D3A">
              <w:rPr>
                <w:rFonts w:ascii="Calibri" w:hAnsi="Calibri"/>
                <w:color w:val="000000"/>
                <w:sz w:val="22"/>
                <w:szCs w:val="22"/>
              </w:rPr>
              <w:t>5</w:t>
            </w:r>
          </w:p>
        </w:tc>
      </w:tr>
      <w:tr w:rsidR="00E07D3A" w:rsidRPr="00E07D3A" w:rsidTr="00E07D3A">
        <w:trPr>
          <w:trHeight w:val="300"/>
        </w:trPr>
        <w:tc>
          <w:tcPr>
            <w:tcW w:w="2220" w:type="dxa"/>
            <w:tcBorders>
              <w:top w:val="nil"/>
              <w:left w:val="nil"/>
              <w:bottom w:val="nil"/>
              <w:right w:val="nil"/>
            </w:tcBorders>
            <w:shd w:val="clear" w:color="auto" w:fill="auto"/>
            <w:noWrap/>
            <w:vAlign w:val="bottom"/>
            <w:hideMark/>
          </w:tcPr>
          <w:p w:rsidR="00E07D3A" w:rsidRPr="00E07D3A" w:rsidRDefault="00E07D3A" w:rsidP="00E07D3A">
            <w:pPr>
              <w:rPr>
                <w:rFonts w:ascii="Calibri" w:hAnsi="Calibri"/>
                <w:i/>
                <w:color w:val="000000"/>
                <w:sz w:val="22"/>
                <w:szCs w:val="22"/>
              </w:rPr>
            </w:pPr>
            <w:r w:rsidRPr="00E07D3A">
              <w:rPr>
                <w:rFonts w:ascii="Calibri" w:hAnsi="Calibri"/>
                <w:i/>
                <w:color w:val="000000"/>
                <w:sz w:val="22"/>
                <w:szCs w:val="22"/>
              </w:rPr>
              <w:t>Mentha aquatica</w:t>
            </w:r>
          </w:p>
        </w:tc>
        <w:tc>
          <w:tcPr>
            <w:tcW w:w="1532" w:type="dxa"/>
            <w:tcBorders>
              <w:top w:val="nil"/>
              <w:left w:val="nil"/>
              <w:bottom w:val="nil"/>
              <w:right w:val="nil"/>
            </w:tcBorders>
            <w:shd w:val="clear" w:color="auto" w:fill="auto"/>
            <w:noWrap/>
            <w:vAlign w:val="bottom"/>
            <w:hideMark/>
          </w:tcPr>
          <w:p w:rsidR="00E07D3A" w:rsidRPr="00E07D3A" w:rsidRDefault="00E07D3A" w:rsidP="00E07D3A">
            <w:pPr>
              <w:jc w:val="right"/>
              <w:rPr>
                <w:rFonts w:ascii="Calibri" w:hAnsi="Calibri"/>
                <w:color w:val="000000"/>
                <w:sz w:val="22"/>
                <w:szCs w:val="22"/>
              </w:rPr>
            </w:pPr>
            <w:r w:rsidRPr="00E07D3A">
              <w:rPr>
                <w:rFonts w:ascii="Calibri" w:hAnsi="Calibri"/>
                <w:color w:val="000000"/>
                <w:sz w:val="22"/>
                <w:szCs w:val="22"/>
              </w:rPr>
              <w:t>1</w:t>
            </w:r>
          </w:p>
        </w:tc>
        <w:tc>
          <w:tcPr>
            <w:tcW w:w="388" w:type="dxa"/>
            <w:tcBorders>
              <w:top w:val="nil"/>
              <w:left w:val="nil"/>
              <w:bottom w:val="nil"/>
              <w:right w:val="nil"/>
            </w:tcBorders>
            <w:shd w:val="clear" w:color="auto" w:fill="auto"/>
            <w:noWrap/>
            <w:vAlign w:val="bottom"/>
            <w:hideMark/>
          </w:tcPr>
          <w:p w:rsidR="00E07D3A" w:rsidRPr="00E07D3A" w:rsidRDefault="00E07D3A" w:rsidP="00E07D3A">
            <w:pPr>
              <w:rPr>
                <w:rFonts w:ascii="Calibri" w:hAnsi="Calibri"/>
                <w:color w:val="000000"/>
                <w:sz w:val="22"/>
                <w:szCs w:val="22"/>
              </w:rPr>
            </w:pPr>
          </w:p>
        </w:tc>
        <w:tc>
          <w:tcPr>
            <w:tcW w:w="2963" w:type="dxa"/>
            <w:tcBorders>
              <w:top w:val="nil"/>
              <w:left w:val="nil"/>
              <w:bottom w:val="nil"/>
              <w:right w:val="nil"/>
            </w:tcBorders>
            <w:shd w:val="clear" w:color="auto" w:fill="auto"/>
            <w:noWrap/>
            <w:vAlign w:val="bottom"/>
            <w:hideMark/>
          </w:tcPr>
          <w:p w:rsidR="00E07D3A" w:rsidRPr="00E07D3A" w:rsidRDefault="00E07D3A" w:rsidP="00E07D3A">
            <w:pPr>
              <w:rPr>
                <w:rFonts w:ascii="Calibri" w:hAnsi="Calibri"/>
                <w:i/>
                <w:color w:val="000000"/>
                <w:sz w:val="22"/>
                <w:szCs w:val="22"/>
              </w:rPr>
            </w:pPr>
            <w:r w:rsidRPr="00E07D3A">
              <w:rPr>
                <w:rFonts w:ascii="Calibri" w:hAnsi="Calibri"/>
                <w:i/>
                <w:color w:val="000000"/>
                <w:sz w:val="22"/>
                <w:szCs w:val="22"/>
              </w:rPr>
              <w:t>Sonchus oleraceus</w:t>
            </w:r>
          </w:p>
        </w:tc>
        <w:tc>
          <w:tcPr>
            <w:tcW w:w="1417" w:type="dxa"/>
            <w:tcBorders>
              <w:top w:val="nil"/>
              <w:left w:val="nil"/>
              <w:bottom w:val="nil"/>
              <w:right w:val="nil"/>
            </w:tcBorders>
            <w:shd w:val="clear" w:color="auto" w:fill="auto"/>
            <w:noWrap/>
            <w:vAlign w:val="bottom"/>
            <w:hideMark/>
          </w:tcPr>
          <w:p w:rsidR="00E07D3A" w:rsidRPr="00E07D3A" w:rsidRDefault="00E07D3A" w:rsidP="00E07D3A">
            <w:pPr>
              <w:jc w:val="right"/>
              <w:rPr>
                <w:rFonts w:ascii="Calibri" w:hAnsi="Calibri"/>
                <w:color w:val="000000"/>
                <w:sz w:val="22"/>
                <w:szCs w:val="22"/>
              </w:rPr>
            </w:pPr>
            <w:r w:rsidRPr="00E07D3A">
              <w:rPr>
                <w:rFonts w:ascii="Calibri" w:hAnsi="Calibri"/>
                <w:color w:val="000000"/>
                <w:sz w:val="22"/>
                <w:szCs w:val="22"/>
              </w:rPr>
              <w:t>5</w:t>
            </w:r>
          </w:p>
        </w:tc>
      </w:tr>
      <w:tr w:rsidR="00E07D3A" w:rsidRPr="00E07D3A" w:rsidTr="00E07D3A">
        <w:trPr>
          <w:trHeight w:val="300"/>
        </w:trPr>
        <w:tc>
          <w:tcPr>
            <w:tcW w:w="2220" w:type="dxa"/>
            <w:tcBorders>
              <w:top w:val="nil"/>
              <w:left w:val="nil"/>
              <w:bottom w:val="nil"/>
              <w:right w:val="nil"/>
            </w:tcBorders>
            <w:shd w:val="clear" w:color="auto" w:fill="auto"/>
            <w:noWrap/>
            <w:vAlign w:val="bottom"/>
            <w:hideMark/>
          </w:tcPr>
          <w:p w:rsidR="00E07D3A" w:rsidRPr="00E07D3A" w:rsidRDefault="00E07D3A" w:rsidP="00E07D3A">
            <w:pPr>
              <w:rPr>
                <w:rFonts w:ascii="Calibri" w:hAnsi="Calibri"/>
                <w:i/>
                <w:color w:val="000000"/>
                <w:sz w:val="22"/>
                <w:szCs w:val="22"/>
              </w:rPr>
            </w:pPr>
            <w:r w:rsidRPr="00E07D3A">
              <w:rPr>
                <w:rFonts w:ascii="Calibri" w:hAnsi="Calibri"/>
                <w:i/>
                <w:color w:val="000000"/>
                <w:sz w:val="22"/>
                <w:szCs w:val="22"/>
              </w:rPr>
              <w:t>Mentha arvensis</w:t>
            </w:r>
          </w:p>
        </w:tc>
        <w:tc>
          <w:tcPr>
            <w:tcW w:w="1532" w:type="dxa"/>
            <w:tcBorders>
              <w:top w:val="nil"/>
              <w:left w:val="nil"/>
              <w:bottom w:val="nil"/>
              <w:right w:val="nil"/>
            </w:tcBorders>
            <w:shd w:val="clear" w:color="auto" w:fill="auto"/>
            <w:noWrap/>
            <w:vAlign w:val="bottom"/>
            <w:hideMark/>
          </w:tcPr>
          <w:p w:rsidR="00E07D3A" w:rsidRPr="00E07D3A" w:rsidRDefault="00E07D3A" w:rsidP="00E07D3A">
            <w:pPr>
              <w:jc w:val="right"/>
              <w:rPr>
                <w:rFonts w:ascii="Calibri" w:hAnsi="Calibri"/>
                <w:color w:val="000000"/>
                <w:sz w:val="22"/>
                <w:szCs w:val="22"/>
              </w:rPr>
            </w:pPr>
            <w:r w:rsidRPr="00E07D3A">
              <w:rPr>
                <w:rFonts w:ascii="Calibri" w:hAnsi="Calibri"/>
                <w:color w:val="000000"/>
                <w:sz w:val="22"/>
                <w:szCs w:val="22"/>
              </w:rPr>
              <w:t>1</w:t>
            </w:r>
          </w:p>
        </w:tc>
        <w:tc>
          <w:tcPr>
            <w:tcW w:w="388" w:type="dxa"/>
            <w:tcBorders>
              <w:top w:val="nil"/>
              <w:left w:val="nil"/>
              <w:bottom w:val="nil"/>
              <w:right w:val="nil"/>
            </w:tcBorders>
            <w:shd w:val="clear" w:color="auto" w:fill="auto"/>
            <w:noWrap/>
            <w:vAlign w:val="bottom"/>
            <w:hideMark/>
          </w:tcPr>
          <w:p w:rsidR="00E07D3A" w:rsidRPr="00E07D3A" w:rsidRDefault="00E07D3A" w:rsidP="00E07D3A">
            <w:pPr>
              <w:rPr>
                <w:rFonts w:ascii="Calibri" w:hAnsi="Calibri"/>
                <w:color w:val="000000"/>
                <w:sz w:val="22"/>
                <w:szCs w:val="22"/>
              </w:rPr>
            </w:pPr>
          </w:p>
        </w:tc>
        <w:tc>
          <w:tcPr>
            <w:tcW w:w="2963" w:type="dxa"/>
            <w:tcBorders>
              <w:top w:val="nil"/>
              <w:left w:val="nil"/>
              <w:bottom w:val="nil"/>
              <w:right w:val="nil"/>
            </w:tcBorders>
            <w:shd w:val="clear" w:color="auto" w:fill="auto"/>
            <w:noWrap/>
            <w:vAlign w:val="bottom"/>
            <w:hideMark/>
          </w:tcPr>
          <w:p w:rsidR="00E07D3A" w:rsidRPr="00E07D3A" w:rsidRDefault="00E07D3A" w:rsidP="00E07D3A">
            <w:pPr>
              <w:rPr>
                <w:rFonts w:ascii="Calibri" w:hAnsi="Calibri"/>
                <w:i/>
                <w:color w:val="000000"/>
                <w:sz w:val="22"/>
                <w:szCs w:val="22"/>
              </w:rPr>
            </w:pPr>
            <w:r w:rsidRPr="00E07D3A">
              <w:rPr>
                <w:rFonts w:ascii="Calibri" w:hAnsi="Calibri"/>
                <w:i/>
                <w:color w:val="000000"/>
                <w:sz w:val="22"/>
                <w:szCs w:val="22"/>
              </w:rPr>
              <w:t>Heracleum sphondylium</w:t>
            </w:r>
          </w:p>
        </w:tc>
        <w:tc>
          <w:tcPr>
            <w:tcW w:w="1417" w:type="dxa"/>
            <w:tcBorders>
              <w:top w:val="nil"/>
              <w:left w:val="nil"/>
              <w:bottom w:val="nil"/>
              <w:right w:val="nil"/>
            </w:tcBorders>
            <w:shd w:val="clear" w:color="auto" w:fill="auto"/>
            <w:noWrap/>
            <w:vAlign w:val="bottom"/>
            <w:hideMark/>
          </w:tcPr>
          <w:p w:rsidR="00E07D3A" w:rsidRPr="00E07D3A" w:rsidRDefault="00E07D3A" w:rsidP="00E07D3A">
            <w:pPr>
              <w:jc w:val="right"/>
              <w:rPr>
                <w:rFonts w:ascii="Calibri" w:hAnsi="Calibri"/>
                <w:color w:val="000000"/>
                <w:sz w:val="22"/>
                <w:szCs w:val="22"/>
              </w:rPr>
            </w:pPr>
            <w:r w:rsidRPr="00E07D3A">
              <w:rPr>
                <w:rFonts w:ascii="Calibri" w:hAnsi="Calibri"/>
                <w:color w:val="000000"/>
                <w:sz w:val="22"/>
                <w:szCs w:val="22"/>
              </w:rPr>
              <w:t>6</w:t>
            </w:r>
          </w:p>
        </w:tc>
      </w:tr>
      <w:tr w:rsidR="00E07D3A" w:rsidRPr="00E07D3A" w:rsidTr="00E07D3A">
        <w:trPr>
          <w:trHeight w:val="300"/>
        </w:trPr>
        <w:tc>
          <w:tcPr>
            <w:tcW w:w="2220" w:type="dxa"/>
            <w:tcBorders>
              <w:top w:val="nil"/>
              <w:left w:val="nil"/>
              <w:bottom w:val="nil"/>
              <w:right w:val="nil"/>
            </w:tcBorders>
            <w:shd w:val="clear" w:color="auto" w:fill="auto"/>
            <w:noWrap/>
            <w:vAlign w:val="bottom"/>
            <w:hideMark/>
          </w:tcPr>
          <w:p w:rsidR="00E07D3A" w:rsidRPr="00E07D3A" w:rsidRDefault="00E07D3A" w:rsidP="00E07D3A">
            <w:pPr>
              <w:rPr>
                <w:rFonts w:ascii="Calibri" w:hAnsi="Calibri"/>
                <w:i/>
                <w:color w:val="000000"/>
                <w:sz w:val="22"/>
                <w:szCs w:val="22"/>
              </w:rPr>
            </w:pPr>
            <w:r w:rsidRPr="00E07D3A">
              <w:rPr>
                <w:rFonts w:ascii="Calibri" w:hAnsi="Calibri"/>
                <w:i/>
                <w:color w:val="000000"/>
                <w:sz w:val="22"/>
                <w:szCs w:val="22"/>
              </w:rPr>
              <w:t>Plantago major</w:t>
            </w:r>
          </w:p>
        </w:tc>
        <w:tc>
          <w:tcPr>
            <w:tcW w:w="1532" w:type="dxa"/>
            <w:tcBorders>
              <w:top w:val="nil"/>
              <w:left w:val="nil"/>
              <w:bottom w:val="nil"/>
              <w:right w:val="nil"/>
            </w:tcBorders>
            <w:shd w:val="clear" w:color="auto" w:fill="auto"/>
            <w:noWrap/>
            <w:vAlign w:val="bottom"/>
            <w:hideMark/>
          </w:tcPr>
          <w:p w:rsidR="00E07D3A" w:rsidRPr="00E07D3A" w:rsidRDefault="00E07D3A" w:rsidP="00E07D3A">
            <w:pPr>
              <w:jc w:val="right"/>
              <w:rPr>
                <w:rFonts w:ascii="Calibri" w:hAnsi="Calibri"/>
                <w:color w:val="000000"/>
                <w:sz w:val="22"/>
                <w:szCs w:val="22"/>
              </w:rPr>
            </w:pPr>
            <w:r w:rsidRPr="00E07D3A">
              <w:rPr>
                <w:rFonts w:ascii="Calibri" w:hAnsi="Calibri"/>
                <w:color w:val="000000"/>
                <w:sz w:val="22"/>
                <w:szCs w:val="22"/>
              </w:rPr>
              <w:t>1</w:t>
            </w:r>
          </w:p>
        </w:tc>
        <w:tc>
          <w:tcPr>
            <w:tcW w:w="388" w:type="dxa"/>
            <w:tcBorders>
              <w:top w:val="nil"/>
              <w:left w:val="nil"/>
              <w:bottom w:val="nil"/>
              <w:right w:val="nil"/>
            </w:tcBorders>
            <w:shd w:val="clear" w:color="auto" w:fill="auto"/>
            <w:noWrap/>
            <w:vAlign w:val="bottom"/>
            <w:hideMark/>
          </w:tcPr>
          <w:p w:rsidR="00E07D3A" w:rsidRPr="00E07D3A" w:rsidRDefault="00E07D3A" w:rsidP="00E07D3A">
            <w:pPr>
              <w:rPr>
                <w:rFonts w:ascii="Calibri" w:hAnsi="Calibri"/>
                <w:color w:val="000000"/>
                <w:sz w:val="22"/>
                <w:szCs w:val="22"/>
              </w:rPr>
            </w:pPr>
          </w:p>
        </w:tc>
        <w:tc>
          <w:tcPr>
            <w:tcW w:w="2963" w:type="dxa"/>
            <w:tcBorders>
              <w:top w:val="nil"/>
              <w:left w:val="nil"/>
              <w:bottom w:val="nil"/>
              <w:right w:val="nil"/>
            </w:tcBorders>
            <w:shd w:val="clear" w:color="auto" w:fill="auto"/>
            <w:noWrap/>
            <w:vAlign w:val="bottom"/>
            <w:hideMark/>
          </w:tcPr>
          <w:p w:rsidR="00E07D3A" w:rsidRPr="00E07D3A" w:rsidRDefault="00E07D3A" w:rsidP="00E07D3A">
            <w:pPr>
              <w:rPr>
                <w:rFonts w:ascii="Calibri" w:hAnsi="Calibri"/>
                <w:i/>
                <w:color w:val="000000"/>
                <w:sz w:val="22"/>
                <w:szCs w:val="22"/>
              </w:rPr>
            </w:pPr>
            <w:r w:rsidRPr="00E07D3A">
              <w:rPr>
                <w:rFonts w:ascii="Calibri" w:hAnsi="Calibri"/>
                <w:i/>
                <w:color w:val="000000"/>
                <w:sz w:val="22"/>
                <w:szCs w:val="22"/>
              </w:rPr>
              <w:t>Juncus conglomeratus</w:t>
            </w:r>
          </w:p>
        </w:tc>
        <w:tc>
          <w:tcPr>
            <w:tcW w:w="1417" w:type="dxa"/>
            <w:tcBorders>
              <w:top w:val="nil"/>
              <w:left w:val="nil"/>
              <w:bottom w:val="nil"/>
              <w:right w:val="nil"/>
            </w:tcBorders>
            <w:shd w:val="clear" w:color="auto" w:fill="auto"/>
            <w:noWrap/>
            <w:vAlign w:val="bottom"/>
            <w:hideMark/>
          </w:tcPr>
          <w:p w:rsidR="00E07D3A" w:rsidRPr="00E07D3A" w:rsidRDefault="00E07D3A" w:rsidP="00E07D3A">
            <w:pPr>
              <w:jc w:val="right"/>
              <w:rPr>
                <w:rFonts w:ascii="Calibri" w:hAnsi="Calibri"/>
                <w:color w:val="000000"/>
                <w:sz w:val="22"/>
                <w:szCs w:val="22"/>
              </w:rPr>
            </w:pPr>
            <w:r w:rsidRPr="00E07D3A">
              <w:rPr>
                <w:rFonts w:ascii="Calibri" w:hAnsi="Calibri"/>
                <w:color w:val="000000"/>
                <w:sz w:val="22"/>
                <w:szCs w:val="22"/>
              </w:rPr>
              <w:t>9</w:t>
            </w:r>
          </w:p>
        </w:tc>
      </w:tr>
      <w:tr w:rsidR="00E07D3A" w:rsidRPr="00E07D3A" w:rsidTr="00E07D3A">
        <w:trPr>
          <w:trHeight w:val="300"/>
        </w:trPr>
        <w:tc>
          <w:tcPr>
            <w:tcW w:w="2220" w:type="dxa"/>
            <w:tcBorders>
              <w:top w:val="nil"/>
              <w:left w:val="nil"/>
              <w:bottom w:val="nil"/>
              <w:right w:val="nil"/>
            </w:tcBorders>
            <w:shd w:val="clear" w:color="auto" w:fill="auto"/>
            <w:noWrap/>
            <w:vAlign w:val="bottom"/>
            <w:hideMark/>
          </w:tcPr>
          <w:p w:rsidR="00E07D3A" w:rsidRPr="00E07D3A" w:rsidRDefault="00E07D3A" w:rsidP="00E07D3A">
            <w:pPr>
              <w:rPr>
                <w:rFonts w:ascii="Calibri" w:hAnsi="Calibri"/>
                <w:i/>
                <w:color w:val="000000"/>
                <w:sz w:val="22"/>
                <w:szCs w:val="22"/>
              </w:rPr>
            </w:pPr>
            <w:r w:rsidRPr="00E07D3A">
              <w:rPr>
                <w:rFonts w:ascii="Calibri" w:hAnsi="Calibri"/>
                <w:i/>
                <w:color w:val="000000"/>
                <w:sz w:val="22"/>
                <w:szCs w:val="22"/>
              </w:rPr>
              <w:t>Potentilla erecta</w:t>
            </w:r>
          </w:p>
        </w:tc>
        <w:tc>
          <w:tcPr>
            <w:tcW w:w="1532" w:type="dxa"/>
            <w:tcBorders>
              <w:top w:val="nil"/>
              <w:left w:val="nil"/>
              <w:bottom w:val="nil"/>
              <w:right w:val="nil"/>
            </w:tcBorders>
            <w:shd w:val="clear" w:color="auto" w:fill="auto"/>
            <w:noWrap/>
            <w:vAlign w:val="bottom"/>
            <w:hideMark/>
          </w:tcPr>
          <w:p w:rsidR="00E07D3A" w:rsidRPr="00E07D3A" w:rsidRDefault="00E07D3A" w:rsidP="00E07D3A">
            <w:pPr>
              <w:jc w:val="right"/>
              <w:rPr>
                <w:rFonts w:ascii="Calibri" w:hAnsi="Calibri"/>
                <w:color w:val="000000"/>
                <w:sz w:val="22"/>
                <w:szCs w:val="22"/>
              </w:rPr>
            </w:pPr>
            <w:r w:rsidRPr="00E07D3A">
              <w:rPr>
                <w:rFonts w:ascii="Calibri" w:hAnsi="Calibri"/>
                <w:color w:val="000000"/>
                <w:sz w:val="22"/>
                <w:szCs w:val="22"/>
              </w:rPr>
              <w:t>1</w:t>
            </w:r>
          </w:p>
        </w:tc>
        <w:tc>
          <w:tcPr>
            <w:tcW w:w="388" w:type="dxa"/>
            <w:tcBorders>
              <w:top w:val="nil"/>
              <w:left w:val="nil"/>
              <w:bottom w:val="nil"/>
              <w:right w:val="nil"/>
            </w:tcBorders>
            <w:shd w:val="clear" w:color="auto" w:fill="auto"/>
            <w:noWrap/>
            <w:vAlign w:val="bottom"/>
            <w:hideMark/>
          </w:tcPr>
          <w:p w:rsidR="00E07D3A" w:rsidRPr="00E07D3A" w:rsidRDefault="00E07D3A" w:rsidP="00E07D3A">
            <w:pPr>
              <w:rPr>
                <w:rFonts w:ascii="Calibri" w:hAnsi="Calibri"/>
                <w:color w:val="000000"/>
                <w:sz w:val="22"/>
                <w:szCs w:val="22"/>
              </w:rPr>
            </w:pPr>
          </w:p>
        </w:tc>
        <w:tc>
          <w:tcPr>
            <w:tcW w:w="2963" w:type="dxa"/>
            <w:tcBorders>
              <w:top w:val="nil"/>
              <w:left w:val="nil"/>
              <w:bottom w:val="nil"/>
              <w:right w:val="nil"/>
            </w:tcBorders>
            <w:shd w:val="clear" w:color="auto" w:fill="auto"/>
            <w:noWrap/>
            <w:vAlign w:val="bottom"/>
            <w:hideMark/>
          </w:tcPr>
          <w:p w:rsidR="00E07D3A" w:rsidRPr="00E07D3A" w:rsidRDefault="00E07D3A" w:rsidP="00E07D3A">
            <w:pPr>
              <w:rPr>
                <w:rFonts w:ascii="Calibri" w:hAnsi="Calibri"/>
                <w:i/>
                <w:color w:val="000000"/>
                <w:sz w:val="22"/>
                <w:szCs w:val="22"/>
              </w:rPr>
            </w:pPr>
            <w:r w:rsidRPr="00E07D3A">
              <w:rPr>
                <w:rFonts w:ascii="Calibri" w:hAnsi="Calibri"/>
                <w:i/>
                <w:color w:val="000000"/>
                <w:sz w:val="22"/>
                <w:szCs w:val="22"/>
              </w:rPr>
              <w:t>Stellaria media</w:t>
            </w:r>
          </w:p>
        </w:tc>
        <w:tc>
          <w:tcPr>
            <w:tcW w:w="1417" w:type="dxa"/>
            <w:tcBorders>
              <w:top w:val="nil"/>
              <w:left w:val="nil"/>
              <w:bottom w:val="nil"/>
              <w:right w:val="nil"/>
            </w:tcBorders>
            <w:shd w:val="clear" w:color="auto" w:fill="auto"/>
            <w:noWrap/>
            <w:vAlign w:val="bottom"/>
            <w:hideMark/>
          </w:tcPr>
          <w:p w:rsidR="00E07D3A" w:rsidRPr="00E07D3A" w:rsidRDefault="00E07D3A" w:rsidP="00E07D3A">
            <w:pPr>
              <w:jc w:val="right"/>
              <w:rPr>
                <w:rFonts w:ascii="Calibri" w:hAnsi="Calibri"/>
                <w:color w:val="000000"/>
                <w:sz w:val="22"/>
                <w:szCs w:val="22"/>
              </w:rPr>
            </w:pPr>
            <w:r w:rsidRPr="00E07D3A">
              <w:rPr>
                <w:rFonts w:ascii="Calibri" w:hAnsi="Calibri"/>
                <w:color w:val="000000"/>
                <w:sz w:val="22"/>
                <w:szCs w:val="22"/>
              </w:rPr>
              <w:t>9</w:t>
            </w:r>
          </w:p>
        </w:tc>
      </w:tr>
      <w:tr w:rsidR="00E07D3A" w:rsidRPr="00E07D3A" w:rsidTr="00E07D3A">
        <w:trPr>
          <w:trHeight w:val="300"/>
        </w:trPr>
        <w:tc>
          <w:tcPr>
            <w:tcW w:w="2220" w:type="dxa"/>
            <w:tcBorders>
              <w:top w:val="nil"/>
              <w:left w:val="nil"/>
              <w:bottom w:val="nil"/>
              <w:right w:val="nil"/>
            </w:tcBorders>
            <w:shd w:val="clear" w:color="auto" w:fill="auto"/>
            <w:noWrap/>
            <w:vAlign w:val="bottom"/>
            <w:hideMark/>
          </w:tcPr>
          <w:p w:rsidR="00E07D3A" w:rsidRPr="00E07D3A" w:rsidRDefault="00E07D3A" w:rsidP="00E07D3A">
            <w:pPr>
              <w:rPr>
                <w:rFonts w:ascii="Calibri" w:hAnsi="Calibri"/>
                <w:i/>
                <w:color w:val="000000"/>
                <w:sz w:val="22"/>
                <w:szCs w:val="22"/>
              </w:rPr>
            </w:pPr>
            <w:r w:rsidRPr="00E07D3A">
              <w:rPr>
                <w:rFonts w:ascii="Calibri" w:hAnsi="Calibri"/>
                <w:i/>
                <w:color w:val="000000"/>
                <w:sz w:val="22"/>
                <w:szCs w:val="22"/>
              </w:rPr>
              <w:t>Prunella vulgaris</w:t>
            </w:r>
          </w:p>
        </w:tc>
        <w:tc>
          <w:tcPr>
            <w:tcW w:w="1532" w:type="dxa"/>
            <w:tcBorders>
              <w:top w:val="nil"/>
              <w:left w:val="nil"/>
              <w:bottom w:val="nil"/>
              <w:right w:val="nil"/>
            </w:tcBorders>
            <w:shd w:val="clear" w:color="auto" w:fill="auto"/>
            <w:noWrap/>
            <w:vAlign w:val="bottom"/>
            <w:hideMark/>
          </w:tcPr>
          <w:p w:rsidR="00E07D3A" w:rsidRPr="00E07D3A" w:rsidRDefault="00E07D3A" w:rsidP="00E07D3A">
            <w:pPr>
              <w:jc w:val="right"/>
              <w:rPr>
                <w:rFonts w:ascii="Calibri" w:hAnsi="Calibri"/>
                <w:color w:val="000000"/>
                <w:sz w:val="22"/>
                <w:szCs w:val="22"/>
              </w:rPr>
            </w:pPr>
            <w:r w:rsidRPr="00E07D3A">
              <w:rPr>
                <w:rFonts w:ascii="Calibri" w:hAnsi="Calibri"/>
                <w:color w:val="000000"/>
                <w:sz w:val="22"/>
                <w:szCs w:val="22"/>
              </w:rPr>
              <w:t>1</w:t>
            </w:r>
          </w:p>
        </w:tc>
        <w:tc>
          <w:tcPr>
            <w:tcW w:w="388" w:type="dxa"/>
            <w:tcBorders>
              <w:top w:val="nil"/>
              <w:left w:val="nil"/>
              <w:bottom w:val="nil"/>
              <w:right w:val="nil"/>
            </w:tcBorders>
            <w:shd w:val="clear" w:color="auto" w:fill="auto"/>
            <w:noWrap/>
            <w:vAlign w:val="bottom"/>
            <w:hideMark/>
          </w:tcPr>
          <w:p w:rsidR="00E07D3A" w:rsidRPr="00E07D3A" w:rsidRDefault="00E07D3A" w:rsidP="00E07D3A">
            <w:pPr>
              <w:rPr>
                <w:rFonts w:ascii="Calibri" w:hAnsi="Calibri"/>
                <w:color w:val="000000"/>
                <w:sz w:val="22"/>
                <w:szCs w:val="22"/>
              </w:rPr>
            </w:pPr>
          </w:p>
        </w:tc>
        <w:tc>
          <w:tcPr>
            <w:tcW w:w="2963" w:type="dxa"/>
            <w:tcBorders>
              <w:top w:val="nil"/>
              <w:left w:val="nil"/>
              <w:bottom w:val="nil"/>
              <w:right w:val="nil"/>
            </w:tcBorders>
            <w:shd w:val="clear" w:color="auto" w:fill="auto"/>
            <w:noWrap/>
            <w:vAlign w:val="bottom"/>
            <w:hideMark/>
          </w:tcPr>
          <w:p w:rsidR="00E07D3A" w:rsidRPr="00E07D3A" w:rsidRDefault="00E07D3A" w:rsidP="00E07D3A">
            <w:pPr>
              <w:rPr>
                <w:rFonts w:ascii="Calibri" w:hAnsi="Calibri"/>
                <w:i/>
                <w:color w:val="000000"/>
                <w:sz w:val="22"/>
                <w:szCs w:val="22"/>
              </w:rPr>
            </w:pPr>
            <w:r w:rsidRPr="00E07D3A">
              <w:rPr>
                <w:rFonts w:ascii="Calibri" w:hAnsi="Calibri"/>
                <w:i/>
                <w:color w:val="000000"/>
                <w:sz w:val="22"/>
                <w:szCs w:val="22"/>
              </w:rPr>
              <w:t>Moehringia trinervia</w:t>
            </w:r>
          </w:p>
        </w:tc>
        <w:tc>
          <w:tcPr>
            <w:tcW w:w="1417" w:type="dxa"/>
            <w:tcBorders>
              <w:top w:val="nil"/>
              <w:left w:val="nil"/>
              <w:bottom w:val="nil"/>
              <w:right w:val="nil"/>
            </w:tcBorders>
            <w:shd w:val="clear" w:color="auto" w:fill="auto"/>
            <w:noWrap/>
            <w:vAlign w:val="bottom"/>
            <w:hideMark/>
          </w:tcPr>
          <w:p w:rsidR="00E07D3A" w:rsidRPr="00E07D3A" w:rsidRDefault="00E07D3A" w:rsidP="00E07D3A">
            <w:pPr>
              <w:jc w:val="right"/>
              <w:rPr>
                <w:rFonts w:ascii="Calibri" w:hAnsi="Calibri"/>
                <w:color w:val="000000"/>
                <w:sz w:val="22"/>
                <w:szCs w:val="22"/>
              </w:rPr>
            </w:pPr>
            <w:r w:rsidRPr="00E07D3A">
              <w:rPr>
                <w:rFonts w:ascii="Calibri" w:hAnsi="Calibri"/>
                <w:color w:val="000000"/>
                <w:sz w:val="22"/>
                <w:szCs w:val="22"/>
              </w:rPr>
              <w:t>14</w:t>
            </w:r>
          </w:p>
        </w:tc>
      </w:tr>
      <w:tr w:rsidR="00E07D3A" w:rsidRPr="00E07D3A" w:rsidTr="00E07D3A">
        <w:trPr>
          <w:trHeight w:val="300"/>
        </w:trPr>
        <w:tc>
          <w:tcPr>
            <w:tcW w:w="2220" w:type="dxa"/>
            <w:tcBorders>
              <w:top w:val="nil"/>
              <w:left w:val="nil"/>
              <w:bottom w:val="nil"/>
              <w:right w:val="nil"/>
            </w:tcBorders>
            <w:shd w:val="clear" w:color="auto" w:fill="auto"/>
            <w:noWrap/>
            <w:vAlign w:val="bottom"/>
            <w:hideMark/>
          </w:tcPr>
          <w:p w:rsidR="00E07D3A" w:rsidRPr="00E07D3A" w:rsidRDefault="00E07D3A" w:rsidP="00E07D3A">
            <w:pPr>
              <w:rPr>
                <w:rFonts w:ascii="Calibri" w:hAnsi="Calibri"/>
                <w:i/>
                <w:color w:val="000000"/>
                <w:sz w:val="22"/>
                <w:szCs w:val="22"/>
              </w:rPr>
            </w:pPr>
            <w:r w:rsidRPr="00E07D3A">
              <w:rPr>
                <w:rFonts w:ascii="Calibri" w:hAnsi="Calibri"/>
                <w:i/>
                <w:color w:val="000000"/>
                <w:sz w:val="22"/>
                <w:szCs w:val="22"/>
              </w:rPr>
              <w:t>Rumex acetosa</w:t>
            </w:r>
          </w:p>
        </w:tc>
        <w:tc>
          <w:tcPr>
            <w:tcW w:w="1532" w:type="dxa"/>
            <w:tcBorders>
              <w:top w:val="nil"/>
              <w:left w:val="nil"/>
              <w:bottom w:val="nil"/>
              <w:right w:val="nil"/>
            </w:tcBorders>
            <w:shd w:val="clear" w:color="auto" w:fill="auto"/>
            <w:noWrap/>
            <w:vAlign w:val="bottom"/>
            <w:hideMark/>
          </w:tcPr>
          <w:p w:rsidR="00E07D3A" w:rsidRPr="00E07D3A" w:rsidRDefault="00E07D3A" w:rsidP="00E07D3A">
            <w:pPr>
              <w:jc w:val="right"/>
              <w:rPr>
                <w:rFonts w:ascii="Calibri" w:hAnsi="Calibri"/>
                <w:color w:val="000000"/>
                <w:sz w:val="22"/>
                <w:szCs w:val="22"/>
              </w:rPr>
            </w:pPr>
            <w:r w:rsidRPr="00E07D3A">
              <w:rPr>
                <w:rFonts w:ascii="Calibri" w:hAnsi="Calibri"/>
                <w:color w:val="000000"/>
                <w:sz w:val="22"/>
                <w:szCs w:val="22"/>
              </w:rPr>
              <w:t>1</w:t>
            </w:r>
          </w:p>
        </w:tc>
        <w:tc>
          <w:tcPr>
            <w:tcW w:w="388" w:type="dxa"/>
            <w:tcBorders>
              <w:top w:val="nil"/>
              <w:left w:val="nil"/>
              <w:bottom w:val="nil"/>
              <w:right w:val="nil"/>
            </w:tcBorders>
            <w:shd w:val="clear" w:color="auto" w:fill="auto"/>
            <w:noWrap/>
            <w:vAlign w:val="bottom"/>
            <w:hideMark/>
          </w:tcPr>
          <w:p w:rsidR="00E07D3A" w:rsidRPr="00E07D3A" w:rsidRDefault="00E07D3A" w:rsidP="00E07D3A">
            <w:pPr>
              <w:rPr>
                <w:rFonts w:ascii="Calibri" w:hAnsi="Calibri"/>
                <w:color w:val="000000"/>
                <w:sz w:val="22"/>
                <w:szCs w:val="22"/>
              </w:rPr>
            </w:pPr>
          </w:p>
        </w:tc>
        <w:tc>
          <w:tcPr>
            <w:tcW w:w="2963" w:type="dxa"/>
            <w:tcBorders>
              <w:top w:val="nil"/>
              <w:left w:val="nil"/>
              <w:bottom w:val="nil"/>
              <w:right w:val="nil"/>
            </w:tcBorders>
            <w:shd w:val="clear" w:color="auto" w:fill="auto"/>
            <w:noWrap/>
            <w:vAlign w:val="bottom"/>
            <w:hideMark/>
          </w:tcPr>
          <w:p w:rsidR="00E07D3A" w:rsidRPr="00E07D3A" w:rsidRDefault="00E07D3A" w:rsidP="00E07D3A">
            <w:pPr>
              <w:rPr>
                <w:rFonts w:ascii="Calibri" w:hAnsi="Calibri"/>
                <w:i/>
                <w:color w:val="000000"/>
                <w:sz w:val="22"/>
                <w:szCs w:val="22"/>
              </w:rPr>
            </w:pPr>
            <w:r w:rsidRPr="00E07D3A">
              <w:rPr>
                <w:rFonts w:ascii="Calibri" w:hAnsi="Calibri"/>
                <w:i/>
                <w:color w:val="000000"/>
                <w:sz w:val="22"/>
                <w:szCs w:val="22"/>
              </w:rPr>
              <w:t>Chamaerion angustifolium</w:t>
            </w:r>
          </w:p>
        </w:tc>
        <w:tc>
          <w:tcPr>
            <w:tcW w:w="1417" w:type="dxa"/>
            <w:tcBorders>
              <w:top w:val="nil"/>
              <w:left w:val="nil"/>
              <w:bottom w:val="nil"/>
              <w:right w:val="nil"/>
            </w:tcBorders>
            <w:shd w:val="clear" w:color="auto" w:fill="auto"/>
            <w:noWrap/>
            <w:vAlign w:val="bottom"/>
            <w:hideMark/>
          </w:tcPr>
          <w:p w:rsidR="00E07D3A" w:rsidRPr="00E07D3A" w:rsidRDefault="00E07D3A" w:rsidP="00E07D3A">
            <w:pPr>
              <w:jc w:val="right"/>
              <w:rPr>
                <w:rFonts w:ascii="Calibri" w:hAnsi="Calibri"/>
                <w:color w:val="000000"/>
                <w:sz w:val="22"/>
                <w:szCs w:val="22"/>
              </w:rPr>
            </w:pPr>
            <w:r w:rsidRPr="00E07D3A">
              <w:rPr>
                <w:rFonts w:ascii="Calibri" w:hAnsi="Calibri"/>
                <w:color w:val="000000"/>
                <w:sz w:val="22"/>
                <w:szCs w:val="22"/>
              </w:rPr>
              <w:t>17</w:t>
            </w:r>
          </w:p>
        </w:tc>
      </w:tr>
      <w:tr w:rsidR="00E07D3A" w:rsidRPr="00E07D3A" w:rsidTr="00E07D3A">
        <w:trPr>
          <w:trHeight w:val="300"/>
        </w:trPr>
        <w:tc>
          <w:tcPr>
            <w:tcW w:w="2220" w:type="dxa"/>
            <w:tcBorders>
              <w:top w:val="nil"/>
              <w:left w:val="nil"/>
              <w:bottom w:val="nil"/>
              <w:right w:val="nil"/>
            </w:tcBorders>
            <w:shd w:val="clear" w:color="auto" w:fill="auto"/>
            <w:noWrap/>
            <w:vAlign w:val="bottom"/>
            <w:hideMark/>
          </w:tcPr>
          <w:p w:rsidR="00E07D3A" w:rsidRPr="00E07D3A" w:rsidRDefault="00E07D3A" w:rsidP="00E07D3A">
            <w:pPr>
              <w:rPr>
                <w:rFonts w:ascii="Calibri" w:hAnsi="Calibri"/>
                <w:i/>
                <w:color w:val="000000"/>
                <w:sz w:val="22"/>
                <w:szCs w:val="22"/>
              </w:rPr>
            </w:pPr>
            <w:r w:rsidRPr="00E07D3A">
              <w:rPr>
                <w:rFonts w:ascii="Calibri" w:hAnsi="Calibri"/>
                <w:i/>
                <w:color w:val="000000"/>
                <w:sz w:val="22"/>
                <w:szCs w:val="22"/>
              </w:rPr>
              <w:t>Senecio jacobaea</w:t>
            </w:r>
          </w:p>
        </w:tc>
        <w:tc>
          <w:tcPr>
            <w:tcW w:w="1532" w:type="dxa"/>
            <w:tcBorders>
              <w:top w:val="nil"/>
              <w:left w:val="nil"/>
              <w:bottom w:val="nil"/>
              <w:right w:val="nil"/>
            </w:tcBorders>
            <w:shd w:val="clear" w:color="auto" w:fill="auto"/>
            <w:noWrap/>
            <w:vAlign w:val="bottom"/>
            <w:hideMark/>
          </w:tcPr>
          <w:p w:rsidR="00E07D3A" w:rsidRPr="00E07D3A" w:rsidRDefault="00E07D3A" w:rsidP="00E07D3A">
            <w:pPr>
              <w:jc w:val="right"/>
              <w:rPr>
                <w:rFonts w:ascii="Calibri" w:hAnsi="Calibri"/>
                <w:color w:val="000000"/>
                <w:sz w:val="22"/>
                <w:szCs w:val="22"/>
              </w:rPr>
            </w:pPr>
            <w:r w:rsidRPr="00E07D3A">
              <w:rPr>
                <w:rFonts w:ascii="Calibri" w:hAnsi="Calibri"/>
                <w:color w:val="000000"/>
                <w:sz w:val="22"/>
                <w:szCs w:val="22"/>
              </w:rPr>
              <w:t>1</w:t>
            </w:r>
          </w:p>
        </w:tc>
        <w:tc>
          <w:tcPr>
            <w:tcW w:w="388" w:type="dxa"/>
            <w:tcBorders>
              <w:top w:val="nil"/>
              <w:left w:val="nil"/>
              <w:bottom w:val="nil"/>
              <w:right w:val="nil"/>
            </w:tcBorders>
            <w:shd w:val="clear" w:color="auto" w:fill="auto"/>
            <w:noWrap/>
            <w:vAlign w:val="bottom"/>
            <w:hideMark/>
          </w:tcPr>
          <w:p w:rsidR="00E07D3A" w:rsidRPr="00E07D3A" w:rsidRDefault="00E07D3A" w:rsidP="00E07D3A">
            <w:pPr>
              <w:rPr>
                <w:rFonts w:ascii="Calibri" w:hAnsi="Calibri"/>
                <w:color w:val="000000"/>
                <w:sz w:val="22"/>
                <w:szCs w:val="22"/>
              </w:rPr>
            </w:pPr>
          </w:p>
        </w:tc>
        <w:tc>
          <w:tcPr>
            <w:tcW w:w="2963" w:type="dxa"/>
            <w:tcBorders>
              <w:top w:val="nil"/>
              <w:left w:val="nil"/>
              <w:bottom w:val="nil"/>
              <w:right w:val="nil"/>
            </w:tcBorders>
            <w:shd w:val="clear" w:color="auto" w:fill="auto"/>
            <w:noWrap/>
            <w:vAlign w:val="bottom"/>
            <w:hideMark/>
          </w:tcPr>
          <w:p w:rsidR="00E07D3A" w:rsidRPr="00E07D3A" w:rsidRDefault="00E07D3A" w:rsidP="00E07D3A">
            <w:pPr>
              <w:rPr>
                <w:rFonts w:ascii="Calibri" w:hAnsi="Calibri"/>
                <w:i/>
                <w:color w:val="000000"/>
                <w:sz w:val="22"/>
                <w:szCs w:val="22"/>
              </w:rPr>
            </w:pPr>
            <w:r w:rsidRPr="00E07D3A">
              <w:rPr>
                <w:rFonts w:ascii="Calibri" w:hAnsi="Calibri"/>
                <w:i/>
                <w:color w:val="000000"/>
                <w:sz w:val="22"/>
                <w:szCs w:val="22"/>
              </w:rPr>
              <w:t>Taraxacum officinale</w:t>
            </w:r>
          </w:p>
        </w:tc>
        <w:tc>
          <w:tcPr>
            <w:tcW w:w="1417" w:type="dxa"/>
            <w:tcBorders>
              <w:top w:val="nil"/>
              <w:left w:val="nil"/>
              <w:bottom w:val="nil"/>
              <w:right w:val="nil"/>
            </w:tcBorders>
            <w:shd w:val="clear" w:color="auto" w:fill="auto"/>
            <w:noWrap/>
            <w:vAlign w:val="bottom"/>
            <w:hideMark/>
          </w:tcPr>
          <w:p w:rsidR="00E07D3A" w:rsidRPr="00E07D3A" w:rsidRDefault="00E07D3A" w:rsidP="00E07D3A">
            <w:pPr>
              <w:jc w:val="right"/>
              <w:rPr>
                <w:rFonts w:ascii="Calibri" w:hAnsi="Calibri"/>
                <w:color w:val="000000"/>
                <w:sz w:val="22"/>
                <w:szCs w:val="22"/>
              </w:rPr>
            </w:pPr>
            <w:r w:rsidRPr="00E07D3A">
              <w:rPr>
                <w:rFonts w:ascii="Calibri" w:hAnsi="Calibri"/>
                <w:color w:val="000000"/>
                <w:sz w:val="22"/>
                <w:szCs w:val="22"/>
              </w:rPr>
              <w:t>19</w:t>
            </w:r>
          </w:p>
        </w:tc>
      </w:tr>
      <w:tr w:rsidR="00E07D3A" w:rsidRPr="00E07D3A" w:rsidTr="00E07D3A">
        <w:trPr>
          <w:trHeight w:val="300"/>
        </w:trPr>
        <w:tc>
          <w:tcPr>
            <w:tcW w:w="2220" w:type="dxa"/>
            <w:tcBorders>
              <w:top w:val="nil"/>
              <w:left w:val="nil"/>
              <w:bottom w:val="nil"/>
              <w:right w:val="nil"/>
            </w:tcBorders>
            <w:shd w:val="clear" w:color="auto" w:fill="auto"/>
            <w:noWrap/>
            <w:vAlign w:val="bottom"/>
            <w:hideMark/>
          </w:tcPr>
          <w:p w:rsidR="00E07D3A" w:rsidRPr="00E07D3A" w:rsidRDefault="00E07D3A" w:rsidP="00E07D3A">
            <w:pPr>
              <w:rPr>
                <w:rFonts w:ascii="Calibri" w:hAnsi="Calibri"/>
                <w:i/>
                <w:color w:val="000000"/>
                <w:sz w:val="22"/>
                <w:szCs w:val="22"/>
              </w:rPr>
            </w:pPr>
            <w:r w:rsidRPr="00E07D3A">
              <w:rPr>
                <w:rFonts w:ascii="Calibri" w:hAnsi="Calibri"/>
                <w:i/>
                <w:color w:val="000000"/>
                <w:sz w:val="22"/>
                <w:szCs w:val="22"/>
              </w:rPr>
              <w:t>Tussilago farfara</w:t>
            </w:r>
          </w:p>
        </w:tc>
        <w:tc>
          <w:tcPr>
            <w:tcW w:w="1532" w:type="dxa"/>
            <w:tcBorders>
              <w:top w:val="nil"/>
              <w:left w:val="nil"/>
              <w:bottom w:val="nil"/>
              <w:right w:val="nil"/>
            </w:tcBorders>
            <w:shd w:val="clear" w:color="auto" w:fill="auto"/>
            <w:noWrap/>
            <w:vAlign w:val="bottom"/>
            <w:hideMark/>
          </w:tcPr>
          <w:p w:rsidR="00E07D3A" w:rsidRPr="00E07D3A" w:rsidRDefault="00E07D3A" w:rsidP="00E07D3A">
            <w:pPr>
              <w:jc w:val="right"/>
              <w:rPr>
                <w:rFonts w:ascii="Calibri" w:hAnsi="Calibri"/>
                <w:color w:val="000000"/>
                <w:sz w:val="22"/>
                <w:szCs w:val="22"/>
              </w:rPr>
            </w:pPr>
            <w:r w:rsidRPr="00E07D3A">
              <w:rPr>
                <w:rFonts w:ascii="Calibri" w:hAnsi="Calibri"/>
                <w:color w:val="000000"/>
                <w:sz w:val="22"/>
                <w:szCs w:val="22"/>
              </w:rPr>
              <w:t>1</w:t>
            </w:r>
          </w:p>
        </w:tc>
        <w:tc>
          <w:tcPr>
            <w:tcW w:w="388" w:type="dxa"/>
            <w:tcBorders>
              <w:top w:val="nil"/>
              <w:left w:val="nil"/>
              <w:bottom w:val="nil"/>
              <w:right w:val="nil"/>
            </w:tcBorders>
            <w:shd w:val="clear" w:color="auto" w:fill="auto"/>
            <w:noWrap/>
            <w:vAlign w:val="bottom"/>
            <w:hideMark/>
          </w:tcPr>
          <w:p w:rsidR="00E07D3A" w:rsidRPr="00E07D3A" w:rsidRDefault="00E07D3A" w:rsidP="00E07D3A">
            <w:pPr>
              <w:rPr>
                <w:rFonts w:ascii="Calibri" w:hAnsi="Calibri"/>
                <w:color w:val="000000"/>
                <w:sz w:val="22"/>
                <w:szCs w:val="22"/>
              </w:rPr>
            </w:pPr>
          </w:p>
        </w:tc>
        <w:tc>
          <w:tcPr>
            <w:tcW w:w="2963" w:type="dxa"/>
            <w:tcBorders>
              <w:top w:val="nil"/>
              <w:left w:val="nil"/>
              <w:bottom w:val="nil"/>
              <w:right w:val="nil"/>
            </w:tcBorders>
            <w:shd w:val="clear" w:color="auto" w:fill="auto"/>
            <w:noWrap/>
            <w:vAlign w:val="bottom"/>
            <w:hideMark/>
          </w:tcPr>
          <w:p w:rsidR="00E07D3A" w:rsidRPr="00E07D3A" w:rsidRDefault="00E07D3A" w:rsidP="00E07D3A">
            <w:pPr>
              <w:rPr>
                <w:rFonts w:ascii="Calibri" w:hAnsi="Calibri"/>
                <w:color w:val="000000"/>
                <w:sz w:val="22"/>
                <w:szCs w:val="22"/>
              </w:rPr>
            </w:pPr>
          </w:p>
        </w:tc>
        <w:tc>
          <w:tcPr>
            <w:tcW w:w="1417" w:type="dxa"/>
            <w:tcBorders>
              <w:top w:val="nil"/>
              <w:left w:val="nil"/>
              <w:bottom w:val="nil"/>
              <w:right w:val="nil"/>
            </w:tcBorders>
            <w:shd w:val="clear" w:color="auto" w:fill="auto"/>
            <w:noWrap/>
            <w:vAlign w:val="bottom"/>
            <w:hideMark/>
          </w:tcPr>
          <w:p w:rsidR="00E07D3A" w:rsidRPr="00E07D3A" w:rsidRDefault="00E07D3A" w:rsidP="00E07D3A">
            <w:pPr>
              <w:rPr>
                <w:rFonts w:ascii="Calibri" w:hAnsi="Calibri"/>
                <w:color w:val="000000"/>
                <w:sz w:val="22"/>
                <w:szCs w:val="22"/>
              </w:rPr>
            </w:pPr>
          </w:p>
        </w:tc>
      </w:tr>
      <w:tr w:rsidR="00E07D3A" w:rsidRPr="00E07D3A" w:rsidTr="00E07D3A">
        <w:trPr>
          <w:trHeight w:val="300"/>
        </w:trPr>
        <w:tc>
          <w:tcPr>
            <w:tcW w:w="2220" w:type="dxa"/>
            <w:tcBorders>
              <w:top w:val="nil"/>
              <w:left w:val="nil"/>
              <w:bottom w:val="nil"/>
              <w:right w:val="nil"/>
            </w:tcBorders>
            <w:shd w:val="clear" w:color="auto" w:fill="auto"/>
            <w:noWrap/>
            <w:vAlign w:val="bottom"/>
            <w:hideMark/>
          </w:tcPr>
          <w:p w:rsidR="00E07D3A" w:rsidRPr="00E07D3A" w:rsidRDefault="00E07D3A" w:rsidP="00E07D3A">
            <w:pPr>
              <w:rPr>
                <w:rFonts w:ascii="Calibri" w:hAnsi="Calibri"/>
                <w:i/>
                <w:color w:val="000000"/>
                <w:sz w:val="22"/>
                <w:szCs w:val="22"/>
              </w:rPr>
            </w:pPr>
            <w:r w:rsidRPr="00E07D3A">
              <w:rPr>
                <w:rFonts w:ascii="Calibri" w:hAnsi="Calibri"/>
                <w:i/>
                <w:color w:val="000000"/>
                <w:sz w:val="22"/>
                <w:szCs w:val="22"/>
              </w:rPr>
              <w:t>Veronica beccabunga</w:t>
            </w:r>
          </w:p>
        </w:tc>
        <w:tc>
          <w:tcPr>
            <w:tcW w:w="1532" w:type="dxa"/>
            <w:tcBorders>
              <w:top w:val="nil"/>
              <w:left w:val="nil"/>
              <w:bottom w:val="nil"/>
              <w:right w:val="nil"/>
            </w:tcBorders>
            <w:shd w:val="clear" w:color="auto" w:fill="auto"/>
            <w:noWrap/>
            <w:vAlign w:val="bottom"/>
            <w:hideMark/>
          </w:tcPr>
          <w:p w:rsidR="00E07D3A" w:rsidRPr="00E07D3A" w:rsidRDefault="00E07D3A" w:rsidP="00E07D3A">
            <w:pPr>
              <w:jc w:val="right"/>
              <w:rPr>
                <w:rFonts w:ascii="Calibri" w:hAnsi="Calibri"/>
                <w:color w:val="000000"/>
                <w:sz w:val="22"/>
                <w:szCs w:val="22"/>
              </w:rPr>
            </w:pPr>
            <w:r w:rsidRPr="00E07D3A">
              <w:rPr>
                <w:rFonts w:ascii="Calibri" w:hAnsi="Calibri"/>
                <w:color w:val="000000"/>
                <w:sz w:val="22"/>
                <w:szCs w:val="22"/>
              </w:rPr>
              <w:t>1</w:t>
            </w:r>
          </w:p>
        </w:tc>
        <w:tc>
          <w:tcPr>
            <w:tcW w:w="388" w:type="dxa"/>
            <w:tcBorders>
              <w:top w:val="nil"/>
              <w:left w:val="nil"/>
              <w:bottom w:val="nil"/>
              <w:right w:val="nil"/>
            </w:tcBorders>
            <w:shd w:val="clear" w:color="auto" w:fill="auto"/>
            <w:noWrap/>
            <w:vAlign w:val="bottom"/>
            <w:hideMark/>
          </w:tcPr>
          <w:p w:rsidR="00E07D3A" w:rsidRPr="00E07D3A" w:rsidRDefault="00E07D3A" w:rsidP="00E07D3A">
            <w:pPr>
              <w:rPr>
                <w:rFonts w:ascii="Calibri" w:hAnsi="Calibri"/>
                <w:color w:val="000000"/>
                <w:sz w:val="22"/>
                <w:szCs w:val="22"/>
              </w:rPr>
            </w:pPr>
          </w:p>
        </w:tc>
        <w:tc>
          <w:tcPr>
            <w:tcW w:w="2963" w:type="dxa"/>
            <w:tcBorders>
              <w:top w:val="nil"/>
              <w:left w:val="nil"/>
              <w:bottom w:val="nil"/>
              <w:right w:val="nil"/>
            </w:tcBorders>
            <w:shd w:val="clear" w:color="auto" w:fill="auto"/>
            <w:noWrap/>
            <w:vAlign w:val="bottom"/>
            <w:hideMark/>
          </w:tcPr>
          <w:p w:rsidR="00E07D3A" w:rsidRPr="00E07D3A" w:rsidRDefault="00E07D3A" w:rsidP="00E07D3A">
            <w:pPr>
              <w:rPr>
                <w:rFonts w:ascii="Calibri" w:hAnsi="Calibri"/>
                <w:color w:val="000000"/>
                <w:sz w:val="22"/>
                <w:szCs w:val="22"/>
              </w:rPr>
            </w:pPr>
          </w:p>
        </w:tc>
        <w:tc>
          <w:tcPr>
            <w:tcW w:w="1417" w:type="dxa"/>
            <w:tcBorders>
              <w:top w:val="nil"/>
              <w:left w:val="nil"/>
              <w:bottom w:val="nil"/>
              <w:right w:val="nil"/>
            </w:tcBorders>
            <w:shd w:val="clear" w:color="auto" w:fill="auto"/>
            <w:noWrap/>
            <w:vAlign w:val="bottom"/>
            <w:hideMark/>
          </w:tcPr>
          <w:p w:rsidR="00E07D3A" w:rsidRPr="00E07D3A" w:rsidRDefault="00E07D3A" w:rsidP="00E07D3A">
            <w:pPr>
              <w:rPr>
                <w:rFonts w:ascii="Calibri" w:hAnsi="Calibri"/>
                <w:color w:val="000000"/>
                <w:sz w:val="22"/>
                <w:szCs w:val="22"/>
              </w:rPr>
            </w:pPr>
          </w:p>
        </w:tc>
      </w:tr>
      <w:tr w:rsidR="00E07D3A" w:rsidRPr="00E07D3A" w:rsidTr="00E07D3A">
        <w:trPr>
          <w:trHeight w:val="300"/>
        </w:trPr>
        <w:tc>
          <w:tcPr>
            <w:tcW w:w="2220" w:type="dxa"/>
            <w:tcBorders>
              <w:top w:val="nil"/>
              <w:left w:val="nil"/>
              <w:bottom w:val="nil"/>
              <w:right w:val="nil"/>
            </w:tcBorders>
            <w:shd w:val="clear" w:color="auto" w:fill="auto"/>
            <w:noWrap/>
            <w:vAlign w:val="bottom"/>
            <w:hideMark/>
          </w:tcPr>
          <w:p w:rsidR="00E07D3A" w:rsidRPr="00E07D3A" w:rsidRDefault="00E07D3A" w:rsidP="00E07D3A">
            <w:pPr>
              <w:rPr>
                <w:rFonts w:ascii="Calibri" w:hAnsi="Calibri"/>
                <w:i/>
                <w:color w:val="000000"/>
                <w:sz w:val="22"/>
                <w:szCs w:val="22"/>
              </w:rPr>
            </w:pPr>
            <w:r w:rsidRPr="00E07D3A">
              <w:rPr>
                <w:rFonts w:ascii="Calibri" w:hAnsi="Calibri"/>
                <w:i/>
                <w:color w:val="000000"/>
                <w:sz w:val="22"/>
                <w:szCs w:val="22"/>
              </w:rPr>
              <w:t>Veronica officinalis</w:t>
            </w:r>
          </w:p>
        </w:tc>
        <w:tc>
          <w:tcPr>
            <w:tcW w:w="1532" w:type="dxa"/>
            <w:tcBorders>
              <w:top w:val="nil"/>
              <w:left w:val="nil"/>
              <w:bottom w:val="nil"/>
              <w:right w:val="nil"/>
            </w:tcBorders>
            <w:shd w:val="clear" w:color="auto" w:fill="auto"/>
            <w:noWrap/>
            <w:vAlign w:val="bottom"/>
            <w:hideMark/>
          </w:tcPr>
          <w:p w:rsidR="00E07D3A" w:rsidRPr="00E07D3A" w:rsidRDefault="00E07D3A" w:rsidP="00E07D3A">
            <w:pPr>
              <w:jc w:val="right"/>
              <w:rPr>
                <w:rFonts w:ascii="Calibri" w:hAnsi="Calibri"/>
                <w:color w:val="000000"/>
                <w:sz w:val="22"/>
                <w:szCs w:val="22"/>
              </w:rPr>
            </w:pPr>
            <w:r w:rsidRPr="00E07D3A">
              <w:rPr>
                <w:rFonts w:ascii="Calibri" w:hAnsi="Calibri"/>
                <w:color w:val="000000"/>
                <w:sz w:val="22"/>
                <w:szCs w:val="22"/>
              </w:rPr>
              <w:t>1</w:t>
            </w:r>
          </w:p>
        </w:tc>
        <w:tc>
          <w:tcPr>
            <w:tcW w:w="388" w:type="dxa"/>
            <w:tcBorders>
              <w:top w:val="nil"/>
              <w:left w:val="nil"/>
              <w:bottom w:val="nil"/>
              <w:right w:val="nil"/>
            </w:tcBorders>
            <w:shd w:val="clear" w:color="auto" w:fill="auto"/>
            <w:noWrap/>
            <w:vAlign w:val="bottom"/>
            <w:hideMark/>
          </w:tcPr>
          <w:p w:rsidR="00E07D3A" w:rsidRPr="00E07D3A" w:rsidRDefault="00E07D3A" w:rsidP="00E07D3A">
            <w:pPr>
              <w:rPr>
                <w:rFonts w:ascii="Calibri" w:hAnsi="Calibri"/>
                <w:color w:val="000000"/>
                <w:sz w:val="22"/>
                <w:szCs w:val="22"/>
              </w:rPr>
            </w:pPr>
          </w:p>
        </w:tc>
        <w:tc>
          <w:tcPr>
            <w:tcW w:w="2963" w:type="dxa"/>
            <w:tcBorders>
              <w:top w:val="nil"/>
              <w:left w:val="nil"/>
              <w:bottom w:val="nil"/>
              <w:right w:val="nil"/>
            </w:tcBorders>
            <w:shd w:val="clear" w:color="auto" w:fill="auto"/>
            <w:noWrap/>
            <w:vAlign w:val="bottom"/>
            <w:hideMark/>
          </w:tcPr>
          <w:p w:rsidR="00E07D3A" w:rsidRPr="00E07D3A" w:rsidRDefault="00E07D3A" w:rsidP="00E07D3A">
            <w:pPr>
              <w:rPr>
                <w:rFonts w:ascii="Calibri" w:hAnsi="Calibri"/>
                <w:color w:val="000000"/>
                <w:sz w:val="22"/>
                <w:szCs w:val="22"/>
              </w:rPr>
            </w:pPr>
          </w:p>
        </w:tc>
        <w:tc>
          <w:tcPr>
            <w:tcW w:w="1417" w:type="dxa"/>
            <w:tcBorders>
              <w:top w:val="nil"/>
              <w:left w:val="nil"/>
              <w:bottom w:val="nil"/>
              <w:right w:val="nil"/>
            </w:tcBorders>
            <w:shd w:val="clear" w:color="auto" w:fill="auto"/>
            <w:noWrap/>
            <w:vAlign w:val="bottom"/>
            <w:hideMark/>
          </w:tcPr>
          <w:p w:rsidR="00E07D3A" w:rsidRPr="00E07D3A" w:rsidRDefault="00E07D3A" w:rsidP="00E07D3A">
            <w:pPr>
              <w:rPr>
                <w:rFonts w:ascii="Calibri" w:hAnsi="Calibri"/>
                <w:color w:val="000000"/>
                <w:sz w:val="22"/>
                <w:szCs w:val="22"/>
              </w:rPr>
            </w:pPr>
          </w:p>
        </w:tc>
      </w:tr>
      <w:tr w:rsidR="00E07D3A" w:rsidRPr="00E07D3A" w:rsidTr="00E07D3A">
        <w:trPr>
          <w:trHeight w:val="300"/>
        </w:trPr>
        <w:tc>
          <w:tcPr>
            <w:tcW w:w="2220" w:type="dxa"/>
            <w:tcBorders>
              <w:top w:val="nil"/>
              <w:left w:val="nil"/>
              <w:bottom w:val="nil"/>
              <w:right w:val="nil"/>
            </w:tcBorders>
            <w:shd w:val="clear" w:color="auto" w:fill="auto"/>
            <w:noWrap/>
            <w:vAlign w:val="bottom"/>
            <w:hideMark/>
          </w:tcPr>
          <w:p w:rsidR="00E07D3A" w:rsidRPr="00E07D3A" w:rsidRDefault="00E07D3A" w:rsidP="00E07D3A">
            <w:pPr>
              <w:rPr>
                <w:rFonts w:ascii="Calibri" w:hAnsi="Calibri"/>
                <w:i/>
                <w:color w:val="000000"/>
                <w:sz w:val="22"/>
                <w:szCs w:val="22"/>
              </w:rPr>
            </w:pPr>
            <w:r w:rsidRPr="00E07D3A">
              <w:rPr>
                <w:rFonts w:ascii="Calibri" w:hAnsi="Calibri"/>
                <w:i/>
                <w:color w:val="000000"/>
                <w:sz w:val="22"/>
                <w:szCs w:val="22"/>
              </w:rPr>
              <w:t>Carex flacca</w:t>
            </w:r>
          </w:p>
        </w:tc>
        <w:tc>
          <w:tcPr>
            <w:tcW w:w="1532" w:type="dxa"/>
            <w:tcBorders>
              <w:top w:val="nil"/>
              <w:left w:val="nil"/>
              <w:bottom w:val="nil"/>
              <w:right w:val="nil"/>
            </w:tcBorders>
            <w:shd w:val="clear" w:color="auto" w:fill="auto"/>
            <w:noWrap/>
            <w:vAlign w:val="bottom"/>
            <w:hideMark/>
          </w:tcPr>
          <w:p w:rsidR="00E07D3A" w:rsidRPr="00E07D3A" w:rsidRDefault="00E07D3A" w:rsidP="00E07D3A">
            <w:pPr>
              <w:jc w:val="right"/>
              <w:rPr>
                <w:rFonts w:ascii="Calibri" w:hAnsi="Calibri"/>
                <w:color w:val="000000"/>
                <w:sz w:val="22"/>
                <w:szCs w:val="22"/>
              </w:rPr>
            </w:pPr>
            <w:r w:rsidRPr="00E07D3A">
              <w:rPr>
                <w:rFonts w:ascii="Calibri" w:hAnsi="Calibri"/>
                <w:color w:val="000000"/>
                <w:sz w:val="22"/>
                <w:szCs w:val="22"/>
              </w:rPr>
              <w:t>2</w:t>
            </w:r>
          </w:p>
        </w:tc>
        <w:tc>
          <w:tcPr>
            <w:tcW w:w="388" w:type="dxa"/>
            <w:tcBorders>
              <w:top w:val="nil"/>
              <w:left w:val="nil"/>
              <w:bottom w:val="nil"/>
              <w:right w:val="nil"/>
            </w:tcBorders>
            <w:shd w:val="clear" w:color="auto" w:fill="auto"/>
            <w:noWrap/>
            <w:vAlign w:val="bottom"/>
            <w:hideMark/>
          </w:tcPr>
          <w:p w:rsidR="00E07D3A" w:rsidRPr="00E07D3A" w:rsidRDefault="00E07D3A" w:rsidP="00E07D3A">
            <w:pPr>
              <w:rPr>
                <w:rFonts w:ascii="Calibri" w:hAnsi="Calibri"/>
                <w:color w:val="000000"/>
                <w:sz w:val="22"/>
                <w:szCs w:val="22"/>
              </w:rPr>
            </w:pPr>
          </w:p>
        </w:tc>
        <w:tc>
          <w:tcPr>
            <w:tcW w:w="2963" w:type="dxa"/>
            <w:tcBorders>
              <w:top w:val="nil"/>
              <w:left w:val="nil"/>
              <w:bottom w:val="nil"/>
              <w:right w:val="nil"/>
            </w:tcBorders>
            <w:shd w:val="clear" w:color="auto" w:fill="auto"/>
            <w:noWrap/>
            <w:vAlign w:val="bottom"/>
            <w:hideMark/>
          </w:tcPr>
          <w:p w:rsidR="00E07D3A" w:rsidRPr="00E07D3A" w:rsidRDefault="00E07D3A" w:rsidP="00E07D3A">
            <w:pPr>
              <w:rPr>
                <w:rFonts w:ascii="Calibri" w:hAnsi="Calibri"/>
                <w:color w:val="000000"/>
                <w:sz w:val="22"/>
                <w:szCs w:val="22"/>
              </w:rPr>
            </w:pPr>
          </w:p>
        </w:tc>
        <w:tc>
          <w:tcPr>
            <w:tcW w:w="1417" w:type="dxa"/>
            <w:tcBorders>
              <w:top w:val="nil"/>
              <w:left w:val="nil"/>
              <w:bottom w:val="nil"/>
              <w:right w:val="nil"/>
            </w:tcBorders>
            <w:shd w:val="clear" w:color="auto" w:fill="auto"/>
            <w:noWrap/>
            <w:vAlign w:val="bottom"/>
            <w:hideMark/>
          </w:tcPr>
          <w:p w:rsidR="00E07D3A" w:rsidRPr="00E07D3A" w:rsidRDefault="00E07D3A" w:rsidP="00E07D3A">
            <w:pPr>
              <w:rPr>
                <w:rFonts w:ascii="Calibri" w:hAnsi="Calibri"/>
                <w:color w:val="000000"/>
                <w:sz w:val="22"/>
                <w:szCs w:val="22"/>
              </w:rPr>
            </w:pPr>
            <w:r w:rsidRPr="00E07D3A">
              <w:rPr>
                <w:rFonts w:ascii="Calibri" w:hAnsi="Calibri"/>
                <w:color w:val="000000"/>
                <w:sz w:val="22"/>
                <w:szCs w:val="22"/>
              </w:rPr>
              <w:t>2014 records</w:t>
            </w:r>
          </w:p>
        </w:tc>
      </w:tr>
      <w:tr w:rsidR="00E07D3A" w:rsidRPr="00E07D3A" w:rsidTr="00E07D3A">
        <w:trPr>
          <w:trHeight w:val="300"/>
        </w:trPr>
        <w:tc>
          <w:tcPr>
            <w:tcW w:w="2220" w:type="dxa"/>
            <w:tcBorders>
              <w:top w:val="nil"/>
              <w:left w:val="nil"/>
              <w:bottom w:val="nil"/>
              <w:right w:val="nil"/>
            </w:tcBorders>
            <w:shd w:val="clear" w:color="auto" w:fill="auto"/>
            <w:noWrap/>
            <w:vAlign w:val="bottom"/>
            <w:hideMark/>
          </w:tcPr>
          <w:p w:rsidR="00E07D3A" w:rsidRPr="00E07D3A" w:rsidRDefault="00E07D3A" w:rsidP="00E07D3A">
            <w:pPr>
              <w:rPr>
                <w:rFonts w:ascii="Calibri" w:hAnsi="Calibri"/>
                <w:i/>
                <w:color w:val="000000"/>
                <w:sz w:val="22"/>
                <w:szCs w:val="22"/>
              </w:rPr>
            </w:pPr>
            <w:r w:rsidRPr="00E07D3A">
              <w:rPr>
                <w:rFonts w:ascii="Calibri" w:hAnsi="Calibri"/>
                <w:i/>
                <w:color w:val="000000"/>
                <w:sz w:val="22"/>
                <w:szCs w:val="22"/>
              </w:rPr>
              <w:t>Cerastium fontanum</w:t>
            </w:r>
          </w:p>
        </w:tc>
        <w:tc>
          <w:tcPr>
            <w:tcW w:w="1532" w:type="dxa"/>
            <w:tcBorders>
              <w:top w:val="nil"/>
              <w:left w:val="nil"/>
              <w:bottom w:val="nil"/>
              <w:right w:val="nil"/>
            </w:tcBorders>
            <w:shd w:val="clear" w:color="auto" w:fill="auto"/>
            <w:noWrap/>
            <w:vAlign w:val="bottom"/>
            <w:hideMark/>
          </w:tcPr>
          <w:p w:rsidR="00E07D3A" w:rsidRPr="00E07D3A" w:rsidRDefault="00E07D3A" w:rsidP="00E07D3A">
            <w:pPr>
              <w:jc w:val="right"/>
              <w:rPr>
                <w:rFonts w:ascii="Calibri" w:hAnsi="Calibri"/>
                <w:color w:val="000000"/>
                <w:sz w:val="22"/>
                <w:szCs w:val="22"/>
              </w:rPr>
            </w:pPr>
            <w:r w:rsidRPr="00E07D3A">
              <w:rPr>
                <w:rFonts w:ascii="Calibri" w:hAnsi="Calibri"/>
                <w:color w:val="000000"/>
                <w:sz w:val="22"/>
                <w:szCs w:val="22"/>
              </w:rPr>
              <w:t>2</w:t>
            </w:r>
          </w:p>
        </w:tc>
        <w:tc>
          <w:tcPr>
            <w:tcW w:w="388" w:type="dxa"/>
            <w:tcBorders>
              <w:top w:val="nil"/>
              <w:left w:val="nil"/>
              <w:bottom w:val="nil"/>
              <w:right w:val="nil"/>
            </w:tcBorders>
            <w:shd w:val="clear" w:color="auto" w:fill="auto"/>
            <w:noWrap/>
            <w:vAlign w:val="bottom"/>
            <w:hideMark/>
          </w:tcPr>
          <w:p w:rsidR="00E07D3A" w:rsidRPr="00E07D3A" w:rsidRDefault="00E07D3A" w:rsidP="00E07D3A">
            <w:pPr>
              <w:rPr>
                <w:rFonts w:ascii="Calibri" w:hAnsi="Calibri"/>
                <w:color w:val="000000"/>
                <w:sz w:val="22"/>
                <w:szCs w:val="22"/>
              </w:rPr>
            </w:pPr>
          </w:p>
        </w:tc>
        <w:tc>
          <w:tcPr>
            <w:tcW w:w="2963" w:type="dxa"/>
            <w:tcBorders>
              <w:top w:val="nil"/>
              <w:left w:val="nil"/>
              <w:bottom w:val="nil"/>
              <w:right w:val="nil"/>
            </w:tcBorders>
            <w:shd w:val="clear" w:color="auto" w:fill="auto"/>
            <w:noWrap/>
            <w:vAlign w:val="bottom"/>
            <w:hideMark/>
          </w:tcPr>
          <w:p w:rsidR="00E07D3A" w:rsidRPr="00E07D3A" w:rsidRDefault="00E07D3A" w:rsidP="00E07D3A">
            <w:pPr>
              <w:rPr>
                <w:rFonts w:ascii="Calibri" w:hAnsi="Calibri"/>
                <w:i/>
                <w:color w:val="000000"/>
                <w:sz w:val="22"/>
                <w:szCs w:val="22"/>
              </w:rPr>
            </w:pPr>
            <w:r w:rsidRPr="00E07D3A">
              <w:rPr>
                <w:rFonts w:ascii="Calibri" w:hAnsi="Calibri"/>
                <w:i/>
                <w:color w:val="000000"/>
                <w:sz w:val="22"/>
                <w:szCs w:val="22"/>
              </w:rPr>
              <w:t>Epipactis helleborine</w:t>
            </w:r>
          </w:p>
        </w:tc>
        <w:tc>
          <w:tcPr>
            <w:tcW w:w="1417" w:type="dxa"/>
            <w:tcBorders>
              <w:top w:val="nil"/>
              <w:left w:val="nil"/>
              <w:bottom w:val="nil"/>
              <w:right w:val="nil"/>
            </w:tcBorders>
            <w:shd w:val="clear" w:color="auto" w:fill="auto"/>
            <w:noWrap/>
            <w:vAlign w:val="bottom"/>
            <w:hideMark/>
          </w:tcPr>
          <w:p w:rsidR="00E07D3A" w:rsidRPr="00E07D3A" w:rsidRDefault="00E07D3A" w:rsidP="00E07D3A">
            <w:pPr>
              <w:jc w:val="right"/>
              <w:rPr>
                <w:rFonts w:ascii="Calibri" w:hAnsi="Calibri"/>
                <w:color w:val="000000"/>
                <w:sz w:val="22"/>
                <w:szCs w:val="22"/>
              </w:rPr>
            </w:pPr>
            <w:r w:rsidRPr="00E07D3A">
              <w:rPr>
                <w:rFonts w:ascii="Calibri" w:hAnsi="Calibri"/>
                <w:color w:val="000000"/>
                <w:sz w:val="22"/>
                <w:szCs w:val="22"/>
              </w:rPr>
              <w:t>1</w:t>
            </w:r>
          </w:p>
        </w:tc>
      </w:tr>
      <w:tr w:rsidR="00E07D3A" w:rsidRPr="00E07D3A" w:rsidTr="00E07D3A">
        <w:trPr>
          <w:trHeight w:val="300"/>
        </w:trPr>
        <w:tc>
          <w:tcPr>
            <w:tcW w:w="2220" w:type="dxa"/>
            <w:tcBorders>
              <w:top w:val="nil"/>
              <w:left w:val="nil"/>
              <w:bottom w:val="nil"/>
              <w:right w:val="nil"/>
            </w:tcBorders>
            <w:shd w:val="clear" w:color="auto" w:fill="auto"/>
            <w:noWrap/>
            <w:vAlign w:val="bottom"/>
            <w:hideMark/>
          </w:tcPr>
          <w:p w:rsidR="00E07D3A" w:rsidRPr="00E07D3A" w:rsidRDefault="00E07D3A" w:rsidP="00E07D3A">
            <w:pPr>
              <w:rPr>
                <w:rFonts w:ascii="Calibri" w:hAnsi="Calibri"/>
                <w:i/>
                <w:color w:val="000000"/>
                <w:sz w:val="22"/>
                <w:szCs w:val="22"/>
              </w:rPr>
            </w:pPr>
            <w:r w:rsidRPr="00E07D3A">
              <w:rPr>
                <w:rFonts w:ascii="Calibri" w:hAnsi="Calibri"/>
                <w:i/>
                <w:color w:val="000000"/>
                <w:sz w:val="22"/>
                <w:szCs w:val="22"/>
              </w:rPr>
              <w:t>Juncus articulatus</w:t>
            </w:r>
          </w:p>
        </w:tc>
        <w:tc>
          <w:tcPr>
            <w:tcW w:w="1532" w:type="dxa"/>
            <w:tcBorders>
              <w:top w:val="nil"/>
              <w:left w:val="nil"/>
              <w:bottom w:val="nil"/>
              <w:right w:val="nil"/>
            </w:tcBorders>
            <w:shd w:val="clear" w:color="auto" w:fill="auto"/>
            <w:noWrap/>
            <w:vAlign w:val="bottom"/>
            <w:hideMark/>
          </w:tcPr>
          <w:p w:rsidR="00E07D3A" w:rsidRPr="00E07D3A" w:rsidRDefault="00E07D3A" w:rsidP="00E07D3A">
            <w:pPr>
              <w:jc w:val="right"/>
              <w:rPr>
                <w:rFonts w:ascii="Calibri" w:hAnsi="Calibri"/>
                <w:color w:val="000000"/>
                <w:sz w:val="22"/>
                <w:szCs w:val="22"/>
              </w:rPr>
            </w:pPr>
            <w:r w:rsidRPr="00E07D3A">
              <w:rPr>
                <w:rFonts w:ascii="Calibri" w:hAnsi="Calibri"/>
                <w:color w:val="000000"/>
                <w:sz w:val="22"/>
                <w:szCs w:val="22"/>
              </w:rPr>
              <w:t>2</w:t>
            </w:r>
          </w:p>
        </w:tc>
        <w:tc>
          <w:tcPr>
            <w:tcW w:w="388" w:type="dxa"/>
            <w:tcBorders>
              <w:top w:val="nil"/>
              <w:left w:val="nil"/>
              <w:bottom w:val="nil"/>
              <w:right w:val="nil"/>
            </w:tcBorders>
            <w:shd w:val="clear" w:color="auto" w:fill="auto"/>
            <w:noWrap/>
            <w:vAlign w:val="bottom"/>
            <w:hideMark/>
          </w:tcPr>
          <w:p w:rsidR="00E07D3A" w:rsidRPr="00E07D3A" w:rsidRDefault="00E07D3A" w:rsidP="00E07D3A">
            <w:pPr>
              <w:rPr>
                <w:rFonts w:ascii="Calibri" w:hAnsi="Calibri"/>
                <w:color w:val="000000"/>
                <w:sz w:val="22"/>
                <w:szCs w:val="22"/>
              </w:rPr>
            </w:pPr>
          </w:p>
        </w:tc>
        <w:tc>
          <w:tcPr>
            <w:tcW w:w="2963" w:type="dxa"/>
            <w:tcBorders>
              <w:top w:val="nil"/>
              <w:left w:val="nil"/>
              <w:bottom w:val="nil"/>
              <w:right w:val="nil"/>
            </w:tcBorders>
            <w:shd w:val="clear" w:color="auto" w:fill="auto"/>
            <w:noWrap/>
            <w:vAlign w:val="bottom"/>
            <w:hideMark/>
          </w:tcPr>
          <w:p w:rsidR="00E07D3A" w:rsidRPr="00E07D3A" w:rsidRDefault="00E07D3A" w:rsidP="00E07D3A">
            <w:pPr>
              <w:rPr>
                <w:rFonts w:ascii="Calibri" w:hAnsi="Calibri"/>
                <w:i/>
                <w:color w:val="000000"/>
                <w:sz w:val="22"/>
                <w:szCs w:val="22"/>
              </w:rPr>
            </w:pPr>
            <w:r w:rsidRPr="00E07D3A">
              <w:rPr>
                <w:rFonts w:ascii="Calibri" w:hAnsi="Calibri"/>
                <w:i/>
                <w:color w:val="000000"/>
                <w:sz w:val="22"/>
                <w:szCs w:val="22"/>
              </w:rPr>
              <w:t>Galium odoratum</w:t>
            </w:r>
          </w:p>
        </w:tc>
        <w:tc>
          <w:tcPr>
            <w:tcW w:w="1417" w:type="dxa"/>
            <w:tcBorders>
              <w:top w:val="nil"/>
              <w:left w:val="nil"/>
              <w:bottom w:val="nil"/>
              <w:right w:val="nil"/>
            </w:tcBorders>
            <w:shd w:val="clear" w:color="auto" w:fill="auto"/>
            <w:noWrap/>
            <w:vAlign w:val="bottom"/>
            <w:hideMark/>
          </w:tcPr>
          <w:p w:rsidR="00E07D3A" w:rsidRPr="00E07D3A" w:rsidRDefault="00E07D3A" w:rsidP="00E07D3A">
            <w:pPr>
              <w:jc w:val="right"/>
              <w:rPr>
                <w:rFonts w:ascii="Calibri" w:hAnsi="Calibri"/>
                <w:color w:val="000000"/>
                <w:sz w:val="22"/>
                <w:szCs w:val="22"/>
              </w:rPr>
            </w:pPr>
            <w:r w:rsidRPr="00E07D3A">
              <w:rPr>
                <w:rFonts w:ascii="Calibri" w:hAnsi="Calibri"/>
                <w:color w:val="000000"/>
                <w:sz w:val="22"/>
                <w:szCs w:val="22"/>
              </w:rPr>
              <w:t>1</w:t>
            </w:r>
          </w:p>
        </w:tc>
      </w:tr>
      <w:tr w:rsidR="00E07D3A" w:rsidRPr="00E07D3A" w:rsidTr="00E07D3A">
        <w:trPr>
          <w:trHeight w:val="300"/>
        </w:trPr>
        <w:tc>
          <w:tcPr>
            <w:tcW w:w="2220" w:type="dxa"/>
            <w:tcBorders>
              <w:top w:val="nil"/>
              <w:left w:val="nil"/>
              <w:bottom w:val="nil"/>
              <w:right w:val="nil"/>
            </w:tcBorders>
            <w:shd w:val="clear" w:color="auto" w:fill="auto"/>
            <w:noWrap/>
            <w:vAlign w:val="bottom"/>
            <w:hideMark/>
          </w:tcPr>
          <w:p w:rsidR="00E07D3A" w:rsidRPr="00E07D3A" w:rsidRDefault="00E07D3A" w:rsidP="00E07D3A">
            <w:pPr>
              <w:rPr>
                <w:rFonts w:ascii="Calibri" w:hAnsi="Calibri"/>
                <w:i/>
                <w:color w:val="000000"/>
                <w:sz w:val="22"/>
                <w:szCs w:val="22"/>
              </w:rPr>
            </w:pPr>
            <w:r w:rsidRPr="00E07D3A">
              <w:rPr>
                <w:rFonts w:ascii="Calibri" w:hAnsi="Calibri"/>
                <w:i/>
                <w:color w:val="000000"/>
                <w:sz w:val="22"/>
                <w:szCs w:val="22"/>
              </w:rPr>
              <w:t>Lychnis flos-cuculi</w:t>
            </w:r>
          </w:p>
        </w:tc>
        <w:tc>
          <w:tcPr>
            <w:tcW w:w="1532" w:type="dxa"/>
            <w:tcBorders>
              <w:top w:val="nil"/>
              <w:left w:val="nil"/>
              <w:bottom w:val="nil"/>
              <w:right w:val="nil"/>
            </w:tcBorders>
            <w:shd w:val="clear" w:color="auto" w:fill="auto"/>
            <w:noWrap/>
            <w:vAlign w:val="bottom"/>
            <w:hideMark/>
          </w:tcPr>
          <w:p w:rsidR="00E07D3A" w:rsidRPr="00E07D3A" w:rsidRDefault="00E07D3A" w:rsidP="00E07D3A">
            <w:pPr>
              <w:jc w:val="right"/>
              <w:rPr>
                <w:rFonts w:ascii="Calibri" w:hAnsi="Calibri"/>
                <w:color w:val="000000"/>
                <w:sz w:val="22"/>
                <w:szCs w:val="22"/>
              </w:rPr>
            </w:pPr>
            <w:r w:rsidRPr="00E07D3A">
              <w:rPr>
                <w:rFonts w:ascii="Calibri" w:hAnsi="Calibri"/>
                <w:color w:val="000000"/>
                <w:sz w:val="22"/>
                <w:szCs w:val="22"/>
              </w:rPr>
              <w:t>2</w:t>
            </w:r>
          </w:p>
        </w:tc>
        <w:tc>
          <w:tcPr>
            <w:tcW w:w="388" w:type="dxa"/>
            <w:tcBorders>
              <w:top w:val="nil"/>
              <w:left w:val="nil"/>
              <w:bottom w:val="nil"/>
              <w:right w:val="nil"/>
            </w:tcBorders>
            <w:shd w:val="clear" w:color="auto" w:fill="auto"/>
            <w:noWrap/>
            <w:vAlign w:val="bottom"/>
            <w:hideMark/>
          </w:tcPr>
          <w:p w:rsidR="00E07D3A" w:rsidRPr="00E07D3A" w:rsidRDefault="00E07D3A" w:rsidP="00E07D3A">
            <w:pPr>
              <w:rPr>
                <w:rFonts w:ascii="Calibri" w:hAnsi="Calibri"/>
                <w:color w:val="000000"/>
                <w:sz w:val="22"/>
                <w:szCs w:val="22"/>
              </w:rPr>
            </w:pPr>
          </w:p>
        </w:tc>
        <w:tc>
          <w:tcPr>
            <w:tcW w:w="2963" w:type="dxa"/>
            <w:tcBorders>
              <w:top w:val="nil"/>
              <w:left w:val="nil"/>
              <w:bottom w:val="nil"/>
              <w:right w:val="nil"/>
            </w:tcBorders>
            <w:shd w:val="clear" w:color="auto" w:fill="auto"/>
            <w:noWrap/>
            <w:vAlign w:val="bottom"/>
            <w:hideMark/>
          </w:tcPr>
          <w:p w:rsidR="00E07D3A" w:rsidRPr="00E07D3A" w:rsidRDefault="00E07D3A" w:rsidP="00E07D3A">
            <w:pPr>
              <w:rPr>
                <w:rFonts w:ascii="Calibri" w:hAnsi="Calibri"/>
                <w:i/>
                <w:color w:val="000000"/>
                <w:sz w:val="22"/>
                <w:szCs w:val="22"/>
              </w:rPr>
            </w:pPr>
            <w:r w:rsidRPr="00E07D3A">
              <w:rPr>
                <w:rFonts w:ascii="Calibri" w:hAnsi="Calibri"/>
                <w:i/>
                <w:color w:val="000000"/>
                <w:sz w:val="22"/>
                <w:szCs w:val="22"/>
              </w:rPr>
              <w:t>Melica uniflora</w:t>
            </w:r>
          </w:p>
        </w:tc>
        <w:tc>
          <w:tcPr>
            <w:tcW w:w="1417" w:type="dxa"/>
            <w:tcBorders>
              <w:top w:val="nil"/>
              <w:left w:val="nil"/>
              <w:bottom w:val="nil"/>
              <w:right w:val="nil"/>
            </w:tcBorders>
            <w:shd w:val="clear" w:color="auto" w:fill="auto"/>
            <w:noWrap/>
            <w:vAlign w:val="bottom"/>
            <w:hideMark/>
          </w:tcPr>
          <w:p w:rsidR="00E07D3A" w:rsidRPr="00E07D3A" w:rsidRDefault="00E07D3A" w:rsidP="00E07D3A">
            <w:pPr>
              <w:jc w:val="right"/>
              <w:rPr>
                <w:rFonts w:ascii="Calibri" w:hAnsi="Calibri"/>
                <w:color w:val="000000"/>
                <w:sz w:val="22"/>
                <w:szCs w:val="22"/>
              </w:rPr>
            </w:pPr>
            <w:r w:rsidRPr="00E07D3A">
              <w:rPr>
                <w:rFonts w:ascii="Calibri" w:hAnsi="Calibri"/>
                <w:color w:val="000000"/>
                <w:sz w:val="22"/>
                <w:szCs w:val="22"/>
              </w:rPr>
              <w:t>1</w:t>
            </w:r>
          </w:p>
        </w:tc>
      </w:tr>
      <w:tr w:rsidR="00E07D3A" w:rsidRPr="00E07D3A" w:rsidTr="00E07D3A">
        <w:trPr>
          <w:trHeight w:val="300"/>
        </w:trPr>
        <w:tc>
          <w:tcPr>
            <w:tcW w:w="2220" w:type="dxa"/>
            <w:tcBorders>
              <w:top w:val="nil"/>
              <w:left w:val="nil"/>
              <w:bottom w:val="nil"/>
              <w:right w:val="nil"/>
            </w:tcBorders>
            <w:shd w:val="clear" w:color="auto" w:fill="auto"/>
            <w:noWrap/>
            <w:vAlign w:val="bottom"/>
            <w:hideMark/>
          </w:tcPr>
          <w:p w:rsidR="00E07D3A" w:rsidRPr="00E07D3A" w:rsidRDefault="00E07D3A" w:rsidP="00E07D3A">
            <w:pPr>
              <w:rPr>
                <w:rFonts w:ascii="Calibri" w:hAnsi="Calibri"/>
                <w:i/>
                <w:color w:val="000000"/>
                <w:sz w:val="22"/>
                <w:szCs w:val="22"/>
              </w:rPr>
            </w:pPr>
            <w:r w:rsidRPr="00E07D3A">
              <w:rPr>
                <w:rFonts w:ascii="Calibri" w:hAnsi="Calibri"/>
                <w:i/>
                <w:color w:val="000000"/>
                <w:sz w:val="22"/>
                <w:szCs w:val="22"/>
              </w:rPr>
              <w:t>Senecio vulgaris</w:t>
            </w:r>
          </w:p>
        </w:tc>
        <w:tc>
          <w:tcPr>
            <w:tcW w:w="1532" w:type="dxa"/>
            <w:tcBorders>
              <w:top w:val="nil"/>
              <w:left w:val="nil"/>
              <w:bottom w:val="nil"/>
              <w:right w:val="nil"/>
            </w:tcBorders>
            <w:shd w:val="clear" w:color="auto" w:fill="auto"/>
            <w:noWrap/>
            <w:vAlign w:val="bottom"/>
            <w:hideMark/>
          </w:tcPr>
          <w:p w:rsidR="00E07D3A" w:rsidRPr="00E07D3A" w:rsidRDefault="00E07D3A" w:rsidP="00E07D3A">
            <w:pPr>
              <w:jc w:val="right"/>
              <w:rPr>
                <w:rFonts w:ascii="Calibri" w:hAnsi="Calibri"/>
                <w:color w:val="000000"/>
                <w:sz w:val="22"/>
                <w:szCs w:val="22"/>
              </w:rPr>
            </w:pPr>
            <w:r w:rsidRPr="00E07D3A">
              <w:rPr>
                <w:rFonts w:ascii="Calibri" w:hAnsi="Calibri"/>
                <w:color w:val="000000"/>
                <w:sz w:val="22"/>
                <w:szCs w:val="22"/>
              </w:rPr>
              <w:t>2</w:t>
            </w:r>
          </w:p>
        </w:tc>
        <w:tc>
          <w:tcPr>
            <w:tcW w:w="388" w:type="dxa"/>
            <w:tcBorders>
              <w:top w:val="nil"/>
              <w:left w:val="nil"/>
              <w:bottom w:val="nil"/>
              <w:right w:val="nil"/>
            </w:tcBorders>
            <w:shd w:val="clear" w:color="auto" w:fill="auto"/>
            <w:noWrap/>
            <w:vAlign w:val="bottom"/>
            <w:hideMark/>
          </w:tcPr>
          <w:p w:rsidR="00E07D3A" w:rsidRPr="00E07D3A" w:rsidRDefault="00E07D3A" w:rsidP="00E07D3A">
            <w:pPr>
              <w:rPr>
                <w:rFonts w:ascii="Calibri" w:hAnsi="Calibri"/>
                <w:color w:val="000000"/>
                <w:sz w:val="22"/>
                <w:szCs w:val="22"/>
              </w:rPr>
            </w:pPr>
          </w:p>
        </w:tc>
        <w:tc>
          <w:tcPr>
            <w:tcW w:w="2963" w:type="dxa"/>
            <w:tcBorders>
              <w:top w:val="nil"/>
              <w:left w:val="nil"/>
              <w:bottom w:val="nil"/>
              <w:right w:val="nil"/>
            </w:tcBorders>
            <w:shd w:val="clear" w:color="auto" w:fill="auto"/>
            <w:noWrap/>
            <w:vAlign w:val="bottom"/>
            <w:hideMark/>
          </w:tcPr>
          <w:p w:rsidR="00E07D3A" w:rsidRPr="00E07D3A" w:rsidRDefault="00E07D3A" w:rsidP="00E07D3A">
            <w:pPr>
              <w:rPr>
                <w:rFonts w:ascii="Calibri" w:hAnsi="Calibri"/>
                <w:i/>
                <w:color w:val="000000"/>
                <w:sz w:val="22"/>
                <w:szCs w:val="22"/>
              </w:rPr>
            </w:pPr>
            <w:r w:rsidRPr="00E07D3A">
              <w:rPr>
                <w:rFonts w:ascii="Calibri" w:hAnsi="Calibri"/>
                <w:i/>
                <w:color w:val="000000"/>
                <w:sz w:val="22"/>
                <w:szCs w:val="22"/>
              </w:rPr>
              <w:t>Potentilla reptans</w:t>
            </w:r>
          </w:p>
        </w:tc>
        <w:tc>
          <w:tcPr>
            <w:tcW w:w="1417" w:type="dxa"/>
            <w:tcBorders>
              <w:top w:val="nil"/>
              <w:left w:val="nil"/>
              <w:bottom w:val="nil"/>
              <w:right w:val="nil"/>
            </w:tcBorders>
            <w:shd w:val="clear" w:color="auto" w:fill="auto"/>
            <w:noWrap/>
            <w:vAlign w:val="bottom"/>
            <w:hideMark/>
          </w:tcPr>
          <w:p w:rsidR="00E07D3A" w:rsidRPr="00E07D3A" w:rsidRDefault="00E07D3A" w:rsidP="00E07D3A">
            <w:pPr>
              <w:jc w:val="right"/>
              <w:rPr>
                <w:rFonts w:ascii="Calibri" w:hAnsi="Calibri"/>
                <w:color w:val="000000"/>
                <w:sz w:val="22"/>
                <w:szCs w:val="22"/>
              </w:rPr>
            </w:pPr>
            <w:r w:rsidRPr="00E07D3A">
              <w:rPr>
                <w:rFonts w:ascii="Calibri" w:hAnsi="Calibri"/>
                <w:color w:val="000000"/>
                <w:sz w:val="22"/>
                <w:szCs w:val="22"/>
              </w:rPr>
              <w:t>1</w:t>
            </w:r>
          </w:p>
        </w:tc>
      </w:tr>
      <w:tr w:rsidR="00E07D3A" w:rsidRPr="00E07D3A" w:rsidTr="00E07D3A">
        <w:trPr>
          <w:trHeight w:val="300"/>
        </w:trPr>
        <w:tc>
          <w:tcPr>
            <w:tcW w:w="2220" w:type="dxa"/>
            <w:tcBorders>
              <w:top w:val="nil"/>
              <w:left w:val="nil"/>
              <w:bottom w:val="nil"/>
              <w:right w:val="nil"/>
            </w:tcBorders>
            <w:shd w:val="clear" w:color="auto" w:fill="auto"/>
            <w:noWrap/>
            <w:vAlign w:val="bottom"/>
            <w:hideMark/>
          </w:tcPr>
          <w:p w:rsidR="00E07D3A" w:rsidRPr="00E07D3A" w:rsidRDefault="00E07D3A" w:rsidP="00E07D3A">
            <w:pPr>
              <w:rPr>
                <w:rFonts w:ascii="Calibri" w:hAnsi="Calibri"/>
                <w:i/>
                <w:color w:val="000000"/>
                <w:sz w:val="22"/>
                <w:szCs w:val="22"/>
              </w:rPr>
            </w:pPr>
            <w:r w:rsidRPr="00E07D3A">
              <w:rPr>
                <w:rFonts w:ascii="Calibri" w:hAnsi="Calibri"/>
                <w:i/>
                <w:color w:val="000000"/>
                <w:sz w:val="22"/>
                <w:szCs w:val="22"/>
              </w:rPr>
              <w:t>Stellaria graminea</w:t>
            </w:r>
          </w:p>
        </w:tc>
        <w:tc>
          <w:tcPr>
            <w:tcW w:w="1532" w:type="dxa"/>
            <w:tcBorders>
              <w:top w:val="nil"/>
              <w:left w:val="nil"/>
              <w:bottom w:val="nil"/>
              <w:right w:val="nil"/>
            </w:tcBorders>
            <w:shd w:val="clear" w:color="auto" w:fill="auto"/>
            <w:noWrap/>
            <w:vAlign w:val="bottom"/>
            <w:hideMark/>
          </w:tcPr>
          <w:p w:rsidR="00E07D3A" w:rsidRPr="00E07D3A" w:rsidRDefault="00E07D3A" w:rsidP="00E07D3A">
            <w:pPr>
              <w:jc w:val="right"/>
              <w:rPr>
                <w:rFonts w:ascii="Calibri" w:hAnsi="Calibri"/>
                <w:color w:val="000000"/>
                <w:sz w:val="22"/>
                <w:szCs w:val="22"/>
              </w:rPr>
            </w:pPr>
            <w:r w:rsidRPr="00E07D3A">
              <w:rPr>
                <w:rFonts w:ascii="Calibri" w:hAnsi="Calibri"/>
                <w:color w:val="000000"/>
                <w:sz w:val="22"/>
                <w:szCs w:val="22"/>
              </w:rPr>
              <w:t>2</w:t>
            </w:r>
          </w:p>
        </w:tc>
        <w:tc>
          <w:tcPr>
            <w:tcW w:w="388" w:type="dxa"/>
            <w:tcBorders>
              <w:top w:val="nil"/>
              <w:left w:val="nil"/>
              <w:bottom w:val="nil"/>
              <w:right w:val="nil"/>
            </w:tcBorders>
            <w:shd w:val="clear" w:color="auto" w:fill="auto"/>
            <w:noWrap/>
            <w:vAlign w:val="bottom"/>
            <w:hideMark/>
          </w:tcPr>
          <w:p w:rsidR="00E07D3A" w:rsidRPr="00E07D3A" w:rsidRDefault="00E07D3A" w:rsidP="00E07D3A">
            <w:pPr>
              <w:rPr>
                <w:rFonts w:ascii="Calibri" w:hAnsi="Calibri"/>
                <w:color w:val="000000"/>
                <w:sz w:val="22"/>
                <w:szCs w:val="22"/>
              </w:rPr>
            </w:pPr>
          </w:p>
        </w:tc>
        <w:tc>
          <w:tcPr>
            <w:tcW w:w="2963" w:type="dxa"/>
            <w:tcBorders>
              <w:top w:val="nil"/>
              <w:left w:val="nil"/>
              <w:bottom w:val="nil"/>
              <w:right w:val="nil"/>
            </w:tcBorders>
            <w:shd w:val="clear" w:color="auto" w:fill="auto"/>
            <w:noWrap/>
            <w:vAlign w:val="bottom"/>
            <w:hideMark/>
          </w:tcPr>
          <w:p w:rsidR="00E07D3A" w:rsidRPr="00E07D3A" w:rsidRDefault="00E07D3A" w:rsidP="00E07D3A">
            <w:pPr>
              <w:rPr>
                <w:rFonts w:ascii="Calibri" w:hAnsi="Calibri"/>
                <w:i/>
                <w:color w:val="000000"/>
                <w:sz w:val="22"/>
                <w:szCs w:val="22"/>
              </w:rPr>
            </w:pPr>
            <w:r w:rsidRPr="00E07D3A">
              <w:rPr>
                <w:rFonts w:ascii="Calibri" w:hAnsi="Calibri"/>
                <w:i/>
                <w:color w:val="000000"/>
                <w:sz w:val="22"/>
                <w:szCs w:val="22"/>
              </w:rPr>
              <w:t>Carex pilulifera</w:t>
            </w:r>
          </w:p>
        </w:tc>
        <w:tc>
          <w:tcPr>
            <w:tcW w:w="1417" w:type="dxa"/>
            <w:tcBorders>
              <w:top w:val="nil"/>
              <w:left w:val="nil"/>
              <w:bottom w:val="nil"/>
              <w:right w:val="nil"/>
            </w:tcBorders>
            <w:shd w:val="clear" w:color="auto" w:fill="auto"/>
            <w:noWrap/>
            <w:vAlign w:val="bottom"/>
            <w:hideMark/>
          </w:tcPr>
          <w:p w:rsidR="00E07D3A" w:rsidRPr="00E07D3A" w:rsidRDefault="00E07D3A" w:rsidP="00E07D3A">
            <w:pPr>
              <w:jc w:val="right"/>
              <w:rPr>
                <w:rFonts w:ascii="Calibri" w:hAnsi="Calibri"/>
                <w:color w:val="000000"/>
                <w:sz w:val="22"/>
                <w:szCs w:val="22"/>
              </w:rPr>
            </w:pPr>
            <w:r w:rsidRPr="00E07D3A">
              <w:rPr>
                <w:rFonts w:ascii="Calibri" w:hAnsi="Calibri"/>
                <w:color w:val="000000"/>
                <w:sz w:val="22"/>
                <w:szCs w:val="22"/>
              </w:rPr>
              <w:t>2</w:t>
            </w:r>
          </w:p>
        </w:tc>
      </w:tr>
      <w:tr w:rsidR="00E07D3A" w:rsidRPr="00E07D3A" w:rsidTr="00E07D3A">
        <w:trPr>
          <w:trHeight w:val="300"/>
        </w:trPr>
        <w:tc>
          <w:tcPr>
            <w:tcW w:w="2220" w:type="dxa"/>
            <w:tcBorders>
              <w:top w:val="nil"/>
              <w:left w:val="nil"/>
              <w:bottom w:val="nil"/>
              <w:right w:val="nil"/>
            </w:tcBorders>
            <w:shd w:val="clear" w:color="auto" w:fill="auto"/>
            <w:noWrap/>
            <w:vAlign w:val="bottom"/>
            <w:hideMark/>
          </w:tcPr>
          <w:p w:rsidR="00E07D3A" w:rsidRPr="00E07D3A" w:rsidRDefault="00E07D3A" w:rsidP="00E07D3A">
            <w:pPr>
              <w:rPr>
                <w:rFonts w:ascii="Calibri" w:hAnsi="Calibri"/>
                <w:i/>
                <w:color w:val="000000"/>
                <w:sz w:val="22"/>
                <w:szCs w:val="22"/>
              </w:rPr>
            </w:pPr>
            <w:r w:rsidRPr="00E07D3A">
              <w:rPr>
                <w:rFonts w:ascii="Calibri" w:hAnsi="Calibri"/>
                <w:i/>
                <w:color w:val="000000"/>
                <w:sz w:val="22"/>
                <w:szCs w:val="22"/>
              </w:rPr>
              <w:t>Centaurea nigra</w:t>
            </w:r>
          </w:p>
        </w:tc>
        <w:tc>
          <w:tcPr>
            <w:tcW w:w="1532" w:type="dxa"/>
            <w:tcBorders>
              <w:top w:val="nil"/>
              <w:left w:val="nil"/>
              <w:bottom w:val="nil"/>
              <w:right w:val="nil"/>
            </w:tcBorders>
            <w:shd w:val="clear" w:color="auto" w:fill="auto"/>
            <w:noWrap/>
            <w:vAlign w:val="bottom"/>
            <w:hideMark/>
          </w:tcPr>
          <w:p w:rsidR="00E07D3A" w:rsidRPr="00E07D3A" w:rsidRDefault="00E07D3A" w:rsidP="00E07D3A">
            <w:pPr>
              <w:jc w:val="right"/>
              <w:rPr>
                <w:rFonts w:ascii="Calibri" w:hAnsi="Calibri"/>
                <w:color w:val="000000"/>
                <w:sz w:val="22"/>
                <w:szCs w:val="22"/>
              </w:rPr>
            </w:pPr>
            <w:r w:rsidRPr="00E07D3A">
              <w:rPr>
                <w:rFonts w:ascii="Calibri" w:hAnsi="Calibri"/>
                <w:color w:val="000000"/>
                <w:sz w:val="22"/>
                <w:szCs w:val="22"/>
              </w:rPr>
              <w:t>3</w:t>
            </w:r>
          </w:p>
        </w:tc>
        <w:tc>
          <w:tcPr>
            <w:tcW w:w="388" w:type="dxa"/>
            <w:tcBorders>
              <w:top w:val="nil"/>
              <w:left w:val="nil"/>
              <w:bottom w:val="nil"/>
              <w:right w:val="nil"/>
            </w:tcBorders>
            <w:shd w:val="clear" w:color="auto" w:fill="auto"/>
            <w:noWrap/>
            <w:vAlign w:val="bottom"/>
            <w:hideMark/>
          </w:tcPr>
          <w:p w:rsidR="00E07D3A" w:rsidRPr="00E07D3A" w:rsidRDefault="00E07D3A" w:rsidP="00E07D3A">
            <w:pPr>
              <w:rPr>
                <w:rFonts w:ascii="Calibri" w:hAnsi="Calibri"/>
                <w:color w:val="000000"/>
                <w:sz w:val="22"/>
                <w:szCs w:val="22"/>
              </w:rPr>
            </w:pPr>
          </w:p>
        </w:tc>
        <w:tc>
          <w:tcPr>
            <w:tcW w:w="2963" w:type="dxa"/>
            <w:tcBorders>
              <w:top w:val="nil"/>
              <w:left w:val="nil"/>
              <w:bottom w:val="nil"/>
              <w:right w:val="nil"/>
            </w:tcBorders>
            <w:shd w:val="clear" w:color="auto" w:fill="auto"/>
            <w:noWrap/>
            <w:vAlign w:val="bottom"/>
            <w:hideMark/>
          </w:tcPr>
          <w:p w:rsidR="00E07D3A" w:rsidRPr="00E07D3A" w:rsidRDefault="00E07D3A" w:rsidP="00E07D3A">
            <w:pPr>
              <w:rPr>
                <w:rFonts w:ascii="Calibri" w:hAnsi="Calibri"/>
                <w:i/>
                <w:color w:val="000000"/>
                <w:sz w:val="22"/>
                <w:szCs w:val="22"/>
              </w:rPr>
            </w:pPr>
            <w:r w:rsidRPr="00E07D3A">
              <w:rPr>
                <w:rFonts w:ascii="Calibri" w:hAnsi="Calibri"/>
                <w:i/>
                <w:color w:val="000000"/>
                <w:sz w:val="22"/>
                <w:szCs w:val="22"/>
              </w:rPr>
              <w:t>Dryopteris affinis</w:t>
            </w:r>
          </w:p>
        </w:tc>
        <w:tc>
          <w:tcPr>
            <w:tcW w:w="1417" w:type="dxa"/>
            <w:tcBorders>
              <w:top w:val="nil"/>
              <w:left w:val="nil"/>
              <w:bottom w:val="nil"/>
              <w:right w:val="nil"/>
            </w:tcBorders>
            <w:shd w:val="clear" w:color="auto" w:fill="auto"/>
            <w:noWrap/>
            <w:vAlign w:val="bottom"/>
            <w:hideMark/>
          </w:tcPr>
          <w:p w:rsidR="00E07D3A" w:rsidRPr="00E07D3A" w:rsidRDefault="00E07D3A" w:rsidP="00E07D3A">
            <w:pPr>
              <w:jc w:val="right"/>
              <w:rPr>
                <w:rFonts w:ascii="Calibri" w:hAnsi="Calibri"/>
                <w:color w:val="000000"/>
                <w:sz w:val="22"/>
                <w:szCs w:val="22"/>
              </w:rPr>
            </w:pPr>
            <w:r w:rsidRPr="00E07D3A">
              <w:rPr>
                <w:rFonts w:ascii="Calibri" w:hAnsi="Calibri"/>
                <w:color w:val="000000"/>
                <w:sz w:val="22"/>
                <w:szCs w:val="22"/>
              </w:rPr>
              <w:t>2</w:t>
            </w:r>
          </w:p>
        </w:tc>
      </w:tr>
      <w:tr w:rsidR="00E07D3A" w:rsidRPr="00E07D3A" w:rsidTr="00E07D3A">
        <w:trPr>
          <w:trHeight w:val="300"/>
        </w:trPr>
        <w:tc>
          <w:tcPr>
            <w:tcW w:w="2220" w:type="dxa"/>
            <w:tcBorders>
              <w:top w:val="nil"/>
              <w:left w:val="nil"/>
              <w:bottom w:val="nil"/>
              <w:right w:val="nil"/>
            </w:tcBorders>
            <w:shd w:val="clear" w:color="auto" w:fill="auto"/>
            <w:noWrap/>
            <w:vAlign w:val="bottom"/>
            <w:hideMark/>
          </w:tcPr>
          <w:p w:rsidR="00E07D3A" w:rsidRPr="00E07D3A" w:rsidRDefault="00E07D3A" w:rsidP="00E07D3A">
            <w:pPr>
              <w:rPr>
                <w:rFonts w:ascii="Calibri" w:hAnsi="Calibri"/>
                <w:i/>
                <w:color w:val="000000"/>
                <w:sz w:val="22"/>
                <w:szCs w:val="22"/>
              </w:rPr>
            </w:pPr>
            <w:r w:rsidRPr="00E07D3A">
              <w:rPr>
                <w:rFonts w:ascii="Calibri" w:hAnsi="Calibri"/>
                <w:i/>
                <w:color w:val="000000"/>
                <w:sz w:val="22"/>
                <w:szCs w:val="22"/>
              </w:rPr>
              <w:t>Poa pratensis</w:t>
            </w:r>
          </w:p>
        </w:tc>
        <w:tc>
          <w:tcPr>
            <w:tcW w:w="1532" w:type="dxa"/>
            <w:tcBorders>
              <w:top w:val="nil"/>
              <w:left w:val="nil"/>
              <w:bottom w:val="nil"/>
              <w:right w:val="nil"/>
            </w:tcBorders>
            <w:shd w:val="clear" w:color="auto" w:fill="auto"/>
            <w:noWrap/>
            <w:vAlign w:val="bottom"/>
            <w:hideMark/>
          </w:tcPr>
          <w:p w:rsidR="00E07D3A" w:rsidRPr="00E07D3A" w:rsidRDefault="00E07D3A" w:rsidP="00E07D3A">
            <w:pPr>
              <w:jc w:val="right"/>
              <w:rPr>
                <w:rFonts w:ascii="Calibri" w:hAnsi="Calibri"/>
                <w:color w:val="000000"/>
                <w:sz w:val="22"/>
                <w:szCs w:val="22"/>
              </w:rPr>
            </w:pPr>
            <w:r w:rsidRPr="00E07D3A">
              <w:rPr>
                <w:rFonts w:ascii="Calibri" w:hAnsi="Calibri"/>
                <w:color w:val="000000"/>
                <w:sz w:val="22"/>
                <w:szCs w:val="22"/>
              </w:rPr>
              <w:t>3</w:t>
            </w:r>
          </w:p>
        </w:tc>
        <w:tc>
          <w:tcPr>
            <w:tcW w:w="388" w:type="dxa"/>
            <w:tcBorders>
              <w:top w:val="nil"/>
              <w:left w:val="nil"/>
              <w:bottom w:val="nil"/>
              <w:right w:val="nil"/>
            </w:tcBorders>
            <w:shd w:val="clear" w:color="auto" w:fill="auto"/>
            <w:noWrap/>
            <w:vAlign w:val="bottom"/>
            <w:hideMark/>
          </w:tcPr>
          <w:p w:rsidR="00E07D3A" w:rsidRPr="00E07D3A" w:rsidRDefault="00E07D3A" w:rsidP="00E07D3A">
            <w:pPr>
              <w:rPr>
                <w:rFonts w:ascii="Calibri" w:hAnsi="Calibri"/>
                <w:color w:val="000000"/>
                <w:sz w:val="22"/>
                <w:szCs w:val="22"/>
              </w:rPr>
            </w:pPr>
          </w:p>
        </w:tc>
        <w:tc>
          <w:tcPr>
            <w:tcW w:w="2963" w:type="dxa"/>
            <w:tcBorders>
              <w:top w:val="nil"/>
              <w:left w:val="nil"/>
              <w:bottom w:val="nil"/>
              <w:right w:val="nil"/>
            </w:tcBorders>
            <w:shd w:val="clear" w:color="auto" w:fill="auto"/>
            <w:noWrap/>
            <w:vAlign w:val="bottom"/>
            <w:hideMark/>
          </w:tcPr>
          <w:p w:rsidR="00E07D3A" w:rsidRPr="00E07D3A" w:rsidRDefault="00E07D3A" w:rsidP="00E07D3A">
            <w:pPr>
              <w:rPr>
                <w:rFonts w:ascii="Calibri" w:hAnsi="Calibri"/>
                <w:i/>
                <w:color w:val="000000"/>
                <w:sz w:val="22"/>
                <w:szCs w:val="22"/>
              </w:rPr>
            </w:pPr>
            <w:r w:rsidRPr="00E07D3A">
              <w:rPr>
                <w:rFonts w:ascii="Calibri" w:hAnsi="Calibri"/>
                <w:i/>
                <w:color w:val="000000"/>
                <w:sz w:val="22"/>
                <w:szCs w:val="22"/>
              </w:rPr>
              <w:t>Milium effusum</w:t>
            </w:r>
          </w:p>
        </w:tc>
        <w:tc>
          <w:tcPr>
            <w:tcW w:w="1417" w:type="dxa"/>
            <w:tcBorders>
              <w:top w:val="nil"/>
              <w:left w:val="nil"/>
              <w:bottom w:val="nil"/>
              <w:right w:val="nil"/>
            </w:tcBorders>
            <w:shd w:val="clear" w:color="auto" w:fill="auto"/>
            <w:noWrap/>
            <w:vAlign w:val="bottom"/>
            <w:hideMark/>
          </w:tcPr>
          <w:p w:rsidR="00E07D3A" w:rsidRPr="00E07D3A" w:rsidRDefault="00E07D3A" w:rsidP="00E07D3A">
            <w:pPr>
              <w:jc w:val="right"/>
              <w:rPr>
                <w:rFonts w:ascii="Calibri" w:hAnsi="Calibri"/>
                <w:color w:val="000000"/>
                <w:sz w:val="22"/>
                <w:szCs w:val="22"/>
              </w:rPr>
            </w:pPr>
            <w:r w:rsidRPr="00E07D3A">
              <w:rPr>
                <w:rFonts w:ascii="Calibri" w:hAnsi="Calibri"/>
                <w:color w:val="000000"/>
                <w:sz w:val="22"/>
                <w:szCs w:val="22"/>
              </w:rPr>
              <w:t>2</w:t>
            </w:r>
          </w:p>
        </w:tc>
      </w:tr>
      <w:tr w:rsidR="00E07D3A" w:rsidRPr="00E07D3A" w:rsidTr="00E07D3A">
        <w:trPr>
          <w:trHeight w:val="300"/>
        </w:trPr>
        <w:tc>
          <w:tcPr>
            <w:tcW w:w="2220" w:type="dxa"/>
            <w:tcBorders>
              <w:top w:val="nil"/>
              <w:left w:val="nil"/>
              <w:bottom w:val="nil"/>
              <w:right w:val="nil"/>
            </w:tcBorders>
            <w:shd w:val="clear" w:color="auto" w:fill="auto"/>
            <w:noWrap/>
            <w:vAlign w:val="bottom"/>
            <w:hideMark/>
          </w:tcPr>
          <w:p w:rsidR="00E07D3A" w:rsidRPr="00E07D3A" w:rsidRDefault="00E07D3A" w:rsidP="00E07D3A">
            <w:pPr>
              <w:rPr>
                <w:rFonts w:ascii="Calibri" w:hAnsi="Calibri"/>
                <w:i/>
                <w:color w:val="000000"/>
                <w:sz w:val="22"/>
                <w:szCs w:val="22"/>
              </w:rPr>
            </w:pPr>
            <w:r w:rsidRPr="00E07D3A">
              <w:rPr>
                <w:rFonts w:ascii="Calibri" w:hAnsi="Calibri"/>
                <w:i/>
                <w:color w:val="000000"/>
                <w:sz w:val="22"/>
                <w:szCs w:val="22"/>
              </w:rPr>
              <w:t>Agrostis stolonifera</w:t>
            </w:r>
          </w:p>
        </w:tc>
        <w:tc>
          <w:tcPr>
            <w:tcW w:w="1532" w:type="dxa"/>
            <w:tcBorders>
              <w:top w:val="nil"/>
              <w:left w:val="nil"/>
              <w:bottom w:val="nil"/>
              <w:right w:val="nil"/>
            </w:tcBorders>
            <w:shd w:val="clear" w:color="auto" w:fill="auto"/>
            <w:noWrap/>
            <w:vAlign w:val="bottom"/>
            <w:hideMark/>
          </w:tcPr>
          <w:p w:rsidR="00E07D3A" w:rsidRPr="00E07D3A" w:rsidRDefault="00E07D3A" w:rsidP="00E07D3A">
            <w:pPr>
              <w:jc w:val="right"/>
              <w:rPr>
                <w:rFonts w:ascii="Calibri" w:hAnsi="Calibri"/>
                <w:color w:val="000000"/>
                <w:sz w:val="22"/>
                <w:szCs w:val="22"/>
              </w:rPr>
            </w:pPr>
            <w:r w:rsidRPr="00E07D3A">
              <w:rPr>
                <w:rFonts w:ascii="Calibri" w:hAnsi="Calibri"/>
                <w:color w:val="000000"/>
                <w:sz w:val="22"/>
                <w:szCs w:val="22"/>
              </w:rPr>
              <w:t>4</w:t>
            </w:r>
          </w:p>
        </w:tc>
        <w:tc>
          <w:tcPr>
            <w:tcW w:w="388" w:type="dxa"/>
            <w:tcBorders>
              <w:top w:val="nil"/>
              <w:left w:val="nil"/>
              <w:bottom w:val="nil"/>
              <w:right w:val="nil"/>
            </w:tcBorders>
            <w:shd w:val="clear" w:color="auto" w:fill="auto"/>
            <w:noWrap/>
            <w:vAlign w:val="bottom"/>
            <w:hideMark/>
          </w:tcPr>
          <w:p w:rsidR="00E07D3A" w:rsidRPr="00E07D3A" w:rsidRDefault="00E07D3A" w:rsidP="00E07D3A">
            <w:pPr>
              <w:rPr>
                <w:rFonts w:ascii="Calibri" w:hAnsi="Calibri"/>
                <w:color w:val="000000"/>
                <w:sz w:val="22"/>
                <w:szCs w:val="22"/>
              </w:rPr>
            </w:pPr>
          </w:p>
        </w:tc>
        <w:tc>
          <w:tcPr>
            <w:tcW w:w="2963" w:type="dxa"/>
            <w:tcBorders>
              <w:top w:val="nil"/>
              <w:left w:val="nil"/>
              <w:bottom w:val="nil"/>
              <w:right w:val="nil"/>
            </w:tcBorders>
            <w:shd w:val="clear" w:color="auto" w:fill="auto"/>
            <w:noWrap/>
            <w:vAlign w:val="bottom"/>
            <w:hideMark/>
          </w:tcPr>
          <w:p w:rsidR="00E07D3A" w:rsidRPr="00E07D3A" w:rsidRDefault="00E07D3A" w:rsidP="00E07D3A">
            <w:pPr>
              <w:rPr>
                <w:rFonts w:ascii="Calibri" w:hAnsi="Calibri"/>
                <w:i/>
                <w:color w:val="000000"/>
                <w:sz w:val="22"/>
                <w:szCs w:val="22"/>
              </w:rPr>
            </w:pPr>
            <w:r w:rsidRPr="00E07D3A">
              <w:rPr>
                <w:rFonts w:ascii="Calibri" w:hAnsi="Calibri"/>
                <w:i/>
                <w:color w:val="000000"/>
                <w:sz w:val="22"/>
                <w:szCs w:val="22"/>
              </w:rPr>
              <w:t>Rubus idaeus</w:t>
            </w:r>
          </w:p>
        </w:tc>
        <w:tc>
          <w:tcPr>
            <w:tcW w:w="1417" w:type="dxa"/>
            <w:tcBorders>
              <w:top w:val="nil"/>
              <w:left w:val="nil"/>
              <w:bottom w:val="nil"/>
              <w:right w:val="nil"/>
            </w:tcBorders>
            <w:shd w:val="clear" w:color="auto" w:fill="auto"/>
            <w:noWrap/>
            <w:vAlign w:val="bottom"/>
            <w:hideMark/>
          </w:tcPr>
          <w:p w:rsidR="00E07D3A" w:rsidRPr="00E07D3A" w:rsidRDefault="00E07D3A" w:rsidP="00E07D3A">
            <w:pPr>
              <w:jc w:val="right"/>
              <w:rPr>
                <w:rFonts w:ascii="Calibri" w:hAnsi="Calibri"/>
                <w:color w:val="000000"/>
                <w:sz w:val="22"/>
                <w:szCs w:val="22"/>
              </w:rPr>
            </w:pPr>
            <w:r w:rsidRPr="00E07D3A">
              <w:rPr>
                <w:rFonts w:ascii="Calibri" w:hAnsi="Calibri"/>
                <w:color w:val="000000"/>
                <w:sz w:val="22"/>
                <w:szCs w:val="22"/>
              </w:rPr>
              <w:t>3</w:t>
            </w:r>
          </w:p>
        </w:tc>
      </w:tr>
    </w:tbl>
    <w:p w:rsidR="00E07D3A" w:rsidRDefault="00E07D3A" w:rsidP="003E2B5C"/>
    <w:p w:rsidR="00427D57" w:rsidRDefault="00427D57" w:rsidP="00E07D3A"/>
    <w:p w:rsidR="00427D57" w:rsidRDefault="00427D57" w:rsidP="00E07D3A">
      <w:r>
        <w:rPr>
          <w:noProof/>
        </w:rPr>
        <w:drawing>
          <wp:inline distT="0" distB="0" distL="0" distR="0" wp14:anchorId="2FAA9D91" wp14:editId="3F6B9B58">
            <wp:extent cx="4241494" cy="2412694"/>
            <wp:effectExtent l="0" t="0" r="26035" b="26035"/>
            <wp:docPr id="43" name="Chart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427D57" w:rsidRDefault="00427D57" w:rsidP="00E07D3A"/>
    <w:p w:rsidR="00427D57" w:rsidRDefault="00427D57" w:rsidP="00E07D3A">
      <w:r w:rsidRPr="00427D57">
        <w:rPr>
          <w:b/>
        </w:rPr>
        <w:t>Figure</w:t>
      </w:r>
      <w:r w:rsidR="00994D88">
        <w:rPr>
          <w:b/>
        </w:rPr>
        <w:t xml:space="preserve"> </w:t>
      </w:r>
      <w:r w:rsidR="00542ECE">
        <w:rPr>
          <w:b/>
        </w:rPr>
        <w:t>8</w:t>
      </w:r>
      <w:r>
        <w:t>.  Ellenberg light scores for species for all species recorded.</w:t>
      </w:r>
    </w:p>
    <w:p w:rsidR="00E07D3A" w:rsidRDefault="00427D57" w:rsidP="00E07D3A">
      <w:r>
        <w:lastRenderedPageBreak/>
        <w:t xml:space="preserve">A </w:t>
      </w:r>
      <w:r w:rsidR="00E07D3A">
        <w:t xml:space="preserve">similar pattern emerged when the </w:t>
      </w:r>
      <w:r w:rsidR="000A04F5">
        <w:t xml:space="preserve">frequency </w:t>
      </w:r>
      <w:r w:rsidR="00E07D3A">
        <w:t xml:space="preserve">of species with at least ten records across the two recording times was </w:t>
      </w:r>
      <w:r w:rsidR="0004263B">
        <w:t>taken into account</w:t>
      </w:r>
      <w:r w:rsidR="00A351BF">
        <w:t xml:space="preserve"> </w:t>
      </w:r>
      <w:r w:rsidR="000A04F5">
        <w:t xml:space="preserve">(Figure </w:t>
      </w:r>
      <w:r w:rsidR="00542ECE">
        <w:t>9</w:t>
      </w:r>
      <w:r w:rsidR="000A04F5">
        <w:t xml:space="preserve"> </w:t>
      </w:r>
      <w:r w:rsidR="004E4652" w:rsidRPr="004D0EF8">
        <w:t xml:space="preserve">and </w:t>
      </w:r>
      <w:r w:rsidR="00602363">
        <w:t>Table 6</w:t>
      </w:r>
      <w:r w:rsidR="000A04F5">
        <w:t>)</w:t>
      </w:r>
      <w:r>
        <w:t>.  One group of species w</w:t>
      </w:r>
      <w:r w:rsidR="00A351BF">
        <w:t>ere as common in 2014 as in the 1980s</w:t>
      </w:r>
      <w:r w:rsidR="000A04F5">
        <w:t xml:space="preserve">; the second were reduced </w:t>
      </w:r>
      <w:r w:rsidR="00A351BF">
        <w:t xml:space="preserve">in frequency </w:t>
      </w:r>
      <w:r w:rsidR="000A04F5">
        <w:t xml:space="preserve">by about a third to a half.  </w:t>
      </w:r>
      <w:r w:rsidR="00E07D3A">
        <w:t>The stable group were more likely to be relatively shade</w:t>
      </w:r>
      <w:r>
        <w:t>-</w:t>
      </w:r>
      <w:r w:rsidR="00E07D3A">
        <w:t xml:space="preserve">tolerant (low Ellenberg light values (Hill et al. 2004), </w:t>
      </w:r>
      <w:r w:rsidR="002F653C">
        <w:t xml:space="preserve">with also a slight </w:t>
      </w:r>
      <w:r w:rsidR="00BE3B07">
        <w:t xml:space="preserve">but non-significant </w:t>
      </w:r>
      <w:r w:rsidR="002F653C">
        <w:t xml:space="preserve">tendency to have more </w:t>
      </w:r>
      <w:r w:rsidR="00E07D3A">
        <w:t xml:space="preserve">woodland specialists rather than generalists (Figure </w:t>
      </w:r>
      <w:r w:rsidR="00542ECE">
        <w:t>10,11</w:t>
      </w:r>
      <w:r w:rsidR="00E07D3A">
        <w:t>), and a higher stress-tolerator component</w:t>
      </w:r>
      <w:r>
        <w:t>.</w:t>
      </w:r>
    </w:p>
    <w:p w:rsidR="000A04F5" w:rsidRDefault="000A04F5" w:rsidP="003E2B5C"/>
    <w:p w:rsidR="007065E1" w:rsidRDefault="007065E1" w:rsidP="007065E1">
      <w:r>
        <w:object w:dxaOrig="8640" w:dyaOrig="5760">
          <v:shape id="_x0000_i1029" type="#_x0000_t75" style="width:6in;height:4in" o:ole="">
            <v:imagedata r:id="rId65" o:title=""/>
          </v:shape>
          <o:OLEObject Type="Embed" ProgID="MtbGraph.Document.16" ShapeID="_x0000_i1029" DrawAspect="Content" ObjectID="_1533728016" r:id="rId66"/>
        </w:object>
      </w:r>
    </w:p>
    <w:p w:rsidR="007065E1" w:rsidRDefault="007065E1" w:rsidP="007065E1"/>
    <w:p w:rsidR="007065E1" w:rsidRDefault="007065E1" w:rsidP="007065E1"/>
    <w:p w:rsidR="007065E1" w:rsidRDefault="007065E1" w:rsidP="007065E1">
      <w:r w:rsidRPr="003F328A">
        <w:rPr>
          <w:b/>
        </w:rPr>
        <w:t xml:space="preserve">Figure </w:t>
      </w:r>
      <w:r w:rsidR="00542ECE">
        <w:rPr>
          <w:b/>
        </w:rPr>
        <w:t>9</w:t>
      </w:r>
      <w:r w:rsidRPr="003F328A">
        <w:rPr>
          <w:b/>
        </w:rPr>
        <w:t>.</w:t>
      </w:r>
      <w:r>
        <w:t xml:space="preserve">  Changes in individual species frequency for species with more than ten records in total: frequency stable over time (open circles); frequency reduced (closed circles).</w:t>
      </w:r>
    </w:p>
    <w:p w:rsidR="007065E1" w:rsidRDefault="007065E1" w:rsidP="007065E1">
      <w:r>
        <w:t xml:space="preserve">Regression equations:  </w:t>
      </w:r>
    </w:p>
    <w:p w:rsidR="007065E1" w:rsidRDefault="007065E1" w:rsidP="007065E1">
      <w:r>
        <w:t>Stable species        2014 freq.= 2.54 + 0.737(1982/3 freq)  P&lt;0.001  R</w:t>
      </w:r>
      <w:r w:rsidRPr="00C74EAD">
        <w:rPr>
          <w:vertAlign w:val="superscript"/>
        </w:rPr>
        <w:t>2</w:t>
      </w:r>
      <w:r>
        <w:t>=69.5</w:t>
      </w:r>
    </w:p>
    <w:p w:rsidR="007065E1" w:rsidRDefault="007065E1" w:rsidP="007065E1">
      <w:r>
        <w:t>Declining species  2014 freq. = -2.21 + 0.613(1982/3freq ) P&lt;0.001 R</w:t>
      </w:r>
      <w:r w:rsidRPr="00C74EAD">
        <w:rPr>
          <w:vertAlign w:val="superscript"/>
        </w:rPr>
        <w:t>2</w:t>
      </w:r>
      <w:r>
        <w:t>= 73.8</w:t>
      </w:r>
    </w:p>
    <w:p w:rsidR="00A351BF" w:rsidRDefault="00A351BF" w:rsidP="003E2B5C"/>
    <w:p w:rsidR="007065E1" w:rsidRDefault="001F5F30" w:rsidP="0004263B">
      <w:r>
        <w:rPr>
          <w:b/>
        </w:rPr>
        <w:t>Table 6.</w:t>
      </w:r>
      <w:r w:rsidR="007065E1" w:rsidRPr="007065E1">
        <w:rPr>
          <w:b/>
        </w:rPr>
        <w:t xml:space="preserve"> </w:t>
      </w:r>
      <w:r w:rsidR="0004263B">
        <w:t>Stable and Declining Ground f</w:t>
      </w:r>
      <w:r w:rsidR="007065E1" w:rsidRPr="007065E1">
        <w:t>lora  (excluding species with less than 10 records)</w:t>
      </w:r>
    </w:p>
    <w:tbl>
      <w:tblPr>
        <w:tblW w:w="8237" w:type="dxa"/>
        <w:tblInd w:w="93" w:type="dxa"/>
        <w:tblLook w:val="04A0" w:firstRow="1" w:lastRow="0" w:firstColumn="1" w:lastColumn="0" w:noHBand="0" w:noVBand="1"/>
      </w:tblPr>
      <w:tblGrid>
        <w:gridCol w:w="582"/>
        <w:gridCol w:w="378"/>
        <w:gridCol w:w="2700"/>
        <w:gridCol w:w="1175"/>
        <w:gridCol w:w="1134"/>
        <w:gridCol w:w="1134"/>
        <w:gridCol w:w="1134"/>
      </w:tblGrid>
      <w:tr w:rsidR="007065E1" w:rsidRPr="003E2B5C" w:rsidTr="00E07D3A">
        <w:trPr>
          <w:trHeight w:val="600"/>
        </w:trPr>
        <w:tc>
          <w:tcPr>
            <w:tcW w:w="960" w:type="dxa"/>
            <w:gridSpan w:val="2"/>
            <w:tcBorders>
              <w:top w:val="nil"/>
              <w:left w:val="nil"/>
              <w:bottom w:val="nil"/>
              <w:right w:val="nil"/>
            </w:tcBorders>
            <w:shd w:val="clear" w:color="auto" w:fill="auto"/>
            <w:vAlign w:val="bottom"/>
            <w:hideMark/>
          </w:tcPr>
          <w:p w:rsidR="007065E1" w:rsidRPr="003E2B5C" w:rsidRDefault="007065E1" w:rsidP="00E07D3A">
            <w:pPr>
              <w:rPr>
                <w:rFonts w:ascii="Calibri" w:hAnsi="Calibri"/>
                <w:color w:val="000000"/>
                <w:sz w:val="22"/>
                <w:szCs w:val="22"/>
              </w:rPr>
            </w:pPr>
          </w:p>
        </w:tc>
        <w:tc>
          <w:tcPr>
            <w:tcW w:w="2700" w:type="dxa"/>
            <w:tcBorders>
              <w:top w:val="nil"/>
              <w:left w:val="nil"/>
              <w:bottom w:val="nil"/>
              <w:right w:val="nil"/>
            </w:tcBorders>
            <w:shd w:val="clear" w:color="auto" w:fill="auto"/>
            <w:vAlign w:val="bottom"/>
            <w:hideMark/>
          </w:tcPr>
          <w:p w:rsidR="007065E1" w:rsidRPr="003E2B5C" w:rsidRDefault="007065E1" w:rsidP="00E07D3A">
            <w:pPr>
              <w:rPr>
                <w:rFonts w:ascii="Calibri" w:hAnsi="Calibri"/>
                <w:color w:val="000000"/>
                <w:sz w:val="22"/>
                <w:szCs w:val="22"/>
              </w:rPr>
            </w:pPr>
            <w:r w:rsidRPr="003E2B5C">
              <w:rPr>
                <w:rFonts w:ascii="Calibri" w:hAnsi="Calibri"/>
                <w:color w:val="000000"/>
                <w:sz w:val="22"/>
                <w:szCs w:val="22"/>
              </w:rPr>
              <w:t>Species</w:t>
            </w:r>
          </w:p>
        </w:tc>
        <w:tc>
          <w:tcPr>
            <w:tcW w:w="1175" w:type="dxa"/>
            <w:tcBorders>
              <w:top w:val="nil"/>
              <w:left w:val="nil"/>
              <w:bottom w:val="nil"/>
              <w:right w:val="nil"/>
            </w:tcBorders>
            <w:shd w:val="clear" w:color="auto" w:fill="auto"/>
            <w:vAlign w:val="bottom"/>
            <w:hideMark/>
          </w:tcPr>
          <w:p w:rsidR="007065E1" w:rsidRPr="003E2B5C" w:rsidRDefault="007065E1" w:rsidP="00E07D3A">
            <w:pPr>
              <w:rPr>
                <w:rFonts w:ascii="Calibri" w:hAnsi="Calibri"/>
                <w:color w:val="000000"/>
                <w:sz w:val="22"/>
                <w:szCs w:val="22"/>
              </w:rPr>
            </w:pPr>
            <w:r w:rsidRPr="003E2B5C">
              <w:rPr>
                <w:rFonts w:ascii="Calibri" w:hAnsi="Calibri"/>
                <w:color w:val="000000"/>
                <w:sz w:val="22"/>
                <w:szCs w:val="22"/>
              </w:rPr>
              <w:t>1982/3 frequency</w:t>
            </w:r>
          </w:p>
        </w:tc>
        <w:tc>
          <w:tcPr>
            <w:tcW w:w="1134" w:type="dxa"/>
            <w:tcBorders>
              <w:top w:val="nil"/>
              <w:left w:val="nil"/>
              <w:bottom w:val="nil"/>
              <w:right w:val="nil"/>
            </w:tcBorders>
            <w:shd w:val="clear" w:color="auto" w:fill="auto"/>
            <w:vAlign w:val="bottom"/>
            <w:hideMark/>
          </w:tcPr>
          <w:p w:rsidR="007065E1" w:rsidRPr="003E2B5C" w:rsidRDefault="007065E1" w:rsidP="00E07D3A">
            <w:pPr>
              <w:rPr>
                <w:rFonts w:ascii="Calibri" w:hAnsi="Calibri"/>
                <w:color w:val="000000"/>
                <w:sz w:val="22"/>
                <w:szCs w:val="22"/>
              </w:rPr>
            </w:pPr>
            <w:r w:rsidRPr="003E2B5C">
              <w:rPr>
                <w:rFonts w:ascii="Calibri" w:hAnsi="Calibri"/>
                <w:color w:val="000000"/>
                <w:sz w:val="22"/>
                <w:szCs w:val="22"/>
              </w:rPr>
              <w:t>2014 frequency</w:t>
            </w:r>
          </w:p>
        </w:tc>
        <w:tc>
          <w:tcPr>
            <w:tcW w:w="1134" w:type="dxa"/>
            <w:tcBorders>
              <w:top w:val="nil"/>
              <w:left w:val="nil"/>
              <w:bottom w:val="nil"/>
              <w:right w:val="nil"/>
            </w:tcBorders>
            <w:shd w:val="clear" w:color="auto" w:fill="auto"/>
            <w:vAlign w:val="bottom"/>
            <w:hideMark/>
          </w:tcPr>
          <w:p w:rsidR="007065E1" w:rsidRPr="003E2B5C" w:rsidRDefault="007065E1" w:rsidP="00E07D3A">
            <w:pPr>
              <w:rPr>
                <w:rFonts w:ascii="Calibri" w:hAnsi="Calibri"/>
                <w:color w:val="000000"/>
                <w:sz w:val="22"/>
                <w:szCs w:val="22"/>
              </w:rPr>
            </w:pPr>
            <w:r w:rsidRPr="003E2B5C">
              <w:rPr>
                <w:rFonts w:ascii="Calibri" w:hAnsi="Calibri"/>
                <w:color w:val="000000"/>
                <w:sz w:val="22"/>
                <w:szCs w:val="22"/>
              </w:rPr>
              <w:t>Ellenberg light score</w:t>
            </w:r>
          </w:p>
        </w:tc>
        <w:tc>
          <w:tcPr>
            <w:tcW w:w="1134" w:type="dxa"/>
            <w:tcBorders>
              <w:top w:val="nil"/>
              <w:left w:val="nil"/>
              <w:bottom w:val="nil"/>
              <w:right w:val="nil"/>
            </w:tcBorders>
          </w:tcPr>
          <w:p w:rsidR="007065E1" w:rsidRPr="003E2B5C" w:rsidRDefault="007065E1" w:rsidP="00E07D3A">
            <w:pPr>
              <w:rPr>
                <w:rFonts w:ascii="Calibri" w:hAnsi="Calibri"/>
                <w:color w:val="000000"/>
                <w:sz w:val="22"/>
                <w:szCs w:val="22"/>
              </w:rPr>
            </w:pPr>
            <w:r>
              <w:rPr>
                <w:rFonts w:ascii="Calibri" w:hAnsi="Calibri"/>
                <w:color w:val="000000"/>
                <w:sz w:val="22"/>
                <w:szCs w:val="22"/>
              </w:rPr>
              <w:t>Plant strategy type</w:t>
            </w:r>
          </w:p>
        </w:tc>
      </w:tr>
      <w:tr w:rsidR="007065E1" w:rsidRPr="003E2B5C" w:rsidTr="00E07D3A">
        <w:trPr>
          <w:trHeight w:val="300"/>
        </w:trPr>
        <w:tc>
          <w:tcPr>
            <w:tcW w:w="3660" w:type="dxa"/>
            <w:gridSpan w:val="3"/>
            <w:tcBorders>
              <w:top w:val="nil"/>
              <w:left w:val="nil"/>
              <w:bottom w:val="nil"/>
              <w:right w:val="nil"/>
            </w:tcBorders>
            <w:shd w:val="clear" w:color="auto" w:fill="auto"/>
            <w:noWrap/>
            <w:vAlign w:val="bottom"/>
            <w:hideMark/>
          </w:tcPr>
          <w:p w:rsidR="007065E1" w:rsidRPr="003E2B5C" w:rsidRDefault="007065E1" w:rsidP="00E07D3A">
            <w:pPr>
              <w:rPr>
                <w:rFonts w:ascii="Calibri" w:hAnsi="Calibri"/>
                <w:color w:val="000000"/>
                <w:sz w:val="22"/>
                <w:szCs w:val="22"/>
              </w:rPr>
            </w:pPr>
            <w:r w:rsidRPr="003E2B5C">
              <w:rPr>
                <w:rFonts w:ascii="Calibri" w:hAnsi="Calibri"/>
                <w:color w:val="000000"/>
                <w:sz w:val="22"/>
                <w:szCs w:val="22"/>
              </w:rPr>
              <w:t>Declining species</w:t>
            </w:r>
          </w:p>
        </w:tc>
        <w:tc>
          <w:tcPr>
            <w:tcW w:w="1175" w:type="dxa"/>
            <w:tcBorders>
              <w:top w:val="nil"/>
              <w:left w:val="nil"/>
              <w:bottom w:val="nil"/>
              <w:right w:val="nil"/>
            </w:tcBorders>
            <w:shd w:val="clear" w:color="auto" w:fill="auto"/>
            <w:noWrap/>
            <w:vAlign w:val="bottom"/>
            <w:hideMark/>
          </w:tcPr>
          <w:p w:rsidR="007065E1" w:rsidRPr="003E2B5C" w:rsidRDefault="007065E1" w:rsidP="00E07D3A">
            <w:pPr>
              <w:rPr>
                <w:rFonts w:ascii="Calibri" w:hAnsi="Calibri"/>
                <w:color w:val="000000"/>
                <w:sz w:val="22"/>
                <w:szCs w:val="22"/>
              </w:rPr>
            </w:pPr>
          </w:p>
        </w:tc>
        <w:tc>
          <w:tcPr>
            <w:tcW w:w="1134" w:type="dxa"/>
            <w:tcBorders>
              <w:top w:val="nil"/>
              <w:left w:val="nil"/>
              <w:bottom w:val="nil"/>
              <w:right w:val="nil"/>
            </w:tcBorders>
            <w:shd w:val="clear" w:color="auto" w:fill="auto"/>
            <w:noWrap/>
            <w:vAlign w:val="bottom"/>
            <w:hideMark/>
          </w:tcPr>
          <w:p w:rsidR="007065E1" w:rsidRPr="003E2B5C" w:rsidRDefault="007065E1" w:rsidP="00E07D3A">
            <w:pPr>
              <w:rPr>
                <w:rFonts w:ascii="Calibri" w:hAnsi="Calibri"/>
                <w:color w:val="000000"/>
                <w:sz w:val="22"/>
                <w:szCs w:val="22"/>
              </w:rPr>
            </w:pPr>
          </w:p>
        </w:tc>
        <w:tc>
          <w:tcPr>
            <w:tcW w:w="1134" w:type="dxa"/>
            <w:tcBorders>
              <w:top w:val="nil"/>
              <w:left w:val="nil"/>
              <w:bottom w:val="nil"/>
              <w:right w:val="nil"/>
            </w:tcBorders>
            <w:shd w:val="clear" w:color="auto" w:fill="auto"/>
            <w:noWrap/>
            <w:vAlign w:val="bottom"/>
            <w:hideMark/>
          </w:tcPr>
          <w:p w:rsidR="007065E1" w:rsidRPr="003E2B5C" w:rsidRDefault="007065E1" w:rsidP="00E07D3A">
            <w:pPr>
              <w:rPr>
                <w:rFonts w:ascii="Calibri" w:hAnsi="Calibri"/>
                <w:color w:val="000000"/>
                <w:sz w:val="22"/>
                <w:szCs w:val="22"/>
              </w:rPr>
            </w:pPr>
          </w:p>
        </w:tc>
        <w:tc>
          <w:tcPr>
            <w:tcW w:w="1134" w:type="dxa"/>
            <w:tcBorders>
              <w:top w:val="nil"/>
              <w:left w:val="nil"/>
              <w:bottom w:val="nil"/>
              <w:right w:val="nil"/>
            </w:tcBorders>
          </w:tcPr>
          <w:p w:rsidR="007065E1" w:rsidRPr="003E2B5C" w:rsidRDefault="007065E1" w:rsidP="00E07D3A">
            <w:pPr>
              <w:rPr>
                <w:rFonts w:ascii="Calibri" w:hAnsi="Calibri"/>
                <w:color w:val="000000"/>
                <w:sz w:val="22"/>
                <w:szCs w:val="22"/>
              </w:rPr>
            </w:pPr>
          </w:p>
        </w:tc>
      </w:tr>
      <w:tr w:rsidR="007065E1" w:rsidRPr="003E2B5C" w:rsidTr="00E07D3A">
        <w:trPr>
          <w:trHeight w:val="300"/>
        </w:trPr>
        <w:tc>
          <w:tcPr>
            <w:tcW w:w="960" w:type="dxa"/>
            <w:gridSpan w:val="2"/>
            <w:tcBorders>
              <w:top w:val="nil"/>
              <w:left w:val="nil"/>
              <w:bottom w:val="nil"/>
              <w:right w:val="nil"/>
            </w:tcBorders>
            <w:shd w:val="clear" w:color="auto" w:fill="auto"/>
            <w:noWrap/>
            <w:vAlign w:val="bottom"/>
            <w:hideMark/>
          </w:tcPr>
          <w:p w:rsidR="007065E1" w:rsidRPr="003E2B5C" w:rsidRDefault="007065E1" w:rsidP="00E07D3A">
            <w:pPr>
              <w:rPr>
                <w:rFonts w:ascii="Calibri" w:hAnsi="Calibri"/>
                <w:color w:val="000000"/>
                <w:sz w:val="22"/>
                <w:szCs w:val="22"/>
              </w:rPr>
            </w:pPr>
          </w:p>
        </w:tc>
        <w:tc>
          <w:tcPr>
            <w:tcW w:w="2700" w:type="dxa"/>
            <w:tcBorders>
              <w:top w:val="nil"/>
              <w:left w:val="nil"/>
              <w:bottom w:val="nil"/>
              <w:right w:val="nil"/>
            </w:tcBorders>
            <w:shd w:val="clear" w:color="auto" w:fill="auto"/>
            <w:noWrap/>
            <w:vAlign w:val="bottom"/>
            <w:hideMark/>
          </w:tcPr>
          <w:p w:rsidR="007065E1" w:rsidRPr="003E2B5C" w:rsidRDefault="007065E1" w:rsidP="00E07D3A">
            <w:pPr>
              <w:rPr>
                <w:rFonts w:ascii="Calibri" w:hAnsi="Calibri"/>
                <w:color w:val="000000"/>
                <w:sz w:val="22"/>
                <w:szCs w:val="22"/>
              </w:rPr>
            </w:pPr>
            <w:r w:rsidRPr="003E2B5C">
              <w:rPr>
                <w:rFonts w:ascii="Calibri" w:hAnsi="Calibri"/>
                <w:color w:val="000000"/>
                <w:sz w:val="22"/>
                <w:szCs w:val="22"/>
              </w:rPr>
              <w:t>Wodland specialists</w:t>
            </w:r>
          </w:p>
        </w:tc>
        <w:tc>
          <w:tcPr>
            <w:tcW w:w="1175" w:type="dxa"/>
            <w:tcBorders>
              <w:top w:val="nil"/>
              <w:left w:val="nil"/>
              <w:bottom w:val="nil"/>
              <w:right w:val="nil"/>
            </w:tcBorders>
            <w:shd w:val="clear" w:color="auto" w:fill="auto"/>
            <w:noWrap/>
            <w:vAlign w:val="bottom"/>
            <w:hideMark/>
          </w:tcPr>
          <w:p w:rsidR="007065E1" w:rsidRPr="003E2B5C" w:rsidRDefault="007065E1" w:rsidP="00E07D3A">
            <w:pPr>
              <w:rPr>
                <w:rFonts w:ascii="Calibri" w:hAnsi="Calibri"/>
                <w:color w:val="000000"/>
                <w:sz w:val="22"/>
                <w:szCs w:val="22"/>
              </w:rPr>
            </w:pPr>
          </w:p>
        </w:tc>
        <w:tc>
          <w:tcPr>
            <w:tcW w:w="1134" w:type="dxa"/>
            <w:tcBorders>
              <w:top w:val="nil"/>
              <w:left w:val="nil"/>
              <w:bottom w:val="nil"/>
              <w:right w:val="nil"/>
            </w:tcBorders>
            <w:shd w:val="clear" w:color="auto" w:fill="auto"/>
            <w:noWrap/>
            <w:vAlign w:val="bottom"/>
            <w:hideMark/>
          </w:tcPr>
          <w:p w:rsidR="007065E1" w:rsidRPr="003E2B5C" w:rsidRDefault="007065E1" w:rsidP="00E07D3A">
            <w:pPr>
              <w:rPr>
                <w:rFonts w:ascii="Calibri" w:hAnsi="Calibri"/>
                <w:color w:val="000000"/>
                <w:sz w:val="22"/>
                <w:szCs w:val="22"/>
              </w:rPr>
            </w:pPr>
          </w:p>
        </w:tc>
        <w:tc>
          <w:tcPr>
            <w:tcW w:w="1134" w:type="dxa"/>
            <w:tcBorders>
              <w:top w:val="nil"/>
              <w:left w:val="nil"/>
              <w:bottom w:val="nil"/>
              <w:right w:val="nil"/>
            </w:tcBorders>
            <w:shd w:val="clear" w:color="auto" w:fill="auto"/>
            <w:noWrap/>
            <w:vAlign w:val="bottom"/>
            <w:hideMark/>
          </w:tcPr>
          <w:p w:rsidR="007065E1" w:rsidRPr="003E2B5C" w:rsidRDefault="007065E1" w:rsidP="00E07D3A">
            <w:pPr>
              <w:rPr>
                <w:rFonts w:ascii="Calibri" w:hAnsi="Calibri"/>
                <w:color w:val="000000"/>
                <w:sz w:val="22"/>
                <w:szCs w:val="22"/>
              </w:rPr>
            </w:pPr>
          </w:p>
        </w:tc>
        <w:tc>
          <w:tcPr>
            <w:tcW w:w="1134" w:type="dxa"/>
            <w:tcBorders>
              <w:top w:val="nil"/>
              <w:left w:val="nil"/>
              <w:bottom w:val="nil"/>
              <w:right w:val="nil"/>
            </w:tcBorders>
          </w:tcPr>
          <w:p w:rsidR="007065E1" w:rsidRPr="003E2B5C" w:rsidRDefault="007065E1" w:rsidP="00E07D3A">
            <w:pPr>
              <w:rPr>
                <w:rFonts w:ascii="Calibri" w:hAnsi="Calibri"/>
                <w:color w:val="000000"/>
                <w:sz w:val="22"/>
                <w:szCs w:val="22"/>
              </w:rPr>
            </w:pPr>
          </w:p>
        </w:tc>
      </w:tr>
      <w:tr w:rsidR="007065E1" w:rsidRPr="003E2B5C" w:rsidTr="00E07D3A">
        <w:trPr>
          <w:trHeight w:val="300"/>
        </w:trPr>
        <w:tc>
          <w:tcPr>
            <w:tcW w:w="960" w:type="dxa"/>
            <w:gridSpan w:val="2"/>
            <w:tcBorders>
              <w:top w:val="nil"/>
              <w:left w:val="nil"/>
              <w:bottom w:val="nil"/>
              <w:right w:val="nil"/>
            </w:tcBorders>
            <w:shd w:val="clear" w:color="auto" w:fill="auto"/>
            <w:noWrap/>
            <w:vAlign w:val="bottom"/>
            <w:hideMark/>
          </w:tcPr>
          <w:p w:rsidR="007065E1" w:rsidRPr="003E2B5C" w:rsidRDefault="007065E1" w:rsidP="00E07D3A">
            <w:pPr>
              <w:rPr>
                <w:rFonts w:ascii="Calibri" w:hAnsi="Calibri"/>
                <w:color w:val="000000"/>
                <w:sz w:val="22"/>
                <w:szCs w:val="22"/>
              </w:rPr>
            </w:pPr>
          </w:p>
        </w:tc>
        <w:tc>
          <w:tcPr>
            <w:tcW w:w="2700" w:type="dxa"/>
            <w:tcBorders>
              <w:top w:val="nil"/>
              <w:left w:val="nil"/>
              <w:bottom w:val="nil"/>
              <w:right w:val="nil"/>
            </w:tcBorders>
            <w:shd w:val="clear" w:color="auto" w:fill="auto"/>
            <w:noWrap/>
            <w:vAlign w:val="bottom"/>
            <w:hideMark/>
          </w:tcPr>
          <w:p w:rsidR="007065E1" w:rsidRPr="00CA7183" w:rsidRDefault="007065E1" w:rsidP="00E07D3A">
            <w:pPr>
              <w:rPr>
                <w:rFonts w:ascii="Calibri" w:hAnsi="Calibri"/>
                <w:i/>
                <w:color w:val="000000"/>
                <w:sz w:val="22"/>
                <w:szCs w:val="22"/>
              </w:rPr>
            </w:pPr>
            <w:r>
              <w:rPr>
                <w:rFonts w:ascii="Calibri" w:hAnsi="Calibri"/>
                <w:i/>
                <w:color w:val="000000"/>
                <w:sz w:val="22"/>
                <w:szCs w:val="22"/>
              </w:rPr>
              <w:t>*</w:t>
            </w:r>
            <w:r w:rsidRPr="00CA7183">
              <w:rPr>
                <w:rFonts w:ascii="Calibri" w:hAnsi="Calibri"/>
                <w:i/>
                <w:color w:val="000000"/>
                <w:sz w:val="22"/>
                <w:szCs w:val="22"/>
              </w:rPr>
              <w:t>Arum maculatum</w:t>
            </w:r>
          </w:p>
        </w:tc>
        <w:tc>
          <w:tcPr>
            <w:tcW w:w="1175" w:type="dxa"/>
            <w:tcBorders>
              <w:top w:val="nil"/>
              <w:left w:val="nil"/>
              <w:bottom w:val="nil"/>
              <w:right w:val="nil"/>
            </w:tcBorders>
            <w:shd w:val="clear" w:color="auto" w:fill="auto"/>
            <w:noWrap/>
            <w:vAlign w:val="bottom"/>
            <w:hideMark/>
          </w:tcPr>
          <w:p w:rsidR="007065E1" w:rsidRPr="003E2B5C" w:rsidRDefault="007065E1" w:rsidP="00E07D3A">
            <w:pPr>
              <w:jc w:val="right"/>
              <w:rPr>
                <w:rFonts w:ascii="Calibri" w:hAnsi="Calibri"/>
                <w:color w:val="000000"/>
                <w:sz w:val="22"/>
                <w:szCs w:val="22"/>
              </w:rPr>
            </w:pPr>
            <w:r w:rsidRPr="003E2B5C">
              <w:rPr>
                <w:rFonts w:ascii="Calibri" w:hAnsi="Calibri"/>
                <w:color w:val="000000"/>
                <w:sz w:val="22"/>
                <w:szCs w:val="22"/>
              </w:rPr>
              <w:t>43</w:t>
            </w:r>
          </w:p>
        </w:tc>
        <w:tc>
          <w:tcPr>
            <w:tcW w:w="1134" w:type="dxa"/>
            <w:tcBorders>
              <w:top w:val="nil"/>
              <w:left w:val="nil"/>
              <w:bottom w:val="nil"/>
              <w:right w:val="nil"/>
            </w:tcBorders>
            <w:shd w:val="clear" w:color="auto" w:fill="auto"/>
            <w:noWrap/>
            <w:vAlign w:val="bottom"/>
            <w:hideMark/>
          </w:tcPr>
          <w:p w:rsidR="007065E1" w:rsidRPr="003E2B5C" w:rsidRDefault="007065E1" w:rsidP="00E07D3A">
            <w:pPr>
              <w:jc w:val="right"/>
              <w:rPr>
                <w:rFonts w:ascii="Calibri" w:hAnsi="Calibri"/>
                <w:color w:val="000000"/>
                <w:sz w:val="22"/>
                <w:szCs w:val="22"/>
              </w:rPr>
            </w:pPr>
            <w:r w:rsidRPr="003E2B5C">
              <w:rPr>
                <w:rFonts w:ascii="Calibri" w:hAnsi="Calibri"/>
                <w:color w:val="000000"/>
                <w:sz w:val="22"/>
                <w:szCs w:val="22"/>
              </w:rPr>
              <w:t>18</w:t>
            </w:r>
          </w:p>
        </w:tc>
        <w:tc>
          <w:tcPr>
            <w:tcW w:w="1134" w:type="dxa"/>
            <w:tcBorders>
              <w:top w:val="nil"/>
              <w:left w:val="nil"/>
              <w:bottom w:val="nil"/>
              <w:right w:val="nil"/>
            </w:tcBorders>
            <w:shd w:val="clear" w:color="auto" w:fill="auto"/>
            <w:noWrap/>
            <w:vAlign w:val="bottom"/>
            <w:hideMark/>
          </w:tcPr>
          <w:p w:rsidR="007065E1" w:rsidRPr="003E2B5C" w:rsidRDefault="007065E1" w:rsidP="00E07D3A">
            <w:pPr>
              <w:jc w:val="right"/>
              <w:rPr>
                <w:rFonts w:ascii="Calibri" w:hAnsi="Calibri"/>
                <w:color w:val="000000"/>
                <w:sz w:val="22"/>
                <w:szCs w:val="22"/>
              </w:rPr>
            </w:pPr>
            <w:r w:rsidRPr="003E2B5C">
              <w:rPr>
                <w:rFonts w:ascii="Calibri" w:hAnsi="Calibri"/>
                <w:color w:val="000000"/>
                <w:sz w:val="22"/>
                <w:szCs w:val="22"/>
              </w:rPr>
              <w:t>4</w:t>
            </w:r>
          </w:p>
        </w:tc>
        <w:tc>
          <w:tcPr>
            <w:tcW w:w="1134" w:type="dxa"/>
            <w:tcBorders>
              <w:top w:val="nil"/>
              <w:left w:val="nil"/>
              <w:bottom w:val="nil"/>
              <w:right w:val="nil"/>
            </w:tcBorders>
          </w:tcPr>
          <w:p w:rsidR="007065E1" w:rsidRPr="003E2B5C" w:rsidRDefault="007065E1" w:rsidP="00E07D3A">
            <w:pPr>
              <w:jc w:val="right"/>
              <w:rPr>
                <w:rFonts w:ascii="Calibri" w:hAnsi="Calibri"/>
                <w:color w:val="000000"/>
                <w:sz w:val="22"/>
                <w:szCs w:val="22"/>
              </w:rPr>
            </w:pPr>
            <w:r>
              <w:rPr>
                <w:rFonts w:ascii="Calibri" w:hAnsi="Calibri"/>
                <w:color w:val="000000"/>
                <w:sz w:val="22"/>
                <w:szCs w:val="22"/>
              </w:rPr>
              <w:t>SR</w:t>
            </w:r>
          </w:p>
        </w:tc>
      </w:tr>
      <w:tr w:rsidR="007065E1" w:rsidRPr="003E2B5C" w:rsidTr="00E07D3A">
        <w:trPr>
          <w:trHeight w:val="300"/>
        </w:trPr>
        <w:tc>
          <w:tcPr>
            <w:tcW w:w="960" w:type="dxa"/>
            <w:gridSpan w:val="2"/>
            <w:tcBorders>
              <w:top w:val="nil"/>
              <w:left w:val="nil"/>
              <w:bottom w:val="nil"/>
              <w:right w:val="nil"/>
            </w:tcBorders>
            <w:shd w:val="clear" w:color="auto" w:fill="auto"/>
            <w:noWrap/>
            <w:vAlign w:val="bottom"/>
            <w:hideMark/>
          </w:tcPr>
          <w:p w:rsidR="007065E1" w:rsidRPr="003E2B5C" w:rsidRDefault="007065E1" w:rsidP="00E07D3A">
            <w:pPr>
              <w:rPr>
                <w:rFonts w:ascii="Calibri" w:hAnsi="Calibri"/>
                <w:color w:val="000000"/>
                <w:sz w:val="22"/>
                <w:szCs w:val="22"/>
              </w:rPr>
            </w:pPr>
          </w:p>
        </w:tc>
        <w:tc>
          <w:tcPr>
            <w:tcW w:w="2700" w:type="dxa"/>
            <w:tcBorders>
              <w:top w:val="nil"/>
              <w:left w:val="nil"/>
              <w:bottom w:val="nil"/>
              <w:right w:val="nil"/>
            </w:tcBorders>
            <w:shd w:val="clear" w:color="auto" w:fill="auto"/>
            <w:noWrap/>
            <w:vAlign w:val="bottom"/>
            <w:hideMark/>
          </w:tcPr>
          <w:p w:rsidR="007065E1" w:rsidRPr="00CA7183" w:rsidRDefault="007065E1" w:rsidP="00E07D3A">
            <w:pPr>
              <w:rPr>
                <w:rFonts w:ascii="Calibri" w:hAnsi="Calibri"/>
                <w:i/>
                <w:color w:val="000000"/>
                <w:sz w:val="22"/>
                <w:szCs w:val="22"/>
              </w:rPr>
            </w:pPr>
            <w:r w:rsidRPr="00CA7183">
              <w:rPr>
                <w:rFonts w:ascii="Calibri" w:hAnsi="Calibri"/>
                <w:i/>
                <w:color w:val="000000"/>
                <w:sz w:val="22"/>
                <w:szCs w:val="22"/>
              </w:rPr>
              <w:t>Calamagrostis epigeos</w:t>
            </w:r>
          </w:p>
        </w:tc>
        <w:tc>
          <w:tcPr>
            <w:tcW w:w="1175" w:type="dxa"/>
            <w:tcBorders>
              <w:top w:val="nil"/>
              <w:left w:val="nil"/>
              <w:bottom w:val="nil"/>
              <w:right w:val="nil"/>
            </w:tcBorders>
            <w:shd w:val="clear" w:color="auto" w:fill="auto"/>
            <w:noWrap/>
            <w:vAlign w:val="bottom"/>
            <w:hideMark/>
          </w:tcPr>
          <w:p w:rsidR="007065E1" w:rsidRPr="003E2B5C" w:rsidRDefault="007065E1" w:rsidP="00E07D3A">
            <w:pPr>
              <w:jc w:val="right"/>
              <w:rPr>
                <w:rFonts w:ascii="Calibri" w:hAnsi="Calibri"/>
                <w:color w:val="000000"/>
                <w:sz w:val="22"/>
                <w:szCs w:val="22"/>
              </w:rPr>
            </w:pPr>
            <w:r w:rsidRPr="003E2B5C">
              <w:rPr>
                <w:rFonts w:ascii="Calibri" w:hAnsi="Calibri"/>
                <w:color w:val="000000"/>
                <w:sz w:val="22"/>
                <w:szCs w:val="22"/>
              </w:rPr>
              <w:t>40</w:t>
            </w:r>
          </w:p>
        </w:tc>
        <w:tc>
          <w:tcPr>
            <w:tcW w:w="1134" w:type="dxa"/>
            <w:tcBorders>
              <w:top w:val="nil"/>
              <w:left w:val="nil"/>
              <w:bottom w:val="nil"/>
              <w:right w:val="nil"/>
            </w:tcBorders>
            <w:shd w:val="clear" w:color="auto" w:fill="auto"/>
            <w:noWrap/>
            <w:vAlign w:val="bottom"/>
            <w:hideMark/>
          </w:tcPr>
          <w:p w:rsidR="007065E1" w:rsidRPr="003E2B5C" w:rsidRDefault="007065E1" w:rsidP="00E07D3A">
            <w:pPr>
              <w:jc w:val="right"/>
              <w:rPr>
                <w:rFonts w:ascii="Calibri" w:hAnsi="Calibri"/>
                <w:color w:val="000000"/>
                <w:sz w:val="22"/>
                <w:szCs w:val="22"/>
              </w:rPr>
            </w:pPr>
            <w:r w:rsidRPr="003E2B5C">
              <w:rPr>
                <w:rFonts w:ascii="Calibri" w:hAnsi="Calibri"/>
                <w:color w:val="000000"/>
                <w:sz w:val="22"/>
                <w:szCs w:val="22"/>
              </w:rPr>
              <w:t>20</w:t>
            </w:r>
          </w:p>
        </w:tc>
        <w:tc>
          <w:tcPr>
            <w:tcW w:w="1134" w:type="dxa"/>
            <w:tcBorders>
              <w:top w:val="nil"/>
              <w:left w:val="nil"/>
              <w:bottom w:val="nil"/>
              <w:right w:val="nil"/>
            </w:tcBorders>
            <w:shd w:val="clear" w:color="auto" w:fill="auto"/>
            <w:noWrap/>
            <w:vAlign w:val="bottom"/>
            <w:hideMark/>
          </w:tcPr>
          <w:p w:rsidR="007065E1" w:rsidRPr="003E2B5C" w:rsidRDefault="007065E1" w:rsidP="00E07D3A">
            <w:pPr>
              <w:jc w:val="right"/>
              <w:rPr>
                <w:rFonts w:ascii="Calibri" w:hAnsi="Calibri"/>
                <w:color w:val="000000"/>
                <w:sz w:val="22"/>
                <w:szCs w:val="22"/>
              </w:rPr>
            </w:pPr>
            <w:r w:rsidRPr="003E2B5C">
              <w:rPr>
                <w:rFonts w:ascii="Calibri" w:hAnsi="Calibri"/>
                <w:color w:val="000000"/>
                <w:sz w:val="22"/>
                <w:szCs w:val="22"/>
              </w:rPr>
              <w:t>7</w:t>
            </w:r>
          </w:p>
        </w:tc>
        <w:tc>
          <w:tcPr>
            <w:tcW w:w="1134" w:type="dxa"/>
            <w:tcBorders>
              <w:top w:val="nil"/>
              <w:left w:val="nil"/>
              <w:bottom w:val="nil"/>
              <w:right w:val="nil"/>
            </w:tcBorders>
          </w:tcPr>
          <w:p w:rsidR="007065E1" w:rsidRPr="003E2B5C" w:rsidRDefault="007065E1" w:rsidP="00E07D3A">
            <w:pPr>
              <w:jc w:val="right"/>
              <w:rPr>
                <w:rFonts w:ascii="Calibri" w:hAnsi="Calibri"/>
                <w:color w:val="000000"/>
                <w:sz w:val="22"/>
                <w:szCs w:val="22"/>
              </w:rPr>
            </w:pPr>
            <w:r>
              <w:rPr>
                <w:rFonts w:ascii="Calibri" w:hAnsi="Calibri"/>
                <w:color w:val="000000"/>
                <w:sz w:val="22"/>
                <w:szCs w:val="22"/>
              </w:rPr>
              <w:t>C/SC</w:t>
            </w:r>
          </w:p>
        </w:tc>
      </w:tr>
      <w:tr w:rsidR="007065E1" w:rsidRPr="003E2B5C" w:rsidTr="00E07D3A">
        <w:trPr>
          <w:trHeight w:val="300"/>
        </w:trPr>
        <w:tc>
          <w:tcPr>
            <w:tcW w:w="960" w:type="dxa"/>
            <w:gridSpan w:val="2"/>
            <w:tcBorders>
              <w:top w:val="nil"/>
              <w:left w:val="nil"/>
              <w:bottom w:val="nil"/>
              <w:right w:val="nil"/>
            </w:tcBorders>
            <w:shd w:val="clear" w:color="auto" w:fill="auto"/>
            <w:noWrap/>
            <w:vAlign w:val="bottom"/>
            <w:hideMark/>
          </w:tcPr>
          <w:p w:rsidR="007065E1" w:rsidRPr="003E2B5C" w:rsidRDefault="007065E1" w:rsidP="00E07D3A">
            <w:pPr>
              <w:rPr>
                <w:rFonts w:ascii="Calibri" w:hAnsi="Calibri"/>
                <w:color w:val="000000"/>
                <w:sz w:val="22"/>
                <w:szCs w:val="22"/>
              </w:rPr>
            </w:pPr>
          </w:p>
        </w:tc>
        <w:tc>
          <w:tcPr>
            <w:tcW w:w="2700" w:type="dxa"/>
            <w:tcBorders>
              <w:top w:val="nil"/>
              <w:left w:val="nil"/>
              <w:bottom w:val="nil"/>
              <w:right w:val="nil"/>
            </w:tcBorders>
            <w:shd w:val="clear" w:color="auto" w:fill="auto"/>
            <w:noWrap/>
            <w:vAlign w:val="bottom"/>
            <w:hideMark/>
          </w:tcPr>
          <w:p w:rsidR="007065E1" w:rsidRPr="00CA7183" w:rsidRDefault="007065E1" w:rsidP="00E07D3A">
            <w:pPr>
              <w:rPr>
                <w:rFonts w:ascii="Calibri" w:hAnsi="Calibri"/>
                <w:i/>
                <w:color w:val="000000"/>
                <w:sz w:val="22"/>
                <w:szCs w:val="22"/>
              </w:rPr>
            </w:pPr>
            <w:r w:rsidRPr="00CA7183">
              <w:rPr>
                <w:rFonts w:ascii="Calibri" w:hAnsi="Calibri"/>
                <w:i/>
                <w:color w:val="000000"/>
                <w:sz w:val="22"/>
                <w:szCs w:val="22"/>
              </w:rPr>
              <w:t>Holcus mollis</w:t>
            </w:r>
          </w:p>
        </w:tc>
        <w:tc>
          <w:tcPr>
            <w:tcW w:w="1175" w:type="dxa"/>
            <w:tcBorders>
              <w:top w:val="nil"/>
              <w:left w:val="nil"/>
              <w:bottom w:val="nil"/>
              <w:right w:val="nil"/>
            </w:tcBorders>
            <w:shd w:val="clear" w:color="auto" w:fill="auto"/>
            <w:noWrap/>
            <w:vAlign w:val="bottom"/>
            <w:hideMark/>
          </w:tcPr>
          <w:p w:rsidR="007065E1" w:rsidRPr="003E2B5C" w:rsidRDefault="007065E1" w:rsidP="00E07D3A">
            <w:pPr>
              <w:jc w:val="right"/>
              <w:rPr>
                <w:rFonts w:ascii="Calibri" w:hAnsi="Calibri"/>
                <w:color w:val="000000"/>
                <w:sz w:val="22"/>
                <w:szCs w:val="22"/>
              </w:rPr>
            </w:pPr>
            <w:r w:rsidRPr="003E2B5C">
              <w:rPr>
                <w:rFonts w:ascii="Calibri" w:hAnsi="Calibri"/>
                <w:color w:val="000000"/>
                <w:sz w:val="22"/>
                <w:szCs w:val="22"/>
              </w:rPr>
              <w:t>48</w:t>
            </w:r>
          </w:p>
        </w:tc>
        <w:tc>
          <w:tcPr>
            <w:tcW w:w="1134" w:type="dxa"/>
            <w:tcBorders>
              <w:top w:val="nil"/>
              <w:left w:val="nil"/>
              <w:bottom w:val="nil"/>
              <w:right w:val="nil"/>
            </w:tcBorders>
            <w:shd w:val="clear" w:color="auto" w:fill="auto"/>
            <w:noWrap/>
            <w:vAlign w:val="bottom"/>
            <w:hideMark/>
          </w:tcPr>
          <w:p w:rsidR="007065E1" w:rsidRPr="003E2B5C" w:rsidRDefault="007065E1" w:rsidP="00E07D3A">
            <w:pPr>
              <w:jc w:val="right"/>
              <w:rPr>
                <w:rFonts w:ascii="Calibri" w:hAnsi="Calibri"/>
                <w:color w:val="000000"/>
                <w:sz w:val="22"/>
                <w:szCs w:val="22"/>
              </w:rPr>
            </w:pPr>
            <w:r w:rsidRPr="003E2B5C">
              <w:rPr>
                <w:rFonts w:ascii="Calibri" w:hAnsi="Calibri"/>
                <w:color w:val="000000"/>
                <w:sz w:val="22"/>
                <w:szCs w:val="22"/>
              </w:rPr>
              <w:t>16</w:t>
            </w:r>
          </w:p>
        </w:tc>
        <w:tc>
          <w:tcPr>
            <w:tcW w:w="1134" w:type="dxa"/>
            <w:tcBorders>
              <w:top w:val="nil"/>
              <w:left w:val="nil"/>
              <w:bottom w:val="nil"/>
              <w:right w:val="nil"/>
            </w:tcBorders>
            <w:shd w:val="clear" w:color="auto" w:fill="auto"/>
            <w:noWrap/>
            <w:vAlign w:val="bottom"/>
            <w:hideMark/>
          </w:tcPr>
          <w:p w:rsidR="007065E1" w:rsidRPr="003E2B5C" w:rsidRDefault="007065E1" w:rsidP="00E07D3A">
            <w:pPr>
              <w:jc w:val="right"/>
              <w:rPr>
                <w:rFonts w:ascii="Calibri" w:hAnsi="Calibri"/>
                <w:color w:val="000000"/>
                <w:sz w:val="22"/>
                <w:szCs w:val="22"/>
              </w:rPr>
            </w:pPr>
            <w:r w:rsidRPr="003E2B5C">
              <w:rPr>
                <w:rFonts w:ascii="Calibri" w:hAnsi="Calibri"/>
                <w:color w:val="000000"/>
                <w:sz w:val="22"/>
                <w:szCs w:val="22"/>
              </w:rPr>
              <w:t>6</w:t>
            </w:r>
          </w:p>
        </w:tc>
        <w:tc>
          <w:tcPr>
            <w:tcW w:w="1134" w:type="dxa"/>
            <w:tcBorders>
              <w:top w:val="nil"/>
              <w:left w:val="nil"/>
              <w:bottom w:val="nil"/>
              <w:right w:val="nil"/>
            </w:tcBorders>
          </w:tcPr>
          <w:p w:rsidR="007065E1" w:rsidRPr="003E2B5C" w:rsidRDefault="007065E1" w:rsidP="00E07D3A">
            <w:pPr>
              <w:jc w:val="right"/>
              <w:rPr>
                <w:rFonts w:ascii="Calibri" w:hAnsi="Calibri"/>
                <w:color w:val="000000"/>
                <w:sz w:val="22"/>
                <w:szCs w:val="22"/>
              </w:rPr>
            </w:pPr>
            <w:r>
              <w:rPr>
                <w:rFonts w:ascii="Calibri" w:hAnsi="Calibri"/>
                <w:color w:val="000000"/>
                <w:sz w:val="22"/>
                <w:szCs w:val="22"/>
              </w:rPr>
              <w:t>C/CSR</w:t>
            </w:r>
          </w:p>
        </w:tc>
      </w:tr>
      <w:tr w:rsidR="007065E1" w:rsidRPr="003E2B5C" w:rsidTr="00E07D3A">
        <w:trPr>
          <w:trHeight w:val="300"/>
        </w:trPr>
        <w:tc>
          <w:tcPr>
            <w:tcW w:w="960" w:type="dxa"/>
            <w:gridSpan w:val="2"/>
            <w:tcBorders>
              <w:top w:val="nil"/>
              <w:left w:val="nil"/>
              <w:bottom w:val="nil"/>
              <w:right w:val="nil"/>
            </w:tcBorders>
            <w:shd w:val="clear" w:color="auto" w:fill="auto"/>
            <w:noWrap/>
            <w:vAlign w:val="bottom"/>
            <w:hideMark/>
          </w:tcPr>
          <w:p w:rsidR="007065E1" w:rsidRPr="003E2B5C" w:rsidRDefault="007065E1" w:rsidP="00E07D3A">
            <w:pPr>
              <w:rPr>
                <w:rFonts w:ascii="Calibri" w:hAnsi="Calibri"/>
                <w:color w:val="000000"/>
                <w:sz w:val="22"/>
                <w:szCs w:val="22"/>
              </w:rPr>
            </w:pPr>
          </w:p>
        </w:tc>
        <w:tc>
          <w:tcPr>
            <w:tcW w:w="2700" w:type="dxa"/>
            <w:tcBorders>
              <w:top w:val="nil"/>
              <w:left w:val="nil"/>
              <w:bottom w:val="nil"/>
              <w:right w:val="nil"/>
            </w:tcBorders>
            <w:shd w:val="clear" w:color="auto" w:fill="auto"/>
            <w:noWrap/>
            <w:vAlign w:val="bottom"/>
            <w:hideMark/>
          </w:tcPr>
          <w:p w:rsidR="007065E1" w:rsidRPr="00CA7183" w:rsidRDefault="007065E1" w:rsidP="00E07D3A">
            <w:pPr>
              <w:rPr>
                <w:rFonts w:ascii="Calibri" w:hAnsi="Calibri"/>
                <w:i/>
                <w:color w:val="000000"/>
                <w:sz w:val="22"/>
                <w:szCs w:val="22"/>
              </w:rPr>
            </w:pPr>
            <w:r>
              <w:rPr>
                <w:rFonts w:ascii="Calibri" w:hAnsi="Calibri"/>
                <w:i/>
                <w:color w:val="000000"/>
                <w:sz w:val="22"/>
                <w:szCs w:val="22"/>
              </w:rPr>
              <w:t>*</w:t>
            </w:r>
            <w:r w:rsidRPr="00CA7183">
              <w:rPr>
                <w:rFonts w:ascii="Calibri" w:hAnsi="Calibri"/>
                <w:i/>
                <w:color w:val="000000"/>
                <w:sz w:val="22"/>
                <w:szCs w:val="22"/>
              </w:rPr>
              <w:t>Hyacithoides non-scripta</w:t>
            </w:r>
          </w:p>
        </w:tc>
        <w:tc>
          <w:tcPr>
            <w:tcW w:w="1175" w:type="dxa"/>
            <w:tcBorders>
              <w:top w:val="nil"/>
              <w:left w:val="nil"/>
              <w:bottom w:val="nil"/>
              <w:right w:val="nil"/>
            </w:tcBorders>
            <w:shd w:val="clear" w:color="auto" w:fill="auto"/>
            <w:noWrap/>
            <w:vAlign w:val="bottom"/>
            <w:hideMark/>
          </w:tcPr>
          <w:p w:rsidR="007065E1" w:rsidRPr="003E2B5C" w:rsidRDefault="007065E1" w:rsidP="00E07D3A">
            <w:pPr>
              <w:jc w:val="right"/>
              <w:rPr>
                <w:rFonts w:ascii="Calibri" w:hAnsi="Calibri"/>
                <w:color w:val="000000"/>
                <w:sz w:val="22"/>
                <w:szCs w:val="22"/>
              </w:rPr>
            </w:pPr>
            <w:r w:rsidRPr="003E2B5C">
              <w:rPr>
                <w:rFonts w:ascii="Calibri" w:hAnsi="Calibri"/>
                <w:color w:val="000000"/>
                <w:sz w:val="22"/>
                <w:szCs w:val="22"/>
              </w:rPr>
              <w:t>7</w:t>
            </w:r>
          </w:p>
        </w:tc>
        <w:tc>
          <w:tcPr>
            <w:tcW w:w="1134" w:type="dxa"/>
            <w:tcBorders>
              <w:top w:val="nil"/>
              <w:left w:val="nil"/>
              <w:bottom w:val="nil"/>
              <w:right w:val="nil"/>
            </w:tcBorders>
            <w:shd w:val="clear" w:color="auto" w:fill="auto"/>
            <w:noWrap/>
            <w:vAlign w:val="bottom"/>
            <w:hideMark/>
          </w:tcPr>
          <w:p w:rsidR="007065E1" w:rsidRPr="003E2B5C" w:rsidRDefault="007065E1" w:rsidP="00E07D3A">
            <w:pPr>
              <w:jc w:val="right"/>
              <w:rPr>
                <w:rFonts w:ascii="Calibri" w:hAnsi="Calibri"/>
                <w:color w:val="000000"/>
                <w:sz w:val="22"/>
                <w:szCs w:val="22"/>
              </w:rPr>
            </w:pPr>
            <w:r w:rsidRPr="003E2B5C">
              <w:rPr>
                <w:rFonts w:ascii="Calibri" w:hAnsi="Calibri"/>
                <w:color w:val="000000"/>
                <w:sz w:val="22"/>
                <w:szCs w:val="22"/>
              </w:rPr>
              <w:t>4</w:t>
            </w:r>
          </w:p>
        </w:tc>
        <w:tc>
          <w:tcPr>
            <w:tcW w:w="1134" w:type="dxa"/>
            <w:tcBorders>
              <w:top w:val="nil"/>
              <w:left w:val="nil"/>
              <w:bottom w:val="nil"/>
              <w:right w:val="nil"/>
            </w:tcBorders>
            <w:shd w:val="clear" w:color="auto" w:fill="auto"/>
            <w:noWrap/>
            <w:vAlign w:val="bottom"/>
            <w:hideMark/>
          </w:tcPr>
          <w:p w:rsidR="007065E1" w:rsidRPr="003E2B5C" w:rsidRDefault="007065E1" w:rsidP="00E07D3A">
            <w:pPr>
              <w:jc w:val="right"/>
              <w:rPr>
                <w:rFonts w:ascii="Calibri" w:hAnsi="Calibri"/>
                <w:color w:val="000000"/>
                <w:sz w:val="22"/>
                <w:szCs w:val="22"/>
              </w:rPr>
            </w:pPr>
            <w:r w:rsidRPr="003E2B5C">
              <w:rPr>
                <w:rFonts w:ascii="Calibri" w:hAnsi="Calibri"/>
                <w:color w:val="000000"/>
                <w:sz w:val="22"/>
                <w:szCs w:val="22"/>
              </w:rPr>
              <w:t>5</w:t>
            </w:r>
          </w:p>
        </w:tc>
        <w:tc>
          <w:tcPr>
            <w:tcW w:w="1134" w:type="dxa"/>
            <w:tcBorders>
              <w:top w:val="nil"/>
              <w:left w:val="nil"/>
              <w:bottom w:val="nil"/>
              <w:right w:val="nil"/>
            </w:tcBorders>
          </w:tcPr>
          <w:p w:rsidR="007065E1" w:rsidRPr="003E2B5C" w:rsidRDefault="007065E1" w:rsidP="00E07D3A">
            <w:pPr>
              <w:jc w:val="right"/>
              <w:rPr>
                <w:rFonts w:ascii="Calibri" w:hAnsi="Calibri"/>
                <w:color w:val="000000"/>
                <w:sz w:val="22"/>
                <w:szCs w:val="22"/>
              </w:rPr>
            </w:pPr>
            <w:r>
              <w:rPr>
                <w:rFonts w:ascii="Calibri" w:hAnsi="Calibri"/>
                <w:color w:val="000000"/>
                <w:sz w:val="22"/>
                <w:szCs w:val="22"/>
              </w:rPr>
              <w:t>SR</w:t>
            </w:r>
          </w:p>
        </w:tc>
      </w:tr>
      <w:tr w:rsidR="007065E1" w:rsidRPr="003E2B5C" w:rsidTr="00E07D3A">
        <w:trPr>
          <w:trHeight w:val="300"/>
        </w:trPr>
        <w:tc>
          <w:tcPr>
            <w:tcW w:w="960" w:type="dxa"/>
            <w:gridSpan w:val="2"/>
            <w:tcBorders>
              <w:top w:val="nil"/>
              <w:left w:val="nil"/>
              <w:bottom w:val="nil"/>
              <w:right w:val="nil"/>
            </w:tcBorders>
            <w:shd w:val="clear" w:color="auto" w:fill="auto"/>
            <w:noWrap/>
            <w:vAlign w:val="bottom"/>
            <w:hideMark/>
          </w:tcPr>
          <w:p w:rsidR="007065E1" w:rsidRPr="003E2B5C" w:rsidRDefault="007065E1" w:rsidP="00E07D3A">
            <w:pPr>
              <w:rPr>
                <w:rFonts w:ascii="Calibri" w:hAnsi="Calibri"/>
                <w:color w:val="000000"/>
                <w:sz w:val="22"/>
                <w:szCs w:val="22"/>
              </w:rPr>
            </w:pPr>
          </w:p>
        </w:tc>
        <w:tc>
          <w:tcPr>
            <w:tcW w:w="2700" w:type="dxa"/>
            <w:tcBorders>
              <w:top w:val="nil"/>
              <w:left w:val="nil"/>
              <w:bottom w:val="nil"/>
              <w:right w:val="nil"/>
            </w:tcBorders>
            <w:shd w:val="clear" w:color="auto" w:fill="auto"/>
            <w:noWrap/>
            <w:vAlign w:val="bottom"/>
            <w:hideMark/>
          </w:tcPr>
          <w:p w:rsidR="007065E1" w:rsidRPr="00CA7183" w:rsidRDefault="007065E1" w:rsidP="00E07D3A">
            <w:pPr>
              <w:rPr>
                <w:rFonts w:ascii="Calibri" w:hAnsi="Calibri"/>
                <w:i/>
                <w:color w:val="000000"/>
                <w:sz w:val="22"/>
                <w:szCs w:val="22"/>
              </w:rPr>
            </w:pPr>
            <w:r w:rsidRPr="00CA7183">
              <w:rPr>
                <w:rFonts w:ascii="Calibri" w:hAnsi="Calibri"/>
                <w:i/>
                <w:color w:val="000000"/>
                <w:sz w:val="22"/>
                <w:szCs w:val="22"/>
              </w:rPr>
              <w:t>Hypericum hirsutum</w:t>
            </w:r>
          </w:p>
        </w:tc>
        <w:tc>
          <w:tcPr>
            <w:tcW w:w="1175" w:type="dxa"/>
            <w:tcBorders>
              <w:top w:val="nil"/>
              <w:left w:val="nil"/>
              <w:bottom w:val="nil"/>
              <w:right w:val="nil"/>
            </w:tcBorders>
            <w:shd w:val="clear" w:color="auto" w:fill="auto"/>
            <w:noWrap/>
            <w:vAlign w:val="bottom"/>
            <w:hideMark/>
          </w:tcPr>
          <w:p w:rsidR="007065E1" w:rsidRPr="003E2B5C" w:rsidRDefault="007065E1" w:rsidP="00E07D3A">
            <w:pPr>
              <w:jc w:val="right"/>
              <w:rPr>
                <w:rFonts w:ascii="Calibri" w:hAnsi="Calibri"/>
                <w:color w:val="000000"/>
                <w:sz w:val="22"/>
                <w:szCs w:val="22"/>
              </w:rPr>
            </w:pPr>
            <w:r w:rsidRPr="003E2B5C">
              <w:rPr>
                <w:rFonts w:ascii="Calibri" w:hAnsi="Calibri"/>
                <w:color w:val="000000"/>
                <w:sz w:val="22"/>
                <w:szCs w:val="22"/>
              </w:rPr>
              <w:t>28</w:t>
            </w:r>
          </w:p>
        </w:tc>
        <w:tc>
          <w:tcPr>
            <w:tcW w:w="1134" w:type="dxa"/>
            <w:tcBorders>
              <w:top w:val="nil"/>
              <w:left w:val="nil"/>
              <w:bottom w:val="nil"/>
              <w:right w:val="nil"/>
            </w:tcBorders>
            <w:shd w:val="clear" w:color="auto" w:fill="auto"/>
            <w:noWrap/>
            <w:vAlign w:val="bottom"/>
            <w:hideMark/>
          </w:tcPr>
          <w:p w:rsidR="007065E1" w:rsidRPr="003E2B5C" w:rsidRDefault="007065E1" w:rsidP="00E07D3A">
            <w:pPr>
              <w:jc w:val="right"/>
              <w:rPr>
                <w:rFonts w:ascii="Calibri" w:hAnsi="Calibri"/>
                <w:color w:val="000000"/>
                <w:sz w:val="22"/>
                <w:szCs w:val="22"/>
              </w:rPr>
            </w:pPr>
            <w:r w:rsidRPr="003E2B5C">
              <w:rPr>
                <w:rFonts w:ascii="Calibri" w:hAnsi="Calibri"/>
                <w:color w:val="000000"/>
                <w:sz w:val="22"/>
                <w:szCs w:val="22"/>
              </w:rPr>
              <w:t>13</w:t>
            </w:r>
          </w:p>
        </w:tc>
        <w:tc>
          <w:tcPr>
            <w:tcW w:w="1134" w:type="dxa"/>
            <w:tcBorders>
              <w:top w:val="nil"/>
              <w:left w:val="nil"/>
              <w:bottom w:val="nil"/>
              <w:right w:val="nil"/>
            </w:tcBorders>
            <w:shd w:val="clear" w:color="auto" w:fill="auto"/>
            <w:noWrap/>
            <w:vAlign w:val="bottom"/>
            <w:hideMark/>
          </w:tcPr>
          <w:p w:rsidR="007065E1" w:rsidRPr="003E2B5C" w:rsidRDefault="007065E1" w:rsidP="00E07D3A">
            <w:pPr>
              <w:jc w:val="right"/>
              <w:rPr>
                <w:rFonts w:ascii="Calibri" w:hAnsi="Calibri"/>
                <w:color w:val="000000"/>
                <w:sz w:val="22"/>
                <w:szCs w:val="22"/>
              </w:rPr>
            </w:pPr>
            <w:r w:rsidRPr="003E2B5C">
              <w:rPr>
                <w:rFonts w:ascii="Calibri" w:hAnsi="Calibri"/>
                <w:color w:val="000000"/>
                <w:sz w:val="22"/>
                <w:szCs w:val="22"/>
              </w:rPr>
              <w:t>6</w:t>
            </w:r>
          </w:p>
        </w:tc>
        <w:tc>
          <w:tcPr>
            <w:tcW w:w="1134" w:type="dxa"/>
            <w:tcBorders>
              <w:top w:val="nil"/>
              <w:left w:val="nil"/>
              <w:bottom w:val="nil"/>
              <w:right w:val="nil"/>
            </w:tcBorders>
          </w:tcPr>
          <w:p w:rsidR="007065E1" w:rsidRPr="003E2B5C" w:rsidRDefault="007065E1" w:rsidP="00E07D3A">
            <w:pPr>
              <w:jc w:val="right"/>
              <w:rPr>
                <w:rFonts w:ascii="Calibri" w:hAnsi="Calibri"/>
                <w:color w:val="000000"/>
                <w:sz w:val="22"/>
                <w:szCs w:val="22"/>
              </w:rPr>
            </w:pPr>
            <w:r>
              <w:rPr>
                <w:rFonts w:ascii="Calibri" w:hAnsi="Calibri"/>
                <w:color w:val="000000"/>
                <w:sz w:val="22"/>
                <w:szCs w:val="22"/>
              </w:rPr>
              <w:t>SC/CSR</w:t>
            </w:r>
          </w:p>
        </w:tc>
      </w:tr>
      <w:tr w:rsidR="007065E1" w:rsidRPr="003E2B5C" w:rsidTr="00E07D3A">
        <w:trPr>
          <w:trHeight w:val="300"/>
        </w:trPr>
        <w:tc>
          <w:tcPr>
            <w:tcW w:w="960" w:type="dxa"/>
            <w:gridSpan w:val="2"/>
            <w:tcBorders>
              <w:top w:val="nil"/>
              <w:left w:val="nil"/>
              <w:bottom w:val="nil"/>
              <w:right w:val="nil"/>
            </w:tcBorders>
            <w:shd w:val="clear" w:color="auto" w:fill="auto"/>
            <w:noWrap/>
            <w:vAlign w:val="bottom"/>
            <w:hideMark/>
          </w:tcPr>
          <w:p w:rsidR="007065E1" w:rsidRPr="003E2B5C" w:rsidRDefault="007065E1" w:rsidP="00E07D3A">
            <w:pPr>
              <w:rPr>
                <w:rFonts w:ascii="Calibri" w:hAnsi="Calibri"/>
                <w:color w:val="000000"/>
                <w:sz w:val="22"/>
                <w:szCs w:val="22"/>
              </w:rPr>
            </w:pPr>
          </w:p>
        </w:tc>
        <w:tc>
          <w:tcPr>
            <w:tcW w:w="2700" w:type="dxa"/>
            <w:tcBorders>
              <w:top w:val="nil"/>
              <w:left w:val="nil"/>
              <w:bottom w:val="nil"/>
              <w:right w:val="nil"/>
            </w:tcBorders>
            <w:shd w:val="clear" w:color="auto" w:fill="auto"/>
            <w:noWrap/>
            <w:vAlign w:val="bottom"/>
            <w:hideMark/>
          </w:tcPr>
          <w:p w:rsidR="007065E1" w:rsidRPr="00CA7183" w:rsidRDefault="007065E1" w:rsidP="00E07D3A">
            <w:pPr>
              <w:rPr>
                <w:rFonts w:ascii="Calibri" w:hAnsi="Calibri"/>
                <w:i/>
                <w:color w:val="000000"/>
                <w:sz w:val="22"/>
                <w:szCs w:val="22"/>
              </w:rPr>
            </w:pPr>
            <w:r w:rsidRPr="00CA7183">
              <w:rPr>
                <w:rFonts w:ascii="Calibri" w:hAnsi="Calibri"/>
                <w:i/>
                <w:color w:val="000000"/>
                <w:sz w:val="22"/>
                <w:szCs w:val="22"/>
              </w:rPr>
              <w:t>Mercurialis perennis</w:t>
            </w:r>
          </w:p>
        </w:tc>
        <w:tc>
          <w:tcPr>
            <w:tcW w:w="1175" w:type="dxa"/>
            <w:tcBorders>
              <w:top w:val="nil"/>
              <w:left w:val="nil"/>
              <w:bottom w:val="nil"/>
              <w:right w:val="nil"/>
            </w:tcBorders>
            <w:shd w:val="clear" w:color="auto" w:fill="auto"/>
            <w:noWrap/>
            <w:vAlign w:val="bottom"/>
            <w:hideMark/>
          </w:tcPr>
          <w:p w:rsidR="007065E1" w:rsidRPr="003E2B5C" w:rsidRDefault="007065E1" w:rsidP="00E07D3A">
            <w:pPr>
              <w:jc w:val="right"/>
              <w:rPr>
                <w:rFonts w:ascii="Calibri" w:hAnsi="Calibri"/>
                <w:color w:val="000000"/>
                <w:sz w:val="22"/>
                <w:szCs w:val="22"/>
              </w:rPr>
            </w:pPr>
            <w:r w:rsidRPr="003E2B5C">
              <w:rPr>
                <w:rFonts w:ascii="Calibri" w:hAnsi="Calibri"/>
                <w:color w:val="000000"/>
                <w:sz w:val="22"/>
                <w:szCs w:val="22"/>
              </w:rPr>
              <w:t>51</w:t>
            </w:r>
          </w:p>
        </w:tc>
        <w:tc>
          <w:tcPr>
            <w:tcW w:w="1134" w:type="dxa"/>
            <w:tcBorders>
              <w:top w:val="nil"/>
              <w:left w:val="nil"/>
              <w:bottom w:val="nil"/>
              <w:right w:val="nil"/>
            </w:tcBorders>
            <w:shd w:val="clear" w:color="auto" w:fill="auto"/>
            <w:noWrap/>
            <w:vAlign w:val="bottom"/>
            <w:hideMark/>
          </w:tcPr>
          <w:p w:rsidR="007065E1" w:rsidRPr="003E2B5C" w:rsidRDefault="007065E1" w:rsidP="00E07D3A">
            <w:pPr>
              <w:jc w:val="right"/>
              <w:rPr>
                <w:rFonts w:ascii="Calibri" w:hAnsi="Calibri"/>
                <w:color w:val="000000"/>
                <w:sz w:val="22"/>
                <w:szCs w:val="22"/>
              </w:rPr>
            </w:pPr>
            <w:r w:rsidRPr="003E2B5C">
              <w:rPr>
                <w:rFonts w:ascii="Calibri" w:hAnsi="Calibri"/>
                <w:color w:val="000000"/>
                <w:sz w:val="22"/>
                <w:szCs w:val="22"/>
              </w:rPr>
              <w:t>29</w:t>
            </w:r>
          </w:p>
        </w:tc>
        <w:tc>
          <w:tcPr>
            <w:tcW w:w="1134" w:type="dxa"/>
            <w:tcBorders>
              <w:top w:val="nil"/>
              <w:left w:val="nil"/>
              <w:bottom w:val="nil"/>
              <w:right w:val="nil"/>
            </w:tcBorders>
            <w:shd w:val="clear" w:color="auto" w:fill="auto"/>
            <w:noWrap/>
            <w:vAlign w:val="bottom"/>
            <w:hideMark/>
          </w:tcPr>
          <w:p w:rsidR="007065E1" w:rsidRPr="003E2B5C" w:rsidRDefault="007065E1" w:rsidP="00E07D3A">
            <w:pPr>
              <w:jc w:val="right"/>
              <w:rPr>
                <w:rFonts w:ascii="Calibri" w:hAnsi="Calibri"/>
                <w:color w:val="000000"/>
                <w:sz w:val="22"/>
                <w:szCs w:val="22"/>
              </w:rPr>
            </w:pPr>
            <w:r w:rsidRPr="003E2B5C">
              <w:rPr>
                <w:rFonts w:ascii="Calibri" w:hAnsi="Calibri"/>
                <w:color w:val="000000"/>
                <w:sz w:val="22"/>
                <w:szCs w:val="22"/>
              </w:rPr>
              <w:t>3</w:t>
            </w:r>
          </w:p>
        </w:tc>
        <w:tc>
          <w:tcPr>
            <w:tcW w:w="1134" w:type="dxa"/>
            <w:tcBorders>
              <w:top w:val="nil"/>
              <w:left w:val="nil"/>
              <w:bottom w:val="nil"/>
              <w:right w:val="nil"/>
            </w:tcBorders>
          </w:tcPr>
          <w:p w:rsidR="007065E1" w:rsidRPr="003E2B5C" w:rsidRDefault="007065E1" w:rsidP="00E07D3A">
            <w:pPr>
              <w:jc w:val="right"/>
              <w:rPr>
                <w:rFonts w:ascii="Calibri" w:hAnsi="Calibri"/>
                <w:color w:val="000000"/>
                <w:sz w:val="22"/>
                <w:szCs w:val="22"/>
              </w:rPr>
            </w:pPr>
            <w:r>
              <w:rPr>
                <w:rFonts w:ascii="Calibri" w:hAnsi="Calibri"/>
                <w:color w:val="000000"/>
                <w:sz w:val="22"/>
                <w:szCs w:val="22"/>
              </w:rPr>
              <w:t>SC</w:t>
            </w:r>
          </w:p>
        </w:tc>
      </w:tr>
      <w:tr w:rsidR="007065E1" w:rsidRPr="003E2B5C" w:rsidTr="00E07D3A">
        <w:trPr>
          <w:trHeight w:val="300"/>
        </w:trPr>
        <w:tc>
          <w:tcPr>
            <w:tcW w:w="960" w:type="dxa"/>
            <w:gridSpan w:val="2"/>
            <w:tcBorders>
              <w:top w:val="nil"/>
              <w:left w:val="nil"/>
              <w:bottom w:val="nil"/>
              <w:right w:val="nil"/>
            </w:tcBorders>
            <w:shd w:val="clear" w:color="auto" w:fill="auto"/>
            <w:noWrap/>
            <w:vAlign w:val="bottom"/>
            <w:hideMark/>
          </w:tcPr>
          <w:p w:rsidR="007065E1" w:rsidRPr="003E2B5C" w:rsidRDefault="007065E1" w:rsidP="00E07D3A">
            <w:pPr>
              <w:rPr>
                <w:rFonts w:ascii="Calibri" w:hAnsi="Calibri"/>
                <w:color w:val="000000"/>
                <w:sz w:val="22"/>
                <w:szCs w:val="22"/>
              </w:rPr>
            </w:pPr>
          </w:p>
        </w:tc>
        <w:tc>
          <w:tcPr>
            <w:tcW w:w="2700" w:type="dxa"/>
            <w:tcBorders>
              <w:top w:val="nil"/>
              <w:left w:val="nil"/>
              <w:bottom w:val="nil"/>
              <w:right w:val="nil"/>
            </w:tcBorders>
            <w:shd w:val="clear" w:color="auto" w:fill="auto"/>
            <w:noWrap/>
            <w:vAlign w:val="bottom"/>
            <w:hideMark/>
          </w:tcPr>
          <w:p w:rsidR="007065E1" w:rsidRPr="00CA7183" w:rsidRDefault="007065E1" w:rsidP="00E07D3A">
            <w:pPr>
              <w:rPr>
                <w:rFonts w:ascii="Calibri" w:hAnsi="Calibri"/>
                <w:i/>
                <w:color w:val="000000"/>
                <w:sz w:val="22"/>
                <w:szCs w:val="22"/>
              </w:rPr>
            </w:pPr>
            <w:r w:rsidRPr="00CA7183">
              <w:rPr>
                <w:rFonts w:ascii="Calibri" w:hAnsi="Calibri"/>
                <w:i/>
                <w:color w:val="000000"/>
                <w:sz w:val="22"/>
                <w:szCs w:val="22"/>
              </w:rPr>
              <w:t>Moehringia trinerva</w:t>
            </w:r>
          </w:p>
        </w:tc>
        <w:tc>
          <w:tcPr>
            <w:tcW w:w="1175" w:type="dxa"/>
            <w:tcBorders>
              <w:top w:val="nil"/>
              <w:left w:val="nil"/>
              <w:bottom w:val="nil"/>
              <w:right w:val="nil"/>
            </w:tcBorders>
            <w:shd w:val="clear" w:color="auto" w:fill="auto"/>
            <w:noWrap/>
            <w:vAlign w:val="bottom"/>
            <w:hideMark/>
          </w:tcPr>
          <w:p w:rsidR="007065E1" w:rsidRPr="003E2B5C" w:rsidRDefault="007065E1" w:rsidP="00E07D3A">
            <w:pPr>
              <w:jc w:val="right"/>
              <w:rPr>
                <w:rFonts w:ascii="Calibri" w:hAnsi="Calibri"/>
                <w:color w:val="000000"/>
                <w:sz w:val="22"/>
                <w:szCs w:val="22"/>
              </w:rPr>
            </w:pPr>
            <w:r w:rsidRPr="003E2B5C">
              <w:rPr>
                <w:rFonts w:ascii="Calibri" w:hAnsi="Calibri"/>
                <w:color w:val="000000"/>
                <w:sz w:val="22"/>
                <w:szCs w:val="22"/>
              </w:rPr>
              <w:t>14</w:t>
            </w:r>
          </w:p>
        </w:tc>
        <w:tc>
          <w:tcPr>
            <w:tcW w:w="1134" w:type="dxa"/>
            <w:tcBorders>
              <w:top w:val="nil"/>
              <w:left w:val="nil"/>
              <w:bottom w:val="nil"/>
              <w:right w:val="nil"/>
            </w:tcBorders>
            <w:shd w:val="clear" w:color="auto" w:fill="auto"/>
            <w:noWrap/>
            <w:vAlign w:val="bottom"/>
            <w:hideMark/>
          </w:tcPr>
          <w:p w:rsidR="007065E1" w:rsidRPr="003E2B5C" w:rsidRDefault="007065E1" w:rsidP="00E07D3A">
            <w:pPr>
              <w:jc w:val="right"/>
              <w:rPr>
                <w:rFonts w:ascii="Calibri" w:hAnsi="Calibri"/>
                <w:color w:val="000000"/>
                <w:sz w:val="22"/>
                <w:szCs w:val="22"/>
              </w:rPr>
            </w:pPr>
            <w:r w:rsidRPr="003E2B5C">
              <w:rPr>
                <w:rFonts w:ascii="Calibri" w:hAnsi="Calibri"/>
                <w:color w:val="000000"/>
                <w:sz w:val="22"/>
                <w:szCs w:val="22"/>
              </w:rPr>
              <w:t>0</w:t>
            </w:r>
          </w:p>
        </w:tc>
        <w:tc>
          <w:tcPr>
            <w:tcW w:w="1134" w:type="dxa"/>
            <w:tcBorders>
              <w:top w:val="nil"/>
              <w:left w:val="nil"/>
              <w:bottom w:val="nil"/>
              <w:right w:val="nil"/>
            </w:tcBorders>
            <w:shd w:val="clear" w:color="auto" w:fill="auto"/>
            <w:noWrap/>
            <w:vAlign w:val="bottom"/>
            <w:hideMark/>
          </w:tcPr>
          <w:p w:rsidR="007065E1" w:rsidRPr="003E2B5C" w:rsidRDefault="007065E1" w:rsidP="00E07D3A">
            <w:pPr>
              <w:jc w:val="right"/>
              <w:rPr>
                <w:rFonts w:ascii="Calibri" w:hAnsi="Calibri"/>
                <w:color w:val="000000"/>
                <w:sz w:val="22"/>
                <w:szCs w:val="22"/>
              </w:rPr>
            </w:pPr>
            <w:r w:rsidRPr="003E2B5C">
              <w:rPr>
                <w:rFonts w:ascii="Calibri" w:hAnsi="Calibri"/>
                <w:color w:val="000000"/>
                <w:sz w:val="22"/>
                <w:szCs w:val="22"/>
              </w:rPr>
              <w:t>4</w:t>
            </w:r>
          </w:p>
        </w:tc>
        <w:tc>
          <w:tcPr>
            <w:tcW w:w="1134" w:type="dxa"/>
            <w:tcBorders>
              <w:top w:val="nil"/>
              <w:left w:val="nil"/>
              <w:bottom w:val="nil"/>
              <w:right w:val="nil"/>
            </w:tcBorders>
          </w:tcPr>
          <w:p w:rsidR="007065E1" w:rsidRPr="003E2B5C" w:rsidRDefault="007065E1" w:rsidP="00E07D3A">
            <w:pPr>
              <w:jc w:val="right"/>
              <w:rPr>
                <w:rFonts w:ascii="Calibri" w:hAnsi="Calibri"/>
                <w:color w:val="000000"/>
                <w:sz w:val="22"/>
                <w:szCs w:val="22"/>
              </w:rPr>
            </w:pPr>
            <w:r>
              <w:rPr>
                <w:rFonts w:ascii="Calibri" w:hAnsi="Calibri"/>
                <w:color w:val="000000"/>
                <w:sz w:val="22"/>
                <w:szCs w:val="22"/>
              </w:rPr>
              <w:t>R/CSR</w:t>
            </w:r>
          </w:p>
        </w:tc>
      </w:tr>
      <w:tr w:rsidR="007065E1" w:rsidRPr="003E2B5C" w:rsidTr="00E07D3A">
        <w:trPr>
          <w:trHeight w:val="300"/>
        </w:trPr>
        <w:tc>
          <w:tcPr>
            <w:tcW w:w="960" w:type="dxa"/>
            <w:gridSpan w:val="2"/>
            <w:tcBorders>
              <w:top w:val="nil"/>
              <w:left w:val="nil"/>
              <w:bottom w:val="nil"/>
              <w:right w:val="nil"/>
            </w:tcBorders>
            <w:shd w:val="clear" w:color="auto" w:fill="auto"/>
            <w:noWrap/>
            <w:vAlign w:val="bottom"/>
            <w:hideMark/>
          </w:tcPr>
          <w:p w:rsidR="007065E1" w:rsidRPr="003E2B5C" w:rsidRDefault="007065E1" w:rsidP="00E07D3A">
            <w:pPr>
              <w:rPr>
                <w:rFonts w:ascii="Calibri" w:hAnsi="Calibri"/>
                <w:color w:val="000000"/>
                <w:sz w:val="22"/>
                <w:szCs w:val="22"/>
              </w:rPr>
            </w:pPr>
          </w:p>
        </w:tc>
        <w:tc>
          <w:tcPr>
            <w:tcW w:w="2700" w:type="dxa"/>
            <w:tcBorders>
              <w:top w:val="nil"/>
              <w:left w:val="nil"/>
              <w:bottom w:val="nil"/>
              <w:right w:val="nil"/>
            </w:tcBorders>
            <w:shd w:val="clear" w:color="auto" w:fill="auto"/>
            <w:noWrap/>
            <w:vAlign w:val="bottom"/>
            <w:hideMark/>
          </w:tcPr>
          <w:p w:rsidR="007065E1" w:rsidRPr="00CA7183" w:rsidRDefault="007065E1" w:rsidP="00E07D3A">
            <w:pPr>
              <w:rPr>
                <w:rFonts w:ascii="Calibri" w:hAnsi="Calibri"/>
                <w:i/>
                <w:color w:val="000000"/>
                <w:sz w:val="22"/>
                <w:szCs w:val="22"/>
              </w:rPr>
            </w:pPr>
            <w:r w:rsidRPr="00CA7183">
              <w:rPr>
                <w:rFonts w:ascii="Calibri" w:hAnsi="Calibri"/>
                <w:i/>
                <w:color w:val="000000"/>
                <w:sz w:val="22"/>
                <w:szCs w:val="22"/>
              </w:rPr>
              <w:t>Myosotis spp (cf sylvatica)</w:t>
            </w:r>
          </w:p>
        </w:tc>
        <w:tc>
          <w:tcPr>
            <w:tcW w:w="1175" w:type="dxa"/>
            <w:tcBorders>
              <w:top w:val="nil"/>
              <w:left w:val="nil"/>
              <w:bottom w:val="nil"/>
              <w:right w:val="nil"/>
            </w:tcBorders>
            <w:shd w:val="clear" w:color="auto" w:fill="auto"/>
            <w:noWrap/>
            <w:vAlign w:val="bottom"/>
            <w:hideMark/>
          </w:tcPr>
          <w:p w:rsidR="007065E1" w:rsidRPr="003E2B5C" w:rsidRDefault="007065E1" w:rsidP="00E07D3A">
            <w:pPr>
              <w:jc w:val="right"/>
              <w:rPr>
                <w:rFonts w:ascii="Calibri" w:hAnsi="Calibri"/>
                <w:color w:val="000000"/>
                <w:sz w:val="22"/>
                <w:szCs w:val="22"/>
              </w:rPr>
            </w:pPr>
            <w:r w:rsidRPr="003E2B5C">
              <w:rPr>
                <w:rFonts w:ascii="Calibri" w:hAnsi="Calibri"/>
                <w:color w:val="000000"/>
                <w:sz w:val="22"/>
                <w:szCs w:val="22"/>
              </w:rPr>
              <w:t>7</w:t>
            </w:r>
          </w:p>
        </w:tc>
        <w:tc>
          <w:tcPr>
            <w:tcW w:w="1134" w:type="dxa"/>
            <w:tcBorders>
              <w:top w:val="nil"/>
              <w:left w:val="nil"/>
              <w:bottom w:val="nil"/>
              <w:right w:val="nil"/>
            </w:tcBorders>
            <w:shd w:val="clear" w:color="auto" w:fill="auto"/>
            <w:noWrap/>
            <w:vAlign w:val="bottom"/>
            <w:hideMark/>
          </w:tcPr>
          <w:p w:rsidR="007065E1" w:rsidRPr="003E2B5C" w:rsidRDefault="007065E1" w:rsidP="00E07D3A">
            <w:pPr>
              <w:jc w:val="right"/>
              <w:rPr>
                <w:rFonts w:ascii="Calibri" w:hAnsi="Calibri"/>
                <w:color w:val="000000"/>
                <w:sz w:val="22"/>
                <w:szCs w:val="22"/>
              </w:rPr>
            </w:pPr>
            <w:r w:rsidRPr="003E2B5C">
              <w:rPr>
                <w:rFonts w:ascii="Calibri" w:hAnsi="Calibri"/>
                <w:color w:val="000000"/>
                <w:sz w:val="22"/>
                <w:szCs w:val="22"/>
              </w:rPr>
              <w:t>4</w:t>
            </w:r>
          </w:p>
        </w:tc>
        <w:tc>
          <w:tcPr>
            <w:tcW w:w="1134" w:type="dxa"/>
            <w:tcBorders>
              <w:top w:val="nil"/>
              <w:left w:val="nil"/>
              <w:bottom w:val="nil"/>
              <w:right w:val="nil"/>
            </w:tcBorders>
            <w:shd w:val="clear" w:color="auto" w:fill="auto"/>
            <w:noWrap/>
            <w:vAlign w:val="bottom"/>
            <w:hideMark/>
          </w:tcPr>
          <w:p w:rsidR="007065E1" w:rsidRPr="003E2B5C" w:rsidRDefault="007065E1" w:rsidP="00E07D3A">
            <w:pPr>
              <w:jc w:val="right"/>
              <w:rPr>
                <w:rFonts w:ascii="Calibri" w:hAnsi="Calibri"/>
                <w:color w:val="000000"/>
                <w:sz w:val="22"/>
                <w:szCs w:val="22"/>
              </w:rPr>
            </w:pPr>
            <w:r w:rsidRPr="003E2B5C">
              <w:rPr>
                <w:rFonts w:ascii="Calibri" w:hAnsi="Calibri"/>
                <w:color w:val="000000"/>
                <w:sz w:val="22"/>
                <w:szCs w:val="22"/>
              </w:rPr>
              <w:t>6</w:t>
            </w:r>
          </w:p>
        </w:tc>
        <w:tc>
          <w:tcPr>
            <w:tcW w:w="1134" w:type="dxa"/>
            <w:tcBorders>
              <w:top w:val="nil"/>
              <w:left w:val="nil"/>
              <w:bottom w:val="nil"/>
              <w:right w:val="nil"/>
            </w:tcBorders>
          </w:tcPr>
          <w:p w:rsidR="007065E1" w:rsidRPr="003E2B5C" w:rsidRDefault="007065E1" w:rsidP="00E07D3A">
            <w:pPr>
              <w:jc w:val="right"/>
              <w:rPr>
                <w:rFonts w:ascii="Calibri" w:hAnsi="Calibri"/>
                <w:color w:val="000000"/>
                <w:sz w:val="22"/>
                <w:szCs w:val="22"/>
              </w:rPr>
            </w:pPr>
            <w:r>
              <w:rPr>
                <w:rFonts w:ascii="Calibri" w:hAnsi="Calibri"/>
                <w:color w:val="000000"/>
                <w:sz w:val="22"/>
                <w:szCs w:val="22"/>
              </w:rPr>
              <w:t>R/CSR</w:t>
            </w:r>
          </w:p>
        </w:tc>
      </w:tr>
      <w:tr w:rsidR="007065E1" w:rsidRPr="003E2B5C" w:rsidTr="00E07D3A">
        <w:trPr>
          <w:trHeight w:val="300"/>
        </w:trPr>
        <w:tc>
          <w:tcPr>
            <w:tcW w:w="960" w:type="dxa"/>
            <w:gridSpan w:val="2"/>
            <w:tcBorders>
              <w:top w:val="nil"/>
              <w:left w:val="nil"/>
              <w:bottom w:val="nil"/>
              <w:right w:val="nil"/>
            </w:tcBorders>
            <w:shd w:val="clear" w:color="auto" w:fill="auto"/>
            <w:noWrap/>
            <w:vAlign w:val="bottom"/>
            <w:hideMark/>
          </w:tcPr>
          <w:p w:rsidR="007065E1" w:rsidRPr="003E2B5C" w:rsidRDefault="007065E1" w:rsidP="00E07D3A">
            <w:pPr>
              <w:rPr>
                <w:rFonts w:ascii="Calibri" w:hAnsi="Calibri"/>
                <w:color w:val="000000"/>
                <w:sz w:val="22"/>
                <w:szCs w:val="22"/>
              </w:rPr>
            </w:pPr>
          </w:p>
        </w:tc>
        <w:tc>
          <w:tcPr>
            <w:tcW w:w="2700" w:type="dxa"/>
            <w:tcBorders>
              <w:top w:val="nil"/>
              <w:left w:val="nil"/>
              <w:bottom w:val="nil"/>
              <w:right w:val="nil"/>
            </w:tcBorders>
            <w:shd w:val="clear" w:color="auto" w:fill="auto"/>
            <w:noWrap/>
            <w:vAlign w:val="bottom"/>
            <w:hideMark/>
          </w:tcPr>
          <w:p w:rsidR="007065E1" w:rsidRPr="00CA7183" w:rsidRDefault="007065E1" w:rsidP="00E07D3A">
            <w:pPr>
              <w:rPr>
                <w:rFonts w:ascii="Calibri" w:hAnsi="Calibri"/>
                <w:i/>
                <w:color w:val="000000"/>
                <w:sz w:val="22"/>
                <w:szCs w:val="22"/>
              </w:rPr>
            </w:pPr>
            <w:r w:rsidRPr="00CA7183">
              <w:rPr>
                <w:rFonts w:ascii="Calibri" w:hAnsi="Calibri"/>
                <w:i/>
                <w:color w:val="000000"/>
                <w:sz w:val="22"/>
                <w:szCs w:val="22"/>
              </w:rPr>
              <w:t>Potentilla sterilis</w:t>
            </w:r>
          </w:p>
        </w:tc>
        <w:tc>
          <w:tcPr>
            <w:tcW w:w="1175" w:type="dxa"/>
            <w:tcBorders>
              <w:top w:val="nil"/>
              <w:left w:val="nil"/>
              <w:bottom w:val="nil"/>
              <w:right w:val="nil"/>
            </w:tcBorders>
            <w:shd w:val="clear" w:color="auto" w:fill="auto"/>
            <w:noWrap/>
            <w:vAlign w:val="bottom"/>
            <w:hideMark/>
          </w:tcPr>
          <w:p w:rsidR="007065E1" w:rsidRPr="003E2B5C" w:rsidRDefault="007065E1" w:rsidP="00E07D3A">
            <w:pPr>
              <w:jc w:val="right"/>
              <w:rPr>
                <w:rFonts w:ascii="Calibri" w:hAnsi="Calibri"/>
                <w:color w:val="000000"/>
                <w:sz w:val="22"/>
                <w:szCs w:val="22"/>
              </w:rPr>
            </w:pPr>
            <w:r w:rsidRPr="003E2B5C">
              <w:rPr>
                <w:rFonts w:ascii="Calibri" w:hAnsi="Calibri"/>
                <w:color w:val="000000"/>
                <w:sz w:val="22"/>
                <w:szCs w:val="22"/>
              </w:rPr>
              <w:t>40</w:t>
            </w:r>
          </w:p>
        </w:tc>
        <w:tc>
          <w:tcPr>
            <w:tcW w:w="1134" w:type="dxa"/>
            <w:tcBorders>
              <w:top w:val="nil"/>
              <w:left w:val="nil"/>
              <w:bottom w:val="nil"/>
              <w:right w:val="nil"/>
            </w:tcBorders>
            <w:shd w:val="clear" w:color="auto" w:fill="auto"/>
            <w:noWrap/>
            <w:vAlign w:val="bottom"/>
            <w:hideMark/>
          </w:tcPr>
          <w:p w:rsidR="007065E1" w:rsidRPr="003E2B5C" w:rsidRDefault="007065E1" w:rsidP="00E07D3A">
            <w:pPr>
              <w:jc w:val="right"/>
              <w:rPr>
                <w:rFonts w:ascii="Calibri" w:hAnsi="Calibri"/>
                <w:color w:val="000000"/>
                <w:sz w:val="22"/>
                <w:szCs w:val="22"/>
              </w:rPr>
            </w:pPr>
            <w:r w:rsidRPr="003E2B5C">
              <w:rPr>
                <w:rFonts w:ascii="Calibri" w:hAnsi="Calibri"/>
                <w:color w:val="000000"/>
                <w:sz w:val="22"/>
                <w:szCs w:val="22"/>
              </w:rPr>
              <w:t>16</w:t>
            </w:r>
          </w:p>
        </w:tc>
        <w:tc>
          <w:tcPr>
            <w:tcW w:w="1134" w:type="dxa"/>
            <w:tcBorders>
              <w:top w:val="nil"/>
              <w:left w:val="nil"/>
              <w:bottom w:val="nil"/>
              <w:right w:val="nil"/>
            </w:tcBorders>
            <w:shd w:val="clear" w:color="auto" w:fill="auto"/>
            <w:noWrap/>
            <w:vAlign w:val="bottom"/>
            <w:hideMark/>
          </w:tcPr>
          <w:p w:rsidR="007065E1" w:rsidRPr="003E2B5C" w:rsidRDefault="007065E1" w:rsidP="00E07D3A">
            <w:pPr>
              <w:jc w:val="right"/>
              <w:rPr>
                <w:rFonts w:ascii="Calibri" w:hAnsi="Calibri"/>
                <w:color w:val="000000"/>
                <w:sz w:val="22"/>
                <w:szCs w:val="22"/>
              </w:rPr>
            </w:pPr>
            <w:r w:rsidRPr="003E2B5C">
              <w:rPr>
                <w:rFonts w:ascii="Calibri" w:hAnsi="Calibri"/>
                <w:color w:val="000000"/>
                <w:sz w:val="22"/>
                <w:szCs w:val="22"/>
              </w:rPr>
              <w:t>5</w:t>
            </w:r>
          </w:p>
        </w:tc>
        <w:tc>
          <w:tcPr>
            <w:tcW w:w="1134" w:type="dxa"/>
            <w:tcBorders>
              <w:top w:val="nil"/>
              <w:left w:val="nil"/>
              <w:bottom w:val="nil"/>
              <w:right w:val="nil"/>
            </w:tcBorders>
          </w:tcPr>
          <w:p w:rsidR="007065E1" w:rsidRPr="003E2B5C" w:rsidRDefault="007065E1" w:rsidP="00E07D3A">
            <w:pPr>
              <w:jc w:val="right"/>
              <w:rPr>
                <w:rFonts w:ascii="Calibri" w:hAnsi="Calibri"/>
                <w:color w:val="000000"/>
                <w:sz w:val="22"/>
                <w:szCs w:val="22"/>
              </w:rPr>
            </w:pPr>
            <w:r>
              <w:rPr>
                <w:rFonts w:ascii="Calibri" w:hAnsi="Calibri"/>
                <w:color w:val="000000"/>
                <w:sz w:val="22"/>
                <w:szCs w:val="22"/>
              </w:rPr>
              <w:t>SR/CSR</w:t>
            </w:r>
          </w:p>
        </w:tc>
      </w:tr>
      <w:tr w:rsidR="007065E1" w:rsidRPr="003E2B5C" w:rsidTr="00E07D3A">
        <w:trPr>
          <w:trHeight w:val="300"/>
        </w:trPr>
        <w:tc>
          <w:tcPr>
            <w:tcW w:w="960" w:type="dxa"/>
            <w:gridSpan w:val="2"/>
            <w:tcBorders>
              <w:top w:val="nil"/>
              <w:left w:val="nil"/>
              <w:bottom w:val="nil"/>
              <w:right w:val="nil"/>
            </w:tcBorders>
            <w:shd w:val="clear" w:color="auto" w:fill="auto"/>
            <w:noWrap/>
            <w:vAlign w:val="bottom"/>
            <w:hideMark/>
          </w:tcPr>
          <w:p w:rsidR="007065E1" w:rsidRPr="003E2B5C" w:rsidRDefault="007065E1" w:rsidP="00E07D3A">
            <w:pPr>
              <w:rPr>
                <w:rFonts w:ascii="Calibri" w:hAnsi="Calibri"/>
                <w:color w:val="000000"/>
                <w:sz w:val="22"/>
                <w:szCs w:val="22"/>
              </w:rPr>
            </w:pPr>
          </w:p>
        </w:tc>
        <w:tc>
          <w:tcPr>
            <w:tcW w:w="2700" w:type="dxa"/>
            <w:tcBorders>
              <w:top w:val="nil"/>
              <w:left w:val="nil"/>
              <w:bottom w:val="nil"/>
              <w:right w:val="nil"/>
            </w:tcBorders>
            <w:shd w:val="clear" w:color="auto" w:fill="auto"/>
            <w:noWrap/>
            <w:vAlign w:val="bottom"/>
            <w:hideMark/>
          </w:tcPr>
          <w:p w:rsidR="007065E1" w:rsidRPr="00CA7183" w:rsidRDefault="007065E1" w:rsidP="00E07D3A">
            <w:pPr>
              <w:rPr>
                <w:rFonts w:ascii="Calibri" w:hAnsi="Calibri"/>
                <w:i/>
                <w:color w:val="000000"/>
                <w:sz w:val="22"/>
                <w:szCs w:val="22"/>
              </w:rPr>
            </w:pPr>
            <w:r w:rsidRPr="00CA7183">
              <w:rPr>
                <w:rFonts w:ascii="Calibri" w:hAnsi="Calibri"/>
                <w:i/>
                <w:color w:val="000000"/>
                <w:sz w:val="22"/>
                <w:szCs w:val="22"/>
              </w:rPr>
              <w:t>Scrophularia nodosa</w:t>
            </w:r>
          </w:p>
        </w:tc>
        <w:tc>
          <w:tcPr>
            <w:tcW w:w="1175" w:type="dxa"/>
            <w:tcBorders>
              <w:top w:val="nil"/>
              <w:left w:val="nil"/>
              <w:bottom w:val="nil"/>
              <w:right w:val="nil"/>
            </w:tcBorders>
            <w:shd w:val="clear" w:color="auto" w:fill="auto"/>
            <w:noWrap/>
            <w:vAlign w:val="bottom"/>
            <w:hideMark/>
          </w:tcPr>
          <w:p w:rsidR="007065E1" w:rsidRPr="003E2B5C" w:rsidRDefault="007065E1" w:rsidP="00E07D3A">
            <w:pPr>
              <w:jc w:val="right"/>
              <w:rPr>
                <w:rFonts w:ascii="Calibri" w:hAnsi="Calibri"/>
                <w:color w:val="000000"/>
                <w:sz w:val="22"/>
                <w:szCs w:val="22"/>
              </w:rPr>
            </w:pPr>
            <w:r w:rsidRPr="003E2B5C">
              <w:rPr>
                <w:rFonts w:ascii="Calibri" w:hAnsi="Calibri"/>
                <w:color w:val="000000"/>
                <w:sz w:val="22"/>
                <w:szCs w:val="22"/>
              </w:rPr>
              <w:t>21</w:t>
            </w:r>
          </w:p>
        </w:tc>
        <w:tc>
          <w:tcPr>
            <w:tcW w:w="1134" w:type="dxa"/>
            <w:tcBorders>
              <w:top w:val="nil"/>
              <w:left w:val="nil"/>
              <w:bottom w:val="nil"/>
              <w:right w:val="nil"/>
            </w:tcBorders>
            <w:shd w:val="clear" w:color="auto" w:fill="auto"/>
            <w:noWrap/>
            <w:vAlign w:val="bottom"/>
            <w:hideMark/>
          </w:tcPr>
          <w:p w:rsidR="007065E1" w:rsidRPr="003E2B5C" w:rsidRDefault="007065E1" w:rsidP="00E07D3A">
            <w:pPr>
              <w:jc w:val="right"/>
              <w:rPr>
                <w:rFonts w:ascii="Calibri" w:hAnsi="Calibri"/>
                <w:color w:val="000000"/>
                <w:sz w:val="22"/>
                <w:szCs w:val="22"/>
              </w:rPr>
            </w:pPr>
            <w:r w:rsidRPr="003E2B5C">
              <w:rPr>
                <w:rFonts w:ascii="Calibri" w:hAnsi="Calibri"/>
                <w:color w:val="000000"/>
                <w:sz w:val="22"/>
                <w:szCs w:val="22"/>
              </w:rPr>
              <w:t>9</w:t>
            </w:r>
          </w:p>
        </w:tc>
        <w:tc>
          <w:tcPr>
            <w:tcW w:w="1134" w:type="dxa"/>
            <w:tcBorders>
              <w:top w:val="nil"/>
              <w:left w:val="nil"/>
              <w:bottom w:val="nil"/>
              <w:right w:val="nil"/>
            </w:tcBorders>
            <w:shd w:val="clear" w:color="auto" w:fill="auto"/>
            <w:noWrap/>
            <w:vAlign w:val="bottom"/>
            <w:hideMark/>
          </w:tcPr>
          <w:p w:rsidR="007065E1" w:rsidRPr="003E2B5C" w:rsidRDefault="007065E1" w:rsidP="00E07D3A">
            <w:pPr>
              <w:jc w:val="right"/>
              <w:rPr>
                <w:rFonts w:ascii="Calibri" w:hAnsi="Calibri"/>
                <w:color w:val="000000"/>
                <w:sz w:val="22"/>
                <w:szCs w:val="22"/>
              </w:rPr>
            </w:pPr>
            <w:r w:rsidRPr="003E2B5C">
              <w:rPr>
                <w:rFonts w:ascii="Calibri" w:hAnsi="Calibri"/>
                <w:color w:val="000000"/>
                <w:sz w:val="22"/>
                <w:szCs w:val="22"/>
              </w:rPr>
              <w:t>5</w:t>
            </w:r>
          </w:p>
        </w:tc>
        <w:tc>
          <w:tcPr>
            <w:tcW w:w="1134" w:type="dxa"/>
            <w:tcBorders>
              <w:top w:val="nil"/>
              <w:left w:val="nil"/>
              <w:bottom w:val="nil"/>
              <w:right w:val="nil"/>
            </w:tcBorders>
          </w:tcPr>
          <w:p w:rsidR="007065E1" w:rsidRPr="003E2B5C" w:rsidRDefault="007065E1" w:rsidP="00E07D3A">
            <w:pPr>
              <w:jc w:val="right"/>
              <w:rPr>
                <w:rFonts w:ascii="Calibri" w:hAnsi="Calibri"/>
                <w:color w:val="000000"/>
                <w:sz w:val="22"/>
                <w:szCs w:val="22"/>
              </w:rPr>
            </w:pPr>
            <w:r>
              <w:rPr>
                <w:rFonts w:ascii="Calibri" w:hAnsi="Calibri"/>
                <w:color w:val="000000"/>
                <w:sz w:val="22"/>
                <w:szCs w:val="22"/>
              </w:rPr>
              <w:t>C/CR</w:t>
            </w:r>
          </w:p>
        </w:tc>
      </w:tr>
      <w:tr w:rsidR="007065E1" w:rsidRPr="003E2B5C" w:rsidTr="00E07D3A">
        <w:trPr>
          <w:trHeight w:val="300"/>
        </w:trPr>
        <w:tc>
          <w:tcPr>
            <w:tcW w:w="960" w:type="dxa"/>
            <w:gridSpan w:val="2"/>
            <w:tcBorders>
              <w:top w:val="nil"/>
              <w:left w:val="nil"/>
              <w:bottom w:val="nil"/>
              <w:right w:val="nil"/>
            </w:tcBorders>
            <w:shd w:val="clear" w:color="auto" w:fill="auto"/>
            <w:noWrap/>
            <w:vAlign w:val="bottom"/>
            <w:hideMark/>
          </w:tcPr>
          <w:p w:rsidR="007065E1" w:rsidRPr="003E2B5C" w:rsidRDefault="007065E1" w:rsidP="00E07D3A">
            <w:pPr>
              <w:rPr>
                <w:rFonts w:ascii="Calibri" w:hAnsi="Calibri"/>
                <w:color w:val="000000"/>
                <w:sz w:val="22"/>
                <w:szCs w:val="22"/>
              </w:rPr>
            </w:pPr>
          </w:p>
        </w:tc>
        <w:tc>
          <w:tcPr>
            <w:tcW w:w="2700" w:type="dxa"/>
            <w:tcBorders>
              <w:top w:val="nil"/>
              <w:left w:val="nil"/>
              <w:bottom w:val="nil"/>
              <w:right w:val="nil"/>
            </w:tcBorders>
            <w:shd w:val="clear" w:color="auto" w:fill="auto"/>
            <w:noWrap/>
            <w:vAlign w:val="bottom"/>
            <w:hideMark/>
          </w:tcPr>
          <w:p w:rsidR="007065E1" w:rsidRPr="00CA7183" w:rsidRDefault="007065E1" w:rsidP="00E07D3A">
            <w:pPr>
              <w:rPr>
                <w:rFonts w:ascii="Calibri" w:hAnsi="Calibri"/>
                <w:i/>
                <w:color w:val="000000"/>
                <w:sz w:val="22"/>
                <w:szCs w:val="22"/>
              </w:rPr>
            </w:pPr>
            <w:r w:rsidRPr="00CA7183">
              <w:rPr>
                <w:rFonts w:ascii="Calibri" w:hAnsi="Calibri"/>
                <w:i/>
                <w:color w:val="000000"/>
                <w:sz w:val="22"/>
                <w:szCs w:val="22"/>
              </w:rPr>
              <w:t>Stachys sylvatica</w:t>
            </w:r>
          </w:p>
        </w:tc>
        <w:tc>
          <w:tcPr>
            <w:tcW w:w="1175" w:type="dxa"/>
            <w:tcBorders>
              <w:top w:val="nil"/>
              <w:left w:val="nil"/>
              <w:bottom w:val="nil"/>
              <w:right w:val="nil"/>
            </w:tcBorders>
            <w:shd w:val="clear" w:color="auto" w:fill="auto"/>
            <w:noWrap/>
            <w:vAlign w:val="bottom"/>
            <w:hideMark/>
          </w:tcPr>
          <w:p w:rsidR="007065E1" w:rsidRPr="003E2B5C" w:rsidRDefault="007065E1" w:rsidP="00E07D3A">
            <w:pPr>
              <w:jc w:val="right"/>
              <w:rPr>
                <w:rFonts w:ascii="Calibri" w:hAnsi="Calibri"/>
                <w:color w:val="000000"/>
                <w:sz w:val="22"/>
                <w:szCs w:val="22"/>
              </w:rPr>
            </w:pPr>
            <w:r w:rsidRPr="003E2B5C">
              <w:rPr>
                <w:rFonts w:ascii="Calibri" w:hAnsi="Calibri"/>
                <w:color w:val="000000"/>
                <w:sz w:val="22"/>
                <w:szCs w:val="22"/>
              </w:rPr>
              <w:t>38</w:t>
            </w:r>
          </w:p>
        </w:tc>
        <w:tc>
          <w:tcPr>
            <w:tcW w:w="1134" w:type="dxa"/>
            <w:tcBorders>
              <w:top w:val="nil"/>
              <w:left w:val="nil"/>
              <w:bottom w:val="nil"/>
              <w:right w:val="nil"/>
            </w:tcBorders>
            <w:shd w:val="clear" w:color="auto" w:fill="auto"/>
            <w:noWrap/>
            <w:vAlign w:val="bottom"/>
            <w:hideMark/>
          </w:tcPr>
          <w:p w:rsidR="007065E1" w:rsidRPr="003E2B5C" w:rsidRDefault="007065E1" w:rsidP="00E07D3A">
            <w:pPr>
              <w:jc w:val="right"/>
              <w:rPr>
                <w:rFonts w:ascii="Calibri" w:hAnsi="Calibri"/>
                <w:color w:val="000000"/>
                <w:sz w:val="22"/>
                <w:szCs w:val="22"/>
              </w:rPr>
            </w:pPr>
            <w:r w:rsidRPr="003E2B5C">
              <w:rPr>
                <w:rFonts w:ascii="Calibri" w:hAnsi="Calibri"/>
                <w:color w:val="000000"/>
                <w:sz w:val="22"/>
                <w:szCs w:val="22"/>
              </w:rPr>
              <w:t>12</w:t>
            </w:r>
          </w:p>
        </w:tc>
        <w:tc>
          <w:tcPr>
            <w:tcW w:w="1134" w:type="dxa"/>
            <w:tcBorders>
              <w:top w:val="nil"/>
              <w:left w:val="nil"/>
              <w:bottom w:val="nil"/>
              <w:right w:val="nil"/>
            </w:tcBorders>
            <w:shd w:val="clear" w:color="auto" w:fill="auto"/>
            <w:noWrap/>
            <w:vAlign w:val="bottom"/>
            <w:hideMark/>
          </w:tcPr>
          <w:p w:rsidR="007065E1" w:rsidRPr="003E2B5C" w:rsidRDefault="007065E1" w:rsidP="00E07D3A">
            <w:pPr>
              <w:jc w:val="right"/>
              <w:rPr>
                <w:rFonts w:ascii="Calibri" w:hAnsi="Calibri"/>
                <w:color w:val="000000"/>
                <w:sz w:val="22"/>
                <w:szCs w:val="22"/>
              </w:rPr>
            </w:pPr>
            <w:r w:rsidRPr="003E2B5C">
              <w:rPr>
                <w:rFonts w:ascii="Calibri" w:hAnsi="Calibri"/>
                <w:color w:val="000000"/>
                <w:sz w:val="22"/>
                <w:szCs w:val="22"/>
              </w:rPr>
              <w:t>6</w:t>
            </w:r>
          </w:p>
        </w:tc>
        <w:tc>
          <w:tcPr>
            <w:tcW w:w="1134" w:type="dxa"/>
            <w:tcBorders>
              <w:top w:val="nil"/>
              <w:left w:val="nil"/>
              <w:bottom w:val="nil"/>
              <w:right w:val="nil"/>
            </w:tcBorders>
          </w:tcPr>
          <w:p w:rsidR="007065E1" w:rsidRPr="003E2B5C" w:rsidRDefault="007065E1" w:rsidP="00E07D3A">
            <w:pPr>
              <w:jc w:val="right"/>
              <w:rPr>
                <w:rFonts w:ascii="Calibri" w:hAnsi="Calibri"/>
                <w:color w:val="000000"/>
                <w:sz w:val="22"/>
                <w:szCs w:val="22"/>
              </w:rPr>
            </w:pPr>
            <w:r>
              <w:rPr>
                <w:rFonts w:ascii="Calibri" w:hAnsi="Calibri"/>
                <w:color w:val="000000"/>
                <w:sz w:val="22"/>
                <w:szCs w:val="22"/>
              </w:rPr>
              <w:t>C/CR</w:t>
            </w:r>
          </w:p>
        </w:tc>
      </w:tr>
      <w:tr w:rsidR="007065E1" w:rsidRPr="003E2B5C" w:rsidTr="00E07D3A">
        <w:trPr>
          <w:trHeight w:val="300"/>
        </w:trPr>
        <w:tc>
          <w:tcPr>
            <w:tcW w:w="960" w:type="dxa"/>
            <w:gridSpan w:val="2"/>
            <w:tcBorders>
              <w:top w:val="nil"/>
              <w:left w:val="nil"/>
              <w:bottom w:val="nil"/>
              <w:right w:val="nil"/>
            </w:tcBorders>
            <w:shd w:val="clear" w:color="auto" w:fill="auto"/>
            <w:noWrap/>
            <w:vAlign w:val="bottom"/>
            <w:hideMark/>
          </w:tcPr>
          <w:p w:rsidR="007065E1" w:rsidRPr="003E2B5C" w:rsidRDefault="007065E1" w:rsidP="00E07D3A">
            <w:pPr>
              <w:rPr>
                <w:rFonts w:ascii="Calibri" w:hAnsi="Calibri"/>
                <w:color w:val="000000"/>
                <w:sz w:val="22"/>
                <w:szCs w:val="22"/>
              </w:rPr>
            </w:pPr>
          </w:p>
        </w:tc>
        <w:tc>
          <w:tcPr>
            <w:tcW w:w="2700" w:type="dxa"/>
            <w:tcBorders>
              <w:top w:val="nil"/>
              <w:left w:val="nil"/>
              <w:bottom w:val="nil"/>
              <w:right w:val="nil"/>
            </w:tcBorders>
            <w:shd w:val="clear" w:color="auto" w:fill="auto"/>
            <w:noWrap/>
            <w:vAlign w:val="bottom"/>
            <w:hideMark/>
          </w:tcPr>
          <w:p w:rsidR="007065E1" w:rsidRPr="00CA7183" w:rsidRDefault="007065E1" w:rsidP="00E07D3A">
            <w:pPr>
              <w:rPr>
                <w:rFonts w:ascii="Calibri" w:hAnsi="Calibri"/>
                <w:i/>
                <w:color w:val="000000"/>
                <w:sz w:val="22"/>
                <w:szCs w:val="22"/>
              </w:rPr>
            </w:pPr>
            <w:r w:rsidRPr="00CA7183">
              <w:rPr>
                <w:rFonts w:ascii="Calibri" w:hAnsi="Calibri"/>
                <w:i/>
                <w:color w:val="000000"/>
                <w:sz w:val="22"/>
                <w:szCs w:val="22"/>
              </w:rPr>
              <w:t>Viola riviniana</w:t>
            </w:r>
          </w:p>
        </w:tc>
        <w:tc>
          <w:tcPr>
            <w:tcW w:w="1175" w:type="dxa"/>
            <w:tcBorders>
              <w:top w:val="nil"/>
              <w:left w:val="nil"/>
              <w:bottom w:val="nil"/>
              <w:right w:val="nil"/>
            </w:tcBorders>
            <w:shd w:val="clear" w:color="auto" w:fill="auto"/>
            <w:noWrap/>
            <w:vAlign w:val="bottom"/>
            <w:hideMark/>
          </w:tcPr>
          <w:p w:rsidR="007065E1" w:rsidRPr="003E2B5C" w:rsidRDefault="007065E1" w:rsidP="00E07D3A">
            <w:pPr>
              <w:jc w:val="right"/>
              <w:rPr>
                <w:rFonts w:ascii="Calibri" w:hAnsi="Calibri"/>
                <w:color w:val="000000"/>
                <w:sz w:val="22"/>
                <w:szCs w:val="22"/>
              </w:rPr>
            </w:pPr>
            <w:r w:rsidRPr="003E2B5C">
              <w:rPr>
                <w:rFonts w:ascii="Calibri" w:hAnsi="Calibri"/>
                <w:color w:val="000000"/>
                <w:sz w:val="22"/>
                <w:szCs w:val="22"/>
              </w:rPr>
              <w:t>24</w:t>
            </w:r>
          </w:p>
        </w:tc>
        <w:tc>
          <w:tcPr>
            <w:tcW w:w="1134" w:type="dxa"/>
            <w:tcBorders>
              <w:top w:val="nil"/>
              <w:left w:val="nil"/>
              <w:bottom w:val="nil"/>
              <w:right w:val="nil"/>
            </w:tcBorders>
            <w:shd w:val="clear" w:color="auto" w:fill="auto"/>
            <w:noWrap/>
            <w:vAlign w:val="bottom"/>
            <w:hideMark/>
          </w:tcPr>
          <w:p w:rsidR="007065E1" w:rsidRPr="003E2B5C" w:rsidRDefault="007065E1" w:rsidP="00E07D3A">
            <w:pPr>
              <w:jc w:val="right"/>
              <w:rPr>
                <w:rFonts w:ascii="Calibri" w:hAnsi="Calibri"/>
                <w:color w:val="000000"/>
                <w:sz w:val="22"/>
                <w:szCs w:val="22"/>
              </w:rPr>
            </w:pPr>
            <w:r w:rsidRPr="003E2B5C">
              <w:rPr>
                <w:rFonts w:ascii="Calibri" w:hAnsi="Calibri"/>
                <w:color w:val="000000"/>
                <w:sz w:val="22"/>
                <w:szCs w:val="22"/>
              </w:rPr>
              <w:t>7</w:t>
            </w:r>
          </w:p>
        </w:tc>
        <w:tc>
          <w:tcPr>
            <w:tcW w:w="1134" w:type="dxa"/>
            <w:tcBorders>
              <w:top w:val="nil"/>
              <w:left w:val="nil"/>
              <w:bottom w:val="nil"/>
              <w:right w:val="nil"/>
            </w:tcBorders>
            <w:shd w:val="clear" w:color="auto" w:fill="auto"/>
            <w:noWrap/>
            <w:vAlign w:val="bottom"/>
            <w:hideMark/>
          </w:tcPr>
          <w:p w:rsidR="007065E1" w:rsidRPr="003E2B5C" w:rsidRDefault="007065E1" w:rsidP="00E07D3A">
            <w:pPr>
              <w:jc w:val="right"/>
              <w:rPr>
                <w:rFonts w:ascii="Calibri" w:hAnsi="Calibri"/>
                <w:color w:val="000000"/>
                <w:sz w:val="22"/>
                <w:szCs w:val="22"/>
              </w:rPr>
            </w:pPr>
            <w:r w:rsidRPr="003E2B5C">
              <w:rPr>
                <w:rFonts w:ascii="Calibri" w:hAnsi="Calibri"/>
                <w:color w:val="000000"/>
                <w:sz w:val="22"/>
                <w:szCs w:val="22"/>
              </w:rPr>
              <w:t>6</w:t>
            </w:r>
          </w:p>
        </w:tc>
        <w:tc>
          <w:tcPr>
            <w:tcW w:w="1134" w:type="dxa"/>
            <w:tcBorders>
              <w:top w:val="nil"/>
              <w:left w:val="nil"/>
              <w:bottom w:val="nil"/>
              <w:right w:val="nil"/>
            </w:tcBorders>
          </w:tcPr>
          <w:p w:rsidR="007065E1" w:rsidRPr="003E2B5C" w:rsidRDefault="007065E1" w:rsidP="00E07D3A">
            <w:pPr>
              <w:jc w:val="right"/>
              <w:rPr>
                <w:rFonts w:ascii="Calibri" w:hAnsi="Calibri"/>
                <w:color w:val="000000"/>
                <w:sz w:val="22"/>
                <w:szCs w:val="22"/>
              </w:rPr>
            </w:pPr>
          </w:p>
        </w:tc>
      </w:tr>
      <w:tr w:rsidR="007065E1" w:rsidRPr="003E2B5C" w:rsidTr="00E07D3A">
        <w:trPr>
          <w:trHeight w:val="300"/>
        </w:trPr>
        <w:tc>
          <w:tcPr>
            <w:tcW w:w="960" w:type="dxa"/>
            <w:gridSpan w:val="2"/>
            <w:tcBorders>
              <w:top w:val="nil"/>
              <w:left w:val="nil"/>
              <w:bottom w:val="nil"/>
              <w:right w:val="nil"/>
            </w:tcBorders>
            <w:shd w:val="clear" w:color="auto" w:fill="auto"/>
            <w:noWrap/>
            <w:vAlign w:val="bottom"/>
            <w:hideMark/>
          </w:tcPr>
          <w:p w:rsidR="007065E1" w:rsidRPr="003E2B5C" w:rsidRDefault="007065E1" w:rsidP="00E07D3A">
            <w:pPr>
              <w:rPr>
                <w:rFonts w:ascii="Calibri" w:hAnsi="Calibri"/>
                <w:color w:val="000000"/>
                <w:sz w:val="22"/>
                <w:szCs w:val="22"/>
              </w:rPr>
            </w:pPr>
          </w:p>
        </w:tc>
        <w:tc>
          <w:tcPr>
            <w:tcW w:w="2700" w:type="dxa"/>
            <w:tcBorders>
              <w:top w:val="nil"/>
              <w:left w:val="nil"/>
              <w:bottom w:val="nil"/>
              <w:right w:val="nil"/>
            </w:tcBorders>
            <w:shd w:val="clear" w:color="auto" w:fill="auto"/>
            <w:noWrap/>
            <w:vAlign w:val="bottom"/>
            <w:hideMark/>
          </w:tcPr>
          <w:p w:rsidR="007065E1" w:rsidRPr="003E2B5C" w:rsidRDefault="007065E1" w:rsidP="00E07D3A">
            <w:pPr>
              <w:rPr>
                <w:rFonts w:ascii="Calibri" w:hAnsi="Calibri"/>
                <w:color w:val="000000"/>
                <w:sz w:val="22"/>
                <w:szCs w:val="22"/>
              </w:rPr>
            </w:pPr>
            <w:r w:rsidRPr="003E2B5C">
              <w:rPr>
                <w:rFonts w:ascii="Calibri" w:hAnsi="Calibri"/>
                <w:color w:val="000000"/>
                <w:sz w:val="22"/>
                <w:szCs w:val="22"/>
              </w:rPr>
              <w:t>Woodland generalists</w:t>
            </w:r>
          </w:p>
        </w:tc>
        <w:tc>
          <w:tcPr>
            <w:tcW w:w="1175" w:type="dxa"/>
            <w:tcBorders>
              <w:top w:val="nil"/>
              <w:left w:val="nil"/>
              <w:bottom w:val="nil"/>
              <w:right w:val="nil"/>
            </w:tcBorders>
            <w:shd w:val="clear" w:color="auto" w:fill="auto"/>
            <w:noWrap/>
            <w:vAlign w:val="bottom"/>
            <w:hideMark/>
          </w:tcPr>
          <w:p w:rsidR="007065E1" w:rsidRPr="003E2B5C" w:rsidRDefault="007065E1" w:rsidP="00E07D3A">
            <w:pPr>
              <w:rPr>
                <w:rFonts w:ascii="Calibri" w:hAnsi="Calibri"/>
                <w:color w:val="000000"/>
                <w:sz w:val="22"/>
                <w:szCs w:val="22"/>
              </w:rPr>
            </w:pPr>
          </w:p>
        </w:tc>
        <w:tc>
          <w:tcPr>
            <w:tcW w:w="1134" w:type="dxa"/>
            <w:tcBorders>
              <w:top w:val="nil"/>
              <w:left w:val="nil"/>
              <w:bottom w:val="nil"/>
              <w:right w:val="nil"/>
            </w:tcBorders>
            <w:shd w:val="clear" w:color="auto" w:fill="auto"/>
            <w:noWrap/>
            <w:vAlign w:val="bottom"/>
            <w:hideMark/>
          </w:tcPr>
          <w:p w:rsidR="007065E1" w:rsidRPr="003E2B5C" w:rsidRDefault="007065E1" w:rsidP="00E07D3A">
            <w:pPr>
              <w:rPr>
                <w:rFonts w:ascii="Calibri" w:hAnsi="Calibri"/>
                <w:color w:val="000000"/>
                <w:sz w:val="22"/>
                <w:szCs w:val="22"/>
              </w:rPr>
            </w:pPr>
          </w:p>
        </w:tc>
        <w:tc>
          <w:tcPr>
            <w:tcW w:w="1134" w:type="dxa"/>
            <w:tcBorders>
              <w:top w:val="nil"/>
              <w:left w:val="nil"/>
              <w:bottom w:val="nil"/>
              <w:right w:val="nil"/>
            </w:tcBorders>
            <w:shd w:val="clear" w:color="auto" w:fill="auto"/>
            <w:noWrap/>
            <w:vAlign w:val="bottom"/>
            <w:hideMark/>
          </w:tcPr>
          <w:p w:rsidR="007065E1" w:rsidRPr="003E2B5C" w:rsidRDefault="007065E1" w:rsidP="00E07D3A">
            <w:pPr>
              <w:rPr>
                <w:rFonts w:ascii="Calibri" w:hAnsi="Calibri"/>
                <w:color w:val="000000"/>
                <w:sz w:val="22"/>
                <w:szCs w:val="22"/>
              </w:rPr>
            </w:pPr>
          </w:p>
        </w:tc>
        <w:tc>
          <w:tcPr>
            <w:tcW w:w="1134" w:type="dxa"/>
            <w:tcBorders>
              <w:top w:val="nil"/>
              <w:left w:val="nil"/>
              <w:bottom w:val="nil"/>
              <w:right w:val="nil"/>
            </w:tcBorders>
          </w:tcPr>
          <w:p w:rsidR="007065E1" w:rsidRPr="003E2B5C" w:rsidRDefault="007065E1" w:rsidP="00E07D3A">
            <w:pPr>
              <w:rPr>
                <w:rFonts w:ascii="Calibri" w:hAnsi="Calibri"/>
                <w:color w:val="000000"/>
                <w:sz w:val="22"/>
                <w:szCs w:val="22"/>
              </w:rPr>
            </w:pPr>
          </w:p>
        </w:tc>
      </w:tr>
      <w:tr w:rsidR="007065E1" w:rsidRPr="003E2B5C" w:rsidTr="00E07D3A">
        <w:trPr>
          <w:trHeight w:val="300"/>
        </w:trPr>
        <w:tc>
          <w:tcPr>
            <w:tcW w:w="960" w:type="dxa"/>
            <w:gridSpan w:val="2"/>
            <w:tcBorders>
              <w:top w:val="nil"/>
              <w:left w:val="nil"/>
              <w:bottom w:val="nil"/>
              <w:right w:val="nil"/>
            </w:tcBorders>
            <w:shd w:val="clear" w:color="auto" w:fill="auto"/>
            <w:noWrap/>
            <w:vAlign w:val="bottom"/>
            <w:hideMark/>
          </w:tcPr>
          <w:p w:rsidR="007065E1" w:rsidRPr="003E2B5C" w:rsidRDefault="007065E1" w:rsidP="00E07D3A">
            <w:pPr>
              <w:rPr>
                <w:rFonts w:ascii="Calibri" w:hAnsi="Calibri"/>
                <w:color w:val="000000"/>
                <w:sz w:val="22"/>
                <w:szCs w:val="22"/>
              </w:rPr>
            </w:pPr>
          </w:p>
        </w:tc>
        <w:tc>
          <w:tcPr>
            <w:tcW w:w="2700" w:type="dxa"/>
            <w:tcBorders>
              <w:top w:val="nil"/>
              <w:left w:val="nil"/>
              <w:bottom w:val="nil"/>
              <w:right w:val="nil"/>
            </w:tcBorders>
            <w:shd w:val="clear" w:color="auto" w:fill="auto"/>
            <w:noWrap/>
            <w:vAlign w:val="bottom"/>
            <w:hideMark/>
          </w:tcPr>
          <w:p w:rsidR="007065E1" w:rsidRPr="00CA7183" w:rsidRDefault="007065E1" w:rsidP="00E07D3A">
            <w:pPr>
              <w:rPr>
                <w:rFonts w:ascii="Calibri" w:hAnsi="Calibri"/>
                <w:i/>
                <w:color w:val="000000"/>
                <w:sz w:val="22"/>
                <w:szCs w:val="22"/>
              </w:rPr>
            </w:pPr>
            <w:r w:rsidRPr="00CA7183">
              <w:rPr>
                <w:rFonts w:ascii="Calibri" w:hAnsi="Calibri"/>
                <w:i/>
                <w:color w:val="000000"/>
                <w:sz w:val="22"/>
                <w:szCs w:val="22"/>
              </w:rPr>
              <w:t>Angelica sylvestris</w:t>
            </w:r>
          </w:p>
        </w:tc>
        <w:tc>
          <w:tcPr>
            <w:tcW w:w="1175" w:type="dxa"/>
            <w:tcBorders>
              <w:top w:val="nil"/>
              <w:left w:val="nil"/>
              <w:bottom w:val="nil"/>
              <w:right w:val="nil"/>
            </w:tcBorders>
            <w:shd w:val="clear" w:color="auto" w:fill="auto"/>
            <w:noWrap/>
            <w:vAlign w:val="bottom"/>
            <w:hideMark/>
          </w:tcPr>
          <w:p w:rsidR="007065E1" w:rsidRPr="003E2B5C" w:rsidRDefault="007065E1" w:rsidP="00E07D3A">
            <w:pPr>
              <w:jc w:val="right"/>
              <w:rPr>
                <w:rFonts w:ascii="Calibri" w:hAnsi="Calibri"/>
                <w:color w:val="000000"/>
                <w:sz w:val="22"/>
                <w:szCs w:val="22"/>
              </w:rPr>
            </w:pPr>
            <w:r w:rsidRPr="003E2B5C">
              <w:rPr>
                <w:rFonts w:ascii="Calibri" w:hAnsi="Calibri"/>
                <w:color w:val="000000"/>
                <w:sz w:val="22"/>
                <w:szCs w:val="22"/>
              </w:rPr>
              <w:t>33</w:t>
            </w:r>
          </w:p>
        </w:tc>
        <w:tc>
          <w:tcPr>
            <w:tcW w:w="1134" w:type="dxa"/>
            <w:tcBorders>
              <w:top w:val="nil"/>
              <w:left w:val="nil"/>
              <w:bottom w:val="nil"/>
              <w:right w:val="nil"/>
            </w:tcBorders>
            <w:shd w:val="clear" w:color="auto" w:fill="auto"/>
            <w:noWrap/>
            <w:vAlign w:val="bottom"/>
            <w:hideMark/>
          </w:tcPr>
          <w:p w:rsidR="007065E1" w:rsidRPr="003E2B5C" w:rsidRDefault="007065E1" w:rsidP="00E07D3A">
            <w:pPr>
              <w:jc w:val="right"/>
              <w:rPr>
                <w:rFonts w:ascii="Calibri" w:hAnsi="Calibri"/>
                <w:color w:val="000000"/>
                <w:sz w:val="22"/>
                <w:szCs w:val="22"/>
              </w:rPr>
            </w:pPr>
            <w:r w:rsidRPr="003E2B5C">
              <w:rPr>
                <w:rFonts w:ascii="Calibri" w:hAnsi="Calibri"/>
                <w:color w:val="000000"/>
                <w:sz w:val="22"/>
                <w:szCs w:val="22"/>
              </w:rPr>
              <w:t>13</w:t>
            </w:r>
          </w:p>
        </w:tc>
        <w:tc>
          <w:tcPr>
            <w:tcW w:w="1134" w:type="dxa"/>
            <w:tcBorders>
              <w:top w:val="nil"/>
              <w:left w:val="nil"/>
              <w:bottom w:val="nil"/>
              <w:right w:val="nil"/>
            </w:tcBorders>
            <w:shd w:val="clear" w:color="auto" w:fill="auto"/>
            <w:noWrap/>
            <w:vAlign w:val="bottom"/>
            <w:hideMark/>
          </w:tcPr>
          <w:p w:rsidR="007065E1" w:rsidRPr="003E2B5C" w:rsidRDefault="007065E1" w:rsidP="00E07D3A">
            <w:pPr>
              <w:jc w:val="right"/>
              <w:rPr>
                <w:rFonts w:ascii="Calibri" w:hAnsi="Calibri"/>
                <w:color w:val="000000"/>
                <w:sz w:val="22"/>
                <w:szCs w:val="22"/>
              </w:rPr>
            </w:pPr>
            <w:r w:rsidRPr="003E2B5C">
              <w:rPr>
                <w:rFonts w:ascii="Calibri" w:hAnsi="Calibri"/>
                <w:color w:val="000000"/>
                <w:sz w:val="22"/>
                <w:szCs w:val="22"/>
              </w:rPr>
              <w:t>7</w:t>
            </w:r>
          </w:p>
        </w:tc>
        <w:tc>
          <w:tcPr>
            <w:tcW w:w="1134" w:type="dxa"/>
            <w:tcBorders>
              <w:top w:val="nil"/>
              <w:left w:val="nil"/>
              <w:bottom w:val="nil"/>
              <w:right w:val="nil"/>
            </w:tcBorders>
          </w:tcPr>
          <w:p w:rsidR="007065E1" w:rsidRPr="003E2B5C" w:rsidRDefault="007065E1" w:rsidP="00E07D3A">
            <w:pPr>
              <w:jc w:val="right"/>
              <w:rPr>
                <w:rFonts w:ascii="Calibri" w:hAnsi="Calibri"/>
                <w:color w:val="000000"/>
                <w:sz w:val="22"/>
                <w:szCs w:val="22"/>
              </w:rPr>
            </w:pPr>
            <w:r>
              <w:rPr>
                <w:rFonts w:ascii="Calibri" w:hAnsi="Calibri"/>
                <w:color w:val="000000"/>
                <w:sz w:val="22"/>
                <w:szCs w:val="22"/>
              </w:rPr>
              <w:t>C/CR</w:t>
            </w:r>
          </w:p>
        </w:tc>
      </w:tr>
      <w:tr w:rsidR="007065E1" w:rsidRPr="003E2B5C" w:rsidTr="00E07D3A">
        <w:trPr>
          <w:trHeight w:val="300"/>
        </w:trPr>
        <w:tc>
          <w:tcPr>
            <w:tcW w:w="960" w:type="dxa"/>
            <w:gridSpan w:val="2"/>
            <w:tcBorders>
              <w:top w:val="nil"/>
              <w:left w:val="nil"/>
              <w:bottom w:val="nil"/>
              <w:right w:val="nil"/>
            </w:tcBorders>
            <w:shd w:val="clear" w:color="auto" w:fill="auto"/>
            <w:noWrap/>
            <w:vAlign w:val="bottom"/>
            <w:hideMark/>
          </w:tcPr>
          <w:p w:rsidR="007065E1" w:rsidRPr="003E2B5C" w:rsidRDefault="007065E1" w:rsidP="00E07D3A">
            <w:pPr>
              <w:rPr>
                <w:rFonts w:ascii="Calibri" w:hAnsi="Calibri"/>
                <w:color w:val="000000"/>
                <w:sz w:val="22"/>
                <w:szCs w:val="22"/>
              </w:rPr>
            </w:pPr>
          </w:p>
        </w:tc>
        <w:tc>
          <w:tcPr>
            <w:tcW w:w="2700" w:type="dxa"/>
            <w:tcBorders>
              <w:top w:val="nil"/>
              <w:left w:val="nil"/>
              <w:bottom w:val="nil"/>
              <w:right w:val="nil"/>
            </w:tcBorders>
            <w:shd w:val="clear" w:color="auto" w:fill="auto"/>
            <w:noWrap/>
            <w:vAlign w:val="bottom"/>
            <w:hideMark/>
          </w:tcPr>
          <w:p w:rsidR="007065E1" w:rsidRPr="00CA7183" w:rsidRDefault="007065E1" w:rsidP="00E07D3A">
            <w:pPr>
              <w:rPr>
                <w:rFonts w:ascii="Calibri" w:hAnsi="Calibri"/>
                <w:i/>
                <w:color w:val="000000"/>
                <w:sz w:val="22"/>
                <w:szCs w:val="22"/>
              </w:rPr>
            </w:pPr>
            <w:r w:rsidRPr="00CA7183">
              <w:rPr>
                <w:rFonts w:ascii="Calibri" w:hAnsi="Calibri"/>
                <w:i/>
                <w:color w:val="000000"/>
                <w:sz w:val="22"/>
                <w:szCs w:val="22"/>
              </w:rPr>
              <w:t>Arctium minus</w:t>
            </w:r>
          </w:p>
        </w:tc>
        <w:tc>
          <w:tcPr>
            <w:tcW w:w="1175" w:type="dxa"/>
            <w:tcBorders>
              <w:top w:val="nil"/>
              <w:left w:val="nil"/>
              <w:bottom w:val="nil"/>
              <w:right w:val="nil"/>
            </w:tcBorders>
            <w:shd w:val="clear" w:color="auto" w:fill="auto"/>
            <w:noWrap/>
            <w:vAlign w:val="bottom"/>
            <w:hideMark/>
          </w:tcPr>
          <w:p w:rsidR="007065E1" w:rsidRPr="003E2B5C" w:rsidRDefault="007065E1" w:rsidP="00E07D3A">
            <w:pPr>
              <w:jc w:val="right"/>
              <w:rPr>
                <w:rFonts w:ascii="Calibri" w:hAnsi="Calibri"/>
                <w:color w:val="000000"/>
                <w:sz w:val="22"/>
                <w:szCs w:val="22"/>
              </w:rPr>
            </w:pPr>
            <w:r w:rsidRPr="003E2B5C">
              <w:rPr>
                <w:rFonts w:ascii="Calibri" w:hAnsi="Calibri"/>
                <w:color w:val="000000"/>
                <w:sz w:val="22"/>
                <w:szCs w:val="22"/>
              </w:rPr>
              <w:t>24</w:t>
            </w:r>
          </w:p>
        </w:tc>
        <w:tc>
          <w:tcPr>
            <w:tcW w:w="1134" w:type="dxa"/>
            <w:tcBorders>
              <w:top w:val="nil"/>
              <w:left w:val="nil"/>
              <w:bottom w:val="nil"/>
              <w:right w:val="nil"/>
            </w:tcBorders>
            <w:shd w:val="clear" w:color="auto" w:fill="auto"/>
            <w:noWrap/>
            <w:vAlign w:val="bottom"/>
            <w:hideMark/>
          </w:tcPr>
          <w:p w:rsidR="007065E1" w:rsidRPr="003E2B5C" w:rsidRDefault="007065E1" w:rsidP="00E07D3A">
            <w:pPr>
              <w:jc w:val="right"/>
              <w:rPr>
                <w:rFonts w:ascii="Calibri" w:hAnsi="Calibri"/>
                <w:color w:val="000000"/>
                <w:sz w:val="22"/>
                <w:szCs w:val="22"/>
              </w:rPr>
            </w:pPr>
            <w:r w:rsidRPr="003E2B5C">
              <w:rPr>
                <w:rFonts w:ascii="Calibri" w:hAnsi="Calibri"/>
                <w:color w:val="000000"/>
                <w:sz w:val="22"/>
                <w:szCs w:val="22"/>
              </w:rPr>
              <w:t>6</w:t>
            </w:r>
          </w:p>
        </w:tc>
        <w:tc>
          <w:tcPr>
            <w:tcW w:w="1134" w:type="dxa"/>
            <w:tcBorders>
              <w:top w:val="nil"/>
              <w:left w:val="nil"/>
              <w:bottom w:val="nil"/>
              <w:right w:val="nil"/>
            </w:tcBorders>
            <w:shd w:val="clear" w:color="auto" w:fill="auto"/>
            <w:noWrap/>
            <w:vAlign w:val="bottom"/>
            <w:hideMark/>
          </w:tcPr>
          <w:p w:rsidR="007065E1" w:rsidRPr="003E2B5C" w:rsidRDefault="007065E1" w:rsidP="00E07D3A">
            <w:pPr>
              <w:jc w:val="right"/>
              <w:rPr>
                <w:rFonts w:ascii="Calibri" w:hAnsi="Calibri"/>
                <w:color w:val="000000"/>
                <w:sz w:val="22"/>
                <w:szCs w:val="22"/>
              </w:rPr>
            </w:pPr>
            <w:r w:rsidRPr="003E2B5C">
              <w:rPr>
                <w:rFonts w:ascii="Calibri" w:hAnsi="Calibri"/>
                <w:color w:val="000000"/>
                <w:sz w:val="22"/>
                <w:szCs w:val="22"/>
              </w:rPr>
              <w:t>6</w:t>
            </w:r>
          </w:p>
        </w:tc>
        <w:tc>
          <w:tcPr>
            <w:tcW w:w="1134" w:type="dxa"/>
            <w:tcBorders>
              <w:top w:val="nil"/>
              <w:left w:val="nil"/>
              <w:bottom w:val="nil"/>
              <w:right w:val="nil"/>
            </w:tcBorders>
          </w:tcPr>
          <w:p w:rsidR="007065E1" w:rsidRPr="003E2B5C" w:rsidRDefault="007065E1" w:rsidP="00E07D3A">
            <w:pPr>
              <w:jc w:val="right"/>
              <w:rPr>
                <w:rFonts w:ascii="Calibri" w:hAnsi="Calibri"/>
                <w:color w:val="000000"/>
                <w:sz w:val="22"/>
                <w:szCs w:val="22"/>
              </w:rPr>
            </w:pPr>
            <w:r>
              <w:rPr>
                <w:rFonts w:ascii="Calibri" w:hAnsi="Calibri"/>
                <w:color w:val="000000"/>
                <w:sz w:val="22"/>
                <w:szCs w:val="22"/>
              </w:rPr>
              <w:t>C/CR</w:t>
            </w:r>
          </w:p>
        </w:tc>
      </w:tr>
      <w:tr w:rsidR="007065E1" w:rsidRPr="003E2B5C" w:rsidTr="00E07D3A">
        <w:trPr>
          <w:trHeight w:val="300"/>
        </w:trPr>
        <w:tc>
          <w:tcPr>
            <w:tcW w:w="960" w:type="dxa"/>
            <w:gridSpan w:val="2"/>
            <w:tcBorders>
              <w:top w:val="nil"/>
              <w:left w:val="nil"/>
              <w:bottom w:val="nil"/>
              <w:right w:val="nil"/>
            </w:tcBorders>
            <w:shd w:val="clear" w:color="auto" w:fill="auto"/>
            <w:noWrap/>
            <w:vAlign w:val="bottom"/>
            <w:hideMark/>
          </w:tcPr>
          <w:p w:rsidR="007065E1" w:rsidRPr="003E2B5C" w:rsidRDefault="007065E1" w:rsidP="00E07D3A">
            <w:pPr>
              <w:rPr>
                <w:rFonts w:ascii="Calibri" w:hAnsi="Calibri"/>
                <w:color w:val="000000"/>
                <w:sz w:val="22"/>
                <w:szCs w:val="22"/>
              </w:rPr>
            </w:pPr>
          </w:p>
        </w:tc>
        <w:tc>
          <w:tcPr>
            <w:tcW w:w="2700" w:type="dxa"/>
            <w:tcBorders>
              <w:top w:val="nil"/>
              <w:left w:val="nil"/>
              <w:bottom w:val="nil"/>
              <w:right w:val="nil"/>
            </w:tcBorders>
            <w:shd w:val="clear" w:color="auto" w:fill="auto"/>
            <w:noWrap/>
            <w:vAlign w:val="bottom"/>
            <w:hideMark/>
          </w:tcPr>
          <w:p w:rsidR="007065E1" w:rsidRPr="00CA7183" w:rsidRDefault="007065E1" w:rsidP="00E07D3A">
            <w:pPr>
              <w:rPr>
                <w:rFonts w:ascii="Calibri" w:hAnsi="Calibri"/>
                <w:i/>
                <w:color w:val="000000"/>
                <w:sz w:val="22"/>
                <w:szCs w:val="22"/>
              </w:rPr>
            </w:pPr>
            <w:r w:rsidRPr="00CA7183">
              <w:rPr>
                <w:rFonts w:ascii="Calibri" w:hAnsi="Calibri"/>
                <w:i/>
                <w:color w:val="000000"/>
                <w:sz w:val="22"/>
                <w:szCs w:val="22"/>
              </w:rPr>
              <w:t>Cardamine pratensis</w:t>
            </w:r>
          </w:p>
        </w:tc>
        <w:tc>
          <w:tcPr>
            <w:tcW w:w="1175" w:type="dxa"/>
            <w:tcBorders>
              <w:top w:val="nil"/>
              <w:left w:val="nil"/>
              <w:bottom w:val="nil"/>
              <w:right w:val="nil"/>
            </w:tcBorders>
            <w:shd w:val="clear" w:color="auto" w:fill="auto"/>
            <w:noWrap/>
            <w:vAlign w:val="bottom"/>
            <w:hideMark/>
          </w:tcPr>
          <w:p w:rsidR="007065E1" w:rsidRPr="003E2B5C" w:rsidRDefault="007065E1" w:rsidP="00E07D3A">
            <w:pPr>
              <w:jc w:val="right"/>
              <w:rPr>
                <w:rFonts w:ascii="Calibri" w:hAnsi="Calibri"/>
                <w:color w:val="000000"/>
                <w:sz w:val="22"/>
                <w:szCs w:val="22"/>
              </w:rPr>
            </w:pPr>
            <w:r w:rsidRPr="003E2B5C">
              <w:rPr>
                <w:rFonts w:ascii="Calibri" w:hAnsi="Calibri"/>
                <w:color w:val="000000"/>
                <w:sz w:val="22"/>
                <w:szCs w:val="22"/>
              </w:rPr>
              <w:t>13</w:t>
            </w:r>
          </w:p>
        </w:tc>
        <w:tc>
          <w:tcPr>
            <w:tcW w:w="1134" w:type="dxa"/>
            <w:tcBorders>
              <w:top w:val="nil"/>
              <w:left w:val="nil"/>
              <w:bottom w:val="nil"/>
              <w:right w:val="nil"/>
            </w:tcBorders>
            <w:shd w:val="clear" w:color="auto" w:fill="auto"/>
            <w:noWrap/>
            <w:vAlign w:val="bottom"/>
            <w:hideMark/>
          </w:tcPr>
          <w:p w:rsidR="007065E1" w:rsidRPr="003E2B5C" w:rsidRDefault="007065E1" w:rsidP="00E07D3A">
            <w:pPr>
              <w:jc w:val="right"/>
              <w:rPr>
                <w:rFonts w:ascii="Calibri" w:hAnsi="Calibri"/>
                <w:color w:val="000000"/>
                <w:sz w:val="22"/>
                <w:szCs w:val="22"/>
              </w:rPr>
            </w:pPr>
            <w:r w:rsidRPr="003E2B5C">
              <w:rPr>
                <w:rFonts w:ascii="Calibri" w:hAnsi="Calibri"/>
                <w:color w:val="000000"/>
                <w:sz w:val="22"/>
                <w:szCs w:val="22"/>
              </w:rPr>
              <w:t>1</w:t>
            </w:r>
          </w:p>
        </w:tc>
        <w:tc>
          <w:tcPr>
            <w:tcW w:w="1134" w:type="dxa"/>
            <w:tcBorders>
              <w:top w:val="nil"/>
              <w:left w:val="nil"/>
              <w:bottom w:val="nil"/>
              <w:right w:val="nil"/>
            </w:tcBorders>
            <w:shd w:val="clear" w:color="auto" w:fill="auto"/>
            <w:noWrap/>
            <w:vAlign w:val="bottom"/>
            <w:hideMark/>
          </w:tcPr>
          <w:p w:rsidR="007065E1" w:rsidRPr="003E2B5C" w:rsidRDefault="007065E1" w:rsidP="00E07D3A">
            <w:pPr>
              <w:jc w:val="right"/>
              <w:rPr>
                <w:rFonts w:ascii="Calibri" w:hAnsi="Calibri"/>
                <w:color w:val="000000"/>
                <w:sz w:val="22"/>
                <w:szCs w:val="22"/>
              </w:rPr>
            </w:pPr>
            <w:r w:rsidRPr="003E2B5C">
              <w:rPr>
                <w:rFonts w:ascii="Calibri" w:hAnsi="Calibri"/>
                <w:color w:val="000000"/>
                <w:sz w:val="22"/>
                <w:szCs w:val="22"/>
              </w:rPr>
              <w:t>7</w:t>
            </w:r>
          </w:p>
        </w:tc>
        <w:tc>
          <w:tcPr>
            <w:tcW w:w="1134" w:type="dxa"/>
            <w:tcBorders>
              <w:top w:val="nil"/>
              <w:left w:val="nil"/>
              <w:bottom w:val="nil"/>
              <w:right w:val="nil"/>
            </w:tcBorders>
          </w:tcPr>
          <w:p w:rsidR="007065E1" w:rsidRPr="003E2B5C" w:rsidRDefault="007065E1" w:rsidP="00E07D3A">
            <w:pPr>
              <w:jc w:val="right"/>
              <w:rPr>
                <w:rFonts w:ascii="Calibri" w:hAnsi="Calibri"/>
                <w:color w:val="000000"/>
                <w:sz w:val="22"/>
                <w:szCs w:val="22"/>
              </w:rPr>
            </w:pPr>
            <w:r>
              <w:rPr>
                <w:rFonts w:ascii="Calibri" w:hAnsi="Calibri"/>
                <w:color w:val="000000"/>
                <w:sz w:val="22"/>
                <w:szCs w:val="22"/>
              </w:rPr>
              <w:t>R/CSR</w:t>
            </w:r>
          </w:p>
        </w:tc>
      </w:tr>
      <w:tr w:rsidR="007065E1" w:rsidRPr="003E2B5C" w:rsidTr="00E07D3A">
        <w:trPr>
          <w:trHeight w:val="300"/>
        </w:trPr>
        <w:tc>
          <w:tcPr>
            <w:tcW w:w="960" w:type="dxa"/>
            <w:gridSpan w:val="2"/>
            <w:tcBorders>
              <w:top w:val="nil"/>
              <w:left w:val="nil"/>
              <w:bottom w:val="nil"/>
              <w:right w:val="nil"/>
            </w:tcBorders>
            <w:shd w:val="clear" w:color="auto" w:fill="auto"/>
            <w:noWrap/>
            <w:vAlign w:val="bottom"/>
            <w:hideMark/>
          </w:tcPr>
          <w:p w:rsidR="007065E1" w:rsidRPr="003E2B5C" w:rsidRDefault="007065E1" w:rsidP="00E07D3A">
            <w:pPr>
              <w:rPr>
                <w:rFonts w:ascii="Calibri" w:hAnsi="Calibri"/>
                <w:color w:val="000000"/>
                <w:sz w:val="22"/>
                <w:szCs w:val="22"/>
              </w:rPr>
            </w:pPr>
          </w:p>
        </w:tc>
        <w:tc>
          <w:tcPr>
            <w:tcW w:w="2700" w:type="dxa"/>
            <w:tcBorders>
              <w:top w:val="nil"/>
              <w:left w:val="nil"/>
              <w:bottom w:val="nil"/>
              <w:right w:val="nil"/>
            </w:tcBorders>
            <w:shd w:val="clear" w:color="auto" w:fill="auto"/>
            <w:noWrap/>
            <w:vAlign w:val="bottom"/>
            <w:hideMark/>
          </w:tcPr>
          <w:p w:rsidR="007065E1" w:rsidRPr="00CA7183" w:rsidRDefault="007065E1" w:rsidP="00E07D3A">
            <w:pPr>
              <w:rPr>
                <w:rFonts w:ascii="Calibri" w:hAnsi="Calibri"/>
                <w:i/>
                <w:color w:val="000000"/>
                <w:sz w:val="22"/>
                <w:szCs w:val="22"/>
              </w:rPr>
            </w:pPr>
            <w:r w:rsidRPr="00CA7183">
              <w:rPr>
                <w:rFonts w:ascii="Calibri" w:hAnsi="Calibri"/>
                <w:i/>
                <w:color w:val="000000"/>
                <w:sz w:val="22"/>
                <w:szCs w:val="22"/>
              </w:rPr>
              <w:t>Chamaerion angustifolium</w:t>
            </w:r>
          </w:p>
        </w:tc>
        <w:tc>
          <w:tcPr>
            <w:tcW w:w="1175" w:type="dxa"/>
            <w:tcBorders>
              <w:top w:val="nil"/>
              <w:left w:val="nil"/>
              <w:bottom w:val="nil"/>
              <w:right w:val="nil"/>
            </w:tcBorders>
            <w:shd w:val="clear" w:color="auto" w:fill="auto"/>
            <w:noWrap/>
            <w:vAlign w:val="bottom"/>
            <w:hideMark/>
          </w:tcPr>
          <w:p w:rsidR="007065E1" w:rsidRPr="003E2B5C" w:rsidRDefault="007065E1" w:rsidP="00E07D3A">
            <w:pPr>
              <w:jc w:val="right"/>
              <w:rPr>
                <w:rFonts w:ascii="Calibri" w:hAnsi="Calibri"/>
                <w:color w:val="000000"/>
                <w:sz w:val="22"/>
                <w:szCs w:val="22"/>
              </w:rPr>
            </w:pPr>
            <w:r w:rsidRPr="003E2B5C">
              <w:rPr>
                <w:rFonts w:ascii="Calibri" w:hAnsi="Calibri"/>
                <w:color w:val="000000"/>
                <w:sz w:val="22"/>
                <w:szCs w:val="22"/>
              </w:rPr>
              <w:t>17</w:t>
            </w:r>
          </w:p>
        </w:tc>
        <w:tc>
          <w:tcPr>
            <w:tcW w:w="1134" w:type="dxa"/>
            <w:tcBorders>
              <w:top w:val="nil"/>
              <w:left w:val="nil"/>
              <w:bottom w:val="nil"/>
              <w:right w:val="nil"/>
            </w:tcBorders>
            <w:shd w:val="clear" w:color="auto" w:fill="auto"/>
            <w:noWrap/>
            <w:vAlign w:val="bottom"/>
            <w:hideMark/>
          </w:tcPr>
          <w:p w:rsidR="007065E1" w:rsidRPr="003E2B5C" w:rsidRDefault="007065E1" w:rsidP="00E07D3A">
            <w:pPr>
              <w:jc w:val="right"/>
              <w:rPr>
                <w:rFonts w:ascii="Calibri" w:hAnsi="Calibri"/>
                <w:color w:val="000000"/>
                <w:sz w:val="22"/>
                <w:szCs w:val="22"/>
              </w:rPr>
            </w:pPr>
            <w:r w:rsidRPr="003E2B5C">
              <w:rPr>
                <w:rFonts w:ascii="Calibri" w:hAnsi="Calibri"/>
                <w:color w:val="000000"/>
                <w:sz w:val="22"/>
                <w:szCs w:val="22"/>
              </w:rPr>
              <w:t>0</w:t>
            </w:r>
          </w:p>
        </w:tc>
        <w:tc>
          <w:tcPr>
            <w:tcW w:w="1134" w:type="dxa"/>
            <w:tcBorders>
              <w:top w:val="nil"/>
              <w:left w:val="nil"/>
              <w:bottom w:val="nil"/>
              <w:right w:val="nil"/>
            </w:tcBorders>
            <w:shd w:val="clear" w:color="auto" w:fill="auto"/>
            <w:noWrap/>
            <w:vAlign w:val="bottom"/>
            <w:hideMark/>
          </w:tcPr>
          <w:p w:rsidR="007065E1" w:rsidRPr="003E2B5C" w:rsidRDefault="007065E1" w:rsidP="00E07D3A">
            <w:pPr>
              <w:jc w:val="right"/>
              <w:rPr>
                <w:rFonts w:ascii="Calibri" w:hAnsi="Calibri"/>
                <w:color w:val="000000"/>
                <w:sz w:val="22"/>
                <w:szCs w:val="22"/>
              </w:rPr>
            </w:pPr>
            <w:r w:rsidRPr="003E2B5C">
              <w:rPr>
                <w:rFonts w:ascii="Calibri" w:hAnsi="Calibri"/>
                <w:color w:val="000000"/>
                <w:sz w:val="22"/>
                <w:szCs w:val="22"/>
              </w:rPr>
              <w:t>6</w:t>
            </w:r>
          </w:p>
        </w:tc>
        <w:tc>
          <w:tcPr>
            <w:tcW w:w="1134" w:type="dxa"/>
            <w:tcBorders>
              <w:top w:val="nil"/>
              <w:left w:val="nil"/>
              <w:bottom w:val="nil"/>
              <w:right w:val="nil"/>
            </w:tcBorders>
          </w:tcPr>
          <w:p w:rsidR="007065E1" w:rsidRPr="003E2B5C" w:rsidRDefault="007065E1" w:rsidP="00E07D3A">
            <w:pPr>
              <w:jc w:val="right"/>
              <w:rPr>
                <w:rFonts w:ascii="Calibri" w:hAnsi="Calibri"/>
                <w:color w:val="000000"/>
                <w:sz w:val="22"/>
                <w:szCs w:val="22"/>
              </w:rPr>
            </w:pPr>
            <w:r>
              <w:rPr>
                <w:rFonts w:ascii="Calibri" w:hAnsi="Calibri"/>
                <w:color w:val="000000"/>
                <w:sz w:val="22"/>
                <w:szCs w:val="22"/>
              </w:rPr>
              <w:t>C</w:t>
            </w:r>
          </w:p>
        </w:tc>
      </w:tr>
      <w:tr w:rsidR="007065E1" w:rsidRPr="003E2B5C" w:rsidTr="00E07D3A">
        <w:trPr>
          <w:trHeight w:val="300"/>
        </w:trPr>
        <w:tc>
          <w:tcPr>
            <w:tcW w:w="960" w:type="dxa"/>
            <w:gridSpan w:val="2"/>
            <w:tcBorders>
              <w:top w:val="nil"/>
              <w:left w:val="nil"/>
              <w:bottom w:val="nil"/>
              <w:right w:val="nil"/>
            </w:tcBorders>
            <w:shd w:val="clear" w:color="auto" w:fill="auto"/>
            <w:noWrap/>
            <w:vAlign w:val="bottom"/>
            <w:hideMark/>
          </w:tcPr>
          <w:p w:rsidR="007065E1" w:rsidRPr="003E2B5C" w:rsidRDefault="007065E1" w:rsidP="00E07D3A">
            <w:pPr>
              <w:rPr>
                <w:rFonts w:ascii="Calibri" w:hAnsi="Calibri"/>
                <w:color w:val="000000"/>
                <w:sz w:val="22"/>
                <w:szCs w:val="22"/>
              </w:rPr>
            </w:pPr>
          </w:p>
        </w:tc>
        <w:tc>
          <w:tcPr>
            <w:tcW w:w="2700" w:type="dxa"/>
            <w:tcBorders>
              <w:top w:val="nil"/>
              <w:left w:val="nil"/>
              <w:bottom w:val="nil"/>
              <w:right w:val="nil"/>
            </w:tcBorders>
            <w:shd w:val="clear" w:color="auto" w:fill="auto"/>
            <w:noWrap/>
            <w:vAlign w:val="bottom"/>
            <w:hideMark/>
          </w:tcPr>
          <w:p w:rsidR="007065E1" w:rsidRPr="00CA7183" w:rsidRDefault="007065E1" w:rsidP="00E07D3A">
            <w:pPr>
              <w:rPr>
                <w:rFonts w:ascii="Calibri" w:hAnsi="Calibri"/>
                <w:i/>
                <w:color w:val="000000"/>
                <w:sz w:val="22"/>
                <w:szCs w:val="22"/>
              </w:rPr>
            </w:pPr>
            <w:r w:rsidRPr="00CA7183">
              <w:rPr>
                <w:rFonts w:ascii="Calibri" w:hAnsi="Calibri"/>
                <w:i/>
                <w:color w:val="000000"/>
                <w:sz w:val="22"/>
                <w:szCs w:val="22"/>
              </w:rPr>
              <w:t>Cirsium palustre</w:t>
            </w:r>
          </w:p>
        </w:tc>
        <w:tc>
          <w:tcPr>
            <w:tcW w:w="1175" w:type="dxa"/>
            <w:tcBorders>
              <w:top w:val="nil"/>
              <w:left w:val="nil"/>
              <w:bottom w:val="nil"/>
              <w:right w:val="nil"/>
            </w:tcBorders>
            <w:shd w:val="clear" w:color="auto" w:fill="auto"/>
            <w:noWrap/>
            <w:vAlign w:val="bottom"/>
            <w:hideMark/>
          </w:tcPr>
          <w:p w:rsidR="007065E1" w:rsidRPr="003E2B5C" w:rsidRDefault="007065E1" w:rsidP="00E07D3A">
            <w:pPr>
              <w:jc w:val="right"/>
              <w:rPr>
                <w:rFonts w:ascii="Calibri" w:hAnsi="Calibri"/>
                <w:color w:val="000000"/>
                <w:sz w:val="22"/>
                <w:szCs w:val="22"/>
              </w:rPr>
            </w:pPr>
            <w:r w:rsidRPr="003E2B5C">
              <w:rPr>
                <w:rFonts w:ascii="Calibri" w:hAnsi="Calibri"/>
                <w:color w:val="000000"/>
                <w:sz w:val="22"/>
                <w:szCs w:val="22"/>
              </w:rPr>
              <w:t>27</w:t>
            </w:r>
          </w:p>
        </w:tc>
        <w:tc>
          <w:tcPr>
            <w:tcW w:w="1134" w:type="dxa"/>
            <w:tcBorders>
              <w:top w:val="nil"/>
              <w:left w:val="nil"/>
              <w:bottom w:val="nil"/>
              <w:right w:val="nil"/>
            </w:tcBorders>
            <w:shd w:val="clear" w:color="auto" w:fill="auto"/>
            <w:noWrap/>
            <w:vAlign w:val="bottom"/>
            <w:hideMark/>
          </w:tcPr>
          <w:p w:rsidR="007065E1" w:rsidRPr="003E2B5C" w:rsidRDefault="007065E1" w:rsidP="00E07D3A">
            <w:pPr>
              <w:jc w:val="right"/>
              <w:rPr>
                <w:rFonts w:ascii="Calibri" w:hAnsi="Calibri"/>
                <w:color w:val="000000"/>
                <w:sz w:val="22"/>
                <w:szCs w:val="22"/>
              </w:rPr>
            </w:pPr>
            <w:r w:rsidRPr="003E2B5C">
              <w:rPr>
                <w:rFonts w:ascii="Calibri" w:hAnsi="Calibri"/>
                <w:color w:val="000000"/>
                <w:sz w:val="22"/>
                <w:szCs w:val="22"/>
              </w:rPr>
              <w:t>5</w:t>
            </w:r>
          </w:p>
        </w:tc>
        <w:tc>
          <w:tcPr>
            <w:tcW w:w="1134" w:type="dxa"/>
            <w:tcBorders>
              <w:top w:val="nil"/>
              <w:left w:val="nil"/>
              <w:bottom w:val="nil"/>
              <w:right w:val="nil"/>
            </w:tcBorders>
            <w:shd w:val="clear" w:color="auto" w:fill="auto"/>
            <w:noWrap/>
            <w:vAlign w:val="bottom"/>
            <w:hideMark/>
          </w:tcPr>
          <w:p w:rsidR="007065E1" w:rsidRPr="003E2B5C" w:rsidRDefault="007065E1" w:rsidP="00E07D3A">
            <w:pPr>
              <w:jc w:val="right"/>
              <w:rPr>
                <w:rFonts w:ascii="Calibri" w:hAnsi="Calibri"/>
                <w:color w:val="000000"/>
                <w:sz w:val="22"/>
                <w:szCs w:val="22"/>
              </w:rPr>
            </w:pPr>
            <w:r w:rsidRPr="003E2B5C">
              <w:rPr>
                <w:rFonts w:ascii="Calibri" w:hAnsi="Calibri"/>
                <w:color w:val="000000"/>
                <w:sz w:val="22"/>
                <w:szCs w:val="22"/>
              </w:rPr>
              <w:t>7</w:t>
            </w:r>
          </w:p>
        </w:tc>
        <w:tc>
          <w:tcPr>
            <w:tcW w:w="1134" w:type="dxa"/>
            <w:tcBorders>
              <w:top w:val="nil"/>
              <w:left w:val="nil"/>
              <w:bottom w:val="nil"/>
              <w:right w:val="nil"/>
            </w:tcBorders>
          </w:tcPr>
          <w:p w:rsidR="007065E1" w:rsidRPr="003E2B5C" w:rsidRDefault="007065E1" w:rsidP="00E07D3A">
            <w:pPr>
              <w:jc w:val="right"/>
              <w:rPr>
                <w:rFonts w:ascii="Calibri" w:hAnsi="Calibri"/>
                <w:color w:val="000000"/>
                <w:sz w:val="22"/>
                <w:szCs w:val="22"/>
              </w:rPr>
            </w:pPr>
            <w:r>
              <w:rPr>
                <w:rFonts w:ascii="Calibri" w:hAnsi="Calibri"/>
                <w:color w:val="000000"/>
                <w:sz w:val="22"/>
                <w:szCs w:val="22"/>
              </w:rPr>
              <w:t>CR/CSR</w:t>
            </w:r>
          </w:p>
        </w:tc>
      </w:tr>
      <w:tr w:rsidR="007065E1" w:rsidRPr="003E2B5C" w:rsidTr="00E07D3A">
        <w:trPr>
          <w:trHeight w:val="300"/>
        </w:trPr>
        <w:tc>
          <w:tcPr>
            <w:tcW w:w="960" w:type="dxa"/>
            <w:gridSpan w:val="2"/>
            <w:tcBorders>
              <w:top w:val="nil"/>
              <w:left w:val="nil"/>
              <w:bottom w:val="nil"/>
              <w:right w:val="nil"/>
            </w:tcBorders>
            <w:shd w:val="clear" w:color="auto" w:fill="auto"/>
            <w:noWrap/>
            <w:vAlign w:val="bottom"/>
            <w:hideMark/>
          </w:tcPr>
          <w:p w:rsidR="007065E1" w:rsidRPr="003E2B5C" w:rsidRDefault="007065E1" w:rsidP="00E07D3A">
            <w:pPr>
              <w:rPr>
                <w:rFonts w:ascii="Calibri" w:hAnsi="Calibri"/>
                <w:color w:val="000000"/>
                <w:sz w:val="22"/>
                <w:szCs w:val="22"/>
              </w:rPr>
            </w:pPr>
          </w:p>
        </w:tc>
        <w:tc>
          <w:tcPr>
            <w:tcW w:w="2700" w:type="dxa"/>
            <w:tcBorders>
              <w:top w:val="nil"/>
              <w:left w:val="nil"/>
              <w:bottom w:val="nil"/>
              <w:right w:val="nil"/>
            </w:tcBorders>
            <w:shd w:val="clear" w:color="auto" w:fill="auto"/>
            <w:noWrap/>
            <w:vAlign w:val="bottom"/>
            <w:hideMark/>
          </w:tcPr>
          <w:p w:rsidR="007065E1" w:rsidRPr="00CA7183" w:rsidRDefault="007065E1" w:rsidP="00E07D3A">
            <w:pPr>
              <w:rPr>
                <w:rFonts w:ascii="Calibri" w:hAnsi="Calibri"/>
                <w:i/>
                <w:color w:val="000000"/>
                <w:sz w:val="22"/>
                <w:szCs w:val="22"/>
              </w:rPr>
            </w:pPr>
            <w:r w:rsidRPr="00CA7183">
              <w:rPr>
                <w:rFonts w:ascii="Calibri" w:hAnsi="Calibri"/>
                <w:i/>
                <w:color w:val="000000"/>
                <w:sz w:val="22"/>
                <w:szCs w:val="22"/>
              </w:rPr>
              <w:t>Epilobium montanum</w:t>
            </w:r>
          </w:p>
        </w:tc>
        <w:tc>
          <w:tcPr>
            <w:tcW w:w="1175" w:type="dxa"/>
            <w:tcBorders>
              <w:top w:val="nil"/>
              <w:left w:val="nil"/>
              <w:bottom w:val="nil"/>
              <w:right w:val="nil"/>
            </w:tcBorders>
            <w:shd w:val="clear" w:color="auto" w:fill="auto"/>
            <w:noWrap/>
            <w:vAlign w:val="bottom"/>
            <w:hideMark/>
          </w:tcPr>
          <w:p w:rsidR="007065E1" w:rsidRPr="003E2B5C" w:rsidRDefault="007065E1" w:rsidP="00E07D3A">
            <w:pPr>
              <w:jc w:val="right"/>
              <w:rPr>
                <w:rFonts w:ascii="Calibri" w:hAnsi="Calibri"/>
                <w:color w:val="000000"/>
                <w:sz w:val="22"/>
                <w:szCs w:val="22"/>
              </w:rPr>
            </w:pPr>
            <w:r w:rsidRPr="003E2B5C">
              <w:rPr>
                <w:rFonts w:ascii="Calibri" w:hAnsi="Calibri"/>
                <w:color w:val="000000"/>
                <w:sz w:val="22"/>
                <w:szCs w:val="22"/>
              </w:rPr>
              <w:t>23</w:t>
            </w:r>
          </w:p>
        </w:tc>
        <w:tc>
          <w:tcPr>
            <w:tcW w:w="1134" w:type="dxa"/>
            <w:tcBorders>
              <w:top w:val="nil"/>
              <w:left w:val="nil"/>
              <w:bottom w:val="nil"/>
              <w:right w:val="nil"/>
            </w:tcBorders>
            <w:shd w:val="clear" w:color="auto" w:fill="auto"/>
            <w:noWrap/>
            <w:vAlign w:val="bottom"/>
            <w:hideMark/>
          </w:tcPr>
          <w:p w:rsidR="007065E1" w:rsidRPr="003E2B5C" w:rsidRDefault="007065E1" w:rsidP="00E07D3A">
            <w:pPr>
              <w:jc w:val="right"/>
              <w:rPr>
                <w:rFonts w:ascii="Calibri" w:hAnsi="Calibri"/>
                <w:color w:val="000000"/>
                <w:sz w:val="22"/>
                <w:szCs w:val="22"/>
              </w:rPr>
            </w:pPr>
            <w:r w:rsidRPr="003E2B5C">
              <w:rPr>
                <w:rFonts w:ascii="Calibri" w:hAnsi="Calibri"/>
                <w:color w:val="000000"/>
                <w:sz w:val="22"/>
                <w:szCs w:val="22"/>
              </w:rPr>
              <w:t>1</w:t>
            </w:r>
          </w:p>
        </w:tc>
        <w:tc>
          <w:tcPr>
            <w:tcW w:w="1134" w:type="dxa"/>
            <w:tcBorders>
              <w:top w:val="nil"/>
              <w:left w:val="nil"/>
              <w:bottom w:val="nil"/>
              <w:right w:val="nil"/>
            </w:tcBorders>
            <w:shd w:val="clear" w:color="auto" w:fill="auto"/>
            <w:noWrap/>
            <w:vAlign w:val="bottom"/>
            <w:hideMark/>
          </w:tcPr>
          <w:p w:rsidR="007065E1" w:rsidRPr="003E2B5C" w:rsidRDefault="007065E1" w:rsidP="00E07D3A">
            <w:pPr>
              <w:jc w:val="right"/>
              <w:rPr>
                <w:rFonts w:ascii="Calibri" w:hAnsi="Calibri"/>
                <w:color w:val="000000"/>
                <w:sz w:val="22"/>
                <w:szCs w:val="22"/>
              </w:rPr>
            </w:pPr>
            <w:r w:rsidRPr="003E2B5C">
              <w:rPr>
                <w:rFonts w:ascii="Calibri" w:hAnsi="Calibri"/>
                <w:color w:val="000000"/>
                <w:sz w:val="22"/>
                <w:szCs w:val="22"/>
              </w:rPr>
              <w:t>6</w:t>
            </w:r>
          </w:p>
        </w:tc>
        <w:tc>
          <w:tcPr>
            <w:tcW w:w="1134" w:type="dxa"/>
            <w:tcBorders>
              <w:top w:val="nil"/>
              <w:left w:val="nil"/>
              <w:bottom w:val="nil"/>
              <w:right w:val="nil"/>
            </w:tcBorders>
          </w:tcPr>
          <w:p w:rsidR="007065E1" w:rsidRPr="003E2B5C" w:rsidRDefault="007065E1" w:rsidP="00E07D3A">
            <w:pPr>
              <w:jc w:val="right"/>
              <w:rPr>
                <w:rFonts w:ascii="Calibri" w:hAnsi="Calibri"/>
                <w:color w:val="000000"/>
                <w:sz w:val="22"/>
                <w:szCs w:val="22"/>
              </w:rPr>
            </w:pPr>
            <w:r>
              <w:rPr>
                <w:rFonts w:ascii="Calibri" w:hAnsi="Calibri"/>
                <w:color w:val="000000"/>
                <w:sz w:val="22"/>
                <w:szCs w:val="22"/>
              </w:rPr>
              <w:t>R/CSR</w:t>
            </w:r>
          </w:p>
        </w:tc>
      </w:tr>
      <w:tr w:rsidR="007065E1" w:rsidRPr="003E2B5C" w:rsidTr="00E07D3A">
        <w:trPr>
          <w:trHeight w:val="300"/>
        </w:trPr>
        <w:tc>
          <w:tcPr>
            <w:tcW w:w="960" w:type="dxa"/>
            <w:gridSpan w:val="2"/>
            <w:tcBorders>
              <w:top w:val="nil"/>
              <w:left w:val="nil"/>
              <w:bottom w:val="nil"/>
              <w:right w:val="nil"/>
            </w:tcBorders>
            <w:shd w:val="clear" w:color="auto" w:fill="auto"/>
            <w:noWrap/>
            <w:vAlign w:val="bottom"/>
            <w:hideMark/>
          </w:tcPr>
          <w:p w:rsidR="007065E1" w:rsidRPr="003E2B5C" w:rsidRDefault="007065E1" w:rsidP="00E07D3A">
            <w:pPr>
              <w:rPr>
                <w:rFonts w:ascii="Calibri" w:hAnsi="Calibri"/>
                <w:color w:val="000000"/>
                <w:sz w:val="22"/>
                <w:szCs w:val="22"/>
              </w:rPr>
            </w:pPr>
          </w:p>
        </w:tc>
        <w:tc>
          <w:tcPr>
            <w:tcW w:w="2700" w:type="dxa"/>
            <w:tcBorders>
              <w:top w:val="nil"/>
              <w:left w:val="nil"/>
              <w:bottom w:val="nil"/>
              <w:right w:val="nil"/>
            </w:tcBorders>
            <w:shd w:val="clear" w:color="auto" w:fill="auto"/>
            <w:noWrap/>
            <w:vAlign w:val="bottom"/>
            <w:hideMark/>
          </w:tcPr>
          <w:p w:rsidR="007065E1" w:rsidRPr="00CA7183" w:rsidRDefault="007065E1" w:rsidP="00E07D3A">
            <w:pPr>
              <w:rPr>
                <w:rFonts w:ascii="Calibri" w:hAnsi="Calibri"/>
                <w:i/>
                <w:color w:val="000000"/>
                <w:sz w:val="22"/>
                <w:szCs w:val="22"/>
              </w:rPr>
            </w:pPr>
            <w:r w:rsidRPr="00CA7183">
              <w:rPr>
                <w:rFonts w:ascii="Calibri" w:hAnsi="Calibri"/>
                <w:i/>
                <w:color w:val="000000"/>
                <w:sz w:val="22"/>
                <w:szCs w:val="22"/>
              </w:rPr>
              <w:t>Filipendula ulmaria</w:t>
            </w:r>
          </w:p>
        </w:tc>
        <w:tc>
          <w:tcPr>
            <w:tcW w:w="1175" w:type="dxa"/>
            <w:tcBorders>
              <w:top w:val="nil"/>
              <w:left w:val="nil"/>
              <w:bottom w:val="nil"/>
              <w:right w:val="nil"/>
            </w:tcBorders>
            <w:shd w:val="clear" w:color="auto" w:fill="auto"/>
            <w:noWrap/>
            <w:vAlign w:val="bottom"/>
            <w:hideMark/>
          </w:tcPr>
          <w:p w:rsidR="007065E1" w:rsidRPr="003E2B5C" w:rsidRDefault="007065E1" w:rsidP="00E07D3A">
            <w:pPr>
              <w:jc w:val="right"/>
              <w:rPr>
                <w:rFonts w:ascii="Calibri" w:hAnsi="Calibri"/>
                <w:color w:val="000000"/>
                <w:sz w:val="22"/>
                <w:szCs w:val="22"/>
              </w:rPr>
            </w:pPr>
            <w:r w:rsidRPr="003E2B5C">
              <w:rPr>
                <w:rFonts w:ascii="Calibri" w:hAnsi="Calibri"/>
                <w:color w:val="000000"/>
                <w:sz w:val="22"/>
                <w:szCs w:val="22"/>
              </w:rPr>
              <w:t>19</w:t>
            </w:r>
          </w:p>
        </w:tc>
        <w:tc>
          <w:tcPr>
            <w:tcW w:w="1134" w:type="dxa"/>
            <w:tcBorders>
              <w:top w:val="nil"/>
              <w:left w:val="nil"/>
              <w:bottom w:val="nil"/>
              <w:right w:val="nil"/>
            </w:tcBorders>
            <w:shd w:val="clear" w:color="auto" w:fill="auto"/>
            <w:noWrap/>
            <w:vAlign w:val="bottom"/>
            <w:hideMark/>
          </w:tcPr>
          <w:p w:rsidR="007065E1" w:rsidRPr="003E2B5C" w:rsidRDefault="007065E1" w:rsidP="00E07D3A">
            <w:pPr>
              <w:jc w:val="right"/>
              <w:rPr>
                <w:rFonts w:ascii="Calibri" w:hAnsi="Calibri"/>
                <w:color w:val="000000"/>
                <w:sz w:val="22"/>
                <w:szCs w:val="22"/>
              </w:rPr>
            </w:pPr>
            <w:r w:rsidRPr="003E2B5C">
              <w:rPr>
                <w:rFonts w:ascii="Calibri" w:hAnsi="Calibri"/>
                <w:color w:val="000000"/>
                <w:sz w:val="22"/>
                <w:szCs w:val="22"/>
              </w:rPr>
              <w:t>2</w:t>
            </w:r>
          </w:p>
        </w:tc>
        <w:tc>
          <w:tcPr>
            <w:tcW w:w="1134" w:type="dxa"/>
            <w:tcBorders>
              <w:top w:val="nil"/>
              <w:left w:val="nil"/>
              <w:bottom w:val="nil"/>
              <w:right w:val="nil"/>
            </w:tcBorders>
            <w:shd w:val="clear" w:color="auto" w:fill="auto"/>
            <w:noWrap/>
            <w:vAlign w:val="bottom"/>
            <w:hideMark/>
          </w:tcPr>
          <w:p w:rsidR="007065E1" w:rsidRPr="003E2B5C" w:rsidRDefault="007065E1" w:rsidP="00E07D3A">
            <w:pPr>
              <w:jc w:val="right"/>
              <w:rPr>
                <w:rFonts w:ascii="Calibri" w:hAnsi="Calibri"/>
                <w:color w:val="000000"/>
                <w:sz w:val="22"/>
                <w:szCs w:val="22"/>
              </w:rPr>
            </w:pPr>
            <w:r w:rsidRPr="003E2B5C">
              <w:rPr>
                <w:rFonts w:ascii="Calibri" w:hAnsi="Calibri"/>
                <w:color w:val="000000"/>
                <w:sz w:val="22"/>
                <w:szCs w:val="22"/>
              </w:rPr>
              <w:t>7</w:t>
            </w:r>
          </w:p>
        </w:tc>
        <w:tc>
          <w:tcPr>
            <w:tcW w:w="1134" w:type="dxa"/>
            <w:tcBorders>
              <w:top w:val="nil"/>
              <w:left w:val="nil"/>
              <w:bottom w:val="nil"/>
              <w:right w:val="nil"/>
            </w:tcBorders>
          </w:tcPr>
          <w:p w:rsidR="007065E1" w:rsidRPr="003E2B5C" w:rsidRDefault="007065E1" w:rsidP="00E07D3A">
            <w:pPr>
              <w:jc w:val="right"/>
              <w:rPr>
                <w:rFonts w:ascii="Calibri" w:hAnsi="Calibri"/>
                <w:color w:val="000000"/>
                <w:sz w:val="22"/>
                <w:szCs w:val="22"/>
              </w:rPr>
            </w:pPr>
            <w:r>
              <w:rPr>
                <w:rFonts w:ascii="Calibri" w:hAnsi="Calibri"/>
                <w:color w:val="000000"/>
                <w:sz w:val="22"/>
                <w:szCs w:val="22"/>
              </w:rPr>
              <w:t>C/SC</w:t>
            </w:r>
          </w:p>
        </w:tc>
      </w:tr>
      <w:tr w:rsidR="007065E1" w:rsidRPr="003E2B5C" w:rsidTr="00E07D3A">
        <w:trPr>
          <w:trHeight w:val="300"/>
        </w:trPr>
        <w:tc>
          <w:tcPr>
            <w:tcW w:w="960" w:type="dxa"/>
            <w:gridSpan w:val="2"/>
            <w:tcBorders>
              <w:top w:val="nil"/>
              <w:left w:val="nil"/>
              <w:bottom w:val="nil"/>
              <w:right w:val="nil"/>
            </w:tcBorders>
            <w:shd w:val="clear" w:color="auto" w:fill="auto"/>
            <w:noWrap/>
            <w:vAlign w:val="bottom"/>
            <w:hideMark/>
          </w:tcPr>
          <w:p w:rsidR="007065E1" w:rsidRPr="003E2B5C" w:rsidRDefault="007065E1" w:rsidP="00E07D3A">
            <w:pPr>
              <w:rPr>
                <w:rFonts w:ascii="Calibri" w:hAnsi="Calibri"/>
                <w:color w:val="000000"/>
                <w:sz w:val="22"/>
                <w:szCs w:val="22"/>
              </w:rPr>
            </w:pPr>
          </w:p>
        </w:tc>
        <w:tc>
          <w:tcPr>
            <w:tcW w:w="2700" w:type="dxa"/>
            <w:tcBorders>
              <w:top w:val="nil"/>
              <w:left w:val="nil"/>
              <w:bottom w:val="nil"/>
              <w:right w:val="nil"/>
            </w:tcBorders>
            <w:shd w:val="clear" w:color="auto" w:fill="auto"/>
            <w:noWrap/>
            <w:vAlign w:val="bottom"/>
            <w:hideMark/>
          </w:tcPr>
          <w:p w:rsidR="007065E1" w:rsidRPr="00CA7183" w:rsidRDefault="007065E1" w:rsidP="00E07D3A">
            <w:pPr>
              <w:rPr>
                <w:rFonts w:ascii="Calibri" w:hAnsi="Calibri"/>
                <w:i/>
                <w:color w:val="000000"/>
                <w:sz w:val="22"/>
                <w:szCs w:val="22"/>
              </w:rPr>
            </w:pPr>
            <w:r w:rsidRPr="00CA7183">
              <w:rPr>
                <w:rFonts w:ascii="Calibri" w:hAnsi="Calibri"/>
                <w:i/>
                <w:color w:val="000000"/>
                <w:sz w:val="22"/>
                <w:szCs w:val="22"/>
              </w:rPr>
              <w:t>Galium aparine</w:t>
            </w:r>
          </w:p>
        </w:tc>
        <w:tc>
          <w:tcPr>
            <w:tcW w:w="1175" w:type="dxa"/>
            <w:tcBorders>
              <w:top w:val="nil"/>
              <w:left w:val="nil"/>
              <w:bottom w:val="nil"/>
              <w:right w:val="nil"/>
            </w:tcBorders>
            <w:shd w:val="clear" w:color="auto" w:fill="auto"/>
            <w:noWrap/>
            <w:vAlign w:val="bottom"/>
            <w:hideMark/>
          </w:tcPr>
          <w:p w:rsidR="007065E1" w:rsidRPr="003E2B5C" w:rsidRDefault="007065E1" w:rsidP="00E07D3A">
            <w:pPr>
              <w:jc w:val="right"/>
              <w:rPr>
                <w:rFonts w:ascii="Calibri" w:hAnsi="Calibri"/>
                <w:color w:val="000000"/>
                <w:sz w:val="22"/>
                <w:szCs w:val="22"/>
              </w:rPr>
            </w:pPr>
            <w:r w:rsidRPr="003E2B5C">
              <w:rPr>
                <w:rFonts w:ascii="Calibri" w:hAnsi="Calibri"/>
                <w:color w:val="000000"/>
                <w:sz w:val="22"/>
                <w:szCs w:val="22"/>
              </w:rPr>
              <w:t>36</w:t>
            </w:r>
          </w:p>
        </w:tc>
        <w:tc>
          <w:tcPr>
            <w:tcW w:w="1134" w:type="dxa"/>
            <w:tcBorders>
              <w:top w:val="nil"/>
              <w:left w:val="nil"/>
              <w:bottom w:val="nil"/>
              <w:right w:val="nil"/>
            </w:tcBorders>
            <w:shd w:val="clear" w:color="auto" w:fill="auto"/>
            <w:noWrap/>
            <w:vAlign w:val="bottom"/>
            <w:hideMark/>
          </w:tcPr>
          <w:p w:rsidR="007065E1" w:rsidRPr="003E2B5C" w:rsidRDefault="007065E1" w:rsidP="00E07D3A">
            <w:pPr>
              <w:jc w:val="right"/>
              <w:rPr>
                <w:rFonts w:ascii="Calibri" w:hAnsi="Calibri"/>
                <w:color w:val="000000"/>
                <w:sz w:val="22"/>
                <w:szCs w:val="22"/>
              </w:rPr>
            </w:pPr>
            <w:r w:rsidRPr="003E2B5C">
              <w:rPr>
                <w:rFonts w:ascii="Calibri" w:hAnsi="Calibri"/>
                <w:color w:val="000000"/>
                <w:sz w:val="22"/>
                <w:szCs w:val="22"/>
              </w:rPr>
              <w:t>13</w:t>
            </w:r>
          </w:p>
        </w:tc>
        <w:tc>
          <w:tcPr>
            <w:tcW w:w="1134" w:type="dxa"/>
            <w:tcBorders>
              <w:top w:val="nil"/>
              <w:left w:val="nil"/>
              <w:bottom w:val="nil"/>
              <w:right w:val="nil"/>
            </w:tcBorders>
            <w:shd w:val="clear" w:color="auto" w:fill="auto"/>
            <w:noWrap/>
            <w:vAlign w:val="bottom"/>
            <w:hideMark/>
          </w:tcPr>
          <w:p w:rsidR="007065E1" w:rsidRPr="003E2B5C" w:rsidRDefault="007065E1" w:rsidP="00E07D3A">
            <w:pPr>
              <w:jc w:val="right"/>
              <w:rPr>
                <w:rFonts w:ascii="Calibri" w:hAnsi="Calibri"/>
                <w:color w:val="000000"/>
                <w:sz w:val="22"/>
                <w:szCs w:val="22"/>
              </w:rPr>
            </w:pPr>
            <w:r w:rsidRPr="003E2B5C">
              <w:rPr>
                <w:rFonts w:ascii="Calibri" w:hAnsi="Calibri"/>
                <w:color w:val="000000"/>
                <w:sz w:val="22"/>
                <w:szCs w:val="22"/>
              </w:rPr>
              <w:t>6</w:t>
            </w:r>
          </w:p>
        </w:tc>
        <w:tc>
          <w:tcPr>
            <w:tcW w:w="1134" w:type="dxa"/>
            <w:tcBorders>
              <w:top w:val="nil"/>
              <w:left w:val="nil"/>
              <w:bottom w:val="nil"/>
              <w:right w:val="nil"/>
            </w:tcBorders>
          </w:tcPr>
          <w:p w:rsidR="007065E1" w:rsidRPr="003E2B5C" w:rsidRDefault="007065E1" w:rsidP="00E07D3A">
            <w:pPr>
              <w:jc w:val="right"/>
              <w:rPr>
                <w:rFonts w:ascii="Calibri" w:hAnsi="Calibri"/>
                <w:color w:val="000000"/>
                <w:sz w:val="22"/>
                <w:szCs w:val="22"/>
              </w:rPr>
            </w:pPr>
            <w:r>
              <w:rPr>
                <w:rFonts w:ascii="Calibri" w:hAnsi="Calibri"/>
                <w:color w:val="000000"/>
                <w:sz w:val="22"/>
                <w:szCs w:val="22"/>
              </w:rPr>
              <w:t>CR</w:t>
            </w:r>
          </w:p>
        </w:tc>
      </w:tr>
      <w:tr w:rsidR="007065E1" w:rsidRPr="003E2B5C" w:rsidTr="00E07D3A">
        <w:trPr>
          <w:trHeight w:val="300"/>
        </w:trPr>
        <w:tc>
          <w:tcPr>
            <w:tcW w:w="960" w:type="dxa"/>
            <w:gridSpan w:val="2"/>
            <w:tcBorders>
              <w:top w:val="nil"/>
              <w:left w:val="nil"/>
              <w:bottom w:val="nil"/>
              <w:right w:val="nil"/>
            </w:tcBorders>
            <w:shd w:val="clear" w:color="auto" w:fill="auto"/>
            <w:noWrap/>
            <w:vAlign w:val="bottom"/>
            <w:hideMark/>
          </w:tcPr>
          <w:p w:rsidR="007065E1" w:rsidRPr="003E2B5C" w:rsidRDefault="007065E1" w:rsidP="00E07D3A">
            <w:pPr>
              <w:rPr>
                <w:rFonts w:ascii="Calibri" w:hAnsi="Calibri"/>
                <w:color w:val="000000"/>
                <w:sz w:val="22"/>
                <w:szCs w:val="22"/>
              </w:rPr>
            </w:pPr>
          </w:p>
        </w:tc>
        <w:tc>
          <w:tcPr>
            <w:tcW w:w="2700" w:type="dxa"/>
            <w:tcBorders>
              <w:top w:val="nil"/>
              <w:left w:val="nil"/>
              <w:bottom w:val="nil"/>
              <w:right w:val="nil"/>
            </w:tcBorders>
            <w:shd w:val="clear" w:color="auto" w:fill="auto"/>
            <w:noWrap/>
            <w:vAlign w:val="bottom"/>
            <w:hideMark/>
          </w:tcPr>
          <w:p w:rsidR="007065E1" w:rsidRPr="00CA7183" w:rsidRDefault="007065E1" w:rsidP="00E07D3A">
            <w:pPr>
              <w:rPr>
                <w:rFonts w:ascii="Calibri" w:hAnsi="Calibri"/>
                <w:i/>
                <w:color w:val="000000"/>
                <w:sz w:val="22"/>
                <w:szCs w:val="22"/>
              </w:rPr>
            </w:pPr>
            <w:r w:rsidRPr="00CA7183">
              <w:rPr>
                <w:rFonts w:ascii="Calibri" w:hAnsi="Calibri"/>
                <w:i/>
                <w:color w:val="000000"/>
                <w:sz w:val="22"/>
                <w:szCs w:val="22"/>
              </w:rPr>
              <w:t>Glechoma hederacea</w:t>
            </w:r>
          </w:p>
        </w:tc>
        <w:tc>
          <w:tcPr>
            <w:tcW w:w="1175" w:type="dxa"/>
            <w:tcBorders>
              <w:top w:val="nil"/>
              <w:left w:val="nil"/>
              <w:bottom w:val="nil"/>
              <w:right w:val="nil"/>
            </w:tcBorders>
            <w:shd w:val="clear" w:color="auto" w:fill="auto"/>
            <w:noWrap/>
            <w:vAlign w:val="bottom"/>
            <w:hideMark/>
          </w:tcPr>
          <w:p w:rsidR="007065E1" w:rsidRPr="003E2B5C" w:rsidRDefault="007065E1" w:rsidP="00E07D3A">
            <w:pPr>
              <w:jc w:val="right"/>
              <w:rPr>
                <w:rFonts w:ascii="Calibri" w:hAnsi="Calibri"/>
                <w:color w:val="000000"/>
                <w:sz w:val="22"/>
                <w:szCs w:val="22"/>
              </w:rPr>
            </w:pPr>
            <w:r w:rsidRPr="003E2B5C">
              <w:rPr>
                <w:rFonts w:ascii="Calibri" w:hAnsi="Calibri"/>
                <w:color w:val="000000"/>
                <w:sz w:val="22"/>
                <w:szCs w:val="22"/>
              </w:rPr>
              <w:t>41</w:t>
            </w:r>
          </w:p>
        </w:tc>
        <w:tc>
          <w:tcPr>
            <w:tcW w:w="1134" w:type="dxa"/>
            <w:tcBorders>
              <w:top w:val="nil"/>
              <w:left w:val="nil"/>
              <w:bottom w:val="nil"/>
              <w:right w:val="nil"/>
            </w:tcBorders>
            <w:shd w:val="clear" w:color="auto" w:fill="auto"/>
            <w:noWrap/>
            <w:vAlign w:val="bottom"/>
            <w:hideMark/>
          </w:tcPr>
          <w:p w:rsidR="007065E1" w:rsidRPr="003E2B5C" w:rsidRDefault="007065E1" w:rsidP="00E07D3A">
            <w:pPr>
              <w:jc w:val="right"/>
              <w:rPr>
                <w:rFonts w:ascii="Calibri" w:hAnsi="Calibri"/>
                <w:color w:val="000000"/>
                <w:sz w:val="22"/>
                <w:szCs w:val="22"/>
              </w:rPr>
            </w:pPr>
            <w:r w:rsidRPr="003E2B5C">
              <w:rPr>
                <w:rFonts w:ascii="Calibri" w:hAnsi="Calibri"/>
                <w:color w:val="000000"/>
                <w:sz w:val="22"/>
                <w:szCs w:val="22"/>
              </w:rPr>
              <w:t>27</w:t>
            </w:r>
          </w:p>
        </w:tc>
        <w:tc>
          <w:tcPr>
            <w:tcW w:w="1134" w:type="dxa"/>
            <w:tcBorders>
              <w:top w:val="nil"/>
              <w:left w:val="nil"/>
              <w:bottom w:val="nil"/>
              <w:right w:val="nil"/>
            </w:tcBorders>
            <w:shd w:val="clear" w:color="auto" w:fill="auto"/>
            <w:noWrap/>
            <w:vAlign w:val="bottom"/>
            <w:hideMark/>
          </w:tcPr>
          <w:p w:rsidR="007065E1" w:rsidRPr="003E2B5C" w:rsidRDefault="007065E1" w:rsidP="00E07D3A">
            <w:pPr>
              <w:jc w:val="right"/>
              <w:rPr>
                <w:rFonts w:ascii="Calibri" w:hAnsi="Calibri"/>
                <w:color w:val="000000"/>
                <w:sz w:val="22"/>
                <w:szCs w:val="22"/>
              </w:rPr>
            </w:pPr>
            <w:r w:rsidRPr="003E2B5C">
              <w:rPr>
                <w:rFonts w:ascii="Calibri" w:hAnsi="Calibri"/>
                <w:color w:val="000000"/>
                <w:sz w:val="22"/>
                <w:szCs w:val="22"/>
              </w:rPr>
              <w:t>6</w:t>
            </w:r>
          </w:p>
        </w:tc>
        <w:tc>
          <w:tcPr>
            <w:tcW w:w="1134" w:type="dxa"/>
            <w:tcBorders>
              <w:top w:val="nil"/>
              <w:left w:val="nil"/>
              <w:bottom w:val="nil"/>
              <w:right w:val="nil"/>
            </w:tcBorders>
          </w:tcPr>
          <w:p w:rsidR="007065E1" w:rsidRPr="003E2B5C" w:rsidRDefault="007065E1" w:rsidP="00E07D3A">
            <w:pPr>
              <w:jc w:val="right"/>
              <w:rPr>
                <w:rFonts w:ascii="Calibri" w:hAnsi="Calibri"/>
                <w:color w:val="000000"/>
                <w:sz w:val="22"/>
                <w:szCs w:val="22"/>
              </w:rPr>
            </w:pPr>
            <w:r>
              <w:rPr>
                <w:rFonts w:ascii="Calibri" w:hAnsi="Calibri"/>
                <w:color w:val="000000"/>
                <w:sz w:val="22"/>
                <w:szCs w:val="22"/>
              </w:rPr>
              <w:t>CR/CSR</w:t>
            </w:r>
          </w:p>
        </w:tc>
      </w:tr>
      <w:tr w:rsidR="007065E1" w:rsidRPr="003E2B5C" w:rsidTr="00E07D3A">
        <w:trPr>
          <w:trHeight w:val="300"/>
        </w:trPr>
        <w:tc>
          <w:tcPr>
            <w:tcW w:w="960" w:type="dxa"/>
            <w:gridSpan w:val="2"/>
            <w:tcBorders>
              <w:top w:val="nil"/>
              <w:left w:val="nil"/>
              <w:bottom w:val="nil"/>
              <w:right w:val="nil"/>
            </w:tcBorders>
            <w:shd w:val="clear" w:color="auto" w:fill="auto"/>
            <w:noWrap/>
            <w:vAlign w:val="bottom"/>
            <w:hideMark/>
          </w:tcPr>
          <w:p w:rsidR="007065E1" w:rsidRPr="003E2B5C" w:rsidRDefault="007065E1" w:rsidP="00E07D3A">
            <w:pPr>
              <w:rPr>
                <w:rFonts w:ascii="Calibri" w:hAnsi="Calibri"/>
                <w:color w:val="000000"/>
                <w:sz w:val="22"/>
                <w:szCs w:val="22"/>
              </w:rPr>
            </w:pPr>
          </w:p>
        </w:tc>
        <w:tc>
          <w:tcPr>
            <w:tcW w:w="2700" w:type="dxa"/>
            <w:tcBorders>
              <w:top w:val="nil"/>
              <w:left w:val="nil"/>
              <w:bottom w:val="nil"/>
              <w:right w:val="nil"/>
            </w:tcBorders>
            <w:shd w:val="clear" w:color="auto" w:fill="auto"/>
            <w:noWrap/>
            <w:vAlign w:val="bottom"/>
            <w:hideMark/>
          </w:tcPr>
          <w:p w:rsidR="007065E1" w:rsidRPr="00CA7183" w:rsidRDefault="007065E1" w:rsidP="00E07D3A">
            <w:pPr>
              <w:rPr>
                <w:rFonts w:ascii="Calibri" w:hAnsi="Calibri"/>
                <w:i/>
                <w:color w:val="000000"/>
                <w:sz w:val="22"/>
                <w:szCs w:val="22"/>
              </w:rPr>
            </w:pPr>
            <w:r w:rsidRPr="00CA7183">
              <w:rPr>
                <w:rFonts w:ascii="Calibri" w:hAnsi="Calibri"/>
                <w:i/>
                <w:color w:val="000000"/>
                <w:sz w:val="22"/>
                <w:szCs w:val="22"/>
              </w:rPr>
              <w:t>Juncus effusus</w:t>
            </w:r>
          </w:p>
        </w:tc>
        <w:tc>
          <w:tcPr>
            <w:tcW w:w="1175" w:type="dxa"/>
            <w:tcBorders>
              <w:top w:val="nil"/>
              <w:left w:val="nil"/>
              <w:bottom w:val="nil"/>
              <w:right w:val="nil"/>
            </w:tcBorders>
            <w:shd w:val="clear" w:color="auto" w:fill="auto"/>
            <w:noWrap/>
            <w:vAlign w:val="bottom"/>
            <w:hideMark/>
          </w:tcPr>
          <w:p w:rsidR="007065E1" w:rsidRPr="003E2B5C" w:rsidRDefault="007065E1" w:rsidP="00E07D3A">
            <w:pPr>
              <w:jc w:val="right"/>
              <w:rPr>
                <w:rFonts w:ascii="Calibri" w:hAnsi="Calibri"/>
                <w:color w:val="000000"/>
                <w:sz w:val="22"/>
                <w:szCs w:val="22"/>
              </w:rPr>
            </w:pPr>
            <w:r w:rsidRPr="003E2B5C">
              <w:rPr>
                <w:rFonts w:ascii="Calibri" w:hAnsi="Calibri"/>
                <w:color w:val="000000"/>
                <w:sz w:val="22"/>
                <w:szCs w:val="22"/>
              </w:rPr>
              <w:t>35</w:t>
            </w:r>
          </w:p>
        </w:tc>
        <w:tc>
          <w:tcPr>
            <w:tcW w:w="1134" w:type="dxa"/>
            <w:tcBorders>
              <w:top w:val="nil"/>
              <w:left w:val="nil"/>
              <w:bottom w:val="nil"/>
              <w:right w:val="nil"/>
            </w:tcBorders>
            <w:shd w:val="clear" w:color="auto" w:fill="auto"/>
            <w:noWrap/>
            <w:vAlign w:val="bottom"/>
            <w:hideMark/>
          </w:tcPr>
          <w:p w:rsidR="007065E1" w:rsidRPr="003E2B5C" w:rsidRDefault="007065E1" w:rsidP="00E07D3A">
            <w:pPr>
              <w:jc w:val="right"/>
              <w:rPr>
                <w:rFonts w:ascii="Calibri" w:hAnsi="Calibri"/>
                <w:color w:val="000000"/>
                <w:sz w:val="22"/>
                <w:szCs w:val="22"/>
              </w:rPr>
            </w:pPr>
            <w:r w:rsidRPr="003E2B5C">
              <w:rPr>
                <w:rFonts w:ascii="Calibri" w:hAnsi="Calibri"/>
                <w:color w:val="000000"/>
                <w:sz w:val="22"/>
                <w:szCs w:val="22"/>
              </w:rPr>
              <w:t>14</w:t>
            </w:r>
          </w:p>
        </w:tc>
        <w:tc>
          <w:tcPr>
            <w:tcW w:w="1134" w:type="dxa"/>
            <w:tcBorders>
              <w:top w:val="nil"/>
              <w:left w:val="nil"/>
              <w:bottom w:val="nil"/>
              <w:right w:val="nil"/>
            </w:tcBorders>
            <w:shd w:val="clear" w:color="auto" w:fill="auto"/>
            <w:noWrap/>
            <w:vAlign w:val="bottom"/>
            <w:hideMark/>
          </w:tcPr>
          <w:p w:rsidR="007065E1" w:rsidRPr="003E2B5C" w:rsidRDefault="007065E1" w:rsidP="00E07D3A">
            <w:pPr>
              <w:jc w:val="right"/>
              <w:rPr>
                <w:rFonts w:ascii="Calibri" w:hAnsi="Calibri"/>
                <w:color w:val="000000"/>
                <w:sz w:val="22"/>
                <w:szCs w:val="22"/>
              </w:rPr>
            </w:pPr>
            <w:r w:rsidRPr="003E2B5C">
              <w:rPr>
                <w:rFonts w:ascii="Calibri" w:hAnsi="Calibri"/>
                <w:color w:val="000000"/>
                <w:sz w:val="22"/>
                <w:szCs w:val="22"/>
              </w:rPr>
              <w:t>7</w:t>
            </w:r>
          </w:p>
        </w:tc>
        <w:tc>
          <w:tcPr>
            <w:tcW w:w="1134" w:type="dxa"/>
            <w:tcBorders>
              <w:top w:val="nil"/>
              <w:left w:val="nil"/>
              <w:bottom w:val="nil"/>
              <w:right w:val="nil"/>
            </w:tcBorders>
          </w:tcPr>
          <w:p w:rsidR="007065E1" w:rsidRPr="003E2B5C" w:rsidRDefault="007065E1" w:rsidP="00E07D3A">
            <w:pPr>
              <w:jc w:val="right"/>
              <w:rPr>
                <w:rFonts w:ascii="Calibri" w:hAnsi="Calibri"/>
                <w:color w:val="000000"/>
                <w:sz w:val="22"/>
                <w:szCs w:val="22"/>
              </w:rPr>
            </w:pPr>
            <w:r>
              <w:rPr>
                <w:rFonts w:ascii="Calibri" w:hAnsi="Calibri"/>
                <w:color w:val="000000"/>
                <w:sz w:val="22"/>
                <w:szCs w:val="22"/>
              </w:rPr>
              <w:t>C/SC</w:t>
            </w:r>
          </w:p>
        </w:tc>
      </w:tr>
      <w:tr w:rsidR="007065E1" w:rsidRPr="003E2B5C" w:rsidTr="00E07D3A">
        <w:trPr>
          <w:trHeight w:val="300"/>
        </w:trPr>
        <w:tc>
          <w:tcPr>
            <w:tcW w:w="960" w:type="dxa"/>
            <w:gridSpan w:val="2"/>
            <w:tcBorders>
              <w:top w:val="nil"/>
              <w:left w:val="nil"/>
              <w:bottom w:val="nil"/>
              <w:right w:val="nil"/>
            </w:tcBorders>
            <w:shd w:val="clear" w:color="auto" w:fill="auto"/>
            <w:noWrap/>
            <w:vAlign w:val="bottom"/>
            <w:hideMark/>
          </w:tcPr>
          <w:p w:rsidR="007065E1" w:rsidRPr="003E2B5C" w:rsidRDefault="007065E1" w:rsidP="00E07D3A">
            <w:pPr>
              <w:rPr>
                <w:rFonts w:ascii="Calibri" w:hAnsi="Calibri"/>
                <w:color w:val="000000"/>
                <w:sz w:val="22"/>
                <w:szCs w:val="22"/>
              </w:rPr>
            </w:pPr>
          </w:p>
        </w:tc>
        <w:tc>
          <w:tcPr>
            <w:tcW w:w="2700" w:type="dxa"/>
            <w:tcBorders>
              <w:top w:val="nil"/>
              <w:left w:val="nil"/>
              <w:bottom w:val="nil"/>
              <w:right w:val="nil"/>
            </w:tcBorders>
            <w:shd w:val="clear" w:color="auto" w:fill="auto"/>
            <w:noWrap/>
            <w:vAlign w:val="bottom"/>
            <w:hideMark/>
          </w:tcPr>
          <w:p w:rsidR="007065E1" w:rsidRPr="00CA7183" w:rsidRDefault="007065E1" w:rsidP="00E07D3A">
            <w:pPr>
              <w:rPr>
                <w:rFonts w:ascii="Calibri" w:hAnsi="Calibri"/>
                <w:i/>
                <w:color w:val="000000"/>
                <w:sz w:val="22"/>
                <w:szCs w:val="22"/>
              </w:rPr>
            </w:pPr>
            <w:r w:rsidRPr="00CA7183">
              <w:rPr>
                <w:rFonts w:ascii="Calibri" w:hAnsi="Calibri"/>
                <w:i/>
                <w:color w:val="000000"/>
                <w:sz w:val="22"/>
                <w:szCs w:val="22"/>
              </w:rPr>
              <w:t>Ranunculus repens</w:t>
            </w:r>
          </w:p>
        </w:tc>
        <w:tc>
          <w:tcPr>
            <w:tcW w:w="1175" w:type="dxa"/>
            <w:tcBorders>
              <w:top w:val="nil"/>
              <w:left w:val="nil"/>
              <w:bottom w:val="nil"/>
              <w:right w:val="nil"/>
            </w:tcBorders>
            <w:shd w:val="clear" w:color="auto" w:fill="auto"/>
            <w:noWrap/>
            <w:vAlign w:val="bottom"/>
            <w:hideMark/>
          </w:tcPr>
          <w:p w:rsidR="007065E1" w:rsidRPr="003E2B5C" w:rsidRDefault="007065E1" w:rsidP="00E07D3A">
            <w:pPr>
              <w:jc w:val="right"/>
              <w:rPr>
                <w:rFonts w:ascii="Calibri" w:hAnsi="Calibri"/>
                <w:color w:val="000000"/>
                <w:sz w:val="22"/>
                <w:szCs w:val="22"/>
              </w:rPr>
            </w:pPr>
            <w:r w:rsidRPr="003E2B5C">
              <w:rPr>
                <w:rFonts w:ascii="Calibri" w:hAnsi="Calibri"/>
                <w:color w:val="000000"/>
                <w:sz w:val="22"/>
                <w:szCs w:val="22"/>
              </w:rPr>
              <w:t>30</w:t>
            </w:r>
          </w:p>
        </w:tc>
        <w:tc>
          <w:tcPr>
            <w:tcW w:w="1134" w:type="dxa"/>
            <w:tcBorders>
              <w:top w:val="nil"/>
              <w:left w:val="nil"/>
              <w:bottom w:val="nil"/>
              <w:right w:val="nil"/>
            </w:tcBorders>
            <w:shd w:val="clear" w:color="auto" w:fill="auto"/>
            <w:noWrap/>
            <w:vAlign w:val="bottom"/>
            <w:hideMark/>
          </w:tcPr>
          <w:p w:rsidR="007065E1" w:rsidRPr="003E2B5C" w:rsidRDefault="007065E1" w:rsidP="00E07D3A">
            <w:pPr>
              <w:jc w:val="right"/>
              <w:rPr>
                <w:rFonts w:ascii="Calibri" w:hAnsi="Calibri"/>
                <w:color w:val="000000"/>
                <w:sz w:val="22"/>
                <w:szCs w:val="22"/>
              </w:rPr>
            </w:pPr>
            <w:r w:rsidRPr="003E2B5C">
              <w:rPr>
                <w:rFonts w:ascii="Calibri" w:hAnsi="Calibri"/>
                <w:color w:val="000000"/>
                <w:sz w:val="22"/>
                <w:szCs w:val="22"/>
              </w:rPr>
              <w:t>13</w:t>
            </w:r>
          </w:p>
        </w:tc>
        <w:tc>
          <w:tcPr>
            <w:tcW w:w="1134" w:type="dxa"/>
            <w:tcBorders>
              <w:top w:val="nil"/>
              <w:left w:val="nil"/>
              <w:bottom w:val="nil"/>
              <w:right w:val="nil"/>
            </w:tcBorders>
            <w:shd w:val="clear" w:color="auto" w:fill="auto"/>
            <w:noWrap/>
            <w:vAlign w:val="bottom"/>
            <w:hideMark/>
          </w:tcPr>
          <w:p w:rsidR="007065E1" w:rsidRPr="003E2B5C" w:rsidRDefault="007065E1" w:rsidP="00E07D3A">
            <w:pPr>
              <w:jc w:val="right"/>
              <w:rPr>
                <w:rFonts w:ascii="Calibri" w:hAnsi="Calibri"/>
                <w:color w:val="000000"/>
                <w:sz w:val="22"/>
                <w:szCs w:val="22"/>
              </w:rPr>
            </w:pPr>
            <w:r w:rsidRPr="003E2B5C">
              <w:rPr>
                <w:rFonts w:ascii="Calibri" w:hAnsi="Calibri"/>
                <w:color w:val="000000"/>
                <w:sz w:val="22"/>
                <w:szCs w:val="22"/>
              </w:rPr>
              <w:t>6</w:t>
            </w:r>
          </w:p>
        </w:tc>
        <w:tc>
          <w:tcPr>
            <w:tcW w:w="1134" w:type="dxa"/>
            <w:tcBorders>
              <w:top w:val="nil"/>
              <w:left w:val="nil"/>
              <w:bottom w:val="nil"/>
              <w:right w:val="nil"/>
            </w:tcBorders>
          </w:tcPr>
          <w:p w:rsidR="007065E1" w:rsidRPr="003E2B5C" w:rsidRDefault="007065E1" w:rsidP="00E07D3A">
            <w:pPr>
              <w:jc w:val="right"/>
              <w:rPr>
                <w:rFonts w:ascii="Calibri" w:hAnsi="Calibri"/>
                <w:color w:val="000000"/>
                <w:sz w:val="22"/>
                <w:szCs w:val="22"/>
              </w:rPr>
            </w:pPr>
            <w:r>
              <w:rPr>
                <w:rFonts w:ascii="Calibri" w:hAnsi="Calibri"/>
                <w:color w:val="000000"/>
                <w:sz w:val="22"/>
                <w:szCs w:val="22"/>
              </w:rPr>
              <w:t>CR</w:t>
            </w:r>
          </w:p>
        </w:tc>
      </w:tr>
      <w:tr w:rsidR="007065E1" w:rsidRPr="003E2B5C" w:rsidTr="00E07D3A">
        <w:trPr>
          <w:trHeight w:val="300"/>
        </w:trPr>
        <w:tc>
          <w:tcPr>
            <w:tcW w:w="960" w:type="dxa"/>
            <w:gridSpan w:val="2"/>
            <w:tcBorders>
              <w:top w:val="nil"/>
              <w:left w:val="nil"/>
              <w:bottom w:val="nil"/>
              <w:right w:val="nil"/>
            </w:tcBorders>
            <w:shd w:val="clear" w:color="auto" w:fill="auto"/>
            <w:noWrap/>
            <w:vAlign w:val="bottom"/>
            <w:hideMark/>
          </w:tcPr>
          <w:p w:rsidR="007065E1" w:rsidRPr="003E2B5C" w:rsidRDefault="007065E1" w:rsidP="00E07D3A">
            <w:pPr>
              <w:rPr>
                <w:rFonts w:ascii="Calibri" w:hAnsi="Calibri"/>
                <w:color w:val="000000"/>
                <w:sz w:val="22"/>
                <w:szCs w:val="22"/>
              </w:rPr>
            </w:pPr>
          </w:p>
        </w:tc>
        <w:tc>
          <w:tcPr>
            <w:tcW w:w="2700" w:type="dxa"/>
            <w:tcBorders>
              <w:top w:val="nil"/>
              <w:left w:val="nil"/>
              <w:bottom w:val="nil"/>
              <w:right w:val="nil"/>
            </w:tcBorders>
            <w:shd w:val="clear" w:color="auto" w:fill="auto"/>
            <w:noWrap/>
            <w:vAlign w:val="bottom"/>
            <w:hideMark/>
          </w:tcPr>
          <w:p w:rsidR="007065E1" w:rsidRPr="00CA7183" w:rsidRDefault="007065E1" w:rsidP="00E07D3A">
            <w:pPr>
              <w:rPr>
                <w:rFonts w:ascii="Calibri" w:hAnsi="Calibri"/>
                <w:i/>
                <w:color w:val="000000"/>
                <w:sz w:val="22"/>
                <w:szCs w:val="22"/>
              </w:rPr>
            </w:pPr>
            <w:r w:rsidRPr="00CA7183">
              <w:rPr>
                <w:rFonts w:ascii="Calibri" w:hAnsi="Calibri"/>
                <w:i/>
                <w:color w:val="000000"/>
                <w:sz w:val="22"/>
                <w:szCs w:val="22"/>
              </w:rPr>
              <w:t>Rosa spp (cf canina)</w:t>
            </w:r>
          </w:p>
        </w:tc>
        <w:tc>
          <w:tcPr>
            <w:tcW w:w="1175" w:type="dxa"/>
            <w:tcBorders>
              <w:top w:val="nil"/>
              <w:left w:val="nil"/>
              <w:bottom w:val="nil"/>
              <w:right w:val="nil"/>
            </w:tcBorders>
            <w:shd w:val="clear" w:color="auto" w:fill="auto"/>
            <w:noWrap/>
            <w:vAlign w:val="bottom"/>
            <w:hideMark/>
          </w:tcPr>
          <w:p w:rsidR="007065E1" w:rsidRPr="003E2B5C" w:rsidRDefault="007065E1" w:rsidP="00E07D3A">
            <w:pPr>
              <w:jc w:val="right"/>
              <w:rPr>
                <w:rFonts w:ascii="Calibri" w:hAnsi="Calibri"/>
                <w:color w:val="000000"/>
                <w:sz w:val="22"/>
                <w:szCs w:val="22"/>
              </w:rPr>
            </w:pPr>
            <w:r w:rsidRPr="003E2B5C">
              <w:rPr>
                <w:rFonts w:ascii="Calibri" w:hAnsi="Calibri"/>
                <w:color w:val="000000"/>
                <w:sz w:val="22"/>
                <w:szCs w:val="22"/>
              </w:rPr>
              <w:t>53</w:t>
            </w:r>
          </w:p>
        </w:tc>
        <w:tc>
          <w:tcPr>
            <w:tcW w:w="1134" w:type="dxa"/>
            <w:tcBorders>
              <w:top w:val="nil"/>
              <w:left w:val="nil"/>
              <w:bottom w:val="nil"/>
              <w:right w:val="nil"/>
            </w:tcBorders>
            <w:shd w:val="clear" w:color="auto" w:fill="auto"/>
            <w:noWrap/>
            <w:vAlign w:val="bottom"/>
            <w:hideMark/>
          </w:tcPr>
          <w:p w:rsidR="007065E1" w:rsidRPr="003E2B5C" w:rsidRDefault="007065E1" w:rsidP="00E07D3A">
            <w:pPr>
              <w:jc w:val="right"/>
              <w:rPr>
                <w:rFonts w:ascii="Calibri" w:hAnsi="Calibri"/>
                <w:color w:val="000000"/>
                <w:sz w:val="22"/>
                <w:szCs w:val="22"/>
              </w:rPr>
            </w:pPr>
            <w:r w:rsidRPr="003E2B5C">
              <w:rPr>
                <w:rFonts w:ascii="Calibri" w:hAnsi="Calibri"/>
                <w:color w:val="000000"/>
                <w:sz w:val="22"/>
                <w:szCs w:val="22"/>
              </w:rPr>
              <w:t>34</w:t>
            </w:r>
          </w:p>
        </w:tc>
        <w:tc>
          <w:tcPr>
            <w:tcW w:w="1134" w:type="dxa"/>
            <w:tcBorders>
              <w:top w:val="nil"/>
              <w:left w:val="nil"/>
              <w:bottom w:val="nil"/>
              <w:right w:val="nil"/>
            </w:tcBorders>
            <w:shd w:val="clear" w:color="auto" w:fill="auto"/>
            <w:noWrap/>
            <w:vAlign w:val="bottom"/>
            <w:hideMark/>
          </w:tcPr>
          <w:p w:rsidR="007065E1" w:rsidRPr="003E2B5C" w:rsidRDefault="007065E1" w:rsidP="00E07D3A">
            <w:pPr>
              <w:jc w:val="right"/>
              <w:rPr>
                <w:rFonts w:ascii="Calibri" w:hAnsi="Calibri"/>
                <w:color w:val="000000"/>
                <w:sz w:val="22"/>
                <w:szCs w:val="22"/>
              </w:rPr>
            </w:pPr>
            <w:r w:rsidRPr="003E2B5C">
              <w:rPr>
                <w:rFonts w:ascii="Calibri" w:hAnsi="Calibri"/>
                <w:color w:val="000000"/>
                <w:sz w:val="22"/>
                <w:szCs w:val="22"/>
              </w:rPr>
              <w:t>6</w:t>
            </w:r>
          </w:p>
        </w:tc>
        <w:tc>
          <w:tcPr>
            <w:tcW w:w="1134" w:type="dxa"/>
            <w:tcBorders>
              <w:top w:val="nil"/>
              <w:left w:val="nil"/>
              <w:bottom w:val="nil"/>
              <w:right w:val="nil"/>
            </w:tcBorders>
          </w:tcPr>
          <w:p w:rsidR="007065E1" w:rsidRPr="003E2B5C" w:rsidRDefault="007065E1" w:rsidP="00E07D3A">
            <w:pPr>
              <w:jc w:val="right"/>
              <w:rPr>
                <w:rFonts w:ascii="Calibri" w:hAnsi="Calibri"/>
                <w:color w:val="000000"/>
                <w:sz w:val="22"/>
                <w:szCs w:val="22"/>
              </w:rPr>
            </w:pPr>
            <w:r>
              <w:rPr>
                <w:rFonts w:ascii="Calibri" w:hAnsi="Calibri"/>
                <w:color w:val="000000"/>
                <w:sz w:val="22"/>
                <w:szCs w:val="22"/>
              </w:rPr>
              <w:t>SC</w:t>
            </w:r>
          </w:p>
        </w:tc>
      </w:tr>
      <w:tr w:rsidR="007065E1" w:rsidRPr="003E2B5C" w:rsidTr="00E07D3A">
        <w:trPr>
          <w:trHeight w:val="300"/>
        </w:trPr>
        <w:tc>
          <w:tcPr>
            <w:tcW w:w="960" w:type="dxa"/>
            <w:gridSpan w:val="2"/>
            <w:tcBorders>
              <w:top w:val="nil"/>
              <w:left w:val="nil"/>
              <w:bottom w:val="nil"/>
              <w:right w:val="nil"/>
            </w:tcBorders>
            <w:shd w:val="clear" w:color="auto" w:fill="auto"/>
            <w:noWrap/>
            <w:vAlign w:val="bottom"/>
            <w:hideMark/>
          </w:tcPr>
          <w:p w:rsidR="007065E1" w:rsidRPr="003E2B5C" w:rsidRDefault="007065E1" w:rsidP="00E07D3A">
            <w:pPr>
              <w:rPr>
                <w:rFonts w:ascii="Calibri" w:hAnsi="Calibri"/>
                <w:color w:val="000000"/>
                <w:sz w:val="22"/>
                <w:szCs w:val="22"/>
              </w:rPr>
            </w:pPr>
          </w:p>
        </w:tc>
        <w:tc>
          <w:tcPr>
            <w:tcW w:w="2700" w:type="dxa"/>
            <w:tcBorders>
              <w:top w:val="nil"/>
              <w:left w:val="nil"/>
              <w:bottom w:val="nil"/>
              <w:right w:val="nil"/>
            </w:tcBorders>
            <w:shd w:val="clear" w:color="auto" w:fill="auto"/>
            <w:noWrap/>
            <w:vAlign w:val="bottom"/>
            <w:hideMark/>
          </w:tcPr>
          <w:p w:rsidR="007065E1" w:rsidRPr="00CA7183" w:rsidRDefault="007065E1" w:rsidP="00E07D3A">
            <w:pPr>
              <w:rPr>
                <w:rFonts w:ascii="Calibri" w:hAnsi="Calibri"/>
                <w:i/>
                <w:color w:val="000000"/>
                <w:sz w:val="22"/>
                <w:szCs w:val="22"/>
              </w:rPr>
            </w:pPr>
            <w:r w:rsidRPr="00CA7183">
              <w:rPr>
                <w:rFonts w:ascii="Calibri" w:hAnsi="Calibri"/>
                <w:i/>
                <w:color w:val="000000"/>
                <w:sz w:val="22"/>
                <w:szCs w:val="22"/>
              </w:rPr>
              <w:t>Rumex sanquineus</w:t>
            </w:r>
          </w:p>
        </w:tc>
        <w:tc>
          <w:tcPr>
            <w:tcW w:w="1175" w:type="dxa"/>
            <w:tcBorders>
              <w:top w:val="nil"/>
              <w:left w:val="nil"/>
              <w:bottom w:val="nil"/>
              <w:right w:val="nil"/>
            </w:tcBorders>
            <w:shd w:val="clear" w:color="auto" w:fill="auto"/>
            <w:noWrap/>
            <w:vAlign w:val="bottom"/>
            <w:hideMark/>
          </w:tcPr>
          <w:p w:rsidR="007065E1" w:rsidRPr="003E2B5C" w:rsidRDefault="007065E1" w:rsidP="00E07D3A">
            <w:pPr>
              <w:jc w:val="right"/>
              <w:rPr>
                <w:rFonts w:ascii="Calibri" w:hAnsi="Calibri"/>
                <w:color w:val="000000"/>
                <w:sz w:val="22"/>
                <w:szCs w:val="22"/>
              </w:rPr>
            </w:pPr>
            <w:r w:rsidRPr="003E2B5C">
              <w:rPr>
                <w:rFonts w:ascii="Calibri" w:hAnsi="Calibri"/>
                <w:color w:val="000000"/>
                <w:sz w:val="22"/>
                <w:szCs w:val="22"/>
              </w:rPr>
              <w:t>45</w:t>
            </w:r>
          </w:p>
        </w:tc>
        <w:tc>
          <w:tcPr>
            <w:tcW w:w="1134" w:type="dxa"/>
            <w:tcBorders>
              <w:top w:val="nil"/>
              <w:left w:val="nil"/>
              <w:bottom w:val="nil"/>
              <w:right w:val="nil"/>
            </w:tcBorders>
            <w:shd w:val="clear" w:color="auto" w:fill="auto"/>
            <w:noWrap/>
            <w:vAlign w:val="bottom"/>
            <w:hideMark/>
          </w:tcPr>
          <w:p w:rsidR="007065E1" w:rsidRPr="003E2B5C" w:rsidRDefault="007065E1" w:rsidP="00E07D3A">
            <w:pPr>
              <w:jc w:val="right"/>
              <w:rPr>
                <w:rFonts w:ascii="Calibri" w:hAnsi="Calibri"/>
                <w:color w:val="000000"/>
                <w:sz w:val="22"/>
                <w:szCs w:val="22"/>
              </w:rPr>
            </w:pPr>
            <w:r w:rsidRPr="003E2B5C">
              <w:rPr>
                <w:rFonts w:ascii="Calibri" w:hAnsi="Calibri"/>
                <w:color w:val="000000"/>
                <w:sz w:val="22"/>
                <w:szCs w:val="22"/>
              </w:rPr>
              <w:t>17</w:t>
            </w:r>
          </w:p>
        </w:tc>
        <w:tc>
          <w:tcPr>
            <w:tcW w:w="1134" w:type="dxa"/>
            <w:tcBorders>
              <w:top w:val="nil"/>
              <w:left w:val="nil"/>
              <w:bottom w:val="nil"/>
              <w:right w:val="nil"/>
            </w:tcBorders>
            <w:shd w:val="clear" w:color="auto" w:fill="auto"/>
            <w:noWrap/>
            <w:vAlign w:val="bottom"/>
            <w:hideMark/>
          </w:tcPr>
          <w:p w:rsidR="007065E1" w:rsidRPr="003E2B5C" w:rsidRDefault="007065E1" w:rsidP="00E07D3A">
            <w:pPr>
              <w:jc w:val="right"/>
              <w:rPr>
                <w:rFonts w:ascii="Calibri" w:hAnsi="Calibri"/>
                <w:color w:val="000000"/>
                <w:sz w:val="22"/>
                <w:szCs w:val="22"/>
              </w:rPr>
            </w:pPr>
            <w:r w:rsidRPr="003E2B5C">
              <w:rPr>
                <w:rFonts w:ascii="Calibri" w:hAnsi="Calibri"/>
                <w:color w:val="000000"/>
                <w:sz w:val="22"/>
                <w:szCs w:val="22"/>
              </w:rPr>
              <w:t>5</w:t>
            </w:r>
          </w:p>
        </w:tc>
        <w:tc>
          <w:tcPr>
            <w:tcW w:w="1134" w:type="dxa"/>
            <w:tcBorders>
              <w:top w:val="nil"/>
              <w:left w:val="nil"/>
              <w:bottom w:val="nil"/>
              <w:right w:val="nil"/>
            </w:tcBorders>
          </w:tcPr>
          <w:p w:rsidR="007065E1" w:rsidRPr="003E2B5C" w:rsidRDefault="007065E1" w:rsidP="00E07D3A">
            <w:pPr>
              <w:jc w:val="right"/>
              <w:rPr>
                <w:rFonts w:ascii="Calibri" w:hAnsi="Calibri"/>
                <w:color w:val="000000"/>
                <w:sz w:val="22"/>
                <w:szCs w:val="22"/>
              </w:rPr>
            </w:pPr>
            <w:r>
              <w:rPr>
                <w:rFonts w:ascii="Calibri" w:hAnsi="Calibri"/>
                <w:color w:val="000000"/>
                <w:sz w:val="22"/>
                <w:szCs w:val="22"/>
              </w:rPr>
              <w:t>CR/CSR</w:t>
            </w:r>
          </w:p>
        </w:tc>
      </w:tr>
      <w:tr w:rsidR="007065E1" w:rsidRPr="003E2B5C" w:rsidTr="00E07D3A">
        <w:trPr>
          <w:trHeight w:val="300"/>
        </w:trPr>
        <w:tc>
          <w:tcPr>
            <w:tcW w:w="960" w:type="dxa"/>
            <w:gridSpan w:val="2"/>
            <w:tcBorders>
              <w:top w:val="nil"/>
              <w:left w:val="nil"/>
              <w:bottom w:val="nil"/>
              <w:right w:val="nil"/>
            </w:tcBorders>
            <w:shd w:val="clear" w:color="auto" w:fill="auto"/>
            <w:noWrap/>
            <w:vAlign w:val="bottom"/>
            <w:hideMark/>
          </w:tcPr>
          <w:p w:rsidR="007065E1" w:rsidRPr="003E2B5C" w:rsidRDefault="007065E1" w:rsidP="00E07D3A">
            <w:pPr>
              <w:rPr>
                <w:rFonts w:ascii="Calibri" w:hAnsi="Calibri"/>
                <w:color w:val="000000"/>
                <w:sz w:val="22"/>
                <w:szCs w:val="22"/>
              </w:rPr>
            </w:pPr>
          </w:p>
        </w:tc>
        <w:tc>
          <w:tcPr>
            <w:tcW w:w="2700" w:type="dxa"/>
            <w:tcBorders>
              <w:top w:val="nil"/>
              <w:left w:val="nil"/>
              <w:bottom w:val="nil"/>
              <w:right w:val="nil"/>
            </w:tcBorders>
            <w:shd w:val="clear" w:color="auto" w:fill="auto"/>
            <w:noWrap/>
            <w:vAlign w:val="bottom"/>
            <w:hideMark/>
          </w:tcPr>
          <w:p w:rsidR="007065E1" w:rsidRPr="00CA7183" w:rsidRDefault="007065E1" w:rsidP="00E07D3A">
            <w:pPr>
              <w:rPr>
                <w:rFonts w:ascii="Calibri" w:hAnsi="Calibri"/>
                <w:i/>
                <w:color w:val="000000"/>
                <w:sz w:val="22"/>
                <w:szCs w:val="22"/>
              </w:rPr>
            </w:pPr>
            <w:r w:rsidRPr="00CA7183">
              <w:rPr>
                <w:rFonts w:ascii="Calibri" w:hAnsi="Calibri"/>
                <w:i/>
                <w:color w:val="000000"/>
                <w:sz w:val="22"/>
                <w:szCs w:val="22"/>
              </w:rPr>
              <w:t>Solananum dulcamara</w:t>
            </w:r>
          </w:p>
        </w:tc>
        <w:tc>
          <w:tcPr>
            <w:tcW w:w="1175" w:type="dxa"/>
            <w:tcBorders>
              <w:top w:val="nil"/>
              <w:left w:val="nil"/>
              <w:bottom w:val="nil"/>
              <w:right w:val="nil"/>
            </w:tcBorders>
            <w:shd w:val="clear" w:color="auto" w:fill="auto"/>
            <w:noWrap/>
            <w:vAlign w:val="bottom"/>
            <w:hideMark/>
          </w:tcPr>
          <w:p w:rsidR="007065E1" w:rsidRPr="003E2B5C" w:rsidRDefault="007065E1" w:rsidP="00E07D3A">
            <w:pPr>
              <w:jc w:val="right"/>
              <w:rPr>
                <w:rFonts w:ascii="Calibri" w:hAnsi="Calibri"/>
                <w:color w:val="000000"/>
                <w:sz w:val="22"/>
                <w:szCs w:val="22"/>
              </w:rPr>
            </w:pPr>
            <w:r w:rsidRPr="003E2B5C">
              <w:rPr>
                <w:rFonts w:ascii="Calibri" w:hAnsi="Calibri"/>
                <w:color w:val="000000"/>
                <w:sz w:val="22"/>
                <w:szCs w:val="22"/>
              </w:rPr>
              <w:t>25</w:t>
            </w:r>
          </w:p>
        </w:tc>
        <w:tc>
          <w:tcPr>
            <w:tcW w:w="1134" w:type="dxa"/>
            <w:tcBorders>
              <w:top w:val="nil"/>
              <w:left w:val="nil"/>
              <w:bottom w:val="nil"/>
              <w:right w:val="nil"/>
            </w:tcBorders>
            <w:shd w:val="clear" w:color="auto" w:fill="auto"/>
            <w:noWrap/>
            <w:vAlign w:val="bottom"/>
            <w:hideMark/>
          </w:tcPr>
          <w:p w:rsidR="007065E1" w:rsidRPr="003E2B5C" w:rsidRDefault="007065E1" w:rsidP="00E07D3A">
            <w:pPr>
              <w:jc w:val="right"/>
              <w:rPr>
                <w:rFonts w:ascii="Calibri" w:hAnsi="Calibri"/>
                <w:color w:val="000000"/>
                <w:sz w:val="22"/>
                <w:szCs w:val="22"/>
              </w:rPr>
            </w:pPr>
            <w:r w:rsidRPr="003E2B5C">
              <w:rPr>
                <w:rFonts w:ascii="Calibri" w:hAnsi="Calibri"/>
                <w:color w:val="000000"/>
                <w:sz w:val="22"/>
                <w:szCs w:val="22"/>
              </w:rPr>
              <w:t>3</w:t>
            </w:r>
          </w:p>
        </w:tc>
        <w:tc>
          <w:tcPr>
            <w:tcW w:w="1134" w:type="dxa"/>
            <w:tcBorders>
              <w:top w:val="nil"/>
              <w:left w:val="nil"/>
              <w:bottom w:val="nil"/>
              <w:right w:val="nil"/>
            </w:tcBorders>
            <w:shd w:val="clear" w:color="auto" w:fill="auto"/>
            <w:noWrap/>
            <w:vAlign w:val="bottom"/>
            <w:hideMark/>
          </w:tcPr>
          <w:p w:rsidR="007065E1" w:rsidRPr="003E2B5C" w:rsidRDefault="007065E1" w:rsidP="00E07D3A">
            <w:pPr>
              <w:jc w:val="right"/>
              <w:rPr>
                <w:rFonts w:ascii="Calibri" w:hAnsi="Calibri"/>
                <w:color w:val="000000"/>
                <w:sz w:val="22"/>
                <w:szCs w:val="22"/>
              </w:rPr>
            </w:pPr>
            <w:r w:rsidRPr="003E2B5C">
              <w:rPr>
                <w:rFonts w:ascii="Calibri" w:hAnsi="Calibri"/>
                <w:color w:val="000000"/>
                <w:sz w:val="22"/>
                <w:szCs w:val="22"/>
              </w:rPr>
              <w:t>7</w:t>
            </w:r>
          </w:p>
        </w:tc>
        <w:tc>
          <w:tcPr>
            <w:tcW w:w="1134" w:type="dxa"/>
            <w:tcBorders>
              <w:top w:val="nil"/>
              <w:left w:val="nil"/>
              <w:bottom w:val="nil"/>
              <w:right w:val="nil"/>
            </w:tcBorders>
          </w:tcPr>
          <w:p w:rsidR="007065E1" w:rsidRPr="003E2B5C" w:rsidRDefault="007065E1" w:rsidP="00E07D3A">
            <w:pPr>
              <w:jc w:val="right"/>
              <w:rPr>
                <w:rFonts w:ascii="Calibri" w:hAnsi="Calibri"/>
                <w:color w:val="000000"/>
                <w:sz w:val="22"/>
                <w:szCs w:val="22"/>
              </w:rPr>
            </w:pPr>
            <w:r>
              <w:rPr>
                <w:rFonts w:ascii="Calibri" w:hAnsi="Calibri"/>
                <w:color w:val="000000"/>
                <w:sz w:val="22"/>
                <w:szCs w:val="22"/>
              </w:rPr>
              <w:t>C/CSR</w:t>
            </w:r>
          </w:p>
        </w:tc>
      </w:tr>
      <w:tr w:rsidR="007065E1" w:rsidRPr="003E2B5C" w:rsidTr="00E07D3A">
        <w:trPr>
          <w:trHeight w:val="300"/>
        </w:trPr>
        <w:tc>
          <w:tcPr>
            <w:tcW w:w="960" w:type="dxa"/>
            <w:gridSpan w:val="2"/>
            <w:tcBorders>
              <w:top w:val="nil"/>
              <w:left w:val="nil"/>
              <w:bottom w:val="nil"/>
              <w:right w:val="nil"/>
            </w:tcBorders>
            <w:shd w:val="clear" w:color="auto" w:fill="auto"/>
            <w:noWrap/>
            <w:vAlign w:val="bottom"/>
            <w:hideMark/>
          </w:tcPr>
          <w:p w:rsidR="007065E1" w:rsidRPr="003E2B5C" w:rsidRDefault="007065E1" w:rsidP="00E07D3A">
            <w:pPr>
              <w:rPr>
                <w:rFonts w:ascii="Calibri" w:hAnsi="Calibri"/>
                <w:color w:val="000000"/>
                <w:sz w:val="22"/>
                <w:szCs w:val="22"/>
              </w:rPr>
            </w:pPr>
          </w:p>
        </w:tc>
        <w:tc>
          <w:tcPr>
            <w:tcW w:w="2700" w:type="dxa"/>
            <w:tcBorders>
              <w:top w:val="nil"/>
              <w:left w:val="nil"/>
              <w:bottom w:val="nil"/>
              <w:right w:val="nil"/>
            </w:tcBorders>
            <w:shd w:val="clear" w:color="auto" w:fill="auto"/>
            <w:noWrap/>
            <w:vAlign w:val="bottom"/>
            <w:hideMark/>
          </w:tcPr>
          <w:p w:rsidR="007065E1" w:rsidRPr="00CA7183" w:rsidRDefault="007065E1" w:rsidP="00E07D3A">
            <w:pPr>
              <w:rPr>
                <w:rFonts w:ascii="Calibri" w:hAnsi="Calibri"/>
                <w:i/>
                <w:color w:val="000000"/>
                <w:sz w:val="22"/>
                <w:szCs w:val="22"/>
              </w:rPr>
            </w:pPr>
            <w:r w:rsidRPr="00CA7183">
              <w:rPr>
                <w:rFonts w:ascii="Calibri" w:hAnsi="Calibri"/>
                <w:i/>
                <w:color w:val="000000"/>
                <w:sz w:val="22"/>
                <w:szCs w:val="22"/>
              </w:rPr>
              <w:t>Taraxacum officinale</w:t>
            </w:r>
          </w:p>
        </w:tc>
        <w:tc>
          <w:tcPr>
            <w:tcW w:w="1175" w:type="dxa"/>
            <w:tcBorders>
              <w:top w:val="nil"/>
              <w:left w:val="nil"/>
              <w:bottom w:val="nil"/>
              <w:right w:val="nil"/>
            </w:tcBorders>
            <w:shd w:val="clear" w:color="auto" w:fill="auto"/>
            <w:noWrap/>
            <w:vAlign w:val="bottom"/>
            <w:hideMark/>
          </w:tcPr>
          <w:p w:rsidR="007065E1" w:rsidRPr="003E2B5C" w:rsidRDefault="007065E1" w:rsidP="00E07D3A">
            <w:pPr>
              <w:jc w:val="right"/>
              <w:rPr>
                <w:rFonts w:ascii="Calibri" w:hAnsi="Calibri"/>
                <w:color w:val="000000"/>
                <w:sz w:val="22"/>
                <w:szCs w:val="22"/>
              </w:rPr>
            </w:pPr>
            <w:r w:rsidRPr="003E2B5C">
              <w:rPr>
                <w:rFonts w:ascii="Calibri" w:hAnsi="Calibri"/>
                <w:color w:val="000000"/>
                <w:sz w:val="22"/>
                <w:szCs w:val="22"/>
              </w:rPr>
              <w:t>19</w:t>
            </w:r>
          </w:p>
        </w:tc>
        <w:tc>
          <w:tcPr>
            <w:tcW w:w="1134" w:type="dxa"/>
            <w:tcBorders>
              <w:top w:val="nil"/>
              <w:left w:val="nil"/>
              <w:bottom w:val="nil"/>
              <w:right w:val="nil"/>
            </w:tcBorders>
            <w:shd w:val="clear" w:color="auto" w:fill="auto"/>
            <w:noWrap/>
            <w:vAlign w:val="bottom"/>
            <w:hideMark/>
          </w:tcPr>
          <w:p w:rsidR="007065E1" w:rsidRPr="003E2B5C" w:rsidRDefault="007065E1" w:rsidP="00E07D3A">
            <w:pPr>
              <w:jc w:val="right"/>
              <w:rPr>
                <w:rFonts w:ascii="Calibri" w:hAnsi="Calibri"/>
                <w:color w:val="000000"/>
                <w:sz w:val="22"/>
                <w:szCs w:val="22"/>
              </w:rPr>
            </w:pPr>
            <w:r w:rsidRPr="003E2B5C">
              <w:rPr>
                <w:rFonts w:ascii="Calibri" w:hAnsi="Calibri"/>
                <w:color w:val="000000"/>
                <w:sz w:val="22"/>
                <w:szCs w:val="22"/>
              </w:rPr>
              <w:t>0</w:t>
            </w:r>
          </w:p>
        </w:tc>
        <w:tc>
          <w:tcPr>
            <w:tcW w:w="1134" w:type="dxa"/>
            <w:tcBorders>
              <w:top w:val="nil"/>
              <w:left w:val="nil"/>
              <w:bottom w:val="nil"/>
              <w:right w:val="nil"/>
            </w:tcBorders>
            <w:shd w:val="clear" w:color="auto" w:fill="auto"/>
            <w:noWrap/>
            <w:vAlign w:val="bottom"/>
            <w:hideMark/>
          </w:tcPr>
          <w:p w:rsidR="007065E1" w:rsidRPr="003E2B5C" w:rsidRDefault="007065E1" w:rsidP="00E07D3A">
            <w:pPr>
              <w:jc w:val="right"/>
              <w:rPr>
                <w:rFonts w:ascii="Calibri" w:hAnsi="Calibri"/>
                <w:color w:val="000000"/>
                <w:sz w:val="22"/>
                <w:szCs w:val="22"/>
              </w:rPr>
            </w:pPr>
            <w:r w:rsidRPr="003E2B5C">
              <w:rPr>
                <w:rFonts w:ascii="Calibri" w:hAnsi="Calibri"/>
                <w:color w:val="000000"/>
                <w:sz w:val="22"/>
                <w:szCs w:val="22"/>
              </w:rPr>
              <w:t>7</w:t>
            </w:r>
          </w:p>
        </w:tc>
        <w:tc>
          <w:tcPr>
            <w:tcW w:w="1134" w:type="dxa"/>
            <w:tcBorders>
              <w:top w:val="nil"/>
              <w:left w:val="nil"/>
              <w:bottom w:val="nil"/>
              <w:right w:val="nil"/>
            </w:tcBorders>
          </w:tcPr>
          <w:p w:rsidR="007065E1" w:rsidRPr="003E2B5C" w:rsidRDefault="007065E1" w:rsidP="00E07D3A">
            <w:pPr>
              <w:jc w:val="right"/>
              <w:rPr>
                <w:rFonts w:ascii="Calibri" w:hAnsi="Calibri"/>
                <w:color w:val="000000"/>
                <w:sz w:val="22"/>
                <w:szCs w:val="22"/>
              </w:rPr>
            </w:pPr>
            <w:r>
              <w:rPr>
                <w:rFonts w:ascii="Calibri" w:hAnsi="Calibri"/>
                <w:color w:val="000000"/>
                <w:sz w:val="22"/>
                <w:szCs w:val="22"/>
              </w:rPr>
              <w:t>R/CSR</w:t>
            </w:r>
          </w:p>
        </w:tc>
      </w:tr>
      <w:tr w:rsidR="007065E1" w:rsidRPr="003E2B5C" w:rsidTr="00E07D3A">
        <w:trPr>
          <w:trHeight w:val="300"/>
        </w:trPr>
        <w:tc>
          <w:tcPr>
            <w:tcW w:w="960" w:type="dxa"/>
            <w:gridSpan w:val="2"/>
            <w:tcBorders>
              <w:top w:val="nil"/>
              <w:left w:val="nil"/>
              <w:bottom w:val="nil"/>
              <w:right w:val="nil"/>
            </w:tcBorders>
            <w:shd w:val="clear" w:color="auto" w:fill="auto"/>
            <w:noWrap/>
            <w:vAlign w:val="bottom"/>
            <w:hideMark/>
          </w:tcPr>
          <w:p w:rsidR="007065E1" w:rsidRPr="003E2B5C" w:rsidRDefault="007065E1" w:rsidP="00E07D3A">
            <w:pPr>
              <w:rPr>
                <w:rFonts w:ascii="Calibri" w:hAnsi="Calibri"/>
                <w:color w:val="000000"/>
                <w:sz w:val="22"/>
                <w:szCs w:val="22"/>
              </w:rPr>
            </w:pPr>
          </w:p>
        </w:tc>
        <w:tc>
          <w:tcPr>
            <w:tcW w:w="2700" w:type="dxa"/>
            <w:tcBorders>
              <w:top w:val="nil"/>
              <w:left w:val="nil"/>
              <w:bottom w:val="nil"/>
              <w:right w:val="nil"/>
            </w:tcBorders>
            <w:shd w:val="clear" w:color="auto" w:fill="auto"/>
            <w:noWrap/>
            <w:vAlign w:val="bottom"/>
            <w:hideMark/>
          </w:tcPr>
          <w:p w:rsidR="007065E1" w:rsidRPr="00CA7183" w:rsidRDefault="007065E1" w:rsidP="00E07D3A">
            <w:pPr>
              <w:rPr>
                <w:rFonts w:ascii="Calibri" w:hAnsi="Calibri"/>
                <w:i/>
                <w:color w:val="000000"/>
                <w:sz w:val="22"/>
                <w:szCs w:val="22"/>
              </w:rPr>
            </w:pPr>
            <w:r w:rsidRPr="00CA7183">
              <w:rPr>
                <w:rFonts w:ascii="Calibri" w:hAnsi="Calibri"/>
                <w:i/>
                <w:color w:val="000000"/>
                <w:sz w:val="22"/>
                <w:szCs w:val="22"/>
              </w:rPr>
              <w:t>Urtica dioica</w:t>
            </w:r>
          </w:p>
        </w:tc>
        <w:tc>
          <w:tcPr>
            <w:tcW w:w="1175" w:type="dxa"/>
            <w:tcBorders>
              <w:top w:val="nil"/>
              <w:left w:val="nil"/>
              <w:bottom w:val="nil"/>
              <w:right w:val="nil"/>
            </w:tcBorders>
            <w:shd w:val="clear" w:color="auto" w:fill="auto"/>
            <w:noWrap/>
            <w:vAlign w:val="bottom"/>
            <w:hideMark/>
          </w:tcPr>
          <w:p w:rsidR="007065E1" w:rsidRPr="003E2B5C" w:rsidRDefault="007065E1" w:rsidP="00E07D3A">
            <w:pPr>
              <w:jc w:val="right"/>
              <w:rPr>
                <w:rFonts w:ascii="Calibri" w:hAnsi="Calibri"/>
                <w:color w:val="000000"/>
                <w:sz w:val="22"/>
                <w:szCs w:val="22"/>
              </w:rPr>
            </w:pPr>
            <w:r w:rsidRPr="003E2B5C">
              <w:rPr>
                <w:rFonts w:ascii="Calibri" w:hAnsi="Calibri"/>
                <w:color w:val="000000"/>
                <w:sz w:val="22"/>
                <w:szCs w:val="22"/>
              </w:rPr>
              <w:t>41</w:t>
            </w:r>
          </w:p>
        </w:tc>
        <w:tc>
          <w:tcPr>
            <w:tcW w:w="1134" w:type="dxa"/>
            <w:tcBorders>
              <w:top w:val="nil"/>
              <w:left w:val="nil"/>
              <w:bottom w:val="nil"/>
              <w:right w:val="nil"/>
            </w:tcBorders>
            <w:shd w:val="clear" w:color="auto" w:fill="auto"/>
            <w:noWrap/>
            <w:vAlign w:val="bottom"/>
            <w:hideMark/>
          </w:tcPr>
          <w:p w:rsidR="007065E1" w:rsidRPr="003E2B5C" w:rsidRDefault="007065E1" w:rsidP="00E07D3A">
            <w:pPr>
              <w:jc w:val="right"/>
              <w:rPr>
                <w:rFonts w:ascii="Calibri" w:hAnsi="Calibri"/>
                <w:color w:val="000000"/>
                <w:sz w:val="22"/>
                <w:szCs w:val="22"/>
              </w:rPr>
            </w:pPr>
            <w:r w:rsidRPr="003E2B5C">
              <w:rPr>
                <w:rFonts w:ascii="Calibri" w:hAnsi="Calibri"/>
                <w:color w:val="000000"/>
                <w:sz w:val="22"/>
                <w:szCs w:val="22"/>
              </w:rPr>
              <w:t>25</w:t>
            </w:r>
          </w:p>
        </w:tc>
        <w:tc>
          <w:tcPr>
            <w:tcW w:w="1134" w:type="dxa"/>
            <w:tcBorders>
              <w:top w:val="nil"/>
              <w:left w:val="nil"/>
              <w:bottom w:val="nil"/>
              <w:right w:val="nil"/>
            </w:tcBorders>
            <w:shd w:val="clear" w:color="auto" w:fill="auto"/>
            <w:noWrap/>
            <w:vAlign w:val="bottom"/>
            <w:hideMark/>
          </w:tcPr>
          <w:p w:rsidR="007065E1" w:rsidRPr="003E2B5C" w:rsidRDefault="007065E1" w:rsidP="00E07D3A">
            <w:pPr>
              <w:jc w:val="right"/>
              <w:rPr>
                <w:rFonts w:ascii="Calibri" w:hAnsi="Calibri"/>
                <w:color w:val="000000"/>
                <w:sz w:val="22"/>
                <w:szCs w:val="22"/>
              </w:rPr>
            </w:pPr>
            <w:r w:rsidRPr="003E2B5C">
              <w:rPr>
                <w:rFonts w:ascii="Calibri" w:hAnsi="Calibri"/>
                <w:color w:val="000000"/>
                <w:sz w:val="22"/>
                <w:szCs w:val="22"/>
              </w:rPr>
              <w:t>6</w:t>
            </w:r>
          </w:p>
        </w:tc>
        <w:tc>
          <w:tcPr>
            <w:tcW w:w="1134" w:type="dxa"/>
            <w:tcBorders>
              <w:top w:val="nil"/>
              <w:left w:val="nil"/>
              <w:bottom w:val="nil"/>
              <w:right w:val="nil"/>
            </w:tcBorders>
          </w:tcPr>
          <w:p w:rsidR="007065E1" w:rsidRPr="003E2B5C" w:rsidRDefault="007065E1" w:rsidP="00E07D3A">
            <w:pPr>
              <w:jc w:val="right"/>
              <w:rPr>
                <w:rFonts w:ascii="Calibri" w:hAnsi="Calibri"/>
                <w:color w:val="000000"/>
                <w:sz w:val="22"/>
                <w:szCs w:val="22"/>
              </w:rPr>
            </w:pPr>
            <w:r>
              <w:rPr>
                <w:rFonts w:ascii="Calibri" w:hAnsi="Calibri"/>
                <w:color w:val="000000"/>
                <w:sz w:val="22"/>
                <w:szCs w:val="22"/>
              </w:rPr>
              <w:t>C</w:t>
            </w:r>
          </w:p>
        </w:tc>
      </w:tr>
      <w:tr w:rsidR="007065E1" w:rsidRPr="003E2B5C" w:rsidTr="00E07D3A">
        <w:trPr>
          <w:trHeight w:val="300"/>
        </w:trPr>
        <w:tc>
          <w:tcPr>
            <w:tcW w:w="960" w:type="dxa"/>
            <w:gridSpan w:val="2"/>
            <w:tcBorders>
              <w:top w:val="nil"/>
              <w:left w:val="nil"/>
              <w:bottom w:val="nil"/>
              <w:right w:val="nil"/>
            </w:tcBorders>
            <w:shd w:val="clear" w:color="auto" w:fill="auto"/>
            <w:noWrap/>
            <w:vAlign w:val="bottom"/>
            <w:hideMark/>
          </w:tcPr>
          <w:p w:rsidR="007065E1" w:rsidRPr="003E2B5C" w:rsidRDefault="007065E1" w:rsidP="00E07D3A">
            <w:pPr>
              <w:rPr>
                <w:rFonts w:ascii="Calibri" w:hAnsi="Calibri"/>
                <w:color w:val="000000"/>
                <w:sz w:val="22"/>
                <w:szCs w:val="22"/>
              </w:rPr>
            </w:pPr>
          </w:p>
        </w:tc>
        <w:tc>
          <w:tcPr>
            <w:tcW w:w="2700" w:type="dxa"/>
            <w:tcBorders>
              <w:top w:val="nil"/>
              <w:left w:val="nil"/>
              <w:bottom w:val="nil"/>
              <w:right w:val="nil"/>
            </w:tcBorders>
            <w:shd w:val="clear" w:color="auto" w:fill="auto"/>
            <w:noWrap/>
            <w:vAlign w:val="bottom"/>
            <w:hideMark/>
          </w:tcPr>
          <w:p w:rsidR="007065E1" w:rsidRPr="003E2B5C" w:rsidRDefault="007065E1" w:rsidP="00E07D3A">
            <w:pPr>
              <w:rPr>
                <w:rFonts w:ascii="Calibri" w:hAnsi="Calibri"/>
                <w:color w:val="000000"/>
                <w:sz w:val="22"/>
                <w:szCs w:val="22"/>
              </w:rPr>
            </w:pPr>
            <w:r w:rsidRPr="003E2B5C">
              <w:rPr>
                <w:rFonts w:ascii="Calibri" w:hAnsi="Calibri"/>
                <w:color w:val="000000"/>
                <w:sz w:val="22"/>
                <w:szCs w:val="22"/>
              </w:rPr>
              <w:t>Non-woodland species</w:t>
            </w:r>
          </w:p>
        </w:tc>
        <w:tc>
          <w:tcPr>
            <w:tcW w:w="1175" w:type="dxa"/>
            <w:tcBorders>
              <w:top w:val="nil"/>
              <w:left w:val="nil"/>
              <w:bottom w:val="nil"/>
              <w:right w:val="nil"/>
            </w:tcBorders>
            <w:shd w:val="clear" w:color="auto" w:fill="auto"/>
            <w:noWrap/>
            <w:vAlign w:val="bottom"/>
            <w:hideMark/>
          </w:tcPr>
          <w:p w:rsidR="007065E1" w:rsidRPr="003E2B5C" w:rsidRDefault="007065E1" w:rsidP="00E07D3A">
            <w:pPr>
              <w:rPr>
                <w:rFonts w:ascii="Calibri" w:hAnsi="Calibri"/>
                <w:color w:val="000000"/>
                <w:sz w:val="22"/>
                <w:szCs w:val="22"/>
              </w:rPr>
            </w:pPr>
          </w:p>
        </w:tc>
        <w:tc>
          <w:tcPr>
            <w:tcW w:w="1134" w:type="dxa"/>
            <w:tcBorders>
              <w:top w:val="nil"/>
              <w:left w:val="nil"/>
              <w:bottom w:val="nil"/>
              <w:right w:val="nil"/>
            </w:tcBorders>
            <w:shd w:val="clear" w:color="auto" w:fill="auto"/>
            <w:noWrap/>
            <w:vAlign w:val="bottom"/>
            <w:hideMark/>
          </w:tcPr>
          <w:p w:rsidR="007065E1" w:rsidRPr="003E2B5C" w:rsidRDefault="007065E1" w:rsidP="00E07D3A">
            <w:pPr>
              <w:rPr>
                <w:rFonts w:ascii="Calibri" w:hAnsi="Calibri"/>
                <w:color w:val="000000"/>
                <w:sz w:val="22"/>
                <w:szCs w:val="22"/>
              </w:rPr>
            </w:pPr>
          </w:p>
        </w:tc>
        <w:tc>
          <w:tcPr>
            <w:tcW w:w="1134" w:type="dxa"/>
            <w:tcBorders>
              <w:top w:val="nil"/>
              <w:left w:val="nil"/>
              <w:bottom w:val="nil"/>
              <w:right w:val="nil"/>
            </w:tcBorders>
            <w:shd w:val="clear" w:color="auto" w:fill="auto"/>
            <w:noWrap/>
            <w:vAlign w:val="bottom"/>
            <w:hideMark/>
          </w:tcPr>
          <w:p w:rsidR="007065E1" w:rsidRPr="003E2B5C" w:rsidRDefault="007065E1" w:rsidP="00E07D3A">
            <w:pPr>
              <w:rPr>
                <w:rFonts w:ascii="Calibri" w:hAnsi="Calibri"/>
                <w:color w:val="000000"/>
                <w:sz w:val="22"/>
                <w:szCs w:val="22"/>
              </w:rPr>
            </w:pPr>
          </w:p>
        </w:tc>
        <w:tc>
          <w:tcPr>
            <w:tcW w:w="1134" w:type="dxa"/>
            <w:tcBorders>
              <w:top w:val="nil"/>
              <w:left w:val="nil"/>
              <w:bottom w:val="nil"/>
              <w:right w:val="nil"/>
            </w:tcBorders>
          </w:tcPr>
          <w:p w:rsidR="007065E1" w:rsidRPr="003E2B5C" w:rsidRDefault="007065E1" w:rsidP="00E07D3A">
            <w:pPr>
              <w:rPr>
                <w:rFonts w:ascii="Calibri" w:hAnsi="Calibri"/>
                <w:color w:val="000000"/>
                <w:sz w:val="22"/>
                <w:szCs w:val="22"/>
              </w:rPr>
            </w:pPr>
          </w:p>
        </w:tc>
      </w:tr>
      <w:tr w:rsidR="007065E1" w:rsidRPr="003E2B5C" w:rsidTr="00E07D3A">
        <w:trPr>
          <w:trHeight w:val="300"/>
        </w:trPr>
        <w:tc>
          <w:tcPr>
            <w:tcW w:w="960" w:type="dxa"/>
            <w:gridSpan w:val="2"/>
            <w:tcBorders>
              <w:top w:val="nil"/>
              <w:left w:val="nil"/>
              <w:bottom w:val="nil"/>
              <w:right w:val="nil"/>
            </w:tcBorders>
            <w:shd w:val="clear" w:color="auto" w:fill="auto"/>
            <w:noWrap/>
            <w:vAlign w:val="bottom"/>
            <w:hideMark/>
          </w:tcPr>
          <w:p w:rsidR="007065E1" w:rsidRPr="003E2B5C" w:rsidRDefault="007065E1" w:rsidP="00E07D3A">
            <w:pPr>
              <w:rPr>
                <w:rFonts w:ascii="Calibri" w:hAnsi="Calibri"/>
                <w:color w:val="000000"/>
                <w:sz w:val="22"/>
                <w:szCs w:val="22"/>
              </w:rPr>
            </w:pPr>
          </w:p>
        </w:tc>
        <w:tc>
          <w:tcPr>
            <w:tcW w:w="2700" w:type="dxa"/>
            <w:tcBorders>
              <w:top w:val="nil"/>
              <w:left w:val="nil"/>
              <w:bottom w:val="nil"/>
              <w:right w:val="nil"/>
            </w:tcBorders>
            <w:shd w:val="clear" w:color="auto" w:fill="auto"/>
            <w:noWrap/>
            <w:vAlign w:val="bottom"/>
            <w:hideMark/>
          </w:tcPr>
          <w:p w:rsidR="007065E1" w:rsidRPr="00CA7183" w:rsidRDefault="007065E1" w:rsidP="00E07D3A">
            <w:pPr>
              <w:rPr>
                <w:rFonts w:ascii="Calibri" w:hAnsi="Calibri"/>
                <w:i/>
                <w:color w:val="000000"/>
                <w:sz w:val="22"/>
                <w:szCs w:val="22"/>
              </w:rPr>
            </w:pPr>
            <w:r w:rsidRPr="00CA7183">
              <w:rPr>
                <w:rFonts w:ascii="Calibri" w:hAnsi="Calibri"/>
                <w:i/>
                <w:color w:val="000000"/>
                <w:sz w:val="22"/>
                <w:szCs w:val="22"/>
              </w:rPr>
              <w:t>Cirsium arvense</w:t>
            </w:r>
          </w:p>
        </w:tc>
        <w:tc>
          <w:tcPr>
            <w:tcW w:w="1175" w:type="dxa"/>
            <w:tcBorders>
              <w:top w:val="nil"/>
              <w:left w:val="nil"/>
              <w:bottom w:val="nil"/>
              <w:right w:val="nil"/>
            </w:tcBorders>
            <w:shd w:val="clear" w:color="auto" w:fill="auto"/>
            <w:noWrap/>
            <w:vAlign w:val="bottom"/>
            <w:hideMark/>
          </w:tcPr>
          <w:p w:rsidR="007065E1" w:rsidRPr="003E2B5C" w:rsidRDefault="007065E1" w:rsidP="00E07D3A">
            <w:pPr>
              <w:jc w:val="right"/>
              <w:rPr>
                <w:rFonts w:ascii="Calibri" w:hAnsi="Calibri"/>
                <w:color w:val="000000"/>
                <w:sz w:val="22"/>
                <w:szCs w:val="22"/>
              </w:rPr>
            </w:pPr>
            <w:r w:rsidRPr="003E2B5C">
              <w:rPr>
                <w:rFonts w:ascii="Calibri" w:hAnsi="Calibri"/>
                <w:color w:val="000000"/>
                <w:sz w:val="22"/>
                <w:szCs w:val="22"/>
              </w:rPr>
              <w:t>19</w:t>
            </w:r>
          </w:p>
        </w:tc>
        <w:tc>
          <w:tcPr>
            <w:tcW w:w="1134" w:type="dxa"/>
            <w:tcBorders>
              <w:top w:val="nil"/>
              <w:left w:val="nil"/>
              <w:bottom w:val="nil"/>
              <w:right w:val="nil"/>
            </w:tcBorders>
            <w:shd w:val="clear" w:color="auto" w:fill="auto"/>
            <w:noWrap/>
            <w:vAlign w:val="bottom"/>
            <w:hideMark/>
          </w:tcPr>
          <w:p w:rsidR="007065E1" w:rsidRPr="003E2B5C" w:rsidRDefault="007065E1" w:rsidP="00E07D3A">
            <w:pPr>
              <w:jc w:val="right"/>
              <w:rPr>
                <w:rFonts w:ascii="Calibri" w:hAnsi="Calibri"/>
                <w:color w:val="000000"/>
                <w:sz w:val="22"/>
                <w:szCs w:val="22"/>
              </w:rPr>
            </w:pPr>
            <w:r w:rsidRPr="003E2B5C">
              <w:rPr>
                <w:rFonts w:ascii="Calibri" w:hAnsi="Calibri"/>
                <w:color w:val="000000"/>
                <w:sz w:val="22"/>
                <w:szCs w:val="22"/>
              </w:rPr>
              <w:t>3</w:t>
            </w:r>
          </w:p>
        </w:tc>
        <w:tc>
          <w:tcPr>
            <w:tcW w:w="1134" w:type="dxa"/>
            <w:tcBorders>
              <w:top w:val="nil"/>
              <w:left w:val="nil"/>
              <w:bottom w:val="nil"/>
              <w:right w:val="nil"/>
            </w:tcBorders>
            <w:shd w:val="clear" w:color="auto" w:fill="auto"/>
            <w:noWrap/>
            <w:vAlign w:val="bottom"/>
            <w:hideMark/>
          </w:tcPr>
          <w:p w:rsidR="007065E1" w:rsidRPr="003E2B5C" w:rsidRDefault="007065E1" w:rsidP="00E07D3A">
            <w:pPr>
              <w:jc w:val="right"/>
              <w:rPr>
                <w:rFonts w:ascii="Calibri" w:hAnsi="Calibri"/>
                <w:color w:val="000000"/>
                <w:sz w:val="22"/>
                <w:szCs w:val="22"/>
              </w:rPr>
            </w:pPr>
            <w:r w:rsidRPr="003E2B5C">
              <w:rPr>
                <w:rFonts w:ascii="Calibri" w:hAnsi="Calibri"/>
                <w:color w:val="000000"/>
                <w:sz w:val="22"/>
                <w:szCs w:val="22"/>
              </w:rPr>
              <w:t>8</w:t>
            </w:r>
          </w:p>
        </w:tc>
        <w:tc>
          <w:tcPr>
            <w:tcW w:w="1134" w:type="dxa"/>
            <w:tcBorders>
              <w:top w:val="nil"/>
              <w:left w:val="nil"/>
              <w:bottom w:val="nil"/>
              <w:right w:val="nil"/>
            </w:tcBorders>
          </w:tcPr>
          <w:p w:rsidR="007065E1" w:rsidRPr="003E2B5C" w:rsidRDefault="007065E1" w:rsidP="00E07D3A">
            <w:pPr>
              <w:jc w:val="right"/>
              <w:rPr>
                <w:rFonts w:ascii="Calibri" w:hAnsi="Calibri"/>
                <w:color w:val="000000"/>
                <w:sz w:val="22"/>
                <w:szCs w:val="22"/>
              </w:rPr>
            </w:pPr>
            <w:r>
              <w:rPr>
                <w:rFonts w:ascii="Calibri" w:hAnsi="Calibri"/>
                <w:color w:val="000000"/>
                <w:sz w:val="22"/>
                <w:szCs w:val="22"/>
              </w:rPr>
              <w:t>C</w:t>
            </w:r>
          </w:p>
        </w:tc>
      </w:tr>
      <w:tr w:rsidR="007065E1" w:rsidRPr="003E2B5C" w:rsidTr="00E07D3A">
        <w:trPr>
          <w:trHeight w:val="300"/>
        </w:trPr>
        <w:tc>
          <w:tcPr>
            <w:tcW w:w="960" w:type="dxa"/>
            <w:gridSpan w:val="2"/>
            <w:tcBorders>
              <w:top w:val="nil"/>
              <w:left w:val="nil"/>
              <w:bottom w:val="nil"/>
              <w:right w:val="nil"/>
            </w:tcBorders>
            <w:shd w:val="clear" w:color="auto" w:fill="auto"/>
            <w:noWrap/>
            <w:vAlign w:val="bottom"/>
            <w:hideMark/>
          </w:tcPr>
          <w:p w:rsidR="007065E1" w:rsidRPr="003E2B5C" w:rsidRDefault="007065E1" w:rsidP="00E07D3A">
            <w:pPr>
              <w:rPr>
                <w:rFonts w:ascii="Calibri" w:hAnsi="Calibri"/>
                <w:color w:val="000000"/>
                <w:sz w:val="22"/>
                <w:szCs w:val="22"/>
              </w:rPr>
            </w:pPr>
          </w:p>
        </w:tc>
        <w:tc>
          <w:tcPr>
            <w:tcW w:w="2700" w:type="dxa"/>
            <w:tcBorders>
              <w:top w:val="nil"/>
              <w:left w:val="nil"/>
              <w:bottom w:val="nil"/>
              <w:right w:val="nil"/>
            </w:tcBorders>
            <w:shd w:val="clear" w:color="auto" w:fill="auto"/>
            <w:noWrap/>
            <w:vAlign w:val="bottom"/>
            <w:hideMark/>
          </w:tcPr>
          <w:p w:rsidR="007065E1" w:rsidRPr="003E2B5C" w:rsidRDefault="007065E1" w:rsidP="00E07D3A">
            <w:pPr>
              <w:rPr>
                <w:rFonts w:ascii="Calibri" w:hAnsi="Calibri"/>
                <w:color w:val="000000"/>
                <w:sz w:val="22"/>
                <w:szCs w:val="22"/>
              </w:rPr>
            </w:pPr>
          </w:p>
        </w:tc>
        <w:tc>
          <w:tcPr>
            <w:tcW w:w="1175" w:type="dxa"/>
            <w:tcBorders>
              <w:top w:val="nil"/>
              <w:left w:val="nil"/>
              <w:bottom w:val="nil"/>
              <w:right w:val="nil"/>
            </w:tcBorders>
            <w:shd w:val="clear" w:color="auto" w:fill="auto"/>
            <w:noWrap/>
            <w:vAlign w:val="bottom"/>
            <w:hideMark/>
          </w:tcPr>
          <w:p w:rsidR="007065E1" w:rsidRPr="003E2B5C" w:rsidRDefault="007065E1" w:rsidP="00E07D3A">
            <w:pPr>
              <w:rPr>
                <w:rFonts w:ascii="Calibri" w:hAnsi="Calibri"/>
                <w:color w:val="000000"/>
                <w:sz w:val="22"/>
                <w:szCs w:val="22"/>
              </w:rPr>
            </w:pPr>
          </w:p>
        </w:tc>
        <w:tc>
          <w:tcPr>
            <w:tcW w:w="1134" w:type="dxa"/>
            <w:tcBorders>
              <w:top w:val="nil"/>
              <w:left w:val="nil"/>
              <w:bottom w:val="nil"/>
              <w:right w:val="nil"/>
            </w:tcBorders>
            <w:shd w:val="clear" w:color="auto" w:fill="auto"/>
            <w:noWrap/>
            <w:vAlign w:val="bottom"/>
            <w:hideMark/>
          </w:tcPr>
          <w:p w:rsidR="007065E1" w:rsidRPr="003E2B5C" w:rsidRDefault="007065E1" w:rsidP="00E07D3A">
            <w:pPr>
              <w:rPr>
                <w:rFonts w:ascii="Calibri" w:hAnsi="Calibri"/>
                <w:color w:val="000000"/>
                <w:sz w:val="22"/>
                <w:szCs w:val="22"/>
              </w:rPr>
            </w:pPr>
          </w:p>
        </w:tc>
        <w:tc>
          <w:tcPr>
            <w:tcW w:w="1134" w:type="dxa"/>
            <w:tcBorders>
              <w:top w:val="nil"/>
              <w:left w:val="nil"/>
              <w:bottom w:val="nil"/>
              <w:right w:val="nil"/>
            </w:tcBorders>
            <w:shd w:val="clear" w:color="auto" w:fill="auto"/>
            <w:noWrap/>
            <w:vAlign w:val="bottom"/>
            <w:hideMark/>
          </w:tcPr>
          <w:p w:rsidR="007065E1" w:rsidRPr="003E2B5C" w:rsidRDefault="007065E1" w:rsidP="00E07D3A">
            <w:pPr>
              <w:rPr>
                <w:rFonts w:ascii="Calibri" w:hAnsi="Calibri"/>
                <w:color w:val="000000"/>
                <w:sz w:val="22"/>
                <w:szCs w:val="22"/>
              </w:rPr>
            </w:pPr>
          </w:p>
        </w:tc>
        <w:tc>
          <w:tcPr>
            <w:tcW w:w="1134" w:type="dxa"/>
            <w:tcBorders>
              <w:top w:val="nil"/>
              <w:left w:val="nil"/>
              <w:bottom w:val="nil"/>
              <w:right w:val="nil"/>
            </w:tcBorders>
          </w:tcPr>
          <w:p w:rsidR="007065E1" w:rsidRPr="003E2B5C" w:rsidRDefault="007065E1" w:rsidP="00E07D3A">
            <w:pPr>
              <w:rPr>
                <w:rFonts w:ascii="Calibri" w:hAnsi="Calibri"/>
                <w:color w:val="000000"/>
                <w:sz w:val="22"/>
                <w:szCs w:val="22"/>
              </w:rPr>
            </w:pPr>
          </w:p>
        </w:tc>
      </w:tr>
      <w:tr w:rsidR="007065E1" w:rsidRPr="003E2B5C" w:rsidTr="00E07D3A">
        <w:trPr>
          <w:trHeight w:val="300"/>
        </w:trPr>
        <w:tc>
          <w:tcPr>
            <w:tcW w:w="3660" w:type="dxa"/>
            <w:gridSpan w:val="3"/>
            <w:tcBorders>
              <w:top w:val="nil"/>
              <w:left w:val="nil"/>
              <w:bottom w:val="nil"/>
              <w:right w:val="nil"/>
            </w:tcBorders>
            <w:shd w:val="clear" w:color="auto" w:fill="auto"/>
            <w:noWrap/>
            <w:vAlign w:val="bottom"/>
            <w:hideMark/>
          </w:tcPr>
          <w:p w:rsidR="007065E1" w:rsidRPr="003E2B5C" w:rsidRDefault="007065E1" w:rsidP="00E07D3A">
            <w:pPr>
              <w:rPr>
                <w:rFonts w:ascii="Calibri" w:hAnsi="Calibri"/>
                <w:color w:val="000000"/>
                <w:sz w:val="22"/>
                <w:szCs w:val="22"/>
              </w:rPr>
            </w:pPr>
            <w:r w:rsidRPr="003E2B5C">
              <w:rPr>
                <w:rFonts w:ascii="Calibri" w:hAnsi="Calibri"/>
                <w:color w:val="000000"/>
                <w:sz w:val="22"/>
                <w:szCs w:val="22"/>
              </w:rPr>
              <w:t>Stable species</w:t>
            </w:r>
          </w:p>
        </w:tc>
        <w:tc>
          <w:tcPr>
            <w:tcW w:w="1175" w:type="dxa"/>
            <w:tcBorders>
              <w:top w:val="nil"/>
              <w:left w:val="nil"/>
              <w:bottom w:val="nil"/>
              <w:right w:val="nil"/>
            </w:tcBorders>
            <w:shd w:val="clear" w:color="auto" w:fill="auto"/>
            <w:noWrap/>
            <w:vAlign w:val="bottom"/>
            <w:hideMark/>
          </w:tcPr>
          <w:p w:rsidR="007065E1" w:rsidRPr="003E2B5C" w:rsidRDefault="007065E1" w:rsidP="00E07D3A">
            <w:pPr>
              <w:rPr>
                <w:rFonts w:ascii="Calibri" w:hAnsi="Calibri"/>
                <w:color w:val="000000"/>
                <w:sz w:val="22"/>
                <w:szCs w:val="22"/>
              </w:rPr>
            </w:pPr>
          </w:p>
        </w:tc>
        <w:tc>
          <w:tcPr>
            <w:tcW w:w="1134" w:type="dxa"/>
            <w:tcBorders>
              <w:top w:val="nil"/>
              <w:left w:val="nil"/>
              <w:bottom w:val="nil"/>
              <w:right w:val="nil"/>
            </w:tcBorders>
            <w:shd w:val="clear" w:color="auto" w:fill="auto"/>
            <w:noWrap/>
            <w:vAlign w:val="bottom"/>
            <w:hideMark/>
          </w:tcPr>
          <w:p w:rsidR="007065E1" w:rsidRPr="003E2B5C" w:rsidRDefault="007065E1" w:rsidP="00E07D3A">
            <w:pPr>
              <w:rPr>
                <w:rFonts w:ascii="Calibri" w:hAnsi="Calibri"/>
                <w:color w:val="000000"/>
                <w:sz w:val="22"/>
                <w:szCs w:val="22"/>
              </w:rPr>
            </w:pPr>
          </w:p>
        </w:tc>
        <w:tc>
          <w:tcPr>
            <w:tcW w:w="1134" w:type="dxa"/>
            <w:tcBorders>
              <w:top w:val="nil"/>
              <w:left w:val="nil"/>
              <w:bottom w:val="nil"/>
              <w:right w:val="nil"/>
            </w:tcBorders>
            <w:shd w:val="clear" w:color="auto" w:fill="auto"/>
            <w:noWrap/>
            <w:vAlign w:val="bottom"/>
            <w:hideMark/>
          </w:tcPr>
          <w:p w:rsidR="007065E1" w:rsidRPr="003E2B5C" w:rsidRDefault="007065E1" w:rsidP="00E07D3A">
            <w:pPr>
              <w:rPr>
                <w:rFonts w:ascii="Calibri" w:hAnsi="Calibri"/>
                <w:color w:val="000000"/>
                <w:sz w:val="22"/>
                <w:szCs w:val="22"/>
              </w:rPr>
            </w:pPr>
          </w:p>
        </w:tc>
        <w:tc>
          <w:tcPr>
            <w:tcW w:w="1134" w:type="dxa"/>
            <w:tcBorders>
              <w:top w:val="nil"/>
              <w:left w:val="nil"/>
              <w:bottom w:val="nil"/>
              <w:right w:val="nil"/>
            </w:tcBorders>
          </w:tcPr>
          <w:p w:rsidR="007065E1" w:rsidRPr="003E2B5C" w:rsidRDefault="007065E1" w:rsidP="00E07D3A">
            <w:pPr>
              <w:rPr>
                <w:rFonts w:ascii="Calibri" w:hAnsi="Calibri"/>
                <w:color w:val="000000"/>
                <w:sz w:val="22"/>
                <w:szCs w:val="22"/>
              </w:rPr>
            </w:pPr>
          </w:p>
        </w:tc>
      </w:tr>
      <w:tr w:rsidR="007065E1" w:rsidRPr="003E2B5C" w:rsidTr="00E07D3A">
        <w:trPr>
          <w:trHeight w:val="300"/>
        </w:trPr>
        <w:tc>
          <w:tcPr>
            <w:tcW w:w="582" w:type="dxa"/>
            <w:tcBorders>
              <w:top w:val="nil"/>
              <w:left w:val="nil"/>
              <w:bottom w:val="nil"/>
              <w:right w:val="nil"/>
            </w:tcBorders>
            <w:shd w:val="clear" w:color="auto" w:fill="auto"/>
            <w:noWrap/>
            <w:vAlign w:val="bottom"/>
            <w:hideMark/>
          </w:tcPr>
          <w:p w:rsidR="007065E1" w:rsidRPr="003E2B5C" w:rsidRDefault="007065E1" w:rsidP="00E07D3A">
            <w:pPr>
              <w:rPr>
                <w:rFonts w:ascii="Calibri" w:hAnsi="Calibri"/>
                <w:color w:val="000000"/>
                <w:sz w:val="22"/>
                <w:szCs w:val="22"/>
              </w:rPr>
            </w:pPr>
          </w:p>
        </w:tc>
        <w:tc>
          <w:tcPr>
            <w:tcW w:w="3078" w:type="dxa"/>
            <w:gridSpan w:val="2"/>
            <w:tcBorders>
              <w:top w:val="nil"/>
              <w:left w:val="nil"/>
              <w:bottom w:val="nil"/>
              <w:right w:val="nil"/>
            </w:tcBorders>
            <w:shd w:val="clear" w:color="auto" w:fill="auto"/>
            <w:noWrap/>
            <w:vAlign w:val="bottom"/>
            <w:hideMark/>
          </w:tcPr>
          <w:p w:rsidR="007065E1" w:rsidRDefault="007065E1" w:rsidP="00E07D3A">
            <w:pPr>
              <w:rPr>
                <w:rFonts w:ascii="Calibri" w:hAnsi="Calibri"/>
                <w:color w:val="000000"/>
                <w:sz w:val="22"/>
                <w:szCs w:val="22"/>
              </w:rPr>
            </w:pPr>
          </w:p>
          <w:p w:rsidR="007065E1" w:rsidRPr="003E2B5C" w:rsidRDefault="007065E1" w:rsidP="00E07D3A">
            <w:pPr>
              <w:rPr>
                <w:rFonts w:ascii="Calibri" w:hAnsi="Calibri"/>
                <w:color w:val="000000"/>
                <w:sz w:val="22"/>
                <w:szCs w:val="22"/>
              </w:rPr>
            </w:pPr>
            <w:r w:rsidRPr="003E2B5C">
              <w:rPr>
                <w:rFonts w:ascii="Calibri" w:hAnsi="Calibri"/>
                <w:color w:val="000000"/>
                <w:sz w:val="22"/>
                <w:szCs w:val="22"/>
              </w:rPr>
              <w:t>Woodland specialists</w:t>
            </w:r>
          </w:p>
        </w:tc>
        <w:tc>
          <w:tcPr>
            <w:tcW w:w="1175" w:type="dxa"/>
            <w:tcBorders>
              <w:top w:val="nil"/>
              <w:left w:val="nil"/>
              <w:bottom w:val="nil"/>
              <w:right w:val="nil"/>
            </w:tcBorders>
            <w:shd w:val="clear" w:color="auto" w:fill="auto"/>
            <w:noWrap/>
            <w:vAlign w:val="bottom"/>
            <w:hideMark/>
          </w:tcPr>
          <w:p w:rsidR="007065E1" w:rsidRPr="003E2B5C" w:rsidRDefault="007065E1" w:rsidP="00E07D3A">
            <w:pPr>
              <w:rPr>
                <w:rFonts w:ascii="Calibri" w:hAnsi="Calibri"/>
                <w:color w:val="000000"/>
                <w:sz w:val="22"/>
                <w:szCs w:val="22"/>
              </w:rPr>
            </w:pPr>
          </w:p>
        </w:tc>
        <w:tc>
          <w:tcPr>
            <w:tcW w:w="1134" w:type="dxa"/>
            <w:tcBorders>
              <w:top w:val="nil"/>
              <w:left w:val="nil"/>
              <w:bottom w:val="nil"/>
              <w:right w:val="nil"/>
            </w:tcBorders>
            <w:shd w:val="clear" w:color="auto" w:fill="auto"/>
            <w:noWrap/>
            <w:vAlign w:val="bottom"/>
            <w:hideMark/>
          </w:tcPr>
          <w:p w:rsidR="007065E1" w:rsidRPr="003E2B5C" w:rsidRDefault="007065E1" w:rsidP="00E07D3A">
            <w:pPr>
              <w:rPr>
                <w:rFonts w:ascii="Calibri" w:hAnsi="Calibri"/>
                <w:color w:val="000000"/>
                <w:sz w:val="22"/>
                <w:szCs w:val="22"/>
              </w:rPr>
            </w:pPr>
          </w:p>
        </w:tc>
        <w:tc>
          <w:tcPr>
            <w:tcW w:w="1134" w:type="dxa"/>
            <w:tcBorders>
              <w:top w:val="nil"/>
              <w:left w:val="nil"/>
              <w:bottom w:val="nil"/>
              <w:right w:val="nil"/>
            </w:tcBorders>
            <w:shd w:val="clear" w:color="auto" w:fill="auto"/>
            <w:noWrap/>
            <w:vAlign w:val="bottom"/>
            <w:hideMark/>
          </w:tcPr>
          <w:p w:rsidR="007065E1" w:rsidRPr="003E2B5C" w:rsidRDefault="007065E1" w:rsidP="00E07D3A">
            <w:pPr>
              <w:rPr>
                <w:rFonts w:ascii="Calibri" w:hAnsi="Calibri"/>
                <w:color w:val="000000"/>
                <w:sz w:val="22"/>
                <w:szCs w:val="22"/>
              </w:rPr>
            </w:pPr>
          </w:p>
        </w:tc>
        <w:tc>
          <w:tcPr>
            <w:tcW w:w="1134" w:type="dxa"/>
            <w:tcBorders>
              <w:top w:val="nil"/>
              <w:left w:val="nil"/>
              <w:bottom w:val="nil"/>
              <w:right w:val="nil"/>
            </w:tcBorders>
          </w:tcPr>
          <w:p w:rsidR="007065E1" w:rsidRPr="003E2B5C" w:rsidRDefault="007065E1" w:rsidP="00E07D3A">
            <w:pPr>
              <w:rPr>
                <w:rFonts w:ascii="Calibri" w:hAnsi="Calibri"/>
                <w:color w:val="000000"/>
                <w:sz w:val="22"/>
                <w:szCs w:val="22"/>
              </w:rPr>
            </w:pPr>
          </w:p>
        </w:tc>
      </w:tr>
      <w:tr w:rsidR="007065E1" w:rsidRPr="003E2B5C" w:rsidTr="00E07D3A">
        <w:trPr>
          <w:trHeight w:val="300"/>
        </w:trPr>
        <w:tc>
          <w:tcPr>
            <w:tcW w:w="582" w:type="dxa"/>
            <w:tcBorders>
              <w:top w:val="nil"/>
              <w:left w:val="nil"/>
              <w:bottom w:val="nil"/>
              <w:right w:val="nil"/>
            </w:tcBorders>
            <w:shd w:val="clear" w:color="auto" w:fill="auto"/>
            <w:noWrap/>
            <w:vAlign w:val="bottom"/>
            <w:hideMark/>
          </w:tcPr>
          <w:p w:rsidR="007065E1" w:rsidRPr="003E2B5C" w:rsidRDefault="007065E1" w:rsidP="00E07D3A">
            <w:pPr>
              <w:rPr>
                <w:rFonts w:ascii="Calibri" w:hAnsi="Calibri"/>
                <w:color w:val="000000"/>
                <w:sz w:val="22"/>
                <w:szCs w:val="22"/>
              </w:rPr>
            </w:pPr>
          </w:p>
        </w:tc>
        <w:tc>
          <w:tcPr>
            <w:tcW w:w="3078" w:type="dxa"/>
            <w:gridSpan w:val="2"/>
            <w:tcBorders>
              <w:top w:val="nil"/>
              <w:left w:val="nil"/>
              <w:bottom w:val="nil"/>
              <w:right w:val="nil"/>
            </w:tcBorders>
            <w:shd w:val="clear" w:color="auto" w:fill="auto"/>
            <w:noWrap/>
            <w:vAlign w:val="bottom"/>
            <w:hideMark/>
          </w:tcPr>
          <w:p w:rsidR="007065E1" w:rsidRPr="00CA7183" w:rsidRDefault="007065E1" w:rsidP="00E07D3A">
            <w:pPr>
              <w:rPr>
                <w:rFonts w:ascii="Calibri" w:hAnsi="Calibri"/>
                <w:i/>
                <w:color w:val="000000"/>
                <w:sz w:val="22"/>
                <w:szCs w:val="22"/>
              </w:rPr>
            </w:pPr>
            <w:r w:rsidRPr="00CA7183">
              <w:rPr>
                <w:rFonts w:ascii="Calibri" w:hAnsi="Calibri"/>
                <w:i/>
                <w:color w:val="000000"/>
                <w:sz w:val="22"/>
                <w:szCs w:val="22"/>
              </w:rPr>
              <w:t>Brachypodium sylvaticum</w:t>
            </w:r>
          </w:p>
        </w:tc>
        <w:tc>
          <w:tcPr>
            <w:tcW w:w="1175" w:type="dxa"/>
            <w:tcBorders>
              <w:top w:val="nil"/>
              <w:left w:val="nil"/>
              <w:bottom w:val="nil"/>
              <w:right w:val="nil"/>
            </w:tcBorders>
            <w:shd w:val="clear" w:color="auto" w:fill="auto"/>
            <w:noWrap/>
            <w:vAlign w:val="bottom"/>
            <w:hideMark/>
          </w:tcPr>
          <w:p w:rsidR="007065E1" w:rsidRPr="003E2B5C" w:rsidRDefault="007065E1" w:rsidP="00E07D3A">
            <w:pPr>
              <w:jc w:val="right"/>
              <w:rPr>
                <w:rFonts w:ascii="Calibri" w:hAnsi="Calibri"/>
                <w:color w:val="000000"/>
                <w:sz w:val="22"/>
                <w:szCs w:val="22"/>
              </w:rPr>
            </w:pPr>
            <w:r w:rsidRPr="003E2B5C">
              <w:rPr>
                <w:rFonts w:ascii="Calibri" w:hAnsi="Calibri"/>
                <w:color w:val="000000"/>
                <w:sz w:val="22"/>
                <w:szCs w:val="22"/>
              </w:rPr>
              <w:t>36</w:t>
            </w:r>
          </w:p>
        </w:tc>
        <w:tc>
          <w:tcPr>
            <w:tcW w:w="1134" w:type="dxa"/>
            <w:tcBorders>
              <w:top w:val="nil"/>
              <w:left w:val="nil"/>
              <w:bottom w:val="nil"/>
              <w:right w:val="nil"/>
            </w:tcBorders>
            <w:shd w:val="clear" w:color="auto" w:fill="auto"/>
            <w:noWrap/>
            <w:vAlign w:val="bottom"/>
            <w:hideMark/>
          </w:tcPr>
          <w:p w:rsidR="007065E1" w:rsidRPr="003E2B5C" w:rsidRDefault="007065E1" w:rsidP="00E07D3A">
            <w:pPr>
              <w:jc w:val="right"/>
              <w:rPr>
                <w:rFonts w:ascii="Calibri" w:hAnsi="Calibri"/>
                <w:color w:val="000000"/>
                <w:sz w:val="22"/>
                <w:szCs w:val="22"/>
              </w:rPr>
            </w:pPr>
            <w:r w:rsidRPr="003E2B5C">
              <w:rPr>
                <w:rFonts w:ascii="Calibri" w:hAnsi="Calibri"/>
                <w:color w:val="000000"/>
                <w:sz w:val="22"/>
                <w:szCs w:val="22"/>
              </w:rPr>
              <w:t>40</w:t>
            </w:r>
          </w:p>
        </w:tc>
        <w:tc>
          <w:tcPr>
            <w:tcW w:w="1134" w:type="dxa"/>
            <w:tcBorders>
              <w:top w:val="nil"/>
              <w:left w:val="nil"/>
              <w:bottom w:val="nil"/>
              <w:right w:val="nil"/>
            </w:tcBorders>
            <w:shd w:val="clear" w:color="auto" w:fill="auto"/>
            <w:noWrap/>
            <w:vAlign w:val="bottom"/>
            <w:hideMark/>
          </w:tcPr>
          <w:p w:rsidR="007065E1" w:rsidRPr="003E2B5C" w:rsidRDefault="007065E1" w:rsidP="00E07D3A">
            <w:pPr>
              <w:jc w:val="right"/>
              <w:rPr>
                <w:rFonts w:ascii="Calibri" w:hAnsi="Calibri"/>
                <w:color w:val="000000"/>
                <w:sz w:val="22"/>
                <w:szCs w:val="22"/>
              </w:rPr>
            </w:pPr>
            <w:r w:rsidRPr="003E2B5C">
              <w:rPr>
                <w:rFonts w:ascii="Calibri" w:hAnsi="Calibri"/>
                <w:color w:val="000000"/>
                <w:sz w:val="22"/>
                <w:szCs w:val="22"/>
              </w:rPr>
              <w:t>6</w:t>
            </w:r>
          </w:p>
        </w:tc>
        <w:tc>
          <w:tcPr>
            <w:tcW w:w="1134" w:type="dxa"/>
            <w:tcBorders>
              <w:top w:val="nil"/>
              <w:left w:val="nil"/>
              <w:bottom w:val="nil"/>
              <w:right w:val="nil"/>
            </w:tcBorders>
          </w:tcPr>
          <w:p w:rsidR="007065E1" w:rsidRPr="003E2B5C" w:rsidRDefault="007065E1" w:rsidP="00E07D3A">
            <w:pPr>
              <w:jc w:val="right"/>
              <w:rPr>
                <w:rFonts w:ascii="Calibri" w:hAnsi="Calibri"/>
                <w:color w:val="000000"/>
                <w:sz w:val="22"/>
                <w:szCs w:val="22"/>
              </w:rPr>
            </w:pPr>
            <w:r>
              <w:rPr>
                <w:rFonts w:ascii="Calibri" w:hAnsi="Calibri"/>
                <w:color w:val="000000"/>
                <w:sz w:val="22"/>
                <w:szCs w:val="22"/>
              </w:rPr>
              <w:t>SC/CSR</w:t>
            </w:r>
          </w:p>
        </w:tc>
      </w:tr>
      <w:tr w:rsidR="007065E1" w:rsidRPr="003E2B5C" w:rsidTr="00E07D3A">
        <w:trPr>
          <w:trHeight w:val="300"/>
        </w:trPr>
        <w:tc>
          <w:tcPr>
            <w:tcW w:w="582" w:type="dxa"/>
            <w:tcBorders>
              <w:top w:val="nil"/>
              <w:left w:val="nil"/>
              <w:bottom w:val="nil"/>
              <w:right w:val="nil"/>
            </w:tcBorders>
            <w:shd w:val="clear" w:color="auto" w:fill="auto"/>
            <w:noWrap/>
            <w:vAlign w:val="bottom"/>
            <w:hideMark/>
          </w:tcPr>
          <w:p w:rsidR="007065E1" w:rsidRPr="003E2B5C" w:rsidRDefault="007065E1" w:rsidP="00E07D3A">
            <w:pPr>
              <w:rPr>
                <w:rFonts w:ascii="Calibri" w:hAnsi="Calibri"/>
                <w:color w:val="000000"/>
                <w:sz w:val="22"/>
                <w:szCs w:val="22"/>
              </w:rPr>
            </w:pPr>
          </w:p>
        </w:tc>
        <w:tc>
          <w:tcPr>
            <w:tcW w:w="3078" w:type="dxa"/>
            <w:gridSpan w:val="2"/>
            <w:tcBorders>
              <w:top w:val="nil"/>
              <w:left w:val="nil"/>
              <w:bottom w:val="nil"/>
              <w:right w:val="nil"/>
            </w:tcBorders>
            <w:shd w:val="clear" w:color="auto" w:fill="auto"/>
            <w:noWrap/>
            <w:vAlign w:val="bottom"/>
            <w:hideMark/>
          </w:tcPr>
          <w:p w:rsidR="007065E1" w:rsidRPr="00CA7183" w:rsidRDefault="007065E1" w:rsidP="00E07D3A">
            <w:pPr>
              <w:rPr>
                <w:rFonts w:ascii="Calibri" w:hAnsi="Calibri"/>
                <w:i/>
                <w:color w:val="000000"/>
                <w:sz w:val="22"/>
                <w:szCs w:val="22"/>
              </w:rPr>
            </w:pPr>
            <w:r w:rsidRPr="00CA7183">
              <w:rPr>
                <w:rFonts w:ascii="Calibri" w:hAnsi="Calibri"/>
                <w:i/>
                <w:color w:val="000000"/>
                <w:sz w:val="22"/>
                <w:szCs w:val="22"/>
              </w:rPr>
              <w:t>Carex pendula</w:t>
            </w:r>
          </w:p>
        </w:tc>
        <w:tc>
          <w:tcPr>
            <w:tcW w:w="1175" w:type="dxa"/>
            <w:tcBorders>
              <w:top w:val="nil"/>
              <w:left w:val="nil"/>
              <w:bottom w:val="nil"/>
              <w:right w:val="nil"/>
            </w:tcBorders>
            <w:shd w:val="clear" w:color="auto" w:fill="auto"/>
            <w:noWrap/>
            <w:vAlign w:val="bottom"/>
            <w:hideMark/>
          </w:tcPr>
          <w:p w:rsidR="007065E1" w:rsidRPr="003E2B5C" w:rsidRDefault="007065E1" w:rsidP="00E07D3A">
            <w:pPr>
              <w:jc w:val="right"/>
              <w:rPr>
                <w:rFonts w:ascii="Calibri" w:hAnsi="Calibri"/>
                <w:color w:val="000000"/>
                <w:sz w:val="22"/>
                <w:szCs w:val="22"/>
              </w:rPr>
            </w:pPr>
            <w:r w:rsidRPr="003E2B5C">
              <w:rPr>
                <w:rFonts w:ascii="Calibri" w:hAnsi="Calibri"/>
                <w:color w:val="000000"/>
                <w:sz w:val="22"/>
                <w:szCs w:val="22"/>
              </w:rPr>
              <w:t>20</w:t>
            </w:r>
          </w:p>
        </w:tc>
        <w:tc>
          <w:tcPr>
            <w:tcW w:w="1134" w:type="dxa"/>
            <w:tcBorders>
              <w:top w:val="nil"/>
              <w:left w:val="nil"/>
              <w:bottom w:val="nil"/>
              <w:right w:val="nil"/>
            </w:tcBorders>
            <w:shd w:val="clear" w:color="auto" w:fill="auto"/>
            <w:noWrap/>
            <w:vAlign w:val="bottom"/>
            <w:hideMark/>
          </w:tcPr>
          <w:p w:rsidR="007065E1" w:rsidRPr="003E2B5C" w:rsidRDefault="007065E1" w:rsidP="00E07D3A">
            <w:pPr>
              <w:jc w:val="right"/>
              <w:rPr>
                <w:rFonts w:ascii="Calibri" w:hAnsi="Calibri"/>
                <w:color w:val="000000"/>
                <w:sz w:val="22"/>
                <w:szCs w:val="22"/>
              </w:rPr>
            </w:pPr>
            <w:r w:rsidRPr="003E2B5C">
              <w:rPr>
                <w:rFonts w:ascii="Calibri" w:hAnsi="Calibri"/>
                <w:color w:val="000000"/>
                <w:sz w:val="22"/>
                <w:szCs w:val="22"/>
              </w:rPr>
              <w:t>26</w:t>
            </w:r>
          </w:p>
        </w:tc>
        <w:tc>
          <w:tcPr>
            <w:tcW w:w="1134" w:type="dxa"/>
            <w:tcBorders>
              <w:top w:val="nil"/>
              <w:left w:val="nil"/>
              <w:bottom w:val="nil"/>
              <w:right w:val="nil"/>
            </w:tcBorders>
            <w:shd w:val="clear" w:color="auto" w:fill="auto"/>
            <w:noWrap/>
            <w:vAlign w:val="bottom"/>
            <w:hideMark/>
          </w:tcPr>
          <w:p w:rsidR="007065E1" w:rsidRPr="003E2B5C" w:rsidRDefault="007065E1" w:rsidP="00E07D3A">
            <w:pPr>
              <w:jc w:val="right"/>
              <w:rPr>
                <w:rFonts w:ascii="Calibri" w:hAnsi="Calibri"/>
                <w:color w:val="000000"/>
                <w:sz w:val="22"/>
                <w:szCs w:val="22"/>
              </w:rPr>
            </w:pPr>
            <w:r w:rsidRPr="003E2B5C">
              <w:rPr>
                <w:rFonts w:ascii="Calibri" w:hAnsi="Calibri"/>
                <w:color w:val="000000"/>
                <w:sz w:val="22"/>
                <w:szCs w:val="22"/>
              </w:rPr>
              <w:t>5</w:t>
            </w:r>
          </w:p>
        </w:tc>
        <w:tc>
          <w:tcPr>
            <w:tcW w:w="1134" w:type="dxa"/>
            <w:tcBorders>
              <w:top w:val="nil"/>
              <w:left w:val="nil"/>
              <w:bottom w:val="nil"/>
              <w:right w:val="nil"/>
            </w:tcBorders>
          </w:tcPr>
          <w:p w:rsidR="007065E1" w:rsidRPr="003E2B5C" w:rsidRDefault="007065E1" w:rsidP="00E07D3A">
            <w:pPr>
              <w:jc w:val="right"/>
              <w:rPr>
                <w:rFonts w:ascii="Calibri" w:hAnsi="Calibri"/>
                <w:color w:val="000000"/>
                <w:sz w:val="22"/>
                <w:szCs w:val="22"/>
              </w:rPr>
            </w:pPr>
            <w:r>
              <w:rPr>
                <w:rFonts w:ascii="Calibri" w:hAnsi="Calibri"/>
                <w:color w:val="000000"/>
                <w:sz w:val="22"/>
                <w:szCs w:val="22"/>
              </w:rPr>
              <w:t>C/SC</w:t>
            </w:r>
          </w:p>
        </w:tc>
      </w:tr>
      <w:tr w:rsidR="007065E1" w:rsidRPr="003E2B5C" w:rsidTr="00E07D3A">
        <w:trPr>
          <w:trHeight w:val="300"/>
        </w:trPr>
        <w:tc>
          <w:tcPr>
            <w:tcW w:w="582" w:type="dxa"/>
            <w:tcBorders>
              <w:top w:val="nil"/>
              <w:left w:val="nil"/>
              <w:bottom w:val="nil"/>
              <w:right w:val="nil"/>
            </w:tcBorders>
            <w:shd w:val="clear" w:color="auto" w:fill="auto"/>
            <w:noWrap/>
            <w:vAlign w:val="bottom"/>
            <w:hideMark/>
          </w:tcPr>
          <w:p w:rsidR="007065E1" w:rsidRPr="003E2B5C" w:rsidRDefault="007065E1" w:rsidP="00E07D3A">
            <w:pPr>
              <w:rPr>
                <w:rFonts w:ascii="Calibri" w:hAnsi="Calibri"/>
                <w:color w:val="000000"/>
                <w:sz w:val="22"/>
                <w:szCs w:val="22"/>
              </w:rPr>
            </w:pPr>
          </w:p>
        </w:tc>
        <w:tc>
          <w:tcPr>
            <w:tcW w:w="3078" w:type="dxa"/>
            <w:gridSpan w:val="2"/>
            <w:tcBorders>
              <w:top w:val="nil"/>
              <w:left w:val="nil"/>
              <w:bottom w:val="nil"/>
              <w:right w:val="nil"/>
            </w:tcBorders>
            <w:shd w:val="clear" w:color="auto" w:fill="auto"/>
            <w:noWrap/>
            <w:vAlign w:val="bottom"/>
            <w:hideMark/>
          </w:tcPr>
          <w:p w:rsidR="007065E1" w:rsidRPr="00CA7183" w:rsidRDefault="007065E1" w:rsidP="00E07D3A">
            <w:pPr>
              <w:rPr>
                <w:rFonts w:ascii="Calibri" w:hAnsi="Calibri"/>
                <w:i/>
                <w:color w:val="000000"/>
                <w:sz w:val="22"/>
                <w:szCs w:val="22"/>
              </w:rPr>
            </w:pPr>
            <w:r w:rsidRPr="00CA7183">
              <w:rPr>
                <w:rFonts w:ascii="Calibri" w:hAnsi="Calibri"/>
                <w:i/>
                <w:color w:val="000000"/>
                <w:sz w:val="22"/>
                <w:szCs w:val="22"/>
              </w:rPr>
              <w:t>Carex remota</w:t>
            </w:r>
          </w:p>
        </w:tc>
        <w:tc>
          <w:tcPr>
            <w:tcW w:w="1175" w:type="dxa"/>
            <w:tcBorders>
              <w:top w:val="nil"/>
              <w:left w:val="nil"/>
              <w:bottom w:val="nil"/>
              <w:right w:val="nil"/>
            </w:tcBorders>
            <w:shd w:val="clear" w:color="auto" w:fill="auto"/>
            <w:noWrap/>
            <w:vAlign w:val="bottom"/>
            <w:hideMark/>
          </w:tcPr>
          <w:p w:rsidR="007065E1" w:rsidRPr="003E2B5C" w:rsidRDefault="007065E1" w:rsidP="00E07D3A">
            <w:pPr>
              <w:jc w:val="right"/>
              <w:rPr>
                <w:rFonts w:ascii="Calibri" w:hAnsi="Calibri"/>
                <w:color w:val="000000"/>
                <w:sz w:val="22"/>
                <w:szCs w:val="22"/>
              </w:rPr>
            </w:pPr>
            <w:r w:rsidRPr="003E2B5C">
              <w:rPr>
                <w:rFonts w:ascii="Calibri" w:hAnsi="Calibri"/>
                <w:color w:val="000000"/>
                <w:sz w:val="22"/>
                <w:szCs w:val="22"/>
              </w:rPr>
              <w:t>11</w:t>
            </w:r>
          </w:p>
        </w:tc>
        <w:tc>
          <w:tcPr>
            <w:tcW w:w="1134" w:type="dxa"/>
            <w:tcBorders>
              <w:top w:val="nil"/>
              <w:left w:val="nil"/>
              <w:bottom w:val="nil"/>
              <w:right w:val="nil"/>
            </w:tcBorders>
            <w:shd w:val="clear" w:color="auto" w:fill="auto"/>
            <w:noWrap/>
            <w:vAlign w:val="bottom"/>
            <w:hideMark/>
          </w:tcPr>
          <w:p w:rsidR="007065E1" w:rsidRPr="003E2B5C" w:rsidRDefault="007065E1" w:rsidP="00E07D3A">
            <w:pPr>
              <w:jc w:val="right"/>
              <w:rPr>
                <w:rFonts w:ascii="Calibri" w:hAnsi="Calibri"/>
                <w:color w:val="000000"/>
                <w:sz w:val="22"/>
                <w:szCs w:val="22"/>
              </w:rPr>
            </w:pPr>
            <w:r w:rsidRPr="003E2B5C">
              <w:rPr>
                <w:rFonts w:ascii="Calibri" w:hAnsi="Calibri"/>
                <w:color w:val="000000"/>
                <w:sz w:val="22"/>
                <w:szCs w:val="22"/>
              </w:rPr>
              <w:t>16</w:t>
            </w:r>
          </w:p>
        </w:tc>
        <w:tc>
          <w:tcPr>
            <w:tcW w:w="1134" w:type="dxa"/>
            <w:tcBorders>
              <w:top w:val="nil"/>
              <w:left w:val="nil"/>
              <w:bottom w:val="nil"/>
              <w:right w:val="nil"/>
            </w:tcBorders>
            <w:shd w:val="clear" w:color="auto" w:fill="auto"/>
            <w:noWrap/>
            <w:vAlign w:val="bottom"/>
            <w:hideMark/>
          </w:tcPr>
          <w:p w:rsidR="007065E1" w:rsidRPr="003E2B5C" w:rsidRDefault="007065E1" w:rsidP="00E07D3A">
            <w:pPr>
              <w:jc w:val="right"/>
              <w:rPr>
                <w:rFonts w:ascii="Calibri" w:hAnsi="Calibri"/>
                <w:color w:val="000000"/>
                <w:sz w:val="22"/>
                <w:szCs w:val="22"/>
              </w:rPr>
            </w:pPr>
            <w:r w:rsidRPr="003E2B5C">
              <w:rPr>
                <w:rFonts w:ascii="Calibri" w:hAnsi="Calibri"/>
                <w:color w:val="000000"/>
                <w:sz w:val="22"/>
                <w:szCs w:val="22"/>
              </w:rPr>
              <w:t>4</w:t>
            </w:r>
          </w:p>
        </w:tc>
        <w:tc>
          <w:tcPr>
            <w:tcW w:w="1134" w:type="dxa"/>
            <w:tcBorders>
              <w:top w:val="nil"/>
              <w:left w:val="nil"/>
              <w:bottom w:val="nil"/>
              <w:right w:val="nil"/>
            </w:tcBorders>
          </w:tcPr>
          <w:p w:rsidR="007065E1" w:rsidRPr="003E2B5C" w:rsidRDefault="007065E1" w:rsidP="00E07D3A">
            <w:pPr>
              <w:jc w:val="right"/>
              <w:rPr>
                <w:rFonts w:ascii="Calibri" w:hAnsi="Calibri"/>
                <w:color w:val="000000"/>
                <w:sz w:val="22"/>
                <w:szCs w:val="22"/>
              </w:rPr>
            </w:pPr>
            <w:r>
              <w:rPr>
                <w:rFonts w:ascii="Calibri" w:hAnsi="Calibri"/>
                <w:color w:val="000000"/>
                <w:sz w:val="22"/>
                <w:szCs w:val="22"/>
              </w:rPr>
              <w:t>CSR</w:t>
            </w:r>
          </w:p>
        </w:tc>
      </w:tr>
      <w:tr w:rsidR="007065E1" w:rsidRPr="003E2B5C" w:rsidTr="00E07D3A">
        <w:trPr>
          <w:trHeight w:val="300"/>
        </w:trPr>
        <w:tc>
          <w:tcPr>
            <w:tcW w:w="582" w:type="dxa"/>
            <w:tcBorders>
              <w:top w:val="nil"/>
              <w:left w:val="nil"/>
              <w:bottom w:val="nil"/>
              <w:right w:val="nil"/>
            </w:tcBorders>
            <w:shd w:val="clear" w:color="auto" w:fill="auto"/>
            <w:noWrap/>
            <w:vAlign w:val="bottom"/>
            <w:hideMark/>
          </w:tcPr>
          <w:p w:rsidR="007065E1" w:rsidRPr="003E2B5C" w:rsidRDefault="007065E1" w:rsidP="00E07D3A">
            <w:pPr>
              <w:rPr>
                <w:rFonts w:ascii="Calibri" w:hAnsi="Calibri"/>
                <w:color w:val="000000"/>
                <w:sz w:val="22"/>
                <w:szCs w:val="22"/>
              </w:rPr>
            </w:pPr>
          </w:p>
        </w:tc>
        <w:tc>
          <w:tcPr>
            <w:tcW w:w="3078" w:type="dxa"/>
            <w:gridSpan w:val="2"/>
            <w:tcBorders>
              <w:top w:val="nil"/>
              <w:left w:val="nil"/>
              <w:bottom w:val="nil"/>
              <w:right w:val="nil"/>
            </w:tcBorders>
            <w:shd w:val="clear" w:color="auto" w:fill="auto"/>
            <w:noWrap/>
            <w:vAlign w:val="bottom"/>
            <w:hideMark/>
          </w:tcPr>
          <w:p w:rsidR="007065E1" w:rsidRPr="00CA7183" w:rsidRDefault="007065E1" w:rsidP="00E07D3A">
            <w:pPr>
              <w:rPr>
                <w:rFonts w:ascii="Calibri" w:hAnsi="Calibri"/>
                <w:i/>
                <w:color w:val="000000"/>
                <w:sz w:val="22"/>
                <w:szCs w:val="22"/>
              </w:rPr>
            </w:pPr>
            <w:r w:rsidRPr="00CA7183">
              <w:rPr>
                <w:rFonts w:ascii="Calibri" w:hAnsi="Calibri"/>
                <w:i/>
                <w:color w:val="000000"/>
                <w:sz w:val="22"/>
                <w:szCs w:val="22"/>
              </w:rPr>
              <w:t>Carex sylvatica</w:t>
            </w:r>
          </w:p>
        </w:tc>
        <w:tc>
          <w:tcPr>
            <w:tcW w:w="1175" w:type="dxa"/>
            <w:tcBorders>
              <w:top w:val="nil"/>
              <w:left w:val="nil"/>
              <w:bottom w:val="nil"/>
              <w:right w:val="nil"/>
            </w:tcBorders>
            <w:shd w:val="clear" w:color="auto" w:fill="auto"/>
            <w:noWrap/>
            <w:vAlign w:val="bottom"/>
            <w:hideMark/>
          </w:tcPr>
          <w:p w:rsidR="007065E1" w:rsidRPr="003E2B5C" w:rsidRDefault="007065E1" w:rsidP="00E07D3A">
            <w:pPr>
              <w:jc w:val="right"/>
              <w:rPr>
                <w:rFonts w:ascii="Calibri" w:hAnsi="Calibri"/>
                <w:color w:val="000000"/>
                <w:sz w:val="22"/>
                <w:szCs w:val="22"/>
              </w:rPr>
            </w:pPr>
            <w:r w:rsidRPr="003E2B5C">
              <w:rPr>
                <w:rFonts w:ascii="Calibri" w:hAnsi="Calibri"/>
                <w:color w:val="000000"/>
                <w:sz w:val="22"/>
                <w:szCs w:val="22"/>
              </w:rPr>
              <w:t>51</w:t>
            </w:r>
          </w:p>
        </w:tc>
        <w:tc>
          <w:tcPr>
            <w:tcW w:w="1134" w:type="dxa"/>
            <w:tcBorders>
              <w:top w:val="nil"/>
              <w:left w:val="nil"/>
              <w:bottom w:val="nil"/>
              <w:right w:val="nil"/>
            </w:tcBorders>
            <w:shd w:val="clear" w:color="auto" w:fill="auto"/>
            <w:noWrap/>
            <w:vAlign w:val="bottom"/>
            <w:hideMark/>
          </w:tcPr>
          <w:p w:rsidR="007065E1" w:rsidRPr="003E2B5C" w:rsidRDefault="007065E1" w:rsidP="00E07D3A">
            <w:pPr>
              <w:jc w:val="right"/>
              <w:rPr>
                <w:rFonts w:ascii="Calibri" w:hAnsi="Calibri"/>
                <w:color w:val="000000"/>
                <w:sz w:val="22"/>
                <w:szCs w:val="22"/>
              </w:rPr>
            </w:pPr>
            <w:r w:rsidRPr="003E2B5C">
              <w:rPr>
                <w:rFonts w:ascii="Calibri" w:hAnsi="Calibri"/>
                <w:color w:val="000000"/>
                <w:sz w:val="22"/>
                <w:szCs w:val="22"/>
              </w:rPr>
              <w:t>51</w:t>
            </w:r>
          </w:p>
        </w:tc>
        <w:tc>
          <w:tcPr>
            <w:tcW w:w="1134" w:type="dxa"/>
            <w:tcBorders>
              <w:top w:val="nil"/>
              <w:left w:val="nil"/>
              <w:bottom w:val="nil"/>
              <w:right w:val="nil"/>
            </w:tcBorders>
            <w:shd w:val="clear" w:color="auto" w:fill="auto"/>
            <w:noWrap/>
            <w:vAlign w:val="bottom"/>
            <w:hideMark/>
          </w:tcPr>
          <w:p w:rsidR="007065E1" w:rsidRPr="003E2B5C" w:rsidRDefault="007065E1" w:rsidP="00E07D3A">
            <w:pPr>
              <w:jc w:val="right"/>
              <w:rPr>
                <w:rFonts w:ascii="Calibri" w:hAnsi="Calibri"/>
                <w:color w:val="000000"/>
                <w:sz w:val="22"/>
                <w:szCs w:val="22"/>
              </w:rPr>
            </w:pPr>
            <w:r w:rsidRPr="003E2B5C">
              <w:rPr>
                <w:rFonts w:ascii="Calibri" w:hAnsi="Calibri"/>
                <w:color w:val="000000"/>
                <w:sz w:val="22"/>
                <w:szCs w:val="22"/>
              </w:rPr>
              <w:t>4</w:t>
            </w:r>
          </w:p>
        </w:tc>
        <w:tc>
          <w:tcPr>
            <w:tcW w:w="1134" w:type="dxa"/>
            <w:tcBorders>
              <w:top w:val="nil"/>
              <w:left w:val="nil"/>
              <w:bottom w:val="nil"/>
              <w:right w:val="nil"/>
            </w:tcBorders>
          </w:tcPr>
          <w:p w:rsidR="007065E1" w:rsidRPr="003E2B5C" w:rsidRDefault="007065E1" w:rsidP="00E07D3A">
            <w:pPr>
              <w:jc w:val="right"/>
              <w:rPr>
                <w:rFonts w:ascii="Calibri" w:hAnsi="Calibri"/>
                <w:color w:val="000000"/>
                <w:sz w:val="22"/>
                <w:szCs w:val="22"/>
              </w:rPr>
            </w:pPr>
            <w:r>
              <w:rPr>
                <w:rFonts w:ascii="Calibri" w:hAnsi="Calibri"/>
                <w:color w:val="000000"/>
                <w:sz w:val="22"/>
                <w:szCs w:val="22"/>
              </w:rPr>
              <w:t>S/CSR</w:t>
            </w:r>
          </w:p>
        </w:tc>
      </w:tr>
      <w:tr w:rsidR="007065E1" w:rsidRPr="003E2B5C" w:rsidTr="00E07D3A">
        <w:trPr>
          <w:trHeight w:val="300"/>
        </w:trPr>
        <w:tc>
          <w:tcPr>
            <w:tcW w:w="582" w:type="dxa"/>
            <w:tcBorders>
              <w:top w:val="nil"/>
              <w:left w:val="nil"/>
              <w:bottom w:val="nil"/>
              <w:right w:val="nil"/>
            </w:tcBorders>
            <w:shd w:val="clear" w:color="auto" w:fill="auto"/>
            <w:noWrap/>
            <w:vAlign w:val="bottom"/>
            <w:hideMark/>
          </w:tcPr>
          <w:p w:rsidR="007065E1" w:rsidRPr="003E2B5C" w:rsidRDefault="007065E1" w:rsidP="00E07D3A">
            <w:pPr>
              <w:rPr>
                <w:rFonts w:ascii="Calibri" w:hAnsi="Calibri"/>
                <w:color w:val="000000"/>
                <w:sz w:val="22"/>
                <w:szCs w:val="22"/>
              </w:rPr>
            </w:pPr>
          </w:p>
        </w:tc>
        <w:tc>
          <w:tcPr>
            <w:tcW w:w="3078" w:type="dxa"/>
            <w:gridSpan w:val="2"/>
            <w:tcBorders>
              <w:top w:val="nil"/>
              <w:left w:val="nil"/>
              <w:bottom w:val="nil"/>
              <w:right w:val="nil"/>
            </w:tcBorders>
            <w:shd w:val="clear" w:color="auto" w:fill="auto"/>
            <w:noWrap/>
            <w:vAlign w:val="bottom"/>
            <w:hideMark/>
          </w:tcPr>
          <w:p w:rsidR="007065E1" w:rsidRPr="00CA7183" w:rsidRDefault="007065E1" w:rsidP="00E07D3A">
            <w:pPr>
              <w:rPr>
                <w:rFonts w:ascii="Calibri" w:hAnsi="Calibri"/>
                <w:i/>
                <w:color w:val="000000"/>
                <w:sz w:val="22"/>
                <w:szCs w:val="22"/>
              </w:rPr>
            </w:pPr>
            <w:r w:rsidRPr="00CA7183">
              <w:rPr>
                <w:rFonts w:ascii="Calibri" w:hAnsi="Calibri"/>
                <w:i/>
                <w:color w:val="000000"/>
                <w:sz w:val="22"/>
                <w:szCs w:val="22"/>
              </w:rPr>
              <w:t>Festuca gigantea</w:t>
            </w:r>
          </w:p>
        </w:tc>
        <w:tc>
          <w:tcPr>
            <w:tcW w:w="1175" w:type="dxa"/>
            <w:tcBorders>
              <w:top w:val="nil"/>
              <w:left w:val="nil"/>
              <w:bottom w:val="nil"/>
              <w:right w:val="nil"/>
            </w:tcBorders>
            <w:shd w:val="clear" w:color="auto" w:fill="auto"/>
            <w:noWrap/>
            <w:vAlign w:val="bottom"/>
            <w:hideMark/>
          </w:tcPr>
          <w:p w:rsidR="007065E1" w:rsidRPr="003E2B5C" w:rsidRDefault="007065E1" w:rsidP="00E07D3A">
            <w:pPr>
              <w:jc w:val="right"/>
              <w:rPr>
                <w:rFonts w:ascii="Calibri" w:hAnsi="Calibri"/>
                <w:color w:val="000000"/>
                <w:sz w:val="22"/>
                <w:szCs w:val="22"/>
              </w:rPr>
            </w:pPr>
            <w:r w:rsidRPr="003E2B5C">
              <w:rPr>
                <w:rFonts w:ascii="Calibri" w:hAnsi="Calibri"/>
                <w:color w:val="000000"/>
                <w:sz w:val="22"/>
                <w:szCs w:val="22"/>
              </w:rPr>
              <w:t>16</w:t>
            </w:r>
          </w:p>
        </w:tc>
        <w:tc>
          <w:tcPr>
            <w:tcW w:w="1134" w:type="dxa"/>
            <w:tcBorders>
              <w:top w:val="nil"/>
              <w:left w:val="nil"/>
              <w:bottom w:val="nil"/>
              <w:right w:val="nil"/>
            </w:tcBorders>
            <w:shd w:val="clear" w:color="auto" w:fill="auto"/>
            <w:noWrap/>
            <w:vAlign w:val="bottom"/>
            <w:hideMark/>
          </w:tcPr>
          <w:p w:rsidR="007065E1" w:rsidRPr="003E2B5C" w:rsidRDefault="007065E1" w:rsidP="00E07D3A">
            <w:pPr>
              <w:jc w:val="right"/>
              <w:rPr>
                <w:rFonts w:ascii="Calibri" w:hAnsi="Calibri"/>
                <w:color w:val="000000"/>
                <w:sz w:val="22"/>
                <w:szCs w:val="22"/>
              </w:rPr>
            </w:pPr>
            <w:r w:rsidRPr="003E2B5C">
              <w:rPr>
                <w:rFonts w:ascii="Calibri" w:hAnsi="Calibri"/>
                <w:color w:val="000000"/>
                <w:sz w:val="22"/>
                <w:szCs w:val="22"/>
              </w:rPr>
              <w:t>15</w:t>
            </w:r>
          </w:p>
        </w:tc>
        <w:tc>
          <w:tcPr>
            <w:tcW w:w="1134" w:type="dxa"/>
            <w:tcBorders>
              <w:top w:val="nil"/>
              <w:left w:val="nil"/>
              <w:bottom w:val="nil"/>
              <w:right w:val="nil"/>
            </w:tcBorders>
            <w:shd w:val="clear" w:color="auto" w:fill="auto"/>
            <w:noWrap/>
            <w:vAlign w:val="bottom"/>
            <w:hideMark/>
          </w:tcPr>
          <w:p w:rsidR="007065E1" w:rsidRPr="003E2B5C" w:rsidRDefault="007065E1" w:rsidP="00E07D3A">
            <w:pPr>
              <w:jc w:val="right"/>
              <w:rPr>
                <w:rFonts w:ascii="Calibri" w:hAnsi="Calibri"/>
                <w:color w:val="000000"/>
                <w:sz w:val="22"/>
                <w:szCs w:val="22"/>
              </w:rPr>
            </w:pPr>
            <w:r w:rsidRPr="003E2B5C">
              <w:rPr>
                <w:rFonts w:ascii="Calibri" w:hAnsi="Calibri"/>
                <w:color w:val="000000"/>
                <w:sz w:val="22"/>
                <w:szCs w:val="22"/>
              </w:rPr>
              <w:t>5</w:t>
            </w:r>
          </w:p>
        </w:tc>
        <w:tc>
          <w:tcPr>
            <w:tcW w:w="1134" w:type="dxa"/>
            <w:tcBorders>
              <w:top w:val="nil"/>
              <w:left w:val="nil"/>
              <w:bottom w:val="nil"/>
              <w:right w:val="nil"/>
            </w:tcBorders>
          </w:tcPr>
          <w:p w:rsidR="007065E1" w:rsidRPr="003E2B5C" w:rsidRDefault="007065E1" w:rsidP="00E07D3A">
            <w:pPr>
              <w:jc w:val="right"/>
              <w:rPr>
                <w:rFonts w:ascii="Calibri" w:hAnsi="Calibri"/>
                <w:color w:val="000000"/>
                <w:sz w:val="22"/>
                <w:szCs w:val="22"/>
              </w:rPr>
            </w:pPr>
            <w:r>
              <w:rPr>
                <w:rFonts w:ascii="Calibri" w:hAnsi="Calibri"/>
                <w:color w:val="000000"/>
                <w:sz w:val="22"/>
                <w:szCs w:val="22"/>
              </w:rPr>
              <w:t>CSR</w:t>
            </w:r>
          </w:p>
        </w:tc>
      </w:tr>
      <w:tr w:rsidR="007065E1" w:rsidRPr="003E2B5C" w:rsidTr="00E07D3A">
        <w:trPr>
          <w:trHeight w:val="300"/>
        </w:trPr>
        <w:tc>
          <w:tcPr>
            <w:tcW w:w="582" w:type="dxa"/>
            <w:tcBorders>
              <w:top w:val="nil"/>
              <w:left w:val="nil"/>
              <w:bottom w:val="nil"/>
              <w:right w:val="nil"/>
            </w:tcBorders>
            <w:shd w:val="clear" w:color="auto" w:fill="auto"/>
            <w:noWrap/>
            <w:vAlign w:val="bottom"/>
            <w:hideMark/>
          </w:tcPr>
          <w:p w:rsidR="007065E1" w:rsidRPr="003E2B5C" w:rsidRDefault="007065E1" w:rsidP="00E07D3A">
            <w:pPr>
              <w:rPr>
                <w:rFonts w:ascii="Calibri" w:hAnsi="Calibri"/>
                <w:color w:val="000000"/>
                <w:sz w:val="22"/>
                <w:szCs w:val="22"/>
              </w:rPr>
            </w:pPr>
          </w:p>
        </w:tc>
        <w:tc>
          <w:tcPr>
            <w:tcW w:w="3078" w:type="dxa"/>
            <w:gridSpan w:val="2"/>
            <w:tcBorders>
              <w:top w:val="nil"/>
              <w:left w:val="nil"/>
              <w:bottom w:val="nil"/>
              <w:right w:val="nil"/>
            </w:tcBorders>
            <w:shd w:val="clear" w:color="auto" w:fill="auto"/>
            <w:noWrap/>
            <w:vAlign w:val="bottom"/>
            <w:hideMark/>
          </w:tcPr>
          <w:p w:rsidR="007065E1" w:rsidRPr="00CA7183" w:rsidRDefault="007065E1" w:rsidP="00E07D3A">
            <w:pPr>
              <w:rPr>
                <w:rFonts w:ascii="Calibri" w:hAnsi="Calibri"/>
                <w:i/>
                <w:color w:val="000000"/>
                <w:sz w:val="22"/>
                <w:szCs w:val="22"/>
              </w:rPr>
            </w:pPr>
            <w:r w:rsidRPr="00CA7183">
              <w:rPr>
                <w:rFonts w:ascii="Calibri" w:hAnsi="Calibri"/>
                <w:i/>
                <w:color w:val="000000"/>
                <w:sz w:val="22"/>
                <w:szCs w:val="22"/>
              </w:rPr>
              <w:t>Galeobdolon luteum</w:t>
            </w:r>
          </w:p>
        </w:tc>
        <w:tc>
          <w:tcPr>
            <w:tcW w:w="1175" w:type="dxa"/>
            <w:tcBorders>
              <w:top w:val="nil"/>
              <w:left w:val="nil"/>
              <w:bottom w:val="nil"/>
              <w:right w:val="nil"/>
            </w:tcBorders>
            <w:shd w:val="clear" w:color="auto" w:fill="auto"/>
            <w:noWrap/>
            <w:vAlign w:val="bottom"/>
            <w:hideMark/>
          </w:tcPr>
          <w:p w:rsidR="007065E1" w:rsidRPr="003E2B5C" w:rsidRDefault="007065E1" w:rsidP="00E07D3A">
            <w:pPr>
              <w:jc w:val="right"/>
              <w:rPr>
                <w:rFonts w:ascii="Calibri" w:hAnsi="Calibri"/>
                <w:color w:val="000000"/>
                <w:sz w:val="22"/>
                <w:szCs w:val="22"/>
              </w:rPr>
            </w:pPr>
            <w:r w:rsidRPr="003E2B5C">
              <w:rPr>
                <w:rFonts w:ascii="Calibri" w:hAnsi="Calibri"/>
                <w:color w:val="000000"/>
                <w:sz w:val="22"/>
                <w:szCs w:val="22"/>
              </w:rPr>
              <w:t>14</w:t>
            </w:r>
          </w:p>
        </w:tc>
        <w:tc>
          <w:tcPr>
            <w:tcW w:w="1134" w:type="dxa"/>
            <w:tcBorders>
              <w:top w:val="nil"/>
              <w:left w:val="nil"/>
              <w:bottom w:val="nil"/>
              <w:right w:val="nil"/>
            </w:tcBorders>
            <w:shd w:val="clear" w:color="auto" w:fill="auto"/>
            <w:noWrap/>
            <w:vAlign w:val="bottom"/>
            <w:hideMark/>
          </w:tcPr>
          <w:p w:rsidR="007065E1" w:rsidRPr="003E2B5C" w:rsidRDefault="007065E1" w:rsidP="00E07D3A">
            <w:pPr>
              <w:jc w:val="right"/>
              <w:rPr>
                <w:rFonts w:ascii="Calibri" w:hAnsi="Calibri"/>
                <w:color w:val="000000"/>
                <w:sz w:val="22"/>
                <w:szCs w:val="22"/>
              </w:rPr>
            </w:pPr>
            <w:r w:rsidRPr="003E2B5C">
              <w:rPr>
                <w:rFonts w:ascii="Calibri" w:hAnsi="Calibri"/>
                <w:color w:val="000000"/>
                <w:sz w:val="22"/>
                <w:szCs w:val="22"/>
              </w:rPr>
              <w:t>19</w:t>
            </w:r>
          </w:p>
        </w:tc>
        <w:tc>
          <w:tcPr>
            <w:tcW w:w="1134" w:type="dxa"/>
            <w:tcBorders>
              <w:top w:val="nil"/>
              <w:left w:val="nil"/>
              <w:bottom w:val="nil"/>
              <w:right w:val="nil"/>
            </w:tcBorders>
            <w:shd w:val="clear" w:color="auto" w:fill="auto"/>
            <w:noWrap/>
            <w:vAlign w:val="bottom"/>
            <w:hideMark/>
          </w:tcPr>
          <w:p w:rsidR="007065E1" w:rsidRPr="003E2B5C" w:rsidRDefault="007065E1" w:rsidP="00E07D3A">
            <w:pPr>
              <w:jc w:val="right"/>
              <w:rPr>
                <w:rFonts w:ascii="Calibri" w:hAnsi="Calibri"/>
                <w:color w:val="000000"/>
                <w:sz w:val="22"/>
                <w:szCs w:val="22"/>
              </w:rPr>
            </w:pPr>
            <w:r w:rsidRPr="003E2B5C">
              <w:rPr>
                <w:rFonts w:ascii="Calibri" w:hAnsi="Calibri"/>
                <w:color w:val="000000"/>
                <w:sz w:val="22"/>
                <w:szCs w:val="22"/>
              </w:rPr>
              <w:t>4</w:t>
            </w:r>
          </w:p>
        </w:tc>
        <w:tc>
          <w:tcPr>
            <w:tcW w:w="1134" w:type="dxa"/>
            <w:tcBorders>
              <w:top w:val="nil"/>
              <w:left w:val="nil"/>
              <w:bottom w:val="nil"/>
              <w:right w:val="nil"/>
            </w:tcBorders>
          </w:tcPr>
          <w:p w:rsidR="007065E1" w:rsidRPr="003E2B5C" w:rsidRDefault="007065E1" w:rsidP="00E07D3A">
            <w:pPr>
              <w:jc w:val="right"/>
              <w:rPr>
                <w:rFonts w:ascii="Calibri" w:hAnsi="Calibri"/>
                <w:color w:val="000000"/>
                <w:sz w:val="22"/>
                <w:szCs w:val="22"/>
              </w:rPr>
            </w:pPr>
            <w:r>
              <w:rPr>
                <w:rFonts w:ascii="Calibri" w:hAnsi="Calibri"/>
                <w:color w:val="000000"/>
                <w:sz w:val="22"/>
                <w:szCs w:val="22"/>
              </w:rPr>
              <w:t>S/SC</w:t>
            </w:r>
          </w:p>
        </w:tc>
      </w:tr>
      <w:tr w:rsidR="007065E1" w:rsidRPr="003E2B5C" w:rsidTr="00E07D3A">
        <w:trPr>
          <w:trHeight w:val="300"/>
        </w:trPr>
        <w:tc>
          <w:tcPr>
            <w:tcW w:w="582" w:type="dxa"/>
            <w:tcBorders>
              <w:top w:val="nil"/>
              <w:left w:val="nil"/>
              <w:bottom w:val="nil"/>
              <w:right w:val="nil"/>
            </w:tcBorders>
            <w:shd w:val="clear" w:color="auto" w:fill="auto"/>
            <w:noWrap/>
            <w:vAlign w:val="bottom"/>
            <w:hideMark/>
          </w:tcPr>
          <w:p w:rsidR="007065E1" w:rsidRPr="003E2B5C" w:rsidRDefault="007065E1" w:rsidP="00E07D3A">
            <w:pPr>
              <w:rPr>
                <w:rFonts w:ascii="Calibri" w:hAnsi="Calibri"/>
                <w:color w:val="000000"/>
                <w:sz w:val="22"/>
                <w:szCs w:val="22"/>
              </w:rPr>
            </w:pPr>
          </w:p>
        </w:tc>
        <w:tc>
          <w:tcPr>
            <w:tcW w:w="3078" w:type="dxa"/>
            <w:gridSpan w:val="2"/>
            <w:tcBorders>
              <w:top w:val="nil"/>
              <w:left w:val="nil"/>
              <w:bottom w:val="nil"/>
              <w:right w:val="nil"/>
            </w:tcBorders>
            <w:shd w:val="clear" w:color="auto" w:fill="auto"/>
            <w:noWrap/>
            <w:vAlign w:val="bottom"/>
            <w:hideMark/>
          </w:tcPr>
          <w:p w:rsidR="007065E1" w:rsidRPr="00CA7183" w:rsidRDefault="007065E1" w:rsidP="00E07D3A">
            <w:pPr>
              <w:rPr>
                <w:rFonts w:ascii="Calibri" w:hAnsi="Calibri"/>
                <w:i/>
                <w:color w:val="000000"/>
                <w:sz w:val="22"/>
                <w:szCs w:val="22"/>
              </w:rPr>
            </w:pPr>
            <w:r w:rsidRPr="00CA7183">
              <w:rPr>
                <w:rFonts w:ascii="Calibri" w:hAnsi="Calibri"/>
                <w:i/>
                <w:color w:val="000000"/>
                <w:sz w:val="22"/>
                <w:szCs w:val="22"/>
              </w:rPr>
              <w:t>Geranium robertianum</w:t>
            </w:r>
          </w:p>
        </w:tc>
        <w:tc>
          <w:tcPr>
            <w:tcW w:w="1175" w:type="dxa"/>
            <w:tcBorders>
              <w:top w:val="nil"/>
              <w:left w:val="nil"/>
              <w:bottom w:val="nil"/>
              <w:right w:val="nil"/>
            </w:tcBorders>
            <w:shd w:val="clear" w:color="auto" w:fill="auto"/>
            <w:noWrap/>
            <w:vAlign w:val="bottom"/>
            <w:hideMark/>
          </w:tcPr>
          <w:p w:rsidR="007065E1" w:rsidRPr="003E2B5C" w:rsidRDefault="007065E1" w:rsidP="00E07D3A">
            <w:pPr>
              <w:jc w:val="right"/>
              <w:rPr>
                <w:rFonts w:ascii="Calibri" w:hAnsi="Calibri"/>
                <w:color w:val="000000"/>
                <w:sz w:val="22"/>
                <w:szCs w:val="22"/>
              </w:rPr>
            </w:pPr>
            <w:r w:rsidRPr="003E2B5C">
              <w:rPr>
                <w:rFonts w:ascii="Calibri" w:hAnsi="Calibri"/>
                <w:color w:val="000000"/>
                <w:sz w:val="22"/>
                <w:szCs w:val="22"/>
              </w:rPr>
              <w:t>13</w:t>
            </w:r>
          </w:p>
        </w:tc>
        <w:tc>
          <w:tcPr>
            <w:tcW w:w="1134" w:type="dxa"/>
            <w:tcBorders>
              <w:top w:val="nil"/>
              <w:left w:val="nil"/>
              <w:bottom w:val="nil"/>
              <w:right w:val="nil"/>
            </w:tcBorders>
            <w:shd w:val="clear" w:color="auto" w:fill="auto"/>
            <w:noWrap/>
            <w:vAlign w:val="bottom"/>
            <w:hideMark/>
          </w:tcPr>
          <w:p w:rsidR="007065E1" w:rsidRPr="003E2B5C" w:rsidRDefault="007065E1" w:rsidP="00E07D3A">
            <w:pPr>
              <w:jc w:val="right"/>
              <w:rPr>
                <w:rFonts w:ascii="Calibri" w:hAnsi="Calibri"/>
                <w:color w:val="000000"/>
                <w:sz w:val="22"/>
                <w:szCs w:val="22"/>
              </w:rPr>
            </w:pPr>
            <w:r w:rsidRPr="003E2B5C">
              <w:rPr>
                <w:rFonts w:ascii="Calibri" w:hAnsi="Calibri"/>
                <w:color w:val="000000"/>
                <w:sz w:val="22"/>
                <w:szCs w:val="22"/>
              </w:rPr>
              <w:t>18</w:t>
            </w:r>
          </w:p>
        </w:tc>
        <w:tc>
          <w:tcPr>
            <w:tcW w:w="1134" w:type="dxa"/>
            <w:tcBorders>
              <w:top w:val="nil"/>
              <w:left w:val="nil"/>
              <w:bottom w:val="nil"/>
              <w:right w:val="nil"/>
            </w:tcBorders>
            <w:shd w:val="clear" w:color="auto" w:fill="auto"/>
            <w:noWrap/>
            <w:vAlign w:val="bottom"/>
            <w:hideMark/>
          </w:tcPr>
          <w:p w:rsidR="007065E1" w:rsidRPr="003E2B5C" w:rsidRDefault="007065E1" w:rsidP="00E07D3A">
            <w:pPr>
              <w:jc w:val="right"/>
              <w:rPr>
                <w:rFonts w:ascii="Calibri" w:hAnsi="Calibri"/>
                <w:color w:val="000000"/>
                <w:sz w:val="22"/>
                <w:szCs w:val="22"/>
              </w:rPr>
            </w:pPr>
            <w:r w:rsidRPr="003E2B5C">
              <w:rPr>
                <w:rFonts w:ascii="Calibri" w:hAnsi="Calibri"/>
                <w:color w:val="000000"/>
                <w:sz w:val="22"/>
                <w:szCs w:val="22"/>
              </w:rPr>
              <w:t>5</w:t>
            </w:r>
          </w:p>
        </w:tc>
        <w:tc>
          <w:tcPr>
            <w:tcW w:w="1134" w:type="dxa"/>
            <w:tcBorders>
              <w:top w:val="nil"/>
              <w:left w:val="nil"/>
              <w:bottom w:val="nil"/>
              <w:right w:val="nil"/>
            </w:tcBorders>
          </w:tcPr>
          <w:p w:rsidR="007065E1" w:rsidRPr="003E2B5C" w:rsidRDefault="007065E1" w:rsidP="00E07D3A">
            <w:pPr>
              <w:jc w:val="right"/>
              <w:rPr>
                <w:rFonts w:ascii="Calibri" w:hAnsi="Calibri"/>
                <w:color w:val="000000"/>
                <w:sz w:val="22"/>
                <w:szCs w:val="22"/>
              </w:rPr>
            </w:pPr>
            <w:r>
              <w:rPr>
                <w:rFonts w:ascii="Calibri" w:hAnsi="Calibri"/>
                <w:color w:val="000000"/>
                <w:sz w:val="22"/>
                <w:szCs w:val="22"/>
              </w:rPr>
              <w:t>R/CSR</w:t>
            </w:r>
          </w:p>
        </w:tc>
      </w:tr>
      <w:tr w:rsidR="007065E1" w:rsidRPr="003E2B5C" w:rsidTr="00E07D3A">
        <w:trPr>
          <w:trHeight w:val="300"/>
        </w:trPr>
        <w:tc>
          <w:tcPr>
            <w:tcW w:w="582" w:type="dxa"/>
            <w:tcBorders>
              <w:top w:val="nil"/>
              <w:left w:val="nil"/>
              <w:bottom w:val="nil"/>
              <w:right w:val="nil"/>
            </w:tcBorders>
            <w:shd w:val="clear" w:color="auto" w:fill="auto"/>
            <w:noWrap/>
            <w:vAlign w:val="bottom"/>
            <w:hideMark/>
          </w:tcPr>
          <w:p w:rsidR="007065E1" w:rsidRPr="003E2B5C" w:rsidRDefault="007065E1" w:rsidP="00E07D3A">
            <w:pPr>
              <w:rPr>
                <w:rFonts w:ascii="Calibri" w:hAnsi="Calibri"/>
                <w:color w:val="000000"/>
                <w:sz w:val="22"/>
                <w:szCs w:val="22"/>
              </w:rPr>
            </w:pPr>
          </w:p>
        </w:tc>
        <w:tc>
          <w:tcPr>
            <w:tcW w:w="3078" w:type="dxa"/>
            <w:gridSpan w:val="2"/>
            <w:tcBorders>
              <w:top w:val="nil"/>
              <w:left w:val="nil"/>
              <w:bottom w:val="nil"/>
              <w:right w:val="nil"/>
            </w:tcBorders>
            <w:shd w:val="clear" w:color="auto" w:fill="auto"/>
            <w:noWrap/>
            <w:vAlign w:val="bottom"/>
            <w:hideMark/>
          </w:tcPr>
          <w:p w:rsidR="007065E1" w:rsidRPr="00CA7183" w:rsidRDefault="007065E1" w:rsidP="00E07D3A">
            <w:pPr>
              <w:rPr>
                <w:rFonts w:ascii="Calibri" w:hAnsi="Calibri"/>
                <w:i/>
                <w:color w:val="000000"/>
                <w:sz w:val="22"/>
                <w:szCs w:val="22"/>
              </w:rPr>
            </w:pPr>
            <w:r w:rsidRPr="00CA7183">
              <w:rPr>
                <w:rFonts w:ascii="Calibri" w:hAnsi="Calibri"/>
                <w:i/>
                <w:color w:val="000000"/>
                <w:sz w:val="22"/>
                <w:szCs w:val="22"/>
              </w:rPr>
              <w:t>Lonicera periclymenum</w:t>
            </w:r>
          </w:p>
        </w:tc>
        <w:tc>
          <w:tcPr>
            <w:tcW w:w="1175" w:type="dxa"/>
            <w:tcBorders>
              <w:top w:val="nil"/>
              <w:left w:val="nil"/>
              <w:bottom w:val="nil"/>
              <w:right w:val="nil"/>
            </w:tcBorders>
            <w:shd w:val="clear" w:color="auto" w:fill="auto"/>
            <w:noWrap/>
            <w:vAlign w:val="bottom"/>
            <w:hideMark/>
          </w:tcPr>
          <w:p w:rsidR="007065E1" w:rsidRPr="003E2B5C" w:rsidRDefault="007065E1" w:rsidP="00E07D3A">
            <w:pPr>
              <w:jc w:val="right"/>
              <w:rPr>
                <w:rFonts w:ascii="Calibri" w:hAnsi="Calibri"/>
                <w:color w:val="000000"/>
                <w:sz w:val="22"/>
                <w:szCs w:val="22"/>
              </w:rPr>
            </w:pPr>
            <w:r w:rsidRPr="003E2B5C">
              <w:rPr>
                <w:rFonts w:ascii="Calibri" w:hAnsi="Calibri"/>
                <w:color w:val="000000"/>
                <w:sz w:val="22"/>
                <w:szCs w:val="22"/>
              </w:rPr>
              <w:t>50</w:t>
            </w:r>
          </w:p>
        </w:tc>
        <w:tc>
          <w:tcPr>
            <w:tcW w:w="1134" w:type="dxa"/>
            <w:tcBorders>
              <w:top w:val="nil"/>
              <w:left w:val="nil"/>
              <w:bottom w:val="nil"/>
              <w:right w:val="nil"/>
            </w:tcBorders>
            <w:shd w:val="clear" w:color="auto" w:fill="auto"/>
            <w:noWrap/>
            <w:vAlign w:val="bottom"/>
            <w:hideMark/>
          </w:tcPr>
          <w:p w:rsidR="007065E1" w:rsidRPr="003E2B5C" w:rsidRDefault="007065E1" w:rsidP="00E07D3A">
            <w:pPr>
              <w:jc w:val="right"/>
              <w:rPr>
                <w:rFonts w:ascii="Calibri" w:hAnsi="Calibri"/>
                <w:color w:val="000000"/>
                <w:sz w:val="22"/>
                <w:szCs w:val="22"/>
              </w:rPr>
            </w:pPr>
            <w:r w:rsidRPr="003E2B5C">
              <w:rPr>
                <w:rFonts w:ascii="Calibri" w:hAnsi="Calibri"/>
                <w:color w:val="000000"/>
                <w:sz w:val="22"/>
                <w:szCs w:val="22"/>
              </w:rPr>
              <w:t>50</w:t>
            </w:r>
          </w:p>
        </w:tc>
        <w:tc>
          <w:tcPr>
            <w:tcW w:w="1134" w:type="dxa"/>
            <w:tcBorders>
              <w:top w:val="nil"/>
              <w:left w:val="nil"/>
              <w:bottom w:val="nil"/>
              <w:right w:val="nil"/>
            </w:tcBorders>
            <w:shd w:val="clear" w:color="auto" w:fill="auto"/>
            <w:noWrap/>
            <w:vAlign w:val="bottom"/>
            <w:hideMark/>
          </w:tcPr>
          <w:p w:rsidR="007065E1" w:rsidRPr="003E2B5C" w:rsidRDefault="007065E1" w:rsidP="00E07D3A">
            <w:pPr>
              <w:jc w:val="right"/>
              <w:rPr>
                <w:rFonts w:ascii="Calibri" w:hAnsi="Calibri"/>
                <w:color w:val="000000"/>
                <w:sz w:val="22"/>
                <w:szCs w:val="22"/>
              </w:rPr>
            </w:pPr>
            <w:r w:rsidRPr="003E2B5C">
              <w:rPr>
                <w:rFonts w:ascii="Calibri" w:hAnsi="Calibri"/>
                <w:color w:val="000000"/>
                <w:sz w:val="22"/>
                <w:szCs w:val="22"/>
              </w:rPr>
              <w:t>5</w:t>
            </w:r>
          </w:p>
        </w:tc>
        <w:tc>
          <w:tcPr>
            <w:tcW w:w="1134" w:type="dxa"/>
            <w:tcBorders>
              <w:top w:val="nil"/>
              <w:left w:val="nil"/>
              <w:bottom w:val="nil"/>
              <w:right w:val="nil"/>
            </w:tcBorders>
          </w:tcPr>
          <w:p w:rsidR="007065E1" w:rsidRPr="003E2B5C" w:rsidRDefault="007065E1" w:rsidP="00E07D3A">
            <w:pPr>
              <w:jc w:val="right"/>
              <w:rPr>
                <w:rFonts w:ascii="Calibri" w:hAnsi="Calibri"/>
                <w:color w:val="000000"/>
                <w:sz w:val="22"/>
                <w:szCs w:val="22"/>
              </w:rPr>
            </w:pPr>
            <w:r>
              <w:rPr>
                <w:rFonts w:ascii="Calibri" w:hAnsi="Calibri"/>
                <w:color w:val="000000"/>
                <w:sz w:val="22"/>
                <w:szCs w:val="22"/>
              </w:rPr>
              <w:t>SC</w:t>
            </w:r>
          </w:p>
        </w:tc>
      </w:tr>
      <w:tr w:rsidR="007065E1" w:rsidRPr="003E2B5C" w:rsidTr="00E07D3A">
        <w:trPr>
          <w:trHeight w:val="300"/>
        </w:trPr>
        <w:tc>
          <w:tcPr>
            <w:tcW w:w="582" w:type="dxa"/>
            <w:tcBorders>
              <w:top w:val="nil"/>
              <w:left w:val="nil"/>
              <w:bottom w:val="nil"/>
              <w:right w:val="nil"/>
            </w:tcBorders>
            <w:shd w:val="clear" w:color="auto" w:fill="auto"/>
            <w:noWrap/>
            <w:vAlign w:val="bottom"/>
            <w:hideMark/>
          </w:tcPr>
          <w:p w:rsidR="007065E1" w:rsidRPr="003E2B5C" w:rsidRDefault="007065E1" w:rsidP="00E07D3A">
            <w:pPr>
              <w:rPr>
                <w:rFonts w:ascii="Calibri" w:hAnsi="Calibri"/>
                <w:color w:val="000000"/>
                <w:sz w:val="22"/>
                <w:szCs w:val="22"/>
              </w:rPr>
            </w:pPr>
          </w:p>
        </w:tc>
        <w:tc>
          <w:tcPr>
            <w:tcW w:w="3078" w:type="dxa"/>
            <w:gridSpan w:val="2"/>
            <w:tcBorders>
              <w:top w:val="nil"/>
              <w:left w:val="nil"/>
              <w:bottom w:val="nil"/>
              <w:right w:val="nil"/>
            </w:tcBorders>
            <w:shd w:val="clear" w:color="auto" w:fill="auto"/>
            <w:noWrap/>
            <w:vAlign w:val="bottom"/>
            <w:hideMark/>
          </w:tcPr>
          <w:p w:rsidR="007065E1" w:rsidRPr="00CA7183" w:rsidRDefault="007065E1" w:rsidP="00E07D3A">
            <w:pPr>
              <w:rPr>
                <w:rFonts w:ascii="Calibri" w:hAnsi="Calibri"/>
                <w:i/>
                <w:color w:val="000000"/>
                <w:sz w:val="22"/>
                <w:szCs w:val="22"/>
              </w:rPr>
            </w:pPr>
            <w:r w:rsidRPr="00CA7183">
              <w:rPr>
                <w:rFonts w:ascii="Calibri" w:hAnsi="Calibri"/>
                <w:i/>
                <w:color w:val="000000"/>
                <w:sz w:val="22"/>
                <w:szCs w:val="22"/>
              </w:rPr>
              <w:t>Oxalis acetosella</w:t>
            </w:r>
          </w:p>
        </w:tc>
        <w:tc>
          <w:tcPr>
            <w:tcW w:w="1175" w:type="dxa"/>
            <w:tcBorders>
              <w:top w:val="nil"/>
              <w:left w:val="nil"/>
              <w:bottom w:val="nil"/>
              <w:right w:val="nil"/>
            </w:tcBorders>
            <w:shd w:val="clear" w:color="auto" w:fill="auto"/>
            <w:noWrap/>
            <w:vAlign w:val="bottom"/>
            <w:hideMark/>
          </w:tcPr>
          <w:p w:rsidR="007065E1" w:rsidRPr="003E2B5C" w:rsidRDefault="007065E1" w:rsidP="00E07D3A">
            <w:pPr>
              <w:jc w:val="right"/>
              <w:rPr>
                <w:rFonts w:ascii="Calibri" w:hAnsi="Calibri"/>
                <w:color w:val="000000"/>
                <w:sz w:val="22"/>
                <w:szCs w:val="22"/>
              </w:rPr>
            </w:pPr>
            <w:r w:rsidRPr="003E2B5C">
              <w:rPr>
                <w:rFonts w:ascii="Calibri" w:hAnsi="Calibri"/>
                <w:color w:val="000000"/>
                <w:sz w:val="22"/>
                <w:szCs w:val="22"/>
              </w:rPr>
              <w:t>29</w:t>
            </w:r>
          </w:p>
        </w:tc>
        <w:tc>
          <w:tcPr>
            <w:tcW w:w="1134" w:type="dxa"/>
            <w:tcBorders>
              <w:top w:val="nil"/>
              <w:left w:val="nil"/>
              <w:bottom w:val="nil"/>
              <w:right w:val="nil"/>
            </w:tcBorders>
            <w:shd w:val="clear" w:color="auto" w:fill="auto"/>
            <w:noWrap/>
            <w:vAlign w:val="bottom"/>
            <w:hideMark/>
          </w:tcPr>
          <w:p w:rsidR="007065E1" w:rsidRPr="003E2B5C" w:rsidRDefault="007065E1" w:rsidP="00E07D3A">
            <w:pPr>
              <w:jc w:val="right"/>
              <w:rPr>
                <w:rFonts w:ascii="Calibri" w:hAnsi="Calibri"/>
                <w:color w:val="000000"/>
                <w:sz w:val="22"/>
                <w:szCs w:val="22"/>
              </w:rPr>
            </w:pPr>
            <w:r w:rsidRPr="003E2B5C">
              <w:rPr>
                <w:rFonts w:ascii="Calibri" w:hAnsi="Calibri"/>
                <w:color w:val="000000"/>
                <w:sz w:val="22"/>
                <w:szCs w:val="22"/>
              </w:rPr>
              <w:t>28</w:t>
            </w:r>
          </w:p>
        </w:tc>
        <w:tc>
          <w:tcPr>
            <w:tcW w:w="1134" w:type="dxa"/>
            <w:tcBorders>
              <w:top w:val="nil"/>
              <w:left w:val="nil"/>
              <w:bottom w:val="nil"/>
              <w:right w:val="nil"/>
            </w:tcBorders>
            <w:shd w:val="clear" w:color="auto" w:fill="auto"/>
            <w:noWrap/>
            <w:vAlign w:val="bottom"/>
            <w:hideMark/>
          </w:tcPr>
          <w:p w:rsidR="007065E1" w:rsidRPr="003E2B5C" w:rsidRDefault="007065E1" w:rsidP="00E07D3A">
            <w:pPr>
              <w:jc w:val="right"/>
              <w:rPr>
                <w:rFonts w:ascii="Calibri" w:hAnsi="Calibri"/>
                <w:color w:val="000000"/>
                <w:sz w:val="22"/>
                <w:szCs w:val="22"/>
              </w:rPr>
            </w:pPr>
            <w:r w:rsidRPr="003E2B5C">
              <w:rPr>
                <w:rFonts w:ascii="Calibri" w:hAnsi="Calibri"/>
                <w:color w:val="000000"/>
                <w:sz w:val="22"/>
                <w:szCs w:val="22"/>
              </w:rPr>
              <w:t>4</w:t>
            </w:r>
          </w:p>
        </w:tc>
        <w:tc>
          <w:tcPr>
            <w:tcW w:w="1134" w:type="dxa"/>
            <w:tcBorders>
              <w:top w:val="nil"/>
              <w:left w:val="nil"/>
              <w:bottom w:val="nil"/>
              <w:right w:val="nil"/>
            </w:tcBorders>
          </w:tcPr>
          <w:p w:rsidR="007065E1" w:rsidRPr="003E2B5C" w:rsidRDefault="007065E1" w:rsidP="00E07D3A">
            <w:pPr>
              <w:jc w:val="right"/>
              <w:rPr>
                <w:rFonts w:ascii="Calibri" w:hAnsi="Calibri"/>
                <w:color w:val="000000"/>
                <w:sz w:val="22"/>
                <w:szCs w:val="22"/>
              </w:rPr>
            </w:pPr>
            <w:r>
              <w:rPr>
                <w:rFonts w:ascii="Calibri" w:hAnsi="Calibri"/>
                <w:color w:val="000000"/>
                <w:sz w:val="22"/>
                <w:szCs w:val="22"/>
              </w:rPr>
              <w:t>S/SR</w:t>
            </w:r>
          </w:p>
        </w:tc>
      </w:tr>
      <w:tr w:rsidR="007065E1" w:rsidRPr="003E2B5C" w:rsidTr="00E07D3A">
        <w:trPr>
          <w:trHeight w:val="300"/>
        </w:trPr>
        <w:tc>
          <w:tcPr>
            <w:tcW w:w="582" w:type="dxa"/>
            <w:tcBorders>
              <w:top w:val="nil"/>
              <w:left w:val="nil"/>
              <w:bottom w:val="nil"/>
              <w:right w:val="nil"/>
            </w:tcBorders>
            <w:shd w:val="clear" w:color="auto" w:fill="auto"/>
            <w:noWrap/>
            <w:vAlign w:val="bottom"/>
            <w:hideMark/>
          </w:tcPr>
          <w:p w:rsidR="007065E1" w:rsidRPr="003E2B5C" w:rsidRDefault="007065E1" w:rsidP="00E07D3A">
            <w:pPr>
              <w:rPr>
                <w:rFonts w:ascii="Calibri" w:hAnsi="Calibri"/>
                <w:color w:val="000000"/>
                <w:sz w:val="22"/>
                <w:szCs w:val="22"/>
              </w:rPr>
            </w:pPr>
          </w:p>
        </w:tc>
        <w:tc>
          <w:tcPr>
            <w:tcW w:w="3078" w:type="dxa"/>
            <w:gridSpan w:val="2"/>
            <w:tcBorders>
              <w:top w:val="nil"/>
              <w:left w:val="nil"/>
              <w:bottom w:val="nil"/>
              <w:right w:val="nil"/>
            </w:tcBorders>
            <w:shd w:val="clear" w:color="auto" w:fill="auto"/>
            <w:noWrap/>
            <w:vAlign w:val="bottom"/>
            <w:hideMark/>
          </w:tcPr>
          <w:p w:rsidR="007065E1" w:rsidRPr="00CA7183" w:rsidRDefault="007065E1" w:rsidP="00E07D3A">
            <w:pPr>
              <w:rPr>
                <w:rFonts w:ascii="Calibri" w:hAnsi="Calibri"/>
                <w:i/>
                <w:color w:val="000000"/>
                <w:sz w:val="22"/>
                <w:szCs w:val="22"/>
              </w:rPr>
            </w:pPr>
            <w:r w:rsidRPr="00CA7183">
              <w:rPr>
                <w:rFonts w:ascii="Calibri" w:hAnsi="Calibri"/>
                <w:i/>
                <w:color w:val="000000"/>
                <w:sz w:val="22"/>
                <w:szCs w:val="22"/>
              </w:rPr>
              <w:t>Primula vulgaris</w:t>
            </w:r>
          </w:p>
        </w:tc>
        <w:tc>
          <w:tcPr>
            <w:tcW w:w="1175" w:type="dxa"/>
            <w:tcBorders>
              <w:top w:val="nil"/>
              <w:left w:val="nil"/>
              <w:bottom w:val="nil"/>
              <w:right w:val="nil"/>
            </w:tcBorders>
            <w:shd w:val="clear" w:color="auto" w:fill="auto"/>
            <w:noWrap/>
            <w:vAlign w:val="bottom"/>
            <w:hideMark/>
          </w:tcPr>
          <w:p w:rsidR="007065E1" w:rsidRPr="003E2B5C" w:rsidRDefault="007065E1" w:rsidP="00E07D3A">
            <w:pPr>
              <w:jc w:val="right"/>
              <w:rPr>
                <w:rFonts w:ascii="Calibri" w:hAnsi="Calibri"/>
                <w:color w:val="000000"/>
                <w:sz w:val="22"/>
                <w:szCs w:val="22"/>
              </w:rPr>
            </w:pPr>
            <w:r w:rsidRPr="003E2B5C">
              <w:rPr>
                <w:rFonts w:ascii="Calibri" w:hAnsi="Calibri"/>
                <w:color w:val="000000"/>
                <w:sz w:val="22"/>
                <w:szCs w:val="22"/>
              </w:rPr>
              <w:t>41</w:t>
            </w:r>
          </w:p>
        </w:tc>
        <w:tc>
          <w:tcPr>
            <w:tcW w:w="1134" w:type="dxa"/>
            <w:tcBorders>
              <w:top w:val="nil"/>
              <w:left w:val="nil"/>
              <w:bottom w:val="nil"/>
              <w:right w:val="nil"/>
            </w:tcBorders>
            <w:shd w:val="clear" w:color="auto" w:fill="auto"/>
            <w:noWrap/>
            <w:vAlign w:val="bottom"/>
            <w:hideMark/>
          </w:tcPr>
          <w:p w:rsidR="007065E1" w:rsidRPr="003E2B5C" w:rsidRDefault="007065E1" w:rsidP="00E07D3A">
            <w:pPr>
              <w:jc w:val="right"/>
              <w:rPr>
                <w:rFonts w:ascii="Calibri" w:hAnsi="Calibri"/>
                <w:color w:val="000000"/>
                <w:sz w:val="22"/>
                <w:szCs w:val="22"/>
              </w:rPr>
            </w:pPr>
            <w:r w:rsidRPr="003E2B5C">
              <w:rPr>
                <w:rFonts w:ascii="Calibri" w:hAnsi="Calibri"/>
                <w:color w:val="000000"/>
                <w:sz w:val="22"/>
                <w:szCs w:val="22"/>
              </w:rPr>
              <w:t>40</w:t>
            </w:r>
          </w:p>
        </w:tc>
        <w:tc>
          <w:tcPr>
            <w:tcW w:w="1134" w:type="dxa"/>
            <w:tcBorders>
              <w:top w:val="nil"/>
              <w:left w:val="nil"/>
              <w:bottom w:val="nil"/>
              <w:right w:val="nil"/>
            </w:tcBorders>
            <w:shd w:val="clear" w:color="auto" w:fill="auto"/>
            <w:noWrap/>
            <w:vAlign w:val="bottom"/>
            <w:hideMark/>
          </w:tcPr>
          <w:p w:rsidR="007065E1" w:rsidRPr="003E2B5C" w:rsidRDefault="007065E1" w:rsidP="00E07D3A">
            <w:pPr>
              <w:jc w:val="right"/>
              <w:rPr>
                <w:rFonts w:ascii="Calibri" w:hAnsi="Calibri"/>
                <w:color w:val="000000"/>
                <w:sz w:val="22"/>
                <w:szCs w:val="22"/>
              </w:rPr>
            </w:pPr>
            <w:r w:rsidRPr="003E2B5C">
              <w:rPr>
                <w:rFonts w:ascii="Calibri" w:hAnsi="Calibri"/>
                <w:color w:val="000000"/>
                <w:sz w:val="22"/>
                <w:szCs w:val="22"/>
              </w:rPr>
              <w:t>5</w:t>
            </w:r>
          </w:p>
        </w:tc>
        <w:tc>
          <w:tcPr>
            <w:tcW w:w="1134" w:type="dxa"/>
            <w:tcBorders>
              <w:top w:val="nil"/>
              <w:left w:val="nil"/>
              <w:bottom w:val="nil"/>
              <w:right w:val="nil"/>
            </w:tcBorders>
          </w:tcPr>
          <w:p w:rsidR="007065E1" w:rsidRPr="003E2B5C" w:rsidRDefault="007065E1" w:rsidP="00E07D3A">
            <w:pPr>
              <w:jc w:val="right"/>
              <w:rPr>
                <w:rFonts w:ascii="Calibri" w:hAnsi="Calibri"/>
                <w:color w:val="000000"/>
                <w:sz w:val="22"/>
                <w:szCs w:val="22"/>
              </w:rPr>
            </w:pPr>
            <w:r>
              <w:rPr>
                <w:rFonts w:ascii="Calibri" w:hAnsi="Calibri"/>
                <w:color w:val="000000"/>
                <w:sz w:val="22"/>
                <w:szCs w:val="22"/>
              </w:rPr>
              <w:t>S/CSR</w:t>
            </w:r>
          </w:p>
        </w:tc>
      </w:tr>
      <w:tr w:rsidR="007065E1" w:rsidRPr="003E2B5C" w:rsidTr="00E07D3A">
        <w:trPr>
          <w:trHeight w:val="300"/>
        </w:trPr>
        <w:tc>
          <w:tcPr>
            <w:tcW w:w="582" w:type="dxa"/>
            <w:tcBorders>
              <w:top w:val="nil"/>
              <w:left w:val="nil"/>
              <w:bottom w:val="nil"/>
              <w:right w:val="nil"/>
            </w:tcBorders>
            <w:shd w:val="clear" w:color="auto" w:fill="auto"/>
            <w:noWrap/>
            <w:vAlign w:val="bottom"/>
            <w:hideMark/>
          </w:tcPr>
          <w:p w:rsidR="007065E1" w:rsidRPr="003E2B5C" w:rsidRDefault="007065E1" w:rsidP="00E07D3A">
            <w:pPr>
              <w:rPr>
                <w:rFonts w:ascii="Calibri" w:hAnsi="Calibri"/>
                <w:color w:val="000000"/>
                <w:sz w:val="22"/>
                <w:szCs w:val="22"/>
              </w:rPr>
            </w:pPr>
          </w:p>
        </w:tc>
        <w:tc>
          <w:tcPr>
            <w:tcW w:w="3078" w:type="dxa"/>
            <w:gridSpan w:val="2"/>
            <w:tcBorders>
              <w:top w:val="nil"/>
              <w:left w:val="nil"/>
              <w:bottom w:val="nil"/>
              <w:right w:val="nil"/>
            </w:tcBorders>
            <w:shd w:val="clear" w:color="auto" w:fill="auto"/>
            <w:noWrap/>
            <w:vAlign w:val="bottom"/>
            <w:hideMark/>
          </w:tcPr>
          <w:p w:rsidR="007065E1" w:rsidRPr="00CA7183" w:rsidRDefault="007065E1" w:rsidP="00E07D3A">
            <w:pPr>
              <w:rPr>
                <w:rFonts w:ascii="Calibri" w:hAnsi="Calibri"/>
                <w:i/>
                <w:color w:val="000000"/>
                <w:sz w:val="22"/>
                <w:szCs w:val="22"/>
              </w:rPr>
            </w:pPr>
            <w:r w:rsidRPr="00CA7183">
              <w:rPr>
                <w:rFonts w:ascii="Calibri" w:hAnsi="Calibri"/>
                <w:i/>
                <w:color w:val="000000"/>
                <w:sz w:val="22"/>
                <w:szCs w:val="22"/>
              </w:rPr>
              <w:t>Ribes sylvestre</w:t>
            </w:r>
          </w:p>
        </w:tc>
        <w:tc>
          <w:tcPr>
            <w:tcW w:w="1175" w:type="dxa"/>
            <w:tcBorders>
              <w:top w:val="nil"/>
              <w:left w:val="nil"/>
              <w:bottom w:val="nil"/>
              <w:right w:val="nil"/>
            </w:tcBorders>
            <w:shd w:val="clear" w:color="auto" w:fill="auto"/>
            <w:noWrap/>
            <w:vAlign w:val="bottom"/>
            <w:hideMark/>
          </w:tcPr>
          <w:p w:rsidR="007065E1" w:rsidRPr="003E2B5C" w:rsidRDefault="007065E1" w:rsidP="00E07D3A">
            <w:pPr>
              <w:jc w:val="right"/>
              <w:rPr>
                <w:rFonts w:ascii="Calibri" w:hAnsi="Calibri"/>
                <w:color w:val="000000"/>
                <w:sz w:val="22"/>
                <w:szCs w:val="22"/>
              </w:rPr>
            </w:pPr>
            <w:r w:rsidRPr="003E2B5C">
              <w:rPr>
                <w:rFonts w:ascii="Calibri" w:hAnsi="Calibri"/>
                <w:color w:val="000000"/>
                <w:sz w:val="22"/>
                <w:szCs w:val="22"/>
              </w:rPr>
              <w:t>7</w:t>
            </w:r>
          </w:p>
        </w:tc>
        <w:tc>
          <w:tcPr>
            <w:tcW w:w="1134" w:type="dxa"/>
            <w:tcBorders>
              <w:top w:val="nil"/>
              <w:left w:val="nil"/>
              <w:bottom w:val="nil"/>
              <w:right w:val="nil"/>
            </w:tcBorders>
            <w:shd w:val="clear" w:color="auto" w:fill="auto"/>
            <w:noWrap/>
            <w:vAlign w:val="bottom"/>
            <w:hideMark/>
          </w:tcPr>
          <w:p w:rsidR="007065E1" w:rsidRPr="003E2B5C" w:rsidRDefault="007065E1" w:rsidP="00E07D3A">
            <w:pPr>
              <w:jc w:val="right"/>
              <w:rPr>
                <w:rFonts w:ascii="Calibri" w:hAnsi="Calibri"/>
                <w:color w:val="000000"/>
                <w:sz w:val="22"/>
                <w:szCs w:val="22"/>
              </w:rPr>
            </w:pPr>
            <w:r w:rsidRPr="003E2B5C">
              <w:rPr>
                <w:rFonts w:ascii="Calibri" w:hAnsi="Calibri"/>
                <w:color w:val="000000"/>
                <w:sz w:val="22"/>
                <w:szCs w:val="22"/>
              </w:rPr>
              <w:t>6</w:t>
            </w:r>
          </w:p>
        </w:tc>
        <w:tc>
          <w:tcPr>
            <w:tcW w:w="1134" w:type="dxa"/>
            <w:tcBorders>
              <w:top w:val="nil"/>
              <w:left w:val="nil"/>
              <w:bottom w:val="nil"/>
              <w:right w:val="nil"/>
            </w:tcBorders>
            <w:shd w:val="clear" w:color="auto" w:fill="auto"/>
            <w:noWrap/>
            <w:vAlign w:val="bottom"/>
            <w:hideMark/>
          </w:tcPr>
          <w:p w:rsidR="007065E1" w:rsidRPr="003E2B5C" w:rsidRDefault="007065E1" w:rsidP="00E07D3A">
            <w:pPr>
              <w:jc w:val="right"/>
              <w:rPr>
                <w:rFonts w:ascii="Calibri" w:hAnsi="Calibri"/>
                <w:color w:val="000000"/>
                <w:sz w:val="22"/>
                <w:szCs w:val="22"/>
              </w:rPr>
            </w:pPr>
            <w:r w:rsidRPr="003E2B5C">
              <w:rPr>
                <w:rFonts w:ascii="Calibri" w:hAnsi="Calibri"/>
                <w:color w:val="000000"/>
                <w:sz w:val="22"/>
                <w:szCs w:val="22"/>
              </w:rPr>
              <w:t>5</w:t>
            </w:r>
          </w:p>
        </w:tc>
        <w:tc>
          <w:tcPr>
            <w:tcW w:w="1134" w:type="dxa"/>
            <w:tcBorders>
              <w:top w:val="nil"/>
              <w:left w:val="nil"/>
              <w:bottom w:val="nil"/>
              <w:right w:val="nil"/>
            </w:tcBorders>
          </w:tcPr>
          <w:p w:rsidR="007065E1" w:rsidRPr="003E2B5C" w:rsidRDefault="007065E1" w:rsidP="00E07D3A">
            <w:pPr>
              <w:jc w:val="right"/>
              <w:rPr>
                <w:rFonts w:ascii="Calibri" w:hAnsi="Calibri"/>
                <w:color w:val="000000"/>
                <w:sz w:val="22"/>
                <w:szCs w:val="22"/>
              </w:rPr>
            </w:pPr>
            <w:r>
              <w:rPr>
                <w:rFonts w:ascii="Calibri" w:hAnsi="Calibri"/>
                <w:color w:val="000000"/>
                <w:sz w:val="22"/>
                <w:szCs w:val="22"/>
              </w:rPr>
              <w:t>SC</w:t>
            </w:r>
          </w:p>
        </w:tc>
      </w:tr>
      <w:tr w:rsidR="007065E1" w:rsidRPr="003E2B5C" w:rsidTr="00E07D3A">
        <w:trPr>
          <w:trHeight w:val="300"/>
        </w:trPr>
        <w:tc>
          <w:tcPr>
            <w:tcW w:w="582" w:type="dxa"/>
            <w:tcBorders>
              <w:top w:val="nil"/>
              <w:left w:val="nil"/>
              <w:bottom w:val="nil"/>
              <w:right w:val="nil"/>
            </w:tcBorders>
            <w:shd w:val="clear" w:color="auto" w:fill="auto"/>
            <w:noWrap/>
            <w:vAlign w:val="bottom"/>
            <w:hideMark/>
          </w:tcPr>
          <w:p w:rsidR="007065E1" w:rsidRPr="003E2B5C" w:rsidRDefault="007065E1" w:rsidP="00E07D3A">
            <w:pPr>
              <w:rPr>
                <w:rFonts w:ascii="Calibri" w:hAnsi="Calibri"/>
                <w:color w:val="000000"/>
                <w:sz w:val="22"/>
                <w:szCs w:val="22"/>
              </w:rPr>
            </w:pPr>
          </w:p>
        </w:tc>
        <w:tc>
          <w:tcPr>
            <w:tcW w:w="3078" w:type="dxa"/>
            <w:gridSpan w:val="2"/>
            <w:tcBorders>
              <w:top w:val="nil"/>
              <w:left w:val="nil"/>
              <w:bottom w:val="nil"/>
              <w:right w:val="nil"/>
            </w:tcBorders>
            <w:shd w:val="clear" w:color="auto" w:fill="auto"/>
            <w:noWrap/>
            <w:vAlign w:val="bottom"/>
            <w:hideMark/>
          </w:tcPr>
          <w:p w:rsidR="007065E1" w:rsidRPr="00CA7183" w:rsidRDefault="007065E1" w:rsidP="00E07D3A">
            <w:pPr>
              <w:rPr>
                <w:rFonts w:ascii="Calibri" w:hAnsi="Calibri"/>
                <w:i/>
                <w:color w:val="000000"/>
                <w:sz w:val="22"/>
                <w:szCs w:val="22"/>
              </w:rPr>
            </w:pPr>
            <w:r w:rsidRPr="00CA7183">
              <w:rPr>
                <w:rFonts w:ascii="Calibri" w:hAnsi="Calibri"/>
                <w:i/>
                <w:color w:val="000000"/>
                <w:sz w:val="22"/>
                <w:szCs w:val="22"/>
              </w:rPr>
              <w:t>Stellaria holostea</w:t>
            </w:r>
          </w:p>
        </w:tc>
        <w:tc>
          <w:tcPr>
            <w:tcW w:w="1175" w:type="dxa"/>
            <w:tcBorders>
              <w:top w:val="nil"/>
              <w:left w:val="nil"/>
              <w:bottom w:val="nil"/>
              <w:right w:val="nil"/>
            </w:tcBorders>
            <w:shd w:val="clear" w:color="auto" w:fill="auto"/>
            <w:noWrap/>
            <w:vAlign w:val="bottom"/>
            <w:hideMark/>
          </w:tcPr>
          <w:p w:rsidR="007065E1" w:rsidRPr="003E2B5C" w:rsidRDefault="007065E1" w:rsidP="00E07D3A">
            <w:pPr>
              <w:jc w:val="right"/>
              <w:rPr>
                <w:rFonts w:ascii="Calibri" w:hAnsi="Calibri"/>
                <w:color w:val="000000"/>
                <w:sz w:val="22"/>
                <w:szCs w:val="22"/>
              </w:rPr>
            </w:pPr>
            <w:r w:rsidRPr="003E2B5C">
              <w:rPr>
                <w:rFonts w:ascii="Calibri" w:hAnsi="Calibri"/>
                <w:color w:val="000000"/>
                <w:sz w:val="22"/>
                <w:szCs w:val="22"/>
              </w:rPr>
              <w:t>11</w:t>
            </w:r>
          </w:p>
        </w:tc>
        <w:tc>
          <w:tcPr>
            <w:tcW w:w="1134" w:type="dxa"/>
            <w:tcBorders>
              <w:top w:val="nil"/>
              <w:left w:val="nil"/>
              <w:bottom w:val="nil"/>
              <w:right w:val="nil"/>
            </w:tcBorders>
            <w:shd w:val="clear" w:color="auto" w:fill="auto"/>
            <w:noWrap/>
            <w:vAlign w:val="bottom"/>
            <w:hideMark/>
          </w:tcPr>
          <w:p w:rsidR="007065E1" w:rsidRPr="003E2B5C" w:rsidRDefault="007065E1" w:rsidP="00E07D3A">
            <w:pPr>
              <w:jc w:val="right"/>
              <w:rPr>
                <w:rFonts w:ascii="Calibri" w:hAnsi="Calibri"/>
                <w:color w:val="000000"/>
                <w:sz w:val="22"/>
                <w:szCs w:val="22"/>
              </w:rPr>
            </w:pPr>
            <w:r w:rsidRPr="003E2B5C">
              <w:rPr>
                <w:rFonts w:ascii="Calibri" w:hAnsi="Calibri"/>
                <w:color w:val="000000"/>
                <w:sz w:val="22"/>
                <w:szCs w:val="22"/>
              </w:rPr>
              <w:t>7</w:t>
            </w:r>
          </w:p>
        </w:tc>
        <w:tc>
          <w:tcPr>
            <w:tcW w:w="1134" w:type="dxa"/>
            <w:tcBorders>
              <w:top w:val="nil"/>
              <w:left w:val="nil"/>
              <w:bottom w:val="nil"/>
              <w:right w:val="nil"/>
            </w:tcBorders>
            <w:shd w:val="clear" w:color="auto" w:fill="auto"/>
            <w:noWrap/>
            <w:vAlign w:val="bottom"/>
            <w:hideMark/>
          </w:tcPr>
          <w:p w:rsidR="007065E1" w:rsidRPr="003E2B5C" w:rsidRDefault="007065E1" w:rsidP="00E07D3A">
            <w:pPr>
              <w:jc w:val="right"/>
              <w:rPr>
                <w:rFonts w:ascii="Calibri" w:hAnsi="Calibri"/>
                <w:color w:val="000000"/>
                <w:sz w:val="22"/>
                <w:szCs w:val="22"/>
              </w:rPr>
            </w:pPr>
            <w:r w:rsidRPr="003E2B5C">
              <w:rPr>
                <w:rFonts w:ascii="Calibri" w:hAnsi="Calibri"/>
                <w:color w:val="000000"/>
                <w:sz w:val="22"/>
                <w:szCs w:val="22"/>
              </w:rPr>
              <w:t>5</w:t>
            </w:r>
          </w:p>
        </w:tc>
        <w:tc>
          <w:tcPr>
            <w:tcW w:w="1134" w:type="dxa"/>
            <w:tcBorders>
              <w:top w:val="nil"/>
              <w:left w:val="nil"/>
              <w:bottom w:val="nil"/>
              <w:right w:val="nil"/>
            </w:tcBorders>
          </w:tcPr>
          <w:p w:rsidR="007065E1" w:rsidRPr="003E2B5C" w:rsidRDefault="007065E1" w:rsidP="00E07D3A">
            <w:pPr>
              <w:jc w:val="right"/>
              <w:rPr>
                <w:rFonts w:ascii="Calibri" w:hAnsi="Calibri"/>
                <w:color w:val="000000"/>
                <w:sz w:val="22"/>
                <w:szCs w:val="22"/>
              </w:rPr>
            </w:pPr>
            <w:r>
              <w:rPr>
                <w:rFonts w:ascii="Calibri" w:hAnsi="Calibri"/>
                <w:color w:val="000000"/>
                <w:sz w:val="22"/>
                <w:szCs w:val="22"/>
              </w:rPr>
              <w:t>CSR</w:t>
            </w:r>
          </w:p>
        </w:tc>
      </w:tr>
      <w:tr w:rsidR="007065E1" w:rsidRPr="003E2B5C" w:rsidTr="00E07D3A">
        <w:trPr>
          <w:trHeight w:val="300"/>
        </w:trPr>
        <w:tc>
          <w:tcPr>
            <w:tcW w:w="582" w:type="dxa"/>
            <w:tcBorders>
              <w:top w:val="nil"/>
              <w:left w:val="nil"/>
              <w:bottom w:val="nil"/>
              <w:right w:val="nil"/>
            </w:tcBorders>
            <w:shd w:val="clear" w:color="auto" w:fill="auto"/>
            <w:noWrap/>
            <w:vAlign w:val="bottom"/>
            <w:hideMark/>
          </w:tcPr>
          <w:p w:rsidR="007065E1" w:rsidRPr="003E2B5C" w:rsidRDefault="007065E1" w:rsidP="00E07D3A">
            <w:pPr>
              <w:rPr>
                <w:rFonts w:ascii="Calibri" w:hAnsi="Calibri"/>
                <w:color w:val="000000"/>
                <w:sz w:val="22"/>
                <w:szCs w:val="22"/>
              </w:rPr>
            </w:pPr>
          </w:p>
        </w:tc>
        <w:tc>
          <w:tcPr>
            <w:tcW w:w="3078" w:type="dxa"/>
            <w:gridSpan w:val="2"/>
            <w:tcBorders>
              <w:top w:val="nil"/>
              <w:left w:val="nil"/>
              <w:bottom w:val="nil"/>
              <w:right w:val="nil"/>
            </w:tcBorders>
            <w:shd w:val="clear" w:color="auto" w:fill="auto"/>
            <w:noWrap/>
            <w:vAlign w:val="bottom"/>
            <w:hideMark/>
          </w:tcPr>
          <w:p w:rsidR="007065E1" w:rsidRPr="00CA7183" w:rsidRDefault="007065E1" w:rsidP="00E07D3A">
            <w:pPr>
              <w:rPr>
                <w:rFonts w:ascii="Calibri" w:hAnsi="Calibri"/>
                <w:i/>
                <w:color w:val="000000"/>
                <w:sz w:val="22"/>
                <w:szCs w:val="22"/>
              </w:rPr>
            </w:pPr>
            <w:r w:rsidRPr="00CA7183">
              <w:rPr>
                <w:rFonts w:ascii="Calibri" w:hAnsi="Calibri"/>
                <w:i/>
                <w:color w:val="000000"/>
                <w:sz w:val="22"/>
                <w:szCs w:val="22"/>
              </w:rPr>
              <w:t>Tamus communis</w:t>
            </w:r>
          </w:p>
        </w:tc>
        <w:tc>
          <w:tcPr>
            <w:tcW w:w="1175" w:type="dxa"/>
            <w:tcBorders>
              <w:top w:val="nil"/>
              <w:left w:val="nil"/>
              <w:bottom w:val="nil"/>
              <w:right w:val="nil"/>
            </w:tcBorders>
            <w:shd w:val="clear" w:color="auto" w:fill="auto"/>
            <w:noWrap/>
            <w:vAlign w:val="bottom"/>
            <w:hideMark/>
          </w:tcPr>
          <w:p w:rsidR="007065E1" w:rsidRPr="003E2B5C" w:rsidRDefault="007065E1" w:rsidP="00E07D3A">
            <w:pPr>
              <w:jc w:val="right"/>
              <w:rPr>
                <w:rFonts w:ascii="Calibri" w:hAnsi="Calibri"/>
                <w:color w:val="000000"/>
                <w:sz w:val="22"/>
                <w:szCs w:val="22"/>
              </w:rPr>
            </w:pPr>
            <w:r w:rsidRPr="003E2B5C">
              <w:rPr>
                <w:rFonts w:ascii="Calibri" w:hAnsi="Calibri"/>
                <w:color w:val="000000"/>
                <w:sz w:val="22"/>
                <w:szCs w:val="22"/>
              </w:rPr>
              <w:t>15</w:t>
            </w:r>
          </w:p>
        </w:tc>
        <w:tc>
          <w:tcPr>
            <w:tcW w:w="1134" w:type="dxa"/>
            <w:tcBorders>
              <w:top w:val="nil"/>
              <w:left w:val="nil"/>
              <w:bottom w:val="nil"/>
              <w:right w:val="nil"/>
            </w:tcBorders>
            <w:shd w:val="clear" w:color="auto" w:fill="auto"/>
            <w:noWrap/>
            <w:vAlign w:val="bottom"/>
            <w:hideMark/>
          </w:tcPr>
          <w:p w:rsidR="007065E1" w:rsidRPr="003E2B5C" w:rsidRDefault="007065E1" w:rsidP="00E07D3A">
            <w:pPr>
              <w:jc w:val="right"/>
              <w:rPr>
                <w:rFonts w:ascii="Calibri" w:hAnsi="Calibri"/>
                <w:color w:val="000000"/>
                <w:sz w:val="22"/>
                <w:szCs w:val="22"/>
              </w:rPr>
            </w:pPr>
            <w:r w:rsidRPr="003E2B5C">
              <w:rPr>
                <w:rFonts w:ascii="Calibri" w:hAnsi="Calibri"/>
                <w:color w:val="000000"/>
                <w:sz w:val="22"/>
                <w:szCs w:val="22"/>
              </w:rPr>
              <w:t>10</w:t>
            </w:r>
          </w:p>
        </w:tc>
        <w:tc>
          <w:tcPr>
            <w:tcW w:w="1134" w:type="dxa"/>
            <w:tcBorders>
              <w:top w:val="nil"/>
              <w:left w:val="nil"/>
              <w:bottom w:val="nil"/>
              <w:right w:val="nil"/>
            </w:tcBorders>
            <w:shd w:val="clear" w:color="auto" w:fill="auto"/>
            <w:noWrap/>
            <w:vAlign w:val="bottom"/>
            <w:hideMark/>
          </w:tcPr>
          <w:p w:rsidR="007065E1" w:rsidRPr="003E2B5C" w:rsidRDefault="007065E1" w:rsidP="00E07D3A">
            <w:pPr>
              <w:jc w:val="right"/>
              <w:rPr>
                <w:rFonts w:ascii="Calibri" w:hAnsi="Calibri"/>
                <w:color w:val="000000"/>
                <w:sz w:val="22"/>
                <w:szCs w:val="22"/>
              </w:rPr>
            </w:pPr>
            <w:r w:rsidRPr="003E2B5C">
              <w:rPr>
                <w:rFonts w:ascii="Calibri" w:hAnsi="Calibri"/>
                <w:color w:val="000000"/>
                <w:sz w:val="22"/>
                <w:szCs w:val="22"/>
              </w:rPr>
              <w:t>6</w:t>
            </w:r>
          </w:p>
        </w:tc>
        <w:tc>
          <w:tcPr>
            <w:tcW w:w="1134" w:type="dxa"/>
            <w:tcBorders>
              <w:top w:val="nil"/>
              <w:left w:val="nil"/>
              <w:bottom w:val="nil"/>
              <w:right w:val="nil"/>
            </w:tcBorders>
          </w:tcPr>
          <w:p w:rsidR="007065E1" w:rsidRPr="003E2B5C" w:rsidRDefault="007065E1" w:rsidP="00E07D3A">
            <w:pPr>
              <w:jc w:val="right"/>
              <w:rPr>
                <w:rFonts w:ascii="Calibri" w:hAnsi="Calibri"/>
                <w:color w:val="000000"/>
                <w:sz w:val="22"/>
                <w:szCs w:val="22"/>
              </w:rPr>
            </w:pPr>
            <w:r>
              <w:rPr>
                <w:rFonts w:ascii="Calibri" w:hAnsi="Calibri"/>
                <w:color w:val="000000"/>
                <w:sz w:val="22"/>
                <w:szCs w:val="22"/>
              </w:rPr>
              <w:t>C/CSR</w:t>
            </w:r>
          </w:p>
        </w:tc>
      </w:tr>
      <w:tr w:rsidR="007065E1" w:rsidRPr="003E2B5C" w:rsidTr="00E07D3A">
        <w:trPr>
          <w:trHeight w:val="300"/>
        </w:trPr>
        <w:tc>
          <w:tcPr>
            <w:tcW w:w="582" w:type="dxa"/>
            <w:tcBorders>
              <w:top w:val="nil"/>
              <w:left w:val="nil"/>
              <w:bottom w:val="nil"/>
              <w:right w:val="nil"/>
            </w:tcBorders>
            <w:shd w:val="clear" w:color="auto" w:fill="auto"/>
            <w:noWrap/>
            <w:vAlign w:val="bottom"/>
            <w:hideMark/>
          </w:tcPr>
          <w:p w:rsidR="007065E1" w:rsidRPr="003E2B5C" w:rsidRDefault="007065E1" w:rsidP="00E07D3A">
            <w:pPr>
              <w:rPr>
                <w:rFonts w:ascii="Calibri" w:hAnsi="Calibri"/>
                <w:color w:val="000000"/>
                <w:sz w:val="22"/>
                <w:szCs w:val="22"/>
              </w:rPr>
            </w:pPr>
          </w:p>
        </w:tc>
        <w:tc>
          <w:tcPr>
            <w:tcW w:w="3078" w:type="dxa"/>
            <w:gridSpan w:val="2"/>
            <w:tcBorders>
              <w:top w:val="nil"/>
              <w:left w:val="nil"/>
              <w:bottom w:val="nil"/>
              <w:right w:val="nil"/>
            </w:tcBorders>
            <w:shd w:val="clear" w:color="auto" w:fill="auto"/>
            <w:noWrap/>
            <w:vAlign w:val="bottom"/>
            <w:hideMark/>
          </w:tcPr>
          <w:p w:rsidR="007065E1" w:rsidRPr="00CA7183" w:rsidRDefault="007065E1" w:rsidP="00E07D3A">
            <w:pPr>
              <w:rPr>
                <w:rFonts w:ascii="Calibri" w:hAnsi="Calibri"/>
                <w:i/>
                <w:color w:val="000000"/>
                <w:sz w:val="22"/>
                <w:szCs w:val="22"/>
              </w:rPr>
            </w:pPr>
            <w:r w:rsidRPr="00CA7183">
              <w:rPr>
                <w:rFonts w:ascii="Calibri" w:hAnsi="Calibri"/>
                <w:i/>
                <w:color w:val="000000"/>
                <w:sz w:val="22"/>
                <w:szCs w:val="22"/>
              </w:rPr>
              <w:t>Vicia sepium</w:t>
            </w:r>
          </w:p>
        </w:tc>
        <w:tc>
          <w:tcPr>
            <w:tcW w:w="1175" w:type="dxa"/>
            <w:tcBorders>
              <w:top w:val="nil"/>
              <w:left w:val="nil"/>
              <w:bottom w:val="nil"/>
              <w:right w:val="nil"/>
            </w:tcBorders>
            <w:shd w:val="clear" w:color="auto" w:fill="auto"/>
            <w:noWrap/>
            <w:vAlign w:val="bottom"/>
            <w:hideMark/>
          </w:tcPr>
          <w:p w:rsidR="007065E1" w:rsidRPr="003E2B5C" w:rsidRDefault="007065E1" w:rsidP="00E07D3A">
            <w:pPr>
              <w:jc w:val="right"/>
              <w:rPr>
                <w:rFonts w:ascii="Calibri" w:hAnsi="Calibri"/>
                <w:color w:val="000000"/>
                <w:sz w:val="22"/>
                <w:szCs w:val="22"/>
              </w:rPr>
            </w:pPr>
            <w:r w:rsidRPr="003E2B5C">
              <w:rPr>
                <w:rFonts w:ascii="Calibri" w:hAnsi="Calibri"/>
                <w:color w:val="000000"/>
                <w:sz w:val="22"/>
                <w:szCs w:val="22"/>
              </w:rPr>
              <w:t>18</w:t>
            </w:r>
          </w:p>
        </w:tc>
        <w:tc>
          <w:tcPr>
            <w:tcW w:w="1134" w:type="dxa"/>
            <w:tcBorders>
              <w:top w:val="nil"/>
              <w:left w:val="nil"/>
              <w:bottom w:val="nil"/>
              <w:right w:val="nil"/>
            </w:tcBorders>
            <w:shd w:val="clear" w:color="auto" w:fill="auto"/>
            <w:noWrap/>
            <w:vAlign w:val="bottom"/>
            <w:hideMark/>
          </w:tcPr>
          <w:p w:rsidR="007065E1" w:rsidRPr="003E2B5C" w:rsidRDefault="007065E1" w:rsidP="00E07D3A">
            <w:pPr>
              <w:jc w:val="right"/>
              <w:rPr>
                <w:rFonts w:ascii="Calibri" w:hAnsi="Calibri"/>
                <w:color w:val="000000"/>
                <w:sz w:val="22"/>
                <w:szCs w:val="22"/>
              </w:rPr>
            </w:pPr>
            <w:r w:rsidRPr="003E2B5C">
              <w:rPr>
                <w:rFonts w:ascii="Calibri" w:hAnsi="Calibri"/>
                <w:color w:val="000000"/>
                <w:sz w:val="22"/>
                <w:szCs w:val="22"/>
              </w:rPr>
              <w:t>12</w:t>
            </w:r>
          </w:p>
        </w:tc>
        <w:tc>
          <w:tcPr>
            <w:tcW w:w="1134" w:type="dxa"/>
            <w:tcBorders>
              <w:top w:val="nil"/>
              <w:left w:val="nil"/>
              <w:bottom w:val="nil"/>
              <w:right w:val="nil"/>
            </w:tcBorders>
            <w:shd w:val="clear" w:color="auto" w:fill="auto"/>
            <w:noWrap/>
            <w:vAlign w:val="bottom"/>
            <w:hideMark/>
          </w:tcPr>
          <w:p w:rsidR="007065E1" w:rsidRPr="003E2B5C" w:rsidRDefault="007065E1" w:rsidP="00E07D3A">
            <w:pPr>
              <w:jc w:val="right"/>
              <w:rPr>
                <w:rFonts w:ascii="Calibri" w:hAnsi="Calibri"/>
                <w:color w:val="000000"/>
                <w:sz w:val="22"/>
                <w:szCs w:val="22"/>
              </w:rPr>
            </w:pPr>
            <w:r w:rsidRPr="003E2B5C">
              <w:rPr>
                <w:rFonts w:ascii="Calibri" w:hAnsi="Calibri"/>
                <w:color w:val="000000"/>
                <w:sz w:val="22"/>
                <w:szCs w:val="22"/>
              </w:rPr>
              <w:t>6</w:t>
            </w:r>
          </w:p>
        </w:tc>
        <w:tc>
          <w:tcPr>
            <w:tcW w:w="1134" w:type="dxa"/>
            <w:tcBorders>
              <w:top w:val="nil"/>
              <w:left w:val="nil"/>
              <w:bottom w:val="nil"/>
              <w:right w:val="nil"/>
            </w:tcBorders>
          </w:tcPr>
          <w:p w:rsidR="007065E1" w:rsidRPr="003E2B5C" w:rsidRDefault="007065E1" w:rsidP="00E07D3A">
            <w:pPr>
              <w:jc w:val="right"/>
              <w:rPr>
                <w:rFonts w:ascii="Calibri" w:hAnsi="Calibri"/>
                <w:color w:val="000000"/>
                <w:sz w:val="22"/>
                <w:szCs w:val="22"/>
              </w:rPr>
            </w:pPr>
            <w:r>
              <w:rPr>
                <w:rFonts w:ascii="Calibri" w:hAnsi="Calibri"/>
                <w:color w:val="000000"/>
                <w:sz w:val="22"/>
                <w:szCs w:val="22"/>
              </w:rPr>
              <w:t>C/CSR</w:t>
            </w:r>
          </w:p>
        </w:tc>
      </w:tr>
      <w:tr w:rsidR="007065E1" w:rsidRPr="003E2B5C" w:rsidTr="00E07D3A">
        <w:trPr>
          <w:trHeight w:val="300"/>
        </w:trPr>
        <w:tc>
          <w:tcPr>
            <w:tcW w:w="582" w:type="dxa"/>
            <w:tcBorders>
              <w:top w:val="nil"/>
              <w:left w:val="nil"/>
              <w:bottom w:val="nil"/>
              <w:right w:val="nil"/>
            </w:tcBorders>
            <w:shd w:val="clear" w:color="auto" w:fill="auto"/>
            <w:noWrap/>
            <w:vAlign w:val="bottom"/>
            <w:hideMark/>
          </w:tcPr>
          <w:p w:rsidR="007065E1" w:rsidRPr="003E2B5C" w:rsidRDefault="007065E1" w:rsidP="00E07D3A">
            <w:pPr>
              <w:rPr>
                <w:rFonts w:ascii="Calibri" w:hAnsi="Calibri"/>
                <w:color w:val="000000"/>
                <w:sz w:val="22"/>
                <w:szCs w:val="22"/>
              </w:rPr>
            </w:pPr>
          </w:p>
        </w:tc>
        <w:tc>
          <w:tcPr>
            <w:tcW w:w="3078" w:type="dxa"/>
            <w:gridSpan w:val="2"/>
            <w:tcBorders>
              <w:top w:val="nil"/>
              <w:left w:val="nil"/>
              <w:bottom w:val="nil"/>
              <w:right w:val="nil"/>
            </w:tcBorders>
            <w:shd w:val="clear" w:color="auto" w:fill="auto"/>
            <w:noWrap/>
            <w:vAlign w:val="bottom"/>
            <w:hideMark/>
          </w:tcPr>
          <w:p w:rsidR="007065E1" w:rsidRPr="00CA7183" w:rsidRDefault="007065E1" w:rsidP="00E07D3A">
            <w:pPr>
              <w:rPr>
                <w:rFonts w:ascii="Calibri" w:hAnsi="Calibri"/>
                <w:i/>
                <w:color w:val="000000"/>
                <w:sz w:val="22"/>
                <w:szCs w:val="22"/>
              </w:rPr>
            </w:pPr>
            <w:r w:rsidRPr="00CA7183">
              <w:rPr>
                <w:rFonts w:ascii="Calibri" w:hAnsi="Calibri"/>
                <w:i/>
                <w:color w:val="000000"/>
                <w:sz w:val="22"/>
                <w:szCs w:val="22"/>
              </w:rPr>
              <w:t>Zerna ramosa</w:t>
            </w:r>
          </w:p>
        </w:tc>
        <w:tc>
          <w:tcPr>
            <w:tcW w:w="1175" w:type="dxa"/>
            <w:tcBorders>
              <w:top w:val="nil"/>
              <w:left w:val="nil"/>
              <w:bottom w:val="nil"/>
              <w:right w:val="nil"/>
            </w:tcBorders>
            <w:shd w:val="clear" w:color="auto" w:fill="auto"/>
            <w:noWrap/>
            <w:vAlign w:val="bottom"/>
            <w:hideMark/>
          </w:tcPr>
          <w:p w:rsidR="007065E1" w:rsidRPr="003E2B5C" w:rsidRDefault="007065E1" w:rsidP="00E07D3A">
            <w:pPr>
              <w:jc w:val="right"/>
              <w:rPr>
                <w:rFonts w:ascii="Calibri" w:hAnsi="Calibri"/>
                <w:color w:val="000000"/>
                <w:sz w:val="22"/>
                <w:szCs w:val="22"/>
              </w:rPr>
            </w:pPr>
            <w:r w:rsidRPr="003E2B5C">
              <w:rPr>
                <w:rFonts w:ascii="Calibri" w:hAnsi="Calibri"/>
                <w:color w:val="000000"/>
                <w:sz w:val="22"/>
                <w:szCs w:val="22"/>
              </w:rPr>
              <w:t>24</w:t>
            </w:r>
          </w:p>
        </w:tc>
        <w:tc>
          <w:tcPr>
            <w:tcW w:w="1134" w:type="dxa"/>
            <w:tcBorders>
              <w:top w:val="nil"/>
              <w:left w:val="nil"/>
              <w:bottom w:val="nil"/>
              <w:right w:val="nil"/>
            </w:tcBorders>
            <w:shd w:val="clear" w:color="auto" w:fill="auto"/>
            <w:noWrap/>
            <w:vAlign w:val="bottom"/>
            <w:hideMark/>
          </w:tcPr>
          <w:p w:rsidR="007065E1" w:rsidRPr="003E2B5C" w:rsidRDefault="007065E1" w:rsidP="00E07D3A">
            <w:pPr>
              <w:jc w:val="right"/>
              <w:rPr>
                <w:rFonts w:ascii="Calibri" w:hAnsi="Calibri"/>
                <w:color w:val="000000"/>
                <w:sz w:val="22"/>
                <w:szCs w:val="22"/>
              </w:rPr>
            </w:pPr>
            <w:r w:rsidRPr="003E2B5C">
              <w:rPr>
                <w:rFonts w:ascii="Calibri" w:hAnsi="Calibri"/>
                <w:color w:val="000000"/>
                <w:sz w:val="22"/>
                <w:szCs w:val="22"/>
              </w:rPr>
              <w:t>17</w:t>
            </w:r>
          </w:p>
        </w:tc>
        <w:tc>
          <w:tcPr>
            <w:tcW w:w="1134" w:type="dxa"/>
            <w:tcBorders>
              <w:top w:val="nil"/>
              <w:left w:val="nil"/>
              <w:bottom w:val="nil"/>
              <w:right w:val="nil"/>
            </w:tcBorders>
            <w:shd w:val="clear" w:color="auto" w:fill="auto"/>
            <w:noWrap/>
            <w:vAlign w:val="bottom"/>
            <w:hideMark/>
          </w:tcPr>
          <w:p w:rsidR="007065E1" w:rsidRPr="003E2B5C" w:rsidRDefault="007065E1" w:rsidP="00E07D3A">
            <w:pPr>
              <w:jc w:val="right"/>
              <w:rPr>
                <w:rFonts w:ascii="Calibri" w:hAnsi="Calibri"/>
                <w:color w:val="000000"/>
                <w:sz w:val="22"/>
                <w:szCs w:val="22"/>
              </w:rPr>
            </w:pPr>
            <w:r w:rsidRPr="003E2B5C">
              <w:rPr>
                <w:rFonts w:ascii="Calibri" w:hAnsi="Calibri"/>
                <w:color w:val="000000"/>
                <w:sz w:val="22"/>
                <w:szCs w:val="22"/>
              </w:rPr>
              <w:t>4</w:t>
            </w:r>
          </w:p>
        </w:tc>
        <w:tc>
          <w:tcPr>
            <w:tcW w:w="1134" w:type="dxa"/>
            <w:tcBorders>
              <w:top w:val="nil"/>
              <w:left w:val="nil"/>
              <w:bottom w:val="nil"/>
              <w:right w:val="nil"/>
            </w:tcBorders>
          </w:tcPr>
          <w:p w:rsidR="007065E1" w:rsidRPr="003E2B5C" w:rsidRDefault="007065E1" w:rsidP="00E07D3A">
            <w:pPr>
              <w:jc w:val="right"/>
              <w:rPr>
                <w:rFonts w:ascii="Calibri" w:hAnsi="Calibri"/>
                <w:color w:val="000000"/>
                <w:sz w:val="22"/>
                <w:szCs w:val="22"/>
              </w:rPr>
            </w:pPr>
            <w:r>
              <w:rPr>
                <w:rFonts w:ascii="Calibri" w:hAnsi="Calibri"/>
                <w:color w:val="000000"/>
                <w:sz w:val="22"/>
                <w:szCs w:val="22"/>
              </w:rPr>
              <w:t>CSR</w:t>
            </w:r>
          </w:p>
        </w:tc>
      </w:tr>
      <w:tr w:rsidR="007065E1" w:rsidRPr="003E2B5C" w:rsidTr="00E07D3A">
        <w:trPr>
          <w:trHeight w:val="300"/>
        </w:trPr>
        <w:tc>
          <w:tcPr>
            <w:tcW w:w="582" w:type="dxa"/>
            <w:tcBorders>
              <w:top w:val="nil"/>
              <w:left w:val="nil"/>
              <w:bottom w:val="nil"/>
              <w:right w:val="nil"/>
            </w:tcBorders>
            <w:shd w:val="clear" w:color="auto" w:fill="auto"/>
            <w:noWrap/>
            <w:vAlign w:val="bottom"/>
            <w:hideMark/>
          </w:tcPr>
          <w:p w:rsidR="007065E1" w:rsidRDefault="007065E1" w:rsidP="00E07D3A">
            <w:pPr>
              <w:rPr>
                <w:rFonts w:ascii="Calibri" w:hAnsi="Calibri"/>
                <w:color w:val="000000"/>
                <w:sz w:val="22"/>
                <w:szCs w:val="22"/>
              </w:rPr>
            </w:pPr>
          </w:p>
          <w:p w:rsidR="007065E1" w:rsidRPr="003E2B5C" w:rsidRDefault="007065E1" w:rsidP="00E07D3A">
            <w:pPr>
              <w:rPr>
                <w:rFonts w:ascii="Calibri" w:hAnsi="Calibri"/>
                <w:color w:val="000000"/>
                <w:sz w:val="22"/>
                <w:szCs w:val="22"/>
              </w:rPr>
            </w:pPr>
          </w:p>
        </w:tc>
        <w:tc>
          <w:tcPr>
            <w:tcW w:w="3078" w:type="dxa"/>
            <w:gridSpan w:val="2"/>
            <w:tcBorders>
              <w:top w:val="nil"/>
              <w:left w:val="nil"/>
              <w:bottom w:val="nil"/>
              <w:right w:val="nil"/>
            </w:tcBorders>
            <w:shd w:val="clear" w:color="auto" w:fill="auto"/>
            <w:noWrap/>
            <w:vAlign w:val="bottom"/>
            <w:hideMark/>
          </w:tcPr>
          <w:p w:rsidR="007065E1" w:rsidRPr="003E2B5C" w:rsidRDefault="007065E1" w:rsidP="00E07D3A">
            <w:pPr>
              <w:rPr>
                <w:rFonts w:ascii="Calibri" w:hAnsi="Calibri"/>
                <w:color w:val="000000"/>
                <w:sz w:val="22"/>
                <w:szCs w:val="22"/>
              </w:rPr>
            </w:pPr>
            <w:r w:rsidRPr="003E2B5C">
              <w:rPr>
                <w:rFonts w:ascii="Calibri" w:hAnsi="Calibri"/>
                <w:color w:val="000000"/>
                <w:sz w:val="22"/>
                <w:szCs w:val="22"/>
              </w:rPr>
              <w:t>Woodland generalists</w:t>
            </w:r>
          </w:p>
        </w:tc>
        <w:tc>
          <w:tcPr>
            <w:tcW w:w="1175" w:type="dxa"/>
            <w:tcBorders>
              <w:top w:val="nil"/>
              <w:left w:val="nil"/>
              <w:bottom w:val="nil"/>
              <w:right w:val="nil"/>
            </w:tcBorders>
            <w:shd w:val="clear" w:color="auto" w:fill="auto"/>
            <w:noWrap/>
            <w:vAlign w:val="bottom"/>
            <w:hideMark/>
          </w:tcPr>
          <w:p w:rsidR="007065E1" w:rsidRPr="003E2B5C" w:rsidRDefault="007065E1" w:rsidP="00E07D3A">
            <w:pPr>
              <w:rPr>
                <w:rFonts w:ascii="Calibri" w:hAnsi="Calibri"/>
                <w:color w:val="000000"/>
                <w:sz w:val="22"/>
                <w:szCs w:val="22"/>
              </w:rPr>
            </w:pPr>
          </w:p>
        </w:tc>
        <w:tc>
          <w:tcPr>
            <w:tcW w:w="1134" w:type="dxa"/>
            <w:tcBorders>
              <w:top w:val="nil"/>
              <w:left w:val="nil"/>
              <w:bottom w:val="nil"/>
              <w:right w:val="nil"/>
            </w:tcBorders>
            <w:shd w:val="clear" w:color="auto" w:fill="auto"/>
            <w:noWrap/>
            <w:vAlign w:val="bottom"/>
            <w:hideMark/>
          </w:tcPr>
          <w:p w:rsidR="007065E1" w:rsidRPr="003E2B5C" w:rsidRDefault="007065E1" w:rsidP="00E07D3A">
            <w:pPr>
              <w:rPr>
                <w:rFonts w:ascii="Calibri" w:hAnsi="Calibri"/>
                <w:color w:val="000000"/>
                <w:sz w:val="22"/>
                <w:szCs w:val="22"/>
              </w:rPr>
            </w:pPr>
          </w:p>
        </w:tc>
        <w:tc>
          <w:tcPr>
            <w:tcW w:w="1134" w:type="dxa"/>
            <w:tcBorders>
              <w:top w:val="nil"/>
              <w:left w:val="nil"/>
              <w:bottom w:val="nil"/>
              <w:right w:val="nil"/>
            </w:tcBorders>
            <w:shd w:val="clear" w:color="auto" w:fill="auto"/>
            <w:noWrap/>
            <w:vAlign w:val="bottom"/>
            <w:hideMark/>
          </w:tcPr>
          <w:p w:rsidR="007065E1" w:rsidRPr="003E2B5C" w:rsidRDefault="007065E1" w:rsidP="00E07D3A">
            <w:pPr>
              <w:rPr>
                <w:rFonts w:ascii="Calibri" w:hAnsi="Calibri"/>
                <w:color w:val="000000"/>
                <w:sz w:val="22"/>
                <w:szCs w:val="22"/>
              </w:rPr>
            </w:pPr>
          </w:p>
        </w:tc>
        <w:tc>
          <w:tcPr>
            <w:tcW w:w="1134" w:type="dxa"/>
            <w:tcBorders>
              <w:top w:val="nil"/>
              <w:left w:val="nil"/>
              <w:bottom w:val="nil"/>
              <w:right w:val="nil"/>
            </w:tcBorders>
          </w:tcPr>
          <w:p w:rsidR="007065E1" w:rsidRPr="003E2B5C" w:rsidRDefault="007065E1" w:rsidP="00E07D3A">
            <w:pPr>
              <w:rPr>
                <w:rFonts w:ascii="Calibri" w:hAnsi="Calibri"/>
                <w:color w:val="000000"/>
                <w:sz w:val="22"/>
                <w:szCs w:val="22"/>
              </w:rPr>
            </w:pPr>
          </w:p>
        </w:tc>
      </w:tr>
      <w:tr w:rsidR="007065E1" w:rsidRPr="003E2B5C" w:rsidTr="00E07D3A">
        <w:trPr>
          <w:trHeight w:val="300"/>
        </w:trPr>
        <w:tc>
          <w:tcPr>
            <w:tcW w:w="582" w:type="dxa"/>
            <w:tcBorders>
              <w:top w:val="nil"/>
              <w:left w:val="nil"/>
              <w:bottom w:val="nil"/>
              <w:right w:val="nil"/>
            </w:tcBorders>
            <w:shd w:val="clear" w:color="auto" w:fill="auto"/>
            <w:noWrap/>
            <w:vAlign w:val="bottom"/>
            <w:hideMark/>
          </w:tcPr>
          <w:p w:rsidR="007065E1" w:rsidRPr="003E2B5C" w:rsidRDefault="007065E1" w:rsidP="00E07D3A">
            <w:pPr>
              <w:rPr>
                <w:rFonts w:ascii="Calibri" w:hAnsi="Calibri"/>
                <w:color w:val="000000"/>
                <w:sz w:val="22"/>
                <w:szCs w:val="22"/>
              </w:rPr>
            </w:pPr>
          </w:p>
        </w:tc>
        <w:tc>
          <w:tcPr>
            <w:tcW w:w="3078" w:type="dxa"/>
            <w:gridSpan w:val="2"/>
            <w:tcBorders>
              <w:top w:val="nil"/>
              <w:left w:val="nil"/>
              <w:bottom w:val="nil"/>
              <w:right w:val="nil"/>
            </w:tcBorders>
            <w:shd w:val="clear" w:color="auto" w:fill="auto"/>
            <w:noWrap/>
            <w:vAlign w:val="bottom"/>
            <w:hideMark/>
          </w:tcPr>
          <w:p w:rsidR="007065E1" w:rsidRPr="00CA7183" w:rsidRDefault="007065E1" w:rsidP="00E07D3A">
            <w:pPr>
              <w:rPr>
                <w:rFonts w:ascii="Calibri" w:hAnsi="Calibri"/>
                <w:i/>
                <w:color w:val="000000"/>
                <w:sz w:val="22"/>
                <w:szCs w:val="22"/>
              </w:rPr>
            </w:pPr>
            <w:r w:rsidRPr="00CA7183">
              <w:rPr>
                <w:rFonts w:ascii="Calibri" w:hAnsi="Calibri"/>
                <w:i/>
                <w:color w:val="000000"/>
                <w:sz w:val="22"/>
                <w:szCs w:val="22"/>
              </w:rPr>
              <w:t>Ajuga reptans</w:t>
            </w:r>
          </w:p>
        </w:tc>
        <w:tc>
          <w:tcPr>
            <w:tcW w:w="1175" w:type="dxa"/>
            <w:tcBorders>
              <w:top w:val="nil"/>
              <w:left w:val="nil"/>
              <w:bottom w:val="nil"/>
              <w:right w:val="nil"/>
            </w:tcBorders>
            <w:shd w:val="clear" w:color="auto" w:fill="auto"/>
            <w:noWrap/>
            <w:vAlign w:val="bottom"/>
            <w:hideMark/>
          </w:tcPr>
          <w:p w:rsidR="007065E1" w:rsidRPr="003E2B5C" w:rsidRDefault="007065E1" w:rsidP="00E07D3A">
            <w:pPr>
              <w:jc w:val="right"/>
              <w:rPr>
                <w:rFonts w:ascii="Calibri" w:hAnsi="Calibri"/>
                <w:color w:val="000000"/>
                <w:sz w:val="22"/>
                <w:szCs w:val="22"/>
              </w:rPr>
            </w:pPr>
            <w:r w:rsidRPr="003E2B5C">
              <w:rPr>
                <w:rFonts w:ascii="Calibri" w:hAnsi="Calibri"/>
                <w:color w:val="000000"/>
                <w:sz w:val="22"/>
                <w:szCs w:val="22"/>
              </w:rPr>
              <w:t>27</w:t>
            </w:r>
          </w:p>
        </w:tc>
        <w:tc>
          <w:tcPr>
            <w:tcW w:w="1134" w:type="dxa"/>
            <w:tcBorders>
              <w:top w:val="nil"/>
              <w:left w:val="nil"/>
              <w:bottom w:val="nil"/>
              <w:right w:val="nil"/>
            </w:tcBorders>
            <w:shd w:val="clear" w:color="auto" w:fill="auto"/>
            <w:noWrap/>
            <w:vAlign w:val="bottom"/>
            <w:hideMark/>
          </w:tcPr>
          <w:p w:rsidR="007065E1" w:rsidRPr="003E2B5C" w:rsidRDefault="007065E1" w:rsidP="00E07D3A">
            <w:pPr>
              <w:jc w:val="right"/>
              <w:rPr>
                <w:rFonts w:ascii="Calibri" w:hAnsi="Calibri"/>
                <w:color w:val="000000"/>
                <w:sz w:val="22"/>
                <w:szCs w:val="22"/>
              </w:rPr>
            </w:pPr>
            <w:r w:rsidRPr="003E2B5C">
              <w:rPr>
                <w:rFonts w:ascii="Calibri" w:hAnsi="Calibri"/>
                <w:color w:val="000000"/>
                <w:sz w:val="22"/>
                <w:szCs w:val="22"/>
              </w:rPr>
              <w:t>32</w:t>
            </w:r>
          </w:p>
        </w:tc>
        <w:tc>
          <w:tcPr>
            <w:tcW w:w="1134" w:type="dxa"/>
            <w:tcBorders>
              <w:top w:val="nil"/>
              <w:left w:val="nil"/>
              <w:bottom w:val="nil"/>
              <w:right w:val="nil"/>
            </w:tcBorders>
            <w:shd w:val="clear" w:color="auto" w:fill="auto"/>
            <w:noWrap/>
            <w:vAlign w:val="bottom"/>
            <w:hideMark/>
          </w:tcPr>
          <w:p w:rsidR="007065E1" w:rsidRPr="003E2B5C" w:rsidRDefault="007065E1" w:rsidP="00E07D3A">
            <w:pPr>
              <w:jc w:val="right"/>
              <w:rPr>
                <w:rFonts w:ascii="Calibri" w:hAnsi="Calibri"/>
                <w:color w:val="000000"/>
                <w:sz w:val="22"/>
                <w:szCs w:val="22"/>
              </w:rPr>
            </w:pPr>
            <w:r w:rsidRPr="003E2B5C">
              <w:rPr>
                <w:rFonts w:ascii="Calibri" w:hAnsi="Calibri"/>
                <w:color w:val="000000"/>
                <w:sz w:val="22"/>
                <w:szCs w:val="22"/>
              </w:rPr>
              <w:t>5</w:t>
            </w:r>
          </w:p>
        </w:tc>
        <w:tc>
          <w:tcPr>
            <w:tcW w:w="1134" w:type="dxa"/>
            <w:tcBorders>
              <w:top w:val="nil"/>
              <w:left w:val="nil"/>
              <w:bottom w:val="nil"/>
              <w:right w:val="nil"/>
            </w:tcBorders>
          </w:tcPr>
          <w:p w:rsidR="007065E1" w:rsidRPr="003E2B5C" w:rsidRDefault="007065E1" w:rsidP="00E07D3A">
            <w:pPr>
              <w:jc w:val="right"/>
              <w:rPr>
                <w:rFonts w:ascii="Calibri" w:hAnsi="Calibri"/>
                <w:color w:val="000000"/>
                <w:sz w:val="22"/>
                <w:szCs w:val="22"/>
              </w:rPr>
            </w:pPr>
            <w:r>
              <w:rPr>
                <w:rFonts w:ascii="Calibri" w:hAnsi="Calibri"/>
                <w:color w:val="000000"/>
                <w:sz w:val="22"/>
                <w:szCs w:val="22"/>
              </w:rPr>
              <w:t>R/CSR</w:t>
            </w:r>
          </w:p>
        </w:tc>
      </w:tr>
      <w:tr w:rsidR="007065E1" w:rsidRPr="003E2B5C" w:rsidTr="00E07D3A">
        <w:trPr>
          <w:trHeight w:val="300"/>
        </w:trPr>
        <w:tc>
          <w:tcPr>
            <w:tcW w:w="582" w:type="dxa"/>
            <w:tcBorders>
              <w:top w:val="nil"/>
              <w:left w:val="nil"/>
              <w:bottom w:val="nil"/>
              <w:right w:val="nil"/>
            </w:tcBorders>
            <w:shd w:val="clear" w:color="auto" w:fill="auto"/>
            <w:noWrap/>
            <w:vAlign w:val="bottom"/>
            <w:hideMark/>
          </w:tcPr>
          <w:p w:rsidR="007065E1" w:rsidRPr="003E2B5C" w:rsidRDefault="007065E1" w:rsidP="00E07D3A">
            <w:pPr>
              <w:rPr>
                <w:rFonts w:ascii="Calibri" w:hAnsi="Calibri"/>
                <w:color w:val="000000"/>
                <w:sz w:val="22"/>
                <w:szCs w:val="22"/>
              </w:rPr>
            </w:pPr>
          </w:p>
        </w:tc>
        <w:tc>
          <w:tcPr>
            <w:tcW w:w="3078" w:type="dxa"/>
            <w:gridSpan w:val="2"/>
            <w:tcBorders>
              <w:top w:val="nil"/>
              <w:left w:val="nil"/>
              <w:bottom w:val="nil"/>
              <w:right w:val="nil"/>
            </w:tcBorders>
            <w:shd w:val="clear" w:color="auto" w:fill="auto"/>
            <w:noWrap/>
            <w:vAlign w:val="bottom"/>
            <w:hideMark/>
          </w:tcPr>
          <w:p w:rsidR="007065E1" w:rsidRPr="00CA7183" w:rsidRDefault="007065E1" w:rsidP="00E07D3A">
            <w:pPr>
              <w:rPr>
                <w:rFonts w:ascii="Calibri" w:hAnsi="Calibri"/>
                <w:i/>
                <w:color w:val="000000"/>
                <w:sz w:val="22"/>
                <w:szCs w:val="22"/>
              </w:rPr>
            </w:pPr>
            <w:r w:rsidRPr="00CA7183">
              <w:rPr>
                <w:rFonts w:ascii="Calibri" w:hAnsi="Calibri"/>
                <w:i/>
                <w:color w:val="000000"/>
                <w:sz w:val="22"/>
                <w:szCs w:val="22"/>
              </w:rPr>
              <w:t>Circa</w:t>
            </w:r>
            <w:r>
              <w:rPr>
                <w:rFonts w:ascii="Calibri" w:hAnsi="Calibri"/>
                <w:i/>
                <w:color w:val="000000"/>
                <w:sz w:val="22"/>
                <w:szCs w:val="22"/>
              </w:rPr>
              <w:t>ea</w:t>
            </w:r>
            <w:r w:rsidRPr="00CA7183">
              <w:rPr>
                <w:rFonts w:ascii="Calibri" w:hAnsi="Calibri"/>
                <w:i/>
                <w:color w:val="000000"/>
                <w:sz w:val="22"/>
                <w:szCs w:val="22"/>
              </w:rPr>
              <w:t xml:space="preserve"> lutetiana</w:t>
            </w:r>
          </w:p>
        </w:tc>
        <w:tc>
          <w:tcPr>
            <w:tcW w:w="1175" w:type="dxa"/>
            <w:tcBorders>
              <w:top w:val="nil"/>
              <w:left w:val="nil"/>
              <w:bottom w:val="nil"/>
              <w:right w:val="nil"/>
            </w:tcBorders>
            <w:shd w:val="clear" w:color="auto" w:fill="auto"/>
            <w:noWrap/>
            <w:vAlign w:val="bottom"/>
            <w:hideMark/>
          </w:tcPr>
          <w:p w:rsidR="007065E1" w:rsidRPr="003E2B5C" w:rsidRDefault="007065E1" w:rsidP="00E07D3A">
            <w:pPr>
              <w:jc w:val="right"/>
              <w:rPr>
                <w:rFonts w:ascii="Calibri" w:hAnsi="Calibri"/>
                <w:color w:val="000000"/>
                <w:sz w:val="22"/>
                <w:szCs w:val="22"/>
              </w:rPr>
            </w:pPr>
            <w:r w:rsidRPr="003E2B5C">
              <w:rPr>
                <w:rFonts w:ascii="Calibri" w:hAnsi="Calibri"/>
                <w:color w:val="000000"/>
                <w:sz w:val="22"/>
                <w:szCs w:val="22"/>
              </w:rPr>
              <w:t>32</w:t>
            </w:r>
          </w:p>
        </w:tc>
        <w:tc>
          <w:tcPr>
            <w:tcW w:w="1134" w:type="dxa"/>
            <w:tcBorders>
              <w:top w:val="nil"/>
              <w:left w:val="nil"/>
              <w:bottom w:val="nil"/>
              <w:right w:val="nil"/>
            </w:tcBorders>
            <w:shd w:val="clear" w:color="auto" w:fill="auto"/>
            <w:noWrap/>
            <w:vAlign w:val="bottom"/>
            <w:hideMark/>
          </w:tcPr>
          <w:p w:rsidR="007065E1" w:rsidRPr="003E2B5C" w:rsidRDefault="007065E1" w:rsidP="00E07D3A">
            <w:pPr>
              <w:jc w:val="right"/>
              <w:rPr>
                <w:rFonts w:ascii="Calibri" w:hAnsi="Calibri"/>
                <w:color w:val="000000"/>
                <w:sz w:val="22"/>
                <w:szCs w:val="22"/>
              </w:rPr>
            </w:pPr>
            <w:r w:rsidRPr="003E2B5C">
              <w:rPr>
                <w:rFonts w:ascii="Calibri" w:hAnsi="Calibri"/>
                <w:color w:val="000000"/>
                <w:sz w:val="22"/>
                <w:szCs w:val="22"/>
              </w:rPr>
              <w:t>39</w:t>
            </w:r>
          </w:p>
        </w:tc>
        <w:tc>
          <w:tcPr>
            <w:tcW w:w="1134" w:type="dxa"/>
            <w:tcBorders>
              <w:top w:val="nil"/>
              <w:left w:val="nil"/>
              <w:bottom w:val="nil"/>
              <w:right w:val="nil"/>
            </w:tcBorders>
            <w:shd w:val="clear" w:color="auto" w:fill="auto"/>
            <w:noWrap/>
            <w:vAlign w:val="bottom"/>
            <w:hideMark/>
          </w:tcPr>
          <w:p w:rsidR="007065E1" w:rsidRPr="003E2B5C" w:rsidRDefault="007065E1" w:rsidP="00E07D3A">
            <w:pPr>
              <w:jc w:val="right"/>
              <w:rPr>
                <w:rFonts w:ascii="Calibri" w:hAnsi="Calibri"/>
                <w:color w:val="000000"/>
                <w:sz w:val="22"/>
                <w:szCs w:val="22"/>
              </w:rPr>
            </w:pPr>
            <w:r w:rsidRPr="003E2B5C">
              <w:rPr>
                <w:rFonts w:ascii="Calibri" w:hAnsi="Calibri"/>
                <w:color w:val="000000"/>
                <w:sz w:val="22"/>
                <w:szCs w:val="22"/>
              </w:rPr>
              <w:t>4</w:t>
            </w:r>
          </w:p>
        </w:tc>
        <w:tc>
          <w:tcPr>
            <w:tcW w:w="1134" w:type="dxa"/>
            <w:tcBorders>
              <w:top w:val="nil"/>
              <w:left w:val="nil"/>
              <w:bottom w:val="nil"/>
              <w:right w:val="nil"/>
            </w:tcBorders>
          </w:tcPr>
          <w:p w:rsidR="007065E1" w:rsidRPr="003E2B5C" w:rsidRDefault="007065E1" w:rsidP="00E07D3A">
            <w:pPr>
              <w:jc w:val="right"/>
              <w:rPr>
                <w:rFonts w:ascii="Calibri" w:hAnsi="Calibri"/>
                <w:color w:val="000000"/>
                <w:sz w:val="22"/>
                <w:szCs w:val="22"/>
              </w:rPr>
            </w:pPr>
            <w:r>
              <w:rPr>
                <w:rFonts w:ascii="Calibri" w:hAnsi="Calibri"/>
                <w:color w:val="000000"/>
                <w:sz w:val="22"/>
                <w:szCs w:val="22"/>
              </w:rPr>
              <w:t>CR</w:t>
            </w:r>
          </w:p>
        </w:tc>
      </w:tr>
      <w:tr w:rsidR="007065E1" w:rsidRPr="003E2B5C" w:rsidTr="00E07D3A">
        <w:trPr>
          <w:trHeight w:val="300"/>
        </w:trPr>
        <w:tc>
          <w:tcPr>
            <w:tcW w:w="582" w:type="dxa"/>
            <w:tcBorders>
              <w:top w:val="nil"/>
              <w:left w:val="nil"/>
              <w:bottom w:val="nil"/>
              <w:right w:val="nil"/>
            </w:tcBorders>
            <w:shd w:val="clear" w:color="auto" w:fill="auto"/>
            <w:noWrap/>
            <w:vAlign w:val="bottom"/>
            <w:hideMark/>
          </w:tcPr>
          <w:p w:rsidR="007065E1" w:rsidRPr="003E2B5C" w:rsidRDefault="007065E1" w:rsidP="00E07D3A">
            <w:pPr>
              <w:rPr>
                <w:rFonts w:ascii="Calibri" w:hAnsi="Calibri"/>
                <w:color w:val="000000"/>
                <w:sz w:val="22"/>
                <w:szCs w:val="22"/>
              </w:rPr>
            </w:pPr>
          </w:p>
        </w:tc>
        <w:tc>
          <w:tcPr>
            <w:tcW w:w="3078" w:type="dxa"/>
            <w:gridSpan w:val="2"/>
            <w:tcBorders>
              <w:top w:val="nil"/>
              <w:left w:val="nil"/>
              <w:bottom w:val="nil"/>
              <w:right w:val="nil"/>
            </w:tcBorders>
            <w:shd w:val="clear" w:color="auto" w:fill="auto"/>
            <w:noWrap/>
            <w:vAlign w:val="bottom"/>
            <w:hideMark/>
          </w:tcPr>
          <w:p w:rsidR="007065E1" w:rsidRPr="00CA7183" w:rsidRDefault="007065E1" w:rsidP="00E07D3A">
            <w:pPr>
              <w:rPr>
                <w:rFonts w:ascii="Calibri" w:hAnsi="Calibri"/>
                <w:i/>
                <w:color w:val="000000"/>
                <w:sz w:val="22"/>
                <w:szCs w:val="22"/>
              </w:rPr>
            </w:pPr>
            <w:r w:rsidRPr="00CA7183">
              <w:rPr>
                <w:rFonts w:ascii="Calibri" w:hAnsi="Calibri"/>
                <w:i/>
                <w:color w:val="000000"/>
                <w:sz w:val="22"/>
                <w:szCs w:val="22"/>
              </w:rPr>
              <w:t>Desch cespitosa</w:t>
            </w:r>
          </w:p>
        </w:tc>
        <w:tc>
          <w:tcPr>
            <w:tcW w:w="1175" w:type="dxa"/>
            <w:tcBorders>
              <w:top w:val="nil"/>
              <w:left w:val="nil"/>
              <w:bottom w:val="nil"/>
              <w:right w:val="nil"/>
            </w:tcBorders>
            <w:shd w:val="clear" w:color="auto" w:fill="auto"/>
            <w:noWrap/>
            <w:vAlign w:val="bottom"/>
            <w:hideMark/>
          </w:tcPr>
          <w:p w:rsidR="007065E1" w:rsidRPr="003E2B5C" w:rsidRDefault="007065E1" w:rsidP="00E07D3A">
            <w:pPr>
              <w:jc w:val="right"/>
              <w:rPr>
                <w:rFonts w:ascii="Calibri" w:hAnsi="Calibri"/>
                <w:color w:val="000000"/>
                <w:sz w:val="22"/>
                <w:szCs w:val="22"/>
              </w:rPr>
            </w:pPr>
            <w:r w:rsidRPr="003E2B5C">
              <w:rPr>
                <w:rFonts w:ascii="Calibri" w:hAnsi="Calibri"/>
                <w:color w:val="000000"/>
                <w:sz w:val="22"/>
                <w:szCs w:val="22"/>
              </w:rPr>
              <w:t>57</w:t>
            </w:r>
          </w:p>
        </w:tc>
        <w:tc>
          <w:tcPr>
            <w:tcW w:w="1134" w:type="dxa"/>
            <w:tcBorders>
              <w:top w:val="nil"/>
              <w:left w:val="nil"/>
              <w:bottom w:val="nil"/>
              <w:right w:val="nil"/>
            </w:tcBorders>
            <w:shd w:val="clear" w:color="auto" w:fill="auto"/>
            <w:noWrap/>
            <w:vAlign w:val="bottom"/>
            <w:hideMark/>
          </w:tcPr>
          <w:p w:rsidR="007065E1" w:rsidRPr="003E2B5C" w:rsidRDefault="007065E1" w:rsidP="00E07D3A">
            <w:pPr>
              <w:jc w:val="right"/>
              <w:rPr>
                <w:rFonts w:ascii="Calibri" w:hAnsi="Calibri"/>
                <w:color w:val="000000"/>
                <w:sz w:val="22"/>
                <w:szCs w:val="22"/>
              </w:rPr>
            </w:pPr>
            <w:r w:rsidRPr="003E2B5C">
              <w:rPr>
                <w:rFonts w:ascii="Calibri" w:hAnsi="Calibri"/>
                <w:color w:val="000000"/>
                <w:sz w:val="22"/>
                <w:szCs w:val="22"/>
              </w:rPr>
              <w:t>54</w:t>
            </w:r>
          </w:p>
        </w:tc>
        <w:tc>
          <w:tcPr>
            <w:tcW w:w="1134" w:type="dxa"/>
            <w:tcBorders>
              <w:top w:val="nil"/>
              <w:left w:val="nil"/>
              <w:bottom w:val="nil"/>
              <w:right w:val="nil"/>
            </w:tcBorders>
            <w:shd w:val="clear" w:color="auto" w:fill="auto"/>
            <w:noWrap/>
            <w:vAlign w:val="bottom"/>
            <w:hideMark/>
          </w:tcPr>
          <w:p w:rsidR="007065E1" w:rsidRPr="003E2B5C" w:rsidRDefault="007065E1" w:rsidP="00E07D3A">
            <w:pPr>
              <w:jc w:val="right"/>
              <w:rPr>
                <w:rFonts w:ascii="Calibri" w:hAnsi="Calibri"/>
                <w:color w:val="000000"/>
                <w:sz w:val="22"/>
                <w:szCs w:val="22"/>
              </w:rPr>
            </w:pPr>
            <w:r w:rsidRPr="003E2B5C">
              <w:rPr>
                <w:rFonts w:ascii="Calibri" w:hAnsi="Calibri"/>
                <w:color w:val="000000"/>
                <w:sz w:val="22"/>
                <w:szCs w:val="22"/>
              </w:rPr>
              <w:t>6</w:t>
            </w:r>
          </w:p>
        </w:tc>
        <w:tc>
          <w:tcPr>
            <w:tcW w:w="1134" w:type="dxa"/>
            <w:tcBorders>
              <w:top w:val="nil"/>
              <w:left w:val="nil"/>
              <w:bottom w:val="nil"/>
              <w:right w:val="nil"/>
            </w:tcBorders>
          </w:tcPr>
          <w:p w:rsidR="007065E1" w:rsidRPr="003E2B5C" w:rsidRDefault="007065E1" w:rsidP="00E07D3A">
            <w:pPr>
              <w:jc w:val="right"/>
              <w:rPr>
                <w:rFonts w:ascii="Calibri" w:hAnsi="Calibri"/>
                <w:color w:val="000000"/>
                <w:sz w:val="22"/>
                <w:szCs w:val="22"/>
              </w:rPr>
            </w:pPr>
            <w:r>
              <w:rPr>
                <w:rFonts w:ascii="Calibri" w:hAnsi="Calibri"/>
                <w:color w:val="000000"/>
                <w:sz w:val="22"/>
                <w:szCs w:val="22"/>
              </w:rPr>
              <w:t>SC/CSR</w:t>
            </w:r>
          </w:p>
        </w:tc>
      </w:tr>
      <w:tr w:rsidR="007065E1" w:rsidRPr="003E2B5C" w:rsidTr="00E07D3A">
        <w:trPr>
          <w:trHeight w:val="300"/>
        </w:trPr>
        <w:tc>
          <w:tcPr>
            <w:tcW w:w="582" w:type="dxa"/>
            <w:tcBorders>
              <w:top w:val="nil"/>
              <w:left w:val="nil"/>
              <w:bottom w:val="nil"/>
              <w:right w:val="nil"/>
            </w:tcBorders>
            <w:shd w:val="clear" w:color="auto" w:fill="auto"/>
            <w:noWrap/>
            <w:vAlign w:val="bottom"/>
            <w:hideMark/>
          </w:tcPr>
          <w:p w:rsidR="007065E1" w:rsidRPr="003E2B5C" w:rsidRDefault="007065E1" w:rsidP="00E07D3A">
            <w:pPr>
              <w:rPr>
                <w:rFonts w:ascii="Calibri" w:hAnsi="Calibri"/>
                <w:color w:val="000000"/>
                <w:sz w:val="22"/>
                <w:szCs w:val="22"/>
              </w:rPr>
            </w:pPr>
          </w:p>
        </w:tc>
        <w:tc>
          <w:tcPr>
            <w:tcW w:w="3078" w:type="dxa"/>
            <w:gridSpan w:val="2"/>
            <w:tcBorders>
              <w:top w:val="nil"/>
              <w:left w:val="nil"/>
              <w:bottom w:val="nil"/>
              <w:right w:val="nil"/>
            </w:tcBorders>
            <w:shd w:val="clear" w:color="auto" w:fill="auto"/>
            <w:noWrap/>
            <w:vAlign w:val="bottom"/>
            <w:hideMark/>
          </w:tcPr>
          <w:p w:rsidR="007065E1" w:rsidRPr="00CA7183" w:rsidRDefault="007065E1" w:rsidP="00E07D3A">
            <w:pPr>
              <w:rPr>
                <w:rFonts w:ascii="Calibri" w:hAnsi="Calibri"/>
                <w:i/>
                <w:color w:val="000000"/>
                <w:sz w:val="22"/>
                <w:szCs w:val="22"/>
              </w:rPr>
            </w:pPr>
            <w:r w:rsidRPr="00CA7183">
              <w:rPr>
                <w:rFonts w:ascii="Calibri" w:hAnsi="Calibri"/>
                <w:i/>
                <w:color w:val="000000"/>
                <w:sz w:val="22"/>
                <w:szCs w:val="22"/>
              </w:rPr>
              <w:t>Dryopteris dilatata</w:t>
            </w:r>
          </w:p>
        </w:tc>
        <w:tc>
          <w:tcPr>
            <w:tcW w:w="1175" w:type="dxa"/>
            <w:tcBorders>
              <w:top w:val="nil"/>
              <w:left w:val="nil"/>
              <w:bottom w:val="nil"/>
              <w:right w:val="nil"/>
            </w:tcBorders>
            <w:shd w:val="clear" w:color="auto" w:fill="auto"/>
            <w:noWrap/>
            <w:vAlign w:val="bottom"/>
            <w:hideMark/>
          </w:tcPr>
          <w:p w:rsidR="007065E1" w:rsidRPr="003E2B5C" w:rsidRDefault="007065E1" w:rsidP="00E07D3A">
            <w:pPr>
              <w:jc w:val="right"/>
              <w:rPr>
                <w:rFonts w:ascii="Calibri" w:hAnsi="Calibri"/>
                <w:color w:val="000000"/>
                <w:sz w:val="22"/>
                <w:szCs w:val="22"/>
              </w:rPr>
            </w:pPr>
            <w:r w:rsidRPr="003E2B5C">
              <w:rPr>
                <w:rFonts w:ascii="Calibri" w:hAnsi="Calibri"/>
                <w:color w:val="000000"/>
                <w:sz w:val="22"/>
                <w:szCs w:val="22"/>
              </w:rPr>
              <w:t>23</w:t>
            </w:r>
          </w:p>
        </w:tc>
        <w:tc>
          <w:tcPr>
            <w:tcW w:w="1134" w:type="dxa"/>
            <w:tcBorders>
              <w:top w:val="nil"/>
              <w:left w:val="nil"/>
              <w:bottom w:val="nil"/>
              <w:right w:val="nil"/>
            </w:tcBorders>
            <w:shd w:val="clear" w:color="auto" w:fill="auto"/>
            <w:noWrap/>
            <w:vAlign w:val="bottom"/>
            <w:hideMark/>
          </w:tcPr>
          <w:p w:rsidR="007065E1" w:rsidRPr="003E2B5C" w:rsidRDefault="007065E1" w:rsidP="00E07D3A">
            <w:pPr>
              <w:jc w:val="right"/>
              <w:rPr>
                <w:rFonts w:ascii="Calibri" w:hAnsi="Calibri"/>
                <w:color w:val="000000"/>
                <w:sz w:val="22"/>
                <w:szCs w:val="22"/>
              </w:rPr>
            </w:pPr>
            <w:r w:rsidRPr="003E2B5C">
              <w:rPr>
                <w:rFonts w:ascii="Calibri" w:hAnsi="Calibri"/>
                <w:color w:val="000000"/>
                <w:sz w:val="22"/>
                <w:szCs w:val="22"/>
              </w:rPr>
              <w:t>31</w:t>
            </w:r>
          </w:p>
        </w:tc>
        <w:tc>
          <w:tcPr>
            <w:tcW w:w="1134" w:type="dxa"/>
            <w:tcBorders>
              <w:top w:val="nil"/>
              <w:left w:val="nil"/>
              <w:bottom w:val="nil"/>
              <w:right w:val="nil"/>
            </w:tcBorders>
            <w:shd w:val="clear" w:color="auto" w:fill="auto"/>
            <w:noWrap/>
            <w:vAlign w:val="bottom"/>
            <w:hideMark/>
          </w:tcPr>
          <w:p w:rsidR="007065E1" w:rsidRPr="003E2B5C" w:rsidRDefault="007065E1" w:rsidP="00E07D3A">
            <w:pPr>
              <w:jc w:val="right"/>
              <w:rPr>
                <w:rFonts w:ascii="Calibri" w:hAnsi="Calibri"/>
                <w:color w:val="000000"/>
                <w:sz w:val="22"/>
                <w:szCs w:val="22"/>
              </w:rPr>
            </w:pPr>
            <w:r w:rsidRPr="003E2B5C">
              <w:rPr>
                <w:rFonts w:ascii="Calibri" w:hAnsi="Calibri"/>
                <w:color w:val="000000"/>
                <w:sz w:val="22"/>
                <w:szCs w:val="22"/>
              </w:rPr>
              <w:t>5</w:t>
            </w:r>
          </w:p>
        </w:tc>
        <w:tc>
          <w:tcPr>
            <w:tcW w:w="1134" w:type="dxa"/>
            <w:tcBorders>
              <w:top w:val="nil"/>
              <w:left w:val="nil"/>
              <w:bottom w:val="nil"/>
              <w:right w:val="nil"/>
            </w:tcBorders>
          </w:tcPr>
          <w:p w:rsidR="007065E1" w:rsidRPr="003E2B5C" w:rsidRDefault="007065E1" w:rsidP="00E07D3A">
            <w:pPr>
              <w:jc w:val="right"/>
              <w:rPr>
                <w:rFonts w:ascii="Calibri" w:hAnsi="Calibri"/>
                <w:color w:val="000000"/>
                <w:sz w:val="22"/>
                <w:szCs w:val="22"/>
              </w:rPr>
            </w:pPr>
            <w:r>
              <w:rPr>
                <w:rFonts w:ascii="Calibri" w:hAnsi="Calibri"/>
                <w:color w:val="000000"/>
                <w:sz w:val="22"/>
                <w:szCs w:val="22"/>
              </w:rPr>
              <w:t>SC/CSR</w:t>
            </w:r>
          </w:p>
        </w:tc>
      </w:tr>
      <w:tr w:rsidR="007065E1" w:rsidRPr="003E2B5C" w:rsidTr="00E07D3A">
        <w:trPr>
          <w:trHeight w:val="300"/>
        </w:trPr>
        <w:tc>
          <w:tcPr>
            <w:tcW w:w="582" w:type="dxa"/>
            <w:tcBorders>
              <w:top w:val="nil"/>
              <w:left w:val="nil"/>
              <w:bottom w:val="nil"/>
              <w:right w:val="nil"/>
            </w:tcBorders>
            <w:shd w:val="clear" w:color="auto" w:fill="auto"/>
            <w:noWrap/>
            <w:vAlign w:val="bottom"/>
            <w:hideMark/>
          </w:tcPr>
          <w:p w:rsidR="007065E1" w:rsidRPr="003E2B5C" w:rsidRDefault="007065E1" w:rsidP="00E07D3A">
            <w:pPr>
              <w:rPr>
                <w:rFonts w:ascii="Calibri" w:hAnsi="Calibri"/>
                <w:color w:val="000000"/>
                <w:sz w:val="22"/>
                <w:szCs w:val="22"/>
              </w:rPr>
            </w:pPr>
          </w:p>
        </w:tc>
        <w:tc>
          <w:tcPr>
            <w:tcW w:w="3078" w:type="dxa"/>
            <w:gridSpan w:val="2"/>
            <w:tcBorders>
              <w:top w:val="nil"/>
              <w:left w:val="nil"/>
              <w:bottom w:val="nil"/>
              <w:right w:val="nil"/>
            </w:tcBorders>
            <w:shd w:val="clear" w:color="auto" w:fill="auto"/>
            <w:noWrap/>
            <w:vAlign w:val="bottom"/>
            <w:hideMark/>
          </w:tcPr>
          <w:p w:rsidR="007065E1" w:rsidRPr="00CA7183" w:rsidRDefault="007065E1" w:rsidP="00E07D3A">
            <w:pPr>
              <w:rPr>
                <w:rFonts w:ascii="Calibri" w:hAnsi="Calibri"/>
                <w:i/>
                <w:color w:val="000000"/>
                <w:sz w:val="22"/>
                <w:szCs w:val="22"/>
              </w:rPr>
            </w:pPr>
            <w:r w:rsidRPr="00CA7183">
              <w:rPr>
                <w:rFonts w:ascii="Calibri" w:hAnsi="Calibri"/>
                <w:i/>
                <w:color w:val="000000"/>
                <w:sz w:val="22"/>
                <w:szCs w:val="22"/>
              </w:rPr>
              <w:t>Dryopteris filix-mas</w:t>
            </w:r>
          </w:p>
        </w:tc>
        <w:tc>
          <w:tcPr>
            <w:tcW w:w="1175" w:type="dxa"/>
            <w:tcBorders>
              <w:top w:val="nil"/>
              <w:left w:val="nil"/>
              <w:bottom w:val="nil"/>
              <w:right w:val="nil"/>
            </w:tcBorders>
            <w:shd w:val="clear" w:color="auto" w:fill="auto"/>
            <w:noWrap/>
            <w:vAlign w:val="bottom"/>
            <w:hideMark/>
          </w:tcPr>
          <w:p w:rsidR="007065E1" w:rsidRPr="003E2B5C" w:rsidRDefault="007065E1" w:rsidP="00E07D3A">
            <w:pPr>
              <w:jc w:val="right"/>
              <w:rPr>
                <w:rFonts w:ascii="Calibri" w:hAnsi="Calibri"/>
                <w:color w:val="000000"/>
                <w:sz w:val="22"/>
                <w:szCs w:val="22"/>
              </w:rPr>
            </w:pPr>
            <w:r w:rsidRPr="003E2B5C">
              <w:rPr>
                <w:rFonts w:ascii="Calibri" w:hAnsi="Calibri"/>
                <w:color w:val="000000"/>
                <w:sz w:val="22"/>
                <w:szCs w:val="22"/>
              </w:rPr>
              <w:t>35</w:t>
            </w:r>
          </w:p>
        </w:tc>
        <w:tc>
          <w:tcPr>
            <w:tcW w:w="1134" w:type="dxa"/>
            <w:tcBorders>
              <w:top w:val="nil"/>
              <w:left w:val="nil"/>
              <w:bottom w:val="nil"/>
              <w:right w:val="nil"/>
            </w:tcBorders>
            <w:shd w:val="clear" w:color="auto" w:fill="auto"/>
            <w:noWrap/>
            <w:vAlign w:val="bottom"/>
            <w:hideMark/>
          </w:tcPr>
          <w:p w:rsidR="007065E1" w:rsidRPr="003E2B5C" w:rsidRDefault="007065E1" w:rsidP="00E07D3A">
            <w:pPr>
              <w:jc w:val="right"/>
              <w:rPr>
                <w:rFonts w:ascii="Calibri" w:hAnsi="Calibri"/>
                <w:color w:val="000000"/>
                <w:sz w:val="22"/>
                <w:szCs w:val="22"/>
              </w:rPr>
            </w:pPr>
            <w:r w:rsidRPr="003E2B5C">
              <w:rPr>
                <w:rFonts w:ascii="Calibri" w:hAnsi="Calibri"/>
                <w:color w:val="000000"/>
                <w:sz w:val="22"/>
                <w:szCs w:val="22"/>
              </w:rPr>
              <w:t>40</w:t>
            </w:r>
          </w:p>
        </w:tc>
        <w:tc>
          <w:tcPr>
            <w:tcW w:w="1134" w:type="dxa"/>
            <w:tcBorders>
              <w:top w:val="nil"/>
              <w:left w:val="nil"/>
              <w:bottom w:val="nil"/>
              <w:right w:val="nil"/>
            </w:tcBorders>
            <w:shd w:val="clear" w:color="auto" w:fill="auto"/>
            <w:noWrap/>
            <w:vAlign w:val="bottom"/>
            <w:hideMark/>
          </w:tcPr>
          <w:p w:rsidR="007065E1" w:rsidRPr="003E2B5C" w:rsidRDefault="007065E1" w:rsidP="00E07D3A">
            <w:pPr>
              <w:jc w:val="right"/>
              <w:rPr>
                <w:rFonts w:ascii="Calibri" w:hAnsi="Calibri"/>
                <w:color w:val="000000"/>
                <w:sz w:val="22"/>
                <w:szCs w:val="22"/>
              </w:rPr>
            </w:pPr>
            <w:r w:rsidRPr="003E2B5C">
              <w:rPr>
                <w:rFonts w:ascii="Calibri" w:hAnsi="Calibri"/>
                <w:color w:val="000000"/>
                <w:sz w:val="22"/>
                <w:szCs w:val="22"/>
              </w:rPr>
              <w:t>5</w:t>
            </w:r>
          </w:p>
        </w:tc>
        <w:tc>
          <w:tcPr>
            <w:tcW w:w="1134" w:type="dxa"/>
            <w:tcBorders>
              <w:top w:val="nil"/>
              <w:left w:val="nil"/>
              <w:bottom w:val="nil"/>
              <w:right w:val="nil"/>
            </w:tcBorders>
          </w:tcPr>
          <w:p w:rsidR="007065E1" w:rsidRPr="003E2B5C" w:rsidRDefault="007065E1" w:rsidP="00E07D3A">
            <w:pPr>
              <w:jc w:val="right"/>
              <w:rPr>
                <w:rFonts w:ascii="Calibri" w:hAnsi="Calibri"/>
                <w:color w:val="000000"/>
                <w:sz w:val="22"/>
                <w:szCs w:val="22"/>
              </w:rPr>
            </w:pPr>
            <w:r>
              <w:rPr>
                <w:rFonts w:ascii="Calibri" w:hAnsi="Calibri"/>
                <w:color w:val="000000"/>
                <w:sz w:val="22"/>
                <w:szCs w:val="22"/>
              </w:rPr>
              <w:t>SC</w:t>
            </w:r>
          </w:p>
        </w:tc>
      </w:tr>
      <w:tr w:rsidR="007065E1" w:rsidRPr="003E2B5C" w:rsidTr="00E07D3A">
        <w:trPr>
          <w:trHeight w:val="300"/>
        </w:trPr>
        <w:tc>
          <w:tcPr>
            <w:tcW w:w="582" w:type="dxa"/>
            <w:tcBorders>
              <w:top w:val="nil"/>
              <w:left w:val="nil"/>
              <w:bottom w:val="nil"/>
              <w:right w:val="nil"/>
            </w:tcBorders>
            <w:shd w:val="clear" w:color="auto" w:fill="auto"/>
            <w:noWrap/>
            <w:vAlign w:val="bottom"/>
            <w:hideMark/>
          </w:tcPr>
          <w:p w:rsidR="007065E1" w:rsidRPr="003E2B5C" w:rsidRDefault="007065E1" w:rsidP="00E07D3A">
            <w:pPr>
              <w:rPr>
                <w:rFonts w:ascii="Calibri" w:hAnsi="Calibri"/>
                <w:color w:val="000000"/>
                <w:sz w:val="22"/>
                <w:szCs w:val="22"/>
              </w:rPr>
            </w:pPr>
          </w:p>
        </w:tc>
        <w:tc>
          <w:tcPr>
            <w:tcW w:w="3078" w:type="dxa"/>
            <w:gridSpan w:val="2"/>
            <w:tcBorders>
              <w:top w:val="nil"/>
              <w:left w:val="nil"/>
              <w:bottom w:val="nil"/>
              <w:right w:val="nil"/>
            </w:tcBorders>
            <w:shd w:val="clear" w:color="auto" w:fill="auto"/>
            <w:noWrap/>
            <w:vAlign w:val="bottom"/>
            <w:hideMark/>
          </w:tcPr>
          <w:p w:rsidR="007065E1" w:rsidRPr="00CA7183" w:rsidRDefault="007065E1" w:rsidP="00E07D3A">
            <w:pPr>
              <w:rPr>
                <w:rFonts w:ascii="Calibri" w:hAnsi="Calibri"/>
                <w:i/>
                <w:color w:val="000000"/>
                <w:sz w:val="22"/>
                <w:szCs w:val="22"/>
              </w:rPr>
            </w:pPr>
            <w:r w:rsidRPr="00CA7183">
              <w:rPr>
                <w:rFonts w:ascii="Calibri" w:hAnsi="Calibri"/>
                <w:i/>
                <w:color w:val="000000"/>
                <w:sz w:val="22"/>
                <w:szCs w:val="22"/>
              </w:rPr>
              <w:t>Geum urbanum</w:t>
            </w:r>
          </w:p>
        </w:tc>
        <w:tc>
          <w:tcPr>
            <w:tcW w:w="1175" w:type="dxa"/>
            <w:tcBorders>
              <w:top w:val="nil"/>
              <w:left w:val="nil"/>
              <w:bottom w:val="nil"/>
              <w:right w:val="nil"/>
            </w:tcBorders>
            <w:shd w:val="clear" w:color="auto" w:fill="auto"/>
            <w:noWrap/>
            <w:vAlign w:val="bottom"/>
            <w:hideMark/>
          </w:tcPr>
          <w:p w:rsidR="007065E1" w:rsidRPr="003E2B5C" w:rsidRDefault="007065E1" w:rsidP="00E07D3A">
            <w:pPr>
              <w:jc w:val="right"/>
              <w:rPr>
                <w:rFonts w:ascii="Calibri" w:hAnsi="Calibri"/>
                <w:color w:val="000000"/>
                <w:sz w:val="22"/>
                <w:szCs w:val="22"/>
              </w:rPr>
            </w:pPr>
            <w:r w:rsidRPr="003E2B5C">
              <w:rPr>
                <w:rFonts w:ascii="Calibri" w:hAnsi="Calibri"/>
                <w:color w:val="000000"/>
                <w:sz w:val="22"/>
                <w:szCs w:val="22"/>
              </w:rPr>
              <w:t>21</w:t>
            </w:r>
          </w:p>
        </w:tc>
        <w:tc>
          <w:tcPr>
            <w:tcW w:w="1134" w:type="dxa"/>
            <w:tcBorders>
              <w:top w:val="nil"/>
              <w:left w:val="nil"/>
              <w:bottom w:val="nil"/>
              <w:right w:val="nil"/>
            </w:tcBorders>
            <w:shd w:val="clear" w:color="auto" w:fill="auto"/>
            <w:noWrap/>
            <w:vAlign w:val="bottom"/>
            <w:hideMark/>
          </w:tcPr>
          <w:p w:rsidR="007065E1" w:rsidRPr="003E2B5C" w:rsidRDefault="007065E1" w:rsidP="00E07D3A">
            <w:pPr>
              <w:jc w:val="right"/>
              <w:rPr>
                <w:rFonts w:ascii="Calibri" w:hAnsi="Calibri"/>
                <w:color w:val="000000"/>
                <w:sz w:val="22"/>
                <w:szCs w:val="22"/>
              </w:rPr>
            </w:pPr>
            <w:r w:rsidRPr="003E2B5C">
              <w:rPr>
                <w:rFonts w:ascii="Calibri" w:hAnsi="Calibri"/>
                <w:color w:val="000000"/>
                <w:sz w:val="22"/>
                <w:szCs w:val="22"/>
              </w:rPr>
              <w:t>20</w:t>
            </w:r>
          </w:p>
        </w:tc>
        <w:tc>
          <w:tcPr>
            <w:tcW w:w="1134" w:type="dxa"/>
            <w:tcBorders>
              <w:top w:val="nil"/>
              <w:left w:val="nil"/>
              <w:bottom w:val="nil"/>
              <w:right w:val="nil"/>
            </w:tcBorders>
            <w:shd w:val="clear" w:color="auto" w:fill="auto"/>
            <w:noWrap/>
            <w:vAlign w:val="bottom"/>
            <w:hideMark/>
          </w:tcPr>
          <w:p w:rsidR="007065E1" w:rsidRPr="003E2B5C" w:rsidRDefault="007065E1" w:rsidP="00E07D3A">
            <w:pPr>
              <w:jc w:val="right"/>
              <w:rPr>
                <w:rFonts w:ascii="Calibri" w:hAnsi="Calibri"/>
                <w:color w:val="000000"/>
                <w:sz w:val="22"/>
                <w:szCs w:val="22"/>
              </w:rPr>
            </w:pPr>
            <w:r w:rsidRPr="003E2B5C">
              <w:rPr>
                <w:rFonts w:ascii="Calibri" w:hAnsi="Calibri"/>
                <w:color w:val="000000"/>
                <w:sz w:val="22"/>
                <w:szCs w:val="22"/>
              </w:rPr>
              <w:t>4</w:t>
            </w:r>
          </w:p>
        </w:tc>
        <w:tc>
          <w:tcPr>
            <w:tcW w:w="1134" w:type="dxa"/>
            <w:tcBorders>
              <w:top w:val="nil"/>
              <w:left w:val="nil"/>
              <w:bottom w:val="nil"/>
              <w:right w:val="nil"/>
            </w:tcBorders>
          </w:tcPr>
          <w:p w:rsidR="007065E1" w:rsidRPr="003E2B5C" w:rsidRDefault="007065E1" w:rsidP="00E07D3A">
            <w:pPr>
              <w:jc w:val="right"/>
              <w:rPr>
                <w:rFonts w:ascii="Calibri" w:hAnsi="Calibri"/>
                <w:color w:val="000000"/>
                <w:sz w:val="22"/>
                <w:szCs w:val="22"/>
              </w:rPr>
            </w:pPr>
            <w:r>
              <w:rPr>
                <w:rFonts w:ascii="Calibri" w:hAnsi="Calibri"/>
                <w:color w:val="000000"/>
                <w:sz w:val="22"/>
                <w:szCs w:val="22"/>
              </w:rPr>
              <w:t>CR/CSR</w:t>
            </w:r>
          </w:p>
        </w:tc>
      </w:tr>
      <w:tr w:rsidR="007065E1" w:rsidRPr="003E2B5C" w:rsidTr="00E07D3A">
        <w:trPr>
          <w:trHeight w:val="300"/>
        </w:trPr>
        <w:tc>
          <w:tcPr>
            <w:tcW w:w="582" w:type="dxa"/>
            <w:tcBorders>
              <w:top w:val="nil"/>
              <w:left w:val="nil"/>
              <w:bottom w:val="nil"/>
              <w:right w:val="nil"/>
            </w:tcBorders>
            <w:shd w:val="clear" w:color="auto" w:fill="auto"/>
            <w:noWrap/>
            <w:vAlign w:val="bottom"/>
            <w:hideMark/>
          </w:tcPr>
          <w:p w:rsidR="007065E1" w:rsidRPr="003E2B5C" w:rsidRDefault="007065E1" w:rsidP="00E07D3A">
            <w:pPr>
              <w:rPr>
                <w:rFonts w:ascii="Calibri" w:hAnsi="Calibri"/>
                <w:color w:val="000000"/>
                <w:sz w:val="22"/>
                <w:szCs w:val="22"/>
              </w:rPr>
            </w:pPr>
          </w:p>
        </w:tc>
        <w:tc>
          <w:tcPr>
            <w:tcW w:w="3078" w:type="dxa"/>
            <w:gridSpan w:val="2"/>
            <w:tcBorders>
              <w:top w:val="nil"/>
              <w:left w:val="nil"/>
              <w:bottom w:val="nil"/>
              <w:right w:val="nil"/>
            </w:tcBorders>
            <w:shd w:val="clear" w:color="auto" w:fill="auto"/>
            <w:noWrap/>
            <w:vAlign w:val="bottom"/>
            <w:hideMark/>
          </w:tcPr>
          <w:p w:rsidR="007065E1" w:rsidRPr="00CA7183" w:rsidRDefault="007065E1" w:rsidP="00E07D3A">
            <w:pPr>
              <w:rPr>
                <w:rFonts w:ascii="Calibri" w:hAnsi="Calibri"/>
                <w:i/>
                <w:color w:val="000000"/>
                <w:sz w:val="22"/>
                <w:szCs w:val="22"/>
              </w:rPr>
            </w:pPr>
            <w:r w:rsidRPr="00CA7183">
              <w:rPr>
                <w:rFonts w:ascii="Calibri" w:hAnsi="Calibri"/>
                <w:i/>
                <w:color w:val="000000"/>
                <w:sz w:val="22"/>
                <w:szCs w:val="22"/>
              </w:rPr>
              <w:t>Poa trivialis</w:t>
            </w:r>
          </w:p>
        </w:tc>
        <w:tc>
          <w:tcPr>
            <w:tcW w:w="1175" w:type="dxa"/>
            <w:tcBorders>
              <w:top w:val="nil"/>
              <w:left w:val="nil"/>
              <w:bottom w:val="nil"/>
              <w:right w:val="nil"/>
            </w:tcBorders>
            <w:shd w:val="clear" w:color="auto" w:fill="auto"/>
            <w:noWrap/>
            <w:vAlign w:val="bottom"/>
            <w:hideMark/>
          </w:tcPr>
          <w:p w:rsidR="007065E1" w:rsidRPr="003E2B5C" w:rsidRDefault="007065E1" w:rsidP="00E07D3A">
            <w:pPr>
              <w:jc w:val="right"/>
              <w:rPr>
                <w:rFonts w:ascii="Calibri" w:hAnsi="Calibri"/>
                <w:color w:val="000000"/>
                <w:sz w:val="22"/>
                <w:szCs w:val="22"/>
              </w:rPr>
            </w:pPr>
            <w:r w:rsidRPr="003E2B5C">
              <w:rPr>
                <w:rFonts w:ascii="Calibri" w:hAnsi="Calibri"/>
                <w:color w:val="000000"/>
                <w:sz w:val="22"/>
                <w:szCs w:val="22"/>
              </w:rPr>
              <w:t>24</w:t>
            </w:r>
          </w:p>
        </w:tc>
        <w:tc>
          <w:tcPr>
            <w:tcW w:w="1134" w:type="dxa"/>
            <w:tcBorders>
              <w:top w:val="nil"/>
              <w:left w:val="nil"/>
              <w:bottom w:val="nil"/>
              <w:right w:val="nil"/>
            </w:tcBorders>
            <w:shd w:val="clear" w:color="auto" w:fill="auto"/>
            <w:noWrap/>
            <w:vAlign w:val="bottom"/>
            <w:hideMark/>
          </w:tcPr>
          <w:p w:rsidR="007065E1" w:rsidRPr="003E2B5C" w:rsidRDefault="007065E1" w:rsidP="00E07D3A">
            <w:pPr>
              <w:jc w:val="right"/>
              <w:rPr>
                <w:rFonts w:ascii="Calibri" w:hAnsi="Calibri"/>
                <w:color w:val="000000"/>
                <w:sz w:val="22"/>
                <w:szCs w:val="22"/>
              </w:rPr>
            </w:pPr>
            <w:r w:rsidRPr="003E2B5C">
              <w:rPr>
                <w:rFonts w:ascii="Calibri" w:hAnsi="Calibri"/>
                <w:color w:val="000000"/>
                <w:sz w:val="22"/>
                <w:szCs w:val="22"/>
              </w:rPr>
              <w:t>20</w:t>
            </w:r>
          </w:p>
        </w:tc>
        <w:tc>
          <w:tcPr>
            <w:tcW w:w="1134" w:type="dxa"/>
            <w:tcBorders>
              <w:top w:val="nil"/>
              <w:left w:val="nil"/>
              <w:bottom w:val="nil"/>
              <w:right w:val="nil"/>
            </w:tcBorders>
            <w:shd w:val="clear" w:color="auto" w:fill="auto"/>
            <w:noWrap/>
            <w:vAlign w:val="bottom"/>
            <w:hideMark/>
          </w:tcPr>
          <w:p w:rsidR="007065E1" w:rsidRPr="003E2B5C" w:rsidRDefault="007065E1" w:rsidP="00E07D3A">
            <w:pPr>
              <w:jc w:val="right"/>
              <w:rPr>
                <w:rFonts w:ascii="Calibri" w:hAnsi="Calibri"/>
                <w:color w:val="000000"/>
                <w:sz w:val="22"/>
                <w:szCs w:val="22"/>
              </w:rPr>
            </w:pPr>
            <w:r w:rsidRPr="003E2B5C">
              <w:rPr>
                <w:rFonts w:ascii="Calibri" w:hAnsi="Calibri"/>
                <w:color w:val="000000"/>
                <w:sz w:val="22"/>
                <w:szCs w:val="22"/>
              </w:rPr>
              <w:t>7</w:t>
            </w:r>
          </w:p>
        </w:tc>
        <w:tc>
          <w:tcPr>
            <w:tcW w:w="1134" w:type="dxa"/>
            <w:tcBorders>
              <w:top w:val="nil"/>
              <w:left w:val="nil"/>
              <w:bottom w:val="nil"/>
              <w:right w:val="nil"/>
            </w:tcBorders>
          </w:tcPr>
          <w:p w:rsidR="007065E1" w:rsidRPr="003E2B5C" w:rsidRDefault="007065E1" w:rsidP="00E07D3A">
            <w:pPr>
              <w:jc w:val="right"/>
              <w:rPr>
                <w:rFonts w:ascii="Calibri" w:hAnsi="Calibri"/>
                <w:color w:val="000000"/>
                <w:sz w:val="22"/>
                <w:szCs w:val="22"/>
              </w:rPr>
            </w:pPr>
            <w:r>
              <w:rPr>
                <w:rFonts w:ascii="Calibri" w:hAnsi="Calibri"/>
                <w:color w:val="000000"/>
                <w:sz w:val="22"/>
                <w:szCs w:val="22"/>
              </w:rPr>
              <w:t>R/CSR</w:t>
            </w:r>
          </w:p>
        </w:tc>
      </w:tr>
      <w:tr w:rsidR="007065E1" w:rsidRPr="003E2B5C" w:rsidTr="00E07D3A">
        <w:trPr>
          <w:trHeight w:val="300"/>
        </w:trPr>
        <w:tc>
          <w:tcPr>
            <w:tcW w:w="582" w:type="dxa"/>
            <w:tcBorders>
              <w:top w:val="nil"/>
              <w:left w:val="nil"/>
              <w:bottom w:val="nil"/>
              <w:right w:val="nil"/>
            </w:tcBorders>
            <w:shd w:val="clear" w:color="auto" w:fill="auto"/>
            <w:noWrap/>
            <w:vAlign w:val="bottom"/>
            <w:hideMark/>
          </w:tcPr>
          <w:p w:rsidR="007065E1" w:rsidRPr="003E2B5C" w:rsidRDefault="007065E1" w:rsidP="00E07D3A">
            <w:pPr>
              <w:rPr>
                <w:rFonts w:ascii="Calibri" w:hAnsi="Calibri"/>
                <w:color w:val="000000"/>
                <w:sz w:val="22"/>
                <w:szCs w:val="22"/>
              </w:rPr>
            </w:pPr>
          </w:p>
        </w:tc>
        <w:tc>
          <w:tcPr>
            <w:tcW w:w="3078" w:type="dxa"/>
            <w:gridSpan w:val="2"/>
            <w:tcBorders>
              <w:top w:val="nil"/>
              <w:left w:val="nil"/>
              <w:bottom w:val="nil"/>
              <w:right w:val="nil"/>
            </w:tcBorders>
            <w:shd w:val="clear" w:color="auto" w:fill="auto"/>
            <w:noWrap/>
            <w:vAlign w:val="bottom"/>
            <w:hideMark/>
          </w:tcPr>
          <w:p w:rsidR="007065E1" w:rsidRPr="00CA7183" w:rsidRDefault="007065E1" w:rsidP="00E07D3A">
            <w:pPr>
              <w:rPr>
                <w:rFonts w:ascii="Calibri" w:hAnsi="Calibri"/>
                <w:i/>
                <w:color w:val="000000"/>
                <w:sz w:val="22"/>
                <w:szCs w:val="22"/>
              </w:rPr>
            </w:pPr>
            <w:r w:rsidRPr="00CA7183">
              <w:rPr>
                <w:rFonts w:ascii="Calibri" w:hAnsi="Calibri"/>
                <w:i/>
                <w:color w:val="000000"/>
                <w:sz w:val="22"/>
                <w:szCs w:val="22"/>
              </w:rPr>
              <w:t>Rubus fruticosus</w:t>
            </w:r>
          </w:p>
        </w:tc>
        <w:tc>
          <w:tcPr>
            <w:tcW w:w="1175" w:type="dxa"/>
            <w:tcBorders>
              <w:top w:val="nil"/>
              <w:left w:val="nil"/>
              <w:bottom w:val="nil"/>
              <w:right w:val="nil"/>
            </w:tcBorders>
            <w:shd w:val="clear" w:color="auto" w:fill="auto"/>
            <w:noWrap/>
            <w:vAlign w:val="bottom"/>
            <w:hideMark/>
          </w:tcPr>
          <w:p w:rsidR="007065E1" w:rsidRPr="003E2B5C" w:rsidRDefault="007065E1" w:rsidP="00E07D3A">
            <w:pPr>
              <w:jc w:val="right"/>
              <w:rPr>
                <w:rFonts w:ascii="Calibri" w:hAnsi="Calibri"/>
                <w:color w:val="000000"/>
                <w:sz w:val="22"/>
                <w:szCs w:val="22"/>
              </w:rPr>
            </w:pPr>
            <w:r w:rsidRPr="003E2B5C">
              <w:rPr>
                <w:rFonts w:ascii="Calibri" w:hAnsi="Calibri"/>
                <w:color w:val="000000"/>
                <w:sz w:val="22"/>
                <w:szCs w:val="22"/>
              </w:rPr>
              <w:t>49</w:t>
            </w:r>
          </w:p>
        </w:tc>
        <w:tc>
          <w:tcPr>
            <w:tcW w:w="1134" w:type="dxa"/>
            <w:tcBorders>
              <w:top w:val="nil"/>
              <w:left w:val="nil"/>
              <w:bottom w:val="nil"/>
              <w:right w:val="nil"/>
            </w:tcBorders>
            <w:shd w:val="clear" w:color="auto" w:fill="auto"/>
            <w:noWrap/>
            <w:vAlign w:val="bottom"/>
            <w:hideMark/>
          </w:tcPr>
          <w:p w:rsidR="007065E1" w:rsidRPr="003E2B5C" w:rsidRDefault="007065E1" w:rsidP="00E07D3A">
            <w:pPr>
              <w:jc w:val="right"/>
              <w:rPr>
                <w:rFonts w:ascii="Calibri" w:hAnsi="Calibri"/>
                <w:color w:val="000000"/>
                <w:sz w:val="22"/>
                <w:szCs w:val="22"/>
              </w:rPr>
            </w:pPr>
            <w:r w:rsidRPr="003E2B5C">
              <w:rPr>
                <w:rFonts w:ascii="Calibri" w:hAnsi="Calibri"/>
                <w:color w:val="000000"/>
                <w:sz w:val="22"/>
                <w:szCs w:val="22"/>
              </w:rPr>
              <w:t>40</w:t>
            </w:r>
          </w:p>
        </w:tc>
        <w:tc>
          <w:tcPr>
            <w:tcW w:w="1134" w:type="dxa"/>
            <w:tcBorders>
              <w:top w:val="nil"/>
              <w:left w:val="nil"/>
              <w:bottom w:val="nil"/>
              <w:right w:val="nil"/>
            </w:tcBorders>
            <w:shd w:val="clear" w:color="auto" w:fill="auto"/>
            <w:noWrap/>
            <w:vAlign w:val="bottom"/>
            <w:hideMark/>
          </w:tcPr>
          <w:p w:rsidR="007065E1" w:rsidRPr="003E2B5C" w:rsidRDefault="007065E1" w:rsidP="00E07D3A">
            <w:pPr>
              <w:jc w:val="right"/>
              <w:rPr>
                <w:rFonts w:ascii="Calibri" w:hAnsi="Calibri"/>
                <w:color w:val="000000"/>
                <w:sz w:val="22"/>
                <w:szCs w:val="22"/>
              </w:rPr>
            </w:pPr>
            <w:r w:rsidRPr="003E2B5C">
              <w:rPr>
                <w:rFonts w:ascii="Calibri" w:hAnsi="Calibri"/>
                <w:color w:val="000000"/>
                <w:sz w:val="22"/>
                <w:szCs w:val="22"/>
              </w:rPr>
              <w:t>6</w:t>
            </w:r>
          </w:p>
        </w:tc>
        <w:tc>
          <w:tcPr>
            <w:tcW w:w="1134" w:type="dxa"/>
            <w:tcBorders>
              <w:top w:val="nil"/>
              <w:left w:val="nil"/>
              <w:bottom w:val="nil"/>
              <w:right w:val="nil"/>
            </w:tcBorders>
          </w:tcPr>
          <w:p w:rsidR="007065E1" w:rsidRPr="003E2B5C" w:rsidRDefault="007065E1" w:rsidP="00E07D3A">
            <w:pPr>
              <w:jc w:val="right"/>
              <w:rPr>
                <w:rFonts w:ascii="Calibri" w:hAnsi="Calibri"/>
                <w:color w:val="000000"/>
                <w:sz w:val="22"/>
                <w:szCs w:val="22"/>
              </w:rPr>
            </w:pPr>
            <w:r>
              <w:rPr>
                <w:rFonts w:ascii="Calibri" w:hAnsi="Calibri"/>
                <w:color w:val="000000"/>
                <w:sz w:val="22"/>
                <w:szCs w:val="22"/>
              </w:rPr>
              <w:t>SC</w:t>
            </w:r>
          </w:p>
        </w:tc>
      </w:tr>
      <w:tr w:rsidR="007065E1" w:rsidRPr="003E2B5C" w:rsidTr="00E07D3A">
        <w:trPr>
          <w:trHeight w:val="300"/>
        </w:trPr>
        <w:tc>
          <w:tcPr>
            <w:tcW w:w="582" w:type="dxa"/>
            <w:tcBorders>
              <w:top w:val="nil"/>
              <w:left w:val="nil"/>
              <w:bottom w:val="nil"/>
              <w:right w:val="nil"/>
            </w:tcBorders>
            <w:shd w:val="clear" w:color="auto" w:fill="auto"/>
            <w:noWrap/>
            <w:vAlign w:val="bottom"/>
            <w:hideMark/>
          </w:tcPr>
          <w:p w:rsidR="007065E1" w:rsidRPr="003E2B5C" w:rsidRDefault="007065E1" w:rsidP="00E07D3A">
            <w:pPr>
              <w:rPr>
                <w:rFonts w:ascii="Calibri" w:hAnsi="Calibri"/>
                <w:color w:val="000000"/>
                <w:sz w:val="22"/>
                <w:szCs w:val="22"/>
              </w:rPr>
            </w:pPr>
          </w:p>
        </w:tc>
        <w:tc>
          <w:tcPr>
            <w:tcW w:w="3078" w:type="dxa"/>
            <w:gridSpan w:val="2"/>
            <w:tcBorders>
              <w:top w:val="nil"/>
              <w:left w:val="nil"/>
              <w:bottom w:val="nil"/>
              <w:right w:val="nil"/>
            </w:tcBorders>
            <w:shd w:val="clear" w:color="auto" w:fill="auto"/>
            <w:noWrap/>
            <w:vAlign w:val="bottom"/>
            <w:hideMark/>
          </w:tcPr>
          <w:p w:rsidR="007065E1" w:rsidRPr="00CA7183" w:rsidRDefault="007065E1" w:rsidP="00E07D3A">
            <w:pPr>
              <w:rPr>
                <w:rFonts w:ascii="Calibri" w:hAnsi="Calibri"/>
                <w:i/>
                <w:color w:val="000000"/>
                <w:sz w:val="22"/>
                <w:szCs w:val="22"/>
              </w:rPr>
            </w:pPr>
            <w:r w:rsidRPr="00CA7183">
              <w:rPr>
                <w:rFonts w:ascii="Calibri" w:hAnsi="Calibri"/>
                <w:i/>
                <w:color w:val="000000"/>
                <w:sz w:val="22"/>
                <w:szCs w:val="22"/>
              </w:rPr>
              <w:t>Veronica chamaedrys</w:t>
            </w:r>
          </w:p>
        </w:tc>
        <w:tc>
          <w:tcPr>
            <w:tcW w:w="1175" w:type="dxa"/>
            <w:tcBorders>
              <w:top w:val="nil"/>
              <w:left w:val="nil"/>
              <w:bottom w:val="nil"/>
              <w:right w:val="nil"/>
            </w:tcBorders>
            <w:shd w:val="clear" w:color="auto" w:fill="auto"/>
            <w:noWrap/>
            <w:vAlign w:val="bottom"/>
            <w:hideMark/>
          </w:tcPr>
          <w:p w:rsidR="007065E1" w:rsidRPr="003E2B5C" w:rsidRDefault="007065E1" w:rsidP="00E07D3A">
            <w:pPr>
              <w:jc w:val="right"/>
              <w:rPr>
                <w:rFonts w:ascii="Calibri" w:hAnsi="Calibri"/>
                <w:color w:val="000000"/>
                <w:sz w:val="22"/>
                <w:szCs w:val="22"/>
              </w:rPr>
            </w:pPr>
            <w:r w:rsidRPr="003E2B5C">
              <w:rPr>
                <w:rFonts w:ascii="Calibri" w:hAnsi="Calibri"/>
                <w:color w:val="000000"/>
                <w:sz w:val="22"/>
                <w:szCs w:val="22"/>
              </w:rPr>
              <w:t>26</w:t>
            </w:r>
          </w:p>
        </w:tc>
        <w:tc>
          <w:tcPr>
            <w:tcW w:w="1134" w:type="dxa"/>
            <w:tcBorders>
              <w:top w:val="nil"/>
              <w:left w:val="nil"/>
              <w:bottom w:val="nil"/>
              <w:right w:val="nil"/>
            </w:tcBorders>
            <w:shd w:val="clear" w:color="auto" w:fill="auto"/>
            <w:noWrap/>
            <w:vAlign w:val="bottom"/>
            <w:hideMark/>
          </w:tcPr>
          <w:p w:rsidR="007065E1" w:rsidRPr="003E2B5C" w:rsidRDefault="007065E1" w:rsidP="00E07D3A">
            <w:pPr>
              <w:jc w:val="right"/>
              <w:rPr>
                <w:rFonts w:ascii="Calibri" w:hAnsi="Calibri"/>
                <w:color w:val="000000"/>
                <w:sz w:val="22"/>
                <w:szCs w:val="22"/>
              </w:rPr>
            </w:pPr>
            <w:r w:rsidRPr="003E2B5C">
              <w:rPr>
                <w:rFonts w:ascii="Calibri" w:hAnsi="Calibri"/>
                <w:color w:val="000000"/>
                <w:sz w:val="22"/>
                <w:szCs w:val="22"/>
              </w:rPr>
              <w:t>20</w:t>
            </w:r>
          </w:p>
        </w:tc>
        <w:tc>
          <w:tcPr>
            <w:tcW w:w="1134" w:type="dxa"/>
            <w:tcBorders>
              <w:top w:val="nil"/>
              <w:left w:val="nil"/>
              <w:bottom w:val="nil"/>
              <w:right w:val="nil"/>
            </w:tcBorders>
            <w:shd w:val="clear" w:color="auto" w:fill="auto"/>
            <w:noWrap/>
            <w:vAlign w:val="bottom"/>
            <w:hideMark/>
          </w:tcPr>
          <w:p w:rsidR="007065E1" w:rsidRPr="003E2B5C" w:rsidRDefault="007065E1" w:rsidP="00E07D3A">
            <w:pPr>
              <w:jc w:val="right"/>
              <w:rPr>
                <w:rFonts w:ascii="Calibri" w:hAnsi="Calibri"/>
                <w:color w:val="000000"/>
                <w:sz w:val="22"/>
                <w:szCs w:val="22"/>
              </w:rPr>
            </w:pPr>
            <w:r w:rsidRPr="003E2B5C">
              <w:rPr>
                <w:rFonts w:ascii="Calibri" w:hAnsi="Calibri"/>
                <w:color w:val="000000"/>
                <w:sz w:val="22"/>
                <w:szCs w:val="22"/>
              </w:rPr>
              <w:t>6</w:t>
            </w:r>
          </w:p>
        </w:tc>
        <w:tc>
          <w:tcPr>
            <w:tcW w:w="1134" w:type="dxa"/>
            <w:tcBorders>
              <w:top w:val="nil"/>
              <w:left w:val="nil"/>
              <w:bottom w:val="nil"/>
              <w:right w:val="nil"/>
            </w:tcBorders>
          </w:tcPr>
          <w:p w:rsidR="007065E1" w:rsidRPr="003E2B5C" w:rsidRDefault="007065E1" w:rsidP="00E07D3A">
            <w:pPr>
              <w:jc w:val="right"/>
              <w:rPr>
                <w:rFonts w:ascii="Calibri" w:hAnsi="Calibri"/>
                <w:color w:val="000000"/>
                <w:sz w:val="22"/>
                <w:szCs w:val="22"/>
              </w:rPr>
            </w:pPr>
            <w:r>
              <w:rPr>
                <w:rFonts w:ascii="Calibri" w:hAnsi="Calibri"/>
                <w:color w:val="000000"/>
                <w:sz w:val="22"/>
                <w:szCs w:val="22"/>
              </w:rPr>
              <w:t>S/CSR</w:t>
            </w:r>
          </w:p>
        </w:tc>
      </w:tr>
    </w:tbl>
    <w:p w:rsidR="007065E1" w:rsidRDefault="007065E1" w:rsidP="007065E1"/>
    <w:p w:rsidR="007065E1" w:rsidRPr="007065E1" w:rsidRDefault="007065E1" w:rsidP="007065E1">
      <w:pPr>
        <w:rPr>
          <w:sz w:val="20"/>
          <w:szCs w:val="20"/>
        </w:rPr>
      </w:pPr>
      <w:r w:rsidRPr="007065E1">
        <w:rPr>
          <w:sz w:val="20"/>
          <w:szCs w:val="20"/>
        </w:rPr>
        <w:t xml:space="preserve">Ellenberg light scores </w:t>
      </w:r>
      <w:r w:rsidRPr="00427D57">
        <w:rPr>
          <w:sz w:val="20"/>
          <w:szCs w:val="20"/>
        </w:rPr>
        <w:t>(Hill et al. 2004):</w:t>
      </w:r>
      <w:r w:rsidR="00427D57">
        <w:rPr>
          <w:sz w:val="20"/>
          <w:szCs w:val="20"/>
        </w:rPr>
        <w:t xml:space="preserve"> 3 shade plant; 4 between 3and 5; 5 semi-shade plant; 6 between  5 and 7;  7 plant generally within well-lit areas; 8 light-loving plant.</w:t>
      </w:r>
    </w:p>
    <w:p w:rsidR="007065E1" w:rsidRPr="007065E1" w:rsidRDefault="007065E1" w:rsidP="007065E1">
      <w:pPr>
        <w:rPr>
          <w:sz w:val="20"/>
          <w:szCs w:val="20"/>
        </w:rPr>
      </w:pPr>
      <w:r w:rsidRPr="007065E1">
        <w:rPr>
          <w:sz w:val="20"/>
          <w:szCs w:val="20"/>
        </w:rPr>
        <w:t>Plant Strategy Types (Grime et al. 2007): C competitor; S stress-tolerator; R ruderal; CR competitive ruderal; SR stress tolerant ruderal; SC stress tolerant competitor; CSR no dominant strategy type.</w:t>
      </w:r>
    </w:p>
    <w:p w:rsidR="000A04F5" w:rsidRPr="007065E1" w:rsidRDefault="007065E1" w:rsidP="003E2B5C">
      <w:pPr>
        <w:rPr>
          <w:sz w:val="20"/>
          <w:szCs w:val="20"/>
        </w:rPr>
      </w:pPr>
      <w:r w:rsidRPr="007065E1">
        <w:rPr>
          <w:i/>
          <w:sz w:val="20"/>
          <w:szCs w:val="20"/>
        </w:rPr>
        <w:t>*Arum maculatum</w:t>
      </w:r>
      <w:r w:rsidRPr="007065E1">
        <w:rPr>
          <w:sz w:val="20"/>
          <w:szCs w:val="20"/>
        </w:rPr>
        <w:t xml:space="preserve"> and </w:t>
      </w:r>
      <w:r w:rsidRPr="007065E1">
        <w:rPr>
          <w:i/>
          <w:sz w:val="20"/>
          <w:szCs w:val="20"/>
        </w:rPr>
        <w:t>Hyacinthoides non-scripta</w:t>
      </w:r>
      <w:r w:rsidRPr="007065E1">
        <w:rPr>
          <w:sz w:val="20"/>
          <w:szCs w:val="20"/>
        </w:rPr>
        <w:t xml:space="preserve"> may have been under-recorded in 2014 because the surveys were in August after most of the leaves have died down.</w:t>
      </w:r>
    </w:p>
    <w:p w:rsidR="000A04F5" w:rsidRPr="007065E1" w:rsidRDefault="000A04F5" w:rsidP="003E2B5C">
      <w:pPr>
        <w:rPr>
          <w:sz w:val="20"/>
          <w:szCs w:val="20"/>
        </w:rPr>
      </w:pPr>
    </w:p>
    <w:p w:rsidR="000A04F5" w:rsidRDefault="000A04F5" w:rsidP="003E2B5C"/>
    <w:p w:rsidR="000A04F5" w:rsidRDefault="000A04F5" w:rsidP="003E2B5C"/>
    <w:p w:rsidR="000A04F5" w:rsidRDefault="004B3B3D" w:rsidP="003E2B5C">
      <w:r>
        <w:rPr>
          <w:noProof/>
        </w:rPr>
        <w:drawing>
          <wp:inline distT="0" distB="0" distL="0" distR="0" wp14:anchorId="5AE70D91" wp14:editId="4159BF3A">
            <wp:extent cx="4572000" cy="2743200"/>
            <wp:effectExtent l="0" t="0" r="19050" b="19050"/>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0A04F5" w:rsidRDefault="001309C5" w:rsidP="003E2B5C">
      <w:r w:rsidRPr="001309C5">
        <w:rPr>
          <w:b/>
        </w:rPr>
        <w:t xml:space="preserve">Figure </w:t>
      </w:r>
      <w:r w:rsidR="00542ECE">
        <w:rPr>
          <w:b/>
        </w:rPr>
        <w:t>10</w:t>
      </w:r>
      <w:r w:rsidRPr="001309C5">
        <w:rPr>
          <w:b/>
        </w:rPr>
        <w:t>.</w:t>
      </w:r>
      <w:r>
        <w:t xml:space="preserve"> </w:t>
      </w:r>
      <w:r w:rsidR="000A04F5">
        <w:t xml:space="preserve">Ellenberg light score distribution for </w:t>
      </w:r>
      <w:r>
        <w:t>‘stable’</w:t>
      </w:r>
      <w:r w:rsidR="004B3B3D">
        <w:t xml:space="preserve"> (solid bars)</w:t>
      </w:r>
      <w:r>
        <w:t>, ‘declining’</w:t>
      </w:r>
      <w:r w:rsidR="004B3B3D">
        <w:t xml:space="preserve"> (open bars)</w:t>
      </w:r>
      <w:r>
        <w:t xml:space="preserve"> and ‘infrequent’ </w:t>
      </w:r>
      <w:r w:rsidR="000A04F5">
        <w:t xml:space="preserve">species </w:t>
      </w:r>
      <w:r>
        <w:t>(those with fewer than 10 records across both recording times)</w:t>
      </w:r>
      <w:r w:rsidR="004B3B3D">
        <w:t xml:space="preserve"> (hatched bars)</w:t>
      </w:r>
      <w:r>
        <w:t>.</w:t>
      </w:r>
    </w:p>
    <w:p w:rsidR="002F653C" w:rsidRDefault="002F653C" w:rsidP="003E2B5C"/>
    <w:p w:rsidR="000A04F5" w:rsidRDefault="000D4E97" w:rsidP="003E2B5C">
      <w:r>
        <w:rPr>
          <w:noProof/>
        </w:rPr>
        <w:lastRenderedPageBreak/>
        <w:drawing>
          <wp:inline distT="0" distB="0" distL="0" distR="0" wp14:anchorId="43E61C6B" wp14:editId="51C42DBB">
            <wp:extent cx="4572000" cy="2743200"/>
            <wp:effectExtent l="0" t="0" r="19050" b="19050"/>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rsidR="002F653C" w:rsidRDefault="002F653C" w:rsidP="003E2B5C"/>
    <w:p w:rsidR="002F653C" w:rsidRDefault="002F653C" w:rsidP="003E2B5C">
      <w:r w:rsidRPr="00BE3B07">
        <w:rPr>
          <w:b/>
        </w:rPr>
        <w:t xml:space="preserve">Figure </w:t>
      </w:r>
      <w:r w:rsidR="00542ECE">
        <w:rPr>
          <w:b/>
        </w:rPr>
        <w:t>11</w:t>
      </w:r>
      <w:r w:rsidRPr="00BE3B07">
        <w:rPr>
          <w:b/>
        </w:rPr>
        <w:t>.</w:t>
      </w:r>
      <w:r>
        <w:t xml:space="preserve">  Distribution</w:t>
      </w:r>
      <w:r w:rsidR="00BE3B07">
        <w:t xml:space="preserve"> of species types amongst stable</w:t>
      </w:r>
      <w:r w:rsidR="00582EE3">
        <w:t xml:space="preserve"> (solid bars),</w:t>
      </w:r>
      <w:r w:rsidR="00BE3B07">
        <w:t xml:space="preserve"> declining</w:t>
      </w:r>
      <w:r w:rsidR="00582EE3">
        <w:t xml:space="preserve"> (open bars)</w:t>
      </w:r>
      <w:r w:rsidR="00BE3B07">
        <w:t xml:space="preserve"> </w:t>
      </w:r>
      <w:r w:rsidR="00582EE3">
        <w:t xml:space="preserve">and infrequent species (hatched bars) </w:t>
      </w:r>
      <w:r w:rsidR="0004263B">
        <w:t>(Kirby et al. 2012)</w:t>
      </w:r>
      <w:r w:rsidR="00BE3B07">
        <w:t>.</w:t>
      </w:r>
    </w:p>
    <w:p w:rsidR="000A04F5" w:rsidRDefault="000A04F5" w:rsidP="003E2B5C"/>
    <w:p w:rsidR="00BE3B07" w:rsidRDefault="00BE3B07" w:rsidP="00BE3B07"/>
    <w:p w:rsidR="00BE3B07" w:rsidRDefault="00BE3B07" w:rsidP="00BE3B07">
      <w:r>
        <w:t xml:space="preserve">Changes in deer pressure, though not as severe as at some other sites (bramble frequency and cover were maintained), might favour grasses and could also have contributed to the decline in </w:t>
      </w:r>
      <w:r w:rsidRPr="00104F0A">
        <w:rPr>
          <w:i/>
        </w:rPr>
        <w:t>Mercurialis perennis</w:t>
      </w:r>
      <w:r>
        <w:t xml:space="preserve"> which is very shade-tolerant. There were more graminoids in the stable group including </w:t>
      </w:r>
      <w:r w:rsidRPr="00104F0A">
        <w:rPr>
          <w:i/>
        </w:rPr>
        <w:t>Brachypodium sylvaticum, Poa trivialis</w:t>
      </w:r>
      <w:r>
        <w:t xml:space="preserve"> and </w:t>
      </w:r>
      <w:r w:rsidRPr="00104F0A">
        <w:rPr>
          <w:i/>
        </w:rPr>
        <w:t>Deschampsia cespitosa</w:t>
      </w:r>
      <w:r>
        <w:t xml:space="preserve"> which from their Ellenberg light scores might otherwise have been expected to decline.  The overall cover of </w:t>
      </w:r>
      <w:r w:rsidRPr="004E4652">
        <w:rPr>
          <w:i/>
        </w:rPr>
        <w:t>Calamagrostis epigeos</w:t>
      </w:r>
      <w:r>
        <w:t xml:space="preserve"> and </w:t>
      </w:r>
      <w:r w:rsidRPr="004E4652">
        <w:rPr>
          <w:i/>
        </w:rPr>
        <w:t>Holcus mollis</w:t>
      </w:r>
      <w:r>
        <w:t xml:space="preserve"> did decline – these species had been dominant in the open 1970s oak-Norway spruce stands but were reduced to isolated plants under the pole-stand shade.  </w:t>
      </w:r>
    </w:p>
    <w:p w:rsidR="000A04F5" w:rsidRDefault="000A04F5" w:rsidP="003E2B5C"/>
    <w:p w:rsidR="000A04F5" w:rsidRPr="00D141E6" w:rsidRDefault="00D141E6" w:rsidP="0004263B">
      <w:pPr>
        <w:pStyle w:val="Heading2"/>
      </w:pPr>
      <w:bookmarkStart w:id="15" w:name="_Toc436397268"/>
      <w:r w:rsidRPr="00D141E6">
        <w:t>Did specialists change frequency more than other species?</w:t>
      </w:r>
      <w:bookmarkEnd w:id="15"/>
    </w:p>
    <w:p w:rsidR="00D141E6" w:rsidRDefault="00D141E6" w:rsidP="003E2B5C"/>
    <w:p w:rsidR="00D141E6" w:rsidRDefault="00D141E6" w:rsidP="003E2B5C">
      <w:r>
        <w:t xml:space="preserve">The </w:t>
      </w:r>
      <w:r w:rsidR="00705DAC">
        <w:t>proportion of specialists as a proportion of the total number of species recorded in a quadrat was the same at both recording time</w:t>
      </w:r>
      <w:r w:rsidR="00542ECE">
        <w:t>s (Figure 12</w:t>
      </w:r>
      <w:r w:rsidR="00705DAC">
        <w:t xml:space="preserve">a) and the ratio of the change in the richness for specialists per compartment to that for other species was also the same across the range of richness found. This suggests that the specialists </w:t>
      </w:r>
      <w:r>
        <w:t xml:space="preserve">had </w:t>
      </w:r>
      <w:r w:rsidR="00705DAC">
        <w:t>not</w:t>
      </w:r>
      <w:r>
        <w:t xml:space="preserve"> proved any more or less sensitive to management or neglect</w:t>
      </w:r>
      <w:r w:rsidR="00705DAC">
        <w:t xml:space="preserve"> than the flora in general</w:t>
      </w:r>
      <w:r>
        <w:t>.</w:t>
      </w:r>
    </w:p>
    <w:p w:rsidR="00D141E6" w:rsidRDefault="00D141E6" w:rsidP="003E2B5C">
      <w:r>
        <w:object w:dxaOrig="8640" w:dyaOrig="5760">
          <v:shape id="_x0000_i1030" type="#_x0000_t75" style="width:6in;height:4in" o:ole="">
            <v:imagedata r:id="rId69" o:title=""/>
          </v:shape>
          <o:OLEObject Type="Embed" ProgID="MtbGraph.Document.16" ShapeID="_x0000_i1030" DrawAspect="Content" ObjectID="_1533728017" r:id="rId70"/>
        </w:object>
      </w:r>
    </w:p>
    <w:p w:rsidR="000A04F5" w:rsidRDefault="00D141E6" w:rsidP="003E2B5C">
      <w:r w:rsidRPr="00D141E6">
        <w:rPr>
          <w:b/>
        </w:rPr>
        <w:t xml:space="preserve">Figure </w:t>
      </w:r>
      <w:r w:rsidR="00542ECE">
        <w:rPr>
          <w:b/>
        </w:rPr>
        <w:t>12</w:t>
      </w:r>
      <w:r w:rsidR="00705DAC">
        <w:rPr>
          <w:b/>
        </w:rPr>
        <w:t>a</w:t>
      </w:r>
      <w:r w:rsidRPr="00D141E6">
        <w:rPr>
          <w:b/>
        </w:rPr>
        <w:t>.</w:t>
      </w:r>
      <w:r>
        <w:t xml:space="preserve">  No of woodland specialists recorded in the quadrats compared to the total number of species: open circles 1982/3 surveys; closed circles 2014 surveys.</w:t>
      </w:r>
    </w:p>
    <w:p w:rsidR="00D141E6" w:rsidRDefault="00D141E6" w:rsidP="003E2B5C">
      <w:r>
        <w:t>1982/3 regression: No specialists = 2.1 + 0.37</w:t>
      </w:r>
      <w:r w:rsidR="003D05C0">
        <w:t>*No All species (R</w:t>
      </w:r>
      <w:r w:rsidR="003D05C0" w:rsidRPr="003D05C0">
        <w:rPr>
          <w:vertAlign w:val="superscript"/>
        </w:rPr>
        <w:t>2</w:t>
      </w:r>
      <w:r w:rsidR="003D05C0">
        <w:t xml:space="preserve"> = 76%)</w:t>
      </w:r>
    </w:p>
    <w:p w:rsidR="003D05C0" w:rsidRDefault="003D05C0" w:rsidP="003E2B5C">
      <w:r>
        <w:t>2014 regression:    No specialists = 1.6 + 0.41*No All species (R</w:t>
      </w:r>
      <w:r w:rsidRPr="003D05C0">
        <w:rPr>
          <w:vertAlign w:val="superscript"/>
        </w:rPr>
        <w:t>2</w:t>
      </w:r>
      <w:r>
        <w:t>=77%)</w:t>
      </w:r>
    </w:p>
    <w:p w:rsidR="003D05C0" w:rsidRDefault="00705DAC" w:rsidP="00132E8C">
      <w:r>
        <w:object w:dxaOrig="8640" w:dyaOrig="5760">
          <v:shape id="_x0000_i1031" type="#_x0000_t75" style="width:6in;height:4in" o:ole="">
            <v:imagedata r:id="rId71" o:title=""/>
          </v:shape>
          <o:OLEObject Type="Embed" ProgID="MtbGraph.Document.16" ShapeID="_x0000_i1031" DrawAspect="Content" ObjectID="_1533728018" r:id="rId72"/>
        </w:object>
      </w:r>
    </w:p>
    <w:p w:rsidR="00705DAC" w:rsidRDefault="00705DAC" w:rsidP="00705DAC">
      <w:r w:rsidRPr="00705DAC">
        <w:rPr>
          <w:b/>
        </w:rPr>
        <w:t xml:space="preserve">Figure </w:t>
      </w:r>
      <w:r w:rsidR="00542ECE">
        <w:rPr>
          <w:b/>
        </w:rPr>
        <w:t>12</w:t>
      </w:r>
      <w:r w:rsidRPr="00705DAC">
        <w:rPr>
          <w:b/>
        </w:rPr>
        <w:t>b.</w:t>
      </w:r>
      <w:r>
        <w:t xml:space="preserve"> Change in the mean number of woodland specialists per quadrat per compartment versus the change for other species. Closed circles = oak compartments; open circles oak-spruce mixtures</w:t>
      </w:r>
    </w:p>
    <w:p w:rsidR="00705DAC" w:rsidRDefault="00705DAC" w:rsidP="00705DAC">
      <w:r>
        <w:t>Change in other species = 0.45+1.58*Specialist change (R</w:t>
      </w:r>
      <w:r w:rsidRPr="00705DAC">
        <w:rPr>
          <w:vertAlign w:val="superscript"/>
        </w:rPr>
        <w:t>2</w:t>
      </w:r>
      <w:r>
        <w:t>= 67%)</w:t>
      </w:r>
    </w:p>
    <w:p w:rsidR="00705DAC" w:rsidRPr="00705DAC" w:rsidRDefault="00705DAC" w:rsidP="00705DAC"/>
    <w:p w:rsidR="000A04F5" w:rsidRDefault="000A04F5" w:rsidP="003E2B5C">
      <w:pPr>
        <w:pStyle w:val="Heading1"/>
      </w:pPr>
      <w:bookmarkStart w:id="16" w:name="_Toc436397269"/>
      <w:r>
        <w:t>Discussion</w:t>
      </w:r>
      <w:bookmarkEnd w:id="16"/>
    </w:p>
    <w:p w:rsidR="000A04F5" w:rsidRDefault="000A04F5" w:rsidP="003E2B5C"/>
    <w:p w:rsidR="000A04F5" w:rsidRDefault="000A04F5" w:rsidP="003E2B5C">
      <w:r>
        <w:t xml:space="preserve">These surveys are based on a limited number of samples </w:t>
      </w:r>
      <w:r w:rsidR="003D05C0">
        <w:t xml:space="preserve">per compartment </w:t>
      </w:r>
      <w:r>
        <w:t xml:space="preserve">and their distribution was </w:t>
      </w:r>
      <w:r w:rsidR="0004263B">
        <w:t xml:space="preserve">spatially </w:t>
      </w:r>
      <w:r>
        <w:t xml:space="preserve">constrained by the </w:t>
      </w:r>
      <w:r w:rsidR="0004263B">
        <w:t xml:space="preserve">number and location </w:t>
      </w:r>
      <w:r>
        <w:t xml:space="preserve">of compartments </w:t>
      </w:r>
      <w:r w:rsidR="006A727A">
        <w:t>with</w:t>
      </w:r>
      <w:r>
        <w:t xml:space="preserve"> a particular crop type. Nonetheless the scarcity in lowland Britain of long-term comparisons of the changes in the vegetation within plantations</w:t>
      </w:r>
      <w:r w:rsidR="004E4652">
        <w:t xml:space="preserve"> makes them valuable</w:t>
      </w:r>
      <w:r>
        <w:t>.</w:t>
      </w:r>
    </w:p>
    <w:p w:rsidR="003E1325" w:rsidRPr="003E1325" w:rsidRDefault="003E1325" w:rsidP="0004263B">
      <w:pPr>
        <w:pStyle w:val="Heading2"/>
      </w:pPr>
      <w:bookmarkStart w:id="17" w:name="_Toc436397270"/>
      <w:r w:rsidRPr="003E1325">
        <w:t>Changes in the ground flora</w:t>
      </w:r>
      <w:bookmarkEnd w:id="17"/>
    </w:p>
    <w:p w:rsidR="003E3E8F" w:rsidRDefault="00087B92" w:rsidP="003E2B5C">
      <w:r>
        <w:t>The decline in species richness in the mature oak stands seems likely to be associated with increased shading – given an additional thirty years of basal area growth of the oaks, with no obvious increase in gaps from thinning or tree death.  However the canopy and shrub layer estimates (Table 2) did not actually show any change. This may be a problem with the subjective nature of these estimates, particularly where the canopy is fairly closed to start with. In the younger oak stands the increase in cover was much more apparent.</w:t>
      </w:r>
    </w:p>
    <w:p w:rsidR="003E3E8F" w:rsidRDefault="003E3E8F" w:rsidP="003E2B5C"/>
    <w:p w:rsidR="000A04F5" w:rsidRDefault="000A04F5" w:rsidP="003E2B5C">
      <w:r>
        <w:t>The former mixed spruce-oak</w:t>
      </w:r>
      <w:r w:rsidR="003D05C0">
        <w:t xml:space="preserve"> crops</w:t>
      </w:r>
      <w:r w:rsidR="00087B92">
        <w:t xml:space="preserve"> from the 1940s and 1950s</w:t>
      </w:r>
      <w:r w:rsidR="003D05C0">
        <w:t xml:space="preserve"> were generally as rich by</w:t>
      </w:r>
      <w:r>
        <w:t xml:space="preserve"> 2014</w:t>
      </w:r>
      <w:r w:rsidR="003E1325">
        <w:t xml:space="preserve"> </w:t>
      </w:r>
      <w:r>
        <w:t>as the pure oak stands, suggesting that at least by this measure there is reasonable potential for restoration of plantations on ancient woodland sites through thinning and felling.</w:t>
      </w:r>
      <w:r w:rsidR="00BE3B07">
        <w:t xml:space="preserve"> This may have been facilitated at Salcey because of the row mixtures used.  In the 1982 surveys species richness was </w:t>
      </w:r>
      <w:r w:rsidR="003D05C0">
        <w:t xml:space="preserve">greater </w:t>
      </w:r>
      <w:r w:rsidR="00BE3B07">
        <w:t>within the oak component than under the spruce</w:t>
      </w:r>
      <w:r w:rsidR="003D05C0">
        <w:t xml:space="preserve"> (Figure 1</w:t>
      </w:r>
      <w:r w:rsidR="00542ECE">
        <w:t>3</w:t>
      </w:r>
      <w:r w:rsidR="00BE3B07">
        <w:t>).</w:t>
      </w:r>
    </w:p>
    <w:p w:rsidR="00BE3B07" w:rsidRDefault="00BE3B07" w:rsidP="003E2B5C"/>
    <w:p w:rsidR="00BE3B07" w:rsidRDefault="00BE3B07" w:rsidP="003E2B5C">
      <w:r>
        <w:rPr>
          <w:noProof/>
        </w:rPr>
        <w:drawing>
          <wp:inline distT="0" distB="0" distL="0" distR="0" wp14:anchorId="7BCC23EB" wp14:editId="618AE5A8">
            <wp:extent cx="4462145" cy="3613785"/>
            <wp:effectExtent l="0" t="0" r="0" b="5715"/>
            <wp:docPr id="45" name="Picture 45" descr="C:\Users\Owner\Documents\1.Woods pictures\ENGLAND\Northamptonshire\Salcey wood northants\salcey transect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Owner\Documents\1.Woods pictures\ENGLAND\Northamptonshire\Salcey wood northants\salcey transect 2.jp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4462145" cy="3613785"/>
                    </a:xfrm>
                    <a:prstGeom prst="rect">
                      <a:avLst/>
                    </a:prstGeom>
                    <a:noFill/>
                    <a:ln>
                      <a:noFill/>
                    </a:ln>
                  </pic:spPr>
                </pic:pic>
              </a:graphicData>
            </a:graphic>
          </wp:inline>
        </w:drawing>
      </w:r>
    </w:p>
    <w:p w:rsidR="003E1325" w:rsidRDefault="003E1325" w:rsidP="003E2B5C"/>
    <w:p w:rsidR="00BE3B07" w:rsidRDefault="00087B92" w:rsidP="003E2B5C">
      <w:r>
        <w:rPr>
          <w:b/>
        </w:rPr>
        <w:t>Figure 1</w:t>
      </w:r>
      <w:r w:rsidR="00542ECE">
        <w:rPr>
          <w:b/>
        </w:rPr>
        <w:t>3</w:t>
      </w:r>
      <w:r w:rsidR="00BE3B07">
        <w:t>.  Species richness in 2x2 m quadrats in a transect across alternating bands of rows of oak and spruce (from Kirby, 1988</w:t>
      </w:r>
      <w:r w:rsidR="00E90ECA">
        <w:t xml:space="preserve"> © Forestry, OUP.</w:t>
      </w:r>
      <w:r w:rsidR="00BE3B07">
        <w:t xml:space="preserve">).  </w:t>
      </w:r>
    </w:p>
    <w:p w:rsidR="00813EC0" w:rsidRDefault="00813EC0" w:rsidP="003E2B5C"/>
    <w:p w:rsidR="00542ECE" w:rsidRDefault="00813EC0" w:rsidP="003E2B5C">
      <w:r>
        <w:t>There is an argument that restoration of plantations on ancient woodland sites is best done gradually</w:t>
      </w:r>
      <w:r w:rsidR="003D05C0">
        <w:t>.</w:t>
      </w:r>
      <w:r>
        <w:t xml:space="preserve"> </w:t>
      </w:r>
      <w:r w:rsidR="003E1325">
        <w:t xml:space="preserve">Brown et al. (2015) </w:t>
      </w:r>
      <w:r w:rsidR="003D05C0">
        <w:t xml:space="preserve">looking across a number of sites found </w:t>
      </w:r>
      <w:r>
        <w:t>that woodland</w:t>
      </w:r>
      <w:r w:rsidR="003E1325">
        <w:t xml:space="preserve"> specialists were more</w:t>
      </w:r>
      <w:r>
        <w:t xml:space="preserve"> likely to decline where clear-felling had taken place</w:t>
      </w:r>
      <w:r w:rsidR="003D05C0">
        <w:t xml:space="preserve"> compared to where </w:t>
      </w:r>
      <w:r w:rsidR="003D05C0">
        <w:lastRenderedPageBreak/>
        <w:t xml:space="preserve">more gradual opening up of the canopy had occurred.  In this study there was no indication that specialists fared </w:t>
      </w:r>
      <w:r w:rsidR="0004263B">
        <w:t>better or</w:t>
      </w:r>
      <w:r w:rsidR="003D05C0">
        <w:t xml:space="preserve"> worse than the bulk of the f</w:t>
      </w:r>
      <w:r w:rsidR="0004263B">
        <w:t xml:space="preserve">lora. </w:t>
      </w:r>
    </w:p>
    <w:p w:rsidR="00542ECE" w:rsidRDefault="00542ECE" w:rsidP="003E2B5C"/>
    <w:p w:rsidR="003E1325" w:rsidRDefault="0004263B" w:rsidP="003E2B5C">
      <w:r>
        <w:t>P</w:t>
      </w:r>
      <w:r w:rsidR="003E1325">
        <w:t xml:space="preserve">art of the difference may be related to </w:t>
      </w:r>
      <w:r w:rsidR="007960EE">
        <w:t>how woodland specialist plants we</w:t>
      </w:r>
      <w:r w:rsidR="003E1325">
        <w:t>re defined</w:t>
      </w:r>
      <w:r w:rsidR="003D05C0">
        <w:t xml:space="preserve"> in each case: Brown et al. used a more restricted definition which focussed on species associated with closed canopy conditions whereas in this study the definition used included species that do occur in other more open habitats but none-the-less have a strong association with </w:t>
      </w:r>
      <w:r>
        <w:t>the gap phase in the woodland cycle</w:t>
      </w:r>
      <w:r w:rsidR="003E1325">
        <w:t>.</w:t>
      </w:r>
      <w:r w:rsidR="003E3E8F">
        <w:t xml:space="preserve"> </w:t>
      </w:r>
      <w:r>
        <w:t>In addition no stands were available that had been ‘gradually restored’ for comparison.</w:t>
      </w:r>
      <w:r w:rsidR="007960EE">
        <w:t xml:space="preserve"> However, at Salcey Forest overall Brown et al.’s specialists tended to do slightly better (certainly no worse) than either the flora as a whole or woodland specialists as defined in this study.  Four species did decline strongly, but for one of these </w:t>
      </w:r>
      <w:r w:rsidR="007960EE" w:rsidRPr="007960EE">
        <w:rPr>
          <w:i/>
        </w:rPr>
        <w:t>Arum maculatum</w:t>
      </w:r>
      <w:r w:rsidR="007960EE">
        <w:t xml:space="preserve"> (43:18) this is probably because of the later timing of the 2014 survey.  Of the other three </w:t>
      </w:r>
      <w:r w:rsidR="007960EE" w:rsidRPr="007960EE">
        <w:rPr>
          <w:i/>
        </w:rPr>
        <w:t>Moehringia triverva</w:t>
      </w:r>
      <w:r w:rsidR="007960EE">
        <w:t xml:space="preserve"> (14:0), </w:t>
      </w:r>
      <w:r w:rsidR="007960EE" w:rsidRPr="007960EE">
        <w:rPr>
          <w:i/>
        </w:rPr>
        <w:t>Potentilla sterilis</w:t>
      </w:r>
      <w:r w:rsidR="007960EE">
        <w:t xml:space="preserve"> (40:16), and </w:t>
      </w:r>
      <w:r w:rsidR="007960EE" w:rsidRPr="007960EE">
        <w:rPr>
          <w:i/>
        </w:rPr>
        <w:t>Stachys sylvatica</w:t>
      </w:r>
      <w:r w:rsidR="007960EE">
        <w:t xml:space="preserve"> (38:12) tend to favour more open conditions in woodland, so it seems unlikely that disturbance during felling or thinning contributed to their decline, rather than more shaded conditions.  </w:t>
      </w:r>
    </w:p>
    <w:p w:rsidR="00E80B55" w:rsidRDefault="00E80B55" w:rsidP="003E2B5C"/>
    <w:p w:rsidR="00E80B55" w:rsidRDefault="00E80B55" w:rsidP="00E80B55">
      <w:r>
        <w:t>In general the results are consistent with trends seen in other long-term studies of British woodland more generally</w:t>
      </w:r>
      <w:r w:rsidRPr="00EF5DFB">
        <w:t xml:space="preserve"> </w:t>
      </w:r>
      <w:r>
        <w:rPr>
          <w:noProof/>
        </w:rPr>
        <w:t>(Hopkins and Kirby, 2007; Kirby et al., 2005; Kirby, 2015)</w:t>
      </w:r>
      <w:r>
        <w:t>:</w:t>
      </w:r>
    </w:p>
    <w:p w:rsidR="00E80B55" w:rsidRDefault="00E80B55" w:rsidP="00E80B55">
      <w:pPr>
        <w:pStyle w:val="ListParagraph"/>
        <w:numPr>
          <w:ilvl w:val="0"/>
          <w:numId w:val="9"/>
        </w:numPr>
      </w:pPr>
      <w:r>
        <w:t>Declines in species richness under closed canopy mature broadleaved stands over the last four decades, largely due to a reduction in the more light-demanding woodland species;</w:t>
      </w:r>
    </w:p>
    <w:p w:rsidR="00E80B55" w:rsidRDefault="00E80B55" w:rsidP="00E80B55">
      <w:pPr>
        <w:pStyle w:val="ListParagraph"/>
        <w:numPr>
          <w:ilvl w:val="0"/>
          <w:numId w:val="9"/>
        </w:numPr>
      </w:pPr>
      <w:r>
        <w:t>An increase in species-richness and ground vegetation cover associated with disturbance (thinning or felling and replanting) compared to closed canopy stands;</w:t>
      </w:r>
    </w:p>
    <w:p w:rsidR="00E80B55" w:rsidRPr="004E4652" w:rsidRDefault="00E80B55" w:rsidP="00E80B55">
      <w:pPr>
        <w:pStyle w:val="ListParagraph"/>
        <w:numPr>
          <w:ilvl w:val="0"/>
          <w:numId w:val="9"/>
        </w:numPr>
      </w:pPr>
      <w:r>
        <w:t>Much of the change in species-richness during the cycle being amongst infrequent more light-demanding species.</w:t>
      </w:r>
    </w:p>
    <w:p w:rsidR="00E80B55" w:rsidRDefault="00E80B55" w:rsidP="003E2B5C"/>
    <w:p w:rsidR="003E1325" w:rsidRPr="003E1325" w:rsidRDefault="003E1325" w:rsidP="0004263B">
      <w:pPr>
        <w:pStyle w:val="Heading2"/>
      </w:pPr>
      <w:bookmarkStart w:id="18" w:name="_Toc436397271"/>
      <w:r w:rsidRPr="003E1325">
        <w:t>The rise of ash</w:t>
      </w:r>
      <w:bookmarkEnd w:id="18"/>
      <w:r w:rsidRPr="003E1325">
        <w:t xml:space="preserve"> </w:t>
      </w:r>
    </w:p>
    <w:p w:rsidR="000A04F5" w:rsidRDefault="000A04F5" w:rsidP="003E2B5C"/>
    <w:p w:rsidR="007960EE" w:rsidRDefault="00087B92" w:rsidP="003E2B5C">
      <w:r>
        <w:t xml:space="preserve">The focus of this study was on the ground flora but the </w:t>
      </w:r>
      <w:r w:rsidR="006F0759">
        <w:t>i</w:t>
      </w:r>
      <w:r w:rsidR="000A04F5">
        <w:t xml:space="preserve">ncreases in the proportion of ash </w:t>
      </w:r>
      <w:r w:rsidR="000A04F5" w:rsidRPr="00A03BDD">
        <w:rPr>
          <w:i/>
        </w:rPr>
        <w:t>Fraxinus excelsior</w:t>
      </w:r>
      <w:r w:rsidR="000A04F5">
        <w:t xml:space="preserve"> in what might have been thought of as oak woods</w:t>
      </w:r>
      <w:r w:rsidR="006F0759">
        <w:t xml:space="preserve"> is worth noting</w:t>
      </w:r>
      <w:r w:rsidR="0004263B">
        <w:t xml:space="preserve"> because of concerns about ash dieback</w:t>
      </w:r>
      <w:r w:rsidR="006F0759">
        <w:t xml:space="preserve">.  </w:t>
      </w:r>
      <w:r w:rsidR="007960EE">
        <w:t>Ash is also noted more frequently as a component of the canopy in the recent stock map compared to that for 1982.</w:t>
      </w:r>
    </w:p>
    <w:p w:rsidR="007960EE" w:rsidRDefault="007960EE" w:rsidP="003E2B5C"/>
    <w:p w:rsidR="000A04F5" w:rsidRDefault="0004263B" w:rsidP="003E2B5C">
      <w:r>
        <w:t xml:space="preserve">An increase in ash </w:t>
      </w:r>
      <w:r w:rsidR="006F0759">
        <w:t xml:space="preserve">has also </w:t>
      </w:r>
      <w:r w:rsidR="000A04F5">
        <w:t xml:space="preserve">been </w:t>
      </w:r>
      <w:r>
        <w:t>found</w:t>
      </w:r>
      <w:r w:rsidR="000A04F5">
        <w:t xml:space="preserve"> elsewhere </w:t>
      </w:r>
      <w:r w:rsidR="000A04F5">
        <w:rPr>
          <w:noProof/>
        </w:rPr>
        <w:t>(Forestry Commission, 2012</w:t>
      </w:r>
      <w:r w:rsidR="003E2B5C">
        <w:rPr>
          <w:noProof/>
        </w:rPr>
        <w:t>;</w:t>
      </w:r>
      <w:r w:rsidR="000A04F5">
        <w:rPr>
          <w:noProof/>
        </w:rPr>
        <w:t xml:space="preserve"> Kirby et al., 2014)</w:t>
      </w:r>
      <w:r w:rsidR="000A04F5">
        <w:t xml:space="preserve">, reflecting past favouring of oak as a timber tree or standard in coppice-with-standards systems </w:t>
      </w:r>
      <w:r>
        <w:t xml:space="preserve">whereas in recent times </w:t>
      </w:r>
      <w:r w:rsidR="000A04F5">
        <w:t>ash</w:t>
      </w:r>
      <w:r>
        <w:t xml:space="preserve"> has shown a </w:t>
      </w:r>
      <w:r w:rsidR="000A04F5">
        <w:t>greater ability to regenerate i</w:t>
      </w:r>
      <w:r w:rsidR="0077261F">
        <w:t xml:space="preserve">n relatively small canopy gaps. The </w:t>
      </w:r>
      <w:r w:rsidR="006F0759">
        <w:t xml:space="preserve">National Vegetation Classification </w:t>
      </w:r>
      <w:r w:rsidR="0077261F">
        <w:t xml:space="preserve">type (W8, Rodwell, 1991) would </w:t>
      </w:r>
      <w:r w:rsidR="006F0759">
        <w:t>str</w:t>
      </w:r>
      <w:r w:rsidR="0077261F">
        <w:t xml:space="preserve">ongly point to the potential of the site for ash. Whether that potential will be realised is however now in </w:t>
      </w:r>
      <w:r w:rsidR="000A04F5">
        <w:t xml:space="preserve">doubt because of the spread of ash dieback caused by </w:t>
      </w:r>
      <w:r w:rsidR="000A04F5" w:rsidRPr="00A03BDD">
        <w:rPr>
          <w:i/>
        </w:rPr>
        <w:t>Hymenoscyphus fraxineus</w:t>
      </w:r>
      <w:r w:rsidR="0077261F">
        <w:rPr>
          <w:i/>
        </w:rPr>
        <w:t xml:space="preserve"> </w:t>
      </w:r>
      <w:r w:rsidR="0077261F" w:rsidRPr="0077261F">
        <w:t>(Pautesso et al.</w:t>
      </w:r>
      <w:r>
        <w:t>,</w:t>
      </w:r>
      <w:r w:rsidR="0077261F">
        <w:t xml:space="preserve"> 2013)</w:t>
      </w:r>
      <w:r w:rsidR="000A04F5" w:rsidRPr="0077261F">
        <w:t>.</w:t>
      </w:r>
      <w:r w:rsidR="000A04F5">
        <w:t xml:space="preserve"> </w:t>
      </w:r>
    </w:p>
    <w:p w:rsidR="000A04F5" w:rsidRDefault="000A04F5" w:rsidP="003E2B5C"/>
    <w:p w:rsidR="000A04F5" w:rsidRDefault="000A04F5" w:rsidP="003E2B5C"/>
    <w:p w:rsidR="000A04F5" w:rsidRPr="001D7555" w:rsidRDefault="000A04F5" w:rsidP="003E2B5C">
      <w:pPr>
        <w:pStyle w:val="Heading1"/>
      </w:pPr>
      <w:bookmarkStart w:id="19" w:name="_Toc436397272"/>
      <w:r>
        <w:t>Conclusion</w:t>
      </w:r>
      <w:bookmarkEnd w:id="19"/>
    </w:p>
    <w:p w:rsidR="006F0759" w:rsidRDefault="006F0759" w:rsidP="003E2B5C"/>
    <w:p w:rsidR="0077261F" w:rsidRDefault="000A04F5" w:rsidP="003E2B5C">
      <w:r>
        <w:t>In the early 1980s nature conservation was not seen as a particularly high priority for the management of Salcey Forest.  The boundary of the Site of Special Scientific Interest was</w:t>
      </w:r>
      <w:r w:rsidR="0004263B">
        <w:t xml:space="preserve"> indeed</w:t>
      </w:r>
      <w:r>
        <w:t xml:space="preserve"> reduced to the main surviving oak stands, because it was </w:t>
      </w:r>
      <w:r w:rsidR="0004263B">
        <w:t xml:space="preserve">expected </w:t>
      </w:r>
      <w:r>
        <w:t xml:space="preserve">that over the rest of the Forest conifer crops would increase in dominance and the flora would be reduced as a </w:t>
      </w:r>
      <w:r>
        <w:lastRenderedPageBreak/>
        <w:t xml:space="preserve">consequence.  Subsequent policy </w:t>
      </w:r>
      <w:r w:rsidR="00885B28">
        <w:t xml:space="preserve">reversals have favoured </w:t>
      </w:r>
      <w:r>
        <w:t>an increase in the broadleaved component</w:t>
      </w:r>
      <w:r w:rsidR="00885B28">
        <w:t xml:space="preserve"> in the plantations</w:t>
      </w:r>
      <w:r>
        <w:t xml:space="preserve">.  This repeat survey </w:t>
      </w:r>
      <w:r w:rsidR="00885B28">
        <w:t xml:space="preserve">confirms </w:t>
      </w:r>
      <w:r>
        <w:t xml:space="preserve">that the vegetation of the forest </w:t>
      </w:r>
      <w:r w:rsidR="00885B28">
        <w:t xml:space="preserve">has </w:t>
      </w:r>
      <w:r>
        <w:t>benefit</w:t>
      </w:r>
      <w:r w:rsidR="00885B28">
        <w:t>ed</w:t>
      </w:r>
      <w:r>
        <w:t xml:space="preserve"> </w:t>
      </w:r>
      <w:r w:rsidR="00885B28">
        <w:t>as a result</w:t>
      </w:r>
      <w:r w:rsidR="006A727A">
        <w:t xml:space="preserve"> of such restoration work</w:t>
      </w:r>
      <w:r>
        <w:t xml:space="preserve">; it is likely that </w:t>
      </w:r>
      <w:r w:rsidR="006A727A">
        <w:t xml:space="preserve">some </w:t>
      </w:r>
      <w:r>
        <w:t xml:space="preserve">other species groups will also </w:t>
      </w:r>
      <w:r w:rsidR="006A727A">
        <w:t xml:space="preserve">have </w:t>
      </w:r>
      <w:r>
        <w:t>gain</w:t>
      </w:r>
      <w:r w:rsidR="006A727A">
        <w:t>ed</w:t>
      </w:r>
      <w:r>
        <w:t xml:space="preserve">.  </w:t>
      </w:r>
    </w:p>
    <w:p w:rsidR="0077261F" w:rsidRDefault="0077261F" w:rsidP="003E2B5C"/>
    <w:p w:rsidR="000155B5" w:rsidRDefault="00885B28" w:rsidP="003E2B5C">
      <w:r>
        <w:t xml:space="preserve">The vegetation </w:t>
      </w:r>
      <w:r w:rsidR="000155B5">
        <w:t xml:space="preserve">at Salcey Forest </w:t>
      </w:r>
      <w:r>
        <w:t xml:space="preserve">will continue to change due to ongoing ‘external’ pressures.  </w:t>
      </w:r>
      <w:r w:rsidR="0077261F">
        <w:t xml:space="preserve">The most immediate, and ongoing </w:t>
      </w:r>
      <w:r>
        <w:t xml:space="preserve">external </w:t>
      </w:r>
      <w:r w:rsidR="0077261F">
        <w:t xml:space="preserve">factor that affects </w:t>
      </w:r>
      <w:r>
        <w:t>the ground flora</w:t>
      </w:r>
      <w:r w:rsidR="0077261F">
        <w:t xml:space="preserve"> is the deer pressure; in the intermediate term there is the (almost) inevitable impact of ash dieback; in the longer term changes will be emerge due to climate</w:t>
      </w:r>
      <w:r>
        <w:t xml:space="preserve"> change.</w:t>
      </w:r>
      <w:r w:rsidR="0077261F">
        <w:t xml:space="preserve"> </w:t>
      </w:r>
    </w:p>
    <w:p w:rsidR="000155B5" w:rsidRDefault="000155B5" w:rsidP="003E2B5C"/>
    <w:p w:rsidR="000155B5" w:rsidRDefault="00885B28" w:rsidP="003E2B5C">
      <w:r>
        <w:t>Superimposed on these trends will be the broadly cyclical responses of the ground flora to stand growth, felling and regeneration</w:t>
      </w:r>
      <w:r w:rsidR="000155B5">
        <w:t xml:space="preserve"> as seen in this resurvey. Losses as well as gains of species are almost inevitable at the </w:t>
      </w:r>
      <w:r w:rsidR="002550A3">
        <w:t>compartment</w:t>
      </w:r>
      <w:r w:rsidR="000155B5">
        <w:t xml:space="preserve"> scale – the woodland species that thrive in the disturbed ground of a canopy gap or recently felled patch tend </w:t>
      </w:r>
      <w:r w:rsidR="006A727A">
        <w:t>t</w:t>
      </w:r>
      <w:r w:rsidR="000155B5">
        <w:t>o decline</w:t>
      </w:r>
      <w:r w:rsidR="006A727A">
        <w:t xml:space="preserve"> most</w:t>
      </w:r>
      <w:r w:rsidR="000155B5">
        <w:t xml:space="preserve"> under the thicket stage and vice-versa</w:t>
      </w:r>
      <w:r w:rsidR="006A727A">
        <w:t xml:space="preserve">. </w:t>
      </w:r>
    </w:p>
    <w:p w:rsidR="006F0759" w:rsidRDefault="006F0759" w:rsidP="003E2B5C"/>
    <w:p w:rsidR="0004263B" w:rsidRDefault="00885B28" w:rsidP="006F0759">
      <w:r>
        <w:t xml:space="preserve"> </w:t>
      </w:r>
      <w:r w:rsidR="006F0759">
        <w:t xml:space="preserve">The changing temporal pattern of species-richness </w:t>
      </w:r>
      <w:r w:rsidR="0004263B">
        <w:t>at the stand level</w:t>
      </w:r>
      <w:r w:rsidR="006F0759">
        <w:t xml:space="preserve"> means that the spatial pattern of species-richness will also change over time. Compartments that were species-rich in 1982/3 were not necessarily so in 2014 and vice-versa (Figure </w:t>
      </w:r>
      <w:r w:rsidR="00542ECE">
        <w:t>7</w:t>
      </w:r>
      <w:r w:rsidR="006F0759">
        <w:t xml:space="preserve">).  </w:t>
      </w:r>
    </w:p>
    <w:p w:rsidR="0004263B" w:rsidRDefault="0004263B" w:rsidP="006F0759"/>
    <w:p w:rsidR="006F0759" w:rsidRDefault="006F0759" w:rsidP="006F0759">
      <w:r>
        <w:t>In this study, over this period, most compartments lost species, but the pattern might be different in the next 30 years if the nett change is for more opening up and stand disturbance</w:t>
      </w:r>
      <w:r w:rsidR="0004263B">
        <w:t>, either through management or the effects of disease and climate change</w:t>
      </w:r>
      <w:r>
        <w:t xml:space="preserve">. Assessments of the biodiversity value of stands in managed woodland, which are usually just a snapshot of the diversity pattern, need to assess </w:t>
      </w:r>
      <w:r w:rsidR="0004263B">
        <w:t xml:space="preserve">such </w:t>
      </w:r>
      <w:r>
        <w:t xml:space="preserve">likely long-term temporal and spatial patterns </w:t>
      </w:r>
      <w:r w:rsidR="0004263B">
        <w:t xml:space="preserve">through </w:t>
      </w:r>
      <w:r>
        <w:t xml:space="preserve"> projecting forward stand growth</w:t>
      </w:r>
      <w:r w:rsidR="0004263B">
        <w:t xml:space="preserve"> effects</w:t>
      </w:r>
      <w:r>
        <w:t>. Management needs to maintain a spread of age classes across the forest.</w:t>
      </w:r>
    </w:p>
    <w:p w:rsidR="000A04F5" w:rsidRDefault="000A04F5" w:rsidP="003E2B5C"/>
    <w:p w:rsidR="000A04F5" w:rsidRDefault="000A04F5" w:rsidP="003E2B5C"/>
    <w:p w:rsidR="000A04F5" w:rsidRDefault="000A04F5" w:rsidP="003E2B5C">
      <w:pPr>
        <w:pStyle w:val="Heading1"/>
      </w:pPr>
      <w:bookmarkStart w:id="20" w:name="_Toc436397273"/>
      <w:r>
        <w:t>References</w:t>
      </w:r>
      <w:bookmarkEnd w:id="20"/>
    </w:p>
    <w:p w:rsidR="006A727A" w:rsidRPr="006A727A" w:rsidRDefault="006A727A" w:rsidP="006A727A">
      <w:pPr>
        <w:ind w:left="720" w:hanging="720"/>
        <w:rPr>
          <w:rFonts w:ascii="Calibri" w:eastAsiaTheme="minorHAnsi" w:hAnsi="Calibri" w:cstheme="minorBidi"/>
          <w:noProof/>
          <w:sz w:val="22"/>
          <w:szCs w:val="22"/>
          <w:lang w:eastAsia="en-US"/>
        </w:rPr>
      </w:pPr>
      <w:bookmarkStart w:id="21" w:name="_ENREF_1"/>
      <w:r w:rsidRPr="006A727A">
        <w:rPr>
          <w:rFonts w:ascii="Calibri" w:eastAsiaTheme="minorHAnsi" w:hAnsi="Calibri" w:cstheme="minorBidi"/>
          <w:noProof/>
          <w:sz w:val="22"/>
          <w:szCs w:val="22"/>
          <w:lang w:eastAsia="en-US"/>
        </w:rPr>
        <w:t xml:space="preserve">ANON 1994. </w:t>
      </w:r>
      <w:r w:rsidRPr="006A727A">
        <w:rPr>
          <w:rFonts w:ascii="Calibri" w:eastAsiaTheme="minorHAnsi" w:hAnsi="Calibri" w:cstheme="minorBidi"/>
          <w:i/>
          <w:noProof/>
          <w:sz w:val="22"/>
          <w:szCs w:val="22"/>
          <w:lang w:eastAsia="en-US"/>
        </w:rPr>
        <w:t>Biodiversity: the UK action plan</w:t>
      </w:r>
      <w:r w:rsidR="0004263B">
        <w:rPr>
          <w:rFonts w:ascii="Calibri" w:eastAsiaTheme="minorHAnsi" w:hAnsi="Calibri" w:cstheme="minorBidi"/>
          <w:i/>
          <w:noProof/>
          <w:sz w:val="22"/>
          <w:szCs w:val="22"/>
          <w:lang w:eastAsia="en-US"/>
        </w:rPr>
        <w:t>.</w:t>
      </w:r>
      <w:r w:rsidRPr="006A727A">
        <w:rPr>
          <w:rFonts w:ascii="Calibri" w:eastAsiaTheme="minorHAnsi" w:hAnsi="Calibri" w:cstheme="minorBidi"/>
          <w:i/>
          <w:noProof/>
          <w:sz w:val="22"/>
          <w:szCs w:val="22"/>
          <w:lang w:eastAsia="en-US"/>
        </w:rPr>
        <w:t xml:space="preserve"> </w:t>
      </w:r>
      <w:r w:rsidRPr="006A727A">
        <w:rPr>
          <w:rFonts w:ascii="Calibri" w:eastAsiaTheme="minorHAnsi" w:hAnsi="Calibri" w:cstheme="minorBidi"/>
          <w:noProof/>
          <w:sz w:val="22"/>
          <w:szCs w:val="22"/>
          <w:lang w:eastAsia="en-US"/>
        </w:rPr>
        <w:t>London, HMSO.</w:t>
      </w:r>
      <w:bookmarkEnd w:id="21"/>
    </w:p>
    <w:p w:rsidR="006A727A" w:rsidRPr="006A727A" w:rsidRDefault="006A727A" w:rsidP="006A727A">
      <w:pPr>
        <w:ind w:left="720" w:hanging="720"/>
        <w:rPr>
          <w:rFonts w:ascii="Calibri" w:eastAsiaTheme="minorHAnsi" w:hAnsi="Calibri" w:cstheme="minorBidi"/>
          <w:noProof/>
          <w:sz w:val="22"/>
          <w:szCs w:val="22"/>
          <w:lang w:eastAsia="en-US"/>
        </w:rPr>
      </w:pPr>
      <w:bookmarkStart w:id="22" w:name="_ENREF_2"/>
      <w:r w:rsidRPr="006A727A">
        <w:rPr>
          <w:rFonts w:ascii="Calibri" w:eastAsiaTheme="minorHAnsi" w:hAnsi="Calibri" w:cstheme="minorBidi"/>
          <w:noProof/>
          <w:sz w:val="22"/>
          <w:szCs w:val="22"/>
          <w:lang w:eastAsia="en-US"/>
        </w:rPr>
        <w:t xml:space="preserve">BROWN, N. D., CURTIS, T. &amp; ADAMS, E. C. 2015. Effects of clear-felling versus gradual removal of conifer trees on the survival of understorey plants during the restoration of ancient woodlands. </w:t>
      </w:r>
      <w:r w:rsidRPr="006A727A">
        <w:rPr>
          <w:rFonts w:ascii="Calibri" w:eastAsiaTheme="minorHAnsi" w:hAnsi="Calibri" w:cstheme="minorBidi"/>
          <w:i/>
          <w:noProof/>
          <w:sz w:val="22"/>
          <w:szCs w:val="22"/>
          <w:lang w:eastAsia="en-US"/>
        </w:rPr>
        <w:t>Forest Ecology and Management,</w:t>
      </w:r>
      <w:r w:rsidRPr="006A727A">
        <w:rPr>
          <w:rFonts w:ascii="Calibri" w:eastAsiaTheme="minorHAnsi" w:hAnsi="Calibri" w:cstheme="minorBidi"/>
          <w:noProof/>
          <w:sz w:val="22"/>
          <w:szCs w:val="22"/>
          <w:lang w:eastAsia="en-US"/>
        </w:rPr>
        <w:t xml:space="preserve"> 348</w:t>
      </w:r>
      <w:r w:rsidRPr="006A727A">
        <w:rPr>
          <w:rFonts w:ascii="Calibri" w:eastAsiaTheme="minorHAnsi" w:hAnsi="Calibri" w:cstheme="minorBidi"/>
          <w:b/>
          <w:noProof/>
          <w:sz w:val="22"/>
          <w:szCs w:val="22"/>
          <w:lang w:eastAsia="en-US"/>
        </w:rPr>
        <w:t>,</w:t>
      </w:r>
      <w:r w:rsidRPr="006A727A">
        <w:rPr>
          <w:rFonts w:ascii="Calibri" w:eastAsiaTheme="minorHAnsi" w:hAnsi="Calibri" w:cstheme="minorBidi"/>
          <w:noProof/>
          <w:sz w:val="22"/>
          <w:szCs w:val="22"/>
          <w:lang w:eastAsia="en-US"/>
        </w:rPr>
        <w:t xml:space="preserve"> 15-22.</w:t>
      </w:r>
      <w:bookmarkEnd w:id="22"/>
    </w:p>
    <w:p w:rsidR="006A727A" w:rsidRPr="006A727A" w:rsidRDefault="006A727A" w:rsidP="006A727A">
      <w:pPr>
        <w:ind w:left="720" w:hanging="720"/>
        <w:rPr>
          <w:rFonts w:ascii="Calibri" w:eastAsiaTheme="minorHAnsi" w:hAnsi="Calibri" w:cstheme="minorBidi"/>
          <w:noProof/>
          <w:sz w:val="22"/>
          <w:szCs w:val="22"/>
          <w:lang w:eastAsia="en-US"/>
        </w:rPr>
      </w:pPr>
      <w:bookmarkStart w:id="23" w:name="_ENREF_3"/>
      <w:r w:rsidRPr="006A727A">
        <w:rPr>
          <w:rFonts w:ascii="Calibri" w:eastAsiaTheme="minorHAnsi" w:hAnsi="Calibri" w:cstheme="minorBidi"/>
          <w:noProof/>
          <w:sz w:val="22"/>
          <w:szCs w:val="22"/>
          <w:lang w:eastAsia="en-US"/>
        </w:rPr>
        <w:t xml:space="preserve">FOOT, D. 2010. </w:t>
      </w:r>
      <w:r w:rsidRPr="006A727A">
        <w:rPr>
          <w:rFonts w:ascii="Calibri" w:eastAsiaTheme="minorHAnsi" w:hAnsi="Calibri" w:cstheme="minorBidi"/>
          <w:i/>
          <w:noProof/>
          <w:sz w:val="22"/>
          <w:szCs w:val="22"/>
          <w:lang w:eastAsia="en-US"/>
        </w:rPr>
        <w:t>Woods and people: putting forestry on the map</w:t>
      </w:r>
      <w:r w:rsidR="0004263B">
        <w:rPr>
          <w:rFonts w:ascii="Calibri" w:eastAsiaTheme="minorHAnsi" w:hAnsi="Calibri" w:cstheme="minorBidi"/>
          <w:i/>
          <w:noProof/>
          <w:sz w:val="22"/>
          <w:szCs w:val="22"/>
          <w:lang w:eastAsia="en-US"/>
        </w:rPr>
        <w:t>.</w:t>
      </w:r>
      <w:r w:rsidRPr="006A727A">
        <w:rPr>
          <w:rFonts w:ascii="Calibri" w:eastAsiaTheme="minorHAnsi" w:hAnsi="Calibri" w:cstheme="minorBidi"/>
          <w:i/>
          <w:noProof/>
          <w:sz w:val="22"/>
          <w:szCs w:val="22"/>
          <w:lang w:eastAsia="en-US"/>
        </w:rPr>
        <w:t xml:space="preserve"> </w:t>
      </w:r>
      <w:r w:rsidRPr="006A727A">
        <w:rPr>
          <w:rFonts w:ascii="Calibri" w:eastAsiaTheme="minorHAnsi" w:hAnsi="Calibri" w:cstheme="minorBidi"/>
          <w:noProof/>
          <w:sz w:val="22"/>
          <w:szCs w:val="22"/>
          <w:lang w:eastAsia="en-US"/>
        </w:rPr>
        <w:t>Stroud, The History Press.</w:t>
      </w:r>
      <w:bookmarkEnd w:id="23"/>
    </w:p>
    <w:p w:rsidR="006A727A" w:rsidRPr="006A727A" w:rsidRDefault="006A727A" w:rsidP="006A727A">
      <w:pPr>
        <w:ind w:left="720" w:hanging="720"/>
        <w:rPr>
          <w:rFonts w:ascii="Calibri" w:eastAsiaTheme="minorHAnsi" w:hAnsi="Calibri" w:cstheme="minorBidi"/>
          <w:noProof/>
          <w:sz w:val="22"/>
          <w:szCs w:val="22"/>
          <w:lang w:eastAsia="en-US"/>
        </w:rPr>
      </w:pPr>
      <w:bookmarkStart w:id="24" w:name="_ENREF_4"/>
      <w:r w:rsidRPr="006A727A">
        <w:rPr>
          <w:rFonts w:ascii="Calibri" w:eastAsiaTheme="minorHAnsi" w:hAnsi="Calibri" w:cstheme="minorBidi"/>
          <w:noProof/>
          <w:sz w:val="22"/>
          <w:szCs w:val="22"/>
          <w:lang w:eastAsia="en-US"/>
        </w:rPr>
        <w:t xml:space="preserve">FORESTRY COMMISSION 1985. </w:t>
      </w:r>
      <w:r w:rsidRPr="006A727A">
        <w:rPr>
          <w:rFonts w:ascii="Calibri" w:eastAsiaTheme="minorHAnsi" w:hAnsi="Calibri" w:cstheme="minorBidi"/>
          <w:i/>
          <w:noProof/>
          <w:sz w:val="22"/>
          <w:szCs w:val="22"/>
          <w:lang w:eastAsia="en-US"/>
        </w:rPr>
        <w:t>The policy for broadleaved woodland</w:t>
      </w:r>
      <w:r w:rsidR="0004263B">
        <w:rPr>
          <w:rFonts w:ascii="Calibri" w:eastAsiaTheme="minorHAnsi" w:hAnsi="Calibri" w:cstheme="minorBidi"/>
          <w:i/>
          <w:noProof/>
          <w:sz w:val="22"/>
          <w:szCs w:val="22"/>
          <w:lang w:eastAsia="en-US"/>
        </w:rPr>
        <w:t>.</w:t>
      </w:r>
      <w:r w:rsidRPr="006A727A">
        <w:rPr>
          <w:rFonts w:ascii="Calibri" w:eastAsiaTheme="minorHAnsi" w:hAnsi="Calibri" w:cstheme="minorBidi"/>
          <w:i/>
          <w:noProof/>
          <w:sz w:val="22"/>
          <w:szCs w:val="22"/>
          <w:lang w:eastAsia="en-US"/>
        </w:rPr>
        <w:t xml:space="preserve"> </w:t>
      </w:r>
      <w:r w:rsidRPr="006A727A">
        <w:rPr>
          <w:rFonts w:ascii="Calibri" w:eastAsiaTheme="minorHAnsi" w:hAnsi="Calibri" w:cstheme="minorBidi"/>
          <w:noProof/>
          <w:sz w:val="22"/>
          <w:szCs w:val="22"/>
          <w:lang w:eastAsia="en-US"/>
        </w:rPr>
        <w:t>Edinburgh, Forestry Commission.</w:t>
      </w:r>
      <w:bookmarkEnd w:id="24"/>
    </w:p>
    <w:p w:rsidR="006A727A" w:rsidRPr="006A727A" w:rsidRDefault="006A727A" w:rsidP="006A727A">
      <w:pPr>
        <w:ind w:left="720" w:hanging="720"/>
        <w:rPr>
          <w:rFonts w:ascii="Calibri" w:eastAsiaTheme="minorHAnsi" w:hAnsi="Calibri" w:cstheme="minorBidi"/>
          <w:noProof/>
          <w:sz w:val="22"/>
          <w:szCs w:val="22"/>
          <w:lang w:eastAsia="en-US"/>
        </w:rPr>
      </w:pPr>
      <w:bookmarkStart w:id="25" w:name="_ENREF_5"/>
      <w:r w:rsidRPr="006A727A">
        <w:rPr>
          <w:rFonts w:ascii="Calibri" w:eastAsiaTheme="minorHAnsi" w:hAnsi="Calibri" w:cstheme="minorBidi"/>
          <w:noProof/>
          <w:sz w:val="22"/>
          <w:szCs w:val="22"/>
          <w:lang w:eastAsia="en-US"/>
        </w:rPr>
        <w:t>FORESTRY COMMISSION 2012. NFI preliminary estimates of quantities of broadleaved species in British woodlands, with special focus on ash. Edinburgh</w:t>
      </w:r>
      <w:r w:rsidR="0004263B">
        <w:rPr>
          <w:rFonts w:ascii="Calibri" w:eastAsiaTheme="minorHAnsi" w:hAnsi="Calibri" w:cstheme="minorBidi"/>
          <w:noProof/>
          <w:sz w:val="22"/>
          <w:szCs w:val="22"/>
          <w:lang w:eastAsia="en-US"/>
        </w:rPr>
        <w:t>,</w:t>
      </w:r>
      <w:r w:rsidRPr="006A727A">
        <w:rPr>
          <w:rFonts w:ascii="Calibri" w:eastAsiaTheme="minorHAnsi" w:hAnsi="Calibri" w:cstheme="minorBidi"/>
          <w:noProof/>
          <w:sz w:val="22"/>
          <w:szCs w:val="22"/>
          <w:lang w:eastAsia="en-US"/>
        </w:rPr>
        <w:t xml:space="preserve"> Forestry Commission.</w:t>
      </w:r>
      <w:bookmarkEnd w:id="25"/>
    </w:p>
    <w:p w:rsidR="006A727A" w:rsidRDefault="006A727A" w:rsidP="006A727A">
      <w:pPr>
        <w:ind w:left="720" w:hanging="720"/>
        <w:rPr>
          <w:rFonts w:ascii="Calibri" w:eastAsiaTheme="minorHAnsi" w:hAnsi="Calibri" w:cstheme="minorBidi"/>
          <w:noProof/>
          <w:sz w:val="22"/>
          <w:szCs w:val="22"/>
          <w:lang w:eastAsia="en-US"/>
        </w:rPr>
      </w:pPr>
      <w:bookmarkStart w:id="26" w:name="_ENREF_6"/>
      <w:r w:rsidRPr="006A727A">
        <w:rPr>
          <w:rFonts w:ascii="Calibri" w:eastAsiaTheme="minorHAnsi" w:hAnsi="Calibri" w:cstheme="minorBidi"/>
          <w:noProof/>
          <w:sz w:val="22"/>
          <w:szCs w:val="22"/>
          <w:lang w:eastAsia="en-US"/>
        </w:rPr>
        <w:t xml:space="preserve">GOLDBERG, E. 2003. Plantations on ancient woodland sites. </w:t>
      </w:r>
      <w:r w:rsidRPr="006A727A">
        <w:rPr>
          <w:rFonts w:ascii="Calibri" w:eastAsiaTheme="minorHAnsi" w:hAnsi="Calibri" w:cstheme="minorBidi"/>
          <w:i/>
          <w:noProof/>
          <w:sz w:val="22"/>
          <w:szCs w:val="22"/>
          <w:lang w:eastAsia="en-US"/>
        </w:rPr>
        <w:t>Quarterly Journal of Forestry,</w:t>
      </w:r>
      <w:r w:rsidRPr="006A727A">
        <w:rPr>
          <w:rFonts w:ascii="Calibri" w:eastAsiaTheme="minorHAnsi" w:hAnsi="Calibri" w:cstheme="minorBidi"/>
          <w:noProof/>
          <w:sz w:val="22"/>
          <w:szCs w:val="22"/>
          <w:lang w:eastAsia="en-US"/>
        </w:rPr>
        <w:t xml:space="preserve"> 97</w:t>
      </w:r>
      <w:r w:rsidRPr="006A727A">
        <w:rPr>
          <w:rFonts w:ascii="Calibri" w:eastAsiaTheme="minorHAnsi" w:hAnsi="Calibri" w:cstheme="minorBidi"/>
          <w:b/>
          <w:noProof/>
          <w:sz w:val="22"/>
          <w:szCs w:val="22"/>
          <w:lang w:eastAsia="en-US"/>
        </w:rPr>
        <w:t>,</w:t>
      </w:r>
      <w:r w:rsidRPr="006A727A">
        <w:rPr>
          <w:rFonts w:ascii="Calibri" w:eastAsiaTheme="minorHAnsi" w:hAnsi="Calibri" w:cstheme="minorBidi"/>
          <w:noProof/>
          <w:sz w:val="22"/>
          <w:szCs w:val="22"/>
          <w:lang w:eastAsia="en-US"/>
        </w:rPr>
        <w:t xml:space="preserve"> 133-138.</w:t>
      </w:r>
      <w:bookmarkEnd w:id="26"/>
    </w:p>
    <w:p w:rsidR="002550A3" w:rsidRPr="002550A3" w:rsidRDefault="002550A3" w:rsidP="002550A3">
      <w:pPr>
        <w:ind w:left="720" w:hanging="720"/>
        <w:rPr>
          <w:rFonts w:ascii="Calibri" w:eastAsiaTheme="minorHAnsi" w:hAnsi="Calibri" w:cstheme="minorBidi"/>
          <w:noProof/>
          <w:sz w:val="22"/>
          <w:szCs w:val="22"/>
          <w:lang w:eastAsia="en-US"/>
        </w:rPr>
      </w:pPr>
      <w:r w:rsidRPr="002550A3">
        <w:rPr>
          <w:rFonts w:ascii="Calibri" w:eastAsiaTheme="minorHAnsi" w:hAnsi="Calibri" w:cstheme="minorBidi"/>
          <w:noProof/>
          <w:sz w:val="22"/>
          <w:szCs w:val="22"/>
          <w:lang w:eastAsia="en-US"/>
        </w:rPr>
        <w:t xml:space="preserve">GRIME, J. P., HODGSON, J. G. &amp; HUNT, R. 2007. </w:t>
      </w:r>
      <w:r w:rsidRPr="002550A3">
        <w:rPr>
          <w:rFonts w:ascii="Calibri" w:eastAsiaTheme="minorHAnsi" w:hAnsi="Calibri" w:cstheme="minorBidi"/>
          <w:i/>
          <w:noProof/>
          <w:sz w:val="22"/>
          <w:szCs w:val="22"/>
          <w:lang w:eastAsia="en-US"/>
        </w:rPr>
        <w:t>Comparative plant ecology (revised edition)</w:t>
      </w:r>
      <w:r w:rsidR="0004263B">
        <w:rPr>
          <w:rFonts w:ascii="Calibri" w:eastAsiaTheme="minorHAnsi" w:hAnsi="Calibri" w:cstheme="minorBidi"/>
          <w:i/>
          <w:noProof/>
          <w:sz w:val="22"/>
          <w:szCs w:val="22"/>
          <w:lang w:eastAsia="en-US"/>
        </w:rPr>
        <w:t>.</w:t>
      </w:r>
      <w:r w:rsidRPr="002550A3">
        <w:rPr>
          <w:rFonts w:ascii="Calibri" w:eastAsiaTheme="minorHAnsi" w:hAnsi="Calibri" w:cstheme="minorBidi"/>
          <w:i/>
          <w:noProof/>
          <w:sz w:val="22"/>
          <w:szCs w:val="22"/>
          <w:lang w:eastAsia="en-US"/>
        </w:rPr>
        <w:t xml:space="preserve"> </w:t>
      </w:r>
      <w:r w:rsidRPr="002550A3">
        <w:rPr>
          <w:rFonts w:ascii="Calibri" w:eastAsiaTheme="minorHAnsi" w:hAnsi="Calibri" w:cstheme="minorBidi"/>
          <w:noProof/>
          <w:sz w:val="22"/>
          <w:szCs w:val="22"/>
          <w:lang w:eastAsia="en-US"/>
        </w:rPr>
        <w:t>Dalbeattie, Castlepoint Press.</w:t>
      </w:r>
    </w:p>
    <w:p w:rsidR="006A727A" w:rsidRPr="006A727A" w:rsidRDefault="006A727A" w:rsidP="006A727A">
      <w:pPr>
        <w:ind w:left="720" w:hanging="720"/>
        <w:rPr>
          <w:rFonts w:ascii="Calibri" w:eastAsiaTheme="minorHAnsi" w:hAnsi="Calibri" w:cstheme="minorBidi"/>
          <w:noProof/>
          <w:sz w:val="22"/>
          <w:szCs w:val="22"/>
          <w:lang w:eastAsia="en-US"/>
        </w:rPr>
      </w:pPr>
      <w:bookmarkStart w:id="27" w:name="_ENREF_7"/>
      <w:r w:rsidRPr="006A727A">
        <w:rPr>
          <w:rFonts w:ascii="Calibri" w:eastAsiaTheme="minorHAnsi" w:hAnsi="Calibri" w:cstheme="minorBidi"/>
          <w:noProof/>
          <w:sz w:val="22"/>
          <w:szCs w:val="22"/>
          <w:lang w:eastAsia="en-US"/>
        </w:rPr>
        <w:t xml:space="preserve">HILL, M. O., PRESTON, C. D. &amp; ROY, D. B. 2004. </w:t>
      </w:r>
      <w:r w:rsidRPr="006A727A">
        <w:rPr>
          <w:rFonts w:ascii="Calibri" w:eastAsiaTheme="minorHAnsi" w:hAnsi="Calibri" w:cstheme="minorBidi"/>
          <w:i/>
          <w:noProof/>
          <w:sz w:val="22"/>
          <w:szCs w:val="22"/>
          <w:lang w:eastAsia="en-US"/>
        </w:rPr>
        <w:t xml:space="preserve">PLANTATT: attributes of British and Irish plants. </w:t>
      </w:r>
      <w:r w:rsidRPr="006A727A">
        <w:rPr>
          <w:rFonts w:ascii="Calibri" w:eastAsiaTheme="minorHAnsi" w:hAnsi="Calibri" w:cstheme="minorBidi"/>
          <w:noProof/>
          <w:sz w:val="22"/>
          <w:szCs w:val="22"/>
          <w:lang w:eastAsia="en-US"/>
        </w:rPr>
        <w:t>Cambridge, Biological Records Centre (NERC).</w:t>
      </w:r>
      <w:bookmarkEnd w:id="27"/>
    </w:p>
    <w:p w:rsidR="006A727A" w:rsidRPr="006A727A" w:rsidRDefault="006A727A" w:rsidP="006A727A">
      <w:pPr>
        <w:ind w:left="720" w:hanging="720"/>
        <w:rPr>
          <w:rFonts w:ascii="Calibri" w:eastAsiaTheme="minorHAnsi" w:hAnsi="Calibri" w:cstheme="minorBidi"/>
          <w:noProof/>
          <w:sz w:val="22"/>
          <w:szCs w:val="22"/>
          <w:lang w:eastAsia="en-US"/>
        </w:rPr>
      </w:pPr>
      <w:bookmarkStart w:id="28" w:name="_ENREF_8"/>
      <w:r w:rsidRPr="006A727A">
        <w:rPr>
          <w:rFonts w:ascii="Calibri" w:eastAsiaTheme="minorHAnsi" w:hAnsi="Calibri" w:cstheme="minorBidi"/>
          <w:noProof/>
          <w:sz w:val="22"/>
          <w:szCs w:val="22"/>
          <w:lang w:eastAsia="en-US"/>
        </w:rPr>
        <w:t xml:space="preserve">HOPKINS, J. J. &amp; KIRBY, K. J. 2007. Ecological change in British broadleaved woodland since 1947. </w:t>
      </w:r>
      <w:r w:rsidRPr="006A727A">
        <w:rPr>
          <w:rFonts w:ascii="Calibri" w:eastAsiaTheme="minorHAnsi" w:hAnsi="Calibri" w:cstheme="minorBidi"/>
          <w:i/>
          <w:noProof/>
          <w:sz w:val="22"/>
          <w:szCs w:val="22"/>
          <w:lang w:eastAsia="en-US"/>
        </w:rPr>
        <w:t>Ibis</w:t>
      </w:r>
      <w:r w:rsidR="0004263B">
        <w:rPr>
          <w:rFonts w:ascii="Calibri" w:eastAsiaTheme="minorHAnsi" w:hAnsi="Calibri" w:cstheme="minorBidi"/>
          <w:i/>
          <w:noProof/>
          <w:sz w:val="22"/>
          <w:szCs w:val="22"/>
          <w:lang w:eastAsia="en-US"/>
        </w:rPr>
        <w:t xml:space="preserve"> (supplement)</w:t>
      </w:r>
      <w:r w:rsidRPr="006A727A">
        <w:rPr>
          <w:rFonts w:ascii="Calibri" w:eastAsiaTheme="minorHAnsi" w:hAnsi="Calibri" w:cstheme="minorBidi"/>
          <w:i/>
          <w:noProof/>
          <w:sz w:val="22"/>
          <w:szCs w:val="22"/>
          <w:lang w:eastAsia="en-US"/>
        </w:rPr>
        <w:t>,</w:t>
      </w:r>
      <w:r w:rsidRPr="006A727A">
        <w:rPr>
          <w:rFonts w:ascii="Calibri" w:eastAsiaTheme="minorHAnsi" w:hAnsi="Calibri" w:cstheme="minorBidi"/>
          <w:noProof/>
          <w:sz w:val="22"/>
          <w:szCs w:val="22"/>
          <w:lang w:eastAsia="en-US"/>
        </w:rPr>
        <w:t xml:space="preserve"> 149</w:t>
      </w:r>
      <w:r w:rsidRPr="006A727A">
        <w:rPr>
          <w:rFonts w:ascii="Calibri" w:eastAsiaTheme="minorHAnsi" w:hAnsi="Calibri" w:cstheme="minorBidi"/>
          <w:b/>
          <w:noProof/>
          <w:sz w:val="22"/>
          <w:szCs w:val="22"/>
          <w:lang w:eastAsia="en-US"/>
        </w:rPr>
        <w:t>,</w:t>
      </w:r>
      <w:r w:rsidRPr="006A727A">
        <w:rPr>
          <w:rFonts w:ascii="Calibri" w:eastAsiaTheme="minorHAnsi" w:hAnsi="Calibri" w:cstheme="minorBidi"/>
          <w:noProof/>
          <w:sz w:val="22"/>
          <w:szCs w:val="22"/>
          <w:lang w:eastAsia="en-US"/>
        </w:rPr>
        <w:t xml:space="preserve"> 29-40.</w:t>
      </w:r>
      <w:bookmarkEnd w:id="28"/>
    </w:p>
    <w:p w:rsidR="006A727A" w:rsidRPr="006A727A" w:rsidRDefault="006A727A" w:rsidP="006A727A">
      <w:pPr>
        <w:ind w:left="720" w:hanging="720"/>
        <w:rPr>
          <w:rFonts w:ascii="Calibri" w:eastAsiaTheme="minorHAnsi" w:hAnsi="Calibri" w:cstheme="minorBidi"/>
          <w:noProof/>
          <w:sz w:val="22"/>
          <w:szCs w:val="22"/>
          <w:lang w:eastAsia="en-US"/>
        </w:rPr>
      </w:pPr>
      <w:bookmarkStart w:id="29" w:name="_ENREF_9"/>
      <w:r w:rsidRPr="006A727A">
        <w:rPr>
          <w:rFonts w:ascii="Calibri" w:eastAsiaTheme="minorHAnsi" w:hAnsi="Calibri" w:cstheme="minorBidi"/>
          <w:noProof/>
          <w:sz w:val="22"/>
          <w:szCs w:val="22"/>
          <w:lang w:eastAsia="en-US"/>
        </w:rPr>
        <w:t xml:space="preserve">HUMPHREY, J. W., FERRIS, R. &amp; QUINE, C. P. 2003. </w:t>
      </w:r>
      <w:r w:rsidRPr="006A727A">
        <w:rPr>
          <w:rFonts w:ascii="Calibri" w:eastAsiaTheme="minorHAnsi" w:hAnsi="Calibri" w:cstheme="minorBidi"/>
          <w:i/>
          <w:noProof/>
          <w:sz w:val="22"/>
          <w:szCs w:val="22"/>
          <w:lang w:eastAsia="en-US"/>
        </w:rPr>
        <w:t>Biodiversity in Britain's planted forests: result</w:t>
      </w:r>
      <w:r w:rsidR="00726F6B">
        <w:rPr>
          <w:rFonts w:ascii="Calibri" w:eastAsiaTheme="minorHAnsi" w:hAnsi="Calibri" w:cstheme="minorBidi"/>
          <w:i/>
          <w:noProof/>
          <w:sz w:val="22"/>
          <w:szCs w:val="22"/>
          <w:lang w:eastAsia="en-US"/>
        </w:rPr>
        <w:t>s</w:t>
      </w:r>
      <w:r w:rsidRPr="006A727A">
        <w:rPr>
          <w:rFonts w:ascii="Calibri" w:eastAsiaTheme="minorHAnsi" w:hAnsi="Calibri" w:cstheme="minorBidi"/>
          <w:i/>
          <w:noProof/>
          <w:sz w:val="22"/>
          <w:szCs w:val="22"/>
          <w:lang w:eastAsia="en-US"/>
        </w:rPr>
        <w:t xml:space="preserve"> from the Forestry Commission's biodiversity assessment project.</w:t>
      </w:r>
      <w:r w:rsidR="00726F6B">
        <w:rPr>
          <w:rFonts w:ascii="Calibri" w:eastAsiaTheme="minorHAnsi" w:hAnsi="Calibri" w:cstheme="minorBidi"/>
          <w:i/>
          <w:noProof/>
          <w:sz w:val="22"/>
          <w:szCs w:val="22"/>
          <w:lang w:eastAsia="en-US"/>
        </w:rPr>
        <w:t>.</w:t>
      </w:r>
      <w:r w:rsidRPr="006A727A">
        <w:rPr>
          <w:rFonts w:ascii="Calibri" w:eastAsiaTheme="minorHAnsi" w:hAnsi="Calibri" w:cstheme="minorBidi"/>
          <w:i/>
          <w:noProof/>
          <w:sz w:val="22"/>
          <w:szCs w:val="22"/>
          <w:lang w:eastAsia="en-US"/>
        </w:rPr>
        <w:t xml:space="preserve"> </w:t>
      </w:r>
      <w:r w:rsidRPr="006A727A">
        <w:rPr>
          <w:rFonts w:ascii="Calibri" w:eastAsiaTheme="minorHAnsi" w:hAnsi="Calibri" w:cstheme="minorBidi"/>
          <w:noProof/>
          <w:sz w:val="22"/>
          <w:szCs w:val="22"/>
          <w:lang w:eastAsia="en-US"/>
        </w:rPr>
        <w:t>Edinburgh, Forestry Commission.</w:t>
      </w:r>
      <w:bookmarkEnd w:id="29"/>
    </w:p>
    <w:p w:rsidR="006A727A" w:rsidRPr="006A727A" w:rsidRDefault="006A727A" w:rsidP="006A727A">
      <w:pPr>
        <w:ind w:left="720" w:hanging="720"/>
        <w:rPr>
          <w:rFonts w:ascii="Calibri" w:eastAsiaTheme="minorHAnsi" w:hAnsi="Calibri" w:cstheme="minorBidi"/>
          <w:noProof/>
          <w:sz w:val="22"/>
          <w:szCs w:val="22"/>
          <w:lang w:eastAsia="en-US"/>
        </w:rPr>
      </w:pPr>
      <w:bookmarkStart w:id="30" w:name="_ENREF_10"/>
      <w:r w:rsidRPr="006A727A">
        <w:rPr>
          <w:rFonts w:ascii="Calibri" w:eastAsiaTheme="minorHAnsi" w:hAnsi="Calibri" w:cstheme="minorBidi"/>
          <w:noProof/>
          <w:sz w:val="22"/>
          <w:szCs w:val="22"/>
          <w:lang w:eastAsia="en-US"/>
        </w:rPr>
        <w:lastRenderedPageBreak/>
        <w:t xml:space="preserve">KIRBY, K., BINES, T., BURN, A., MACKINTOSH, J., PITKIN, P. &amp; SMITH, I. 1986. Seasonal and observer differences in vascular plant records from British woodlands. </w:t>
      </w:r>
      <w:r w:rsidRPr="006A727A">
        <w:rPr>
          <w:rFonts w:ascii="Calibri" w:eastAsiaTheme="minorHAnsi" w:hAnsi="Calibri" w:cstheme="minorBidi"/>
          <w:i/>
          <w:noProof/>
          <w:sz w:val="22"/>
          <w:szCs w:val="22"/>
          <w:lang w:eastAsia="en-US"/>
        </w:rPr>
        <w:t>Journal of Ecology</w:t>
      </w:r>
      <w:r w:rsidRPr="006A727A">
        <w:rPr>
          <w:rFonts w:ascii="Calibri" w:eastAsiaTheme="minorHAnsi" w:hAnsi="Calibri" w:cstheme="minorBidi"/>
          <w:b/>
          <w:noProof/>
          <w:sz w:val="22"/>
          <w:szCs w:val="22"/>
          <w:lang w:eastAsia="en-US"/>
        </w:rPr>
        <w:t>,</w:t>
      </w:r>
      <w:r w:rsidRPr="006A727A">
        <w:rPr>
          <w:rFonts w:ascii="Calibri" w:eastAsiaTheme="minorHAnsi" w:hAnsi="Calibri" w:cstheme="minorBidi"/>
          <w:noProof/>
          <w:sz w:val="22"/>
          <w:szCs w:val="22"/>
          <w:lang w:eastAsia="en-US"/>
        </w:rPr>
        <w:t xml:space="preserve"> </w:t>
      </w:r>
      <w:r w:rsidR="00726F6B">
        <w:rPr>
          <w:rFonts w:ascii="Calibri" w:eastAsiaTheme="minorHAnsi" w:hAnsi="Calibri" w:cstheme="minorBidi"/>
          <w:noProof/>
          <w:sz w:val="22"/>
          <w:szCs w:val="22"/>
          <w:lang w:eastAsia="en-US"/>
        </w:rPr>
        <w:t xml:space="preserve">74, </w:t>
      </w:r>
      <w:r w:rsidRPr="006A727A">
        <w:rPr>
          <w:rFonts w:ascii="Calibri" w:eastAsiaTheme="minorHAnsi" w:hAnsi="Calibri" w:cstheme="minorBidi"/>
          <w:noProof/>
          <w:sz w:val="22"/>
          <w:szCs w:val="22"/>
          <w:lang w:eastAsia="en-US"/>
        </w:rPr>
        <w:t>123-131.</w:t>
      </w:r>
      <w:bookmarkEnd w:id="30"/>
    </w:p>
    <w:p w:rsidR="006A727A" w:rsidRPr="006A727A" w:rsidRDefault="006A727A" w:rsidP="006A727A">
      <w:pPr>
        <w:ind w:left="720" w:hanging="720"/>
        <w:rPr>
          <w:rFonts w:ascii="Calibri" w:eastAsiaTheme="minorHAnsi" w:hAnsi="Calibri" w:cstheme="minorBidi"/>
          <w:noProof/>
          <w:sz w:val="22"/>
          <w:szCs w:val="22"/>
          <w:lang w:eastAsia="en-US"/>
        </w:rPr>
      </w:pPr>
      <w:bookmarkStart w:id="31" w:name="_ENREF_11"/>
      <w:r w:rsidRPr="006A727A">
        <w:rPr>
          <w:rFonts w:ascii="Calibri" w:eastAsiaTheme="minorHAnsi" w:hAnsi="Calibri" w:cstheme="minorBidi"/>
          <w:noProof/>
          <w:sz w:val="22"/>
          <w:szCs w:val="22"/>
          <w:lang w:eastAsia="en-US"/>
        </w:rPr>
        <w:t>KIR</w:t>
      </w:r>
      <w:r w:rsidR="00726F6B">
        <w:rPr>
          <w:rFonts w:ascii="Calibri" w:eastAsiaTheme="minorHAnsi" w:hAnsi="Calibri" w:cstheme="minorBidi"/>
          <w:noProof/>
          <w:sz w:val="22"/>
          <w:szCs w:val="22"/>
          <w:lang w:eastAsia="en-US"/>
        </w:rPr>
        <w:t>BY, K. J. 1988. Changes in the ground flora under plantations on ancient woodland s</w:t>
      </w:r>
      <w:r w:rsidRPr="006A727A">
        <w:rPr>
          <w:rFonts w:ascii="Calibri" w:eastAsiaTheme="minorHAnsi" w:hAnsi="Calibri" w:cstheme="minorBidi"/>
          <w:noProof/>
          <w:sz w:val="22"/>
          <w:szCs w:val="22"/>
          <w:lang w:eastAsia="en-US"/>
        </w:rPr>
        <w:t xml:space="preserve">ites. </w:t>
      </w:r>
      <w:r w:rsidRPr="006A727A">
        <w:rPr>
          <w:rFonts w:ascii="Calibri" w:eastAsiaTheme="minorHAnsi" w:hAnsi="Calibri" w:cstheme="minorBidi"/>
          <w:i/>
          <w:noProof/>
          <w:sz w:val="22"/>
          <w:szCs w:val="22"/>
          <w:lang w:eastAsia="en-US"/>
        </w:rPr>
        <w:t>Forestry,</w:t>
      </w:r>
      <w:r w:rsidRPr="006A727A">
        <w:rPr>
          <w:rFonts w:ascii="Calibri" w:eastAsiaTheme="minorHAnsi" w:hAnsi="Calibri" w:cstheme="minorBidi"/>
          <w:noProof/>
          <w:sz w:val="22"/>
          <w:szCs w:val="22"/>
          <w:lang w:eastAsia="en-US"/>
        </w:rPr>
        <w:t xml:space="preserve"> 61</w:t>
      </w:r>
      <w:r w:rsidRPr="006A727A">
        <w:rPr>
          <w:rFonts w:ascii="Calibri" w:eastAsiaTheme="minorHAnsi" w:hAnsi="Calibri" w:cstheme="minorBidi"/>
          <w:b/>
          <w:noProof/>
          <w:sz w:val="22"/>
          <w:szCs w:val="22"/>
          <w:lang w:eastAsia="en-US"/>
        </w:rPr>
        <w:t>,</w:t>
      </w:r>
      <w:r w:rsidRPr="006A727A">
        <w:rPr>
          <w:rFonts w:ascii="Calibri" w:eastAsiaTheme="minorHAnsi" w:hAnsi="Calibri" w:cstheme="minorBidi"/>
          <w:noProof/>
          <w:sz w:val="22"/>
          <w:szCs w:val="22"/>
          <w:lang w:eastAsia="en-US"/>
        </w:rPr>
        <w:t xml:space="preserve"> 317-338.</w:t>
      </w:r>
      <w:bookmarkEnd w:id="31"/>
    </w:p>
    <w:p w:rsidR="006A727A" w:rsidRPr="006A727A" w:rsidRDefault="006A727A" w:rsidP="006A727A">
      <w:pPr>
        <w:ind w:left="720" w:hanging="720"/>
        <w:rPr>
          <w:rFonts w:ascii="Calibri" w:eastAsiaTheme="minorHAnsi" w:hAnsi="Calibri" w:cstheme="minorBidi"/>
          <w:noProof/>
          <w:sz w:val="22"/>
          <w:szCs w:val="22"/>
          <w:lang w:eastAsia="en-US"/>
        </w:rPr>
      </w:pPr>
      <w:bookmarkStart w:id="32" w:name="_ENREF_12"/>
      <w:r w:rsidRPr="006A727A">
        <w:rPr>
          <w:rFonts w:ascii="Calibri" w:eastAsiaTheme="minorHAnsi" w:hAnsi="Calibri" w:cstheme="minorBidi"/>
          <w:noProof/>
          <w:sz w:val="22"/>
          <w:szCs w:val="22"/>
          <w:lang w:eastAsia="en-US"/>
        </w:rPr>
        <w:t xml:space="preserve">KIRBY, K. J. 2015. Changes in the vegetation of clear-fells and closed canopy stands in an English oak wood over a 30-year period. </w:t>
      </w:r>
      <w:r w:rsidRPr="006A727A">
        <w:rPr>
          <w:rFonts w:ascii="Calibri" w:eastAsiaTheme="minorHAnsi" w:hAnsi="Calibri" w:cstheme="minorBidi"/>
          <w:i/>
          <w:noProof/>
          <w:sz w:val="22"/>
          <w:szCs w:val="22"/>
          <w:lang w:eastAsia="en-US"/>
        </w:rPr>
        <w:t>New Journal of Botany,</w:t>
      </w:r>
      <w:r w:rsidRPr="006A727A">
        <w:rPr>
          <w:rFonts w:ascii="Calibri" w:eastAsiaTheme="minorHAnsi" w:hAnsi="Calibri" w:cstheme="minorBidi"/>
          <w:noProof/>
          <w:sz w:val="22"/>
          <w:szCs w:val="22"/>
          <w:lang w:eastAsia="en-US"/>
        </w:rPr>
        <w:t xml:space="preserve"> 5</w:t>
      </w:r>
      <w:r w:rsidRPr="006A727A">
        <w:rPr>
          <w:rFonts w:ascii="Calibri" w:eastAsiaTheme="minorHAnsi" w:hAnsi="Calibri" w:cstheme="minorBidi"/>
          <w:b/>
          <w:noProof/>
          <w:sz w:val="22"/>
          <w:szCs w:val="22"/>
          <w:lang w:eastAsia="en-US"/>
        </w:rPr>
        <w:t>,</w:t>
      </w:r>
      <w:r w:rsidRPr="006A727A">
        <w:rPr>
          <w:rFonts w:ascii="Calibri" w:eastAsiaTheme="minorHAnsi" w:hAnsi="Calibri" w:cstheme="minorBidi"/>
          <w:noProof/>
          <w:sz w:val="22"/>
          <w:szCs w:val="22"/>
          <w:lang w:eastAsia="en-US"/>
        </w:rPr>
        <w:t xml:space="preserve"> 2-12.</w:t>
      </w:r>
      <w:bookmarkEnd w:id="32"/>
    </w:p>
    <w:p w:rsidR="006A727A" w:rsidRPr="006A727A" w:rsidRDefault="006A727A" w:rsidP="006A727A">
      <w:pPr>
        <w:ind w:left="720" w:hanging="720"/>
        <w:rPr>
          <w:rFonts w:ascii="Calibri" w:eastAsiaTheme="minorHAnsi" w:hAnsi="Calibri" w:cstheme="minorBidi"/>
          <w:noProof/>
          <w:sz w:val="22"/>
          <w:szCs w:val="22"/>
          <w:lang w:eastAsia="en-US"/>
        </w:rPr>
      </w:pPr>
      <w:bookmarkStart w:id="33" w:name="_ENREF_13"/>
      <w:r w:rsidRPr="006A727A">
        <w:rPr>
          <w:rFonts w:ascii="Calibri" w:eastAsiaTheme="minorHAnsi" w:hAnsi="Calibri" w:cstheme="minorBidi"/>
          <w:noProof/>
          <w:sz w:val="22"/>
          <w:szCs w:val="22"/>
          <w:lang w:eastAsia="en-US"/>
        </w:rPr>
        <w:t xml:space="preserve">KIRBY, K. J., BAZELY, D. R., GOLDBERG, E. A., HALL, J. E., ISTED, R., PERRY, S. C. &amp; THOMAS, R. C. 2014. Changes in the tree and shrub layer of Wytham Woods (Southern England) 1974–2012: local and national trends compared. </w:t>
      </w:r>
      <w:r w:rsidRPr="006A727A">
        <w:rPr>
          <w:rFonts w:ascii="Calibri" w:eastAsiaTheme="minorHAnsi" w:hAnsi="Calibri" w:cstheme="minorBidi"/>
          <w:i/>
          <w:noProof/>
          <w:sz w:val="22"/>
          <w:szCs w:val="22"/>
          <w:lang w:eastAsia="en-US"/>
        </w:rPr>
        <w:t>Forestry,</w:t>
      </w:r>
      <w:r w:rsidRPr="006A727A">
        <w:rPr>
          <w:rFonts w:ascii="Calibri" w:eastAsiaTheme="minorHAnsi" w:hAnsi="Calibri" w:cstheme="minorBidi"/>
          <w:noProof/>
          <w:sz w:val="22"/>
          <w:szCs w:val="22"/>
          <w:lang w:eastAsia="en-US"/>
        </w:rPr>
        <w:t xml:space="preserve"> 87</w:t>
      </w:r>
      <w:r w:rsidRPr="006A727A">
        <w:rPr>
          <w:rFonts w:ascii="Calibri" w:eastAsiaTheme="minorHAnsi" w:hAnsi="Calibri" w:cstheme="minorBidi"/>
          <w:b/>
          <w:noProof/>
          <w:sz w:val="22"/>
          <w:szCs w:val="22"/>
          <w:lang w:eastAsia="en-US"/>
        </w:rPr>
        <w:t>,</w:t>
      </w:r>
      <w:r w:rsidRPr="006A727A">
        <w:rPr>
          <w:rFonts w:ascii="Calibri" w:eastAsiaTheme="minorHAnsi" w:hAnsi="Calibri" w:cstheme="minorBidi"/>
          <w:noProof/>
          <w:sz w:val="22"/>
          <w:szCs w:val="22"/>
          <w:lang w:eastAsia="en-US"/>
        </w:rPr>
        <w:t xml:space="preserve"> 663-673.</w:t>
      </w:r>
      <w:bookmarkEnd w:id="33"/>
    </w:p>
    <w:p w:rsidR="006A727A" w:rsidRPr="006A727A" w:rsidRDefault="006A727A" w:rsidP="006A727A">
      <w:pPr>
        <w:ind w:left="720" w:hanging="720"/>
        <w:rPr>
          <w:rFonts w:ascii="Calibri" w:eastAsiaTheme="minorHAnsi" w:hAnsi="Calibri" w:cstheme="minorBidi"/>
          <w:noProof/>
          <w:sz w:val="22"/>
          <w:szCs w:val="22"/>
          <w:lang w:eastAsia="en-US"/>
        </w:rPr>
      </w:pPr>
      <w:bookmarkStart w:id="34" w:name="_ENREF_14"/>
      <w:r w:rsidRPr="006A727A">
        <w:rPr>
          <w:rFonts w:ascii="Calibri" w:eastAsiaTheme="minorHAnsi" w:hAnsi="Calibri" w:cstheme="minorBidi"/>
          <w:noProof/>
          <w:sz w:val="22"/>
          <w:szCs w:val="22"/>
          <w:lang w:eastAsia="en-US"/>
        </w:rPr>
        <w:t xml:space="preserve">KIRBY, K. J., PYATT, D. G. &amp; RODWELL, J. S. 2012. Characterization of the woodland flora and woodland communities in Britain using Ellenberg Values and Functional Analysis. </w:t>
      </w:r>
      <w:r w:rsidRPr="006A727A">
        <w:rPr>
          <w:rFonts w:ascii="Calibri" w:eastAsiaTheme="minorHAnsi" w:hAnsi="Calibri" w:cstheme="minorBidi"/>
          <w:i/>
          <w:noProof/>
          <w:sz w:val="22"/>
          <w:szCs w:val="22"/>
          <w:lang w:eastAsia="en-US"/>
        </w:rPr>
        <w:t>In:</w:t>
      </w:r>
      <w:r w:rsidRPr="006A727A">
        <w:rPr>
          <w:rFonts w:ascii="Calibri" w:eastAsiaTheme="minorHAnsi" w:hAnsi="Calibri" w:cstheme="minorBidi"/>
          <w:noProof/>
          <w:sz w:val="22"/>
          <w:szCs w:val="22"/>
          <w:lang w:eastAsia="en-US"/>
        </w:rPr>
        <w:t xml:space="preserve"> ROTHERHAM, I. D., JONES, M. &amp; HANDLEY, C. (eds.) </w:t>
      </w:r>
      <w:r w:rsidRPr="006A727A">
        <w:rPr>
          <w:rFonts w:ascii="Calibri" w:eastAsiaTheme="minorHAnsi" w:hAnsi="Calibri" w:cstheme="minorBidi"/>
          <w:i/>
          <w:noProof/>
          <w:sz w:val="22"/>
          <w:szCs w:val="22"/>
          <w:lang w:eastAsia="en-US"/>
        </w:rPr>
        <w:t>Working and Walking in the Footsteps of Ghosts: volume 1 the wooded landscape.</w:t>
      </w:r>
      <w:r w:rsidRPr="006A727A">
        <w:rPr>
          <w:rFonts w:ascii="Calibri" w:eastAsiaTheme="minorHAnsi" w:hAnsi="Calibri" w:cstheme="minorBidi"/>
          <w:noProof/>
          <w:sz w:val="22"/>
          <w:szCs w:val="22"/>
          <w:lang w:eastAsia="en-US"/>
        </w:rPr>
        <w:t xml:space="preserve"> Sheffield: Wildtrack Publishing.</w:t>
      </w:r>
      <w:bookmarkEnd w:id="34"/>
    </w:p>
    <w:p w:rsidR="006A727A" w:rsidRPr="006A727A" w:rsidRDefault="006A727A" w:rsidP="006A727A">
      <w:pPr>
        <w:ind w:left="720" w:hanging="720"/>
        <w:rPr>
          <w:rFonts w:ascii="Calibri" w:eastAsiaTheme="minorHAnsi" w:hAnsi="Calibri" w:cstheme="minorBidi"/>
          <w:noProof/>
          <w:sz w:val="22"/>
          <w:szCs w:val="22"/>
          <w:lang w:eastAsia="en-US"/>
        </w:rPr>
      </w:pPr>
      <w:bookmarkStart w:id="35" w:name="_ENREF_15"/>
      <w:r w:rsidRPr="006A727A">
        <w:rPr>
          <w:rFonts w:ascii="Calibri" w:eastAsiaTheme="minorHAnsi" w:hAnsi="Calibri" w:cstheme="minorBidi"/>
          <w:noProof/>
          <w:sz w:val="22"/>
          <w:szCs w:val="22"/>
          <w:lang w:eastAsia="en-US"/>
        </w:rPr>
        <w:t xml:space="preserve">KIRBY, K. J., SMART, S. M., BLACK, H. J., BUNCE, R. G. H., CORNEY, P. M. &amp; SMITHERS, R. J. 2005. Long-term ecological changes in British woodland (1971-2001). </w:t>
      </w:r>
      <w:r w:rsidRPr="006A727A">
        <w:rPr>
          <w:rFonts w:ascii="Calibri" w:eastAsiaTheme="minorHAnsi" w:hAnsi="Calibri" w:cstheme="minorBidi"/>
          <w:i/>
          <w:noProof/>
          <w:sz w:val="22"/>
          <w:szCs w:val="22"/>
          <w:lang w:eastAsia="en-US"/>
        </w:rPr>
        <w:t>English Nature Research Report 653.</w:t>
      </w:r>
      <w:r w:rsidRPr="006A727A">
        <w:rPr>
          <w:rFonts w:ascii="Calibri" w:eastAsiaTheme="minorHAnsi" w:hAnsi="Calibri" w:cstheme="minorBidi"/>
          <w:noProof/>
          <w:sz w:val="22"/>
          <w:szCs w:val="22"/>
          <w:lang w:eastAsia="en-US"/>
        </w:rPr>
        <w:t xml:space="preserve"> Sheffield.</w:t>
      </w:r>
      <w:bookmarkEnd w:id="35"/>
    </w:p>
    <w:p w:rsidR="006A727A" w:rsidRPr="006A727A" w:rsidRDefault="006A727A" w:rsidP="006A727A">
      <w:pPr>
        <w:ind w:left="720" w:hanging="720"/>
        <w:rPr>
          <w:rFonts w:ascii="Calibri" w:eastAsiaTheme="minorHAnsi" w:hAnsi="Calibri" w:cstheme="minorBidi"/>
          <w:noProof/>
          <w:sz w:val="22"/>
          <w:szCs w:val="22"/>
          <w:lang w:eastAsia="en-US"/>
        </w:rPr>
      </w:pPr>
      <w:bookmarkStart w:id="36" w:name="_ENREF_16"/>
      <w:r w:rsidRPr="006A727A">
        <w:rPr>
          <w:rFonts w:ascii="Calibri" w:eastAsiaTheme="minorHAnsi" w:hAnsi="Calibri" w:cstheme="minorBidi"/>
          <w:noProof/>
          <w:sz w:val="22"/>
          <w:szCs w:val="22"/>
          <w:lang w:eastAsia="en-US"/>
        </w:rPr>
        <w:t xml:space="preserve">LESLIE, R. 2014. </w:t>
      </w:r>
      <w:r w:rsidRPr="006A727A">
        <w:rPr>
          <w:rFonts w:ascii="Calibri" w:eastAsiaTheme="minorHAnsi" w:hAnsi="Calibri" w:cstheme="minorBidi"/>
          <w:i/>
          <w:noProof/>
          <w:sz w:val="22"/>
          <w:szCs w:val="22"/>
          <w:lang w:eastAsia="en-US"/>
        </w:rPr>
        <w:t xml:space="preserve">Forest Vision:transforming the Forestry Commission. </w:t>
      </w:r>
      <w:r w:rsidRPr="006A727A">
        <w:rPr>
          <w:rFonts w:ascii="Calibri" w:eastAsiaTheme="minorHAnsi" w:hAnsi="Calibri" w:cstheme="minorBidi"/>
          <w:noProof/>
          <w:sz w:val="22"/>
          <w:szCs w:val="22"/>
          <w:lang w:eastAsia="en-US"/>
        </w:rPr>
        <w:t>Bristol, UK, New Environment Books.</w:t>
      </w:r>
      <w:bookmarkEnd w:id="36"/>
    </w:p>
    <w:p w:rsidR="006A727A" w:rsidRPr="006A727A" w:rsidRDefault="006A727A" w:rsidP="006A727A">
      <w:pPr>
        <w:ind w:left="720" w:hanging="720"/>
        <w:rPr>
          <w:rFonts w:ascii="Calibri" w:eastAsiaTheme="minorHAnsi" w:hAnsi="Calibri" w:cstheme="minorBidi"/>
          <w:noProof/>
          <w:sz w:val="22"/>
          <w:szCs w:val="22"/>
          <w:lang w:eastAsia="en-US"/>
        </w:rPr>
      </w:pPr>
      <w:bookmarkStart w:id="37" w:name="_ENREF_17"/>
      <w:r w:rsidRPr="006A727A">
        <w:rPr>
          <w:rFonts w:ascii="Calibri" w:eastAsiaTheme="minorHAnsi" w:hAnsi="Calibri" w:cstheme="minorBidi"/>
          <w:noProof/>
          <w:sz w:val="22"/>
          <w:szCs w:val="22"/>
          <w:lang w:eastAsia="en-US"/>
        </w:rPr>
        <w:t xml:space="preserve">PAUTASSO, M., AAS, G., QUELOZ, V. &amp; HOLDENRIEDER, O. 2013. European ash (Fraxinus excelsior) dieback – A conservation biology challenge. </w:t>
      </w:r>
      <w:r w:rsidRPr="006A727A">
        <w:rPr>
          <w:rFonts w:ascii="Calibri" w:eastAsiaTheme="minorHAnsi" w:hAnsi="Calibri" w:cstheme="minorBidi"/>
          <w:i/>
          <w:noProof/>
          <w:sz w:val="22"/>
          <w:szCs w:val="22"/>
          <w:lang w:eastAsia="en-US"/>
        </w:rPr>
        <w:t>Biological Conservation,</w:t>
      </w:r>
      <w:r w:rsidRPr="006A727A">
        <w:rPr>
          <w:rFonts w:ascii="Calibri" w:eastAsiaTheme="minorHAnsi" w:hAnsi="Calibri" w:cstheme="minorBidi"/>
          <w:noProof/>
          <w:sz w:val="22"/>
          <w:szCs w:val="22"/>
          <w:lang w:eastAsia="en-US"/>
        </w:rPr>
        <w:t xml:space="preserve"> 158</w:t>
      </w:r>
      <w:r w:rsidRPr="006A727A">
        <w:rPr>
          <w:rFonts w:ascii="Calibri" w:eastAsiaTheme="minorHAnsi" w:hAnsi="Calibri" w:cstheme="minorBidi"/>
          <w:b/>
          <w:noProof/>
          <w:sz w:val="22"/>
          <w:szCs w:val="22"/>
          <w:lang w:eastAsia="en-US"/>
        </w:rPr>
        <w:t>,</w:t>
      </w:r>
      <w:r w:rsidRPr="006A727A">
        <w:rPr>
          <w:rFonts w:ascii="Calibri" w:eastAsiaTheme="minorHAnsi" w:hAnsi="Calibri" w:cstheme="minorBidi"/>
          <w:noProof/>
          <w:sz w:val="22"/>
          <w:szCs w:val="22"/>
          <w:lang w:eastAsia="en-US"/>
        </w:rPr>
        <w:t xml:space="preserve"> 37-49.</w:t>
      </w:r>
      <w:bookmarkEnd w:id="37"/>
    </w:p>
    <w:p w:rsidR="006A727A" w:rsidRPr="006A727A" w:rsidRDefault="006A727A" w:rsidP="006A727A">
      <w:pPr>
        <w:ind w:left="720" w:hanging="720"/>
        <w:rPr>
          <w:rFonts w:ascii="Calibri" w:eastAsiaTheme="minorHAnsi" w:hAnsi="Calibri" w:cstheme="minorBidi"/>
          <w:noProof/>
          <w:sz w:val="22"/>
          <w:szCs w:val="22"/>
          <w:lang w:eastAsia="en-US"/>
        </w:rPr>
      </w:pPr>
      <w:bookmarkStart w:id="38" w:name="_ENREF_18"/>
      <w:r w:rsidRPr="006A727A">
        <w:rPr>
          <w:rFonts w:ascii="Calibri" w:eastAsiaTheme="minorHAnsi" w:hAnsi="Calibri" w:cstheme="minorBidi"/>
          <w:noProof/>
          <w:sz w:val="22"/>
          <w:szCs w:val="22"/>
          <w:lang w:eastAsia="en-US"/>
        </w:rPr>
        <w:t xml:space="preserve">QUINE, C. P. 2015. The curious case of the even-aged plantation: wretched, funereal or misunderstood? </w:t>
      </w:r>
      <w:r w:rsidRPr="006A727A">
        <w:rPr>
          <w:rFonts w:ascii="Calibri" w:eastAsiaTheme="minorHAnsi" w:hAnsi="Calibri" w:cstheme="minorBidi"/>
          <w:i/>
          <w:noProof/>
          <w:sz w:val="22"/>
          <w:szCs w:val="22"/>
          <w:lang w:eastAsia="en-US"/>
        </w:rPr>
        <w:t>In:</w:t>
      </w:r>
      <w:r w:rsidRPr="006A727A">
        <w:rPr>
          <w:rFonts w:ascii="Calibri" w:eastAsiaTheme="minorHAnsi" w:hAnsi="Calibri" w:cstheme="minorBidi"/>
          <w:noProof/>
          <w:sz w:val="22"/>
          <w:szCs w:val="22"/>
          <w:lang w:eastAsia="en-US"/>
        </w:rPr>
        <w:t xml:space="preserve"> J., K. K. &amp; WATKINS, C. (eds.) </w:t>
      </w:r>
      <w:r w:rsidRPr="006A727A">
        <w:rPr>
          <w:rFonts w:ascii="Calibri" w:eastAsiaTheme="minorHAnsi" w:hAnsi="Calibri" w:cstheme="minorBidi"/>
          <w:i/>
          <w:noProof/>
          <w:sz w:val="22"/>
          <w:szCs w:val="22"/>
          <w:lang w:eastAsia="en-US"/>
        </w:rPr>
        <w:t>Europe's changing woods and forests.</w:t>
      </w:r>
      <w:r w:rsidRPr="006A727A">
        <w:rPr>
          <w:rFonts w:ascii="Calibri" w:eastAsiaTheme="minorHAnsi" w:hAnsi="Calibri" w:cstheme="minorBidi"/>
          <w:noProof/>
          <w:sz w:val="22"/>
          <w:szCs w:val="22"/>
          <w:lang w:eastAsia="en-US"/>
        </w:rPr>
        <w:t xml:space="preserve"> Wallingford: CABI</w:t>
      </w:r>
      <w:bookmarkEnd w:id="38"/>
      <w:r w:rsidR="00726F6B">
        <w:rPr>
          <w:rFonts w:ascii="Calibri" w:eastAsiaTheme="minorHAnsi" w:hAnsi="Calibri" w:cstheme="minorBidi"/>
          <w:noProof/>
          <w:sz w:val="22"/>
          <w:szCs w:val="22"/>
          <w:lang w:eastAsia="en-US"/>
        </w:rPr>
        <w:t>, pp207-223.</w:t>
      </w:r>
    </w:p>
    <w:p w:rsidR="006A727A" w:rsidRPr="006A727A" w:rsidRDefault="006A727A" w:rsidP="006A727A">
      <w:pPr>
        <w:ind w:left="720" w:hanging="720"/>
        <w:rPr>
          <w:rFonts w:ascii="Calibri" w:eastAsiaTheme="minorHAnsi" w:hAnsi="Calibri" w:cstheme="minorBidi"/>
          <w:noProof/>
          <w:sz w:val="22"/>
          <w:szCs w:val="22"/>
          <w:lang w:eastAsia="en-US"/>
        </w:rPr>
      </w:pPr>
      <w:bookmarkStart w:id="39" w:name="_ENREF_19"/>
      <w:r w:rsidRPr="006A727A">
        <w:rPr>
          <w:rFonts w:ascii="Calibri" w:eastAsiaTheme="minorHAnsi" w:hAnsi="Calibri" w:cstheme="minorBidi"/>
          <w:noProof/>
          <w:sz w:val="22"/>
          <w:szCs w:val="22"/>
          <w:lang w:eastAsia="en-US"/>
        </w:rPr>
        <w:t xml:space="preserve">RODWELL, J. S. 1991. </w:t>
      </w:r>
      <w:r w:rsidRPr="006A727A">
        <w:rPr>
          <w:rFonts w:ascii="Calibri" w:eastAsiaTheme="minorHAnsi" w:hAnsi="Calibri" w:cstheme="minorBidi"/>
          <w:i/>
          <w:noProof/>
          <w:sz w:val="22"/>
          <w:szCs w:val="22"/>
          <w:lang w:eastAsia="en-US"/>
        </w:rPr>
        <w:t>British plant communities: 1 woodlands and scrub</w:t>
      </w:r>
      <w:r w:rsidR="00726F6B">
        <w:rPr>
          <w:rFonts w:ascii="Calibri" w:eastAsiaTheme="minorHAnsi" w:hAnsi="Calibri" w:cstheme="minorBidi"/>
          <w:i/>
          <w:noProof/>
          <w:sz w:val="22"/>
          <w:szCs w:val="22"/>
          <w:lang w:eastAsia="en-US"/>
        </w:rPr>
        <w:t>.</w:t>
      </w:r>
      <w:r w:rsidRPr="006A727A">
        <w:rPr>
          <w:rFonts w:ascii="Calibri" w:eastAsiaTheme="minorHAnsi" w:hAnsi="Calibri" w:cstheme="minorBidi"/>
          <w:i/>
          <w:noProof/>
          <w:sz w:val="22"/>
          <w:szCs w:val="22"/>
          <w:lang w:eastAsia="en-US"/>
        </w:rPr>
        <w:t xml:space="preserve"> </w:t>
      </w:r>
      <w:r w:rsidRPr="006A727A">
        <w:rPr>
          <w:rFonts w:ascii="Calibri" w:eastAsiaTheme="minorHAnsi" w:hAnsi="Calibri" w:cstheme="minorBidi"/>
          <w:noProof/>
          <w:sz w:val="22"/>
          <w:szCs w:val="22"/>
          <w:lang w:eastAsia="en-US"/>
        </w:rPr>
        <w:t>Cambridge, Cambridge University Press.</w:t>
      </w:r>
      <w:bookmarkEnd w:id="39"/>
    </w:p>
    <w:p w:rsidR="006A727A" w:rsidRPr="006A727A" w:rsidRDefault="006A727A" w:rsidP="006A727A">
      <w:pPr>
        <w:ind w:left="720" w:hanging="720"/>
        <w:rPr>
          <w:rFonts w:ascii="Calibri" w:eastAsiaTheme="minorHAnsi" w:hAnsi="Calibri" w:cstheme="minorBidi"/>
          <w:noProof/>
          <w:sz w:val="22"/>
          <w:szCs w:val="22"/>
          <w:lang w:eastAsia="en-US"/>
        </w:rPr>
      </w:pPr>
      <w:bookmarkStart w:id="40" w:name="_ENREF_20"/>
      <w:r w:rsidRPr="006A727A">
        <w:rPr>
          <w:rFonts w:ascii="Calibri" w:eastAsiaTheme="minorHAnsi" w:hAnsi="Calibri" w:cstheme="minorBidi"/>
          <w:noProof/>
          <w:sz w:val="22"/>
          <w:szCs w:val="22"/>
          <w:lang w:eastAsia="en-US"/>
        </w:rPr>
        <w:t xml:space="preserve">SPENCER, J. W. &amp; KIRBY, K. J. 1992. An inventory of ancient woodland for England and Wales  </w:t>
      </w:r>
      <w:r w:rsidRPr="006A727A">
        <w:rPr>
          <w:rFonts w:ascii="Calibri" w:eastAsiaTheme="minorHAnsi" w:hAnsi="Calibri" w:cstheme="minorBidi"/>
          <w:i/>
          <w:noProof/>
          <w:sz w:val="22"/>
          <w:szCs w:val="22"/>
          <w:lang w:eastAsia="en-US"/>
        </w:rPr>
        <w:t>Biological Conservation,</w:t>
      </w:r>
      <w:r w:rsidRPr="006A727A">
        <w:rPr>
          <w:rFonts w:ascii="Calibri" w:eastAsiaTheme="minorHAnsi" w:hAnsi="Calibri" w:cstheme="minorBidi"/>
          <w:noProof/>
          <w:sz w:val="22"/>
          <w:szCs w:val="22"/>
          <w:lang w:eastAsia="en-US"/>
        </w:rPr>
        <w:t xml:space="preserve"> 62</w:t>
      </w:r>
      <w:r w:rsidRPr="006A727A">
        <w:rPr>
          <w:rFonts w:ascii="Calibri" w:eastAsiaTheme="minorHAnsi" w:hAnsi="Calibri" w:cstheme="minorBidi"/>
          <w:b/>
          <w:noProof/>
          <w:sz w:val="22"/>
          <w:szCs w:val="22"/>
          <w:lang w:eastAsia="en-US"/>
        </w:rPr>
        <w:t>,</w:t>
      </w:r>
      <w:r w:rsidRPr="006A727A">
        <w:rPr>
          <w:rFonts w:ascii="Calibri" w:eastAsiaTheme="minorHAnsi" w:hAnsi="Calibri" w:cstheme="minorBidi"/>
          <w:noProof/>
          <w:sz w:val="22"/>
          <w:szCs w:val="22"/>
          <w:lang w:eastAsia="en-US"/>
        </w:rPr>
        <w:t xml:space="preserve"> 77-93.</w:t>
      </w:r>
      <w:bookmarkEnd w:id="40"/>
    </w:p>
    <w:p w:rsidR="006A727A" w:rsidRPr="006A727A" w:rsidRDefault="006A727A" w:rsidP="006A727A">
      <w:pPr>
        <w:ind w:left="720" w:hanging="720"/>
        <w:rPr>
          <w:rFonts w:ascii="Calibri" w:eastAsiaTheme="minorHAnsi" w:hAnsi="Calibri" w:cstheme="minorBidi"/>
          <w:noProof/>
          <w:sz w:val="22"/>
          <w:szCs w:val="22"/>
          <w:lang w:eastAsia="en-US"/>
        </w:rPr>
      </w:pPr>
      <w:bookmarkStart w:id="41" w:name="_ENREF_21"/>
      <w:r w:rsidRPr="006A727A">
        <w:rPr>
          <w:rFonts w:ascii="Calibri" w:eastAsiaTheme="minorHAnsi" w:hAnsi="Calibri" w:cstheme="minorBidi"/>
          <w:noProof/>
          <w:sz w:val="22"/>
          <w:szCs w:val="22"/>
          <w:lang w:eastAsia="en-US"/>
        </w:rPr>
        <w:t xml:space="preserve">THOMPSON, R., HUMPHREY, J. W., HARMER, R. &amp; FERRIS, R. 2003. Restoration of native woodland on ancient woodland sites. </w:t>
      </w:r>
      <w:r w:rsidRPr="006A727A">
        <w:rPr>
          <w:rFonts w:ascii="Calibri" w:eastAsiaTheme="minorHAnsi" w:hAnsi="Calibri" w:cstheme="minorBidi"/>
          <w:i/>
          <w:noProof/>
          <w:sz w:val="22"/>
          <w:szCs w:val="22"/>
          <w:lang w:eastAsia="en-US"/>
        </w:rPr>
        <w:t>Forest Practice Guide.</w:t>
      </w:r>
      <w:r w:rsidRPr="006A727A">
        <w:rPr>
          <w:rFonts w:ascii="Calibri" w:eastAsiaTheme="minorHAnsi" w:hAnsi="Calibri" w:cstheme="minorBidi"/>
          <w:noProof/>
          <w:sz w:val="22"/>
          <w:szCs w:val="22"/>
          <w:lang w:eastAsia="en-US"/>
        </w:rPr>
        <w:t xml:space="preserve"> Edinburgh</w:t>
      </w:r>
      <w:r w:rsidR="00726F6B">
        <w:rPr>
          <w:rFonts w:ascii="Calibri" w:eastAsiaTheme="minorHAnsi" w:hAnsi="Calibri" w:cstheme="minorBidi"/>
          <w:noProof/>
          <w:sz w:val="22"/>
          <w:szCs w:val="22"/>
          <w:lang w:eastAsia="en-US"/>
        </w:rPr>
        <w:t>,</w:t>
      </w:r>
      <w:r w:rsidRPr="006A727A">
        <w:rPr>
          <w:rFonts w:ascii="Calibri" w:eastAsiaTheme="minorHAnsi" w:hAnsi="Calibri" w:cstheme="minorBidi"/>
          <w:noProof/>
          <w:sz w:val="22"/>
          <w:szCs w:val="22"/>
          <w:lang w:eastAsia="en-US"/>
        </w:rPr>
        <w:t xml:space="preserve"> Forestry Commisson.</w:t>
      </w:r>
      <w:bookmarkEnd w:id="41"/>
    </w:p>
    <w:p w:rsidR="006A727A" w:rsidRPr="006A727A" w:rsidRDefault="006A727A" w:rsidP="006A727A">
      <w:pPr>
        <w:ind w:left="720" w:hanging="720"/>
        <w:rPr>
          <w:rFonts w:ascii="Calibri" w:eastAsiaTheme="minorHAnsi" w:hAnsi="Calibri" w:cstheme="minorBidi"/>
          <w:noProof/>
          <w:sz w:val="22"/>
          <w:szCs w:val="22"/>
          <w:lang w:eastAsia="en-US"/>
        </w:rPr>
      </w:pPr>
      <w:bookmarkStart w:id="42" w:name="_ENREF_22"/>
      <w:r w:rsidRPr="006A727A">
        <w:rPr>
          <w:rFonts w:ascii="Calibri" w:eastAsiaTheme="minorHAnsi" w:hAnsi="Calibri" w:cstheme="minorBidi"/>
          <w:noProof/>
          <w:sz w:val="22"/>
          <w:szCs w:val="22"/>
          <w:lang w:eastAsia="en-US"/>
        </w:rPr>
        <w:t xml:space="preserve">THOMPSON, R. N. &amp; HOPE, J. C. E. 2005. Restoring planted ancient woodland sites — Assessment, silviculture and monitoring. </w:t>
      </w:r>
      <w:r w:rsidRPr="006A727A">
        <w:rPr>
          <w:rFonts w:ascii="Calibri" w:eastAsiaTheme="minorHAnsi" w:hAnsi="Calibri" w:cstheme="minorBidi"/>
          <w:i/>
          <w:noProof/>
          <w:sz w:val="22"/>
          <w:szCs w:val="22"/>
          <w:lang w:eastAsia="en-US"/>
        </w:rPr>
        <w:t>Botanical Journal of Scotland,</w:t>
      </w:r>
      <w:r w:rsidRPr="006A727A">
        <w:rPr>
          <w:rFonts w:ascii="Calibri" w:eastAsiaTheme="minorHAnsi" w:hAnsi="Calibri" w:cstheme="minorBidi"/>
          <w:noProof/>
          <w:sz w:val="22"/>
          <w:szCs w:val="22"/>
          <w:lang w:eastAsia="en-US"/>
        </w:rPr>
        <w:t xml:space="preserve"> 57</w:t>
      </w:r>
      <w:r w:rsidRPr="006A727A">
        <w:rPr>
          <w:rFonts w:ascii="Calibri" w:eastAsiaTheme="minorHAnsi" w:hAnsi="Calibri" w:cstheme="minorBidi"/>
          <w:b/>
          <w:noProof/>
          <w:sz w:val="22"/>
          <w:szCs w:val="22"/>
          <w:lang w:eastAsia="en-US"/>
        </w:rPr>
        <w:t>,</w:t>
      </w:r>
      <w:r w:rsidRPr="006A727A">
        <w:rPr>
          <w:rFonts w:ascii="Calibri" w:eastAsiaTheme="minorHAnsi" w:hAnsi="Calibri" w:cstheme="minorBidi"/>
          <w:noProof/>
          <w:sz w:val="22"/>
          <w:szCs w:val="22"/>
          <w:lang w:eastAsia="en-US"/>
        </w:rPr>
        <w:t xml:space="preserve"> 211-227.</w:t>
      </w:r>
      <w:bookmarkEnd w:id="42"/>
    </w:p>
    <w:p w:rsidR="006A727A" w:rsidRPr="006A727A" w:rsidRDefault="006A727A" w:rsidP="006A727A">
      <w:pPr>
        <w:ind w:left="720" w:hanging="720"/>
        <w:rPr>
          <w:rFonts w:ascii="Calibri" w:eastAsiaTheme="minorHAnsi" w:hAnsi="Calibri" w:cstheme="minorBidi"/>
          <w:noProof/>
          <w:sz w:val="22"/>
          <w:szCs w:val="22"/>
          <w:lang w:eastAsia="en-US"/>
        </w:rPr>
      </w:pPr>
      <w:bookmarkStart w:id="43" w:name="_ENREF_23"/>
      <w:r w:rsidRPr="006A727A">
        <w:rPr>
          <w:rFonts w:ascii="Calibri" w:eastAsiaTheme="minorHAnsi" w:hAnsi="Calibri" w:cstheme="minorBidi"/>
          <w:noProof/>
          <w:sz w:val="22"/>
          <w:szCs w:val="22"/>
          <w:lang w:eastAsia="en-US"/>
        </w:rPr>
        <w:t xml:space="preserve">WARD, A. I. 2005. Expanding ranges of wild and feral deer in Great Britain. </w:t>
      </w:r>
      <w:r w:rsidRPr="006A727A">
        <w:rPr>
          <w:rFonts w:ascii="Calibri" w:eastAsiaTheme="minorHAnsi" w:hAnsi="Calibri" w:cstheme="minorBidi"/>
          <w:i/>
          <w:noProof/>
          <w:sz w:val="22"/>
          <w:szCs w:val="22"/>
          <w:lang w:eastAsia="en-US"/>
        </w:rPr>
        <w:t>Mammal Review,</w:t>
      </w:r>
      <w:r w:rsidRPr="006A727A">
        <w:rPr>
          <w:rFonts w:ascii="Calibri" w:eastAsiaTheme="minorHAnsi" w:hAnsi="Calibri" w:cstheme="minorBidi"/>
          <w:noProof/>
          <w:sz w:val="22"/>
          <w:szCs w:val="22"/>
          <w:lang w:eastAsia="en-US"/>
        </w:rPr>
        <w:t xml:space="preserve"> 35</w:t>
      </w:r>
      <w:r w:rsidRPr="006A727A">
        <w:rPr>
          <w:rFonts w:ascii="Calibri" w:eastAsiaTheme="minorHAnsi" w:hAnsi="Calibri" w:cstheme="minorBidi"/>
          <w:b/>
          <w:noProof/>
          <w:sz w:val="22"/>
          <w:szCs w:val="22"/>
          <w:lang w:eastAsia="en-US"/>
        </w:rPr>
        <w:t>,</w:t>
      </w:r>
      <w:r w:rsidRPr="006A727A">
        <w:rPr>
          <w:rFonts w:ascii="Calibri" w:eastAsiaTheme="minorHAnsi" w:hAnsi="Calibri" w:cstheme="minorBidi"/>
          <w:noProof/>
          <w:sz w:val="22"/>
          <w:szCs w:val="22"/>
          <w:lang w:eastAsia="en-US"/>
        </w:rPr>
        <w:t xml:space="preserve"> 165-173.</w:t>
      </w:r>
      <w:bookmarkEnd w:id="43"/>
    </w:p>
    <w:p w:rsidR="006A727A" w:rsidRPr="006A727A" w:rsidRDefault="006A727A" w:rsidP="006A727A">
      <w:pPr>
        <w:spacing w:after="200"/>
        <w:ind w:left="720" w:hanging="720"/>
        <w:rPr>
          <w:rFonts w:ascii="Calibri" w:eastAsiaTheme="minorHAnsi" w:hAnsi="Calibri" w:cstheme="minorBidi"/>
          <w:noProof/>
          <w:sz w:val="22"/>
          <w:szCs w:val="22"/>
          <w:lang w:eastAsia="en-US"/>
        </w:rPr>
      </w:pPr>
      <w:bookmarkStart w:id="44" w:name="_ENREF_24"/>
      <w:r w:rsidRPr="006A727A">
        <w:rPr>
          <w:rFonts w:ascii="Calibri" w:eastAsiaTheme="minorHAnsi" w:hAnsi="Calibri" w:cstheme="minorBidi"/>
          <w:noProof/>
          <w:sz w:val="22"/>
          <w:szCs w:val="22"/>
          <w:lang w:eastAsia="en-US"/>
        </w:rPr>
        <w:t>WOODLAND TRUST 2005. The conservation and restoration of plantations on ancient woodland sites. Grantham</w:t>
      </w:r>
      <w:r w:rsidR="00726F6B">
        <w:rPr>
          <w:rFonts w:ascii="Calibri" w:eastAsiaTheme="minorHAnsi" w:hAnsi="Calibri" w:cstheme="minorBidi"/>
          <w:noProof/>
          <w:sz w:val="22"/>
          <w:szCs w:val="22"/>
          <w:lang w:eastAsia="en-US"/>
        </w:rPr>
        <w:t>, Woodland Trust</w:t>
      </w:r>
      <w:r w:rsidRPr="006A727A">
        <w:rPr>
          <w:rFonts w:ascii="Calibri" w:eastAsiaTheme="minorHAnsi" w:hAnsi="Calibri" w:cstheme="minorBidi"/>
          <w:noProof/>
          <w:sz w:val="22"/>
          <w:szCs w:val="22"/>
          <w:lang w:eastAsia="en-US"/>
        </w:rPr>
        <w:t>.</w:t>
      </w:r>
      <w:bookmarkEnd w:id="44"/>
    </w:p>
    <w:p w:rsidR="00542ECE" w:rsidRDefault="00542ECE">
      <w:pPr>
        <w:rPr>
          <w:b/>
        </w:rPr>
      </w:pPr>
      <w:r>
        <w:rPr>
          <w:b/>
        </w:rPr>
        <w:br w:type="page"/>
      </w:r>
    </w:p>
    <w:p w:rsidR="006A727A" w:rsidRDefault="006A727A">
      <w:pPr>
        <w:rPr>
          <w:b/>
        </w:rPr>
      </w:pPr>
    </w:p>
    <w:p w:rsidR="000A04F5" w:rsidRDefault="003E2B5C" w:rsidP="003E2B5C">
      <w:pPr>
        <w:pStyle w:val="Heading1"/>
      </w:pPr>
      <w:bookmarkStart w:id="45" w:name="_Toc436397274"/>
      <w:r>
        <w:t>Appendices</w:t>
      </w:r>
      <w:bookmarkEnd w:id="45"/>
      <w:r w:rsidR="000A04F5">
        <w:t xml:space="preserve"> </w:t>
      </w:r>
    </w:p>
    <w:p w:rsidR="000A04F5" w:rsidRDefault="003E2B5C" w:rsidP="003E2B5C">
      <w:pPr>
        <w:pStyle w:val="Heading2"/>
      </w:pPr>
      <w:bookmarkStart w:id="46" w:name="_Toc436397275"/>
      <w:r>
        <w:t xml:space="preserve">1. </w:t>
      </w:r>
      <w:r w:rsidR="000A04F5">
        <w:t>Changes in % cover by layers for individual compartments.</w:t>
      </w:r>
      <w:bookmarkEnd w:id="46"/>
    </w:p>
    <w:p w:rsidR="000A04F5" w:rsidRDefault="000A04F5" w:rsidP="003E2B5C"/>
    <w:tbl>
      <w:tblPr>
        <w:tblW w:w="7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90"/>
        <w:gridCol w:w="792"/>
        <w:gridCol w:w="885"/>
        <w:gridCol w:w="902"/>
        <w:gridCol w:w="850"/>
        <w:gridCol w:w="851"/>
        <w:gridCol w:w="992"/>
        <w:gridCol w:w="1088"/>
      </w:tblGrid>
      <w:tr w:rsidR="000A04F5" w:rsidTr="003E2B5C">
        <w:tc>
          <w:tcPr>
            <w:tcW w:w="790" w:type="dxa"/>
            <w:shd w:val="clear" w:color="auto" w:fill="auto"/>
          </w:tcPr>
          <w:p w:rsidR="000A04F5" w:rsidRPr="00EF72DA" w:rsidRDefault="000A04F5" w:rsidP="003E2B5C">
            <w:r w:rsidRPr="00EF72DA">
              <w:t>Sub-cmpt</w:t>
            </w:r>
          </w:p>
        </w:tc>
        <w:tc>
          <w:tcPr>
            <w:tcW w:w="792" w:type="dxa"/>
            <w:shd w:val="clear" w:color="auto" w:fill="auto"/>
          </w:tcPr>
          <w:p w:rsidR="000A04F5" w:rsidRPr="00EF72DA" w:rsidRDefault="000A04F5" w:rsidP="003E2B5C">
            <w:r w:rsidRPr="00EF72DA">
              <w:t xml:space="preserve">No of </w:t>
            </w:r>
            <w:r w:rsidR="00926716">
              <w:t>quadrats</w:t>
            </w:r>
          </w:p>
        </w:tc>
        <w:tc>
          <w:tcPr>
            <w:tcW w:w="1787" w:type="dxa"/>
            <w:gridSpan w:val="2"/>
            <w:shd w:val="clear" w:color="auto" w:fill="auto"/>
          </w:tcPr>
          <w:p w:rsidR="000A04F5" w:rsidRPr="00EF72DA" w:rsidRDefault="000A04F5" w:rsidP="003E2B5C">
            <w:r w:rsidRPr="00EF72DA">
              <w:t>%Tree layer</w:t>
            </w:r>
          </w:p>
        </w:tc>
        <w:tc>
          <w:tcPr>
            <w:tcW w:w="1701" w:type="dxa"/>
            <w:gridSpan w:val="2"/>
            <w:shd w:val="clear" w:color="auto" w:fill="auto"/>
          </w:tcPr>
          <w:p w:rsidR="000A04F5" w:rsidRPr="00EF72DA" w:rsidRDefault="000A04F5" w:rsidP="003E2B5C">
            <w:r w:rsidRPr="00EF72DA">
              <w:t>%Shrub layer</w:t>
            </w:r>
          </w:p>
        </w:tc>
        <w:tc>
          <w:tcPr>
            <w:tcW w:w="2080" w:type="dxa"/>
            <w:gridSpan w:val="2"/>
            <w:shd w:val="clear" w:color="auto" w:fill="auto"/>
          </w:tcPr>
          <w:p w:rsidR="000A04F5" w:rsidRPr="00EF72DA" w:rsidRDefault="000A04F5" w:rsidP="003E2B5C">
            <w:r w:rsidRPr="00EF72DA">
              <w:t>%Field layer</w:t>
            </w:r>
          </w:p>
        </w:tc>
      </w:tr>
      <w:tr w:rsidR="000A04F5" w:rsidTr="003E2B5C">
        <w:tc>
          <w:tcPr>
            <w:tcW w:w="790" w:type="dxa"/>
            <w:shd w:val="clear" w:color="auto" w:fill="auto"/>
          </w:tcPr>
          <w:p w:rsidR="000A04F5" w:rsidRPr="00EF72DA" w:rsidRDefault="000A04F5" w:rsidP="003E2B5C"/>
        </w:tc>
        <w:tc>
          <w:tcPr>
            <w:tcW w:w="792" w:type="dxa"/>
            <w:shd w:val="clear" w:color="auto" w:fill="auto"/>
          </w:tcPr>
          <w:p w:rsidR="000A04F5" w:rsidRPr="00EF72DA" w:rsidRDefault="000A04F5" w:rsidP="003E2B5C"/>
        </w:tc>
        <w:tc>
          <w:tcPr>
            <w:tcW w:w="885" w:type="dxa"/>
            <w:shd w:val="clear" w:color="auto" w:fill="auto"/>
          </w:tcPr>
          <w:p w:rsidR="000A04F5" w:rsidRPr="00EF72DA" w:rsidRDefault="000A04F5" w:rsidP="003E2B5C">
            <w:r w:rsidRPr="00EF72DA">
              <w:t>1982/3</w:t>
            </w:r>
          </w:p>
        </w:tc>
        <w:tc>
          <w:tcPr>
            <w:tcW w:w="902" w:type="dxa"/>
            <w:shd w:val="clear" w:color="auto" w:fill="auto"/>
          </w:tcPr>
          <w:p w:rsidR="000A04F5" w:rsidRPr="00EF72DA" w:rsidRDefault="000A04F5" w:rsidP="003E2B5C">
            <w:r w:rsidRPr="00EF72DA">
              <w:t>2014</w:t>
            </w:r>
          </w:p>
        </w:tc>
        <w:tc>
          <w:tcPr>
            <w:tcW w:w="850" w:type="dxa"/>
            <w:shd w:val="clear" w:color="auto" w:fill="auto"/>
          </w:tcPr>
          <w:p w:rsidR="000A04F5" w:rsidRPr="00EF72DA" w:rsidRDefault="000A04F5" w:rsidP="003E2B5C">
            <w:r w:rsidRPr="00EF72DA">
              <w:t>1982/3</w:t>
            </w:r>
          </w:p>
        </w:tc>
        <w:tc>
          <w:tcPr>
            <w:tcW w:w="851" w:type="dxa"/>
            <w:shd w:val="clear" w:color="auto" w:fill="auto"/>
          </w:tcPr>
          <w:p w:rsidR="000A04F5" w:rsidRPr="00EF72DA" w:rsidRDefault="000A04F5" w:rsidP="003E2B5C">
            <w:r w:rsidRPr="00EF72DA">
              <w:t>2014</w:t>
            </w:r>
          </w:p>
        </w:tc>
        <w:tc>
          <w:tcPr>
            <w:tcW w:w="992" w:type="dxa"/>
            <w:shd w:val="clear" w:color="auto" w:fill="auto"/>
          </w:tcPr>
          <w:p w:rsidR="000A04F5" w:rsidRPr="00EF72DA" w:rsidRDefault="000A04F5" w:rsidP="003E2B5C">
            <w:r w:rsidRPr="00EF72DA">
              <w:t>1982/3</w:t>
            </w:r>
          </w:p>
        </w:tc>
        <w:tc>
          <w:tcPr>
            <w:tcW w:w="1088" w:type="dxa"/>
            <w:shd w:val="clear" w:color="auto" w:fill="auto"/>
          </w:tcPr>
          <w:p w:rsidR="000A04F5" w:rsidRDefault="000A04F5" w:rsidP="003E2B5C">
            <w:r>
              <w:t>2014</w:t>
            </w:r>
          </w:p>
        </w:tc>
      </w:tr>
      <w:tr w:rsidR="000A04F5" w:rsidTr="003E2B5C">
        <w:tc>
          <w:tcPr>
            <w:tcW w:w="790" w:type="dxa"/>
            <w:shd w:val="clear" w:color="auto" w:fill="auto"/>
          </w:tcPr>
          <w:p w:rsidR="000A04F5" w:rsidRPr="00EF72DA" w:rsidRDefault="000A04F5" w:rsidP="003E2B5C"/>
        </w:tc>
        <w:tc>
          <w:tcPr>
            <w:tcW w:w="792" w:type="dxa"/>
            <w:shd w:val="clear" w:color="auto" w:fill="auto"/>
          </w:tcPr>
          <w:p w:rsidR="000A04F5" w:rsidRPr="00EF72DA" w:rsidRDefault="000A04F5" w:rsidP="003E2B5C"/>
        </w:tc>
        <w:tc>
          <w:tcPr>
            <w:tcW w:w="885" w:type="dxa"/>
            <w:shd w:val="clear" w:color="auto" w:fill="auto"/>
          </w:tcPr>
          <w:p w:rsidR="000A04F5" w:rsidRPr="00EF72DA" w:rsidRDefault="000A04F5" w:rsidP="003E2B5C">
            <w:pPr>
              <w:rPr>
                <w:sz w:val="20"/>
                <w:szCs w:val="20"/>
              </w:rPr>
            </w:pPr>
          </w:p>
        </w:tc>
        <w:tc>
          <w:tcPr>
            <w:tcW w:w="902" w:type="dxa"/>
            <w:shd w:val="clear" w:color="auto" w:fill="auto"/>
          </w:tcPr>
          <w:p w:rsidR="000A04F5" w:rsidRPr="00EF72DA" w:rsidRDefault="000A04F5" w:rsidP="003E2B5C">
            <w:pPr>
              <w:rPr>
                <w:sz w:val="20"/>
                <w:szCs w:val="20"/>
              </w:rPr>
            </w:pPr>
          </w:p>
        </w:tc>
        <w:tc>
          <w:tcPr>
            <w:tcW w:w="850" w:type="dxa"/>
            <w:shd w:val="clear" w:color="auto" w:fill="auto"/>
          </w:tcPr>
          <w:p w:rsidR="000A04F5" w:rsidRPr="00EF72DA" w:rsidRDefault="000A04F5" w:rsidP="003E2B5C">
            <w:pPr>
              <w:rPr>
                <w:sz w:val="20"/>
                <w:szCs w:val="20"/>
              </w:rPr>
            </w:pPr>
          </w:p>
        </w:tc>
        <w:tc>
          <w:tcPr>
            <w:tcW w:w="851" w:type="dxa"/>
            <w:shd w:val="clear" w:color="auto" w:fill="auto"/>
          </w:tcPr>
          <w:p w:rsidR="000A04F5" w:rsidRPr="00EF72DA" w:rsidRDefault="000A04F5" w:rsidP="003E2B5C">
            <w:pPr>
              <w:rPr>
                <w:sz w:val="20"/>
                <w:szCs w:val="20"/>
              </w:rPr>
            </w:pPr>
          </w:p>
        </w:tc>
        <w:tc>
          <w:tcPr>
            <w:tcW w:w="992" w:type="dxa"/>
            <w:shd w:val="clear" w:color="auto" w:fill="auto"/>
          </w:tcPr>
          <w:p w:rsidR="000A04F5" w:rsidRPr="00EF72DA" w:rsidRDefault="000A04F5" w:rsidP="003E2B5C">
            <w:pPr>
              <w:rPr>
                <w:sz w:val="20"/>
                <w:szCs w:val="20"/>
              </w:rPr>
            </w:pPr>
          </w:p>
        </w:tc>
        <w:tc>
          <w:tcPr>
            <w:tcW w:w="1088" w:type="dxa"/>
            <w:shd w:val="clear" w:color="auto" w:fill="auto"/>
          </w:tcPr>
          <w:p w:rsidR="000A04F5" w:rsidRPr="00380A0B" w:rsidRDefault="000A04F5" w:rsidP="003E2B5C">
            <w:pPr>
              <w:rPr>
                <w:sz w:val="20"/>
                <w:szCs w:val="20"/>
              </w:rPr>
            </w:pPr>
          </w:p>
        </w:tc>
      </w:tr>
      <w:tr w:rsidR="000A04F5" w:rsidTr="003E2B5C">
        <w:tc>
          <w:tcPr>
            <w:tcW w:w="1582" w:type="dxa"/>
            <w:gridSpan w:val="2"/>
            <w:shd w:val="clear" w:color="auto" w:fill="auto"/>
          </w:tcPr>
          <w:p w:rsidR="000A04F5" w:rsidRPr="00EF72DA" w:rsidRDefault="000A04F5" w:rsidP="003E2B5C">
            <w:r w:rsidRPr="00EF72DA">
              <w:t>19</w:t>
            </w:r>
            <w:r w:rsidRPr="00EF72DA">
              <w:rPr>
                <w:vertAlign w:val="superscript"/>
              </w:rPr>
              <w:t>th</w:t>
            </w:r>
            <w:r w:rsidRPr="00EF72DA">
              <w:t xml:space="preserve"> C plantns</w:t>
            </w:r>
          </w:p>
        </w:tc>
        <w:tc>
          <w:tcPr>
            <w:tcW w:w="885" w:type="dxa"/>
            <w:shd w:val="clear" w:color="auto" w:fill="auto"/>
          </w:tcPr>
          <w:p w:rsidR="000A04F5" w:rsidRPr="00EF72DA" w:rsidRDefault="000A04F5" w:rsidP="003E2B5C">
            <w:pPr>
              <w:rPr>
                <w:sz w:val="20"/>
                <w:szCs w:val="20"/>
              </w:rPr>
            </w:pPr>
          </w:p>
        </w:tc>
        <w:tc>
          <w:tcPr>
            <w:tcW w:w="902" w:type="dxa"/>
            <w:shd w:val="clear" w:color="auto" w:fill="auto"/>
          </w:tcPr>
          <w:p w:rsidR="000A04F5" w:rsidRPr="00EF72DA" w:rsidRDefault="000A04F5" w:rsidP="003E2B5C">
            <w:pPr>
              <w:rPr>
                <w:sz w:val="20"/>
                <w:szCs w:val="20"/>
              </w:rPr>
            </w:pPr>
          </w:p>
        </w:tc>
        <w:tc>
          <w:tcPr>
            <w:tcW w:w="850" w:type="dxa"/>
            <w:shd w:val="clear" w:color="auto" w:fill="auto"/>
          </w:tcPr>
          <w:p w:rsidR="000A04F5" w:rsidRPr="00EF72DA" w:rsidRDefault="000A04F5" w:rsidP="003E2B5C">
            <w:pPr>
              <w:rPr>
                <w:sz w:val="20"/>
                <w:szCs w:val="20"/>
              </w:rPr>
            </w:pPr>
          </w:p>
        </w:tc>
        <w:tc>
          <w:tcPr>
            <w:tcW w:w="851" w:type="dxa"/>
            <w:shd w:val="clear" w:color="auto" w:fill="auto"/>
          </w:tcPr>
          <w:p w:rsidR="000A04F5" w:rsidRPr="00EF72DA" w:rsidRDefault="000A04F5" w:rsidP="003E2B5C">
            <w:pPr>
              <w:rPr>
                <w:sz w:val="20"/>
                <w:szCs w:val="20"/>
              </w:rPr>
            </w:pPr>
          </w:p>
        </w:tc>
        <w:tc>
          <w:tcPr>
            <w:tcW w:w="992" w:type="dxa"/>
            <w:shd w:val="clear" w:color="auto" w:fill="auto"/>
          </w:tcPr>
          <w:p w:rsidR="000A04F5" w:rsidRPr="00EF72DA" w:rsidRDefault="000A04F5" w:rsidP="003E2B5C">
            <w:pPr>
              <w:rPr>
                <w:sz w:val="20"/>
                <w:szCs w:val="20"/>
              </w:rPr>
            </w:pPr>
          </w:p>
        </w:tc>
        <w:tc>
          <w:tcPr>
            <w:tcW w:w="1088" w:type="dxa"/>
            <w:shd w:val="clear" w:color="auto" w:fill="auto"/>
          </w:tcPr>
          <w:p w:rsidR="000A04F5" w:rsidRPr="00380A0B" w:rsidRDefault="000A04F5" w:rsidP="003E2B5C">
            <w:pPr>
              <w:rPr>
                <w:sz w:val="20"/>
                <w:szCs w:val="20"/>
              </w:rPr>
            </w:pPr>
          </w:p>
        </w:tc>
      </w:tr>
      <w:tr w:rsidR="000A04F5" w:rsidTr="003E2B5C">
        <w:tc>
          <w:tcPr>
            <w:tcW w:w="790" w:type="dxa"/>
            <w:shd w:val="clear" w:color="auto" w:fill="auto"/>
          </w:tcPr>
          <w:p w:rsidR="000A04F5" w:rsidRPr="00EF72DA" w:rsidRDefault="000A04F5" w:rsidP="003E2B5C">
            <w:r w:rsidRPr="00EF72DA">
              <w:t>1a</w:t>
            </w:r>
          </w:p>
        </w:tc>
        <w:tc>
          <w:tcPr>
            <w:tcW w:w="792" w:type="dxa"/>
            <w:shd w:val="clear" w:color="auto" w:fill="auto"/>
          </w:tcPr>
          <w:p w:rsidR="000A04F5" w:rsidRPr="00EF72DA" w:rsidRDefault="000A04F5" w:rsidP="003E2B5C">
            <w:r w:rsidRPr="00EF72DA">
              <w:t>2</w:t>
            </w:r>
          </w:p>
        </w:tc>
        <w:tc>
          <w:tcPr>
            <w:tcW w:w="885" w:type="dxa"/>
            <w:shd w:val="clear" w:color="auto" w:fill="auto"/>
          </w:tcPr>
          <w:p w:rsidR="000A04F5" w:rsidRPr="00EF72DA" w:rsidRDefault="000A04F5" w:rsidP="003E2B5C">
            <w:pPr>
              <w:rPr>
                <w:sz w:val="20"/>
                <w:szCs w:val="20"/>
              </w:rPr>
            </w:pPr>
            <w:r w:rsidRPr="00EF72DA">
              <w:rPr>
                <w:sz w:val="20"/>
                <w:szCs w:val="20"/>
              </w:rPr>
              <w:t>75 (5)</w:t>
            </w:r>
          </w:p>
        </w:tc>
        <w:tc>
          <w:tcPr>
            <w:tcW w:w="902" w:type="dxa"/>
            <w:shd w:val="clear" w:color="auto" w:fill="auto"/>
          </w:tcPr>
          <w:p w:rsidR="000A04F5" w:rsidRPr="00EF72DA" w:rsidRDefault="000A04F5" w:rsidP="003E2B5C">
            <w:pPr>
              <w:rPr>
                <w:sz w:val="20"/>
                <w:szCs w:val="20"/>
              </w:rPr>
            </w:pPr>
            <w:r w:rsidRPr="00EF72DA">
              <w:rPr>
                <w:sz w:val="20"/>
                <w:szCs w:val="20"/>
              </w:rPr>
              <w:t>80 (0)</w:t>
            </w:r>
          </w:p>
        </w:tc>
        <w:tc>
          <w:tcPr>
            <w:tcW w:w="850" w:type="dxa"/>
            <w:shd w:val="clear" w:color="auto" w:fill="auto"/>
          </w:tcPr>
          <w:p w:rsidR="000A04F5" w:rsidRPr="00EF72DA" w:rsidRDefault="000A04F5" w:rsidP="003E2B5C">
            <w:pPr>
              <w:rPr>
                <w:sz w:val="20"/>
                <w:szCs w:val="20"/>
              </w:rPr>
            </w:pPr>
            <w:r w:rsidRPr="00EF72DA">
              <w:rPr>
                <w:sz w:val="20"/>
                <w:szCs w:val="20"/>
              </w:rPr>
              <w:t>60 (0)</w:t>
            </w:r>
          </w:p>
        </w:tc>
        <w:tc>
          <w:tcPr>
            <w:tcW w:w="851" w:type="dxa"/>
            <w:shd w:val="clear" w:color="auto" w:fill="auto"/>
          </w:tcPr>
          <w:p w:rsidR="000A04F5" w:rsidRPr="00EF72DA" w:rsidRDefault="000A04F5" w:rsidP="003E2B5C">
            <w:pPr>
              <w:rPr>
                <w:sz w:val="20"/>
                <w:szCs w:val="20"/>
              </w:rPr>
            </w:pPr>
            <w:r w:rsidRPr="00EF72DA">
              <w:rPr>
                <w:sz w:val="20"/>
                <w:szCs w:val="20"/>
              </w:rPr>
              <w:t>40 (0)</w:t>
            </w:r>
          </w:p>
        </w:tc>
        <w:tc>
          <w:tcPr>
            <w:tcW w:w="992" w:type="dxa"/>
            <w:shd w:val="clear" w:color="auto" w:fill="auto"/>
          </w:tcPr>
          <w:p w:rsidR="000A04F5" w:rsidRPr="00EF72DA" w:rsidRDefault="000A04F5" w:rsidP="003E2B5C">
            <w:pPr>
              <w:rPr>
                <w:sz w:val="20"/>
                <w:szCs w:val="20"/>
              </w:rPr>
            </w:pPr>
            <w:r w:rsidRPr="00EF72DA">
              <w:rPr>
                <w:sz w:val="20"/>
                <w:szCs w:val="20"/>
              </w:rPr>
              <w:t>65(15)</w:t>
            </w:r>
          </w:p>
        </w:tc>
        <w:tc>
          <w:tcPr>
            <w:tcW w:w="1088" w:type="dxa"/>
            <w:shd w:val="clear" w:color="auto" w:fill="auto"/>
          </w:tcPr>
          <w:p w:rsidR="000A04F5" w:rsidRPr="00380A0B" w:rsidRDefault="000A04F5" w:rsidP="003E2B5C">
            <w:pPr>
              <w:rPr>
                <w:sz w:val="20"/>
                <w:szCs w:val="20"/>
              </w:rPr>
            </w:pPr>
            <w:r>
              <w:rPr>
                <w:sz w:val="20"/>
                <w:szCs w:val="20"/>
              </w:rPr>
              <w:t>37 (17)</w:t>
            </w:r>
          </w:p>
        </w:tc>
      </w:tr>
      <w:tr w:rsidR="000A04F5" w:rsidRPr="00EF72DA" w:rsidTr="003E2B5C">
        <w:tc>
          <w:tcPr>
            <w:tcW w:w="790" w:type="dxa"/>
            <w:shd w:val="clear" w:color="auto" w:fill="auto"/>
          </w:tcPr>
          <w:p w:rsidR="000A04F5" w:rsidRPr="00EF72DA" w:rsidRDefault="000A04F5" w:rsidP="003E2B5C">
            <w:r w:rsidRPr="00EF72DA">
              <w:t>22</w:t>
            </w:r>
          </w:p>
        </w:tc>
        <w:tc>
          <w:tcPr>
            <w:tcW w:w="792" w:type="dxa"/>
            <w:shd w:val="clear" w:color="auto" w:fill="auto"/>
          </w:tcPr>
          <w:p w:rsidR="000A04F5" w:rsidRPr="00EF72DA" w:rsidRDefault="000A04F5" w:rsidP="003E2B5C">
            <w:r w:rsidRPr="00EF72DA">
              <w:t>2</w:t>
            </w:r>
          </w:p>
        </w:tc>
        <w:tc>
          <w:tcPr>
            <w:tcW w:w="885" w:type="dxa"/>
            <w:shd w:val="clear" w:color="auto" w:fill="auto"/>
          </w:tcPr>
          <w:p w:rsidR="000A04F5" w:rsidRPr="00EF72DA" w:rsidRDefault="000A04F5" w:rsidP="003E2B5C">
            <w:pPr>
              <w:rPr>
                <w:sz w:val="20"/>
                <w:szCs w:val="20"/>
              </w:rPr>
            </w:pPr>
            <w:r w:rsidRPr="00EF72DA">
              <w:rPr>
                <w:sz w:val="20"/>
                <w:szCs w:val="20"/>
              </w:rPr>
              <w:t>95 (5)</w:t>
            </w:r>
          </w:p>
        </w:tc>
        <w:tc>
          <w:tcPr>
            <w:tcW w:w="902" w:type="dxa"/>
            <w:shd w:val="clear" w:color="auto" w:fill="auto"/>
          </w:tcPr>
          <w:p w:rsidR="000A04F5" w:rsidRPr="00EF72DA" w:rsidRDefault="000A04F5" w:rsidP="003E2B5C">
            <w:pPr>
              <w:rPr>
                <w:sz w:val="20"/>
                <w:szCs w:val="20"/>
              </w:rPr>
            </w:pPr>
            <w:r w:rsidRPr="00EF72DA">
              <w:rPr>
                <w:sz w:val="20"/>
                <w:szCs w:val="20"/>
              </w:rPr>
              <w:t>65 (5)</w:t>
            </w:r>
          </w:p>
        </w:tc>
        <w:tc>
          <w:tcPr>
            <w:tcW w:w="850" w:type="dxa"/>
            <w:shd w:val="clear" w:color="auto" w:fill="auto"/>
          </w:tcPr>
          <w:p w:rsidR="000A04F5" w:rsidRPr="00EF72DA" w:rsidRDefault="000A04F5" w:rsidP="003E2B5C">
            <w:pPr>
              <w:rPr>
                <w:sz w:val="20"/>
                <w:szCs w:val="20"/>
              </w:rPr>
            </w:pPr>
            <w:r w:rsidRPr="00EF72DA">
              <w:rPr>
                <w:sz w:val="20"/>
                <w:szCs w:val="20"/>
              </w:rPr>
              <w:t>62 (3)</w:t>
            </w:r>
          </w:p>
        </w:tc>
        <w:tc>
          <w:tcPr>
            <w:tcW w:w="851" w:type="dxa"/>
            <w:shd w:val="clear" w:color="auto" w:fill="auto"/>
          </w:tcPr>
          <w:p w:rsidR="000A04F5" w:rsidRPr="00EF72DA" w:rsidRDefault="000A04F5" w:rsidP="003E2B5C">
            <w:pPr>
              <w:rPr>
                <w:sz w:val="20"/>
                <w:szCs w:val="20"/>
              </w:rPr>
            </w:pPr>
            <w:r w:rsidRPr="00EF72DA">
              <w:rPr>
                <w:sz w:val="20"/>
                <w:szCs w:val="20"/>
              </w:rPr>
              <w:t>62 (2)</w:t>
            </w:r>
          </w:p>
        </w:tc>
        <w:tc>
          <w:tcPr>
            <w:tcW w:w="992" w:type="dxa"/>
            <w:shd w:val="clear" w:color="auto" w:fill="auto"/>
          </w:tcPr>
          <w:p w:rsidR="000A04F5" w:rsidRPr="00EF72DA" w:rsidRDefault="000A04F5" w:rsidP="003E2B5C">
            <w:pPr>
              <w:rPr>
                <w:sz w:val="20"/>
                <w:szCs w:val="20"/>
              </w:rPr>
            </w:pPr>
            <w:r w:rsidRPr="00EF72DA">
              <w:rPr>
                <w:sz w:val="20"/>
                <w:szCs w:val="20"/>
              </w:rPr>
              <w:t>47 (2)</w:t>
            </w:r>
          </w:p>
        </w:tc>
        <w:tc>
          <w:tcPr>
            <w:tcW w:w="1088" w:type="dxa"/>
            <w:shd w:val="clear" w:color="auto" w:fill="auto"/>
          </w:tcPr>
          <w:p w:rsidR="000A04F5" w:rsidRPr="00EF72DA" w:rsidRDefault="000A04F5" w:rsidP="003E2B5C">
            <w:pPr>
              <w:rPr>
                <w:sz w:val="20"/>
                <w:szCs w:val="20"/>
              </w:rPr>
            </w:pPr>
            <w:r w:rsidRPr="00EF72DA">
              <w:rPr>
                <w:sz w:val="20"/>
                <w:szCs w:val="20"/>
              </w:rPr>
              <w:t>50 (25)</w:t>
            </w:r>
          </w:p>
        </w:tc>
      </w:tr>
      <w:tr w:rsidR="000A04F5" w:rsidRPr="00EF72DA" w:rsidTr="003E2B5C">
        <w:tc>
          <w:tcPr>
            <w:tcW w:w="790" w:type="dxa"/>
            <w:shd w:val="clear" w:color="auto" w:fill="auto"/>
          </w:tcPr>
          <w:p w:rsidR="000A04F5" w:rsidRPr="00EF72DA" w:rsidRDefault="000A04F5" w:rsidP="003E2B5C">
            <w:r w:rsidRPr="00EF72DA">
              <w:t>27</w:t>
            </w:r>
          </w:p>
        </w:tc>
        <w:tc>
          <w:tcPr>
            <w:tcW w:w="792" w:type="dxa"/>
            <w:shd w:val="clear" w:color="auto" w:fill="auto"/>
          </w:tcPr>
          <w:p w:rsidR="000A04F5" w:rsidRPr="00EF72DA" w:rsidRDefault="000A04F5" w:rsidP="003E2B5C">
            <w:r w:rsidRPr="00EF72DA">
              <w:t>2</w:t>
            </w:r>
          </w:p>
        </w:tc>
        <w:tc>
          <w:tcPr>
            <w:tcW w:w="885" w:type="dxa"/>
            <w:shd w:val="clear" w:color="auto" w:fill="auto"/>
          </w:tcPr>
          <w:p w:rsidR="000A04F5" w:rsidRPr="00EF72DA" w:rsidRDefault="000A04F5" w:rsidP="003E2B5C">
            <w:pPr>
              <w:rPr>
                <w:sz w:val="20"/>
                <w:szCs w:val="20"/>
              </w:rPr>
            </w:pPr>
            <w:r w:rsidRPr="00EF72DA">
              <w:rPr>
                <w:sz w:val="20"/>
                <w:szCs w:val="20"/>
              </w:rPr>
              <w:t>75 (5)</w:t>
            </w:r>
          </w:p>
        </w:tc>
        <w:tc>
          <w:tcPr>
            <w:tcW w:w="902" w:type="dxa"/>
            <w:shd w:val="clear" w:color="auto" w:fill="auto"/>
          </w:tcPr>
          <w:p w:rsidR="000A04F5" w:rsidRPr="00EF72DA" w:rsidRDefault="000A04F5" w:rsidP="003E2B5C">
            <w:pPr>
              <w:rPr>
                <w:sz w:val="20"/>
                <w:szCs w:val="20"/>
              </w:rPr>
            </w:pPr>
            <w:r w:rsidRPr="00EF72DA">
              <w:rPr>
                <w:sz w:val="20"/>
                <w:szCs w:val="20"/>
              </w:rPr>
              <w:t>65 (15)</w:t>
            </w:r>
          </w:p>
        </w:tc>
        <w:tc>
          <w:tcPr>
            <w:tcW w:w="850" w:type="dxa"/>
            <w:shd w:val="clear" w:color="auto" w:fill="auto"/>
          </w:tcPr>
          <w:p w:rsidR="000A04F5" w:rsidRPr="00EF72DA" w:rsidRDefault="000A04F5" w:rsidP="003E2B5C">
            <w:pPr>
              <w:rPr>
                <w:sz w:val="20"/>
                <w:szCs w:val="20"/>
              </w:rPr>
            </w:pPr>
            <w:r w:rsidRPr="00EF72DA">
              <w:rPr>
                <w:sz w:val="20"/>
                <w:szCs w:val="20"/>
              </w:rPr>
              <w:t>50 (0)</w:t>
            </w:r>
          </w:p>
        </w:tc>
        <w:tc>
          <w:tcPr>
            <w:tcW w:w="851" w:type="dxa"/>
            <w:shd w:val="clear" w:color="auto" w:fill="auto"/>
          </w:tcPr>
          <w:p w:rsidR="000A04F5" w:rsidRPr="00EF72DA" w:rsidRDefault="000A04F5" w:rsidP="003E2B5C">
            <w:pPr>
              <w:rPr>
                <w:sz w:val="20"/>
                <w:szCs w:val="20"/>
              </w:rPr>
            </w:pPr>
            <w:r w:rsidRPr="00EF72DA">
              <w:rPr>
                <w:sz w:val="20"/>
                <w:szCs w:val="20"/>
              </w:rPr>
              <w:t>60 (0)</w:t>
            </w:r>
          </w:p>
        </w:tc>
        <w:tc>
          <w:tcPr>
            <w:tcW w:w="992" w:type="dxa"/>
            <w:shd w:val="clear" w:color="auto" w:fill="auto"/>
          </w:tcPr>
          <w:p w:rsidR="000A04F5" w:rsidRPr="00EF72DA" w:rsidRDefault="000A04F5" w:rsidP="003E2B5C">
            <w:pPr>
              <w:rPr>
                <w:sz w:val="20"/>
                <w:szCs w:val="20"/>
              </w:rPr>
            </w:pPr>
            <w:r w:rsidRPr="00EF72DA">
              <w:rPr>
                <w:sz w:val="20"/>
                <w:szCs w:val="20"/>
              </w:rPr>
              <w:t>72 (2)</w:t>
            </w:r>
          </w:p>
        </w:tc>
        <w:tc>
          <w:tcPr>
            <w:tcW w:w="1088" w:type="dxa"/>
            <w:shd w:val="clear" w:color="auto" w:fill="auto"/>
          </w:tcPr>
          <w:p w:rsidR="000A04F5" w:rsidRPr="00EF72DA" w:rsidRDefault="000A04F5" w:rsidP="003E2B5C">
            <w:pPr>
              <w:rPr>
                <w:sz w:val="20"/>
                <w:szCs w:val="20"/>
              </w:rPr>
            </w:pPr>
            <w:r w:rsidRPr="00EF72DA">
              <w:rPr>
                <w:sz w:val="20"/>
                <w:szCs w:val="20"/>
              </w:rPr>
              <w:t>37 (7)</w:t>
            </w:r>
          </w:p>
        </w:tc>
      </w:tr>
      <w:tr w:rsidR="000A04F5" w:rsidRPr="00EF72DA" w:rsidTr="003E2B5C">
        <w:tc>
          <w:tcPr>
            <w:tcW w:w="790" w:type="dxa"/>
            <w:shd w:val="clear" w:color="auto" w:fill="auto"/>
          </w:tcPr>
          <w:p w:rsidR="000A04F5" w:rsidRPr="00EF72DA" w:rsidRDefault="000A04F5" w:rsidP="003E2B5C">
            <w:r w:rsidRPr="00EF72DA">
              <w:t>47a</w:t>
            </w:r>
          </w:p>
        </w:tc>
        <w:tc>
          <w:tcPr>
            <w:tcW w:w="792" w:type="dxa"/>
            <w:shd w:val="clear" w:color="auto" w:fill="auto"/>
          </w:tcPr>
          <w:p w:rsidR="000A04F5" w:rsidRPr="00EF72DA" w:rsidRDefault="000A04F5" w:rsidP="003E2B5C">
            <w:r w:rsidRPr="00EF72DA">
              <w:t>2</w:t>
            </w:r>
          </w:p>
        </w:tc>
        <w:tc>
          <w:tcPr>
            <w:tcW w:w="885" w:type="dxa"/>
            <w:shd w:val="clear" w:color="auto" w:fill="auto"/>
          </w:tcPr>
          <w:p w:rsidR="000A04F5" w:rsidRPr="00EF72DA" w:rsidRDefault="000A04F5" w:rsidP="003E2B5C">
            <w:pPr>
              <w:rPr>
                <w:sz w:val="20"/>
                <w:szCs w:val="20"/>
              </w:rPr>
            </w:pPr>
            <w:r w:rsidRPr="00EF72DA">
              <w:rPr>
                <w:sz w:val="20"/>
                <w:szCs w:val="20"/>
              </w:rPr>
              <w:t>90 (10)</w:t>
            </w:r>
          </w:p>
        </w:tc>
        <w:tc>
          <w:tcPr>
            <w:tcW w:w="902" w:type="dxa"/>
            <w:shd w:val="clear" w:color="auto" w:fill="auto"/>
          </w:tcPr>
          <w:p w:rsidR="000A04F5" w:rsidRPr="00EF72DA" w:rsidRDefault="000A04F5" w:rsidP="003E2B5C">
            <w:pPr>
              <w:rPr>
                <w:sz w:val="20"/>
                <w:szCs w:val="20"/>
              </w:rPr>
            </w:pPr>
            <w:r w:rsidRPr="00EF72DA">
              <w:rPr>
                <w:sz w:val="20"/>
                <w:szCs w:val="20"/>
              </w:rPr>
              <w:t>92 (2)</w:t>
            </w:r>
          </w:p>
        </w:tc>
        <w:tc>
          <w:tcPr>
            <w:tcW w:w="850" w:type="dxa"/>
            <w:shd w:val="clear" w:color="auto" w:fill="auto"/>
          </w:tcPr>
          <w:p w:rsidR="000A04F5" w:rsidRPr="00EF72DA" w:rsidRDefault="000A04F5" w:rsidP="003E2B5C">
            <w:pPr>
              <w:rPr>
                <w:sz w:val="20"/>
                <w:szCs w:val="20"/>
              </w:rPr>
            </w:pPr>
            <w:r w:rsidRPr="00EF72DA">
              <w:rPr>
                <w:sz w:val="20"/>
                <w:szCs w:val="20"/>
              </w:rPr>
              <w:t>70 (15)</w:t>
            </w:r>
          </w:p>
        </w:tc>
        <w:tc>
          <w:tcPr>
            <w:tcW w:w="851" w:type="dxa"/>
            <w:shd w:val="clear" w:color="auto" w:fill="auto"/>
          </w:tcPr>
          <w:p w:rsidR="000A04F5" w:rsidRPr="00EF72DA" w:rsidRDefault="000A04F5" w:rsidP="003E2B5C">
            <w:pPr>
              <w:rPr>
                <w:sz w:val="20"/>
                <w:szCs w:val="20"/>
              </w:rPr>
            </w:pPr>
            <w:r w:rsidRPr="00EF72DA">
              <w:rPr>
                <w:sz w:val="20"/>
                <w:szCs w:val="20"/>
              </w:rPr>
              <w:t>0</w:t>
            </w:r>
          </w:p>
        </w:tc>
        <w:tc>
          <w:tcPr>
            <w:tcW w:w="992" w:type="dxa"/>
            <w:shd w:val="clear" w:color="auto" w:fill="auto"/>
          </w:tcPr>
          <w:p w:rsidR="000A04F5" w:rsidRPr="00EF72DA" w:rsidRDefault="000A04F5" w:rsidP="003E2B5C">
            <w:pPr>
              <w:rPr>
                <w:sz w:val="20"/>
                <w:szCs w:val="20"/>
              </w:rPr>
            </w:pPr>
            <w:r w:rsidRPr="00EF72DA">
              <w:rPr>
                <w:sz w:val="20"/>
                <w:szCs w:val="20"/>
              </w:rPr>
              <w:t>65 (5)</w:t>
            </w:r>
          </w:p>
        </w:tc>
        <w:tc>
          <w:tcPr>
            <w:tcW w:w="1088" w:type="dxa"/>
            <w:shd w:val="clear" w:color="auto" w:fill="auto"/>
          </w:tcPr>
          <w:p w:rsidR="000A04F5" w:rsidRPr="00EF72DA" w:rsidRDefault="000A04F5" w:rsidP="003E2B5C">
            <w:pPr>
              <w:rPr>
                <w:sz w:val="20"/>
                <w:szCs w:val="20"/>
              </w:rPr>
            </w:pPr>
            <w:r w:rsidRPr="00EF72DA">
              <w:rPr>
                <w:sz w:val="20"/>
                <w:szCs w:val="20"/>
              </w:rPr>
              <w:t>72 (12)</w:t>
            </w:r>
          </w:p>
        </w:tc>
      </w:tr>
      <w:tr w:rsidR="000A04F5" w:rsidRPr="00EF72DA" w:rsidTr="003E2B5C">
        <w:tc>
          <w:tcPr>
            <w:tcW w:w="790" w:type="dxa"/>
            <w:shd w:val="clear" w:color="auto" w:fill="auto"/>
          </w:tcPr>
          <w:p w:rsidR="000A04F5" w:rsidRPr="00EF72DA" w:rsidRDefault="000A04F5" w:rsidP="003E2B5C">
            <w:r w:rsidRPr="00EF72DA">
              <w:t>54a</w:t>
            </w:r>
          </w:p>
        </w:tc>
        <w:tc>
          <w:tcPr>
            <w:tcW w:w="792" w:type="dxa"/>
            <w:shd w:val="clear" w:color="auto" w:fill="auto"/>
          </w:tcPr>
          <w:p w:rsidR="000A04F5" w:rsidRPr="00EF72DA" w:rsidRDefault="000A04F5" w:rsidP="003E2B5C">
            <w:r w:rsidRPr="00EF72DA">
              <w:t>2</w:t>
            </w:r>
          </w:p>
        </w:tc>
        <w:tc>
          <w:tcPr>
            <w:tcW w:w="885" w:type="dxa"/>
            <w:shd w:val="clear" w:color="auto" w:fill="auto"/>
          </w:tcPr>
          <w:p w:rsidR="000A04F5" w:rsidRPr="00EF72DA" w:rsidRDefault="000A04F5" w:rsidP="003E2B5C">
            <w:pPr>
              <w:rPr>
                <w:sz w:val="20"/>
                <w:szCs w:val="20"/>
              </w:rPr>
            </w:pPr>
            <w:r w:rsidRPr="00EF72DA">
              <w:rPr>
                <w:sz w:val="20"/>
                <w:szCs w:val="20"/>
              </w:rPr>
              <w:t>97 (3)</w:t>
            </w:r>
          </w:p>
        </w:tc>
        <w:tc>
          <w:tcPr>
            <w:tcW w:w="902" w:type="dxa"/>
            <w:shd w:val="clear" w:color="auto" w:fill="auto"/>
          </w:tcPr>
          <w:p w:rsidR="000A04F5" w:rsidRPr="00EF72DA" w:rsidRDefault="000A04F5" w:rsidP="003E2B5C">
            <w:pPr>
              <w:rPr>
                <w:sz w:val="20"/>
                <w:szCs w:val="20"/>
              </w:rPr>
            </w:pPr>
            <w:r w:rsidRPr="00EF72DA">
              <w:rPr>
                <w:sz w:val="20"/>
                <w:szCs w:val="20"/>
              </w:rPr>
              <w:t>85 (5)</w:t>
            </w:r>
          </w:p>
        </w:tc>
        <w:tc>
          <w:tcPr>
            <w:tcW w:w="850" w:type="dxa"/>
            <w:shd w:val="clear" w:color="auto" w:fill="auto"/>
          </w:tcPr>
          <w:p w:rsidR="000A04F5" w:rsidRPr="00EF72DA" w:rsidRDefault="000A04F5" w:rsidP="003E2B5C">
            <w:pPr>
              <w:rPr>
                <w:sz w:val="20"/>
                <w:szCs w:val="20"/>
              </w:rPr>
            </w:pPr>
            <w:r w:rsidRPr="00EF72DA">
              <w:rPr>
                <w:sz w:val="20"/>
                <w:szCs w:val="20"/>
              </w:rPr>
              <w:t>55 (0)</w:t>
            </w:r>
          </w:p>
        </w:tc>
        <w:tc>
          <w:tcPr>
            <w:tcW w:w="851" w:type="dxa"/>
            <w:shd w:val="clear" w:color="auto" w:fill="auto"/>
          </w:tcPr>
          <w:p w:rsidR="000A04F5" w:rsidRPr="00EF72DA" w:rsidRDefault="000A04F5" w:rsidP="003E2B5C">
            <w:pPr>
              <w:rPr>
                <w:sz w:val="20"/>
                <w:szCs w:val="20"/>
              </w:rPr>
            </w:pPr>
            <w:r w:rsidRPr="00EF72DA">
              <w:rPr>
                <w:sz w:val="20"/>
                <w:szCs w:val="20"/>
              </w:rPr>
              <w:t>45 (5)</w:t>
            </w:r>
          </w:p>
        </w:tc>
        <w:tc>
          <w:tcPr>
            <w:tcW w:w="992" w:type="dxa"/>
            <w:shd w:val="clear" w:color="auto" w:fill="auto"/>
          </w:tcPr>
          <w:p w:rsidR="000A04F5" w:rsidRPr="00EF72DA" w:rsidRDefault="000A04F5" w:rsidP="003E2B5C">
            <w:pPr>
              <w:rPr>
                <w:sz w:val="20"/>
                <w:szCs w:val="20"/>
              </w:rPr>
            </w:pPr>
            <w:r w:rsidRPr="00EF72DA">
              <w:rPr>
                <w:sz w:val="20"/>
                <w:szCs w:val="20"/>
              </w:rPr>
              <w:t>65 (15)</w:t>
            </w:r>
          </w:p>
        </w:tc>
        <w:tc>
          <w:tcPr>
            <w:tcW w:w="1088" w:type="dxa"/>
            <w:shd w:val="clear" w:color="auto" w:fill="auto"/>
          </w:tcPr>
          <w:p w:rsidR="000A04F5" w:rsidRPr="00EF72DA" w:rsidRDefault="000A04F5" w:rsidP="003E2B5C">
            <w:pPr>
              <w:rPr>
                <w:sz w:val="20"/>
                <w:szCs w:val="20"/>
              </w:rPr>
            </w:pPr>
            <w:r w:rsidRPr="00EF72DA">
              <w:rPr>
                <w:sz w:val="20"/>
                <w:szCs w:val="20"/>
              </w:rPr>
              <w:t>72 (2)</w:t>
            </w:r>
          </w:p>
        </w:tc>
      </w:tr>
      <w:tr w:rsidR="000A04F5" w:rsidRPr="00EF72DA" w:rsidTr="003E2B5C">
        <w:tc>
          <w:tcPr>
            <w:tcW w:w="790" w:type="dxa"/>
            <w:shd w:val="clear" w:color="auto" w:fill="auto"/>
          </w:tcPr>
          <w:p w:rsidR="000A04F5" w:rsidRPr="00EF72DA" w:rsidRDefault="000A04F5" w:rsidP="003E2B5C"/>
        </w:tc>
        <w:tc>
          <w:tcPr>
            <w:tcW w:w="792" w:type="dxa"/>
            <w:shd w:val="clear" w:color="auto" w:fill="auto"/>
          </w:tcPr>
          <w:p w:rsidR="000A04F5" w:rsidRPr="00EF72DA" w:rsidRDefault="000A04F5" w:rsidP="003E2B5C"/>
        </w:tc>
        <w:tc>
          <w:tcPr>
            <w:tcW w:w="885" w:type="dxa"/>
            <w:shd w:val="clear" w:color="auto" w:fill="auto"/>
          </w:tcPr>
          <w:p w:rsidR="000A04F5" w:rsidRPr="00EF72DA" w:rsidRDefault="000A04F5" w:rsidP="003E2B5C">
            <w:pPr>
              <w:rPr>
                <w:sz w:val="20"/>
                <w:szCs w:val="20"/>
              </w:rPr>
            </w:pPr>
          </w:p>
        </w:tc>
        <w:tc>
          <w:tcPr>
            <w:tcW w:w="902" w:type="dxa"/>
            <w:shd w:val="clear" w:color="auto" w:fill="auto"/>
          </w:tcPr>
          <w:p w:rsidR="000A04F5" w:rsidRPr="00EF72DA" w:rsidRDefault="000A04F5" w:rsidP="003E2B5C">
            <w:pPr>
              <w:rPr>
                <w:sz w:val="20"/>
                <w:szCs w:val="20"/>
              </w:rPr>
            </w:pPr>
          </w:p>
        </w:tc>
        <w:tc>
          <w:tcPr>
            <w:tcW w:w="850" w:type="dxa"/>
            <w:shd w:val="clear" w:color="auto" w:fill="auto"/>
          </w:tcPr>
          <w:p w:rsidR="000A04F5" w:rsidRPr="00EF72DA" w:rsidRDefault="000A04F5" w:rsidP="003E2B5C">
            <w:pPr>
              <w:rPr>
                <w:sz w:val="20"/>
                <w:szCs w:val="20"/>
              </w:rPr>
            </w:pPr>
          </w:p>
        </w:tc>
        <w:tc>
          <w:tcPr>
            <w:tcW w:w="851" w:type="dxa"/>
            <w:shd w:val="clear" w:color="auto" w:fill="auto"/>
          </w:tcPr>
          <w:p w:rsidR="000A04F5" w:rsidRPr="00EF72DA" w:rsidRDefault="000A04F5" w:rsidP="003E2B5C">
            <w:pPr>
              <w:rPr>
                <w:sz w:val="20"/>
                <w:szCs w:val="20"/>
              </w:rPr>
            </w:pPr>
          </w:p>
        </w:tc>
        <w:tc>
          <w:tcPr>
            <w:tcW w:w="992" w:type="dxa"/>
            <w:shd w:val="clear" w:color="auto" w:fill="auto"/>
          </w:tcPr>
          <w:p w:rsidR="000A04F5" w:rsidRPr="00EF72DA" w:rsidRDefault="000A04F5" w:rsidP="003E2B5C">
            <w:pPr>
              <w:rPr>
                <w:sz w:val="20"/>
                <w:szCs w:val="20"/>
              </w:rPr>
            </w:pPr>
          </w:p>
        </w:tc>
        <w:tc>
          <w:tcPr>
            <w:tcW w:w="1088" w:type="dxa"/>
            <w:shd w:val="clear" w:color="auto" w:fill="auto"/>
          </w:tcPr>
          <w:p w:rsidR="000A04F5" w:rsidRPr="00EF72DA" w:rsidRDefault="000A04F5" w:rsidP="003E2B5C">
            <w:pPr>
              <w:rPr>
                <w:sz w:val="20"/>
                <w:szCs w:val="20"/>
              </w:rPr>
            </w:pPr>
          </w:p>
        </w:tc>
      </w:tr>
      <w:tr w:rsidR="000A04F5" w:rsidRPr="00EF72DA" w:rsidTr="003E2B5C">
        <w:tc>
          <w:tcPr>
            <w:tcW w:w="1582" w:type="dxa"/>
            <w:gridSpan w:val="2"/>
            <w:shd w:val="clear" w:color="auto" w:fill="auto"/>
          </w:tcPr>
          <w:p w:rsidR="000A04F5" w:rsidRPr="00EF72DA" w:rsidRDefault="000A04F5" w:rsidP="003E2B5C">
            <w:r w:rsidRPr="00EF72DA">
              <w:t>1900s plantns</w:t>
            </w:r>
          </w:p>
        </w:tc>
        <w:tc>
          <w:tcPr>
            <w:tcW w:w="885" w:type="dxa"/>
            <w:shd w:val="clear" w:color="auto" w:fill="auto"/>
          </w:tcPr>
          <w:p w:rsidR="000A04F5" w:rsidRPr="00EF72DA" w:rsidRDefault="000A04F5" w:rsidP="003E2B5C">
            <w:pPr>
              <w:rPr>
                <w:sz w:val="20"/>
                <w:szCs w:val="20"/>
              </w:rPr>
            </w:pPr>
          </w:p>
        </w:tc>
        <w:tc>
          <w:tcPr>
            <w:tcW w:w="902" w:type="dxa"/>
            <w:shd w:val="clear" w:color="auto" w:fill="auto"/>
          </w:tcPr>
          <w:p w:rsidR="000A04F5" w:rsidRPr="00EF72DA" w:rsidRDefault="000A04F5" w:rsidP="003E2B5C">
            <w:pPr>
              <w:rPr>
                <w:sz w:val="20"/>
                <w:szCs w:val="20"/>
              </w:rPr>
            </w:pPr>
          </w:p>
        </w:tc>
        <w:tc>
          <w:tcPr>
            <w:tcW w:w="850" w:type="dxa"/>
            <w:shd w:val="clear" w:color="auto" w:fill="auto"/>
          </w:tcPr>
          <w:p w:rsidR="000A04F5" w:rsidRPr="00EF72DA" w:rsidRDefault="000A04F5" w:rsidP="003E2B5C">
            <w:pPr>
              <w:rPr>
                <w:sz w:val="20"/>
                <w:szCs w:val="20"/>
              </w:rPr>
            </w:pPr>
          </w:p>
        </w:tc>
        <w:tc>
          <w:tcPr>
            <w:tcW w:w="851" w:type="dxa"/>
            <w:shd w:val="clear" w:color="auto" w:fill="auto"/>
          </w:tcPr>
          <w:p w:rsidR="000A04F5" w:rsidRPr="00EF72DA" w:rsidRDefault="000A04F5" w:rsidP="003E2B5C">
            <w:pPr>
              <w:rPr>
                <w:sz w:val="20"/>
                <w:szCs w:val="20"/>
              </w:rPr>
            </w:pPr>
          </w:p>
        </w:tc>
        <w:tc>
          <w:tcPr>
            <w:tcW w:w="992" w:type="dxa"/>
            <w:shd w:val="clear" w:color="auto" w:fill="auto"/>
          </w:tcPr>
          <w:p w:rsidR="000A04F5" w:rsidRPr="00EF72DA" w:rsidRDefault="000A04F5" w:rsidP="003E2B5C">
            <w:pPr>
              <w:rPr>
                <w:sz w:val="20"/>
                <w:szCs w:val="20"/>
              </w:rPr>
            </w:pPr>
          </w:p>
        </w:tc>
        <w:tc>
          <w:tcPr>
            <w:tcW w:w="1088" w:type="dxa"/>
            <w:shd w:val="clear" w:color="auto" w:fill="auto"/>
          </w:tcPr>
          <w:p w:rsidR="000A04F5" w:rsidRPr="00EF72DA" w:rsidRDefault="000A04F5" w:rsidP="003E2B5C">
            <w:pPr>
              <w:rPr>
                <w:sz w:val="20"/>
                <w:szCs w:val="20"/>
              </w:rPr>
            </w:pPr>
          </w:p>
        </w:tc>
      </w:tr>
      <w:tr w:rsidR="000A04F5" w:rsidRPr="00EF72DA" w:rsidTr="003E2B5C">
        <w:tc>
          <w:tcPr>
            <w:tcW w:w="790" w:type="dxa"/>
            <w:shd w:val="clear" w:color="auto" w:fill="auto"/>
          </w:tcPr>
          <w:p w:rsidR="000A04F5" w:rsidRPr="00EF72DA" w:rsidRDefault="000A04F5" w:rsidP="003E2B5C">
            <w:r w:rsidRPr="00EF72DA">
              <w:t>7b</w:t>
            </w:r>
          </w:p>
        </w:tc>
        <w:tc>
          <w:tcPr>
            <w:tcW w:w="792" w:type="dxa"/>
            <w:shd w:val="clear" w:color="auto" w:fill="auto"/>
          </w:tcPr>
          <w:p w:rsidR="000A04F5" w:rsidRPr="00EF72DA" w:rsidRDefault="000A04F5" w:rsidP="003E2B5C">
            <w:r w:rsidRPr="00EF72DA">
              <w:t>2</w:t>
            </w:r>
          </w:p>
        </w:tc>
        <w:tc>
          <w:tcPr>
            <w:tcW w:w="885" w:type="dxa"/>
            <w:shd w:val="clear" w:color="auto" w:fill="auto"/>
          </w:tcPr>
          <w:p w:rsidR="000A04F5" w:rsidRPr="00EF72DA" w:rsidRDefault="000A04F5" w:rsidP="003E2B5C">
            <w:pPr>
              <w:rPr>
                <w:sz w:val="20"/>
                <w:szCs w:val="20"/>
              </w:rPr>
            </w:pPr>
            <w:r w:rsidRPr="00EF72DA">
              <w:rPr>
                <w:sz w:val="20"/>
                <w:szCs w:val="20"/>
              </w:rPr>
              <w:t>75 (5)</w:t>
            </w:r>
          </w:p>
        </w:tc>
        <w:tc>
          <w:tcPr>
            <w:tcW w:w="902" w:type="dxa"/>
            <w:shd w:val="clear" w:color="auto" w:fill="auto"/>
          </w:tcPr>
          <w:p w:rsidR="000A04F5" w:rsidRPr="00EF72DA" w:rsidRDefault="000A04F5" w:rsidP="003E2B5C">
            <w:pPr>
              <w:rPr>
                <w:sz w:val="20"/>
                <w:szCs w:val="20"/>
              </w:rPr>
            </w:pPr>
            <w:r w:rsidRPr="00EF72DA">
              <w:rPr>
                <w:sz w:val="20"/>
                <w:szCs w:val="20"/>
              </w:rPr>
              <w:t>25 (5)</w:t>
            </w:r>
          </w:p>
        </w:tc>
        <w:tc>
          <w:tcPr>
            <w:tcW w:w="850" w:type="dxa"/>
            <w:shd w:val="clear" w:color="auto" w:fill="auto"/>
          </w:tcPr>
          <w:p w:rsidR="000A04F5" w:rsidRPr="00EF72DA" w:rsidRDefault="000A04F5" w:rsidP="003E2B5C">
            <w:pPr>
              <w:rPr>
                <w:sz w:val="20"/>
                <w:szCs w:val="20"/>
              </w:rPr>
            </w:pPr>
            <w:r w:rsidRPr="00EF72DA">
              <w:rPr>
                <w:sz w:val="20"/>
                <w:szCs w:val="20"/>
              </w:rPr>
              <w:t>60 (0)</w:t>
            </w:r>
          </w:p>
        </w:tc>
        <w:tc>
          <w:tcPr>
            <w:tcW w:w="851" w:type="dxa"/>
            <w:shd w:val="clear" w:color="auto" w:fill="auto"/>
          </w:tcPr>
          <w:p w:rsidR="000A04F5" w:rsidRPr="00EF72DA" w:rsidRDefault="000A04F5" w:rsidP="003E2B5C">
            <w:pPr>
              <w:rPr>
                <w:sz w:val="20"/>
                <w:szCs w:val="20"/>
              </w:rPr>
            </w:pPr>
            <w:r w:rsidRPr="00EF72DA">
              <w:rPr>
                <w:sz w:val="20"/>
                <w:szCs w:val="20"/>
              </w:rPr>
              <w:t>22 (17)</w:t>
            </w:r>
          </w:p>
        </w:tc>
        <w:tc>
          <w:tcPr>
            <w:tcW w:w="992" w:type="dxa"/>
            <w:shd w:val="clear" w:color="auto" w:fill="auto"/>
          </w:tcPr>
          <w:p w:rsidR="000A04F5" w:rsidRPr="00EF72DA" w:rsidRDefault="000A04F5" w:rsidP="003E2B5C">
            <w:pPr>
              <w:rPr>
                <w:sz w:val="20"/>
                <w:szCs w:val="20"/>
              </w:rPr>
            </w:pPr>
            <w:r w:rsidRPr="00EF72DA">
              <w:rPr>
                <w:sz w:val="20"/>
                <w:szCs w:val="20"/>
              </w:rPr>
              <w:t>67(7)</w:t>
            </w:r>
          </w:p>
        </w:tc>
        <w:tc>
          <w:tcPr>
            <w:tcW w:w="1088" w:type="dxa"/>
            <w:shd w:val="clear" w:color="auto" w:fill="auto"/>
          </w:tcPr>
          <w:p w:rsidR="000A04F5" w:rsidRPr="00EF72DA" w:rsidRDefault="000A04F5" w:rsidP="003E2B5C">
            <w:pPr>
              <w:rPr>
                <w:sz w:val="20"/>
                <w:szCs w:val="20"/>
              </w:rPr>
            </w:pPr>
            <w:r w:rsidRPr="00EF72DA">
              <w:rPr>
                <w:sz w:val="20"/>
                <w:szCs w:val="20"/>
              </w:rPr>
              <w:t>95 (0)</w:t>
            </w:r>
          </w:p>
        </w:tc>
      </w:tr>
      <w:tr w:rsidR="000A04F5" w:rsidRPr="00EF72DA" w:rsidTr="003E2B5C">
        <w:tc>
          <w:tcPr>
            <w:tcW w:w="790" w:type="dxa"/>
            <w:shd w:val="clear" w:color="auto" w:fill="auto"/>
          </w:tcPr>
          <w:p w:rsidR="000A04F5" w:rsidRPr="00EF72DA" w:rsidRDefault="000A04F5" w:rsidP="003E2B5C">
            <w:r w:rsidRPr="00EF72DA">
              <w:t>16b</w:t>
            </w:r>
          </w:p>
        </w:tc>
        <w:tc>
          <w:tcPr>
            <w:tcW w:w="792" w:type="dxa"/>
            <w:shd w:val="clear" w:color="auto" w:fill="auto"/>
          </w:tcPr>
          <w:p w:rsidR="000A04F5" w:rsidRPr="00EF72DA" w:rsidRDefault="000A04F5" w:rsidP="003E2B5C">
            <w:r w:rsidRPr="00EF72DA">
              <w:t>2</w:t>
            </w:r>
          </w:p>
        </w:tc>
        <w:tc>
          <w:tcPr>
            <w:tcW w:w="885" w:type="dxa"/>
            <w:shd w:val="clear" w:color="auto" w:fill="auto"/>
          </w:tcPr>
          <w:p w:rsidR="000A04F5" w:rsidRPr="00EF72DA" w:rsidRDefault="000A04F5" w:rsidP="003E2B5C">
            <w:pPr>
              <w:rPr>
                <w:sz w:val="20"/>
                <w:szCs w:val="20"/>
              </w:rPr>
            </w:pPr>
            <w:r w:rsidRPr="00EF72DA">
              <w:rPr>
                <w:sz w:val="20"/>
                <w:szCs w:val="20"/>
              </w:rPr>
              <w:t>65 (5)</w:t>
            </w:r>
          </w:p>
        </w:tc>
        <w:tc>
          <w:tcPr>
            <w:tcW w:w="902" w:type="dxa"/>
            <w:shd w:val="clear" w:color="auto" w:fill="auto"/>
          </w:tcPr>
          <w:p w:rsidR="000A04F5" w:rsidRPr="00EF72DA" w:rsidRDefault="000A04F5" w:rsidP="003E2B5C">
            <w:pPr>
              <w:rPr>
                <w:sz w:val="20"/>
                <w:szCs w:val="20"/>
              </w:rPr>
            </w:pPr>
            <w:r w:rsidRPr="00EF72DA">
              <w:rPr>
                <w:sz w:val="20"/>
                <w:szCs w:val="20"/>
              </w:rPr>
              <w:t>82 (2)</w:t>
            </w:r>
          </w:p>
        </w:tc>
        <w:tc>
          <w:tcPr>
            <w:tcW w:w="850" w:type="dxa"/>
            <w:shd w:val="clear" w:color="auto" w:fill="auto"/>
          </w:tcPr>
          <w:p w:rsidR="000A04F5" w:rsidRPr="00EF72DA" w:rsidRDefault="000A04F5" w:rsidP="003E2B5C">
            <w:pPr>
              <w:rPr>
                <w:sz w:val="20"/>
                <w:szCs w:val="20"/>
              </w:rPr>
            </w:pPr>
            <w:r w:rsidRPr="00EF72DA">
              <w:rPr>
                <w:sz w:val="20"/>
                <w:szCs w:val="20"/>
              </w:rPr>
              <w:t>30 (10)</w:t>
            </w:r>
          </w:p>
        </w:tc>
        <w:tc>
          <w:tcPr>
            <w:tcW w:w="851" w:type="dxa"/>
            <w:shd w:val="clear" w:color="auto" w:fill="auto"/>
          </w:tcPr>
          <w:p w:rsidR="000A04F5" w:rsidRPr="00EF72DA" w:rsidRDefault="000A04F5" w:rsidP="003E2B5C">
            <w:pPr>
              <w:rPr>
                <w:sz w:val="20"/>
                <w:szCs w:val="20"/>
              </w:rPr>
            </w:pPr>
            <w:r w:rsidRPr="00EF72DA">
              <w:rPr>
                <w:sz w:val="20"/>
                <w:szCs w:val="20"/>
              </w:rPr>
              <w:t>52 (3)</w:t>
            </w:r>
          </w:p>
        </w:tc>
        <w:tc>
          <w:tcPr>
            <w:tcW w:w="992" w:type="dxa"/>
            <w:shd w:val="clear" w:color="auto" w:fill="auto"/>
          </w:tcPr>
          <w:p w:rsidR="000A04F5" w:rsidRPr="00EF72DA" w:rsidRDefault="000A04F5" w:rsidP="003E2B5C">
            <w:pPr>
              <w:rPr>
                <w:sz w:val="20"/>
                <w:szCs w:val="20"/>
              </w:rPr>
            </w:pPr>
            <w:r w:rsidRPr="00EF72DA">
              <w:rPr>
                <w:sz w:val="20"/>
                <w:szCs w:val="20"/>
              </w:rPr>
              <w:t>62(2)</w:t>
            </w:r>
          </w:p>
        </w:tc>
        <w:tc>
          <w:tcPr>
            <w:tcW w:w="1088" w:type="dxa"/>
            <w:shd w:val="clear" w:color="auto" w:fill="auto"/>
          </w:tcPr>
          <w:p w:rsidR="000A04F5" w:rsidRPr="00EF72DA" w:rsidRDefault="000A04F5" w:rsidP="003E2B5C">
            <w:pPr>
              <w:rPr>
                <w:sz w:val="20"/>
                <w:szCs w:val="20"/>
              </w:rPr>
            </w:pPr>
            <w:r w:rsidRPr="00EF72DA">
              <w:rPr>
                <w:sz w:val="20"/>
                <w:szCs w:val="20"/>
              </w:rPr>
              <w:t>70 (15)</w:t>
            </w:r>
          </w:p>
        </w:tc>
      </w:tr>
      <w:tr w:rsidR="000A04F5" w:rsidRPr="00EF72DA" w:rsidTr="003E2B5C">
        <w:tc>
          <w:tcPr>
            <w:tcW w:w="790" w:type="dxa"/>
            <w:shd w:val="clear" w:color="auto" w:fill="auto"/>
          </w:tcPr>
          <w:p w:rsidR="000A04F5" w:rsidRPr="00EF72DA" w:rsidRDefault="000A04F5" w:rsidP="003E2B5C">
            <w:r w:rsidRPr="00EF72DA">
              <w:t>21b</w:t>
            </w:r>
          </w:p>
        </w:tc>
        <w:tc>
          <w:tcPr>
            <w:tcW w:w="792" w:type="dxa"/>
            <w:shd w:val="clear" w:color="auto" w:fill="auto"/>
          </w:tcPr>
          <w:p w:rsidR="000A04F5" w:rsidRPr="00EF72DA" w:rsidRDefault="000A04F5" w:rsidP="003E2B5C">
            <w:r w:rsidRPr="00EF72DA">
              <w:t>2</w:t>
            </w:r>
          </w:p>
        </w:tc>
        <w:tc>
          <w:tcPr>
            <w:tcW w:w="885" w:type="dxa"/>
            <w:shd w:val="clear" w:color="auto" w:fill="auto"/>
          </w:tcPr>
          <w:p w:rsidR="000A04F5" w:rsidRPr="00EF72DA" w:rsidRDefault="000A04F5" w:rsidP="003E2B5C">
            <w:pPr>
              <w:rPr>
                <w:sz w:val="20"/>
                <w:szCs w:val="20"/>
              </w:rPr>
            </w:pPr>
            <w:r w:rsidRPr="00EF72DA">
              <w:rPr>
                <w:sz w:val="20"/>
                <w:szCs w:val="20"/>
              </w:rPr>
              <w:t>87 (7)</w:t>
            </w:r>
          </w:p>
        </w:tc>
        <w:tc>
          <w:tcPr>
            <w:tcW w:w="902" w:type="dxa"/>
            <w:shd w:val="clear" w:color="auto" w:fill="auto"/>
          </w:tcPr>
          <w:p w:rsidR="000A04F5" w:rsidRPr="00EF72DA" w:rsidRDefault="000A04F5" w:rsidP="003E2B5C">
            <w:pPr>
              <w:rPr>
                <w:sz w:val="20"/>
                <w:szCs w:val="20"/>
              </w:rPr>
            </w:pPr>
            <w:r w:rsidRPr="00EF72DA">
              <w:rPr>
                <w:sz w:val="20"/>
                <w:szCs w:val="20"/>
              </w:rPr>
              <w:t>87 (2)</w:t>
            </w:r>
          </w:p>
        </w:tc>
        <w:tc>
          <w:tcPr>
            <w:tcW w:w="850" w:type="dxa"/>
            <w:shd w:val="clear" w:color="auto" w:fill="auto"/>
          </w:tcPr>
          <w:p w:rsidR="000A04F5" w:rsidRPr="00EF72DA" w:rsidRDefault="000A04F5" w:rsidP="003E2B5C">
            <w:pPr>
              <w:rPr>
                <w:sz w:val="20"/>
                <w:szCs w:val="20"/>
              </w:rPr>
            </w:pPr>
            <w:r w:rsidRPr="00EF72DA">
              <w:rPr>
                <w:sz w:val="20"/>
                <w:szCs w:val="20"/>
              </w:rPr>
              <w:t>55 (5)</w:t>
            </w:r>
          </w:p>
        </w:tc>
        <w:tc>
          <w:tcPr>
            <w:tcW w:w="851" w:type="dxa"/>
            <w:shd w:val="clear" w:color="auto" w:fill="auto"/>
          </w:tcPr>
          <w:p w:rsidR="000A04F5" w:rsidRPr="00EF72DA" w:rsidRDefault="000A04F5" w:rsidP="003E2B5C">
            <w:pPr>
              <w:rPr>
                <w:sz w:val="20"/>
                <w:szCs w:val="20"/>
              </w:rPr>
            </w:pPr>
            <w:r w:rsidRPr="00EF72DA">
              <w:rPr>
                <w:sz w:val="20"/>
                <w:szCs w:val="20"/>
              </w:rPr>
              <w:t>50 (0)</w:t>
            </w:r>
          </w:p>
        </w:tc>
        <w:tc>
          <w:tcPr>
            <w:tcW w:w="992" w:type="dxa"/>
            <w:shd w:val="clear" w:color="auto" w:fill="auto"/>
          </w:tcPr>
          <w:p w:rsidR="000A04F5" w:rsidRPr="00EF72DA" w:rsidRDefault="000A04F5" w:rsidP="003E2B5C">
            <w:pPr>
              <w:rPr>
                <w:sz w:val="20"/>
                <w:szCs w:val="20"/>
              </w:rPr>
            </w:pPr>
            <w:r w:rsidRPr="00EF72DA">
              <w:rPr>
                <w:sz w:val="20"/>
                <w:szCs w:val="20"/>
              </w:rPr>
              <w:t>42 (27)</w:t>
            </w:r>
          </w:p>
        </w:tc>
        <w:tc>
          <w:tcPr>
            <w:tcW w:w="1088" w:type="dxa"/>
            <w:shd w:val="clear" w:color="auto" w:fill="auto"/>
          </w:tcPr>
          <w:p w:rsidR="000A04F5" w:rsidRPr="00EF72DA" w:rsidRDefault="000A04F5" w:rsidP="003E2B5C">
            <w:pPr>
              <w:rPr>
                <w:sz w:val="20"/>
                <w:szCs w:val="20"/>
              </w:rPr>
            </w:pPr>
            <w:r w:rsidRPr="00EF72DA">
              <w:rPr>
                <w:sz w:val="20"/>
                <w:szCs w:val="20"/>
              </w:rPr>
              <w:t>25 (15)</w:t>
            </w:r>
          </w:p>
        </w:tc>
      </w:tr>
      <w:tr w:rsidR="000A04F5" w:rsidRPr="00EF72DA" w:rsidTr="003E2B5C">
        <w:tc>
          <w:tcPr>
            <w:tcW w:w="790" w:type="dxa"/>
            <w:shd w:val="clear" w:color="auto" w:fill="auto"/>
          </w:tcPr>
          <w:p w:rsidR="000A04F5" w:rsidRPr="00EF72DA" w:rsidRDefault="000A04F5" w:rsidP="003E2B5C">
            <w:r w:rsidRPr="00EF72DA">
              <w:t>34b</w:t>
            </w:r>
          </w:p>
        </w:tc>
        <w:tc>
          <w:tcPr>
            <w:tcW w:w="792" w:type="dxa"/>
            <w:shd w:val="clear" w:color="auto" w:fill="auto"/>
          </w:tcPr>
          <w:p w:rsidR="000A04F5" w:rsidRPr="00EF72DA" w:rsidRDefault="000A04F5" w:rsidP="003E2B5C">
            <w:r w:rsidRPr="00EF72DA">
              <w:t>2</w:t>
            </w:r>
          </w:p>
        </w:tc>
        <w:tc>
          <w:tcPr>
            <w:tcW w:w="885" w:type="dxa"/>
            <w:shd w:val="clear" w:color="auto" w:fill="auto"/>
          </w:tcPr>
          <w:p w:rsidR="000A04F5" w:rsidRPr="00EF72DA" w:rsidRDefault="000A04F5" w:rsidP="003E2B5C">
            <w:pPr>
              <w:rPr>
                <w:sz w:val="20"/>
                <w:szCs w:val="20"/>
              </w:rPr>
            </w:pPr>
            <w:r w:rsidRPr="00EF72DA">
              <w:rPr>
                <w:sz w:val="20"/>
                <w:szCs w:val="20"/>
              </w:rPr>
              <w:t>82 (3)</w:t>
            </w:r>
          </w:p>
        </w:tc>
        <w:tc>
          <w:tcPr>
            <w:tcW w:w="902" w:type="dxa"/>
            <w:shd w:val="clear" w:color="auto" w:fill="auto"/>
          </w:tcPr>
          <w:p w:rsidR="000A04F5" w:rsidRPr="00EF72DA" w:rsidRDefault="000A04F5" w:rsidP="003E2B5C">
            <w:pPr>
              <w:rPr>
                <w:sz w:val="20"/>
                <w:szCs w:val="20"/>
              </w:rPr>
            </w:pPr>
            <w:r w:rsidRPr="00EF72DA">
              <w:rPr>
                <w:sz w:val="20"/>
                <w:szCs w:val="20"/>
              </w:rPr>
              <w:t>75 (5)</w:t>
            </w:r>
          </w:p>
        </w:tc>
        <w:tc>
          <w:tcPr>
            <w:tcW w:w="850" w:type="dxa"/>
            <w:shd w:val="clear" w:color="auto" w:fill="auto"/>
          </w:tcPr>
          <w:p w:rsidR="000A04F5" w:rsidRPr="00EF72DA" w:rsidRDefault="000A04F5" w:rsidP="003E2B5C">
            <w:pPr>
              <w:rPr>
                <w:sz w:val="20"/>
                <w:szCs w:val="20"/>
              </w:rPr>
            </w:pPr>
            <w:r w:rsidRPr="00EF72DA">
              <w:rPr>
                <w:sz w:val="20"/>
                <w:szCs w:val="20"/>
              </w:rPr>
              <w:t>67 (7)</w:t>
            </w:r>
          </w:p>
        </w:tc>
        <w:tc>
          <w:tcPr>
            <w:tcW w:w="851" w:type="dxa"/>
            <w:shd w:val="clear" w:color="auto" w:fill="auto"/>
          </w:tcPr>
          <w:p w:rsidR="000A04F5" w:rsidRPr="00EF72DA" w:rsidRDefault="000A04F5" w:rsidP="003E2B5C">
            <w:pPr>
              <w:rPr>
                <w:sz w:val="20"/>
                <w:szCs w:val="20"/>
              </w:rPr>
            </w:pPr>
            <w:r w:rsidRPr="00EF72DA">
              <w:rPr>
                <w:sz w:val="20"/>
                <w:szCs w:val="20"/>
              </w:rPr>
              <w:t>65 (7)</w:t>
            </w:r>
          </w:p>
        </w:tc>
        <w:tc>
          <w:tcPr>
            <w:tcW w:w="992" w:type="dxa"/>
            <w:shd w:val="clear" w:color="auto" w:fill="auto"/>
          </w:tcPr>
          <w:p w:rsidR="000A04F5" w:rsidRPr="00EF72DA" w:rsidRDefault="000A04F5" w:rsidP="003E2B5C">
            <w:pPr>
              <w:rPr>
                <w:sz w:val="20"/>
                <w:szCs w:val="20"/>
              </w:rPr>
            </w:pPr>
            <w:r w:rsidRPr="00EF72DA">
              <w:rPr>
                <w:sz w:val="20"/>
                <w:szCs w:val="20"/>
              </w:rPr>
              <w:t>80 (0)</w:t>
            </w:r>
          </w:p>
        </w:tc>
        <w:tc>
          <w:tcPr>
            <w:tcW w:w="1088" w:type="dxa"/>
            <w:shd w:val="clear" w:color="auto" w:fill="auto"/>
          </w:tcPr>
          <w:p w:rsidR="000A04F5" w:rsidRPr="00EF72DA" w:rsidRDefault="000A04F5" w:rsidP="003E2B5C">
            <w:pPr>
              <w:rPr>
                <w:sz w:val="20"/>
                <w:szCs w:val="20"/>
              </w:rPr>
            </w:pPr>
            <w:r w:rsidRPr="00EF72DA">
              <w:rPr>
                <w:sz w:val="20"/>
                <w:szCs w:val="20"/>
              </w:rPr>
              <w:t>17 (2)</w:t>
            </w:r>
          </w:p>
        </w:tc>
      </w:tr>
      <w:tr w:rsidR="000A04F5" w:rsidRPr="00EF72DA" w:rsidTr="003E2B5C">
        <w:tc>
          <w:tcPr>
            <w:tcW w:w="790" w:type="dxa"/>
            <w:shd w:val="clear" w:color="auto" w:fill="auto"/>
          </w:tcPr>
          <w:p w:rsidR="000A04F5" w:rsidRPr="00EF72DA" w:rsidRDefault="000A04F5" w:rsidP="003E2B5C">
            <w:r w:rsidRPr="00EF72DA">
              <w:t>41a</w:t>
            </w:r>
          </w:p>
        </w:tc>
        <w:tc>
          <w:tcPr>
            <w:tcW w:w="792" w:type="dxa"/>
            <w:shd w:val="clear" w:color="auto" w:fill="auto"/>
          </w:tcPr>
          <w:p w:rsidR="000A04F5" w:rsidRPr="00EF72DA" w:rsidRDefault="000A04F5" w:rsidP="003E2B5C">
            <w:r w:rsidRPr="00EF72DA">
              <w:t>2</w:t>
            </w:r>
          </w:p>
        </w:tc>
        <w:tc>
          <w:tcPr>
            <w:tcW w:w="885" w:type="dxa"/>
            <w:shd w:val="clear" w:color="auto" w:fill="auto"/>
          </w:tcPr>
          <w:p w:rsidR="000A04F5" w:rsidRPr="00EF72DA" w:rsidRDefault="000A04F5" w:rsidP="003E2B5C">
            <w:pPr>
              <w:rPr>
                <w:sz w:val="20"/>
                <w:szCs w:val="20"/>
              </w:rPr>
            </w:pPr>
            <w:r w:rsidRPr="00EF72DA">
              <w:rPr>
                <w:sz w:val="20"/>
                <w:szCs w:val="20"/>
              </w:rPr>
              <w:t>80 (5)</w:t>
            </w:r>
          </w:p>
        </w:tc>
        <w:tc>
          <w:tcPr>
            <w:tcW w:w="902" w:type="dxa"/>
            <w:shd w:val="clear" w:color="auto" w:fill="auto"/>
          </w:tcPr>
          <w:p w:rsidR="000A04F5" w:rsidRPr="00EF72DA" w:rsidRDefault="000A04F5" w:rsidP="003E2B5C">
            <w:pPr>
              <w:rPr>
                <w:sz w:val="20"/>
                <w:szCs w:val="20"/>
              </w:rPr>
            </w:pPr>
            <w:r w:rsidRPr="00EF72DA">
              <w:rPr>
                <w:sz w:val="20"/>
                <w:szCs w:val="20"/>
              </w:rPr>
              <w:t>75 (5)</w:t>
            </w:r>
          </w:p>
        </w:tc>
        <w:tc>
          <w:tcPr>
            <w:tcW w:w="850" w:type="dxa"/>
            <w:shd w:val="clear" w:color="auto" w:fill="auto"/>
          </w:tcPr>
          <w:p w:rsidR="000A04F5" w:rsidRPr="00EF72DA" w:rsidRDefault="000A04F5" w:rsidP="003E2B5C">
            <w:pPr>
              <w:rPr>
                <w:sz w:val="20"/>
                <w:szCs w:val="20"/>
              </w:rPr>
            </w:pPr>
            <w:r w:rsidRPr="00EF72DA">
              <w:rPr>
                <w:sz w:val="20"/>
                <w:szCs w:val="20"/>
              </w:rPr>
              <w:t>42 (7)</w:t>
            </w:r>
          </w:p>
        </w:tc>
        <w:tc>
          <w:tcPr>
            <w:tcW w:w="851" w:type="dxa"/>
            <w:shd w:val="clear" w:color="auto" w:fill="auto"/>
          </w:tcPr>
          <w:p w:rsidR="000A04F5" w:rsidRPr="00EF72DA" w:rsidRDefault="000A04F5" w:rsidP="003E2B5C">
            <w:pPr>
              <w:rPr>
                <w:sz w:val="20"/>
                <w:szCs w:val="20"/>
              </w:rPr>
            </w:pPr>
            <w:r w:rsidRPr="00EF72DA">
              <w:rPr>
                <w:sz w:val="20"/>
                <w:szCs w:val="20"/>
              </w:rPr>
              <w:t>40 (0)</w:t>
            </w:r>
          </w:p>
        </w:tc>
        <w:tc>
          <w:tcPr>
            <w:tcW w:w="992" w:type="dxa"/>
            <w:shd w:val="clear" w:color="auto" w:fill="auto"/>
          </w:tcPr>
          <w:p w:rsidR="000A04F5" w:rsidRPr="00EF72DA" w:rsidRDefault="000A04F5" w:rsidP="003E2B5C">
            <w:pPr>
              <w:rPr>
                <w:sz w:val="20"/>
                <w:szCs w:val="20"/>
              </w:rPr>
            </w:pPr>
            <w:r w:rsidRPr="00EF72DA">
              <w:rPr>
                <w:sz w:val="20"/>
                <w:szCs w:val="20"/>
              </w:rPr>
              <w:t>72 (7)</w:t>
            </w:r>
          </w:p>
        </w:tc>
        <w:tc>
          <w:tcPr>
            <w:tcW w:w="1088" w:type="dxa"/>
            <w:shd w:val="clear" w:color="auto" w:fill="auto"/>
          </w:tcPr>
          <w:p w:rsidR="000A04F5" w:rsidRPr="00EF72DA" w:rsidRDefault="000A04F5" w:rsidP="003E2B5C">
            <w:pPr>
              <w:rPr>
                <w:sz w:val="20"/>
                <w:szCs w:val="20"/>
              </w:rPr>
            </w:pPr>
            <w:r w:rsidRPr="00EF72DA">
              <w:rPr>
                <w:sz w:val="20"/>
                <w:szCs w:val="20"/>
              </w:rPr>
              <w:t>47 (27)</w:t>
            </w:r>
          </w:p>
        </w:tc>
      </w:tr>
      <w:tr w:rsidR="000A04F5" w:rsidRPr="00EF72DA" w:rsidTr="003E2B5C">
        <w:tc>
          <w:tcPr>
            <w:tcW w:w="790" w:type="dxa"/>
            <w:shd w:val="clear" w:color="auto" w:fill="auto"/>
          </w:tcPr>
          <w:p w:rsidR="000A04F5" w:rsidRPr="00EF72DA" w:rsidRDefault="000A04F5" w:rsidP="003E2B5C"/>
        </w:tc>
        <w:tc>
          <w:tcPr>
            <w:tcW w:w="792" w:type="dxa"/>
            <w:shd w:val="clear" w:color="auto" w:fill="auto"/>
          </w:tcPr>
          <w:p w:rsidR="000A04F5" w:rsidRPr="00EF72DA" w:rsidRDefault="000A04F5" w:rsidP="003E2B5C"/>
        </w:tc>
        <w:tc>
          <w:tcPr>
            <w:tcW w:w="885" w:type="dxa"/>
            <w:shd w:val="clear" w:color="auto" w:fill="auto"/>
          </w:tcPr>
          <w:p w:rsidR="000A04F5" w:rsidRPr="00EF72DA" w:rsidRDefault="000A04F5" w:rsidP="003E2B5C">
            <w:pPr>
              <w:rPr>
                <w:sz w:val="20"/>
                <w:szCs w:val="20"/>
              </w:rPr>
            </w:pPr>
          </w:p>
        </w:tc>
        <w:tc>
          <w:tcPr>
            <w:tcW w:w="902" w:type="dxa"/>
            <w:shd w:val="clear" w:color="auto" w:fill="auto"/>
          </w:tcPr>
          <w:p w:rsidR="000A04F5" w:rsidRPr="00EF72DA" w:rsidRDefault="000A04F5" w:rsidP="003E2B5C">
            <w:pPr>
              <w:rPr>
                <w:sz w:val="20"/>
                <w:szCs w:val="20"/>
              </w:rPr>
            </w:pPr>
          </w:p>
        </w:tc>
        <w:tc>
          <w:tcPr>
            <w:tcW w:w="850" w:type="dxa"/>
            <w:shd w:val="clear" w:color="auto" w:fill="auto"/>
          </w:tcPr>
          <w:p w:rsidR="000A04F5" w:rsidRPr="00EF72DA" w:rsidRDefault="000A04F5" w:rsidP="003E2B5C">
            <w:pPr>
              <w:rPr>
                <w:sz w:val="20"/>
                <w:szCs w:val="20"/>
              </w:rPr>
            </w:pPr>
          </w:p>
        </w:tc>
        <w:tc>
          <w:tcPr>
            <w:tcW w:w="851" w:type="dxa"/>
            <w:shd w:val="clear" w:color="auto" w:fill="auto"/>
          </w:tcPr>
          <w:p w:rsidR="000A04F5" w:rsidRPr="00EF72DA" w:rsidRDefault="000A04F5" w:rsidP="003E2B5C">
            <w:pPr>
              <w:rPr>
                <w:sz w:val="20"/>
                <w:szCs w:val="20"/>
              </w:rPr>
            </w:pPr>
          </w:p>
        </w:tc>
        <w:tc>
          <w:tcPr>
            <w:tcW w:w="992" w:type="dxa"/>
            <w:shd w:val="clear" w:color="auto" w:fill="auto"/>
          </w:tcPr>
          <w:p w:rsidR="000A04F5" w:rsidRPr="00EF72DA" w:rsidRDefault="000A04F5" w:rsidP="003E2B5C">
            <w:pPr>
              <w:rPr>
                <w:sz w:val="20"/>
                <w:szCs w:val="20"/>
              </w:rPr>
            </w:pPr>
          </w:p>
        </w:tc>
        <w:tc>
          <w:tcPr>
            <w:tcW w:w="1088" w:type="dxa"/>
            <w:shd w:val="clear" w:color="auto" w:fill="auto"/>
          </w:tcPr>
          <w:p w:rsidR="000A04F5" w:rsidRPr="00EF72DA" w:rsidRDefault="000A04F5" w:rsidP="003E2B5C">
            <w:pPr>
              <w:rPr>
                <w:sz w:val="20"/>
                <w:szCs w:val="20"/>
              </w:rPr>
            </w:pPr>
          </w:p>
        </w:tc>
      </w:tr>
      <w:tr w:rsidR="000A04F5" w:rsidRPr="00EF72DA" w:rsidTr="003E2B5C">
        <w:tc>
          <w:tcPr>
            <w:tcW w:w="1582" w:type="dxa"/>
            <w:gridSpan w:val="2"/>
            <w:shd w:val="clear" w:color="auto" w:fill="auto"/>
          </w:tcPr>
          <w:p w:rsidR="000A04F5" w:rsidRPr="00EF72DA" w:rsidRDefault="000A04F5" w:rsidP="003E2B5C">
            <w:r w:rsidRPr="00EF72DA">
              <w:t>1930s plantns</w:t>
            </w:r>
          </w:p>
        </w:tc>
        <w:tc>
          <w:tcPr>
            <w:tcW w:w="885" w:type="dxa"/>
            <w:shd w:val="clear" w:color="auto" w:fill="auto"/>
          </w:tcPr>
          <w:p w:rsidR="000A04F5" w:rsidRPr="00EF72DA" w:rsidRDefault="000A04F5" w:rsidP="003E2B5C">
            <w:pPr>
              <w:rPr>
                <w:sz w:val="20"/>
                <w:szCs w:val="20"/>
              </w:rPr>
            </w:pPr>
          </w:p>
        </w:tc>
        <w:tc>
          <w:tcPr>
            <w:tcW w:w="902" w:type="dxa"/>
            <w:shd w:val="clear" w:color="auto" w:fill="auto"/>
          </w:tcPr>
          <w:p w:rsidR="000A04F5" w:rsidRPr="00EF72DA" w:rsidRDefault="000A04F5" w:rsidP="003E2B5C">
            <w:pPr>
              <w:rPr>
                <w:sz w:val="20"/>
                <w:szCs w:val="20"/>
              </w:rPr>
            </w:pPr>
          </w:p>
        </w:tc>
        <w:tc>
          <w:tcPr>
            <w:tcW w:w="850" w:type="dxa"/>
            <w:shd w:val="clear" w:color="auto" w:fill="auto"/>
          </w:tcPr>
          <w:p w:rsidR="000A04F5" w:rsidRPr="00EF72DA" w:rsidRDefault="000A04F5" w:rsidP="003E2B5C">
            <w:pPr>
              <w:rPr>
                <w:sz w:val="20"/>
                <w:szCs w:val="20"/>
              </w:rPr>
            </w:pPr>
          </w:p>
        </w:tc>
        <w:tc>
          <w:tcPr>
            <w:tcW w:w="851" w:type="dxa"/>
            <w:shd w:val="clear" w:color="auto" w:fill="auto"/>
          </w:tcPr>
          <w:p w:rsidR="000A04F5" w:rsidRPr="00EF72DA" w:rsidRDefault="000A04F5" w:rsidP="003E2B5C">
            <w:pPr>
              <w:rPr>
                <w:sz w:val="20"/>
                <w:szCs w:val="20"/>
              </w:rPr>
            </w:pPr>
          </w:p>
        </w:tc>
        <w:tc>
          <w:tcPr>
            <w:tcW w:w="992" w:type="dxa"/>
            <w:shd w:val="clear" w:color="auto" w:fill="auto"/>
          </w:tcPr>
          <w:p w:rsidR="000A04F5" w:rsidRPr="00EF72DA" w:rsidRDefault="000A04F5" w:rsidP="003E2B5C">
            <w:pPr>
              <w:rPr>
                <w:sz w:val="20"/>
                <w:szCs w:val="20"/>
              </w:rPr>
            </w:pPr>
          </w:p>
        </w:tc>
        <w:tc>
          <w:tcPr>
            <w:tcW w:w="1088" w:type="dxa"/>
            <w:shd w:val="clear" w:color="auto" w:fill="auto"/>
          </w:tcPr>
          <w:p w:rsidR="000A04F5" w:rsidRPr="00EF72DA" w:rsidRDefault="000A04F5" w:rsidP="003E2B5C">
            <w:pPr>
              <w:rPr>
                <w:sz w:val="20"/>
                <w:szCs w:val="20"/>
              </w:rPr>
            </w:pPr>
          </w:p>
        </w:tc>
      </w:tr>
      <w:tr w:rsidR="000A04F5" w:rsidRPr="00EF72DA" w:rsidTr="003E2B5C">
        <w:tc>
          <w:tcPr>
            <w:tcW w:w="790" w:type="dxa"/>
            <w:shd w:val="clear" w:color="auto" w:fill="auto"/>
          </w:tcPr>
          <w:p w:rsidR="000A04F5" w:rsidRPr="00EF72DA" w:rsidRDefault="000A04F5" w:rsidP="003E2B5C">
            <w:r w:rsidRPr="00EF72DA">
              <w:t>35a</w:t>
            </w:r>
          </w:p>
        </w:tc>
        <w:tc>
          <w:tcPr>
            <w:tcW w:w="792" w:type="dxa"/>
            <w:shd w:val="clear" w:color="auto" w:fill="auto"/>
          </w:tcPr>
          <w:p w:rsidR="000A04F5" w:rsidRPr="00EF72DA" w:rsidRDefault="000A04F5" w:rsidP="003E2B5C">
            <w:r w:rsidRPr="00EF72DA">
              <w:t>5</w:t>
            </w:r>
          </w:p>
        </w:tc>
        <w:tc>
          <w:tcPr>
            <w:tcW w:w="885" w:type="dxa"/>
            <w:shd w:val="clear" w:color="auto" w:fill="auto"/>
          </w:tcPr>
          <w:p w:rsidR="000A04F5" w:rsidRPr="00EF72DA" w:rsidRDefault="000A04F5" w:rsidP="003E2B5C">
            <w:pPr>
              <w:rPr>
                <w:sz w:val="20"/>
                <w:szCs w:val="20"/>
              </w:rPr>
            </w:pPr>
            <w:r w:rsidRPr="00EF72DA">
              <w:rPr>
                <w:sz w:val="20"/>
                <w:szCs w:val="20"/>
              </w:rPr>
              <w:t>72 (2)</w:t>
            </w:r>
          </w:p>
        </w:tc>
        <w:tc>
          <w:tcPr>
            <w:tcW w:w="902" w:type="dxa"/>
            <w:shd w:val="clear" w:color="auto" w:fill="auto"/>
          </w:tcPr>
          <w:p w:rsidR="000A04F5" w:rsidRPr="00EF72DA" w:rsidRDefault="000A04F5" w:rsidP="003E2B5C">
            <w:pPr>
              <w:rPr>
                <w:sz w:val="20"/>
                <w:szCs w:val="20"/>
              </w:rPr>
            </w:pPr>
            <w:r w:rsidRPr="00EF72DA">
              <w:rPr>
                <w:sz w:val="20"/>
                <w:szCs w:val="20"/>
              </w:rPr>
              <w:t>72 (4)</w:t>
            </w:r>
          </w:p>
        </w:tc>
        <w:tc>
          <w:tcPr>
            <w:tcW w:w="850" w:type="dxa"/>
            <w:shd w:val="clear" w:color="auto" w:fill="auto"/>
          </w:tcPr>
          <w:p w:rsidR="000A04F5" w:rsidRPr="00EF72DA" w:rsidRDefault="000A04F5" w:rsidP="003E2B5C">
            <w:pPr>
              <w:rPr>
                <w:sz w:val="20"/>
                <w:szCs w:val="20"/>
              </w:rPr>
            </w:pPr>
            <w:r w:rsidRPr="00EF72DA">
              <w:rPr>
                <w:sz w:val="20"/>
                <w:szCs w:val="20"/>
              </w:rPr>
              <w:t>16 (6)</w:t>
            </w:r>
          </w:p>
        </w:tc>
        <w:tc>
          <w:tcPr>
            <w:tcW w:w="851" w:type="dxa"/>
            <w:shd w:val="clear" w:color="auto" w:fill="auto"/>
          </w:tcPr>
          <w:p w:rsidR="000A04F5" w:rsidRPr="00EF72DA" w:rsidRDefault="000A04F5" w:rsidP="003E2B5C">
            <w:pPr>
              <w:rPr>
                <w:sz w:val="20"/>
                <w:szCs w:val="20"/>
              </w:rPr>
            </w:pPr>
            <w:r w:rsidRPr="00EF72DA">
              <w:rPr>
                <w:sz w:val="20"/>
                <w:szCs w:val="20"/>
              </w:rPr>
              <w:t>69 (2)</w:t>
            </w:r>
          </w:p>
        </w:tc>
        <w:tc>
          <w:tcPr>
            <w:tcW w:w="992" w:type="dxa"/>
            <w:shd w:val="clear" w:color="auto" w:fill="auto"/>
          </w:tcPr>
          <w:p w:rsidR="000A04F5" w:rsidRPr="00EF72DA" w:rsidRDefault="000A04F5" w:rsidP="003E2B5C">
            <w:pPr>
              <w:rPr>
                <w:sz w:val="20"/>
                <w:szCs w:val="20"/>
              </w:rPr>
            </w:pPr>
            <w:r w:rsidRPr="00EF72DA">
              <w:rPr>
                <w:sz w:val="20"/>
                <w:szCs w:val="20"/>
              </w:rPr>
              <w:t>93 (2)</w:t>
            </w:r>
          </w:p>
        </w:tc>
        <w:tc>
          <w:tcPr>
            <w:tcW w:w="1088" w:type="dxa"/>
            <w:shd w:val="clear" w:color="auto" w:fill="auto"/>
          </w:tcPr>
          <w:p w:rsidR="000A04F5" w:rsidRPr="00EF72DA" w:rsidRDefault="000A04F5" w:rsidP="003E2B5C">
            <w:pPr>
              <w:rPr>
                <w:sz w:val="20"/>
                <w:szCs w:val="20"/>
              </w:rPr>
            </w:pPr>
            <w:r w:rsidRPr="00EF72DA">
              <w:rPr>
                <w:sz w:val="20"/>
                <w:szCs w:val="20"/>
              </w:rPr>
              <w:t>28 (7)</w:t>
            </w:r>
          </w:p>
        </w:tc>
      </w:tr>
      <w:tr w:rsidR="000A04F5" w:rsidRPr="00EF72DA" w:rsidTr="003E2B5C">
        <w:tc>
          <w:tcPr>
            <w:tcW w:w="790" w:type="dxa"/>
            <w:shd w:val="clear" w:color="auto" w:fill="auto"/>
          </w:tcPr>
          <w:p w:rsidR="000A04F5" w:rsidRPr="00EF72DA" w:rsidRDefault="000A04F5" w:rsidP="003E2B5C"/>
        </w:tc>
        <w:tc>
          <w:tcPr>
            <w:tcW w:w="792" w:type="dxa"/>
            <w:shd w:val="clear" w:color="auto" w:fill="auto"/>
          </w:tcPr>
          <w:p w:rsidR="000A04F5" w:rsidRPr="00EF72DA" w:rsidRDefault="000A04F5" w:rsidP="003E2B5C"/>
        </w:tc>
        <w:tc>
          <w:tcPr>
            <w:tcW w:w="885" w:type="dxa"/>
            <w:shd w:val="clear" w:color="auto" w:fill="auto"/>
          </w:tcPr>
          <w:p w:rsidR="000A04F5" w:rsidRPr="00EF72DA" w:rsidRDefault="000A04F5" w:rsidP="003E2B5C">
            <w:pPr>
              <w:rPr>
                <w:sz w:val="20"/>
                <w:szCs w:val="20"/>
              </w:rPr>
            </w:pPr>
          </w:p>
        </w:tc>
        <w:tc>
          <w:tcPr>
            <w:tcW w:w="902" w:type="dxa"/>
            <w:shd w:val="clear" w:color="auto" w:fill="auto"/>
          </w:tcPr>
          <w:p w:rsidR="000A04F5" w:rsidRPr="00EF72DA" w:rsidRDefault="000A04F5" w:rsidP="003E2B5C">
            <w:pPr>
              <w:rPr>
                <w:sz w:val="20"/>
                <w:szCs w:val="20"/>
              </w:rPr>
            </w:pPr>
          </w:p>
        </w:tc>
        <w:tc>
          <w:tcPr>
            <w:tcW w:w="850" w:type="dxa"/>
            <w:shd w:val="clear" w:color="auto" w:fill="auto"/>
          </w:tcPr>
          <w:p w:rsidR="000A04F5" w:rsidRPr="00EF72DA" w:rsidRDefault="000A04F5" w:rsidP="003E2B5C">
            <w:pPr>
              <w:rPr>
                <w:sz w:val="20"/>
                <w:szCs w:val="20"/>
              </w:rPr>
            </w:pPr>
          </w:p>
        </w:tc>
        <w:tc>
          <w:tcPr>
            <w:tcW w:w="851" w:type="dxa"/>
            <w:shd w:val="clear" w:color="auto" w:fill="auto"/>
          </w:tcPr>
          <w:p w:rsidR="000A04F5" w:rsidRPr="00EF72DA" w:rsidRDefault="000A04F5" w:rsidP="003E2B5C">
            <w:pPr>
              <w:rPr>
                <w:sz w:val="20"/>
                <w:szCs w:val="20"/>
              </w:rPr>
            </w:pPr>
          </w:p>
        </w:tc>
        <w:tc>
          <w:tcPr>
            <w:tcW w:w="992" w:type="dxa"/>
            <w:shd w:val="clear" w:color="auto" w:fill="auto"/>
          </w:tcPr>
          <w:p w:rsidR="000A04F5" w:rsidRPr="00EF72DA" w:rsidRDefault="000A04F5" w:rsidP="003E2B5C">
            <w:pPr>
              <w:rPr>
                <w:sz w:val="20"/>
                <w:szCs w:val="20"/>
              </w:rPr>
            </w:pPr>
          </w:p>
        </w:tc>
        <w:tc>
          <w:tcPr>
            <w:tcW w:w="1088" w:type="dxa"/>
            <w:shd w:val="clear" w:color="auto" w:fill="auto"/>
          </w:tcPr>
          <w:p w:rsidR="000A04F5" w:rsidRPr="00EF72DA" w:rsidRDefault="000A04F5" w:rsidP="003E2B5C">
            <w:pPr>
              <w:rPr>
                <w:sz w:val="20"/>
                <w:szCs w:val="20"/>
              </w:rPr>
            </w:pPr>
          </w:p>
        </w:tc>
      </w:tr>
      <w:tr w:rsidR="000A04F5" w:rsidRPr="00EF72DA" w:rsidTr="003E2B5C">
        <w:tc>
          <w:tcPr>
            <w:tcW w:w="1582" w:type="dxa"/>
            <w:gridSpan w:val="2"/>
            <w:shd w:val="clear" w:color="auto" w:fill="auto"/>
          </w:tcPr>
          <w:p w:rsidR="000A04F5" w:rsidRPr="00EF72DA" w:rsidRDefault="000A04F5" w:rsidP="003E2B5C">
            <w:r w:rsidRPr="00EF72DA">
              <w:t>1940s plantns</w:t>
            </w:r>
          </w:p>
        </w:tc>
        <w:tc>
          <w:tcPr>
            <w:tcW w:w="885" w:type="dxa"/>
            <w:shd w:val="clear" w:color="auto" w:fill="auto"/>
          </w:tcPr>
          <w:p w:rsidR="000A04F5" w:rsidRPr="00EF72DA" w:rsidRDefault="000A04F5" w:rsidP="003E2B5C">
            <w:pPr>
              <w:rPr>
                <w:sz w:val="20"/>
                <w:szCs w:val="20"/>
              </w:rPr>
            </w:pPr>
          </w:p>
        </w:tc>
        <w:tc>
          <w:tcPr>
            <w:tcW w:w="902" w:type="dxa"/>
            <w:shd w:val="clear" w:color="auto" w:fill="auto"/>
          </w:tcPr>
          <w:p w:rsidR="000A04F5" w:rsidRPr="00EF72DA" w:rsidRDefault="000A04F5" w:rsidP="003E2B5C">
            <w:pPr>
              <w:rPr>
                <w:sz w:val="20"/>
                <w:szCs w:val="20"/>
              </w:rPr>
            </w:pPr>
          </w:p>
        </w:tc>
        <w:tc>
          <w:tcPr>
            <w:tcW w:w="850" w:type="dxa"/>
            <w:shd w:val="clear" w:color="auto" w:fill="auto"/>
          </w:tcPr>
          <w:p w:rsidR="000A04F5" w:rsidRPr="00EF72DA" w:rsidRDefault="000A04F5" w:rsidP="003E2B5C">
            <w:pPr>
              <w:rPr>
                <w:sz w:val="20"/>
                <w:szCs w:val="20"/>
              </w:rPr>
            </w:pPr>
          </w:p>
        </w:tc>
        <w:tc>
          <w:tcPr>
            <w:tcW w:w="851" w:type="dxa"/>
            <w:shd w:val="clear" w:color="auto" w:fill="auto"/>
          </w:tcPr>
          <w:p w:rsidR="000A04F5" w:rsidRPr="00EF72DA" w:rsidRDefault="000A04F5" w:rsidP="003E2B5C">
            <w:pPr>
              <w:rPr>
                <w:sz w:val="20"/>
                <w:szCs w:val="20"/>
              </w:rPr>
            </w:pPr>
          </w:p>
        </w:tc>
        <w:tc>
          <w:tcPr>
            <w:tcW w:w="992" w:type="dxa"/>
            <w:shd w:val="clear" w:color="auto" w:fill="auto"/>
          </w:tcPr>
          <w:p w:rsidR="000A04F5" w:rsidRPr="00EF72DA" w:rsidRDefault="000A04F5" w:rsidP="003E2B5C">
            <w:pPr>
              <w:rPr>
                <w:sz w:val="20"/>
                <w:szCs w:val="20"/>
              </w:rPr>
            </w:pPr>
          </w:p>
        </w:tc>
        <w:tc>
          <w:tcPr>
            <w:tcW w:w="1088" w:type="dxa"/>
            <w:shd w:val="clear" w:color="auto" w:fill="auto"/>
          </w:tcPr>
          <w:p w:rsidR="000A04F5" w:rsidRPr="00EF72DA" w:rsidRDefault="000A04F5" w:rsidP="003E2B5C">
            <w:pPr>
              <w:rPr>
                <w:sz w:val="20"/>
                <w:szCs w:val="20"/>
              </w:rPr>
            </w:pPr>
          </w:p>
        </w:tc>
      </w:tr>
      <w:tr w:rsidR="000A04F5" w:rsidRPr="00EF72DA" w:rsidTr="003E2B5C">
        <w:tc>
          <w:tcPr>
            <w:tcW w:w="790" w:type="dxa"/>
            <w:shd w:val="clear" w:color="auto" w:fill="auto"/>
          </w:tcPr>
          <w:p w:rsidR="000A04F5" w:rsidRPr="00EF72DA" w:rsidRDefault="000A04F5" w:rsidP="003E2B5C">
            <w:r w:rsidRPr="00EF72DA">
              <w:t>3b</w:t>
            </w:r>
          </w:p>
        </w:tc>
        <w:tc>
          <w:tcPr>
            <w:tcW w:w="792" w:type="dxa"/>
            <w:shd w:val="clear" w:color="auto" w:fill="auto"/>
          </w:tcPr>
          <w:p w:rsidR="000A04F5" w:rsidRPr="00EF72DA" w:rsidRDefault="000A04F5" w:rsidP="003E2B5C">
            <w:r w:rsidRPr="00EF72DA">
              <w:t>2</w:t>
            </w:r>
          </w:p>
        </w:tc>
        <w:tc>
          <w:tcPr>
            <w:tcW w:w="885" w:type="dxa"/>
            <w:shd w:val="clear" w:color="auto" w:fill="auto"/>
          </w:tcPr>
          <w:p w:rsidR="000A04F5" w:rsidRPr="00EF72DA" w:rsidRDefault="000A04F5" w:rsidP="003E2B5C">
            <w:pPr>
              <w:rPr>
                <w:sz w:val="20"/>
                <w:szCs w:val="20"/>
              </w:rPr>
            </w:pPr>
            <w:r w:rsidRPr="00EF72DA">
              <w:rPr>
                <w:sz w:val="20"/>
                <w:szCs w:val="20"/>
              </w:rPr>
              <w:t>65 (5)</w:t>
            </w:r>
          </w:p>
        </w:tc>
        <w:tc>
          <w:tcPr>
            <w:tcW w:w="902" w:type="dxa"/>
            <w:shd w:val="clear" w:color="auto" w:fill="auto"/>
          </w:tcPr>
          <w:p w:rsidR="000A04F5" w:rsidRPr="00EF72DA" w:rsidRDefault="000A04F5" w:rsidP="003E2B5C">
            <w:pPr>
              <w:rPr>
                <w:sz w:val="20"/>
                <w:szCs w:val="20"/>
              </w:rPr>
            </w:pPr>
            <w:r w:rsidRPr="00EF72DA">
              <w:rPr>
                <w:sz w:val="20"/>
                <w:szCs w:val="20"/>
              </w:rPr>
              <w:t>65 (5)</w:t>
            </w:r>
          </w:p>
        </w:tc>
        <w:tc>
          <w:tcPr>
            <w:tcW w:w="850" w:type="dxa"/>
            <w:shd w:val="clear" w:color="auto" w:fill="auto"/>
          </w:tcPr>
          <w:p w:rsidR="000A04F5" w:rsidRPr="00EF72DA" w:rsidRDefault="000A04F5" w:rsidP="003E2B5C">
            <w:pPr>
              <w:rPr>
                <w:sz w:val="20"/>
                <w:szCs w:val="20"/>
              </w:rPr>
            </w:pPr>
            <w:r w:rsidRPr="00EF72DA">
              <w:rPr>
                <w:sz w:val="20"/>
                <w:szCs w:val="20"/>
              </w:rPr>
              <w:t>8 (7)</w:t>
            </w:r>
          </w:p>
        </w:tc>
        <w:tc>
          <w:tcPr>
            <w:tcW w:w="851" w:type="dxa"/>
            <w:shd w:val="clear" w:color="auto" w:fill="auto"/>
          </w:tcPr>
          <w:p w:rsidR="000A04F5" w:rsidRPr="00EF72DA" w:rsidRDefault="000A04F5" w:rsidP="003E2B5C">
            <w:pPr>
              <w:rPr>
                <w:sz w:val="20"/>
                <w:szCs w:val="20"/>
              </w:rPr>
            </w:pPr>
            <w:r w:rsidRPr="00EF72DA">
              <w:rPr>
                <w:sz w:val="20"/>
                <w:szCs w:val="20"/>
              </w:rPr>
              <w:t>12 (7)</w:t>
            </w:r>
          </w:p>
        </w:tc>
        <w:tc>
          <w:tcPr>
            <w:tcW w:w="992" w:type="dxa"/>
            <w:shd w:val="clear" w:color="auto" w:fill="auto"/>
          </w:tcPr>
          <w:p w:rsidR="000A04F5" w:rsidRPr="00EF72DA" w:rsidRDefault="000A04F5" w:rsidP="003E2B5C">
            <w:pPr>
              <w:rPr>
                <w:sz w:val="20"/>
                <w:szCs w:val="20"/>
              </w:rPr>
            </w:pPr>
            <w:r w:rsidRPr="00EF72DA">
              <w:rPr>
                <w:sz w:val="20"/>
                <w:szCs w:val="20"/>
              </w:rPr>
              <w:t>70 (0)</w:t>
            </w:r>
          </w:p>
        </w:tc>
        <w:tc>
          <w:tcPr>
            <w:tcW w:w="1088" w:type="dxa"/>
            <w:shd w:val="clear" w:color="auto" w:fill="auto"/>
          </w:tcPr>
          <w:p w:rsidR="000A04F5" w:rsidRPr="00EF72DA" w:rsidRDefault="000A04F5" w:rsidP="003E2B5C">
            <w:pPr>
              <w:rPr>
                <w:sz w:val="20"/>
                <w:szCs w:val="20"/>
              </w:rPr>
            </w:pPr>
            <w:r w:rsidRPr="00EF72DA">
              <w:rPr>
                <w:sz w:val="20"/>
                <w:szCs w:val="20"/>
              </w:rPr>
              <w:t>80 (0)</w:t>
            </w:r>
          </w:p>
        </w:tc>
      </w:tr>
      <w:tr w:rsidR="000A04F5" w:rsidRPr="00EF72DA" w:rsidTr="003E2B5C">
        <w:tc>
          <w:tcPr>
            <w:tcW w:w="790" w:type="dxa"/>
            <w:shd w:val="clear" w:color="auto" w:fill="auto"/>
          </w:tcPr>
          <w:p w:rsidR="000A04F5" w:rsidRPr="00EF72DA" w:rsidRDefault="000A04F5" w:rsidP="003E2B5C">
            <w:r w:rsidRPr="00EF72DA">
              <w:t>8c</w:t>
            </w:r>
          </w:p>
        </w:tc>
        <w:tc>
          <w:tcPr>
            <w:tcW w:w="792" w:type="dxa"/>
            <w:shd w:val="clear" w:color="auto" w:fill="auto"/>
          </w:tcPr>
          <w:p w:rsidR="000A04F5" w:rsidRPr="00EF72DA" w:rsidRDefault="000A04F5" w:rsidP="003E2B5C">
            <w:r w:rsidRPr="00EF72DA">
              <w:t>2</w:t>
            </w:r>
          </w:p>
        </w:tc>
        <w:tc>
          <w:tcPr>
            <w:tcW w:w="885" w:type="dxa"/>
            <w:shd w:val="clear" w:color="auto" w:fill="auto"/>
          </w:tcPr>
          <w:p w:rsidR="000A04F5" w:rsidRPr="00EF72DA" w:rsidRDefault="000A04F5" w:rsidP="003E2B5C">
            <w:pPr>
              <w:rPr>
                <w:sz w:val="20"/>
                <w:szCs w:val="20"/>
              </w:rPr>
            </w:pPr>
            <w:r w:rsidRPr="00EF72DA">
              <w:rPr>
                <w:sz w:val="20"/>
                <w:szCs w:val="20"/>
              </w:rPr>
              <w:t>55(15)</w:t>
            </w:r>
          </w:p>
        </w:tc>
        <w:tc>
          <w:tcPr>
            <w:tcW w:w="902" w:type="dxa"/>
            <w:shd w:val="clear" w:color="auto" w:fill="auto"/>
          </w:tcPr>
          <w:p w:rsidR="000A04F5" w:rsidRPr="00EF72DA" w:rsidRDefault="000A04F5" w:rsidP="003E2B5C">
            <w:pPr>
              <w:rPr>
                <w:sz w:val="20"/>
                <w:szCs w:val="20"/>
              </w:rPr>
            </w:pPr>
            <w:r w:rsidRPr="00EF72DA">
              <w:rPr>
                <w:sz w:val="20"/>
                <w:szCs w:val="20"/>
              </w:rPr>
              <w:t>80 (0)</w:t>
            </w:r>
          </w:p>
        </w:tc>
        <w:tc>
          <w:tcPr>
            <w:tcW w:w="850" w:type="dxa"/>
            <w:shd w:val="clear" w:color="auto" w:fill="auto"/>
          </w:tcPr>
          <w:p w:rsidR="000A04F5" w:rsidRPr="00EF72DA" w:rsidRDefault="000A04F5" w:rsidP="003E2B5C">
            <w:pPr>
              <w:rPr>
                <w:sz w:val="20"/>
                <w:szCs w:val="20"/>
              </w:rPr>
            </w:pPr>
            <w:r w:rsidRPr="00EF72DA">
              <w:rPr>
                <w:sz w:val="20"/>
                <w:szCs w:val="20"/>
              </w:rPr>
              <w:t>10 (0)</w:t>
            </w:r>
          </w:p>
        </w:tc>
        <w:tc>
          <w:tcPr>
            <w:tcW w:w="851" w:type="dxa"/>
            <w:shd w:val="clear" w:color="auto" w:fill="auto"/>
          </w:tcPr>
          <w:p w:rsidR="000A04F5" w:rsidRPr="00EF72DA" w:rsidRDefault="000A04F5" w:rsidP="003E2B5C">
            <w:pPr>
              <w:rPr>
                <w:sz w:val="20"/>
                <w:szCs w:val="20"/>
              </w:rPr>
            </w:pPr>
            <w:r w:rsidRPr="00EF72DA">
              <w:rPr>
                <w:sz w:val="20"/>
                <w:szCs w:val="20"/>
              </w:rPr>
              <w:t>55 (5)</w:t>
            </w:r>
          </w:p>
        </w:tc>
        <w:tc>
          <w:tcPr>
            <w:tcW w:w="992" w:type="dxa"/>
            <w:shd w:val="clear" w:color="auto" w:fill="auto"/>
          </w:tcPr>
          <w:p w:rsidR="000A04F5" w:rsidRPr="00EF72DA" w:rsidRDefault="000A04F5" w:rsidP="003E2B5C">
            <w:pPr>
              <w:rPr>
                <w:sz w:val="20"/>
                <w:szCs w:val="20"/>
              </w:rPr>
            </w:pPr>
            <w:r w:rsidRPr="00EF72DA">
              <w:rPr>
                <w:sz w:val="20"/>
                <w:szCs w:val="20"/>
              </w:rPr>
              <w:t xml:space="preserve">67 (12) </w:t>
            </w:r>
          </w:p>
        </w:tc>
        <w:tc>
          <w:tcPr>
            <w:tcW w:w="1088" w:type="dxa"/>
            <w:shd w:val="clear" w:color="auto" w:fill="auto"/>
          </w:tcPr>
          <w:p w:rsidR="000A04F5" w:rsidRPr="00EF72DA" w:rsidRDefault="000A04F5" w:rsidP="003E2B5C">
            <w:pPr>
              <w:rPr>
                <w:sz w:val="20"/>
                <w:szCs w:val="20"/>
              </w:rPr>
            </w:pPr>
            <w:r w:rsidRPr="00EF72DA">
              <w:rPr>
                <w:sz w:val="20"/>
                <w:szCs w:val="20"/>
              </w:rPr>
              <w:t>70 (0)</w:t>
            </w:r>
          </w:p>
        </w:tc>
      </w:tr>
      <w:tr w:rsidR="000A04F5" w:rsidRPr="00EF72DA" w:rsidTr="003E2B5C">
        <w:tc>
          <w:tcPr>
            <w:tcW w:w="790" w:type="dxa"/>
            <w:shd w:val="clear" w:color="auto" w:fill="auto"/>
          </w:tcPr>
          <w:p w:rsidR="000A04F5" w:rsidRPr="00EF72DA" w:rsidRDefault="000A04F5" w:rsidP="003E2B5C">
            <w:r w:rsidRPr="00EF72DA">
              <w:t>16a</w:t>
            </w:r>
          </w:p>
        </w:tc>
        <w:tc>
          <w:tcPr>
            <w:tcW w:w="792" w:type="dxa"/>
            <w:shd w:val="clear" w:color="auto" w:fill="auto"/>
          </w:tcPr>
          <w:p w:rsidR="000A04F5" w:rsidRPr="00EF72DA" w:rsidRDefault="000A04F5" w:rsidP="003E2B5C">
            <w:r w:rsidRPr="00EF72DA">
              <w:t>2</w:t>
            </w:r>
          </w:p>
        </w:tc>
        <w:tc>
          <w:tcPr>
            <w:tcW w:w="885" w:type="dxa"/>
            <w:shd w:val="clear" w:color="auto" w:fill="auto"/>
          </w:tcPr>
          <w:p w:rsidR="000A04F5" w:rsidRPr="00EF72DA" w:rsidRDefault="000A04F5" w:rsidP="003E2B5C">
            <w:pPr>
              <w:rPr>
                <w:sz w:val="20"/>
                <w:szCs w:val="20"/>
              </w:rPr>
            </w:pPr>
            <w:r w:rsidRPr="00EF72DA">
              <w:rPr>
                <w:sz w:val="20"/>
                <w:szCs w:val="20"/>
              </w:rPr>
              <w:t>87 (3)</w:t>
            </w:r>
          </w:p>
        </w:tc>
        <w:tc>
          <w:tcPr>
            <w:tcW w:w="902" w:type="dxa"/>
            <w:shd w:val="clear" w:color="auto" w:fill="auto"/>
          </w:tcPr>
          <w:p w:rsidR="000A04F5" w:rsidRPr="00EF72DA" w:rsidRDefault="000A04F5" w:rsidP="003E2B5C">
            <w:pPr>
              <w:rPr>
                <w:sz w:val="20"/>
                <w:szCs w:val="20"/>
              </w:rPr>
            </w:pPr>
            <w:r w:rsidRPr="00EF72DA">
              <w:rPr>
                <w:sz w:val="20"/>
                <w:szCs w:val="20"/>
              </w:rPr>
              <w:t>82 (3)</w:t>
            </w:r>
          </w:p>
        </w:tc>
        <w:tc>
          <w:tcPr>
            <w:tcW w:w="850" w:type="dxa"/>
            <w:shd w:val="clear" w:color="auto" w:fill="auto"/>
          </w:tcPr>
          <w:p w:rsidR="000A04F5" w:rsidRPr="00EF72DA" w:rsidRDefault="000A04F5" w:rsidP="003E2B5C">
            <w:pPr>
              <w:rPr>
                <w:sz w:val="20"/>
                <w:szCs w:val="20"/>
              </w:rPr>
            </w:pPr>
            <w:r w:rsidRPr="00EF72DA">
              <w:rPr>
                <w:sz w:val="20"/>
                <w:szCs w:val="20"/>
              </w:rPr>
              <w:t>18 (7)</w:t>
            </w:r>
          </w:p>
        </w:tc>
        <w:tc>
          <w:tcPr>
            <w:tcW w:w="851" w:type="dxa"/>
            <w:shd w:val="clear" w:color="auto" w:fill="auto"/>
          </w:tcPr>
          <w:p w:rsidR="000A04F5" w:rsidRPr="00EF72DA" w:rsidRDefault="000A04F5" w:rsidP="003E2B5C">
            <w:pPr>
              <w:rPr>
                <w:sz w:val="20"/>
                <w:szCs w:val="20"/>
              </w:rPr>
            </w:pPr>
            <w:r w:rsidRPr="00EF72DA">
              <w:rPr>
                <w:sz w:val="20"/>
                <w:szCs w:val="20"/>
              </w:rPr>
              <w:t>40 (0)</w:t>
            </w:r>
          </w:p>
        </w:tc>
        <w:tc>
          <w:tcPr>
            <w:tcW w:w="992" w:type="dxa"/>
            <w:shd w:val="clear" w:color="auto" w:fill="auto"/>
          </w:tcPr>
          <w:p w:rsidR="000A04F5" w:rsidRPr="00EF72DA" w:rsidRDefault="000A04F5" w:rsidP="003E2B5C">
            <w:pPr>
              <w:rPr>
                <w:sz w:val="20"/>
                <w:szCs w:val="20"/>
              </w:rPr>
            </w:pPr>
            <w:r w:rsidRPr="00EF72DA">
              <w:rPr>
                <w:sz w:val="20"/>
                <w:szCs w:val="20"/>
              </w:rPr>
              <w:t>27 (2)</w:t>
            </w:r>
          </w:p>
        </w:tc>
        <w:tc>
          <w:tcPr>
            <w:tcW w:w="1088" w:type="dxa"/>
            <w:shd w:val="clear" w:color="auto" w:fill="auto"/>
          </w:tcPr>
          <w:p w:rsidR="000A04F5" w:rsidRPr="00EF72DA" w:rsidRDefault="000A04F5" w:rsidP="003E2B5C">
            <w:pPr>
              <w:rPr>
                <w:sz w:val="20"/>
                <w:szCs w:val="20"/>
              </w:rPr>
            </w:pPr>
            <w:r w:rsidRPr="00EF72DA">
              <w:rPr>
                <w:sz w:val="20"/>
                <w:szCs w:val="20"/>
              </w:rPr>
              <w:t>70 (0)</w:t>
            </w:r>
          </w:p>
        </w:tc>
      </w:tr>
      <w:tr w:rsidR="000A04F5" w:rsidRPr="00EF72DA" w:rsidTr="003E2B5C">
        <w:tc>
          <w:tcPr>
            <w:tcW w:w="790" w:type="dxa"/>
            <w:shd w:val="clear" w:color="auto" w:fill="auto"/>
          </w:tcPr>
          <w:p w:rsidR="000A04F5" w:rsidRPr="00EF72DA" w:rsidRDefault="000A04F5" w:rsidP="003E2B5C">
            <w:r w:rsidRPr="00EF72DA">
              <w:t>50b</w:t>
            </w:r>
          </w:p>
        </w:tc>
        <w:tc>
          <w:tcPr>
            <w:tcW w:w="792" w:type="dxa"/>
            <w:shd w:val="clear" w:color="auto" w:fill="auto"/>
          </w:tcPr>
          <w:p w:rsidR="000A04F5" w:rsidRPr="00EF72DA" w:rsidRDefault="000A04F5" w:rsidP="003E2B5C">
            <w:r w:rsidRPr="00EF72DA">
              <w:t>2</w:t>
            </w:r>
          </w:p>
        </w:tc>
        <w:tc>
          <w:tcPr>
            <w:tcW w:w="885" w:type="dxa"/>
            <w:shd w:val="clear" w:color="auto" w:fill="auto"/>
          </w:tcPr>
          <w:p w:rsidR="000A04F5" w:rsidRPr="00EF72DA" w:rsidRDefault="000A04F5" w:rsidP="003E2B5C">
            <w:pPr>
              <w:rPr>
                <w:sz w:val="20"/>
                <w:szCs w:val="20"/>
              </w:rPr>
            </w:pPr>
            <w:r w:rsidRPr="00EF72DA">
              <w:rPr>
                <w:sz w:val="20"/>
                <w:szCs w:val="20"/>
              </w:rPr>
              <w:t>85 (5)</w:t>
            </w:r>
          </w:p>
        </w:tc>
        <w:tc>
          <w:tcPr>
            <w:tcW w:w="902" w:type="dxa"/>
            <w:shd w:val="clear" w:color="auto" w:fill="auto"/>
          </w:tcPr>
          <w:p w:rsidR="000A04F5" w:rsidRPr="00EF72DA" w:rsidRDefault="000A04F5" w:rsidP="003E2B5C">
            <w:pPr>
              <w:rPr>
                <w:sz w:val="20"/>
                <w:szCs w:val="20"/>
              </w:rPr>
            </w:pPr>
            <w:r w:rsidRPr="00EF72DA">
              <w:rPr>
                <w:sz w:val="20"/>
                <w:szCs w:val="20"/>
              </w:rPr>
              <w:t>70 (10)</w:t>
            </w:r>
          </w:p>
        </w:tc>
        <w:tc>
          <w:tcPr>
            <w:tcW w:w="850" w:type="dxa"/>
            <w:shd w:val="clear" w:color="auto" w:fill="auto"/>
          </w:tcPr>
          <w:p w:rsidR="000A04F5" w:rsidRPr="00EF72DA" w:rsidRDefault="000A04F5" w:rsidP="003E2B5C">
            <w:pPr>
              <w:rPr>
                <w:sz w:val="20"/>
                <w:szCs w:val="20"/>
              </w:rPr>
            </w:pPr>
            <w:r w:rsidRPr="00EF72DA">
              <w:rPr>
                <w:sz w:val="20"/>
                <w:szCs w:val="20"/>
              </w:rPr>
              <w:t>30 (10)</w:t>
            </w:r>
          </w:p>
        </w:tc>
        <w:tc>
          <w:tcPr>
            <w:tcW w:w="851" w:type="dxa"/>
            <w:shd w:val="clear" w:color="auto" w:fill="auto"/>
          </w:tcPr>
          <w:p w:rsidR="000A04F5" w:rsidRPr="00EF72DA" w:rsidRDefault="000A04F5" w:rsidP="003E2B5C">
            <w:pPr>
              <w:rPr>
                <w:sz w:val="20"/>
                <w:szCs w:val="20"/>
              </w:rPr>
            </w:pPr>
            <w:r w:rsidRPr="00EF72DA">
              <w:rPr>
                <w:sz w:val="20"/>
                <w:szCs w:val="20"/>
              </w:rPr>
              <w:t>65 (5)</w:t>
            </w:r>
          </w:p>
        </w:tc>
        <w:tc>
          <w:tcPr>
            <w:tcW w:w="992" w:type="dxa"/>
            <w:shd w:val="clear" w:color="auto" w:fill="auto"/>
          </w:tcPr>
          <w:p w:rsidR="000A04F5" w:rsidRPr="00EF72DA" w:rsidRDefault="000A04F5" w:rsidP="003E2B5C">
            <w:pPr>
              <w:rPr>
                <w:sz w:val="20"/>
                <w:szCs w:val="20"/>
              </w:rPr>
            </w:pPr>
            <w:r w:rsidRPr="00EF72DA">
              <w:rPr>
                <w:sz w:val="20"/>
                <w:szCs w:val="20"/>
              </w:rPr>
              <w:t>47 (12)</w:t>
            </w:r>
          </w:p>
        </w:tc>
        <w:tc>
          <w:tcPr>
            <w:tcW w:w="1088" w:type="dxa"/>
            <w:shd w:val="clear" w:color="auto" w:fill="auto"/>
          </w:tcPr>
          <w:p w:rsidR="000A04F5" w:rsidRPr="00EF72DA" w:rsidRDefault="000A04F5" w:rsidP="003E2B5C">
            <w:pPr>
              <w:rPr>
                <w:sz w:val="20"/>
                <w:szCs w:val="20"/>
              </w:rPr>
            </w:pPr>
            <w:r w:rsidRPr="00EF72DA">
              <w:rPr>
                <w:sz w:val="20"/>
                <w:szCs w:val="20"/>
              </w:rPr>
              <w:t>35 (5)</w:t>
            </w:r>
          </w:p>
        </w:tc>
      </w:tr>
      <w:tr w:rsidR="000A04F5" w:rsidRPr="00EF72DA" w:rsidTr="003E2B5C">
        <w:tc>
          <w:tcPr>
            <w:tcW w:w="790" w:type="dxa"/>
            <w:shd w:val="clear" w:color="auto" w:fill="auto"/>
          </w:tcPr>
          <w:p w:rsidR="000A04F5" w:rsidRPr="00EF72DA" w:rsidRDefault="000A04F5" w:rsidP="003E2B5C">
            <w:r w:rsidRPr="00EF72DA">
              <w:t>51b</w:t>
            </w:r>
          </w:p>
        </w:tc>
        <w:tc>
          <w:tcPr>
            <w:tcW w:w="792" w:type="dxa"/>
            <w:shd w:val="clear" w:color="auto" w:fill="auto"/>
          </w:tcPr>
          <w:p w:rsidR="000A04F5" w:rsidRPr="00EF72DA" w:rsidRDefault="000A04F5" w:rsidP="003E2B5C">
            <w:r w:rsidRPr="00EF72DA">
              <w:t>2</w:t>
            </w:r>
          </w:p>
        </w:tc>
        <w:tc>
          <w:tcPr>
            <w:tcW w:w="885" w:type="dxa"/>
            <w:shd w:val="clear" w:color="auto" w:fill="auto"/>
          </w:tcPr>
          <w:p w:rsidR="000A04F5" w:rsidRPr="00EF72DA" w:rsidRDefault="000A04F5" w:rsidP="003E2B5C">
            <w:pPr>
              <w:rPr>
                <w:sz w:val="20"/>
                <w:szCs w:val="20"/>
              </w:rPr>
            </w:pPr>
            <w:r w:rsidRPr="00EF72DA">
              <w:rPr>
                <w:sz w:val="20"/>
                <w:szCs w:val="20"/>
              </w:rPr>
              <w:t>92 (3)</w:t>
            </w:r>
          </w:p>
        </w:tc>
        <w:tc>
          <w:tcPr>
            <w:tcW w:w="902" w:type="dxa"/>
            <w:shd w:val="clear" w:color="auto" w:fill="auto"/>
          </w:tcPr>
          <w:p w:rsidR="000A04F5" w:rsidRPr="00EF72DA" w:rsidRDefault="000A04F5" w:rsidP="003E2B5C">
            <w:pPr>
              <w:rPr>
                <w:sz w:val="20"/>
                <w:szCs w:val="20"/>
              </w:rPr>
            </w:pPr>
            <w:r w:rsidRPr="00EF72DA">
              <w:rPr>
                <w:sz w:val="20"/>
                <w:szCs w:val="20"/>
              </w:rPr>
              <w:t>80 (0)</w:t>
            </w:r>
          </w:p>
        </w:tc>
        <w:tc>
          <w:tcPr>
            <w:tcW w:w="850" w:type="dxa"/>
            <w:shd w:val="clear" w:color="auto" w:fill="auto"/>
          </w:tcPr>
          <w:p w:rsidR="000A04F5" w:rsidRPr="00EF72DA" w:rsidRDefault="000A04F5" w:rsidP="003E2B5C">
            <w:pPr>
              <w:rPr>
                <w:sz w:val="20"/>
                <w:szCs w:val="20"/>
              </w:rPr>
            </w:pPr>
            <w:r w:rsidRPr="00EF72DA">
              <w:rPr>
                <w:sz w:val="20"/>
                <w:szCs w:val="20"/>
              </w:rPr>
              <w:t>15 (5)</w:t>
            </w:r>
          </w:p>
        </w:tc>
        <w:tc>
          <w:tcPr>
            <w:tcW w:w="851" w:type="dxa"/>
            <w:shd w:val="clear" w:color="auto" w:fill="auto"/>
          </w:tcPr>
          <w:p w:rsidR="000A04F5" w:rsidRPr="00EF72DA" w:rsidRDefault="000A04F5" w:rsidP="003E2B5C">
            <w:pPr>
              <w:rPr>
                <w:sz w:val="20"/>
                <w:szCs w:val="20"/>
              </w:rPr>
            </w:pPr>
            <w:r w:rsidRPr="00EF72DA">
              <w:rPr>
                <w:sz w:val="20"/>
                <w:szCs w:val="20"/>
              </w:rPr>
              <w:t>50 (0)</w:t>
            </w:r>
          </w:p>
        </w:tc>
        <w:tc>
          <w:tcPr>
            <w:tcW w:w="992" w:type="dxa"/>
            <w:shd w:val="clear" w:color="auto" w:fill="auto"/>
          </w:tcPr>
          <w:p w:rsidR="000A04F5" w:rsidRPr="00EF72DA" w:rsidRDefault="000A04F5" w:rsidP="003E2B5C">
            <w:pPr>
              <w:rPr>
                <w:sz w:val="20"/>
                <w:szCs w:val="20"/>
              </w:rPr>
            </w:pPr>
            <w:r w:rsidRPr="00EF72DA">
              <w:rPr>
                <w:sz w:val="20"/>
                <w:szCs w:val="20"/>
              </w:rPr>
              <w:t>8 (7)</w:t>
            </w:r>
          </w:p>
        </w:tc>
        <w:tc>
          <w:tcPr>
            <w:tcW w:w="1088" w:type="dxa"/>
            <w:shd w:val="clear" w:color="auto" w:fill="auto"/>
          </w:tcPr>
          <w:p w:rsidR="000A04F5" w:rsidRPr="00EF72DA" w:rsidRDefault="000A04F5" w:rsidP="003E2B5C">
            <w:pPr>
              <w:rPr>
                <w:sz w:val="20"/>
                <w:szCs w:val="20"/>
              </w:rPr>
            </w:pPr>
            <w:r w:rsidRPr="00EF72DA">
              <w:rPr>
                <w:sz w:val="20"/>
                <w:szCs w:val="20"/>
              </w:rPr>
              <w:t>72 (3)</w:t>
            </w:r>
          </w:p>
        </w:tc>
      </w:tr>
      <w:tr w:rsidR="000A04F5" w:rsidRPr="00EF72DA" w:rsidTr="003E2B5C">
        <w:tc>
          <w:tcPr>
            <w:tcW w:w="790" w:type="dxa"/>
            <w:shd w:val="clear" w:color="auto" w:fill="auto"/>
          </w:tcPr>
          <w:p w:rsidR="000A04F5" w:rsidRPr="00EF72DA" w:rsidRDefault="000A04F5" w:rsidP="003E2B5C"/>
        </w:tc>
        <w:tc>
          <w:tcPr>
            <w:tcW w:w="792" w:type="dxa"/>
            <w:shd w:val="clear" w:color="auto" w:fill="auto"/>
          </w:tcPr>
          <w:p w:rsidR="000A04F5" w:rsidRPr="00EF72DA" w:rsidRDefault="000A04F5" w:rsidP="003E2B5C"/>
        </w:tc>
        <w:tc>
          <w:tcPr>
            <w:tcW w:w="885" w:type="dxa"/>
            <w:shd w:val="clear" w:color="auto" w:fill="auto"/>
          </w:tcPr>
          <w:p w:rsidR="000A04F5" w:rsidRPr="00EF72DA" w:rsidRDefault="000A04F5" w:rsidP="003E2B5C">
            <w:pPr>
              <w:rPr>
                <w:sz w:val="20"/>
                <w:szCs w:val="20"/>
              </w:rPr>
            </w:pPr>
          </w:p>
        </w:tc>
        <w:tc>
          <w:tcPr>
            <w:tcW w:w="902" w:type="dxa"/>
            <w:shd w:val="clear" w:color="auto" w:fill="auto"/>
          </w:tcPr>
          <w:p w:rsidR="000A04F5" w:rsidRPr="00EF72DA" w:rsidRDefault="000A04F5" w:rsidP="003E2B5C">
            <w:pPr>
              <w:rPr>
                <w:sz w:val="20"/>
                <w:szCs w:val="20"/>
              </w:rPr>
            </w:pPr>
          </w:p>
        </w:tc>
        <w:tc>
          <w:tcPr>
            <w:tcW w:w="850" w:type="dxa"/>
            <w:shd w:val="clear" w:color="auto" w:fill="auto"/>
          </w:tcPr>
          <w:p w:rsidR="000A04F5" w:rsidRPr="00EF72DA" w:rsidRDefault="000A04F5" w:rsidP="003E2B5C">
            <w:pPr>
              <w:rPr>
                <w:sz w:val="20"/>
                <w:szCs w:val="20"/>
              </w:rPr>
            </w:pPr>
          </w:p>
        </w:tc>
        <w:tc>
          <w:tcPr>
            <w:tcW w:w="851" w:type="dxa"/>
            <w:shd w:val="clear" w:color="auto" w:fill="auto"/>
          </w:tcPr>
          <w:p w:rsidR="000A04F5" w:rsidRPr="00EF72DA" w:rsidRDefault="000A04F5" w:rsidP="003E2B5C">
            <w:pPr>
              <w:rPr>
                <w:sz w:val="20"/>
                <w:szCs w:val="20"/>
              </w:rPr>
            </w:pPr>
          </w:p>
        </w:tc>
        <w:tc>
          <w:tcPr>
            <w:tcW w:w="992" w:type="dxa"/>
            <w:shd w:val="clear" w:color="auto" w:fill="auto"/>
          </w:tcPr>
          <w:p w:rsidR="000A04F5" w:rsidRPr="00EF72DA" w:rsidRDefault="000A04F5" w:rsidP="003E2B5C">
            <w:pPr>
              <w:rPr>
                <w:sz w:val="20"/>
                <w:szCs w:val="20"/>
              </w:rPr>
            </w:pPr>
          </w:p>
        </w:tc>
        <w:tc>
          <w:tcPr>
            <w:tcW w:w="1088" w:type="dxa"/>
            <w:shd w:val="clear" w:color="auto" w:fill="auto"/>
          </w:tcPr>
          <w:p w:rsidR="000A04F5" w:rsidRPr="00EF72DA" w:rsidRDefault="000A04F5" w:rsidP="003E2B5C">
            <w:pPr>
              <w:rPr>
                <w:sz w:val="20"/>
                <w:szCs w:val="20"/>
              </w:rPr>
            </w:pPr>
          </w:p>
        </w:tc>
      </w:tr>
      <w:tr w:rsidR="000A04F5" w:rsidRPr="00EF72DA" w:rsidTr="003E2B5C">
        <w:tc>
          <w:tcPr>
            <w:tcW w:w="1582" w:type="dxa"/>
            <w:gridSpan w:val="2"/>
            <w:shd w:val="clear" w:color="auto" w:fill="auto"/>
          </w:tcPr>
          <w:p w:rsidR="000A04F5" w:rsidRPr="00EF72DA" w:rsidRDefault="000A04F5" w:rsidP="003E2B5C">
            <w:r w:rsidRPr="00EF72DA">
              <w:t>1950s plantns</w:t>
            </w:r>
          </w:p>
        </w:tc>
        <w:tc>
          <w:tcPr>
            <w:tcW w:w="885" w:type="dxa"/>
            <w:shd w:val="clear" w:color="auto" w:fill="auto"/>
          </w:tcPr>
          <w:p w:rsidR="000A04F5" w:rsidRPr="00EF72DA" w:rsidRDefault="000A04F5" w:rsidP="003E2B5C">
            <w:pPr>
              <w:rPr>
                <w:sz w:val="20"/>
                <w:szCs w:val="20"/>
              </w:rPr>
            </w:pPr>
          </w:p>
        </w:tc>
        <w:tc>
          <w:tcPr>
            <w:tcW w:w="902" w:type="dxa"/>
            <w:shd w:val="clear" w:color="auto" w:fill="auto"/>
          </w:tcPr>
          <w:p w:rsidR="000A04F5" w:rsidRPr="00EF72DA" w:rsidRDefault="000A04F5" w:rsidP="003E2B5C">
            <w:pPr>
              <w:rPr>
                <w:sz w:val="20"/>
                <w:szCs w:val="20"/>
              </w:rPr>
            </w:pPr>
          </w:p>
        </w:tc>
        <w:tc>
          <w:tcPr>
            <w:tcW w:w="850" w:type="dxa"/>
            <w:shd w:val="clear" w:color="auto" w:fill="auto"/>
          </w:tcPr>
          <w:p w:rsidR="000A04F5" w:rsidRPr="00EF72DA" w:rsidRDefault="000A04F5" w:rsidP="003E2B5C">
            <w:pPr>
              <w:rPr>
                <w:sz w:val="20"/>
                <w:szCs w:val="20"/>
              </w:rPr>
            </w:pPr>
          </w:p>
        </w:tc>
        <w:tc>
          <w:tcPr>
            <w:tcW w:w="851" w:type="dxa"/>
            <w:shd w:val="clear" w:color="auto" w:fill="auto"/>
          </w:tcPr>
          <w:p w:rsidR="000A04F5" w:rsidRPr="00EF72DA" w:rsidRDefault="000A04F5" w:rsidP="003E2B5C">
            <w:pPr>
              <w:rPr>
                <w:sz w:val="20"/>
                <w:szCs w:val="20"/>
              </w:rPr>
            </w:pPr>
          </w:p>
        </w:tc>
        <w:tc>
          <w:tcPr>
            <w:tcW w:w="992" w:type="dxa"/>
            <w:shd w:val="clear" w:color="auto" w:fill="auto"/>
          </w:tcPr>
          <w:p w:rsidR="000A04F5" w:rsidRPr="00EF72DA" w:rsidRDefault="000A04F5" w:rsidP="003E2B5C">
            <w:pPr>
              <w:rPr>
                <w:sz w:val="20"/>
                <w:szCs w:val="20"/>
              </w:rPr>
            </w:pPr>
          </w:p>
        </w:tc>
        <w:tc>
          <w:tcPr>
            <w:tcW w:w="1088" w:type="dxa"/>
            <w:shd w:val="clear" w:color="auto" w:fill="auto"/>
          </w:tcPr>
          <w:p w:rsidR="000A04F5" w:rsidRPr="00EF72DA" w:rsidRDefault="000A04F5" w:rsidP="003E2B5C">
            <w:pPr>
              <w:rPr>
                <w:sz w:val="20"/>
                <w:szCs w:val="20"/>
              </w:rPr>
            </w:pPr>
          </w:p>
        </w:tc>
      </w:tr>
      <w:tr w:rsidR="000A04F5" w:rsidRPr="00EF72DA" w:rsidTr="003E2B5C">
        <w:tc>
          <w:tcPr>
            <w:tcW w:w="790" w:type="dxa"/>
            <w:shd w:val="clear" w:color="auto" w:fill="auto"/>
          </w:tcPr>
          <w:p w:rsidR="000A04F5" w:rsidRPr="00EF72DA" w:rsidRDefault="000A04F5" w:rsidP="003E2B5C">
            <w:r w:rsidRPr="00EF72DA">
              <w:t>42a</w:t>
            </w:r>
          </w:p>
        </w:tc>
        <w:tc>
          <w:tcPr>
            <w:tcW w:w="792" w:type="dxa"/>
            <w:shd w:val="clear" w:color="auto" w:fill="auto"/>
          </w:tcPr>
          <w:p w:rsidR="000A04F5" w:rsidRPr="00EF72DA" w:rsidRDefault="000A04F5" w:rsidP="003E2B5C">
            <w:r w:rsidRPr="00EF72DA">
              <w:t>3</w:t>
            </w:r>
          </w:p>
        </w:tc>
        <w:tc>
          <w:tcPr>
            <w:tcW w:w="885" w:type="dxa"/>
            <w:shd w:val="clear" w:color="auto" w:fill="auto"/>
          </w:tcPr>
          <w:p w:rsidR="000A04F5" w:rsidRPr="00EF72DA" w:rsidRDefault="000A04F5" w:rsidP="003E2B5C">
            <w:pPr>
              <w:rPr>
                <w:sz w:val="20"/>
                <w:szCs w:val="20"/>
              </w:rPr>
            </w:pPr>
            <w:r w:rsidRPr="00EF72DA">
              <w:rPr>
                <w:sz w:val="20"/>
                <w:szCs w:val="20"/>
              </w:rPr>
              <w:t>95 (3)</w:t>
            </w:r>
          </w:p>
        </w:tc>
        <w:tc>
          <w:tcPr>
            <w:tcW w:w="902" w:type="dxa"/>
            <w:shd w:val="clear" w:color="auto" w:fill="auto"/>
          </w:tcPr>
          <w:p w:rsidR="000A04F5" w:rsidRPr="00EF72DA" w:rsidRDefault="000A04F5" w:rsidP="003E2B5C">
            <w:pPr>
              <w:rPr>
                <w:sz w:val="20"/>
                <w:szCs w:val="20"/>
              </w:rPr>
            </w:pPr>
            <w:r w:rsidRPr="00EF72DA">
              <w:rPr>
                <w:sz w:val="20"/>
                <w:szCs w:val="20"/>
              </w:rPr>
              <w:t>93 (2)</w:t>
            </w:r>
          </w:p>
        </w:tc>
        <w:tc>
          <w:tcPr>
            <w:tcW w:w="850" w:type="dxa"/>
            <w:shd w:val="clear" w:color="auto" w:fill="auto"/>
          </w:tcPr>
          <w:p w:rsidR="000A04F5" w:rsidRPr="00EF72DA" w:rsidRDefault="000A04F5" w:rsidP="003E2B5C">
            <w:pPr>
              <w:rPr>
                <w:sz w:val="20"/>
                <w:szCs w:val="20"/>
              </w:rPr>
            </w:pPr>
            <w:r w:rsidRPr="00EF72DA">
              <w:rPr>
                <w:sz w:val="20"/>
                <w:szCs w:val="20"/>
              </w:rPr>
              <w:t>1 (0)</w:t>
            </w:r>
          </w:p>
        </w:tc>
        <w:tc>
          <w:tcPr>
            <w:tcW w:w="851" w:type="dxa"/>
            <w:shd w:val="clear" w:color="auto" w:fill="auto"/>
          </w:tcPr>
          <w:p w:rsidR="000A04F5" w:rsidRPr="00EF72DA" w:rsidRDefault="000A04F5" w:rsidP="003E2B5C">
            <w:pPr>
              <w:rPr>
                <w:sz w:val="20"/>
                <w:szCs w:val="20"/>
              </w:rPr>
            </w:pPr>
            <w:r w:rsidRPr="00EF72DA">
              <w:rPr>
                <w:sz w:val="20"/>
                <w:szCs w:val="20"/>
              </w:rPr>
              <w:t>0</w:t>
            </w:r>
          </w:p>
        </w:tc>
        <w:tc>
          <w:tcPr>
            <w:tcW w:w="992" w:type="dxa"/>
            <w:shd w:val="clear" w:color="auto" w:fill="auto"/>
          </w:tcPr>
          <w:p w:rsidR="000A04F5" w:rsidRPr="00EF72DA" w:rsidRDefault="000A04F5" w:rsidP="003E2B5C">
            <w:pPr>
              <w:rPr>
                <w:sz w:val="20"/>
                <w:szCs w:val="20"/>
              </w:rPr>
            </w:pPr>
            <w:r w:rsidRPr="00EF72DA">
              <w:rPr>
                <w:sz w:val="20"/>
                <w:szCs w:val="20"/>
              </w:rPr>
              <w:t>7 (4)</w:t>
            </w:r>
          </w:p>
        </w:tc>
        <w:tc>
          <w:tcPr>
            <w:tcW w:w="1088" w:type="dxa"/>
            <w:shd w:val="clear" w:color="auto" w:fill="auto"/>
          </w:tcPr>
          <w:p w:rsidR="000A04F5" w:rsidRPr="00EF72DA" w:rsidRDefault="000A04F5" w:rsidP="003E2B5C">
            <w:pPr>
              <w:rPr>
                <w:sz w:val="20"/>
                <w:szCs w:val="20"/>
              </w:rPr>
            </w:pPr>
            <w:r w:rsidRPr="00EF72DA">
              <w:rPr>
                <w:sz w:val="20"/>
                <w:szCs w:val="20"/>
              </w:rPr>
              <w:t>30 (10)</w:t>
            </w:r>
          </w:p>
        </w:tc>
      </w:tr>
      <w:tr w:rsidR="000A04F5" w:rsidRPr="00EF72DA" w:rsidTr="003E2B5C">
        <w:tc>
          <w:tcPr>
            <w:tcW w:w="790" w:type="dxa"/>
            <w:shd w:val="clear" w:color="auto" w:fill="auto"/>
          </w:tcPr>
          <w:p w:rsidR="000A04F5" w:rsidRPr="00EF72DA" w:rsidRDefault="000A04F5" w:rsidP="003E2B5C">
            <w:r w:rsidRPr="00EF72DA">
              <w:t>44c</w:t>
            </w:r>
          </w:p>
        </w:tc>
        <w:tc>
          <w:tcPr>
            <w:tcW w:w="792" w:type="dxa"/>
            <w:shd w:val="clear" w:color="auto" w:fill="auto"/>
          </w:tcPr>
          <w:p w:rsidR="000A04F5" w:rsidRPr="00EF72DA" w:rsidRDefault="000A04F5" w:rsidP="003E2B5C">
            <w:r w:rsidRPr="00EF72DA">
              <w:t>3</w:t>
            </w:r>
          </w:p>
        </w:tc>
        <w:tc>
          <w:tcPr>
            <w:tcW w:w="885" w:type="dxa"/>
            <w:shd w:val="clear" w:color="auto" w:fill="auto"/>
          </w:tcPr>
          <w:p w:rsidR="000A04F5" w:rsidRPr="00EF72DA" w:rsidRDefault="000A04F5" w:rsidP="003E2B5C">
            <w:pPr>
              <w:rPr>
                <w:sz w:val="20"/>
                <w:szCs w:val="20"/>
              </w:rPr>
            </w:pPr>
            <w:r w:rsidRPr="00EF72DA">
              <w:rPr>
                <w:sz w:val="20"/>
                <w:szCs w:val="20"/>
              </w:rPr>
              <w:t>90 (10)</w:t>
            </w:r>
          </w:p>
        </w:tc>
        <w:tc>
          <w:tcPr>
            <w:tcW w:w="902" w:type="dxa"/>
            <w:shd w:val="clear" w:color="auto" w:fill="auto"/>
          </w:tcPr>
          <w:p w:rsidR="000A04F5" w:rsidRPr="00EF72DA" w:rsidRDefault="000A04F5" w:rsidP="003E2B5C">
            <w:pPr>
              <w:rPr>
                <w:sz w:val="20"/>
                <w:szCs w:val="20"/>
              </w:rPr>
            </w:pPr>
            <w:r w:rsidRPr="00EF72DA">
              <w:rPr>
                <w:sz w:val="20"/>
                <w:szCs w:val="20"/>
              </w:rPr>
              <w:t>75 (3)</w:t>
            </w:r>
          </w:p>
        </w:tc>
        <w:tc>
          <w:tcPr>
            <w:tcW w:w="850" w:type="dxa"/>
            <w:shd w:val="clear" w:color="auto" w:fill="auto"/>
          </w:tcPr>
          <w:p w:rsidR="000A04F5" w:rsidRPr="00EF72DA" w:rsidRDefault="000A04F5" w:rsidP="003E2B5C">
            <w:pPr>
              <w:rPr>
                <w:sz w:val="20"/>
                <w:szCs w:val="20"/>
              </w:rPr>
            </w:pPr>
            <w:r w:rsidRPr="00EF72DA">
              <w:rPr>
                <w:sz w:val="20"/>
                <w:szCs w:val="20"/>
              </w:rPr>
              <w:t>10 (5)</w:t>
            </w:r>
          </w:p>
        </w:tc>
        <w:tc>
          <w:tcPr>
            <w:tcW w:w="851" w:type="dxa"/>
            <w:shd w:val="clear" w:color="auto" w:fill="auto"/>
          </w:tcPr>
          <w:p w:rsidR="000A04F5" w:rsidRPr="00EF72DA" w:rsidRDefault="000A04F5" w:rsidP="003E2B5C">
            <w:pPr>
              <w:rPr>
                <w:sz w:val="20"/>
                <w:szCs w:val="20"/>
              </w:rPr>
            </w:pPr>
            <w:r w:rsidRPr="00EF72DA">
              <w:rPr>
                <w:sz w:val="20"/>
                <w:szCs w:val="20"/>
              </w:rPr>
              <w:t>0</w:t>
            </w:r>
          </w:p>
        </w:tc>
        <w:tc>
          <w:tcPr>
            <w:tcW w:w="992" w:type="dxa"/>
            <w:shd w:val="clear" w:color="auto" w:fill="auto"/>
          </w:tcPr>
          <w:p w:rsidR="000A04F5" w:rsidRPr="00EF72DA" w:rsidRDefault="000A04F5" w:rsidP="003E2B5C">
            <w:pPr>
              <w:rPr>
                <w:sz w:val="20"/>
                <w:szCs w:val="20"/>
              </w:rPr>
            </w:pPr>
            <w:r w:rsidRPr="00EF72DA">
              <w:rPr>
                <w:sz w:val="20"/>
                <w:szCs w:val="20"/>
              </w:rPr>
              <w:t>5 (3)</w:t>
            </w:r>
          </w:p>
        </w:tc>
        <w:tc>
          <w:tcPr>
            <w:tcW w:w="1088" w:type="dxa"/>
            <w:shd w:val="clear" w:color="auto" w:fill="auto"/>
          </w:tcPr>
          <w:p w:rsidR="000A04F5" w:rsidRPr="00EF72DA" w:rsidRDefault="000A04F5" w:rsidP="003E2B5C">
            <w:pPr>
              <w:rPr>
                <w:sz w:val="20"/>
                <w:szCs w:val="20"/>
              </w:rPr>
            </w:pPr>
            <w:r w:rsidRPr="00EF72DA">
              <w:rPr>
                <w:sz w:val="20"/>
                <w:szCs w:val="20"/>
              </w:rPr>
              <w:t>73 (10)</w:t>
            </w:r>
          </w:p>
        </w:tc>
      </w:tr>
      <w:tr w:rsidR="000A04F5" w:rsidRPr="00EF72DA" w:rsidTr="003E2B5C">
        <w:tc>
          <w:tcPr>
            <w:tcW w:w="790" w:type="dxa"/>
            <w:shd w:val="clear" w:color="auto" w:fill="auto"/>
          </w:tcPr>
          <w:p w:rsidR="000A04F5" w:rsidRPr="00EF72DA" w:rsidRDefault="000A04F5" w:rsidP="003E2B5C">
            <w:r w:rsidRPr="00EF72DA">
              <w:t>52</w:t>
            </w:r>
          </w:p>
        </w:tc>
        <w:tc>
          <w:tcPr>
            <w:tcW w:w="792" w:type="dxa"/>
            <w:shd w:val="clear" w:color="auto" w:fill="auto"/>
          </w:tcPr>
          <w:p w:rsidR="000A04F5" w:rsidRPr="00EF72DA" w:rsidRDefault="000A04F5" w:rsidP="003E2B5C">
            <w:r w:rsidRPr="00EF72DA">
              <w:t>4</w:t>
            </w:r>
          </w:p>
        </w:tc>
        <w:tc>
          <w:tcPr>
            <w:tcW w:w="885" w:type="dxa"/>
            <w:shd w:val="clear" w:color="auto" w:fill="auto"/>
          </w:tcPr>
          <w:p w:rsidR="000A04F5" w:rsidRPr="00EF72DA" w:rsidRDefault="000A04F5" w:rsidP="003E2B5C">
            <w:pPr>
              <w:rPr>
                <w:sz w:val="20"/>
                <w:szCs w:val="20"/>
              </w:rPr>
            </w:pPr>
            <w:r w:rsidRPr="00EF72DA">
              <w:rPr>
                <w:sz w:val="20"/>
                <w:szCs w:val="20"/>
              </w:rPr>
              <w:t>94 (3)</w:t>
            </w:r>
          </w:p>
        </w:tc>
        <w:tc>
          <w:tcPr>
            <w:tcW w:w="902" w:type="dxa"/>
            <w:shd w:val="clear" w:color="auto" w:fill="auto"/>
          </w:tcPr>
          <w:p w:rsidR="000A04F5" w:rsidRPr="00EF72DA" w:rsidRDefault="000A04F5" w:rsidP="003E2B5C">
            <w:pPr>
              <w:rPr>
                <w:sz w:val="20"/>
                <w:szCs w:val="20"/>
              </w:rPr>
            </w:pPr>
            <w:r w:rsidRPr="00EF72DA">
              <w:rPr>
                <w:sz w:val="20"/>
                <w:szCs w:val="20"/>
              </w:rPr>
              <w:t>85 (3)</w:t>
            </w:r>
          </w:p>
        </w:tc>
        <w:tc>
          <w:tcPr>
            <w:tcW w:w="850" w:type="dxa"/>
            <w:shd w:val="clear" w:color="auto" w:fill="auto"/>
          </w:tcPr>
          <w:p w:rsidR="000A04F5" w:rsidRPr="00EF72DA" w:rsidRDefault="000A04F5" w:rsidP="003E2B5C">
            <w:pPr>
              <w:rPr>
                <w:sz w:val="20"/>
                <w:szCs w:val="20"/>
              </w:rPr>
            </w:pPr>
            <w:r w:rsidRPr="00EF72DA">
              <w:rPr>
                <w:sz w:val="20"/>
                <w:szCs w:val="20"/>
              </w:rPr>
              <w:t>3 (2)</w:t>
            </w:r>
          </w:p>
        </w:tc>
        <w:tc>
          <w:tcPr>
            <w:tcW w:w="851" w:type="dxa"/>
            <w:shd w:val="clear" w:color="auto" w:fill="auto"/>
          </w:tcPr>
          <w:p w:rsidR="000A04F5" w:rsidRPr="00EF72DA" w:rsidRDefault="000A04F5" w:rsidP="003E2B5C">
            <w:pPr>
              <w:rPr>
                <w:sz w:val="20"/>
                <w:szCs w:val="20"/>
              </w:rPr>
            </w:pPr>
            <w:r w:rsidRPr="00EF72DA">
              <w:rPr>
                <w:sz w:val="20"/>
                <w:szCs w:val="20"/>
              </w:rPr>
              <w:t>0</w:t>
            </w:r>
          </w:p>
        </w:tc>
        <w:tc>
          <w:tcPr>
            <w:tcW w:w="992" w:type="dxa"/>
            <w:shd w:val="clear" w:color="auto" w:fill="auto"/>
          </w:tcPr>
          <w:p w:rsidR="000A04F5" w:rsidRPr="00EF72DA" w:rsidRDefault="000A04F5" w:rsidP="003E2B5C">
            <w:pPr>
              <w:rPr>
                <w:sz w:val="20"/>
                <w:szCs w:val="20"/>
              </w:rPr>
            </w:pPr>
            <w:r w:rsidRPr="00EF72DA">
              <w:rPr>
                <w:sz w:val="20"/>
                <w:szCs w:val="20"/>
              </w:rPr>
              <w:t>6 (1)</w:t>
            </w:r>
          </w:p>
        </w:tc>
        <w:tc>
          <w:tcPr>
            <w:tcW w:w="1088" w:type="dxa"/>
            <w:shd w:val="clear" w:color="auto" w:fill="auto"/>
          </w:tcPr>
          <w:p w:rsidR="000A04F5" w:rsidRPr="00EF72DA" w:rsidRDefault="000A04F5" w:rsidP="003E2B5C">
            <w:pPr>
              <w:rPr>
                <w:sz w:val="20"/>
                <w:szCs w:val="20"/>
              </w:rPr>
            </w:pPr>
            <w:r w:rsidRPr="00EF72DA">
              <w:rPr>
                <w:sz w:val="20"/>
                <w:szCs w:val="20"/>
              </w:rPr>
              <w:t>59 (7)</w:t>
            </w:r>
          </w:p>
        </w:tc>
      </w:tr>
      <w:tr w:rsidR="000A04F5" w:rsidRPr="00EF72DA" w:rsidTr="003E2B5C">
        <w:tc>
          <w:tcPr>
            <w:tcW w:w="790" w:type="dxa"/>
            <w:shd w:val="clear" w:color="auto" w:fill="auto"/>
          </w:tcPr>
          <w:p w:rsidR="000A04F5" w:rsidRPr="00EF72DA" w:rsidRDefault="000A04F5" w:rsidP="003E2B5C"/>
        </w:tc>
        <w:tc>
          <w:tcPr>
            <w:tcW w:w="792" w:type="dxa"/>
            <w:shd w:val="clear" w:color="auto" w:fill="auto"/>
          </w:tcPr>
          <w:p w:rsidR="000A04F5" w:rsidRPr="00EF72DA" w:rsidRDefault="000A04F5" w:rsidP="003E2B5C"/>
        </w:tc>
        <w:tc>
          <w:tcPr>
            <w:tcW w:w="885" w:type="dxa"/>
            <w:shd w:val="clear" w:color="auto" w:fill="auto"/>
          </w:tcPr>
          <w:p w:rsidR="000A04F5" w:rsidRPr="00EF72DA" w:rsidRDefault="000A04F5" w:rsidP="003E2B5C">
            <w:pPr>
              <w:rPr>
                <w:sz w:val="20"/>
                <w:szCs w:val="20"/>
              </w:rPr>
            </w:pPr>
          </w:p>
        </w:tc>
        <w:tc>
          <w:tcPr>
            <w:tcW w:w="902" w:type="dxa"/>
            <w:shd w:val="clear" w:color="auto" w:fill="auto"/>
          </w:tcPr>
          <w:p w:rsidR="000A04F5" w:rsidRPr="00EF72DA" w:rsidRDefault="000A04F5" w:rsidP="003E2B5C">
            <w:pPr>
              <w:rPr>
                <w:sz w:val="20"/>
                <w:szCs w:val="20"/>
              </w:rPr>
            </w:pPr>
          </w:p>
        </w:tc>
        <w:tc>
          <w:tcPr>
            <w:tcW w:w="850" w:type="dxa"/>
            <w:shd w:val="clear" w:color="auto" w:fill="auto"/>
          </w:tcPr>
          <w:p w:rsidR="000A04F5" w:rsidRPr="00EF72DA" w:rsidRDefault="000A04F5" w:rsidP="003E2B5C">
            <w:pPr>
              <w:rPr>
                <w:sz w:val="20"/>
                <w:szCs w:val="20"/>
              </w:rPr>
            </w:pPr>
          </w:p>
        </w:tc>
        <w:tc>
          <w:tcPr>
            <w:tcW w:w="851" w:type="dxa"/>
            <w:shd w:val="clear" w:color="auto" w:fill="auto"/>
          </w:tcPr>
          <w:p w:rsidR="000A04F5" w:rsidRPr="00EF72DA" w:rsidRDefault="000A04F5" w:rsidP="003E2B5C">
            <w:pPr>
              <w:rPr>
                <w:sz w:val="20"/>
                <w:szCs w:val="20"/>
              </w:rPr>
            </w:pPr>
          </w:p>
        </w:tc>
        <w:tc>
          <w:tcPr>
            <w:tcW w:w="992" w:type="dxa"/>
            <w:shd w:val="clear" w:color="auto" w:fill="auto"/>
          </w:tcPr>
          <w:p w:rsidR="000A04F5" w:rsidRPr="00EF72DA" w:rsidRDefault="000A04F5" w:rsidP="003E2B5C">
            <w:pPr>
              <w:rPr>
                <w:sz w:val="20"/>
                <w:szCs w:val="20"/>
              </w:rPr>
            </w:pPr>
          </w:p>
        </w:tc>
        <w:tc>
          <w:tcPr>
            <w:tcW w:w="1088" w:type="dxa"/>
            <w:shd w:val="clear" w:color="auto" w:fill="auto"/>
          </w:tcPr>
          <w:p w:rsidR="000A04F5" w:rsidRPr="00EF72DA" w:rsidRDefault="000A04F5" w:rsidP="003E2B5C">
            <w:pPr>
              <w:rPr>
                <w:sz w:val="20"/>
                <w:szCs w:val="20"/>
              </w:rPr>
            </w:pPr>
          </w:p>
        </w:tc>
      </w:tr>
      <w:tr w:rsidR="000A04F5" w:rsidRPr="00EF72DA" w:rsidTr="003E2B5C">
        <w:tc>
          <w:tcPr>
            <w:tcW w:w="1582" w:type="dxa"/>
            <w:gridSpan w:val="2"/>
            <w:shd w:val="clear" w:color="auto" w:fill="auto"/>
          </w:tcPr>
          <w:p w:rsidR="000A04F5" w:rsidRPr="00EF72DA" w:rsidRDefault="000A04F5" w:rsidP="003E2B5C">
            <w:r w:rsidRPr="00EF72DA">
              <w:t>1970s plantns</w:t>
            </w:r>
          </w:p>
        </w:tc>
        <w:tc>
          <w:tcPr>
            <w:tcW w:w="885" w:type="dxa"/>
            <w:shd w:val="clear" w:color="auto" w:fill="auto"/>
          </w:tcPr>
          <w:p w:rsidR="000A04F5" w:rsidRPr="00EF72DA" w:rsidRDefault="000A04F5" w:rsidP="003E2B5C">
            <w:pPr>
              <w:rPr>
                <w:sz w:val="20"/>
                <w:szCs w:val="20"/>
              </w:rPr>
            </w:pPr>
          </w:p>
        </w:tc>
        <w:tc>
          <w:tcPr>
            <w:tcW w:w="902" w:type="dxa"/>
            <w:shd w:val="clear" w:color="auto" w:fill="auto"/>
          </w:tcPr>
          <w:p w:rsidR="000A04F5" w:rsidRPr="00EF72DA" w:rsidRDefault="000A04F5" w:rsidP="003E2B5C">
            <w:pPr>
              <w:rPr>
                <w:sz w:val="20"/>
                <w:szCs w:val="20"/>
              </w:rPr>
            </w:pPr>
          </w:p>
        </w:tc>
        <w:tc>
          <w:tcPr>
            <w:tcW w:w="850" w:type="dxa"/>
            <w:shd w:val="clear" w:color="auto" w:fill="auto"/>
          </w:tcPr>
          <w:p w:rsidR="000A04F5" w:rsidRPr="00EF72DA" w:rsidRDefault="000A04F5" w:rsidP="003E2B5C">
            <w:pPr>
              <w:rPr>
                <w:sz w:val="20"/>
                <w:szCs w:val="20"/>
              </w:rPr>
            </w:pPr>
          </w:p>
        </w:tc>
        <w:tc>
          <w:tcPr>
            <w:tcW w:w="851" w:type="dxa"/>
            <w:shd w:val="clear" w:color="auto" w:fill="auto"/>
          </w:tcPr>
          <w:p w:rsidR="000A04F5" w:rsidRPr="00EF72DA" w:rsidRDefault="000A04F5" w:rsidP="003E2B5C">
            <w:pPr>
              <w:rPr>
                <w:sz w:val="20"/>
                <w:szCs w:val="20"/>
              </w:rPr>
            </w:pPr>
          </w:p>
        </w:tc>
        <w:tc>
          <w:tcPr>
            <w:tcW w:w="992" w:type="dxa"/>
            <w:shd w:val="clear" w:color="auto" w:fill="auto"/>
          </w:tcPr>
          <w:p w:rsidR="000A04F5" w:rsidRPr="00EF72DA" w:rsidRDefault="000A04F5" w:rsidP="003E2B5C">
            <w:pPr>
              <w:rPr>
                <w:sz w:val="20"/>
                <w:szCs w:val="20"/>
              </w:rPr>
            </w:pPr>
          </w:p>
        </w:tc>
        <w:tc>
          <w:tcPr>
            <w:tcW w:w="1088" w:type="dxa"/>
            <w:shd w:val="clear" w:color="auto" w:fill="auto"/>
          </w:tcPr>
          <w:p w:rsidR="000A04F5" w:rsidRPr="00EF72DA" w:rsidRDefault="000A04F5" w:rsidP="003E2B5C">
            <w:pPr>
              <w:rPr>
                <w:sz w:val="20"/>
                <w:szCs w:val="20"/>
              </w:rPr>
            </w:pPr>
          </w:p>
        </w:tc>
      </w:tr>
      <w:tr w:rsidR="000A04F5" w:rsidRPr="00EF72DA" w:rsidTr="003E2B5C">
        <w:tc>
          <w:tcPr>
            <w:tcW w:w="790" w:type="dxa"/>
            <w:shd w:val="clear" w:color="auto" w:fill="auto"/>
          </w:tcPr>
          <w:p w:rsidR="000A04F5" w:rsidRPr="00EF72DA" w:rsidRDefault="000A04F5" w:rsidP="003E2B5C">
            <w:r w:rsidRPr="00EF72DA">
              <w:t>12f</w:t>
            </w:r>
          </w:p>
        </w:tc>
        <w:tc>
          <w:tcPr>
            <w:tcW w:w="792" w:type="dxa"/>
            <w:shd w:val="clear" w:color="auto" w:fill="auto"/>
          </w:tcPr>
          <w:p w:rsidR="000A04F5" w:rsidRPr="00EF72DA" w:rsidRDefault="000A04F5" w:rsidP="003E2B5C">
            <w:r w:rsidRPr="00EF72DA">
              <w:t>5</w:t>
            </w:r>
          </w:p>
        </w:tc>
        <w:tc>
          <w:tcPr>
            <w:tcW w:w="885" w:type="dxa"/>
            <w:shd w:val="clear" w:color="auto" w:fill="auto"/>
          </w:tcPr>
          <w:p w:rsidR="000A04F5" w:rsidRPr="00EF72DA" w:rsidRDefault="000A04F5" w:rsidP="003E2B5C">
            <w:pPr>
              <w:rPr>
                <w:sz w:val="20"/>
                <w:szCs w:val="20"/>
              </w:rPr>
            </w:pPr>
            <w:r w:rsidRPr="00EF72DA">
              <w:rPr>
                <w:sz w:val="20"/>
                <w:szCs w:val="20"/>
              </w:rPr>
              <w:t>0</w:t>
            </w:r>
          </w:p>
        </w:tc>
        <w:tc>
          <w:tcPr>
            <w:tcW w:w="902" w:type="dxa"/>
            <w:shd w:val="clear" w:color="auto" w:fill="auto"/>
          </w:tcPr>
          <w:p w:rsidR="000A04F5" w:rsidRPr="00EF72DA" w:rsidRDefault="000A04F5" w:rsidP="003E2B5C">
            <w:pPr>
              <w:rPr>
                <w:sz w:val="20"/>
                <w:szCs w:val="20"/>
              </w:rPr>
            </w:pPr>
            <w:r w:rsidRPr="00EF72DA">
              <w:rPr>
                <w:sz w:val="20"/>
                <w:szCs w:val="20"/>
              </w:rPr>
              <w:t>95 (0)</w:t>
            </w:r>
          </w:p>
        </w:tc>
        <w:tc>
          <w:tcPr>
            <w:tcW w:w="850" w:type="dxa"/>
            <w:shd w:val="clear" w:color="auto" w:fill="auto"/>
          </w:tcPr>
          <w:p w:rsidR="000A04F5" w:rsidRPr="00EF72DA" w:rsidRDefault="000A04F5" w:rsidP="003E2B5C">
            <w:pPr>
              <w:rPr>
                <w:sz w:val="20"/>
                <w:szCs w:val="20"/>
              </w:rPr>
            </w:pPr>
            <w:r w:rsidRPr="00EF72DA">
              <w:rPr>
                <w:sz w:val="20"/>
                <w:szCs w:val="20"/>
              </w:rPr>
              <w:t>1 (.2)</w:t>
            </w:r>
          </w:p>
        </w:tc>
        <w:tc>
          <w:tcPr>
            <w:tcW w:w="851" w:type="dxa"/>
            <w:shd w:val="clear" w:color="auto" w:fill="auto"/>
          </w:tcPr>
          <w:p w:rsidR="000A04F5" w:rsidRPr="00EF72DA" w:rsidRDefault="000A04F5" w:rsidP="003E2B5C">
            <w:pPr>
              <w:rPr>
                <w:sz w:val="20"/>
                <w:szCs w:val="20"/>
              </w:rPr>
            </w:pPr>
            <w:r w:rsidRPr="00EF72DA">
              <w:rPr>
                <w:sz w:val="20"/>
                <w:szCs w:val="20"/>
              </w:rPr>
              <w:t>2 (1)</w:t>
            </w:r>
          </w:p>
        </w:tc>
        <w:tc>
          <w:tcPr>
            <w:tcW w:w="992" w:type="dxa"/>
            <w:shd w:val="clear" w:color="auto" w:fill="auto"/>
          </w:tcPr>
          <w:p w:rsidR="000A04F5" w:rsidRPr="00EF72DA" w:rsidRDefault="000A04F5" w:rsidP="003E2B5C">
            <w:pPr>
              <w:rPr>
                <w:sz w:val="20"/>
                <w:szCs w:val="20"/>
              </w:rPr>
            </w:pPr>
            <w:r w:rsidRPr="00EF72DA">
              <w:rPr>
                <w:sz w:val="20"/>
                <w:szCs w:val="20"/>
              </w:rPr>
              <w:t>84 (2)</w:t>
            </w:r>
          </w:p>
        </w:tc>
        <w:tc>
          <w:tcPr>
            <w:tcW w:w="1088" w:type="dxa"/>
            <w:shd w:val="clear" w:color="auto" w:fill="auto"/>
          </w:tcPr>
          <w:p w:rsidR="000A04F5" w:rsidRPr="00EF72DA" w:rsidRDefault="000A04F5" w:rsidP="003E2B5C">
            <w:pPr>
              <w:rPr>
                <w:sz w:val="20"/>
                <w:szCs w:val="20"/>
              </w:rPr>
            </w:pPr>
            <w:r w:rsidRPr="00EF72DA">
              <w:rPr>
                <w:sz w:val="20"/>
                <w:szCs w:val="20"/>
              </w:rPr>
              <w:t>3 (1)</w:t>
            </w:r>
          </w:p>
        </w:tc>
      </w:tr>
      <w:tr w:rsidR="000A04F5" w:rsidRPr="00EF72DA" w:rsidTr="003E2B5C">
        <w:tc>
          <w:tcPr>
            <w:tcW w:w="790" w:type="dxa"/>
            <w:shd w:val="clear" w:color="auto" w:fill="auto"/>
          </w:tcPr>
          <w:p w:rsidR="000A04F5" w:rsidRPr="00EF72DA" w:rsidRDefault="000A04F5" w:rsidP="003E2B5C">
            <w:r w:rsidRPr="00EF72DA">
              <w:t>15a</w:t>
            </w:r>
          </w:p>
        </w:tc>
        <w:tc>
          <w:tcPr>
            <w:tcW w:w="792" w:type="dxa"/>
            <w:shd w:val="clear" w:color="auto" w:fill="auto"/>
          </w:tcPr>
          <w:p w:rsidR="000A04F5" w:rsidRPr="00EF72DA" w:rsidRDefault="000A04F5" w:rsidP="003E2B5C">
            <w:r w:rsidRPr="00EF72DA">
              <w:t>5</w:t>
            </w:r>
          </w:p>
        </w:tc>
        <w:tc>
          <w:tcPr>
            <w:tcW w:w="885" w:type="dxa"/>
            <w:shd w:val="clear" w:color="auto" w:fill="auto"/>
          </w:tcPr>
          <w:p w:rsidR="000A04F5" w:rsidRPr="00EF72DA" w:rsidRDefault="000A04F5" w:rsidP="003E2B5C">
            <w:pPr>
              <w:rPr>
                <w:sz w:val="20"/>
                <w:szCs w:val="20"/>
              </w:rPr>
            </w:pPr>
            <w:r w:rsidRPr="00EF72DA">
              <w:rPr>
                <w:sz w:val="20"/>
                <w:szCs w:val="20"/>
              </w:rPr>
              <w:t>0</w:t>
            </w:r>
          </w:p>
        </w:tc>
        <w:tc>
          <w:tcPr>
            <w:tcW w:w="902" w:type="dxa"/>
            <w:shd w:val="clear" w:color="auto" w:fill="auto"/>
          </w:tcPr>
          <w:p w:rsidR="000A04F5" w:rsidRPr="00EF72DA" w:rsidRDefault="000A04F5" w:rsidP="003E2B5C">
            <w:pPr>
              <w:rPr>
                <w:sz w:val="20"/>
                <w:szCs w:val="20"/>
              </w:rPr>
            </w:pPr>
            <w:r w:rsidRPr="00EF72DA">
              <w:rPr>
                <w:sz w:val="20"/>
                <w:szCs w:val="20"/>
              </w:rPr>
              <w:t>95 (0)</w:t>
            </w:r>
          </w:p>
        </w:tc>
        <w:tc>
          <w:tcPr>
            <w:tcW w:w="850" w:type="dxa"/>
            <w:shd w:val="clear" w:color="auto" w:fill="auto"/>
          </w:tcPr>
          <w:p w:rsidR="000A04F5" w:rsidRPr="00EF72DA" w:rsidRDefault="000A04F5" w:rsidP="003E2B5C">
            <w:pPr>
              <w:rPr>
                <w:sz w:val="20"/>
                <w:szCs w:val="20"/>
              </w:rPr>
            </w:pPr>
            <w:r w:rsidRPr="00EF72DA">
              <w:rPr>
                <w:sz w:val="20"/>
                <w:szCs w:val="20"/>
              </w:rPr>
              <w:t>0 (0)</w:t>
            </w:r>
          </w:p>
        </w:tc>
        <w:tc>
          <w:tcPr>
            <w:tcW w:w="851" w:type="dxa"/>
            <w:shd w:val="clear" w:color="auto" w:fill="auto"/>
          </w:tcPr>
          <w:p w:rsidR="000A04F5" w:rsidRPr="00EF72DA" w:rsidRDefault="000A04F5" w:rsidP="003E2B5C">
            <w:pPr>
              <w:rPr>
                <w:sz w:val="20"/>
                <w:szCs w:val="20"/>
              </w:rPr>
            </w:pPr>
            <w:r w:rsidRPr="00EF72DA">
              <w:rPr>
                <w:sz w:val="20"/>
                <w:szCs w:val="20"/>
              </w:rPr>
              <w:t>3 (1)</w:t>
            </w:r>
          </w:p>
        </w:tc>
        <w:tc>
          <w:tcPr>
            <w:tcW w:w="992" w:type="dxa"/>
            <w:shd w:val="clear" w:color="auto" w:fill="auto"/>
          </w:tcPr>
          <w:p w:rsidR="000A04F5" w:rsidRPr="00EF72DA" w:rsidRDefault="000A04F5" w:rsidP="003E2B5C">
            <w:pPr>
              <w:rPr>
                <w:sz w:val="20"/>
                <w:szCs w:val="20"/>
              </w:rPr>
            </w:pPr>
            <w:r w:rsidRPr="00EF72DA">
              <w:rPr>
                <w:sz w:val="20"/>
                <w:szCs w:val="20"/>
              </w:rPr>
              <w:t>86 (5)</w:t>
            </w:r>
          </w:p>
        </w:tc>
        <w:tc>
          <w:tcPr>
            <w:tcW w:w="1088" w:type="dxa"/>
            <w:shd w:val="clear" w:color="auto" w:fill="auto"/>
          </w:tcPr>
          <w:p w:rsidR="000A04F5" w:rsidRPr="00EF72DA" w:rsidRDefault="000A04F5" w:rsidP="003E2B5C">
            <w:pPr>
              <w:rPr>
                <w:sz w:val="20"/>
                <w:szCs w:val="20"/>
              </w:rPr>
            </w:pPr>
            <w:r w:rsidRPr="00EF72DA">
              <w:rPr>
                <w:sz w:val="20"/>
                <w:szCs w:val="20"/>
              </w:rPr>
              <w:t>4 (3)</w:t>
            </w:r>
          </w:p>
        </w:tc>
      </w:tr>
      <w:tr w:rsidR="000A04F5" w:rsidTr="003E2B5C">
        <w:tc>
          <w:tcPr>
            <w:tcW w:w="790" w:type="dxa"/>
            <w:shd w:val="clear" w:color="auto" w:fill="auto"/>
          </w:tcPr>
          <w:p w:rsidR="000A04F5" w:rsidRPr="00EF72DA" w:rsidRDefault="000A04F5" w:rsidP="003E2B5C">
            <w:r w:rsidRPr="00EF72DA">
              <w:t>36a</w:t>
            </w:r>
          </w:p>
        </w:tc>
        <w:tc>
          <w:tcPr>
            <w:tcW w:w="792" w:type="dxa"/>
            <w:shd w:val="clear" w:color="auto" w:fill="auto"/>
          </w:tcPr>
          <w:p w:rsidR="000A04F5" w:rsidRPr="00EF72DA" w:rsidRDefault="000A04F5" w:rsidP="003E2B5C">
            <w:r w:rsidRPr="00EF72DA">
              <w:t>5</w:t>
            </w:r>
          </w:p>
        </w:tc>
        <w:tc>
          <w:tcPr>
            <w:tcW w:w="885" w:type="dxa"/>
            <w:shd w:val="clear" w:color="auto" w:fill="auto"/>
          </w:tcPr>
          <w:p w:rsidR="000A04F5" w:rsidRPr="00EF72DA" w:rsidRDefault="000A04F5" w:rsidP="003E2B5C">
            <w:pPr>
              <w:rPr>
                <w:sz w:val="20"/>
                <w:szCs w:val="20"/>
              </w:rPr>
            </w:pPr>
            <w:r w:rsidRPr="00EF72DA">
              <w:rPr>
                <w:sz w:val="20"/>
                <w:szCs w:val="20"/>
              </w:rPr>
              <w:t>0</w:t>
            </w:r>
          </w:p>
        </w:tc>
        <w:tc>
          <w:tcPr>
            <w:tcW w:w="902" w:type="dxa"/>
            <w:shd w:val="clear" w:color="auto" w:fill="auto"/>
          </w:tcPr>
          <w:p w:rsidR="000A04F5" w:rsidRPr="00EF72DA" w:rsidRDefault="000A04F5" w:rsidP="003E2B5C">
            <w:pPr>
              <w:rPr>
                <w:sz w:val="20"/>
                <w:szCs w:val="20"/>
              </w:rPr>
            </w:pPr>
            <w:r w:rsidRPr="00EF72DA">
              <w:rPr>
                <w:sz w:val="20"/>
                <w:szCs w:val="20"/>
              </w:rPr>
              <w:t>79 (4)</w:t>
            </w:r>
          </w:p>
        </w:tc>
        <w:tc>
          <w:tcPr>
            <w:tcW w:w="850" w:type="dxa"/>
            <w:shd w:val="clear" w:color="auto" w:fill="auto"/>
          </w:tcPr>
          <w:p w:rsidR="000A04F5" w:rsidRPr="00EF72DA" w:rsidRDefault="000A04F5" w:rsidP="003E2B5C">
            <w:pPr>
              <w:rPr>
                <w:sz w:val="20"/>
                <w:szCs w:val="20"/>
              </w:rPr>
            </w:pPr>
            <w:r w:rsidRPr="00EF72DA">
              <w:rPr>
                <w:sz w:val="20"/>
                <w:szCs w:val="20"/>
              </w:rPr>
              <w:t>11 (2)</w:t>
            </w:r>
          </w:p>
        </w:tc>
        <w:tc>
          <w:tcPr>
            <w:tcW w:w="851" w:type="dxa"/>
            <w:shd w:val="clear" w:color="auto" w:fill="auto"/>
          </w:tcPr>
          <w:p w:rsidR="000A04F5" w:rsidRPr="00EF72DA" w:rsidRDefault="000A04F5" w:rsidP="003E2B5C">
            <w:pPr>
              <w:rPr>
                <w:sz w:val="20"/>
                <w:szCs w:val="20"/>
              </w:rPr>
            </w:pPr>
            <w:r w:rsidRPr="00EF72DA">
              <w:rPr>
                <w:sz w:val="20"/>
                <w:szCs w:val="20"/>
              </w:rPr>
              <w:t>40 (6)</w:t>
            </w:r>
          </w:p>
        </w:tc>
        <w:tc>
          <w:tcPr>
            <w:tcW w:w="992" w:type="dxa"/>
            <w:shd w:val="clear" w:color="auto" w:fill="auto"/>
          </w:tcPr>
          <w:p w:rsidR="000A04F5" w:rsidRPr="00EF72DA" w:rsidRDefault="000A04F5" w:rsidP="003E2B5C">
            <w:pPr>
              <w:rPr>
                <w:sz w:val="20"/>
                <w:szCs w:val="20"/>
              </w:rPr>
            </w:pPr>
            <w:r w:rsidRPr="00EF72DA">
              <w:rPr>
                <w:sz w:val="20"/>
                <w:szCs w:val="20"/>
              </w:rPr>
              <w:t>98 (1)</w:t>
            </w:r>
          </w:p>
        </w:tc>
        <w:tc>
          <w:tcPr>
            <w:tcW w:w="1088" w:type="dxa"/>
            <w:shd w:val="clear" w:color="auto" w:fill="auto"/>
          </w:tcPr>
          <w:p w:rsidR="000A04F5" w:rsidRPr="00380A0B" w:rsidRDefault="000A04F5" w:rsidP="003E2B5C">
            <w:pPr>
              <w:rPr>
                <w:sz w:val="20"/>
                <w:szCs w:val="20"/>
              </w:rPr>
            </w:pPr>
            <w:r w:rsidRPr="00EF72DA">
              <w:rPr>
                <w:sz w:val="20"/>
                <w:szCs w:val="20"/>
              </w:rPr>
              <w:t>75 (0)</w:t>
            </w:r>
          </w:p>
        </w:tc>
      </w:tr>
      <w:tr w:rsidR="000A04F5" w:rsidTr="003E2B5C">
        <w:tc>
          <w:tcPr>
            <w:tcW w:w="790" w:type="dxa"/>
            <w:shd w:val="clear" w:color="auto" w:fill="auto"/>
          </w:tcPr>
          <w:p w:rsidR="000A04F5" w:rsidRDefault="000A04F5" w:rsidP="003E2B5C"/>
        </w:tc>
        <w:tc>
          <w:tcPr>
            <w:tcW w:w="792" w:type="dxa"/>
            <w:shd w:val="clear" w:color="auto" w:fill="auto"/>
          </w:tcPr>
          <w:p w:rsidR="000A04F5" w:rsidRDefault="000A04F5" w:rsidP="003E2B5C"/>
        </w:tc>
        <w:tc>
          <w:tcPr>
            <w:tcW w:w="885" w:type="dxa"/>
            <w:shd w:val="clear" w:color="auto" w:fill="auto"/>
          </w:tcPr>
          <w:p w:rsidR="000A04F5" w:rsidRPr="00380A0B" w:rsidRDefault="000A04F5" w:rsidP="003E2B5C">
            <w:pPr>
              <w:rPr>
                <w:sz w:val="20"/>
                <w:szCs w:val="20"/>
              </w:rPr>
            </w:pPr>
          </w:p>
        </w:tc>
        <w:tc>
          <w:tcPr>
            <w:tcW w:w="902" w:type="dxa"/>
            <w:shd w:val="clear" w:color="auto" w:fill="auto"/>
          </w:tcPr>
          <w:p w:rsidR="000A04F5" w:rsidRPr="00380A0B" w:rsidRDefault="000A04F5" w:rsidP="003E2B5C">
            <w:pPr>
              <w:rPr>
                <w:sz w:val="20"/>
                <w:szCs w:val="20"/>
              </w:rPr>
            </w:pPr>
          </w:p>
        </w:tc>
        <w:tc>
          <w:tcPr>
            <w:tcW w:w="850" w:type="dxa"/>
            <w:shd w:val="clear" w:color="auto" w:fill="auto"/>
          </w:tcPr>
          <w:p w:rsidR="000A04F5" w:rsidRPr="00380A0B" w:rsidRDefault="000A04F5" w:rsidP="003E2B5C">
            <w:pPr>
              <w:rPr>
                <w:sz w:val="20"/>
                <w:szCs w:val="20"/>
              </w:rPr>
            </w:pPr>
          </w:p>
        </w:tc>
        <w:tc>
          <w:tcPr>
            <w:tcW w:w="851" w:type="dxa"/>
            <w:shd w:val="clear" w:color="auto" w:fill="auto"/>
          </w:tcPr>
          <w:p w:rsidR="000A04F5" w:rsidRPr="00380A0B" w:rsidRDefault="000A04F5" w:rsidP="003E2B5C">
            <w:pPr>
              <w:rPr>
                <w:sz w:val="20"/>
                <w:szCs w:val="20"/>
              </w:rPr>
            </w:pPr>
          </w:p>
        </w:tc>
        <w:tc>
          <w:tcPr>
            <w:tcW w:w="992" w:type="dxa"/>
            <w:shd w:val="clear" w:color="auto" w:fill="auto"/>
          </w:tcPr>
          <w:p w:rsidR="000A04F5" w:rsidRPr="00380A0B" w:rsidRDefault="000A04F5" w:rsidP="003E2B5C">
            <w:pPr>
              <w:rPr>
                <w:sz w:val="20"/>
                <w:szCs w:val="20"/>
              </w:rPr>
            </w:pPr>
          </w:p>
        </w:tc>
        <w:tc>
          <w:tcPr>
            <w:tcW w:w="1088" w:type="dxa"/>
            <w:shd w:val="clear" w:color="auto" w:fill="auto"/>
          </w:tcPr>
          <w:p w:rsidR="000A04F5" w:rsidRPr="00380A0B" w:rsidRDefault="000A04F5" w:rsidP="003E2B5C">
            <w:pPr>
              <w:rPr>
                <w:sz w:val="20"/>
                <w:szCs w:val="20"/>
              </w:rPr>
            </w:pPr>
          </w:p>
        </w:tc>
      </w:tr>
    </w:tbl>
    <w:p w:rsidR="000A04F5" w:rsidRDefault="000A04F5" w:rsidP="003E2B5C"/>
    <w:p w:rsidR="003E2B5C" w:rsidRDefault="003E2B5C" w:rsidP="003E2B5C"/>
    <w:p w:rsidR="003E2B5C" w:rsidRDefault="003E2B5C" w:rsidP="003E2B5C"/>
    <w:p w:rsidR="003E2B5C" w:rsidRDefault="003E2B5C" w:rsidP="003E2B5C"/>
    <w:p w:rsidR="003E2B5C" w:rsidRDefault="003E2B5C" w:rsidP="003E2B5C"/>
    <w:p w:rsidR="000A04F5" w:rsidRDefault="003E2B5C" w:rsidP="003E2B5C">
      <w:pPr>
        <w:pStyle w:val="Heading2"/>
      </w:pPr>
      <w:bookmarkStart w:id="47" w:name="_Toc436397276"/>
      <w:r>
        <w:t>2. Cover of individual species in the tree layer</w:t>
      </w:r>
      <w:bookmarkEnd w:id="47"/>
    </w:p>
    <w:tbl>
      <w:tblPr>
        <w:tblW w:w="10366" w:type="dxa"/>
        <w:tblInd w:w="-902" w:type="dxa"/>
        <w:tblLook w:val="04A0" w:firstRow="1" w:lastRow="0" w:firstColumn="1" w:lastColumn="0" w:noHBand="0" w:noVBand="1"/>
      </w:tblPr>
      <w:tblGrid>
        <w:gridCol w:w="760"/>
        <w:gridCol w:w="894"/>
        <w:gridCol w:w="831"/>
        <w:gridCol w:w="616"/>
        <w:gridCol w:w="831"/>
        <w:gridCol w:w="616"/>
        <w:gridCol w:w="854"/>
        <w:gridCol w:w="626"/>
        <w:gridCol w:w="816"/>
        <w:gridCol w:w="660"/>
        <w:gridCol w:w="784"/>
        <w:gridCol w:w="616"/>
        <w:gridCol w:w="854"/>
        <w:gridCol w:w="862"/>
      </w:tblGrid>
      <w:tr w:rsidR="000A04F5" w:rsidTr="003E2B5C">
        <w:trPr>
          <w:trHeight w:val="510"/>
        </w:trPr>
        <w:tc>
          <w:tcPr>
            <w:tcW w:w="760" w:type="dxa"/>
            <w:tcBorders>
              <w:top w:val="nil"/>
              <w:left w:val="nil"/>
              <w:bottom w:val="nil"/>
              <w:right w:val="nil"/>
            </w:tcBorders>
            <w:shd w:val="clear" w:color="auto" w:fill="auto"/>
            <w:hideMark/>
          </w:tcPr>
          <w:p w:rsidR="000A04F5" w:rsidRDefault="000A04F5">
            <w:pPr>
              <w:rPr>
                <w:color w:val="000000"/>
                <w:sz w:val="20"/>
                <w:szCs w:val="20"/>
              </w:rPr>
            </w:pPr>
          </w:p>
        </w:tc>
        <w:tc>
          <w:tcPr>
            <w:tcW w:w="640" w:type="dxa"/>
            <w:tcBorders>
              <w:top w:val="nil"/>
              <w:left w:val="nil"/>
              <w:bottom w:val="nil"/>
              <w:right w:val="nil"/>
            </w:tcBorders>
            <w:shd w:val="clear" w:color="auto" w:fill="auto"/>
            <w:hideMark/>
          </w:tcPr>
          <w:p w:rsidR="000A04F5" w:rsidRDefault="000A04F5">
            <w:pPr>
              <w:rPr>
                <w:color w:val="000000"/>
                <w:sz w:val="20"/>
                <w:szCs w:val="20"/>
              </w:rPr>
            </w:pPr>
            <w:r>
              <w:rPr>
                <w:color w:val="000000"/>
                <w:sz w:val="20"/>
                <w:szCs w:val="20"/>
              </w:rPr>
              <w:t xml:space="preserve">no of </w:t>
            </w:r>
            <w:r w:rsidR="00926716">
              <w:rPr>
                <w:color w:val="000000"/>
                <w:sz w:val="20"/>
                <w:szCs w:val="20"/>
              </w:rPr>
              <w:t>quadrats</w:t>
            </w:r>
          </w:p>
        </w:tc>
        <w:tc>
          <w:tcPr>
            <w:tcW w:w="1447" w:type="dxa"/>
            <w:gridSpan w:val="2"/>
            <w:tcBorders>
              <w:top w:val="nil"/>
              <w:left w:val="nil"/>
              <w:bottom w:val="nil"/>
              <w:right w:val="nil"/>
            </w:tcBorders>
            <w:shd w:val="clear" w:color="auto" w:fill="auto"/>
            <w:hideMark/>
          </w:tcPr>
          <w:p w:rsidR="000A04F5" w:rsidRDefault="000A04F5">
            <w:pPr>
              <w:rPr>
                <w:color w:val="000000"/>
                <w:sz w:val="20"/>
                <w:szCs w:val="20"/>
              </w:rPr>
            </w:pPr>
            <w:r>
              <w:rPr>
                <w:color w:val="000000"/>
                <w:sz w:val="20"/>
                <w:szCs w:val="20"/>
              </w:rPr>
              <w:t>oak %</w:t>
            </w:r>
          </w:p>
        </w:tc>
        <w:tc>
          <w:tcPr>
            <w:tcW w:w="1447" w:type="dxa"/>
            <w:gridSpan w:val="2"/>
            <w:tcBorders>
              <w:top w:val="nil"/>
              <w:left w:val="nil"/>
              <w:bottom w:val="nil"/>
              <w:right w:val="nil"/>
            </w:tcBorders>
            <w:shd w:val="clear" w:color="auto" w:fill="auto"/>
            <w:hideMark/>
          </w:tcPr>
          <w:p w:rsidR="000A04F5" w:rsidRDefault="000A04F5">
            <w:pPr>
              <w:rPr>
                <w:color w:val="000000"/>
                <w:sz w:val="20"/>
                <w:szCs w:val="20"/>
              </w:rPr>
            </w:pPr>
            <w:r>
              <w:rPr>
                <w:color w:val="000000"/>
                <w:sz w:val="20"/>
                <w:szCs w:val="20"/>
              </w:rPr>
              <w:t>Spruce %</w:t>
            </w:r>
          </w:p>
        </w:tc>
        <w:tc>
          <w:tcPr>
            <w:tcW w:w="1480" w:type="dxa"/>
            <w:gridSpan w:val="2"/>
            <w:tcBorders>
              <w:top w:val="nil"/>
              <w:left w:val="nil"/>
              <w:bottom w:val="nil"/>
              <w:right w:val="nil"/>
            </w:tcBorders>
            <w:shd w:val="clear" w:color="auto" w:fill="auto"/>
            <w:hideMark/>
          </w:tcPr>
          <w:p w:rsidR="000A04F5" w:rsidRDefault="000A04F5">
            <w:pPr>
              <w:rPr>
                <w:color w:val="000000"/>
                <w:sz w:val="20"/>
                <w:szCs w:val="20"/>
              </w:rPr>
            </w:pPr>
            <w:r>
              <w:rPr>
                <w:color w:val="000000"/>
                <w:sz w:val="20"/>
                <w:szCs w:val="20"/>
              </w:rPr>
              <w:t>Ash  %</w:t>
            </w:r>
          </w:p>
        </w:tc>
        <w:tc>
          <w:tcPr>
            <w:tcW w:w="816" w:type="dxa"/>
            <w:tcBorders>
              <w:top w:val="nil"/>
              <w:left w:val="nil"/>
              <w:bottom w:val="nil"/>
              <w:right w:val="nil"/>
            </w:tcBorders>
            <w:shd w:val="clear" w:color="auto" w:fill="auto"/>
            <w:hideMark/>
          </w:tcPr>
          <w:p w:rsidR="000A04F5" w:rsidRDefault="000A04F5">
            <w:pPr>
              <w:rPr>
                <w:color w:val="000000"/>
                <w:sz w:val="20"/>
                <w:szCs w:val="20"/>
              </w:rPr>
            </w:pPr>
            <w:r>
              <w:rPr>
                <w:color w:val="000000"/>
                <w:sz w:val="20"/>
                <w:szCs w:val="20"/>
              </w:rPr>
              <w:t>Willow %</w:t>
            </w:r>
          </w:p>
        </w:tc>
        <w:tc>
          <w:tcPr>
            <w:tcW w:w="660" w:type="dxa"/>
            <w:tcBorders>
              <w:top w:val="nil"/>
              <w:left w:val="nil"/>
              <w:bottom w:val="nil"/>
              <w:right w:val="nil"/>
            </w:tcBorders>
            <w:shd w:val="clear" w:color="auto" w:fill="auto"/>
            <w:hideMark/>
          </w:tcPr>
          <w:p w:rsidR="000A04F5" w:rsidRDefault="000A04F5">
            <w:pPr>
              <w:rPr>
                <w:color w:val="000000"/>
                <w:sz w:val="20"/>
                <w:szCs w:val="20"/>
              </w:rPr>
            </w:pPr>
          </w:p>
        </w:tc>
        <w:tc>
          <w:tcPr>
            <w:tcW w:w="1400" w:type="dxa"/>
            <w:gridSpan w:val="2"/>
            <w:tcBorders>
              <w:top w:val="nil"/>
              <w:left w:val="nil"/>
              <w:bottom w:val="nil"/>
              <w:right w:val="nil"/>
            </w:tcBorders>
            <w:shd w:val="clear" w:color="auto" w:fill="auto"/>
            <w:hideMark/>
          </w:tcPr>
          <w:p w:rsidR="000A04F5" w:rsidRDefault="000A04F5">
            <w:pPr>
              <w:rPr>
                <w:color w:val="000000"/>
                <w:sz w:val="20"/>
                <w:szCs w:val="20"/>
              </w:rPr>
            </w:pPr>
            <w:r>
              <w:rPr>
                <w:color w:val="000000"/>
                <w:sz w:val="20"/>
                <w:szCs w:val="20"/>
              </w:rPr>
              <w:t>Pine %</w:t>
            </w:r>
          </w:p>
        </w:tc>
        <w:tc>
          <w:tcPr>
            <w:tcW w:w="1716" w:type="dxa"/>
            <w:gridSpan w:val="2"/>
            <w:tcBorders>
              <w:top w:val="nil"/>
              <w:left w:val="nil"/>
              <w:bottom w:val="nil"/>
              <w:right w:val="nil"/>
            </w:tcBorders>
            <w:shd w:val="clear" w:color="auto" w:fill="auto"/>
            <w:hideMark/>
          </w:tcPr>
          <w:p w:rsidR="000A04F5" w:rsidRDefault="000A04F5">
            <w:pPr>
              <w:rPr>
                <w:color w:val="000000"/>
                <w:sz w:val="20"/>
                <w:szCs w:val="20"/>
              </w:rPr>
            </w:pPr>
            <w:r>
              <w:rPr>
                <w:color w:val="000000"/>
                <w:sz w:val="20"/>
                <w:szCs w:val="20"/>
              </w:rPr>
              <w:t>Other species %</w:t>
            </w:r>
          </w:p>
        </w:tc>
      </w:tr>
      <w:tr w:rsidR="000A04F5" w:rsidTr="003E2B5C">
        <w:trPr>
          <w:trHeight w:val="255"/>
        </w:trPr>
        <w:tc>
          <w:tcPr>
            <w:tcW w:w="760" w:type="dxa"/>
            <w:tcBorders>
              <w:top w:val="nil"/>
              <w:left w:val="nil"/>
              <w:bottom w:val="nil"/>
              <w:right w:val="nil"/>
            </w:tcBorders>
            <w:shd w:val="clear" w:color="auto" w:fill="auto"/>
            <w:noWrap/>
            <w:vAlign w:val="bottom"/>
            <w:hideMark/>
          </w:tcPr>
          <w:p w:rsidR="000A04F5" w:rsidRDefault="000A04F5">
            <w:pPr>
              <w:rPr>
                <w:color w:val="000000"/>
                <w:sz w:val="20"/>
                <w:szCs w:val="20"/>
              </w:rPr>
            </w:pPr>
            <w:r>
              <w:rPr>
                <w:color w:val="000000"/>
                <w:sz w:val="20"/>
                <w:szCs w:val="20"/>
              </w:rPr>
              <w:t>compt</w:t>
            </w:r>
          </w:p>
        </w:tc>
        <w:tc>
          <w:tcPr>
            <w:tcW w:w="640" w:type="dxa"/>
            <w:tcBorders>
              <w:top w:val="nil"/>
              <w:left w:val="nil"/>
              <w:bottom w:val="nil"/>
              <w:right w:val="nil"/>
            </w:tcBorders>
            <w:shd w:val="clear" w:color="auto" w:fill="auto"/>
            <w:noWrap/>
            <w:vAlign w:val="bottom"/>
            <w:hideMark/>
          </w:tcPr>
          <w:p w:rsidR="000A04F5" w:rsidRDefault="000A04F5">
            <w:pPr>
              <w:rPr>
                <w:color w:val="000000"/>
                <w:sz w:val="20"/>
                <w:szCs w:val="20"/>
              </w:rPr>
            </w:pPr>
          </w:p>
        </w:tc>
        <w:tc>
          <w:tcPr>
            <w:tcW w:w="831" w:type="dxa"/>
            <w:tcBorders>
              <w:top w:val="nil"/>
              <w:left w:val="nil"/>
              <w:bottom w:val="nil"/>
              <w:right w:val="nil"/>
            </w:tcBorders>
            <w:shd w:val="clear" w:color="auto" w:fill="auto"/>
            <w:noWrap/>
            <w:vAlign w:val="bottom"/>
            <w:hideMark/>
          </w:tcPr>
          <w:p w:rsidR="000A04F5" w:rsidRDefault="000A04F5">
            <w:pPr>
              <w:rPr>
                <w:color w:val="000000"/>
                <w:sz w:val="20"/>
                <w:szCs w:val="20"/>
              </w:rPr>
            </w:pPr>
            <w:r>
              <w:rPr>
                <w:color w:val="000000"/>
                <w:sz w:val="20"/>
                <w:szCs w:val="20"/>
              </w:rPr>
              <w:t>1982/3</w:t>
            </w:r>
          </w:p>
        </w:tc>
        <w:tc>
          <w:tcPr>
            <w:tcW w:w="616" w:type="dxa"/>
            <w:tcBorders>
              <w:top w:val="nil"/>
              <w:left w:val="nil"/>
              <w:bottom w:val="nil"/>
              <w:right w:val="nil"/>
            </w:tcBorders>
            <w:shd w:val="clear" w:color="auto" w:fill="auto"/>
            <w:noWrap/>
            <w:vAlign w:val="bottom"/>
            <w:hideMark/>
          </w:tcPr>
          <w:p w:rsidR="000A04F5" w:rsidRDefault="000A04F5">
            <w:pPr>
              <w:jc w:val="right"/>
              <w:rPr>
                <w:color w:val="000000"/>
                <w:sz w:val="20"/>
                <w:szCs w:val="20"/>
              </w:rPr>
            </w:pPr>
            <w:r>
              <w:rPr>
                <w:color w:val="000000"/>
                <w:sz w:val="20"/>
                <w:szCs w:val="20"/>
              </w:rPr>
              <w:t>2014</w:t>
            </w:r>
          </w:p>
        </w:tc>
        <w:tc>
          <w:tcPr>
            <w:tcW w:w="831" w:type="dxa"/>
            <w:tcBorders>
              <w:top w:val="nil"/>
              <w:left w:val="nil"/>
              <w:bottom w:val="nil"/>
              <w:right w:val="nil"/>
            </w:tcBorders>
            <w:shd w:val="clear" w:color="auto" w:fill="auto"/>
            <w:noWrap/>
            <w:vAlign w:val="bottom"/>
            <w:hideMark/>
          </w:tcPr>
          <w:p w:rsidR="000A04F5" w:rsidRDefault="000A04F5">
            <w:pPr>
              <w:rPr>
                <w:color w:val="000000"/>
                <w:sz w:val="20"/>
                <w:szCs w:val="20"/>
              </w:rPr>
            </w:pPr>
            <w:r>
              <w:rPr>
                <w:color w:val="000000"/>
                <w:sz w:val="20"/>
                <w:szCs w:val="20"/>
              </w:rPr>
              <w:t>1982/3</w:t>
            </w:r>
          </w:p>
        </w:tc>
        <w:tc>
          <w:tcPr>
            <w:tcW w:w="616" w:type="dxa"/>
            <w:tcBorders>
              <w:top w:val="nil"/>
              <w:left w:val="nil"/>
              <w:bottom w:val="nil"/>
              <w:right w:val="nil"/>
            </w:tcBorders>
            <w:shd w:val="clear" w:color="auto" w:fill="auto"/>
            <w:noWrap/>
            <w:vAlign w:val="bottom"/>
            <w:hideMark/>
          </w:tcPr>
          <w:p w:rsidR="000A04F5" w:rsidRDefault="000A04F5">
            <w:pPr>
              <w:jc w:val="right"/>
              <w:rPr>
                <w:color w:val="000000"/>
                <w:sz w:val="20"/>
                <w:szCs w:val="20"/>
              </w:rPr>
            </w:pPr>
            <w:r>
              <w:rPr>
                <w:color w:val="000000"/>
                <w:sz w:val="20"/>
                <w:szCs w:val="20"/>
              </w:rPr>
              <w:t>2014</w:t>
            </w:r>
          </w:p>
        </w:tc>
        <w:tc>
          <w:tcPr>
            <w:tcW w:w="854" w:type="dxa"/>
            <w:tcBorders>
              <w:top w:val="nil"/>
              <w:left w:val="nil"/>
              <w:bottom w:val="nil"/>
              <w:right w:val="nil"/>
            </w:tcBorders>
            <w:shd w:val="clear" w:color="auto" w:fill="auto"/>
            <w:noWrap/>
            <w:vAlign w:val="bottom"/>
            <w:hideMark/>
          </w:tcPr>
          <w:p w:rsidR="000A04F5" w:rsidRDefault="000A04F5">
            <w:pPr>
              <w:rPr>
                <w:color w:val="000000"/>
                <w:sz w:val="20"/>
                <w:szCs w:val="20"/>
              </w:rPr>
            </w:pPr>
            <w:r>
              <w:rPr>
                <w:color w:val="000000"/>
                <w:sz w:val="20"/>
                <w:szCs w:val="20"/>
              </w:rPr>
              <w:t>1982/3</w:t>
            </w:r>
          </w:p>
        </w:tc>
        <w:tc>
          <w:tcPr>
            <w:tcW w:w="626" w:type="dxa"/>
            <w:tcBorders>
              <w:top w:val="nil"/>
              <w:left w:val="nil"/>
              <w:bottom w:val="nil"/>
              <w:right w:val="nil"/>
            </w:tcBorders>
            <w:shd w:val="clear" w:color="auto" w:fill="auto"/>
            <w:noWrap/>
            <w:vAlign w:val="bottom"/>
            <w:hideMark/>
          </w:tcPr>
          <w:p w:rsidR="000A04F5" w:rsidRDefault="000A04F5">
            <w:pPr>
              <w:jc w:val="right"/>
              <w:rPr>
                <w:color w:val="000000"/>
                <w:sz w:val="20"/>
                <w:szCs w:val="20"/>
              </w:rPr>
            </w:pPr>
            <w:r>
              <w:rPr>
                <w:color w:val="000000"/>
                <w:sz w:val="20"/>
                <w:szCs w:val="20"/>
              </w:rPr>
              <w:t>2014</w:t>
            </w:r>
          </w:p>
        </w:tc>
        <w:tc>
          <w:tcPr>
            <w:tcW w:w="816" w:type="dxa"/>
            <w:tcBorders>
              <w:top w:val="nil"/>
              <w:left w:val="nil"/>
              <w:bottom w:val="nil"/>
              <w:right w:val="nil"/>
            </w:tcBorders>
            <w:shd w:val="clear" w:color="auto" w:fill="auto"/>
            <w:noWrap/>
            <w:vAlign w:val="bottom"/>
            <w:hideMark/>
          </w:tcPr>
          <w:p w:rsidR="000A04F5" w:rsidRDefault="000A04F5">
            <w:pPr>
              <w:rPr>
                <w:color w:val="000000"/>
                <w:sz w:val="20"/>
                <w:szCs w:val="20"/>
              </w:rPr>
            </w:pPr>
            <w:r>
              <w:rPr>
                <w:color w:val="000000"/>
                <w:sz w:val="20"/>
                <w:szCs w:val="20"/>
              </w:rPr>
              <w:t>1982/3</w:t>
            </w:r>
          </w:p>
        </w:tc>
        <w:tc>
          <w:tcPr>
            <w:tcW w:w="660" w:type="dxa"/>
            <w:tcBorders>
              <w:top w:val="nil"/>
              <w:left w:val="nil"/>
              <w:bottom w:val="nil"/>
              <w:right w:val="nil"/>
            </w:tcBorders>
            <w:shd w:val="clear" w:color="auto" w:fill="auto"/>
            <w:noWrap/>
            <w:vAlign w:val="bottom"/>
            <w:hideMark/>
          </w:tcPr>
          <w:p w:rsidR="000A04F5" w:rsidRDefault="000A04F5">
            <w:pPr>
              <w:jc w:val="right"/>
              <w:rPr>
                <w:color w:val="000000"/>
                <w:sz w:val="20"/>
                <w:szCs w:val="20"/>
              </w:rPr>
            </w:pPr>
            <w:r>
              <w:rPr>
                <w:color w:val="000000"/>
                <w:sz w:val="20"/>
                <w:szCs w:val="20"/>
              </w:rPr>
              <w:t>2014</w:t>
            </w:r>
          </w:p>
        </w:tc>
        <w:tc>
          <w:tcPr>
            <w:tcW w:w="784" w:type="dxa"/>
            <w:tcBorders>
              <w:top w:val="nil"/>
              <w:left w:val="nil"/>
              <w:bottom w:val="nil"/>
              <w:right w:val="nil"/>
            </w:tcBorders>
            <w:shd w:val="clear" w:color="auto" w:fill="auto"/>
            <w:noWrap/>
            <w:vAlign w:val="bottom"/>
            <w:hideMark/>
          </w:tcPr>
          <w:p w:rsidR="000A04F5" w:rsidRDefault="000A04F5">
            <w:pPr>
              <w:rPr>
                <w:color w:val="000000"/>
                <w:sz w:val="20"/>
                <w:szCs w:val="20"/>
              </w:rPr>
            </w:pPr>
            <w:r>
              <w:rPr>
                <w:color w:val="000000"/>
                <w:sz w:val="20"/>
                <w:szCs w:val="20"/>
              </w:rPr>
              <w:t>1982/3</w:t>
            </w:r>
          </w:p>
        </w:tc>
        <w:tc>
          <w:tcPr>
            <w:tcW w:w="616" w:type="dxa"/>
            <w:tcBorders>
              <w:top w:val="nil"/>
              <w:left w:val="nil"/>
              <w:bottom w:val="nil"/>
              <w:right w:val="nil"/>
            </w:tcBorders>
            <w:shd w:val="clear" w:color="auto" w:fill="auto"/>
            <w:noWrap/>
            <w:vAlign w:val="bottom"/>
            <w:hideMark/>
          </w:tcPr>
          <w:p w:rsidR="000A04F5" w:rsidRDefault="000A04F5">
            <w:pPr>
              <w:jc w:val="right"/>
              <w:rPr>
                <w:color w:val="000000"/>
                <w:sz w:val="20"/>
                <w:szCs w:val="20"/>
              </w:rPr>
            </w:pPr>
            <w:r>
              <w:rPr>
                <w:color w:val="000000"/>
                <w:sz w:val="20"/>
                <w:szCs w:val="20"/>
              </w:rPr>
              <w:t>2014</w:t>
            </w:r>
          </w:p>
        </w:tc>
        <w:tc>
          <w:tcPr>
            <w:tcW w:w="854" w:type="dxa"/>
            <w:tcBorders>
              <w:top w:val="nil"/>
              <w:left w:val="nil"/>
              <w:bottom w:val="nil"/>
              <w:right w:val="nil"/>
            </w:tcBorders>
            <w:shd w:val="clear" w:color="auto" w:fill="auto"/>
            <w:noWrap/>
            <w:vAlign w:val="bottom"/>
            <w:hideMark/>
          </w:tcPr>
          <w:p w:rsidR="000A04F5" w:rsidRDefault="000A04F5">
            <w:pPr>
              <w:rPr>
                <w:color w:val="000000"/>
                <w:sz w:val="20"/>
                <w:szCs w:val="20"/>
              </w:rPr>
            </w:pPr>
            <w:r>
              <w:rPr>
                <w:color w:val="000000"/>
                <w:sz w:val="20"/>
                <w:szCs w:val="20"/>
              </w:rPr>
              <w:t>1982/3</w:t>
            </w:r>
          </w:p>
        </w:tc>
        <w:tc>
          <w:tcPr>
            <w:tcW w:w="862" w:type="dxa"/>
            <w:tcBorders>
              <w:top w:val="nil"/>
              <w:left w:val="nil"/>
              <w:bottom w:val="nil"/>
              <w:right w:val="nil"/>
            </w:tcBorders>
            <w:shd w:val="clear" w:color="auto" w:fill="auto"/>
            <w:noWrap/>
            <w:vAlign w:val="bottom"/>
            <w:hideMark/>
          </w:tcPr>
          <w:p w:rsidR="000A04F5" w:rsidRDefault="000A04F5">
            <w:pPr>
              <w:jc w:val="right"/>
              <w:rPr>
                <w:color w:val="000000"/>
                <w:sz w:val="20"/>
                <w:szCs w:val="20"/>
              </w:rPr>
            </w:pPr>
            <w:r>
              <w:rPr>
                <w:color w:val="000000"/>
                <w:sz w:val="20"/>
                <w:szCs w:val="20"/>
              </w:rPr>
              <w:t>2014</w:t>
            </w:r>
          </w:p>
        </w:tc>
      </w:tr>
      <w:tr w:rsidR="000A04F5" w:rsidTr="003E2B5C">
        <w:trPr>
          <w:trHeight w:val="255"/>
        </w:trPr>
        <w:tc>
          <w:tcPr>
            <w:tcW w:w="2231" w:type="dxa"/>
            <w:gridSpan w:val="3"/>
            <w:tcBorders>
              <w:top w:val="nil"/>
              <w:left w:val="nil"/>
              <w:bottom w:val="nil"/>
              <w:right w:val="nil"/>
            </w:tcBorders>
            <w:shd w:val="clear" w:color="auto" w:fill="auto"/>
            <w:noWrap/>
            <w:hideMark/>
          </w:tcPr>
          <w:p w:rsidR="000A04F5" w:rsidRDefault="000A04F5">
            <w:pPr>
              <w:rPr>
                <w:color w:val="000000"/>
                <w:sz w:val="20"/>
                <w:szCs w:val="20"/>
              </w:rPr>
            </w:pPr>
          </w:p>
          <w:p w:rsidR="000A04F5" w:rsidRDefault="000A04F5">
            <w:pPr>
              <w:rPr>
                <w:color w:val="000000"/>
                <w:sz w:val="20"/>
                <w:szCs w:val="20"/>
              </w:rPr>
            </w:pPr>
            <w:r>
              <w:rPr>
                <w:color w:val="000000"/>
                <w:sz w:val="20"/>
                <w:szCs w:val="20"/>
              </w:rPr>
              <w:t>19thC plantations</w:t>
            </w:r>
          </w:p>
        </w:tc>
        <w:tc>
          <w:tcPr>
            <w:tcW w:w="616" w:type="dxa"/>
            <w:tcBorders>
              <w:top w:val="nil"/>
              <w:left w:val="nil"/>
              <w:bottom w:val="nil"/>
              <w:right w:val="nil"/>
            </w:tcBorders>
            <w:shd w:val="clear" w:color="auto" w:fill="auto"/>
            <w:noWrap/>
            <w:vAlign w:val="bottom"/>
            <w:hideMark/>
          </w:tcPr>
          <w:p w:rsidR="000A04F5" w:rsidRDefault="000A04F5">
            <w:pPr>
              <w:rPr>
                <w:color w:val="000000"/>
                <w:sz w:val="20"/>
                <w:szCs w:val="20"/>
              </w:rPr>
            </w:pPr>
          </w:p>
        </w:tc>
        <w:tc>
          <w:tcPr>
            <w:tcW w:w="831" w:type="dxa"/>
            <w:tcBorders>
              <w:top w:val="nil"/>
              <w:left w:val="nil"/>
              <w:bottom w:val="nil"/>
              <w:right w:val="nil"/>
            </w:tcBorders>
            <w:shd w:val="clear" w:color="auto" w:fill="auto"/>
            <w:noWrap/>
            <w:vAlign w:val="bottom"/>
            <w:hideMark/>
          </w:tcPr>
          <w:p w:rsidR="000A04F5" w:rsidRDefault="000A04F5">
            <w:pPr>
              <w:rPr>
                <w:color w:val="000000"/>
                <w:sz w:val="20"/>
                <w:szCs w:val="20"/>
              </w:rPr>
            </w:pPr>
          </w:p>
        </w:tc>
        <w:tc>
          <w:tcPr>
            <w:tcW w:w="616" w:type="dxa"/>
            <w:tcBorders>
              <w:top w:val="nil"/>
              <w:left w:val="nil"/>
              <w:bottom w:val="nil"/>
              <w:right w:val="nil"/>
            </w:tcBorders>
            <w:shd w:val="clear" w:color="auto" w:fill="auto"/>
            <w:noWrap/>
            <w:vAlign w:val="bottom"/>
            <w:hideMark/>
          </w:tcPr>
          <w:p w:rsidR="000A04F5" w:rsidRDefault="000A04F5">
            <w:pPr>
              <w:rPr>
                <w:color w:val="000000"/>
                <w:sz w:val="20"/>
                <w:szCs w:val="20"/>
              </w:rPr>
            </w:pPr>
          </w:p>
        </w:tc>
        <w:tc>
          <w:tcPr>
            <w:tcW w:w="854" w:type="dxa"/>
            <w:tcBorders>
              <w:top w:val="nil"/>
              <w:left w:val="nil"/>
              <w:bottom w:val="nil"/>
              <w:right w:val="nil"/>
            </w:tcBorders>
            <w:shd w:val="clear" w:color="auto" w:fill="auto"/>
            <w:noWrap/>
            <w:vAlign w:val="bottom"/>
            <w:hideMark/>
          </w:tcPr>
          <w:p w:rsidR="000A04F5" w:rsidRDefault="000A04F5">
            <w:pPr>
              <w:rPr>
                <w:color w:val="000000"/>
                <w:sz w:val="20"/>
                <w:szCs w:val="20"/>
              </w:rPr>
            </w:pPr>
          </w:p>
        </w:tc>
        <w:tc>
          <w:tcPr>
            <w:tcW w:w="626" w:type="dxa"/>
            <w:tcBorders>
              <w:top w:val="nil"/>
              <w:left w:val="nil"/>
              <w:bottom w:val="nil"/>
              <w:right w:val="nil"/>
            </w:tcBorders>
            <w:shd w:val="clear" w:color="auto" w:fill="auto"/>
            <w:noWrap/>
            <w:vAlign w:val="bottom"/>
            <w:hideMark/>
          </w:tcPr>
          <w:p w:rsidR="000A04F5" w:rsidRDefault="000A04F5">
            <w:pPr>
              <w:rPr>
                <w:color w:val="000000"/>
                <w:sz w:val="20"/>
                <w:szCs w:val="20"/>
              </w:rPr>
            </w:pPr>
          </w:p>
        </w:tc>
        <w:tc>
          <w:tcPr>
            <w:tcW w:w="816" w:type="dxa"/>
            <w:tcBorders>
              <w:top w:val="nil"/>
              <w:left w:val="nil"/>
              <w:bottom w:val="nil"/>
              <w:right w:val="nil"/>
            </w:tcBorders>
            <w:shd w:val="clear" w:color="auto" w:fill="auto"/>
            <w:noWrap/>
            <w:vAlign w:val="bottom"/>
            <w:hideMark/>
          </w:tcPr>
          <w:p w:rsidR="000A04F5" w:rsidRDefault="000A04F5">
            <w:pPr>
              <w:rPr>
                <w:color w:val="000000"/>
                <w:sz w:val="20"/>
                <w:szCs w:val="20"/>
              </w:rPr>
            </w:pPr>
          </w:p>
        </w:tc>
        <w:tc>
          <w:tcPr>
            <w:tcW w:w="660" w:type="dxa"/>
            <w:tcBorders>
              <w:top w:val="nil"/>
              <w:left w:val="nil"/>
              <w:bottom w:val="nil"/>
              <w:right w:val="nil"/>
            </w:tcBorders>
            <w:shd w:val="clear" w:color="auto" w:fill="auto"/>
            <w:noWrap/>
            <w:vAlign w:val="bottom"/>
            <w:hideMark/>
          </w:tcPr>
          <w:p w:rsidR="000A04F5" w:rsidRDefault="000A04F5">
            <w:pPr>
              <w:rPr>
                <w:color w:val="000000"/>
                <w:sz w:val="20"/>
                <w:szCs w:val="20"/>
              </w:rPr>
            </w:pPr>
          </w:p>
        </w:tc>
        <w:tc>
          <w:tcPr>
            <w:tcW w:w="784" w:type="dxa"/>
            <w:tcBorders>
              <w:top w:val="nil"/>
              <w:left w:val="nil"/>
              <w:bottom w:val="nil"/>
              <w:right w:val="nil"/>
            </w:tcBorders>
            <w:shd w:val="clear" w:color="auto" w:fill="auto"/>
            <w:noWrap/>
            <w:vAlign w:val="bottom"/>
            <w:hideMark/>
          </w:tcPr>
          <w:p w:rsidR="000A04F5" w:rsidRDefault="000A04F5">
            <w:pPr>
              <w:rPr>
                <w:color w:val="000000"/>
                <w:sz w:val="20"/>
                <w:szCs w:val="20"/>
              </w:rPr>
            </w:pPr>
          </w:p>
        </w:tc>
        <w:tc>
          <w:tcPr>
            <w:tcW w:w="616" w:type="dxa"/>
            <w:tcBorders>
              <w:top w:val="nil"/>
              <w:left w:val="nil"/>
              <w:bottom w:val="nil"/>
              <w:right w:val="nil"/>
            </w:tcBorders>
            <w:shd w:val="clear" w:color="auto" w:fill="auto"/>
            <w:noWrap/>
            <w:vAlign w:val="bottom"/>
            <w:hideMark/>
          </w:tcPr>
          <w:p w:rsidR="000A04F5" w:rsidRDefault="000A04F5">
            <w:pPr>
              <w:rPr>
                <w:color w:val="000000"/>
                <w:sz w:val="20"/>
                <w:szCs w:val="20"/>
              </w:rPr>
            </w:pPr>
          </w:p>
        </w:tc>
        <w:tc>
          <w:tcPr>
            <w:tcW w:w="854" w:type="dxa"/>
            <w:tcBorders>
              <w:top w:val="nil"/>
              <w:left w:val="nil"/>
              <w:bottom w:val="nil"/>
              <w:right w:val="nil"/>
            </w:tcBorders>
            <w:shd w:val="clear" w:color="auto" w:fill="auto"/>
            <w:noWrap/>
            <w:vAlign w:val="bottom"/>
            <w:hideMark/>
          </w:tcPr>
          <w:p w:rsidR="000A04F5" w:rsidRDefault="000A04F5">
            <w:pPr>
              <w:rPr>
                <w:color w:val="000000"/>
                <w:sz w:val="20"/>
                <w:szCs w:val="20"/>
              </w:rPr>
            </w:pPr>
          </w:p>
        </w:tc>
        <w:tc>
          <w:tcPr>
            <w:tcW w:w="862" w:type="dxa"/>
            <w:tcBorders>
              <w:top w:val="nil"/>
              <w:left w:val="nil"/>
              <w:bottom w:val="nil"/>
              <w:right w:val="nil"/>
            </w:tcBorders>
            <w:shd w:val="clear" w:color="auto" w:fill="auto"/>
            <w:noWrap/>
            <w:vAlign w:val="bottom"/>
            <w:hideMark/>
          </w:tcPr>
          <w:p w:rsidR="000A04F5" w:rsidRDefault="000A04F5">
            <w:pPr>
              <w:rPr>
                <w:color w:val="000000"/>
                <w:sz w:val="20"/>
                <w:szCs w:val="20"/>
              </w:rPr>
            </w:pPr>
          </w:p>
        </w:tc>
      </w:tr>
      <w:tr w:rsidR="000A04F5" w:rsidTr="003E2B5C">
        <w:trPr>
          <w:trHeight w:val="300"/>
        </w:trPr>
        <w:tc>
          <w:tcPr>
            <w:tcW w:w="760" w:type="dxa"/>
            <w:tcBorders>
              <w:top w:val="nil"/>
              <w:left w:val="nil"/>
              <w:bottom w:val="nil"/>
              <w:right w:val="nil"/>
            </w:tcBorders>
            <w:shd w:val="clear" w:color="auto" w:fill="auto"/>
            <w:noWrap/>
            <w:vAlign w:val="bottom"/>
            <w:hideMark/>
          </w:tcPr>
          <w:p w:rsidR="000A04F5" w:rsidRDefault="000A04F5">
            <w:pPr>
              <w:rPr>
                <w:color w:val="000000"/>
                <w:sz w:val="20"/>
                <w:szCs w:val="20"/>
              </w:rPr>
            </w:pPr>
            <w:r>
              <w:rPr>
                <w:color w:val="000000"/>
                <w:sz w:val="20"/>
                <w:szCs w:val="20"/>
              </w:rPr>
              <w:t>1a</w:t>
            </w:r>
          </w:p>
        </w:tc>
        <w:tc>
          <w:tcPr>
            <w:tcW w:w="640" w:type="dxa"/>
            <w:tcBorders>
              <w:top w:val="nil"/>
              <w:left w:val="nil"/>
              <w:bottom w:val="nil"/>
              <w:right w:val="nil"/>
            </w:tcBorders>
            <w:shd w:val="clear" w:color="auto" w:fill="auto"/>
            <w:noWrap/>
            <w:vAlign w:val="bottom"/>
            <w:hideMark/>
          </w:tcPr>
          <w:p w:rsidR="000A04F5" w:rsidRDefault="000A04F5">
            <w:pPr>
              <w:jc w:val="right"/>
              <w:rPr>
                <w:color w:val="000000"/>
                <w:sz w:val="20"/>
                <w:szCs w:val="20"/>
              </w:rPr>
            </w:pPr>
            <w:r>
              <w:rPr>
                <w:color w:val="000000"/>
                <w:sz w:val="20"/>
                <w:szCs w:val="20"/>
              </w:rPr>
              <w:t>2</w:t>
            </w:r>
          </w:p>
        </w:tc>
        <w:tc>
          <w:tcPr>
            <w:tcW w:w="831" w:type="dxa"/>
            <w:tcBorders>
              <w:top w:val="nil"/>
              <w:left w:val="nil"/>
              <w:bottom w:val="nil"/>
              <w:right w:val="nil"/>
            </w:tcBorders>
            <w:shd w:val="clear" w:color="auto" w:fill="auto"/>
            <w:noWrap/>
            <w:vAlign w:val="bottom"/>
            <w:hideMark/>
          </w:tcPr>
          <w:p w:rsidR="000A04F5" w:rsidRDefault="000A04F5">
            <w:pPr>
              <w:jc w:val="right"/>
              <w:rPr>
                <w:color w:val="000000"/>
                <w:sz w:val="20"/>
                <w:szCs w:val="20"/>
              </w:rPr>
            </w:pPr>
            <w:r>
              <w:rPr>
                <w:color w:val="000000"/>
                <w:sz w:val="20"/>
                <w:szCs w:val="20"/>
              </w:rPr>
              <w:t>73</w:t>
            </w:r>
          </w:p>
        </w:tc>
        <w:tc>
          <w:tcPr>
            <w:tcW w:w="616" w:type="dxa"/>
            <w:tcBorders>
              <w:top w:val="nil"/>
              <w:left w:val="nil"/>
              <w:bottom w:val="nil"/>
              <w:right w:val="nil"/>
            </w:tcBorders>
            <w:shd w:val="clear" w:color="auto" w:fill="auto"/>
            <w:noWrap/>
            <w:vAlign w:val="bottom"/>
            <w:hideMark/>
          </w:tcPr>
          <w:p w:rsidR="000A04F5" w:rsidRDefault="000A04F5">
            <w:pPr>
              <w:jc w:val="right"/>
              <w:rPr>
                <w:color w:val="000000"/>
                <w:sz w:val="20"/>
                <w:szCs w:val="20"/>
              </w:rPr>
            </w:pPr>
            <w:r>
              <w:rPr>
                <w:color w:val="000000"/>
                <w:sz w:val="20"/>
                <w:szCs w:val="20"/>
              </w:rPr>
              <w:t>53</w:t>
            </w:r>
          </w:p>
        </w:tc>
        <w:tc>
          <w:tcPr>
            <w:tcW w:w="831" w:type="dxa"/>
            <w:tcBorders>
              <w:top w:val="nil"/>
              <w:left w:val="nil"/>
              <w:bottom w:val="nil"/>
              <w:right w:val="nil"/>
            </w:tcBorders>
            <w:shd w:val="clear" w:color="auto" w:fill="auto"/>
            <w:noWrap/>
            <w:vAlign w:val="bottom"/>
            <w:hideMark/>
          </w:tcPr>
          <w:p w:rsidR="000A04F5" w:rsidRDefault="000A04F5">
            <w:pPr>
              <w:jc w:val="right"/>
              <w:rPr>
                <w:color w:val="000000"/>
                <w:sz w:val="20"/>
                <w:szCs w:val="20"/>
              </w:rPr>
            </w:pPr>
            <w:r>
              <w:rPr>
                <w:color w:val="000000"/>
                <w:sz w:val="20"/>
                <w:szCs w:val="20"/>
              </w:rPr>
              <w:t>0</w:t>
            </w:r>
          </w:p>
        </w:tc>
        <w:tc>
          <w:tcPr>
            <w:tcW w:w="616" w:type="dxa"/>
            <w:tcBorders>
              <w:top w:val="nil"/>
              <w:left w:val="nil"/>
              <w:bottom w:val="nil"/>
              <w:right w:val="nil"/>
            </w:tcBorders>
            <w:shd w:val="clear" w:color="auto" w:fill="auto"/>
            <w:noWrap/>
            <w:vAlign w:val="bottom"/>
            <w:hideMark/>
          </w:tcPr>
          <w:p w:rsidR="000A04F5" w:rsidRDefault="000A04F5">
            <w:pPr>
              <w:jc w:val="right"/>
              <w:rPr>
                <w:color w:val="000000"/>
                <w:sz w:val="20"/>
                <w:szCs w:val="20"/>
              </w:rPr>
            </w:pPr>
            <w:r>
              <w:rPr>
                <w:color w:val="000000"/>
                <w:sz w:val="20"/>
                <w:szCs w:val="20"/>
              </w:rPr>
              <w:t>0</w:t>
            </w:r>
          </w:p>
        </w:tc>
        <w:tc>
          <w:tcPr>
            <w:tcW w:w="854" w:type="dxa"/>
            <w:tcBorders>
              <w:top w:val="nil"/>
              <w:left w:val="nil"/>
              <w:bottom w:val="nil"/>
              <w:right w:val="nil"/>
            </w:tcBorders>
            <w:shd w:val="clear" w:color="auto" w:fill="auto"/>
            <w:noWrap/>
            <w:vAlign w:val="bottom"/>
            <w:hideMark/>
          </w:tcPr>
          <w:p w:rsidR="000A04F5" w:rsidRDefault="000A04F5">
            <w:pPr>
              <w:jc w:val="right"/>
              <w:rPr>
                <w:color w:val="000000"/>
                <w:sz w:val="20"/>
                <w:szCs w:val="20"/>
              </w:rPr>
            </w:pPr>
            <w:r>
              <w:rPr>
                <w:color w:val="000000"/>
                <w:sz w:val="20"/>
                <w:szCs w:val="20"/>
              </w:rPr>
              <w:t>2</w:t>
            </w:r>
          </w:p>
        </w:tc>
        <w:tc>
          <w:tcPr>
            <w:tcW w:w="626" w:type="dxa"/>
            <w:tcBorders>
              <w:top w:val="nil"/>
              <w:left w:val="nil"/>
              <w:bottom w:val="nil"/>
              <w:right w:val="nil"/>
            </w:tcBorders>
            <w:shd w:val="clear" w:color="auto" w:fill="auto"/>
            <w:noWrap/>
            <w:vAlign w:val="bottom"/>
            <w:hideMark/>
          </w:tcPr>
          <w:p w:rsidR="000A04F5" w:rsidRDefault="000A04F5">
            <w:pPr>
              <w:jc w:val="right"/>
              <w:rPr>
                <w:color w:val="000000"/>
                <w:sz w:val="20"/>
                <w:szCs w:val="20"/>
              </w:rPr>
            </w:pPr>
            <w:r>
              <w:rPr>
                <w:color w:val="000000"/>
                <w:sz w:val="20"/>
                <w:szCs w:val="20"/>
              </w:rPr>
              <w:t>21</w:t>
            </w:r>
          </w:p>
        </w:tc>
        <w:tc>
          <w:tcPr>
            <w:tcW w:w="816" w:type="dxa"/>
            <w:tcBorders>
              <w:top w:val="nil"/>
              <w:left w:val="nil"/>
              <w:bottom w:val="nil"/>
              <w:right w:val="nil"/>
            </w:tcBorders>
            <w:shd w:val="clear" w:color="auto" w:fill="auto"/>
            <w:noWrap/>
            <w:vAlign w:val="bottom"/>
            <w:hideMark/>
          </w:tcPr>
          <w:p w:rsidR="000A04F5" w:rsidRDefault="000A04F5">
            <w:pPr>
              <w:jc w:val="right"/>
              <w:rPr>
                <w:color w:val="000000"/>
                <w:sz w:val="20"/>
                <w:szCs w:val="20"/>
              </w:rPr>
            </w:pPr>
            <w:r>
              <w:rPr>
                <w:color w:val="000000"/>
                <w:sz w:val="20"/>
                <w:szCs w:val="20"/>
              </w:rPr>
              <w:t>0</w:t>
            </w:r>
          </w:p>
        </w:tc>
        <w:tc>
          <w:tcPr>
            <w:tcW w:w="660" w:type="dxa"/>
            <w:tcBorders>
              <w:top w:val="nil"/>
              <w:left w:val="nil"/>
              <w:bottom w:val="nil"/>
              <w:right w:val="nil"/>
            </w:tcBorders>
            <w:shd w:val="clear" w:color="auto" w:fill="auto"/>
            <w:noWrap/>
            <w:vAlign w:val="bottom"/>
            <w:hideMark/>
          </w:tcPr>
          <w:p w:rsidR="000A04F5" w:rsidRDefault="000A04F5">
            <w:pPr>
              <w:jc w:val="right"/>
              <w:rPr>
                <w:color w:val="000000"/>
                <w:sz w:val="20"/>
                <w:szCs w:val="20"/>
              </w:rPr>
            </w:pPr>
            <w:r>
              <w:rPr>
                <w:color w:val="000000"/>
                <w:sz w:val="20"/>
                <w:szCs w:val="20"/>
              </w:rPr>
              <w:t>0</w:t>
            </w:r>
          </w:p>
        </w:tc>
        <w:tc>
          <w:tcPr>
            <w:tcW w:w="784" w:type="dxa"/>
            <w:tcBorders>
              <w:top w:val="nil"/>
              <w:left w:val="nil"/>
              <w:bottom w:val="nil"/>
              <w:right w:val="nil"/>
            </w:tcBorders>
            <w:shd w:val="clear" w:color="auto" w:fill="auto"/>
            <w:noWrap/>
            <w:vAlign w:val="bottom"/>
            <w:hideMark/>
          </w:tcPr>
          <w:p w:rsidR="000A04F5" w:rsidRDefault="000A04F5">
            <w:pPr>
              <w:jc w:val="right"/>
              <w:rPr>
                <w:color w:val="000000"/>
                <w:sz w:val="20"/>
                <w:szCs w:val="20"/>
              </w:rPr>
            </w:pPr>
            <w:r>
              <w:rPr>
                <w:color w:val="000000"/>
                <w:sz w:val="20"/>
                <w:szCs w:val="20"/>
              </w:rPr>
              <w:t>0</w:t>
            </w:r>
          </w:p>
        </w:tc>
        <w:tc>
          <w:tcPr>
            <w:tcW w:w="616" w:type="dxa"/>
            <w:tcBorders>
              <w:top w:val="nil"/>
              <w:left w:val="nil"/>
              <w:bottom w:val="nil"/>
              <w:right w:val="nil"/>
            </w:tcBorders>
            <w:shd w:val="clear" w:color="auto" w:fill="auto"/>
            <w:noWrap/>
            <w:vAlign w:val="bottom"/>
            <w:hideMark/>
          </w:tcPr>
          <w:p w:rsidR="000A04F5" w:rsidRDefault="000A04F5">
            <w:pPr>
              <w:jc w:val="right"/>
              <w:rPr>
                <w:color w:val="000000"/>
                <w:sz w:val="20"/>
                <w:szCs w:val="20"/>
              </w:rPr>
            </w:pPr>
            <w:r>
              <w:rPr>
                <w:color w:val="000000"/>
                <w:sz w:val="20"/>
                <w:szCs w:val="20"/>
              </w:rPr>
              <w:t>0</w:t>
            </w:r>
          </w:p>
        </w:tc>
        <w:tc>
          <w:tcPr>
            <w:tcW w:w="854" w:type="dxa"/>
            <w:tcBorders>
              <w:top w:val="nil"/>
              <w:left w:val="nil"/>
              <w:bottom w:val="nil"/>
              <w:right w:val="nil"/>
            </w:tcBorders>
            <w:shd w:val="clear" w:color="auto" w:fill="auto"/>
            <w:noWrap/>
            <w:vAlign w:val="bottom"/>
            <w:hideMark/>
          </w:tcPr>
          <w:p w:rsidR="000A04F5" w:rsidRDefault="000A04F5">
            <w:pPr>
              <w:jc w:val="right"/>
              <w:rPr>
                <w:color w:val="000000"/>
                <w:sz w:val="20"/>
                <w:szCs w:val="20"/>
              </w:rPr>
            </w:pPr>
            <w:r>
              <w:rPr>
                <w:color w:val="000000"/>
                <w:sz w:val="20"/>
                <w:szCs w:val="20"/>
              </w:rPr>
              <w:t>1</w:t>
            </w:r>
          </w:p>
        </w:tc>
        <w:tc>
          <w:tcPr>
            <w:tcW w:w="862" w:type="dxa"/>
            <w:tcBorders>
              <w:top w:val="nil"/>
              <w:left w:val="nil"/>
              <w:bottom w:val="nil"/>
              <w:right w:val="nil"/>
            </w:tcBorders>
            <w:shd w:val="clear" w:color="auto" w:fill="auto"/>
            <w:noWrap/>
            <w:vAlign w:val="bottom"/>
            <w:hideMark/>
          </w:tcPr>
          <w:p w:rsidR="000A04F5" w:rsidRDefault="000A04F5">
            <w:pPr>
              <w:jc w:val="right"/>
              <w:rPr>
                <w:color w:val="000000"/>
                <w:sz w:val="20"/>
                <w:szCs w:val="20"/>
              </w:rPr>
            </w:pPr>
            <w:r>
              <w:rPr>
                <w:color w:val="000000"/>
                <w:sz w:val="20"/>
                <w:szCs w:val="20"/>
              </w:rPr>
              <w:t>21</w:t>
            </w:r>
          </w:p>
        </w:tc>
      </w:tr>
      <w:tr w:rsidR="000A04F5" w:rsidTr="003E2B5C">
        <w:trPr>
          <w:trHeight w:val="300"/>
        </w:trPr>
        <w:tc>
          <w:tcPr>
            <w:tcW w:w="760" w:type="dxa"/>
            <w:tcBorders>
              <w:top w:val="nil"/>
              <w:left w:val="nil"/>
              <w:bottom w:val="nil"/>
              <w:right w:val="nil"/>
            </w:tcBorders>
            <w:shd w:val="clear" w:color="auto" w:fill="auto"/>
            <w:noWrap/>
            <w:vAlign w:val="bottom"/>
            <w:hideMark/>
          </w:tcPr>
          <w:p w:rsidR="000A04F5" w:rsidRDefault="000A04F5">
            <w:pPr>
              <w:rPr>
                <w:color w:val="000000"/>
                <w:sz w:val="20"/>
                <w:szCs w:val="20"/>
              </w:rPr>
            </w:pPr>
            <w:r>
              <w:rPr>
                <w:color w:val="000000"/>
                <w:sz w:val="20"/>
                <w:szCs w:val="20"/>
              </w:rPr>
              <w:t>22</w:t>
            </w:r>
          </w:p>
        </w:tc>
        <w:tc>
          <w:tcPr>
            <w:tcW w:w="640" w:type="dxa"/>
            <w:tcBorders>
              <w:top w:val="nil"/>
              <w:left w:val="nil"/>
              <w:bottom w:val="nil"/>
              <w:right w:val="nil"/>
            </w:tcBorders>
            <w:shd w:val="clear" w:color="auto" w:fill="auto"/>
            <w:noWrap/>
            <w:vAlign w:val="bottom"/>
            <w:hideMark/>
          </w:tcPr>
          <w:p w:rsidR="000A04F5" w:rsidRDefault="000A04F5">
            <w:pPr>
              <w:jc w:val="right"/>
              <w:rPr>
                <w:color w:val="000000"/>
                <w:sz w:val="20"/>
                <w:szCs w:val="20"/>
              </w:rPr>
            </w:pPr>
            <w:r>
              <w:rPr>
                <w:color w:val="000000"/>
                <w:sz w:val="20"/>
                <w:szCs w:val="20"/>
              </w:rPr>
              <w:t>2</w:t>
            </w:r>
          </w:p>
        </w:tc>
        <w:tc>
          <w:tcPr>
            <w:tcW w:w="831" w:type="dxa"/>
            <w:tcBorders>
              <w:top w:val="nil"/>
              <w:left w:val="nil"/>
              <w:bottom w:val="nil"/>
              <w:right w:val="nil"/>
            </w:tcBorders>
            <w:shd w:val="clear" w:color="auto" w:fill="auto"/>
            <w:noWrap/>
            <w:vAlign w:val="bottom"/>
            <w:hideMark/>
          </w:tcPr>
          <w:p w:rsidR="000A04F5" w:rsidRDefault="000A04F5">
            <w:pPr>
              <w:jc w:val="right"/>
              <w:rPr>
                <w:color w:val="000000"/>
                <w:sz w:val="20"/>
                <w:szCs w:val="20"/>
              </w:rPr>
            </w:pPr>
            <w:r>
              <w:rPr>
                <w:color w:val="000000"/>
                <w:sz w:val="20"/>
                <w:szCs w:val="20"/>
              </w:rPr>
              <w:t>89</w:t>
            </w:r>
          </w:p>
        </w:tc>
        <w:tc>
          <w:tcPr>
            <w:tcW w:w="616" w:type="dxa"/>
            <w:tcBorders>
              <w:top w:val="nil"/>
              <w:left w:val="nil"/>
              <w:bottom w:val="nil"/>
              <w:right w:val="nil"/>
            </w:tcBorders>
            <w:shd w:val="clear" w:color="auto" w:fill="auto"/>
            <w:noWrap/>
            <w:vAlign w:val="bottom"/>
            <w:hideMark/>
          </w:tcPr>
          <w:p w:rsidR="000A04F5" w:rsidRDefault="000A04F5">
            <w:pPr>
              <w:jc w:val="right"/>
              <w:rPr>
                <w:color w:val="000000"/>
                <w:sz w:val="20"/>
                <w:szCs w:val="20"/>
              </w:rPr>
            </w:pPr>
            <w:r>
              <w:rPr>
                <w:color w:val="000000"/>
                <w:sz w:val="20"/>
                <w:szCs w:val="20"/>
              </w:rPr>
              <w:t>53</w:t>
            </w:r>
          </w:p>
        </w:tc>
        <w:tc>
          <w:tcPr>
            <w:tcW w:w="831" w:type="dxa"/>
            <w:tcBorders>
              <w:top w:val="nil"/>
              <w:left w:val="nil"/>
              <w:bottom w:val="nil"/>
              <w:right w:val="nil"/>
            </w:tcBorders>
            <w:shd w:val="clear" w:color="auto" w:fill="auto"/>
            <w:noWrap/>
            <w:vAlign w:val="bottom"/>
            <w:hideMark/>
          </w:tcPr>
          <w:p w:rsidR="000A04F5" w:rsidRDefault="000A04F5">
            <w:pPr>
              <w:jc w:val="right"/>
              <w:rPr>
                <w:color w:val="000000"/>
                <w:sz w:val="20"/>
                <w:szCs w:val="20"/>
              </w:rPr>
            </w:pPr>
            <w:r>
              <w:rPr>
                <w:color w:val="000000"/>
                <w:sz w:val="20"/>
                <w:szCs w:val="20"/>
              </w:rPr>
              <w:t>0</w:t>
            </w:r>
          </w:p>
        </w:tc>
        <w:tc>
          <w:tcPr>
            <w:tcW w:w="616" w:type="dxa"/>
            <w:tcBorders>
              <w:top w:val="nil"/>
              <w:left w:val="nil"/>
              <w:bottom w:val="nil"/>
              <w:right w:val="nil"/>
            </w:tcBorders>
            <w:shd w:val="clear" w:color="auto" w:fill="auto"/>
            <w:noWrap/>
            <w:vAlign w:val="bottom"/>
            <w:hideMark/>
          </w:tcPr>
          <w:p w:rsidR="000A04F5" w:rsidRDefault="000A04F5">
            <w:pPr>
              <w:jc w:val="right"/>
              <w:rPr>
                <w:color w:val="000000"/>
                <w:sz w:val="20"/>
                <w:szCs w:val="20"/>
              </w:rPr>
            </w:pPr>
            <w:r>
              <w:rPr>
                <w:color w:val="000000"/>
                <w:sz w:val="20"/>
                <w:szCs w:val="20"/>
              </w:rPr>
              <w:t>0</w:t>
            </w:r>
          </w:p>
        </w:tc>
        <w:tc>
          <w:tcPr>
            <w:tcW w:w="854" w:type="dxa"/>
            <w:tcBorders>
              <w:top w:val="nil"/>
              <w:left w:val="nil"/>
              <w:bottom w:val="nil"/>
              <w:right w:val="nil"/>
            </w:tcBorders>
            <w:shd w:val="clear" w:color="auto" w:fill="auto"/>
            <w:noWrap/>
            <w:vAlign w:val="bottom"/>
            <w:hideMark/>
          </w:tcPr>
          <w:p w:rsidR="000A04F5" w:rsidRDefault="000A04F5">
            <w:pPr>
              <w:jc w:val="right"/>
              <w:rPr>
                <w:color w:val="000000"/>
                <w:sz w:val="20"/>
                <w:szCs w:val="20"/>
              </w:rPr>
            </w:pPr>
            <w:r>
              <w:rPr>
                <w:color w:val="000000"/>
                <w:sz w:val="20"/>
                <w:szCs w:val="20"/>
              </w:rPr>
              <w:t>9</w:t>
            </w:r>
          </w:p>
        </w:tc>
        <w:tc>
          <w:tcPr>
            <w:tcW w:w="626" w:type="dxa"/>
            <w:tcBorders>
              <w:top w:val="nil"/>
              <w:left w:val="nil"/>
              <w:bottom w:val="nil"/>
              <w:right w:val="nil"/>
            </w:tcBorders>
            <w:shd w:val="clear" w:color="auto" w:fill="auto"/>
            <w:noWrap/>
            <w:vAlign w:val="bottom"/>
            <w:hideMark/>
          </w:tcPr>
          <w:p w:rsidR="000A04F5" w:rsidRDefault="000A04F5">
            <w:pPr>
              <w:jc w:val="right"/>
              <w:rPr>
                <w:color w:val="000000"/>
                <w:sz w:val="20"/>
                <w:szCs w:val="20"/>
              </w:rPr>
            </w:pPr>
            <w:r>
              <w:rPr>
                <w:color w:val="000000"/>
                <w:sz w:val="20"/>
                <w:szCs w:val="20"/>
              </w:rPr>
              <w:t>30</w:t>
            </w:r>
          </w:p>
        </w:tc>
        <w:tc>
          <w:tcPr>
            <w:tcW w:w="816" w:type="dxa"/>
            <w:tcBorders>
              <w:top w:val="nil"/>
              <w:left w:val="nil"/>
              <w:bottom w:val="nil"/>
              <w:right w:val="nil"/>
            </w:tcBorders>
            <w:shd w:val="clear" w:color="auto" w:fill="auto"/>
            <w:noWrap/>
            <w:vAlign w:val="bottom"/>
            <w:hideMark/>
          </w:tcPr>
          <w:p w:rsidR="000A04F5" w:rsidRDefault="000A04F5">
            <w:pPr>
              <w:jc w:val="right"/>
              <w:rPr>
                <w:color w:val="000000"/>
                <w:sz w:val="20"/>
                <w:szCs w:val="20"/>
              </w:rPr>
            </w:pPr>
            <w:r>
              <w:rPr>
                <w:color w:val="000000"/>
                <w:sz w:val="20"/>
                <w:szCs w:val="20"/>
              </w:rPr>
              <w:t>0</w:t>
            </w:r>
          </w:p>
        </w:tc>
        <w:tc>
          <w:tcPr>
            <w:tcW w:w="660" w:type="dxa"/>
            <w:tcBorders>
              <w:top w:val="nil"/>
              <w:left w:val="nil"/>
              <w:bottom w:val="nil"/>
              <w:right w:val="nil"/>
            </w:tcBorders>
            <w:shd w:val="clear" w:color="auto" w:fill="auto"/>
            <w:noWrap/>
            <w:vAlign w:val="bottom"/>
            <w:hideMark/>
          </w:tcPr>
          <w:p w:rsidR="000A04F5" w:rsidRDefault="000A04F5">
            <w:pPr>
              <w:jc w:val="right"/>
              <w:rPr>
                <w:color w:val="000000"/>
                <w:sz w:val="20"/>
                <w:szCs w:val="20"/>
              </w:rPr>
            </w:pPr>
            <w:r>
              <w:rPr>
                <w:color w:val="000000"/>
                <w:sz w:val="20"/>
                <w:szCs w:val="20"/>
              </w:rPr>
              <w:t>0</w:t>
            </w:r>
          </w:p>
        </w:tc>
        <w:tc>
          <w:tcPr>
            <w:tcW w:w="784" w:type="dxa"/>
            <w:tcBorders>
              <w:top w:val="nil"/>
              <w:left w:val="nil"/>
              <w:bottom w:val="nil"/>
              <w:right w:val="nil"/>
            </w:tcBorders>
            <w:shd w:val="clear" w:color="auto" w:fill="auto"/>
            <w:noWrap/>
            <w:vAlign w:val="bottom"/>
            <w:hideMark/>
          </w:tcPr>
          <w:p w:rsidR="000A04F5" w:rsidRDefault="000A04F5">
            <w:pPr>
              <w:jc w:val="right"/>
              <w:rPr>
                <w:color w:val="000000"/>
                <w:sz w:val="20"/>
                <w:szCs w:val="20"/>
              </w:rPr>
            </w:pPr>
            <w:r>
              <w:rPr>
                <w:color w:val="000000"/>
                <w:sz w:val="20"/>
                <w:szCs w:val="20"/>
              </w:rPr>
              <w:t>0</w:t>
            </w:r>
          </w:p>
        </w:tc>
        <w:tc>
          <w:tcPr>
            <w:tcW w:w="616" w:type="dxa"/>
            <w:tcBorders>
              <w:top w:val="nil"/>
              <w:left w:val="nil"/>
              <w:bottom w:val="nil"/>
              <w:right w:val="nil"/>
            </w:tcBorders>
            <w:shd w:val="clear" w:color="auto" w:fill="auto"/>
            <w:noWrap/>
            <w:vAlign w:val="bottom"/>
            <w:hideMark/>
          </w:tcPr>
          <w:p w:rsidR="000A04F5" w:rsidRDefault="000A04F5">
            <w:pPr>
              <w:jc w:val="right"/>
              <w:rPr>
                <w:color w:val="000000"/>
                <w:sz w:val="20"/>
                <w:szCs w:val="20"/>
              </w:rPr>
            </w:pPr>
            <w:r>
              <w:rPr>
                <w:color w:val="000000"/>
                <w:sz w:val="20"/>
                <w:szCs w:val="20"/>
              </w:rPr>
              <w:t>0</w:t>
            </w:r>
          </w:p>
        </w:tc>
        <w:tc>
          <w:tcPr>
            <w:tcW w:w="854" w:type="dxa"/>
            <w:tcBorders>
              <w:top w:val="nil"/>
              <w:left w:val="nil"/>
              <w:bottom w:val="nil"/>
              <w:right w:val="nil"/>
            </w:tcBorders>
            <w:shd w:val="clear" w:color="auto" w:fill="auto"/>
            <w:noWrap/>
            <w:vAlign w:val="bottom"/>
            <w:hideMark/>
          </w:tcPr>
          <w:p w:rsidR="000A04F5" w:rsidRDefault="000A04F5">
            <w:pPr>
              <w:jc w:val="right"/>
              <w:rPr>
                <w:color w:val="000000"/>
                <w:sz w:val="20"/>
                <w:szCs w:val="20"/>
              </w:rPr>
            </w:pPr>
            <w:r>
              <w:rPr>
                <w:color w:val="000000"/>
                <w:sz w:val="20"/>
                <w:szCs w:val="20"/>
              </w:rPr>
              <w:t>0</w:t>
            </w:r>
          </w:p>
        </w:tc>
        <w:tc>
          <w:tcPr>
            <w:tcW w:w="862" w:type="dxa"/>
            <w:tcBorders>
              <w:top w:val="nil"/>
              <w:left w:val="nil"/>
              <w:bottom w:val="nil"/>
              <w:right w:val="nil"/>
            </w:tcBorders>
            <w:shd w:val="clear" w:color="auto" w:fill="auto"/>
            <w:noWrap/>
            <w:vAlign w:val="bottom"/>
            <w:hideMark/>
          </w:tcPr>
          <w:p w:rsidR="000A04F5" w:rsidRDefault="000A04F5">
            <w:pPr>
              <w:jc w:val="right"/>
              <w:rPr>
                <w:color w:val="000000"/>
                <w:sz w:val="20"/>
                <w:szCs w:val="20"/>
              </w:rPr>
            </w:pPr>
            <w:r>
              <w:rPr>
                <w:color w:val="000000"/>
                <w:sz w:val="20"/>
                <w:szCs w:val="20"/>
              </w:rPr>
              <w:t>0</w:t>
            </w:r>
          </w:p>
        </w:tc>
      </w:tr>
      <w:tr w:rsidR="000A04F5" w:rsidTr="003E2B5C">
        <w:trPr>
          <w:trHeight w:val="300"/>
        </w:trPr>
        <w:tc>
          <w:tcPr>
            <w:tcW w:w="760" w:type="dxa"/>
            <w:tcBorders>
              <w:top w:val="nil"/>
              <w:left w:val="nil"/>
              <w:bottom w:val="nil"/>
              <w:right w:val="nil"/>
            </w:tcBorders>
            <w:shd w:val="clear" w:color="auto" w:fill="auto"/>
            <w:noWrap/>
            <w:vAlign w:val="bottom"/>
            <w:hideMark/>
          </w:tcPr>
          <w:p w:rsidR="000A04F5" w:rsidRDefault="000A04F5">
            <w:pPr>
              <w:rPr>
                <w:color w:val="000000"/>
                <w:sz w:val="20"/>
                <w:szCs w:val="20"/>
              </w:rPr>
            </w:pPr>
            <w:r>
              <w:rPr>
                <w:color w:val="000000"/>
                <w:sz w:val="20"/>
                <w:szCs w:val="20"/>
              </w:rPr>
              <w:t>27</w:t>
            </w:r>
          </w:p>
        </w:tc>
        <w:tc>
          <w:tcPr>
            <w:tcW w:w="640" w:type="dxa"/>
            <w:tcBorders>
              <w:top w:val="nil"/>
              <w:left w:val="nil"/>
              <w:bottom w:val="nil"/>
              <w:right w:val="nil"/>
            </w:tcBorders>
            <w:shd w:val="clear" w:color="auto" w:fill="auto"/>
            <w:noWrap/>
            <w:vAlign w:val="bottom"/>
            <w:hideMark/>
          </w:tcPr>
          <w:p w:rsidR="000A04F5" w:rsidRDefault="000A04F5">
            <w:pPr>
              <w:jc w:val="right"/>
              <w:rPr>
                <w:color w:val="000000"/>
                <w:sz w:val="20"/>
                <w:szCs w:val="20"/>
              </w:rPr>
            </w:pPr>
            <w:r>
              <w:rPr>
                <w:color w:val="000000"/>
                <w:sz w:val="20"/>
                <w:szCs w:val="20"/>
              </w:rPr>
              <w:t>2</w:t>
            </w:r>
          </w:p>
        </w:tc>
        <w:tc>
          <w:tcPr>
            <w:tcW w:w="831" w:type="dxa"/>
            <w:tcBorders>
              <w:top w:val="nil"/>
              <w:left w:val="nil"/>
              <w:bottom w:val="nil"/>
              <w:right w:val="nil"/>
            </w:tcBorders>
            <w:shd w:val="clear" w:color="auto" w:fill="auto"/>
            <w:noWrap/>
            <w:vAlign w:val="bottom"/>
            <w:hideMark/>
          </w:tcPr>
          <w:p w:rsidR="000A04F5" w:rsidRDefault="000A04F5">
            <w:pPr>
              <w:jc w:val="right"/>
              <w:rPr>
                <w:color w:val="000000"/>
                <w:sz w:val="20"/>
                <w:szCs w:val="20"/>
              </w:rPr>
            </w:pPr>
            <w:r>
              <w:rPr>
                <w:color w:val="000000"/>
                <w:sz w:val="20"/>
                <w:szCs w:val="20"/>
              </w:rPr>
              <w:t>63</w:t>
            </w:r>
          </w:p>
        </w:tc>
        <w:tc>
          <w:tcPr>
            <w:tcW w:w="616" w:type="dxa"/>
            <w:tcBorders>
              <w:top w:val="nil"/>
              <w:left w:val="nil"/>
              <w:bottom w:val="nil"/>
              <w:right w:val="nil"/>
            </w:tcBorders>
            <w:shd w:val="clear" w:color="auto" w:fill="auto"/>
            <w:noWrap/>
            <w:vAlign w:val="bottom"/>
            <w:hideMark/>
          </w:tcPr>
          <w:p w:rsidR="000A04F5" w:rsidRDefault="000A04F5">
            <w:pPr>
              <w:jc w:val="right"/>
              <w:rPr>
                <w:color w:val="000000"/>
                <w:sz w:val="20"/>
                <w:szCs w:val="20"/>
              </w:rPr>
            </w:pPr>
            <w:r>
              <w:rPr>
                <w:color w:val="000000"/>
                <w:sz w:val="20"/>
                <w:szCs w:val="20"/>
              </w:rPr>
              <w:t>53</w:t>
            </w:r>
          </w:p>
        </w:tc>
        <w:tc>
          <w:tcPr>
            <w:tcW w:w="831" w:type="dxa"/>
            <w:tcBorders>
              <w:top w:val="nil"/>
              <w:left w:val="nil"/>
              <w:bottom w:val="nil"/>
              <w:right w:val="nil"/>
            </w:tcBorders>
            <w:shd w:val="clear" w:color="auto" w:fill="auto"/>
            <w:noWrap/>
            <w:vAlign w:val="bottom"/>
            <w:hideMark/>
          </w:tcPr>
          <w:p w:rsidR="000A04F5" w:rsidRDefault="000A04F5">
            <w:pPr>
              <w:jc w:val="right"/>
              <w:rPr>
                <w:color w:val="000000"/>
                <w:sz w:val="20"/>
                <w:szCs w:val="20"/>
              </w:rPr>
            </w:pPr>
            <w:r>
              <w:rPr>
                <w:color w:val="000000"/>
                <w:sz w:val="20"/>
                <w:szCs w:val="20"/>
              </w:rPr>
              <w:t>0</w:t>
            </w:r>
          </w:p>
        </w:tc>
        <w:tc>
          <w:tcPr>
            <w:tcW w:w="616" w:type="dxa"/>
            <w:tcBorders>
              <w:top w:val="nil"/>
              <w:left w:val="nil"/>
              <w:bottom w:val="nil"/>
              <w:right w:val="nil"/>
            </w:tcBorders>
            <w:shd w:val="clear" w:color="auto" w:fill="auto"/>
            <w:noWrap/>
            <w:vAlign w:val="bottom"/>
            <w:hideMark/>
          </w:tcPr>
          <w:p w:rsidR="000A04F5" w:rsidRDefault="000A04F5">
            <w:pPr>
              <w:jc w:val="right"/>
              <w:rPr>
                <w:color w:val="000000"/>
                <w:sz w:val="20"/>
                <w:szCs w:val="20"/>
              </w:rPr>
            </w:pPr>
            <w:r>
              <w:rPr>
                <w:color w:val="000000"/>
                <w:sz w:val="20"/>
                <w:szCs w:val="20"/>
              </w:rPr>
              <w:t>0</w:t>
            </w:r>
          </w:p>
        </w:tc>
        <w:tc>
          <w:tcPr>
            <w:tcW w:w="854" w:type="dxa"/>
            <w:tcBorders>
              <w:top w:val="nil"/>
              <w:left w:val="nil"/>
              <w:bottom w:val="nil"/>
              <w:right w:val="nil"/>
            </w:tcBorders>
            <w:shd w:val="clear" w:color="auto" w:fill="auto"/>
            <w:noWrap/>
            <w:vAlign w:val="bottom"/>
            <w:hideMark/>
          </w:tcPr>
          <w:p w:rsidR="000A04F5" w:rsidRDefault="000A04F5">
            <w:pPr>
              <w:jc w:val="right"/>
              <w:rPr>
                <w:color w:val="000000"/>
                <w:sz w:val="20"/>
                <w:szCs w:val="20"/>
              </w:rPr>
            </w:pPr>
            <w:r>
              <w:rPr>
                <w:color w:val="000000"/>
                <w:sz w:val="20"/>
                <w:szCs w:val="20"/>
              </w:rPr>
              <w:t>10</w:t>
            </w:r>
          </w:p>
        </w:tc>
        <w:tc>
          <w:tcPr>
            <w:tcW w:w="626" w:type="dxa"/>
            <w:tcBorders>
              <w:top w:val="nil"/>
              <w:left w:val="nil"/>
              <w:bottom w:val="nil"/>
              <w:right w:val="nil"/>
            </w:tcBorders>
            <w:shd w:val="clear" w:color="auto" w:fill="auto"/>
            <w:noWrap/>
            <w:vAlign w:val="bottom"/>
            <w:hideMark/>
          </w:tcPr>
          <w:p w:rsidR="000A04F5" w:rsidRDefault="000A04F5">
            <w:pPr>
              <w:jc w:val="right"/>
              <w:rPr>
                <w:color w:val="000000"/>
                <w:sz w:val="20"/>
                <w:szCs w:val="20"/>
              </w:rPr>
            </w:pPr>
            <w:r>
              <w:rPr>
                <w:color w:val="000000"/>
                <w:sz w:val="20"/>
                <w:szCs w:val="20"/>
              </w:rPr>
              <w:t>9</w:t>
            </w:r>
          </w:p>
        </w:tc>
        <w:tc>
          <w:tcPr>
            <w:tcW w:w="816" w:type="dxa"/>
            <w:tcBorders>
              <w:top w:val="nil"/>
              <w:left w:val="nil"/>
              <w:bottom w:val="nil"/>
              <w:right w:val="nil"/>
            </w:tcBorders>
            <w:shd w:val="clear" w:color="auto" w:fill="auto"/>
            <w:noWrap/>
            <w:vAlign w:val="bottom"/>
            <w:hideMark/>
          </w:tcPr>
          <w:p w:rsidR="000A04F5" w:rsidRDefault="000A04F5">
            <w:pPr>
              <w:jc w:val="right"/>
              <w:rPr>
                <w:color w:val="000000"/>
                <w:sz w:val="20"/>
                <w:szCs w:val="20"/>
              </w:rPr>
            </w:pPr>
            <w:r>
              <w:rPr>
                <w:color w:val="000000"/>
                <w:sz w:val="20"/>
                <w:szCs w:val="20"/>
              </w:rPr>
              <w:t>0</w:t>
            </w:r>
          </w:p>
        </w:tc>
        <w:tc>
          <w:tcPr>
            <w:tcW w:w="660" w:type="dxa"/>
            <w:tcBorders>
              <w:top w:val="nil"/>
              <w:left w:val="nil"/>
              <w:bottom w:val="nil"/>
              <w:right w:val="nil"/>
            </w:tcBorders>
            <w:shd w:val="clear" w:color="auto" w:fill="auto"/>
            <w:noWrap/>
            <w:vAlign w:val="bottom"/>
            <w:hideMark/>
          </w:tcPr>
          <w:p w:rsidR="000A04F5" w:rsidRDefault="000A04F5">
            <w:pPr>
              <w:jc w:val="right"/>
              <w:rPr>
                <w:color w:val="000000"/>
                <w:sz w:val="20"/>
                <w:szCs w:val="20"/>
              </w:rPr>
            </w:pPr>
            <w:r>
              <w:rPr>
                <w:color w:val="000000"/>
                <w:sz w:val="20"/>
                <w:szCs w:val="20"/>
              </w:rPr>
              <w:t>0</w:t>
            </w:r>
          </w:p>
        </w:tc>
        <w:tc>
          <w:tcPr>
            <w:tcW w:w="784" w:type="dxa"/>
            <w:tcBorders>
              <w:top w:val="nil"/>
              <w:left w:val="nil"/>
              <w:bottom w:val="nil"/>
              <w:right w:val="nil"/>
            </w:tcBorders>
            <w:shd w:val="clear" w:color="auto" w:fill="auto"/>
            <w:noWrap/>
            <w:vAlign w:val="bottom"/>
            <w:hideMark/>
          </w:tcPr>
          <w:p w:rsidR="000A04F5" w:rsidRDefault="000A04F5">
            <w:pPr>
              <w:jc w:val="right"/>
              <w:rPr>
                <w:color w:val="000000"/>
                <w:sz w:val="20"/>
                <w:szCs w:val="20"/>
              </w:rPr>
            </w:pPr>
            <w:r>
              <w:rPr>
                <w:color w:val="000000"/>
                <w:sz w:val="20"/>
                <w:szCs w:val="20"/>
              </w:rPr>
              <w:t>0</w:t>
            </w:r>
          </w:p>
        </w:tc>
        <w:tc>
          <w:tcPr>
            <w:tcW w:w="616" w:type="dxa"/>
            <w:tcBorders>
              <w:top w:val="nil"/>
              <w:left w:val="nil"/>
              <w:bottom w:val="nil"/>
              <w:right w:val="nil"/>
            </w:tcBorders>
            <w:shd w:val="clear" w:color="auto" w:fill="auto"/>
            <w:noWrap/>
            <w:vAlign w:val="bottom"/>
            <w:hideMark/>
          </w:tcPr>
          <w:p w:rsidR="000A04F5" w:rsidRDefault="000A04F5">
            <w:pPr>
              <w:jc w:val="right"/>
              <w:rPr>
                <w:color w:val="000000"/>
                <w:sz w:val="20"/>
                <w:szCs w:val="20"/>
              </w:rPr>
            </w:pPr>
            <w:r>
              <w:rPr>
                <w:color w:val="000000"/>
                <w:sz w:val="20"/>
                <w:szCs w:val="20"/>
              </w:rPr>
              <w:t>0</w:t>
            </w:r>
          </w:p>
        </w:tc>
        <w:tc>
          <w:tcPr>
            <w:tcW w:w="854" w:type="dxa"/>
            <w:tcBorders>
              <w:top w:val="nil"/>
              <w:left w:val="nil"/>
              <w:bottom w:val="nil"/>
              <w:right w:val="nil"/>
            </w:tcBorders>
            <w:shd w:val="clear" w:color="auto" w:fill="auto"/>
            <w:noWrap/>
            <w:vAlign w:val="bottom"/>
            <w:hideMark/>
          </w:tcPr>
          <w:p w:rsidR="000A04F5" w:rsidRDefault="000A04F5">
            <w:pPr>
              <w:jc w:val="right"/>
              <w:rPr>
                <w:color w:val="000000"/>
                <w:sz w:val="20"/>
                <w:szCs w:val="20"/>
              </w:rPr>
            </w:pPr>
            <w:r>
              <w:rPr>
                <w:color w:val="000000"/>
                <w:sz w:val="20"/>
                <w:szCs w:val="20"/>
              </w:rPr>
              <w:t>0</w:t>
            </w:r>
          </w:p>
        </w:tc>
        <w:tc>
          <w:tcPr>
            <w:tcW w:w="862" w:type="dxa"/>
            <w:tcBorders>
              <w:top w:val="nil"/>
              <w:left w:val="nil"/>
              <w:bottom w:val="nil"/>
              <w:right w:val="nil"/>
            </w:tcBorders>
            <w:shd w:val="clear" w:color="auto" w:fill="auto"/>
            <w:noWrap/>
            <w:vAlign w:val="bottom"/>
            <w:hideMark/>
          </w:tcPr>
          <w:p w:rsidR="000A04F5" w:rsidRDefault="000A04F5">
            <w:pPr>
              <w:jc w:val="right"/>
              <w:rPr>
                <w:color w:val="000000"/>
                <w:sz w:val="20"/>
                <w:szCs w:val="20"/>
              </w:rPr>
            </w:pPr>
            <w:r>
              <w:rPr>
                <w:color w:val="000000"/>
                <w:sz w:val="20"/>
                <w:szCs w:val="20"/>
              </w:rPr>
              <w:t>0</w:t>
            </w:r>
          </w:p>
        </w:tc>
      </w:tr>
      <w:tr w:rsidR="000A04F5" w:rsidTr="003E2B5C">
        <w:trPr>
          <w:trHeight w:val="300"/>
        </w:trPr>
        <w:tc>
          <w:tcPr>
            <w:tcW w:w="760" w:type="dxa"/>
            <w:tcBorders>
              <w:top w:val="nil"/>
              <w:left w:val="nil"/>
              <w:bottom w:val="nil"/>
              <w:right w:val="nil"/>
            </w:tcBorders>
            <w:shd w:val="clear" w:color="auto" w:fill="auto"/>
            <w:noWrap/>
            <w:vAlign w:val="bottom"/>
            <w:hideMark/>
          </w:tcPr>
          <w:p w:rsidR="000A04F5" w:rsidRDefault="000A04F5">
            <w:pPr>
              <w:rPr>
                <w:color w:val="000000"/>
                <w:sz w:val="20"/>
                <w:szCs w:val="20"/>
              </w:rPr>
            </w:pPr>
            <w:r>
              <w:rPr>
                <w:color w:val="000000"/>
                <w:sz w:val="20"/>
                <w:szCs w:val="20"/>
              </w:rPr>
              <w:t>47a</w:t>
            </w:r>
          </w:p>
        </w:tc>
        <w:tc>
          <w:tcPr>
            <w:tcW w:w="640" w:type="dxa"/>
            <w:tcBorders>
              <w:top w:val="nil"/>
              <w:left w:val="nil"/>
              <w:bottom w:val="nil"/>
              <w:right w:val="nil"/>
            </w:tcBorders>
            <w:shd w:val="clear" w:color="auto" w:fill="auto"/>
            <w:noWrap/>
            <w:vAlign w:val="bottom"/>
            <w:hideMark/>
          </w:tcPr>
          <w:p w:rsidR="000A04F5" w:rsidRDefault="000A04F5">
            <w:pPr>
              <w:jc w:val="right"/>
              <w:rPr>
                <w:color w:val="000000"/>
                <w:sz w:val="20"/>
                <w:szCs w:val="20"/>
              </w:rPr>
            </w:pPr>
            <w:r>
              <w:rPr>
                <w:color w:val="000000"/>
                <w:sz w:val="20"/>
                <w:szCs w:val="20"/>
              </w:rPr>
              <w:t>2</w:t>
            </w:r>
          </w:p>
        </w:tc>
        <w:tc>
          <w:tcPr>
            <w:tcW w:w="831" w:type="dxa"/>
            <w:tcBorders>
              <w:top w:val="nil"/>
              <w:left w:val="nil"/>
              <w:bottom w:val="nil"/>
              <w:right w:val="nil"/>
            </w:tcBorders>
            <w:shd w:val="clear" w:color="auto" w:fill="auto"/>
            <w:noWrap/>
            <w:vAlign w:val="bottom"/>
            <w:hideMark/>
          </w:tcPr>
          <w:p w:rsidR="000A04F5" w:rsidRDefault="000A04F5">
            <w:pPr>
              <w:jc w:val="right"/>
              <w:rPr>
                <w:color w:val="000000"/>
                <w:sz w:val="20"/>
                <w:szCs w:val="20"/>
              </w:rPr>
            </w:pPr>
            <w:r>
              <w:rPr>
                <w:color w:val="000000"/>
                <w:sz w:val="20"/>
                <w:szCs w:val="20"/>
              </w:rPr>
              <w:t>69</w:t>
            </w:r>
          </w:p>
        </w:tc>
        <w:tc>
          <w:tcPr>
            <w:tcW w:w="616" w:type="dxa"/>
            <w:tcBorders>
              <w:top w:val="nil"/>
              <w:left w:val="nil"/>
              <w:bottom w:val="nil"/>
              <w:right w:val="nil"/>
            </w:tcBorders>
            <w:shd w:val="clear" w:color="auto" w:fill="auto"/>
            <w:noWrap/>
            <w:vAlign w:val="bottom"/>
            <w:hideMark/>
          </w:tcPr>
          <w:p w:rsidR="000A04F5" w:rsidRDefault="000A04F5">
            <w:pPr>
              <w:jc w:val="right"/>
              <w:rPr>
                <w:color w:val="000000"/>
                <w:sz w:val="20"/>
                <w:szCs w:val="20"/>
              </w:rPr>
            </w:pPr>
            <w:r>
              <w:rPr>
                <w:color w:val="000000"/>
                <w:sz w:val="20"/>
                <w:szCs w:val="20"/>
              </w:rPr>
              <w:t>13</w:t>
            </w:r>
          </w:p>
        </w:tc>
        <w:tc>
          <w:tcPr>
            <w:tcW w:w="831" w:type="dxa"/>
            <w:tcBorders>
              <w:top w:val="nil"/>
              <w:left w:val="nil"/>
              <w:bottom w:val="nil"/>
              <w:right w:val="nil"/>
            </w:tcBorders>
            <w:shd w:val="clear" w:color="auto" w:fill="auto"/>
            <w:noWrap/>
            <w:vAlign w:val="bottom"/>
            <w:hideMark/>
          </w:tcPr>
          <w:p w:rsidR="000A04F5" w:rsidRDefault="000A04F5">
            <w:pPr>
              <w:jc w:val="right"/>
              <w:rPr>
                <w:color w:val="000000"/>
                <w:sz w:val="20"/>
                <w:szCs w:val="20"/>
              </w:rPr>
            </w:pPr>
            <w:r>
              <w:rPr>
                <w:color w:val="000000"/>
                <w:sz w:val="20"/>
                <w:szCs w:val="20"/>
              </w:rPr>
              <w:t>0</w:t>
            </w:r>
          </w:p>
        </w:tc>
        <w:tc>
          <w:tcPr>
            <w:tcW w:w="616" w:type="dxa"/>
            <w:tcBorders>
              <w:top w:val="nil"/>
              <w:left w:val="nil"/>
              <w:bottom w:val="nil"/>
              <w:right w:val="nil"/>
            </w:tcBorders>
            <w:shd w:val="clear" w:color="auto" w:fill="auto"/>
            <w:noWrap/>
            <w:vAlign w:val="bottom"/>
            <w:hideMark/>
          </w:tcPr>
          <w:p w:rsidR="000A04F5" w:rsidRDefault="000A04F5">
            <w:pPr>
              <w:jc w:val="right"/>
              <w:rPr>
                <w:color w:val="000000"/>
                <w:sz w:val="20"/>
                <w:szCs w:val="20"/>
              </w:rPr>
            </w:pPr>
            <w:r>
              <w:rPr>
                <w:color w:val="000000"/>
                <w:sz w:val="20"/>
                <w:szCs w:val="20"/>
              </w:rPr>
              <w:t>0</w:t>
            </w:r>
          </w:p>
        </w:tc>
        <w:tc>
          <w:tcPr>
            <w:tcW w:w="854" w:type="dxa"/>
            <w:tcBorders>
              <w:top w:val="nil"/>
              <w:left w:val="nil"/>
              <w:bottom w:val="nil"/>
              <w:right w:val="nil"/>
            </w:tcBorders>
            <w:shd w:val="clear" w:color="auto" w:fill="auto"/>
            <w:noWrap/>
            <w:vAlign w:val="bottom"/>
            <w:hideMark/>
          </w:tcPr>
          <w:p w:rsidR="000A04F5" w:rsidRDefault="000A04F5">
            <w:pPr>
              <w:jc w:val="right"/>
              <w:rPr>
                <w:color w:val="000000"/>
                <w:sz w:val="20"/>
                <w:szCs w:val="20"/>
              </w:rPr>
            </w:pPr>
            <w:r>
              <w:rPr>
                <w:color w:val="000000"/>
                <w:sz w:val="20"/>
                <w:szCs w:val="20"/>
              </w:rPr>
              <w:t>15</w:t>
            </w:r>
          </w:p>
        </w:tc>
        <w:tc>
          <w:tcPr>
            <w:tcW w:w="626" w:type="dxa"/>
            <w:tcBorders>
              <w:top w:val="nil"/>
              <w:left w:val="nil"/>
              <w:bottom w:val="nil"/>
              <w:right w:val="nil"/>
            </w:tcBorders>
            <w:shd w:val="clear" w:color="auto" w:fill="auto"/>
            <w:noWrap/>
            <w:vAlign w:val="bottom"/>
            <w:hideMark/>
          </w:tcPr>
          <w:p w:rsidR="000A04F5" w:rsidRDefault="000A04F5">
            <w:pPr>
              <w:jc w:val="right"/>
              <w:rPr>
                <w:color w:val="000000"/>
                <w:sz w:val="20"/>
                <w:szCs w:val="20"/>
              </w:rPr>
            </w:pPr>
            <w:r>
              <w:rPr>
                <w:color w:val="000000"/>
                <w:sz w:val="20"/>
                <w:szCs w:val="20"/>
              </w:rPr>
              <w:t>36</w:t>
            </w:r>
          </w:p>
        </w:tc>
        <w:tc>
          <w:tcPr>
            <w:tcW w:w="816" w:type="dxa"/>
            <w:tcBorders>
              <w:top w:val="nil"/>
              <w:left w:val="nil"/>
              <w:bottom w:val="nil"/>
              <w:right w:val="nil"/>
            </w:tcBorders>
            <w:shd w:val="clear" w:color="auto" w:fill="auto"/>
            <w:noWrap/>
            <w:vAlign w:val="bottom"/>
            <w:hideMark/>
          </w:tcPr>
          <w:p w:rsidR="000A04F5" w:rsidRDefault="000A04F5">
            <w:pPr>
              <w:jc w:val="right"/>
              <w:rPr>
                <w:color w:val="000000"/>
                <w:sz w:val="20"/>
                <w:szCs w:val="20"/>
              </w:rPr>
            </w:pPr>
            <w:r>
              <w:rPr>
                <w:color w:val="000000"/>
                <w:sz w:val="20"/>
                <w:szCs w:val="20"/>
              </w:rPr>
              <w:t>1</w:t>
            </w:r>
          </w:p>
        </w:tc>
        <w:tc>
          <w:tcPr>
            <w:tcW w:w="660" w:type="dxa"/>
            <w:tcBorders>
              <w:top w:val="nil"/>
              <w:left w:val="nil"/>
              <w:bottom w:val="nil"/>
              <w:right w:val="nil"/>
            </w:tcBorders>
            <w:shd w:val="clear" w:color="auto" w:fill="auto"/>
            <w:noWrap/>
            <w:vAlign w:val="bottom"/>
            <w:hideMark/>
          </w:tcPr>
          <w:p w:rsidR="000A04F5" w:rsidRDefault="000A04F5">
            <w:pPr>
              <w:jc w:val="right"/>
              <w:rPr>
                <w:color w:val="000000"/>
                <w:sz w:val="20"/>
                <w:szCs w:val="20"/>
              </w:rPr>
            </w:pPr>
            <w:r>
              <w:rPr>
                <w:color w:val="000000"/>
                <w:sz w:val="20"/>
                <w:szCs w:val="20"/>
              </w:rPr>
              <w:t>15</w:t>
            </w:r>
          </w:p>
        </w:tc>
        <w:tc>
          <w:tcPr>
            <w:tcW w:w="784" w:type="dxa"/>
            <w:tcBorders>
              <w:top w:val="nil"/>
              <w:left w:val="nil"/>
              <w:bottom w:val="nil"/>
              <w:right w:val="nil"/>
            </w:tcBorders>
            <w:shd w:val="clear" w:color="auto" w:fill="auto"/>
            <w:noWrap/>
            <w:vAlign w:val="bottom"/>
            <w:hideMark/>
          </w:tcPr>
          <w:p w:rsidR="000A04F5" w:rsidRDefault="000A04F5">
            <w:pPr>
              <w:jc w:val="right"/>
              <w:rPr>
                <w:color w:val="000000"/>
                <w:sz w:val="20"/>
                <w:szCs w:val="20"/>
              </w:rPr>
            </w:pPr>
            <w:r>
              <w:rPr>
                <w:color w:val="000000"/>
                <w:sz w:val="20"/>
                <w:szCs w:val="20"/>
              </w:rPr>
              <w:t>0</w:t>
            </w:r>
          </w:p>
        </w:tc>
        <w:tc>
          <w:tcPr>
            <w:tcW w:w="616" w:type="dxa"/>
            <w:tcBorders>
              <w:top w:val="nil"/>
              <w:left w:val="nil"/>
              <w:bottom w:val="nil"/>
              <w:right w:val="nil"/>
            </w:tcBorders>
            <w:shd w:val="clear" w:color="auto" w:fill="auto"/>
            <w:noWrap/>
            <w:vAlign w:val="bottom"/>
            <w:hideMark/>
          </w:tcPr>
          <w:p w:rsidR="000A04F5" w:rsidRDefault="000A04F5">
            <w:pPr>
              <w:jc w:val="right"/>
              <w:rPr>
                <w:color w:val="000000"/>
                <w:sz w:val="20"/>
                <w:szCs w:val="20"/>
              </w:rPr>
            </w:pPr>
            <w:r>
              <w:rPr>
                <w:color w:val="000000"/>
                <w:sz w:val="20"/>
                <w:szCs w:val="20"/>
              </w:rPr>
              <w:t>0</w:t>
            </w:r>
          </w:p>
        </w:tc>
        <w:tc>
          <w:tcPr>
            <w:tcW w:w="854" w:type="dxa"/>
            <w:tcBorders>
              <w:top w:val="nil"/>
              <w:left w:val="nil"/>
              <w:bottom w:val="nil"/>
              <w:right w:val="nil"/>
            </w:tcBorders>
            <w:shd w:val="clear" w:color="auto" w:fill="auto"/>
            <w:noWrap/>
            <w:vAlign w:val="bottom"/>
            <w:hideMark/>
          </w:tcPr>
          <w:p w:rsidR="000A04F5" w:rsidRDefault="000A04F5">
            <w:pPr>
              <w:jc w:val="right"/>
              <w:rPr>
                <w:color w:val="000000"/>
                <w:sz w:val="20"/>
                <w:szCs w:val="20"/>
              </w:rPr>
            </w:pPr>
            <w:r>
              <w:rPr>
                <w:color w:val="000000"/>
                <w:sz w:val="20"/>
                <w:szCs w:val="20"/>
              </w:rPr>
              <w:t>0</w:t>
            </w:r>
          </w:p>
        </w:tc>
        <w:tc>
          <w:tcPr>
            <w:tcW w:w="862" w:type="dxa"/>
            <w:tcBorders>
              <w:top w:val="nil"/>
              <w:left w:val="nil"/>
              <w:bottom w:val="nil"/>
              <w:right w:val="nil"/>
            </w:tcBorders>
            <w:shd w:val="clear" w:color="auto" w:fill="auto"/>
            <w:noWrap/>
            <w:vAlign w:val="bottom"/>
            <w:hideMark/>
          </w:tcPr>
          <w:p w:rsidR="000A04F5" w:rsidRDefault="000A04F5">
            <w:pPr>
              <w:jc w:val="right"/>
              <w:rPr>
                <w:color w:val="000000"/>
                <w:sz w:val="20"/>
                <w:szCs w:val="20"/>
              </w:rPr>
            </w:pPr>
            <w:r>
              <w:rPr>
                <w:color w:val="000000"/>
                <w:sz w:val="20"/>
                <w:szCs w:val="20"/>
              </w:rPr>
              <w:t>31</w:t>
            </w:r>
          </w:p>
        </w:tc>
      </w:tr>
      <w:tr w:rsidR="000A04F5" w:rsidTr="003E2B5C">
        <w:trPr>
          <w:trHeight w:val="300"/>
        </w:trPr>
        <w:tc>
          <w:tcPr>
            <w:tcW w:w="760" w:type="dxa"/>
            <w:tcBorders>
              <w:top w:val="nil"/>
              <w:left w:val="nil"/>
              <w:bottom w:val="nil"/>
              <w:right w:val="nil"/>
            </w:tcBorders>
            <w:shd w:val="clear" w:color="auto" w:fill="auto"/>
            <w:noWrap/>
            <w:vAlign w:val="bottom"/>
            <w:hideMark/>
          </w:tcPr>
          <w:p w:rsidR="000A04F5" w:rsidRDefault="000A04F5">
            <w:pPr>
              <w:rPr>
                <w:color w:val="000000"/>
                <w:sz w:val="20"/>
                <w:szCs w:val="20"/>
              </w:rPr>
            </w:pPr>
            <w:r>
              <w:rPr>
                <w:color w:val="000000"/>
                <w:sz w:val="20"/>
                <w:szCs w:val="20"/>
              </w:rPr>
              <w:t>54</w:t>
            </w:r>
          </w:p>
        </w:tc>
        <w:tc>
          <w:tcPr>
            <w:tcW w:w="640" w:type="dxa"/>
            <w:tcBorders>
              <w:top w:val="nil"/>
              <w:left w:val="nil"/>
              <w:bottom w:val="nil"/>
              <w:right w:val="nil"/>
            </w:tcBorders>
            <w:shd w:val="clear" w:color="auto" w:fill="auto"/>
            <w:noWrap/>
            <w:vAlign w:val="bottom"/>
            <w:hideMark/>
          </w:tcPr>
          <w:p w:rsidR="000A04F5" w:rsidRDefault="000A04F5">
            <w:pPr>
              <w:jc w:val="right"/>
              <w:rPr>
                <w:color w:val="000000"/>
                <w:sz w:val="20"/>
                <w:szCs w:val="20"/>
              </w:rPr>
            </w:pPr>
            <w:r>
              <w:rPr>
                <w:color w:val="000000"/>
                <w:sz w:val="20"/>
                <w:szCs w:val="20"/>
              </w:rPr>
              <w:t>2</w:t>
            </w:r>
          </w:p>
        </w:tc>
        <w:tc>
          <w:tcPr>
            <w:tcW w:w="831" w:type="dxa"/>
            <w:tcBorders>
              <w:top w:val="nil"/>
              <w:left w:val="nil"/>
              <w:bottom w:val="nil"/>
              <w:right w:val="nil"/>
            </w:tcBorders>
            <w:shd w:val="clear" w:color="auto" w:fill="auto"/>
            <w:noWrap/>
            <w:vAlign w:val="bottom"/>
            <w:hideMark/>
          </w:tcPr>
          <w:p w:rsidR="000A04F5" w:rsidRDefault="000A04F5">
            <w:pPr>
              <w:jc w:val="right"/>
              <w:rPr>
                <w:color w:val="000000"/>
                <w:sz w:val="20"/>
                <w:szCs w:val="20"/>
              </w:rPr>
            </w:pPr>
            <w:r>
              <w:rPr>
                <w:color w:val="000000"/>
                <w:sz w:val="20"/>
                <w:szCs w:val="20"/>
              </w:rPr>
              <w:t>95</w:t>
            </w:r>
          </w:p>
        </w:tc>
        <w:tc>
          <w:tcPr>
            <w:tcW w:w="616" w:type="dxa"/>
            <w:tcBorders>
              <w:top w:val="nil"/>
              <w:left w:val="nil"/>
              <w:bottom w:val="nil"/>
              <w:right w:val="nil"/>
            </w:tcBorders>
            <w:shd w:val="clear" w:color="auto" w:fill="auto"/>
            <w:noWrap/>
            <w:vAlign w:val="bottom"/>
            <w:hideMark/>
          </w:tcPr>
          <w:p w:rsidR="000A04F5" w:rsidRDefault="000A04F5">
            <w:pPr>
              <w:jc w:val="right"/>
              <w:rPr>
                <w:color w:val="000000"/>
                <w:sz w:val="20"/>
                <w:szCs w:val="20"/>
              </w:rPr>
            </w:pPr>
            <w:r>
              <w:rPr>
                <w:color w:val="000000"/>
                <w:sz w:val="20"/>
                <w:szCs w:val="20"/>
              </w:rPr>
              <w:t>53</w:t>
            </w:r>
          </w:p>
        </w:tc>
        <w:tc>
          <w:tcPr>
            <w:tcW w:w="831" w:type="dxa"/>
            <w:tcBorders>
              <w:top w:val="nil"/>
              <w:left w:val="nil"/>
              <w:bottom w:val="nil"/>
              <w:right w:val="nil"/>
            </w:tcBorders>
            <w:shd w:val="clear" w:color="auto" w:fill="auto"/>
            <w:noWrap/>
            <w:vAlign w:val="bottom"/>
            <w:hideMark/>
          </w:tcPr>
          <w:p w:rsidR="000A04F5" w:rsidRDefault="000A04F5">
            <w:pPr>
              <w:jc w:val="right"/>
              <w:rPr>
                <w:color w:val="000000"/>
                <w:sz w:val="20"/>
                <w:szCs w:val="20"/>
              </w:rPr>
            </w:pPr>
            <w:r>
              <w:rPr>
                <w:color w:val="000000"/>
                <w:sz w:val="20"/>
                <w:szCs w:val="20"/>
              </w:rPr>
              <w:t>0</w:t>
            </w:r>
          </w:p>
        </w:tc>
        <w:tc>
          <w:tcPr>
            <w:tcW w:w="616" w:type="dxa"/>
            <w:tcBorders>
              <w:top w:val="nil"/>
              <w:left w:val="nil"/>
              <w:bottom w:val="nil"/>
              <w:right w:val="nil"/>
            </w:tcBorders>
            <w:shd w:val="clear" w:color="auto" w:fill="auto"/>
            <w:noWrap/>
            <w:vAlign w:val="bottom"/>
            <w:hideMark/>
          </w:tcPr>
          <w:p w:rsidR="000A04F5" w:rsidRDefault="000A04F5">
            <w:pPr>
              <w:jc w:val="right"/>
              <w:rPr>
                <w:color w:val="000000"/>
                <w:sz w:val="20"/>
                <w:szCs w:val="20"/>
              </w:rPr>
            </w:pPr>
            <w:r>
              <w:rPr>
                <w:color w:val="000000"/>
                <w:sz w:val="20"/>
                <w:szCs w:val="20"/>
              </w:rPr>
              <w:t>0</w:t>
            </w:r>
          </w:p>
        </w:tc>
        <w:tc>
          <w:tcPr>
            <w:tcW w:w="854" w:type="dxa"/>
            <w:tcBorders>
              <w:top w:val="nil"/>
              <w:left w:val="nil"/>
              <w:bottom w:val="nil"/>
              <w:right w:val="nil"/>
            </w:tcBorders>
            <w:shd w:val="clear" w:color="auto" w:fill="auto"/>
            <w:noWrap/>
            <w:vAlign w:val="bottom"/>
            <w:hideMark/>
          </w:tcPr>
          <w:p w:rsidR="000A04F5" w:rsidRDefault="000A04F5">
            <w:pPr>
              <w:jc w:val="right"/>
              <w:rPr>
                <w:color w:val="000000"/>
                <w:sz w:val="20"/>
                <w:szCs w:val="20"/>
              </w:rPr>
            </w:pPr>
            <w:r>
              <w:rPr>
                <w:color w:val="000000"/>
                <w:sz w:val="20"/>
                <w:szCs w:val="20"/>
              </w:rPr>
              <w:t>8</w:t>
            </w:r>
          </w:p>
        </w:tc>
        <w:tc>
          <w:tcPr>
            <w:tcW w:w="626" w:type="dxa"/>
            <w:tcBorders>
              <w:top w:val="nil"/>
              <w:left w:val="nil"/>
              <w:bottom w:val="nil"/>
              <w:right w:val="nil"/>
            </w:tcBorders>
            <w:shd w:val="clear" w:color="auto" w:fill="auto"/>
            <w:noWrap/>
            <w:vAlign w:val="bottom"/>
            <w:hideMark/>
          </w:tcPr>
          <w:p w:rsidR="000A04F5" w:rsidRDefault="000A04F5">
            <w:pPr>
              <w:jc w:val="right"/>
              <w:rPr>
                <w:color w:val="000000"/>
                <w:sz w:val="20"/>
                <w:szCs w:val="20"/>
              </w:rPr>
            </w:pPr>
            <w:r>
              <w:rPr>
                <w:color w:val="000000"/>
                <w:sz w:val="20"/>
                <w:szCs w:val="20"/>
              </w:rPr>
              <w:t>23</w:t>
            </w:r>
          </w:p>
        </w:tc>
        <w:tc>
          <w:tcPr>
            <w:tcW w:w="816" w:type="dxa"/>
            <w:tcBorders>
              <w:top w:val="nil"/>
              <w:left w:val="nil"/>
              <w:bottom w:val="nil"/>
              <w:right w:val="nil"/>
            </w:tcBorders>
            <w:shd w:val="clear" w:color="auto" w:fill="auto"/>
            <w:noWrap/>
            <w:vAlign w:val="bottom"/>
            <w:hideMark/>
          </w:tcPr>
          <w:p w:rsidR="000A04F5" w:rsidRDefault="000A04F5">
            <w:pPr>
              <w:jc w:val="right"/>
              <w:rPr>
                <w:color w:val="000000"/>
                <w:sz w:val="20"/>
                <w:szCs w:val="20"/>
              </w:rPr>
            </w:pPr>
            <w:r>
              <w:rPr>
                <w:color w:val="000000"/>
                <w:sz w:val="20"/>
                <w:szCs w:val="20"/>
              </w:rPr>
              <w:t>0</w:t>
            </w:r>
          </w:p>
        </w:tc>
        <w:tc>
          <w:tcPr>
            <w:tcW w:w="660" w:type="dxa"/>
            <w:tcBorders>
              <w:top w:val="nil"/>
              <w:left w:val="nil"/>
              <w:bottom w:val="nil"/>
              <w:right w:val="nil"/>
            </w:tcBorders>
            <w:shd w:val="clear" w:color="auto" w:fill="auto"/>
            <w:noWrap/>
            <w:vAlign w:val="bottom"/>
            <w:hideMark/>
          </w:tcPr>
          <w:p w:rsidR="000A04F5" w:rsidRDefault="000A04F5">
            <w:pPr>
              <w:jc w:val="right"/>
              <w:rPr>
                <w:color w:val="000000"/>
                <w:sz w:val="20"/>
                <w:szCs w:val="20"/>
              </w:rPr>
            </w:pPr>
            <w:r>
              <w:rPr>
                <w:color w:val="000000"/>
                <w:sz w:val="20"/>
                <w:szCs w:val="20"/>
              </w:rPr>
              <w:t>0</w:t>
            </w:r>
          </w:p>
        </w:tc>
        <w:tc>
          <w:tcPr>
            <w:tcW w:w="784" w:type="dxa"/>
            <w:tcBorders>
              <w:top w:val="nil"/>
              <w:left w:val="nil"/>
              <w:bottom w:val="nil"/>
              <w:right w:val="nil"/>
            </w:tcBorders>
            <w:shd w:val="clear" w:color="auto" w:fill="auto"/>
            <w:noWrap/>
            <w:vAlign w:val="bottom"/>
            <w:hideMark/>
          </w:tcPr>
          <w:p w:rsidR="000A04F5" w:rsidRDefault="000A04F5">
            <w:pPr>
              <w:jc w:val="right"/>
              <w:rPr>
                <w:color w:val="000000"/>
                <w:sz w:val="20"/>
                <w:szCs w:val="20"/>
              </w:rPr>
            </w:pPr>
            <w:r>
              <w:rPr>
                <w:color w:val="000000"/>
                <w:sz w:val="20"/>
                <w:szCs w:val="20"/>
              </w:rPr>
              <w:t>0</w:t>
            </w:r>
          </w:p>
        </w:tc>
        <w:tc>
          <w:tcPr>
            <w:tcW w:w="616" w:type="dxa"/>
            <w:tcBorders>
              <w:top w:val="nil"/>
              <w:left w:val="nil"/>
              <w:bottom w:val="nil"/>
              <w:right w:val="nil"/>
            </w:tcBorders>
            <w:shd w:val="clear" w:color="auto" w:fill="auto"/>
            <w:noWrap/>
            <w:vAlign w:val="bottom"/>
            <w:hideMark/>
          </w:tcPr>
          <w:p w:rsidR="000A04F5" w:rsidRDefault="000A04F5">
            <w:pPr>
              <w:jc w:val="right"/>
              <w:rPr>
                <w:color w:val="000000"/>
                <w:sz w:val="20"/>
                <w:szCs w:val="20"/>
              </w:rPr>
            </w:pPr>
            <w:r>
              <w:rPr>
                <w:color w:val="000000"/>
                <w:sz w:val="20"/>
                <w:szCs w:val="20"/>
              </w:rPr>
              <w:t>0</w:t>
            </w:r>
          </w:p>
        </w:tc>
        <w:tc>
          <w:tcPr>
            <w:tcW w:w="854" w:type="dxa"/>
            <w:tcBorders>
              <w:top w:val="nil"/>
              <w:left w:val="nil"/>
              <w:bottom w:val="nil"/>
              <w:right w:val="nil"/>
            </w:tcBorders>
            <w:shd w:val="clear" w:color="auto" w:fill="auto"/>
            <w:noWrap/>
            <w:vAlign w:val="bottom"/>
            <w:hideMark/>
          </w:tcPr>
          <w:p w:rsidR="000A04F5" w:rsidRDefault="000A04F5">
            <w:pPr>
              <w:jc w:val="right"/>
              <w:rPr>
                <w:color w:val="000000"/>
                <w:sz w:val="20"/>
                <w:szCs w:val="20"/>
              </w:rPr>
            </w:pPr>
            <w:r>
              <w:rPr>
                <w:color w:val="000000"/>
                <w:sz w:val="20"/>
                <w:szCs w:val="20"/>
              </w:rPr>
              <w:t>0</w:t>
            </w:r>
          </w:p>
        </w:tc>
        <w:tc>
          <w:tcPr>
            <w:tcW w:w="862" w:type="dxa"/>
            <w:tcBorders>
              <w:top w:val="nil"/>
              <w:left w:val="nil"/>
              <w:bottom w:val="nil"/>
              <w:right w:val="nil"/>
            </w:tcBorders>
            <w:shd w:val="clear" w:color="auto" w:fill="auto"/>
            <w:noWrap/>
            <w:vAlign w:val="bottom"/>
            <w:hideMark/>
          </w:tcPr>
          <w:p w:rsidR="000A04F5" w:rsidRDefault="000A04F5">
            <w:pPr>
              <w:jc w:val="right"/>
              <w:rPr>
                <w:color w:val="000000"/>
                <w:sz w:val="20"/>
                <w:szCs w:val="20"/>
              </w:rPr>
            </w:pPr>
            <w:r>
              <w:rPr>
                <w:color w:val="000000"/>
                <w:sz w:val="20"/>
                <w:szCs w:val="20"/>
              </w:rPr>
              <w:t>0</w:t>
            </w:r>
          </w:p>
        </w:tc>
      </w:tr>
      <w:tr w:rsidR="000A04F5" w:rsidTr="003E2B5C">
        <w:trPr>
          <w:trHeight w:val="300"/>
        </w:trPr>
        <w:tc>
          <w:tcPr>
            <w:tcW w:w="2231" w:type="dxa"/>
            <w:gridSpan w:val="3"/>
            <w:tcBorders>
              <w:top w:val="nil"/>
              <w:left w:val="nil"/>
              <w:bottom w:val="nil"/>
              <w:right w:val="nil"/>
            </w:tcBorders>
            <w:shd w:val="clear" w:color="auto" w:fill="auto"/>
            <w:noWrap/>
            <w:hideMark/>
          </w:tcPr>
          <w:p w:rsidR="000A04F5" w:rsidRDefault="000A04F5">
            <w:pPr>
              <w:rPr>
                <w:color w:val="000000"/>
                <w:sz w:val="20"/>
                <w:szCs w:val="20"/>
              </w:rPr>
            </w:pPr>
          </w:p>
          <w:p w:rsidR="000A04F5" w:rsidRDefault="000A04F5">
            <w:pPr>
              <w:rPr>
                <w:color w:val="000000"/>
                <w:sz w:val="20"/>
                <w:szCs w:val="20"/>
              </w:rPr>
            </w:pPr>
            <w:r>
              <w:rPr>
                <w:color w:val="000000"/>
                <w:sz w:val="20"/>
                <w:szCs w:val="20"/>
              </w:rPr>
              <w:t>1900s plantations</w:t>
            </w:r>
          </w:p>
        </w:tc>
        <w:tc>
          <w:tcPr>
            <w:tcW w:w="616" w:type="dxa"/>
            <w:tcBorders>
              <w:top w:val="nil"/>
              <w:left w:val="nil"/>
              <w:bottom w:val="nil"/>
              <w:right w:val="nil"/>
            </w:tcBorders>
            <w:shd w:val="clear" w:color="auto" w:fill="auto"/>
            <w:noWrap/>
            <w:vAlign w:val="bottom"/>
            <w:hideMark/>
          </w:tcPr>
          <w:p w:rsidR="000A04F5" w:rsidRDefault="000A04F5">
            <w:pPr>
              <w:rPr>
                <w:color w:val="000000"/>
                <w:sz w:val="20"/>
                <w:szCs w:val="20"/>
              </w:rPr>
            </w:pPr>
          </w:p>
        </w:tc>
        <w:tc>
          <w:tcPr>
            <w:tcW w:w="831" w:type="dxa"/>
            <w:tcBorders>
              <w:top w:val="nil"/>
              <w:left w:val="nil"/>
              <w:bottom w:val="nil"/>
              <w:right w:val="nil"/>
            </w:tcBorders>
            <w:shd w:val="clear" w:color="auto" w:fill="auto"/>
            <w:noWrap/>
            <w:vAlign w:val="bottom"/>
            <w:hideMark/>
          </w:tcPr>
          <w:p w:rsidR="000A04F5" w:rsidRDefault="000A04F5">
            <w:pPr>
              <w:rPr>
                <w:color w:val="000000"/>
                <w:sz w:val="20"/>
                <w:szCs w:val="20"/>
              </w:rPr>
            </w:pPr>
          </w:p>
        </w:tc>
        <w:tc>
          <w:tcPr>
            <w:tcW w:w="616" w:type="dxa"/>
            <w:tcBorders>
              <w:top w:val="nil"/>
              <w:left w:val="nil"/>
              <w:bottom w:val="nil"/>
              <w:right w:val="nil"/>
            </w:tcBorders>
            <w:shd w:val="clear" w:color="auto" w:fill="auto"/>
            <w:noWrap/>
            <w:vAlign w:val="bottom"/>
            <w:hideMark/>
          </w:tcPr>
          <w:p w:rsidR="000A04F5" w:rsidRDefault="000A04F5">
            <w:pPr>
              <w:rPr>
                <w:color w:val="000000"/>
                <w:sz w:val="20"/>
                <w:szCs w:val="20"/>
              </w:rPr>
            </w:pPr>
          </w:p>
        </w:tc>
        <w:tc>
          <w:tcPr>
            <w:tcW w:w="854" w:type="dxa"/>
            <w:tcBorders>
              <w:top w:val="nil"/>
              <w:left w:val="nil"/>
              <w:bottom w:val="nil"/>
              <w:right w:val="nil"/>
            </w:tcBorders>
            <w:shd w:val="clear" w:color="auto" w:fill="auto"/>
            <w:noWrap/>
            <w:vAlign w:val="bottom"/>
            <w:hideMark/>
          </w:tcPr>
          <w:p w:rsidR="000A04F5" w:rsidRDefault="000A04F5">
            <w:pPr>
              <w:rPr>
                <w:color w:val="000000"/>
                <w:sz w:val="20"/>
                <w:szCs w:val="20"/>
              </w:rPr>
            </w:pPr>
          </w:p>
        </w:tc>
        <w:tc>
          <w:tcPr>
            <w:tcW w:w="626" w:type="dxa"/>
            <w:tcBorders>
              <w:top w:val="nil"/>
              <w:left w:val="nil"/>
              <w:bottom w:val="nil"/>
              <w:right w:val="nil"/>
            </w:tcBorders>
            <w:shd w:val="clear" w:color="auto" w:fill="auto"/>
            <w:noWrap/>
            <w:vAlign w:val="bottom"/>
            <w:hideMark/>
          </w:tcPr>
          <w:p w:rsidR="000A04F5" w:rsidRDefault="000A04F5">
            <w:pPr>
              <w:rPr>
                <w:color w:val="000000"/>
                <w:sz w:val="20"/>
                <w:szCs w:val="20"/>
              </w:rPr>
            </w:pPr>
          </w:p>
        </w:tc>
        <w:tc>
          <w:tcPr>
            <w:tcW w:w="816" w:type="dxa"/>
            <w:tcBorders>
              <w:top w:val="nil"/>
              <w:left w:val="nil"/>
              <w:bottom w:val="nil"/>
              <w:right w:val="nil"/>
            </w:tcBorders>
            <w:shd w:val="clear" w:color="auto" w:fill="auto"/>
            <w:noWrap/>
            <w:vAlign w:val="bottom"/>
            <w:hideMark/>
          </w:tcPr>
          <w:p w:rsidR="000A04F5" w:rsidRDefault="000A04F5">
            <w:pPr>
              <w:rPr>
                <w:color w:val="000000"/>
                <w:sz w:val="20"/>
                <w:szCs w:val="20"/>
              </w:rPr>
            </w:pPr>
          </w:p>
        </w:tc>
        <w:tc>
          <w:tcPr>
            <w:tcW w:w="660" w:type="dxa"/>
            <w:tcBorders>
              <w:top w:val="nil"/>
              <w:left w:val="nil"/>
              <w:bottom w:val="nil"/>
              <w:right w:val="nil"/>
            </w:tcBorders>
            <w:shd w:val="clear" w:color="auto" w:fill="auto"/>
            <w:noWrap/>
            <w:vAlign w:val="bottom"/>
            <w:hideMark/>
          </w:tcPr>
          <w:p w:rsidR="000A04F5" w:rsidRDefault="000A04F5">
            <w:pPr>
              <w:rPr>
                <w:color w:val="000000"/>
                <w:sz w:val="20"/>
                <w:szCs w:val="20"/>
              </w:rPr>
            </w:pPr>
          </w:p>
        </w:tc>
        <w:tc>
          <w:tcPr>
            <w:tcW w:w="784" w:type="dxa"/>
            <w:tcBorders>
              <w:top w:val="nil"/>
              <w:left w:val="nil"/>
              <w:bottom w:val="nil"/>
              <w:right w:val="nil"/>
            </w:tcBorders>
            <w:shd w:val="clear" w:color="auto" w:fill="auto"/>
            <w:noWrap/>
            <w:vAlign w:val="bottom"/>
            <w:hideMark/>
          </w:tcPr>
          <w:p w:rsidR="000A04F5" w:rsidRDefault="000A04F5">
            <w:pPr>
              <w:rPr>
                <w:color w:val="000000"/>
                <w:sz w:val="20"/>
                <w:szCs w:val="20"/>
              </w:rPr>
            </w:pPr>
          </w:p>
        </w:tc>
        <w:tc>
          <w:tcPr>
            <w:tcW w:w="616" w:type="dxa"/>
            <w:tcBorders>
              <w:top w:val="nil"/>
              <w:left w:val="nil"/>
              <w:bottom w:val="nil"/>
              <w:right w:val="nil"/>
            </w:tcBorders>
            <w:shd w:val="clear" w:color="auto" w:fill="auto"/>
            <w:noWrap/>
            <w:vAlign w:val="bottom"/>
            <w:hideMark/>
          </w:tcPr>
          <w:p w:rsidR="000A04F5" w:rsidRDefault="000A04F5">
            <w:pPr>
              <w:rPr>
                <w:color w:val="000000"/>
                <w:sz w:val="20"/>
                <w:szCs w:val="20"/>
              </w:rPr>
            </w:pPr>
          </w:p>
        </w:tc>
        <w:tc>
          <w:tcPr>
            <w:tcW w:w="854" w:type="dxa"/>
            <w:tcBorders>
              <w:top w:val="nil"/>
              <w:left w:val="nil"/>
              <w:bottom w:val="nil"/>
              <w:right w:val="nil"/>
            </w:tcBorders>
            <w:shd w:val="clear" w:color="auto" w:fill="auto"/>
            <w:noWrap/>
            <w:vAlign w:val="bottom"/>
            <w:hideMark/>
          </w:tcPr>
          <w:p w:rsidR="000A04F5" w:rsidRDefault="000A04F5">
            <w:pPr>
              <w:rPr>
                <w:color w:val="000000"/>
                <w:sz w:val="20"/>
                <w:szCs w:val="20"/>
              </w:rPr>
            </w:pPr>
          </w:p>
        </w:tc>
        <w:tc>
          <w:tcPr>
            <w:tcW w:w="862" w:type="dxa"/>
            <w:tcBorders>
              <w:top w:val="nil"/>
              <w:left w:val="nil"/>
              <w:bottom w:val="nil"/>
              <w:right w:val="nil"/>
            </w:tcBorders>
            <w:shd w:val="clear" w:color="auto" w:fill="auto"/>
            <w:noWrap/>
            <w:vAlign w:val="bottom"/>
            <w:hideMark/>
          </w:tcPr>
          <w:p w:rsidR="000A04F5" w:rsidRDefault="000A04F5">
            <w:pPr>
              <w:rPr>
                <w:color w:val="000000"/>
                <w:sz w:val="20"/>
                <w:szCs w:val="20"/>
              </w:rPr>
            </w:pPr>
          </w:p>
        </w:tc>
      </w:tr>
      <w:tr w:rsidR="000A04F5" w:rsidTr="003E2B5C">
        <w:trPr>
          <w:trHeight w:val="300"/>
        </w:trPr>
        <w:tc>
          <w:tcPr>
            <w:tcW w:w="760" w:type="dxa"/>
            <w:tcBorders>
              <w:top w:val="nil"/>
              <w:left w:val="nil"/>
              <w:bottom w:val="nil"/>
              <w:right w:val="nil"/>
            </w:tcBorders>
            <w:shd w:val="clear" w:color="auto" w:fill="auto"/>
            <w:noWrap/>
            <w:vAlign w:val="bottom"/>
            <w:hideMark/>
          </w:tcPr>
          <w:p w:rsidR="000A04F5" w:rsidRDefault="000A04F5">
            <w:pPr>
              <w:rPr>
                <w:color w:val="000000"/>
                <w:sz w:val="20"/>
                <w:szCs w:val="20"/>
              </w:rPr>
            </w:pPr>
            <w:r>
              <w:rPr>
                <w:color w:val="000000"/>
                <w:sz w:val="20"/>
                <w:szCs w:val="20"/>
              </w:rPr>
              <w:t>7b</w:t>
            </w:r>
          </w:p>
        </w:tc>
        <w:tc>
          <w:tcPr>
            <w:tcW w:w="640" w:type="dxa"/>
            <w:tcBorders>
              <w:top w:val="nil"/>
              <w:left w:val="nil"/>
              <w:bottom w:val="nil"/>
              <w:right w:val="nil"/>
            </w:tcBorders>
            <w:shd w:val="clear" w:color="auto" w:fill="auto"/>
            <w:noWrap/>
            <w:vAlign w:val="bottom"/>
            <w:hideMark/>
          </w:tcPr>
          <w:p w:rsidR="000A04F5" w:rsidRDefault="000A04F5">
            <w:pPr>
              <w:jc w:val="right"/>
              <w:rPr>
                <w:color w:val="000000"/>
                <w:sz w:val="20"/>
                <w:szCs w:val="20"/>
              </w:rPr>
            </w:pPr>
            <w:r>
              <w:rPr>
                <w:color w:val="000000"/>
                <w:sz w:val="20"/>
                <w:szCs w:val="20"/>
              </w:rPr>
              <w:t>2</w:t>
            </w:r>
          </w:p>
        </w:tc>
        <w:tc>
          <w:tcPr>
            <w:tcW w:w="831" w:type="dxa"/>
            <w:tcBorders>
              <w:top w:val="nil"/>
              <w:left w:val="nil"/>
              <w:bottom w:val="nil"/>
              <w:right w:val="nil"/>
            </w:tcBorders>
            <w:shd w:val="clear" w:color="auto" w:fill="auto"/>
            <w:noWrap/>
            <w:vAlign w:val="bottom"/>
            <w:hideMark/>
          </w:tcPr>
          <w:p w:rsidR="000A04F5" w:rsidRDefault="000A04F5">
            <w:pPr>
              <w:jc w:val="right"/>
              <w:rPr>
                <w:color w:val="000000"/>
                <w:sz w:val="20"/>
                <w:szCs w:val="20"/>
              </w:rPr>
            </w:pPr>
            <w:r>
              <w:rPr>
                <w:color w:val="000000"/>
                <w:sz w:val="20"/>
                <w:szCs w:val="20"/>
              </w:rPr>
              <w:t>63</w:t>
            </w:r>
          </w:p>
        </w:tc>
        <w:tc>
          <w:tcPr>
            <w:tcW w:w="616" w:type="dxa"/>
            <w:tcBorders>
              <w:top w:val="nil"/>
              <w:left w:val="nil"/>
              <w:bottom w:val="nil"/>
              <w:right w:val="nil"/>
            </w:tcBorders>
            <w:shd w:val="clear" w:color="auto" w:fill="auto"/>
            <w:noWrap/>
            <w:vAlign w:val="bottom"/>
            <w:hideMark/>
          </w:tcPr>
          <w:p w:rsidR="000A04F5" w:rsidRDefault="000A04F5">
            <w:pPr>
              <w:jc w:val="right"/>
              <w:rPr>
                <w:color w:val="000000"/>
                <w:sz w:val="20"/>
                <w:szCs w:val="20"/>
              </w:rPr>
            </w:pPr>
            <w:r>
              <w:rPr>
                <w:color w:val="000000"/>
                <w:sz w:val="20"/>
                <w:szCs w:val="20"/>
              </w:rPr>
              <w:t>18</w:t>
            </w:r>
          </w:p>
        </w:tc>
        <w:tc>
          <w:tcPr>
            <w:tcW w:w="831" w:type="dxa"/>
            <w:tcBorders>
              <w:top w:val="nil"/>
              <w:left w:val="nil"/>
              <w:bottom w:val="nil"/>
              <w:right w:val="nil"/>
            </w:tcBorders>
            <w:shd w:val="clear" w:color="auto" w:fill="auto"/>
            <w:noWrap/>
            <w:vAlign w:val="bottom"/>
            <w:hideMark/>
          </w:tcPr>
          <w:p w:rsidR="000A04F5" w:rsidRDefault="000A04F5">
            <w:pPr>
              <w:jc w:val="right"/>
              <w:rPr>
                <w:color w:val="000000"/>
                <w:sz w:val="20"/>
                <w:szCs w:val="20"/>
              </w:rPr>
            </w:pPr>
            <w:r>
              <w:rPr>
                <w:color w:val="000000"/>
                <w:sz w:val="20"/>
                <w:szCs w:val="20"/>
              </w:rPr>
              <w:t>0</w:t>
            </w:r>
          </w:p>
        </w:tc>
        <w:tc>
          <w:tcPr>
            <w:tcW w:w="616" w:type="dxa"/>
            <w:tcBorders>
              <w:top w:val="nil"/>
              <w:left w:val="nil"/>
              <w:bottom w:val="nil"/>
              <w:right w:val="nil"/>
            </w:tcBorders>
            <w:shd w:val="clear" w:color="auto" w:fill="auto"/>
            <w:noWrap/>
            <w:vAlign w:val="bottom"/>
            <w:hideMark/>
          </w:tcPr>
          <w:p w:rsidR="000A04F5" w:rsidRDefault="000A04F5">
            <w:pPr>
              <w:jc w:val="right"/>
              <w:rPr>
                <w:color w:val="000000"/>
                <w:sz w:val="20"/>
                <w:szCs w:val="20"/>
              </w:rPr>
            </w:pPr>
            <w:r>
              <w:rPr>
                <w:color w:val="000000"/>
                <w:sz w:val="20"/>
                <w:szCs w:val="20"/>
              </w:rPr>
              <w:t>0</w:t>
            </w:r>
          </w:p>
        </w:tc>
        <w:tc>
          <w:tcPr>
            <w:tcW w:w="854" w:type="dxa"/>
            <w:tcBorders>
              <w:top w:val="nil"/>
              <w:left w:val="nil"/>
              <w:bottom w:val="nil"/>
              <w:right w:val="nil"/>
            </w:tcBorders>
            <w:shd w:val="clear" w:color="auto" w:fill="auto"/>
            <w:noWrap/>
            <w:vAlign w:val="bottom"/>
            <w:hideMark/>
          </w:tcPr>
          <w:p w:rsidR="000A04F5" w:rsidRDefault="000A04F5">
            <w:pPr>
              <w:jc w:val="right"/>
              <w:rPr>
                <w:color w:val="000000"/>
                <w:sz w:val="20"/>
                <w:szCs w:val="20"/>
              </w:rPr>
            </w:pPr>
            <w:r>
              <w:rPr>
                <w:color w:val="000000"/>
                <w:sz w:val="20"/>
                <w:szCs w:val="20"/>
              </w:rPr>
              <w:t>8</w:t>
            </w:r>
          </w:p>
        </w:tc>
        <w:tc>
          <w:tcPr>
            <w:tcW w:w="626" w:type="dxa"/>
            <w:tcBorders>
              <w:top w:val="nil"/>
              <w:left w:val="nil"/>
              <w:bottom w:val="nil"/>
              <w:right w:val="nil"/>
            </w:tcBorders>
            <w:shd w:val="clear" w:color="auto" w:fill="auto"/>
            <w:noWrap/>
            <w:vAlign w:val="bottom"/>
            <w:hideMark/>
          </w:tcPr>
          <w:p w:rsidR="000A04F5" w:rsidRDefault="000A04F5">
            <w:pPr>
              <w:jc w:val="right"/>
              <w:rPr>
                <w:color w:val="000000"/>
                <w:sz w:val="20"/>
                <w:szCs w:val="20"/>
              </w:rPr>
            </w:pPr>
            <w:r>
              <w:rPr>
                <w:color w:val="000000"/>
                <w:sz w:val="20"/>
                <w:szCs w:val="20"/>
              </w:rPr>
              <w:t>9</w:t>
            </w:r>
          </w:p>
        </w:tc>
        <w:tc>
          <w:tcPr>
            <w:tcW w:w="816" w:type="dxa"/>
            <w:tcBorders>
              <w:top w:val="nil"/>
              <w:left w:val="nil"/>
              <w:bottom w:val="nil"/>
              <w:right w:val="nil"/>
            </w:tcBorders>
            <w:shd w:val="clear" w:color="auto" w:fill="auto"/>
            <w:noWrap/>
            <w:vAlign w:val="bottom"/>
            <w:hideMark/>
          </w:tcPr>
          <w:p w:rsidR="000A04F5" w:rsidRDefault="000A04F5">
            <w:pPr>
              <w:jc w:val="right"/>
              <w:rPr>
                <w:color w:val="000000"/>
                <w:sz w:val="20"/>
                <w:szCs w:val="20"/>
              </w:rPr>
            </w:pPr>
            <w:r>
              <w:rPr>
                <w:color w:val="000000"/>
                <w:sz w:val="20"/>
                <w:szCs w:val="20"/>
              </w:rPr>
              <w:t>0</w:t>
            </w:r>
          </w:p>
        </w:tc>
        <w:tc>
          <w:tcPr>
            <w:tcW w:w="660" w:type="dxa"/>
            <w:tcBorders>
              <w:top w:val="nil"/>
              <w:left w:val="nil"/>
              <w:bottom w:val="nil"/>
              <w:right w:val="nil"/>
            </w:tcBorders>
            <w:shd w:val="clear" w:color="auto" w:fill="auto"/>
            <w:noWrap/>
            <w:vAlign w:val="bottom"/>
            <w:hideMark/>
          </w:tcPr>
          <w:p w:rsidR="000A04F5" w:rsidRDefault="000A04F5">
            <w:pPr>
              <w:jc w:val="right"/>
              <w:rPr>
                <w:color w:val="000000"/>
                <w:sz w:val="20"/>
                <w:szCs w:val="20"/>
              </w:rPr>
            </w:pPr>
            <w:r>
              <w:rPr>
                <w:color w:val="000000"/>
                <w:sz w:val="20"/>
                <w:szCs w:val="20"/>
              </w:rPr>
              <w:t>0</w:t>
            </w:r>
          </w:p>
        </w:tc>
        <w:tc>
          <w:tcPr>
            <w:tcW w:w="784" w:type="dxa"/>
            <w:tcBorders>
              <w:top w:val="nil"/>
              <w:left w:val="nil"/>
              <w:bottom w:val="nil"/>
              <w:right w:val="nil"/>
            </w:tcBorders>
            <w:shd w:val="clear" w:color="auto" w:fill="auto"/>
            <w:noWrap/>
            <w:vAlign w:val="bottom"/>
            <w:hideMark/>
          </w:tcPr>
          <w:p w:rsidR="000A04F5" w:rsidRDefault="000A04F5">
            <w:pPr>
              <w:jc w:val="right"/>
              <w:rPr>
                <w:color w:val="000000"/>
                <w:sz w:val="20"/>
                <w:szCs w:val="20"/>
              </w:rPr>
            </w:pPr>
            <w:r>
              <w:rPr>
                <w:color w:val="000000"/>
                <w:sz w:val="20"/>
                <w:szCs w:val="20"/>
              </w:rPr>
              <w:t>0</w:t>
            </w:r>
          </w:p>
        </w:tc>
        <w:tc>
          <w:tcPr>
            <w:tcW w:w="616" w:type="dxa"/>
            <w:tcBorders>
              <w:top w:val="nil"/>
              <w:left w:val="nil"/>
              <w:bottom w:val="nil"/>
              <w:right w:val="nil"/>
            </w:tcBorders>
            <w:shd w:val="clear" w:color="auto" w:fill="auto"/>
            <w:noWrap/>
            <w:vAlign w:val="bottom"/>
            <w:hideMark/>
          </w:tcPr>
          <w:p w:rsidR="000A04F5" w:rsidRDefault="000A04F5">
            <w:pPr>
              <w:jc w:val="right"/>
              <w:rPr>
                <w:color w:val="000000"/>
                <w:sz w:val="20"/>
                <w:szCs w:val="20"/>
              </w:rPr>
            </w:pPr>
            <w:r>
              <w:rPr>
                <w:color w:val="000000"/>
                <w:sz w:val="20"/>
                <w:szCs w:val="20"/>
              </w:rPr>
              <w:t>0</w:t>
            </w:r>
          </w:p>
        </w:tc>
        <w:tc>
          <w:tcPr>
            <w:tcW w:w="854" w:type="dxa"/>
            <w:tcBorders>
              <w:top w:val="nil"/>
              <w:left w:val="nil"/>
              <w:bottom w:val="nil"/>
              <w:right w:val="nil"/>
            </w:tcBorders>
            <w:shd w:val="clear" w:color="auto" w:fill="auto"/>
            <w:noWrap/>
            <w:vAlign w:val="bottom"/>
            <w:hideMark/>
          </w:tcPr>
          <w:p w:rsidR="000A04F5" w:rsidRDefault="000A04F5">
            <w:pPr>
              <w:jc w:val="right"/>
              <w:rPr>
                <w:color w:val="000000"/>
                <w:sz w:val="20"/>
                <w:szCs w:val="20"/>
              </w:rPr>
            </w:pPr>
            <w:r>
              <w:rPr>
                <w:color w:val="000000"/>
                <w:sz w:val="20"/>
                <w:szCs w:val="20"/>
              </w:rPr>
              <w:t>0</w:t>
            </w:r>
          </w:p>
        </w:tc>
        <w:tc>
          <w:tcPr>
            <w:tcW w:w="862" w:type="dxa"/>
            <w:tcBorders>
              <w:top w:val="nil"/>
              <w:left w:val="nil"/>
              <w:bottom w:val="nil"/>
              <w:right w:val="nil"/>
            </w:tcBorders>
            <w:shd w:val="clear" w:color="auto" w:fill="auto"/>
            <w:noWrap/>
            <w:vAlign w:val="bottom"/>
            <w:hideMark/>
          </w:tcPr>
          <w:p w:rsidR="000A04F5" w:rsidRDefault="000A04F5">
            <w:pPr>
              <w:jc w:val="right"/>
              <w:rPr>
                <w:color w:val="000000"/>
                <w:sz w:val="20"/>
                <w:szCs w:val="20"/>
              </w:rPr>
            </w:pPr>
            <w:r>
              <w:rPr>
                <w:color w:val="000000"/>
                <w:sz w:val="20"/>
                <w:szCs w:val="20"/>
              </w:rPr>
              <w:t>0</w:t>
            </w:r>
          </w:p>
        </w:tc>
      </w:tr>
      <w:tr w:rsidR="000A04F5" w:rsidTr="003E2B5C">
        <w:trPr>
          <w:trHeight w:val="300"/>
        </w:trPr>
        <w:tc>
          <w:tcPr>
            <w:tcW w:w="760" w:type="dxa"/>
            <w:tcBorders>
              <w:top w:val="nil"/>
              <w:left w:val="nil"/>
              <w:bottom w:val="nil"/>
              <w:right w:val="nil"/>
            </w:tcBorders>
            <w:shd w:val="clear" w:color="auto" w:fill="auto"/>
            <w:noWrap/>
            <w:vAlign w:val="bottom"/>
            <w:hideMark/>
          </w:tcPr>
          <w:p w:rsidR="000A04F5" w:rsidRDefault="000A04F5">
            <w:pPr>
              <w:rPr>
                <w:color w:val="000000"/>
                <w:sz w:val="20"/>
                <w:szCs w:val="20"/>
              </w:rPr>
            </w:pPr>
            <w:r>
              <w:rPr>
                <w:color w:val="000000"/>
                <w:sz w:val="20"/>
                <w:szCs w:val="20"/>
              </w:rPr>
              <w:t>16b</w:t>
            </w:r>
          </w:p>
        </w:tc>
        <w:tc>
          <w:tcPr>
            <w:tcW w:w="640" w:type="dxa"/>
            <w:tcBorders>
              <w:top w:val="nil"/>
              <w:left w:val="nil"/>
              <w:bottom w:val="nil"/>
              <w:right w:val="nil"/>
            </w:tcBorders>
            <w:shd w:val="clear" w:color="auto" w:fill="auto"/>
            <w:noWrap/>
            <w:vAlign w:val="bottom"/>
            <w:hideMark/>
          </w:tcPr>
          <w:p w:rsidR="000A04F5" w:rsidRDefault="000A04F5">
            <w:pPr>
              <w:jc w:val="right"/>
              <w:rPr>
                <w:color w:val="000000"/>
                <w:sz w:val="20"/>
                <w:szCs w:val="20"/>
              </w:rPr>
            </w:pPr>
            <w:r>
              <w:rPr>
                <w:color w:val="000000"/>
                <w:sz w:val="20"/>
                <w:szCs w:val="20"/>
              </w:rPr>
              <w:t>2</w:t>
            </w:r>
          </w:p>
        </w:tc>
        <w:tc>
          <w:tcPr>
            <w:tcW w:w="831" w:type="dxa"/>
            <w:tcBorders>
              <w:top w:val="nil"/>
              <w:left w:val="nil"/>
              <w:bottom w:val="nil"/>
              <w:right w:val="nil"/>
            </w:tcBorders>
            <w:shd w:val="clear" w:color="auto" w:fill="auto"/>
            <w:noWrap/>
            <w:vAlign w:val="bottom"/>
            <w:hideMark/>
          </w:tcPr>
          <w:p w:rsidR="000A04F5" w:rsidRDefault="000A04F5">
            <w:pPr>
              <w:jc w:val="right"/>
              <w:rPr>
                <w:color w:val="000000"/>
                <w:sz w:val="20"/>
                <w:szCs w:val="20"/>
              </w:rPr>
            </w:pPr>
            <w:r>
              <w:rPr>
                <w:color w:val="000000"/>
                <w:sz w:val="20"/>
                <w:szCs w:val="20"/>
              </w:rPr>
              <w:t>63</w:t>
            </w:r>
          </w:p>
        </w:tc>
        <w:tc>
          <w:tcPr>
            <w:tcW w:w="616" w:type="dxa"/>
            <w:tcBorders>
              <w:top w:val="nil"/>
              <w:left w:val="nil"/>
              <w:bottom w:val="nil"/>
              <w:right w:val="nil"/>
            </w:tcBorders>
            <w:shd w:val="clear" w:color="auto" w:fill="auto"/>
            <w:noWrap/>
            <w:vAlign w:val="bottom"/>
            <w:hideMark/>
          </w:tcPr>
          <w:p w:rsidR="000A04F5" w:rsidRDefault="000A04F5">
            <w:pPr>
              <w:jc w:val="right"/>
              <w:rPr>
                <w:color w:val="000000"/>
                <w:sz w:val="20"/>
                <w:szCs w:val="20"/>
              </w:rPr>
            </w:pPr>
            <w:r>
              <w:rPr>
                <w:color w:val="000000"/>
                <w:sz w:val="20"/>
                <w:szCs w:val="20"/>
              </w:rPr>
              <w:t>63</w:t>
            </w:r>
          </w:p>
        </w:tc>
        <w:tc>
          <w:tcPr>
            <w:tcW w:w="831" w:type="dxa"/>
            <w:tcBorders>
              <w:top w:val="nil"/>
              <w:left w:val="nil"/>
              <w:bottom w:val="nil"/>
              <w:right w:val="nil"/>
            </w:tcBorders>
            <w:shd w:val="clear" w:color="auto" w:fill="auto"/>
            <w:noWrap/>
            <w:vAlign w:val="bottom"/>
            <w:hideMark/>
          </w:tcPr>
          <w:p w:rsidR="000A04F5" w:rsidRDefault="000A04F5">
            <w:pPr>
              <w:jc w:val="right"/>
              <w:rPr>
                <w:color w:val="000000"/>
                <w:sz w:val="20"/>
                <w:szCs w:val="20"/>
              </w:rPr>
            </w:pPr>
            <w:r>
              <w:rPr>
                <w:color w:val="000000"/>
                <w:sz w:val="20"/>
                <w:szCs w:val="20"/>
              </w:rPr>
              <w:t>0</w:t>
            </w:r>
          </w:p>
        </w:tc>
        <w:tc>
          <w:tcPr>
            <w:tcW w:w="616" w:type="dxa"/>
            <w:tcBorders>
              <w:top w:val="nil"/>
              <w:left w:val="nil"/>
              <w:bottom w:val="nil"/>
              <w:right w:val="nil"/>
            </w:tcBorders>
            <w:shd w:val="clear" w:color="auto" w:fill="auto"/>
            <w:noWrap/>
            <w:vAlign w:val="bottom"/>
            <w:hideMark/>
          </w:tcPr>
          <w:p w:rsidR="000A04F5" w:rsidRDefault="000A04F5">
            <w:pPr>
              <w:jc w:val="right"/>
              <w:rPr>
                <w:color w:val="000000"/>
                <w:sz w:val="20"/>
                <w:szCs w:val="20"/>
              </w:rPr>
            </w:pPr>
            <w:r>
              <w:rPr>
                <w:color w:val="000000"/>
                <w:sz w:val="20"/>
                <w:szCs w:val="20"/>
              </w:rPr>
              <w:t>0</w:t>
            </w:r>
          </w:p>
        </w:tc>
        <w:tc>
          <w:tcPr>
            <w:tcW w:w="854" w:type="dxa"/>
            <w:tcBorders>
              <w:top w:val="nil"/>
              <w:left w:val="nil"/>
              <w:bottom w:val="nil"/>
              <w:right w:val="nil"/>
            </w:tcBorders>
            <w:shd w:val="clear" w:color="auto" w:fill="auto"/>
            <w:noWrap/>
            <w:vAlign w:val="bottom"/>
            <w:hideMark/>
          </w:tcPr>
          <w:p w:rsidR="000A04F5" w:rsidRDefault="000A04F5">
            <w:pPr>
              <w:jc w:val="right"/>
              <w:rPr>
                <w:color w:val="000000"/>
                <w:sz w:val="20"/>
                <w:szCs w:val="20"/>
              </w:rPr>
            </w:pPr>
            <w:r>
              <w:rPr>
                <w:color w:val="000000"/>
                <w:sz w:val="20"/>
                <w:szCs w:val="20"/>
              </w:rPr>
              <w:t>2</w:t>
            </w:r>
          </w:p>
        </w:tc>
        <w:tc>
          <w:tcPr>
            <w:tcW w:w="626" w:type="dxa"/>
            <w:tcBorders>
              <w:top w:val="nil"/>
              <w:left w:val="nil"/>
              <w:bottom w:val="nil"/>
              <w:right w:val="nil"/>
            </w:tcBorders>
            <w:shd w:val="clear" w:color="auto" w:fill="auto"/>
            <w:noWrap/>
            <w:vAlign w:val="bottom"/>
            <w:hideMark/>
          </w:tcPr>
          <w:p w:rsidR="000A04F5" w:rsidRDefault="000A04F5">
            <w:pPr>
              <w:jc w:val="right"/>
              <w:rPr>
                <w:color w:val="000000"/>
                <w:sz w:val="20"/>
                <w:szCs w:val="20"/>
              </w:rPr>
            </w:pPr>
            <w:r>
              <w:rPr>
                <w:color w:val="000000"/>
                <w:sz w:val="20"/>
                <w:szCs w:val="20"/>
              </w:rPr>
              <w:t>9</w:t>
            </w:r>
          </w:p>
        </w:tc>
        <w:tc>
          <w:tcPr>
            <w:tcW w:w="816" w:type="dxa"/>
            <w:tcBorders>
              <w:top w:val="nil"/>
              <w:left w:val="nil"/>
              <w:bottom w:val="nil"/>
              <w:right w:val="nil"/>
            </w:tcBorders>
            <w:shd w:val="clear" w:color="auto" w:fill="auto"/>
            <w:noWrap/>
            <w:vAlign w:val="bottom"/>
            <w:hideMark/>
          </w:tcPr>
          <w:p w:rsidR="000A04F5" w:rsidRDefault="000A04F5">
            <w:pPr>
              <w:jc w:val="right"/>
              <w:rPr>
                <w:color w:val="000000"/>
                <w:sz w:val="20"/>
                <w:szCs w:val="20"/>
              </w:rPr>
            </w:pPr>
            <w:r>
              <w:rPr>
                <w:color w:val="000000"/>
                <w:sz w:val="20"/>
                <w:szCs w:val="20"/>
              </w:rPr>
              <w:t>1</w:t>
            </w:r>
          </w:p>
        </w:tc>
        <w:tc>
          <w:tcPr>
            <w:tcW w:w="660" w:type="dxa"/>
            <w:tcBorders>
              <w:top w:val="nil"/>
              <w:left w:val="nil"/>
              <w:bottom w:val="nil"/>
              <w:right w:val="nil"/>
            </w:tcBorders>
            <w:shd w:val="clear" w:color="auto" w:fill="auto"/>
            <w:noWrap/>
            <w:vAlign w:val="bottom"/>
            <w:hideMark/>
          </w:tcPr>
          <w:p w:rsidR="000A04F5" w:rsidRDefault="000A04F5">
            <w:pPr>
              <w:jc w:val="right"/>
              <w:rPr>
                <w:color w:val="000000"/>
                <w:sz w:val="20"/>
                <w:szCs w:val="20"/>
              </w:rPr>
            </w:pPr>
            <w:r>
              <w:rPr>
                <w:color w:val="000000"/>
                <w:sz w:val="20"/>
                <w:szCs w:val="20"/>
              </w:rPr>
              <w:t>0</w:t>
            </w:r>
          </w:p>
        </w:tc>
        <w:tc>
          <w:tcPr>
            <w:tcW w:w="784" w:type="dxa"/>
            <w:tcBorders>
              <w:top w:val="nil"/>
              <w:left w:val="nil"/>
              <w:bottom w:val="nil"/>
              <w:right w:val="nil"/>
            </w:tcBorders>
            <w:shd w:val="clear" w:color="auto" w:fill="auto"/>
            <w:noWrap/>
            <w:vAlign w:val="bottom"/>
            <w:hideMark/>
          </w:tcPr>
          <w:p w:rsidR="000A04F5" w:rsidRDefault="000A04F5">
            <w:pPr>
              <w:jc w:val="right"/>
              <w:rPr>
                <w:color w:val="000000"/>
                <w:sz w:val="20"/>
                <w:szCs w:val="20"/>
              </w:rPr>
            </w:pPr>
            <w:r>
              <w:rPr>
                <w:color w:val="000000"/>
                <w:sz w:val="20"/>
                <w:szCs w:val="20"/>
              </w:rPr>
              <w:t>0</w:t>
            </w:r>
          </w:p>
        </w:tc>
        <w:tc>
          <w:tcPr>
            <w:tcW w:w="616" w:type="dxa"/>
            <w:tcBorders>
              <w:top w:val="nil"/>
              <w:left w:val="nil"/>
              <w:bottom w:val="nil"/>
              <w:right w:val="nil"/>
            </w:tcBorders>
            <w:shd w:val="clear" w:color="auto" w:fill="auto"/>
            <w:noWrap/>
            <w:vAlign w:val="bottom"/>
            <w:hideMark/>
          </w:tcPr>
          <w:p w:rsidR="000A04F5" w:rsidRDefault="000A04F5">
            <w:pPr>
              <w:jc w:val="right"/>
              <w:rPr>
                <w:color w:val="000000"/>
                <w:sz w:val="20"/>
                <w:szCs w:val="20"/>
              </w:rPr>
            </w:pPr>
            <w:r>
              <w:rPr>
                <w:color w:val="000000"/>
                <w:sz w:val="20"/>
                <w:szCs w:val="20"/>
              </w:rPr>
              <w:t>0</w:t>
            </w:r>
          </w:p>
        </w:tc>
        <w:tc>
          <w:tcPr>
            <w:tcW w:w="854" w:type="dxa"/>
            <w:tcBorders>
              <w:top w:val="nil"/>
              <w:left w:val="nil"/>
              <w:bottom w:val="nil"/>
              <w:right w:val="nil"/>
            </w:tcBorders>
            <w:shd w:val="clear" w:color="auto" w:fill="auto"/>
            <w:noWrap/>
            <w:vAlign w:val="bottom"/>
            <w:hideMark/>
          </w:tcPr>
          <w:p w:rsidR="000A04F5" w:rsidRDefault="000A04F5">
            <w:pPr>
              <w:jc w:val="right"/>
              <w:rPr>
                <w:color w:val="000000"/>
                <w:sz w:val="20"/>
                <w:szCs w:val="20"/>
              </w:rPr>
            </w:pPr>
            <w:r>
              <w:rPr>
                <w:color w:val="000000"/>
                <w:sz w:val="20"/>
                <w:szCs w:val="20"/>
              </w:rPr>
              <w:t>0</w:t>
            </w:r>
          </w:p>
        </w:tc>
        <w:tc>
          <w:tcPr>
            <w:tcW w:w="862" w:type="dxa"/>
            <w:tcBorders>
              <w:top w:val="nil"/>
              <w:left w:val="nil"/>
              <w:bottom w:val="nil"/>
              <w:right w:val="nil"/>
            </w:tcBorders>
            <w:shd w:val="clear" w:color="auto" w:fill="auto"/>
            <w:noWrap/>
            <w:vAlign w:val="bottom"/>
            <w:hideMark/>
          </w:tcPr>
          <w:p w:rsidR="000A04F5" w:rsidRDefault="000A04F5">
            <w:pPr>
              <w:jc w:val="right"/>
              <w:rPr>
                <w:color w:val="000000"/>
                <w:sz w:val="20"/>
                <w:szCs w:val="20"/>
              </w:rPr>
            </w:pPr>
            <w:r>
              <w:rPr>
                <w:color w:val="000000"/>
                <w:sz w:val="20"/>
                <w:szCs w:val="20"/>
              </w:rPr>
              <w:t>18</w:t>
            </w:r>
          </w:p>
        </w:tc>
      </w:tr>
      <w:tr w:rsidR="000A04F5" w:rsidTr="003E2B5C">
        <w:trPr>
          <w:trHeight w:val="300"/>
        </w:trPr>
        <w:tc>
          <w:tcPr>
            <w:tcW w:w="760" w:type="dxa"/>
            <w:tcBorders>
              <w:top w:val="nil"/>
              <w:left w:val="nil"/>
              <w:bottom w:val="nil"/>
              <w:right w:val="nil"/>
            </w:tcBorders>
            <w:shd w:val="clear" w:color="auto" w:fill="auto"/>
            <w:noWrap/>
            <w:vAlign w:val="bottom"/>
            <w:hideMark/>
          </w:tcPr>
          <w:p w:rsidR="000A04F5" w:rsidRDefault="000A04F5">
            <w:pPr>
              <w:rPr>
                <w:color w:val="000000"/>
                <w:sz w:val="20"/>
                <w:szCs w:val="20"/>
              </w:rPr>
            </w:pPr>
            <w:r>
              <w:rPr>
                <w:color w:val="000000"/>
                <w:sz w:val="20"/>
                <w:szCs w:val="20"/>
              </w:rPr>
              <w:t>21b</w:t>
            </w:r>
          </w:p>
        </w:tc>
        <w:tc>
          <w:tcPr>
            <w:tcW w:w="640" w:type="dxa"/>
            <w:tcBorders>
              <w:top w:val="nil"/>
              <w:left w:val="nil"/>
              <w:bottom w:val="nil"/>
              <w:right w:val="nil"/>
            </w:tcBorders>
            <w:shd w:val="clear" w:color="auto" w:fill="auto"/>
            <w:noWrap/>
            <w:vAlign w:val="bottom"/>
            <w:hideMark/>
          </w:tcPr>
          <w:p w:rsidR="000A04F5" w:rsidRDefault="000A04F5">
            <w:pPr>
              <w:jc w:val="right"/>
              <w:rPr>
                <w:color w:val="000000"/>
                <w:sz w:val="20"/>
                <w:szCs w:val="20"/>
              </w:rPr>
            </w:pPr>
            <w:r>
              <w:rPr>
                <w:color w:val="000000"/>
                <w:sz w:val="20"/>
                <w:szCs w:val="20"/>
              </w:rPr>
              <w:t>2</w:t>
            </w:r>
          </w:p>
        </w:tc>
        <w:tc>
          <w:tcPr>
            <w:tcW w:w="831" w:type="dxa"/>
            <w:tcBorders>
              <w:top w:val="nil"/>
              <w:left w:val="nil"/>
              <w:bottom w:val="nil"/>
              <w:right w:val="nil"/>
            </w:tcBorders>
            <w:shd w:val="clear" w:color="auto" w:fill="auto"/>
            <w:noWrap/>
            <w:vAlign w:val="bottom"/>
            <w:hideMark/>
          </w:tcPr>
          <w:p w:rsidR="000A04F5" w:rsidRDefault="000A04F5">
            <w:pPr>
              <w:jc w:val="right"/>
              <w:rPr>
                <w:color w:val="000000"/>
                <w:sz w:val="20"/>
                <w:szCs w:val="20"/>
              </w:rPr>
            </w:pPr>
            <w:r>
              <w:rPr>
                <w:color w:val="000000"/>
                <w:sz w:val="20"/>
                <w:szCs w:val="20"/>
              </w:rPr>
              <w:t>73</w:t>
            </w:r>
          </w:p>
        </w:tc>
        <w:tc>
          <w:tcPr>
            <w:tcW w:w="616" w:type="dxa"/>
            <w:tcBorders>
              <w:top w:val="nil"/>
              <w:left w:val="nil"/>
              <w:bottom w:val="nil"/>
              <w:right w:val="nil"/>
            </w:tcBorders>
            <w:shd w:val="clear" w:color="auto" w:fill="auto"/>
            <w:noWrap/>
            <w:vAlign w:val="bottom"/>
            <w:hideMark/>
          </w:tcPr>
          <w:p w:rsidR="000A04F5" w:rsidRDefault="000A04F5">
            <w:pPr>
              <w:jc w:val="right"/>
              <w:rPr>
                <w:color w:val="000000"/>
                <w:sz w:val="20"/>
                <w:szCs w:val="20"/>
              </w:rPr>
            </w:pPr>
            <w:r>
              <w:rPr>
                <w:color w:val="000000"/>
                <w:sz w:val="20"/>
                <w:szCs w:val="20"/>
              </w:rPr>
              <w:t>83</w:t>
            </w:r>
          </w:p>
        </w:tc>
        <w:tc>
          <w:tcPr>
            <w:tcW w:w="831" w:type="dxa"/>
            <w:tcBorders>
              <w:top w:val="nil"/>
              <w:left w:val="nil"/>
              <w:bottom w:val="nil"/>
              <w:right w:val="nil"/>
            </w:tcBorders>
            <w:shd w:val="clear" w:color="auto" w:fill="auto"/>
            <w:noWrap/>
            <w:vAlign w:val="bottom"/>
            <w:hideMark/>
          </w:tcPr>
          <w:p w:rsidR="000A04F5" w:rsidRDefault="000A04F5">
            <w:pPr>
              <w:jc w:val="right"/>
              <w:rPr>
                <w:color w:val="000000"/>
                <w:sz w:val="20"/>
                <w:szCs w:val="20"/>
              </w:rPr>
            </w:pPr>
            <w:r>
              <w:rPr>
                <w:color w:val="000000"/>
                <w:sz w:val="20"/>
                <w:szCs w:val="20"/>
              </w:rPr>
              <w:t>0</w:t>
            </w:r>
          </w:p>
        </w:tc>
        <w:tc>
          <w:tcPr>
            <w:tcW w:w="616" w:type="dxa"/>
            <w:tcBorders>
              <w:top w:val="nil"/>
              <w:left w:val="nil"/>
              <w:bottom w:val="nil"/>
              <w:right w:val="nil"/>
            </w:tcBorders>
            <w:shd w:val="clear" w:color="auto" w:fill="auto"/>
            <w:noWrap/>
            <w:vAlign w:val="bottom"/>
            <w:hideMark/>
          </w:tcPr>
          <w:p w:rsidR="000A04F5" w:rsidRDefault="000A04F5">
            <w:pPr>
              <w:jc w:val="right"/>
              <w:rPr>
                <w:color w:val="000000"/>
                <w:sz w:val="20"/>
                <w:szCs w:val="20"/>
              </w:rPr>
            </w:pPr>
            <w:r>
              <w:rPr>
                <w:color w:val="000000"/>
                <w:sz w:val="20"/>
                <w:szCs w:val="20"/>
              </w:rPr>
              <w:t>0</w:t>
            </w:r>
          </w:p>
        </w:tc>
        <w:tc>
          <w:tcPr>
            <w:tcW w:w="854" w:type="dxa"/>
            <w:tcBorders>
              <w:top w:val="nil"/>
              <w:left w:val="nil"/>
              <w:bottom w:val="nil"/>
              <w:right w:val="nil"/>
            </w:tcBorders>
            <w:shd w:val="clear" w:color="auto" w:fill="auto"/>
            <w:noWrap/>
            <w:vAlign w:val="bottom"/>
            <w:hideMark/>
          </w:tcPr>
          <w:p w:rsidR="000A04F5" w:rsidRDefault="000A04F5">
            <w:pPr>
              <w:jc w:val="right"/>
              <w:rPr>
                <w:color w:val="000000"/>
                <w:sz w:val="20"/>
                <w:szCs w:val="20"/>
              </w:rPr>
            </w:pPr>
            <w:r>
              <w:rPr>
                <w:color w:val="000000"/>
                <w:sz w:val="20"/>
                <w:szCs w:val="20"/>
              </w:rPr>
              <w:t>9</w:t>
            </w:r>
          </w:p>
        </w:tc>
        <w:tc>
          <w:tcPr>
            <w:tcW w:w="626" w:type="dxa"/>
            <w:tcBorders>
              <w:top w:val="nil"/>
              <w:left w:val="nil"/>
              <w:bottom w:val="nil"/>
              <w:right w:val="nil"/>
            </w:tcBorders>
            <w:shd w:val="clear" w:color="auto" w:fill="auto"/>
            <w:noWrap/>
            <w:vAlign w:val="bottom"/>
            <w:hideMark/>
          </w:tcPr>
          <w:p w:rsidR="000A04F5" w:rsidRDefault="000A04F5">
            <w:pPr>
              <w:jc w:val="right"/>
              <w:rPr>
                <w:color w:val="000000"/>
                <w:sz w:val="20"/>
                <w:szCs w:val="20"/>
              </w:rPr>
            </w:pPr>
            <w:r>
              <w:rPr>
                <w:color w:val="000000"/>
                <w:sz w:val="20"/>
                <w:szCs w:val="20"/>
              </w:rPr>
              <w:t>13</w:t>
            </w:r>
          </w:p>
        </w:tc>
        <w:tc>
          <w:tcPr>
            <w:tcW w:w="816" w:type="dxa"/>
            <w:tcBorders>
              <w:top w:val="nil"/>
              <w:left w:val="nil"/>
              <w:bottom w:val="nil"/>
              <w:right w:val="nil"/>
            </w:tcBorders>
            <w:shd w:val="clear" w:color="auto" w:fill="auto"/>
            <w:noWrap/>
            <w:vAlign w:val="bottom"/>
            <w:hideMark/>
          </w:tcPr>
          <w:p w:rsidR="000A04F5" w:rsidRDefault="000A04F5">
            <w:pPr>
              <w:jc w:val="right"/>
              <w:rPr>
                <w:color w:val="000000"/>
                <w:sz w:val="20"/>
                <w:szCs w:val="20"/>
              </w:rPr>
            </w:pPr>
            <w:r>
              <w:rPr>
                <w:color w:val="000000"/>
                <w:sz w:val="20"/>
                <w:szCs w:val="20"/>
              </w:rPr>
              <w:t>0</w:t>
            </w:r>
          </w:p>
        </w:tc>
        <w:tc>
          <w:tcPr>
            <w:tcW w:w="660" w:type="dxa"/>
            <w:tcBorders>
              <w:top w:val="nil"/>
              <w:left w:val="nil"/>
              <w:bottom w:val="nil"/>
              <w:right w:val="nil"/>
            </w:tcBorders>
            <w:shd w:val="clear" w:color="auto" w:fill="auto"/>
            <w:noWrap/>
            <w:vAlign w:val="bottom"/>
            <w:hideMark/>
          </w:tcPr>
          <w:p w:rsidR="000A04F5" w:rsidRDefault="000A04F5">
            <w:pPr>
              <w:jc w:val="right"/>
              <w:rPr>
                <w:color w:val="000000"/>
                <w:sz w:val="20"/>
                <w:szCs w:val="20"/>
              </w:rPr>
            </w:pPr>
            <w:r>
              <w:rPr>
                <w:color w:val="000000"/>
                <w:sz w:val="20"/>
                <w:szCs w:val="20"/>
              </w:rPr>
              <w:t>0</w:t>
            </w:r>
          </w:p>
        </w:tc>
        <w:tc>
          <w:tcPr>
            <w:tcW w:w="784" w:type="dxa"/>
            <w:tcBorders>
              <w:top w:val="nil"/>
              <w:left w:val="nil"/>
              <w:bottom w:val="nil"/>
              <w:right w:val="nil"/>
            </w:tcBorders>
            <w:shd w:val="clear" w:color="auto" w:fill="auto"/>
            <w:noWrap/>
            <w:vAlign w:val="bottom"/>
            <w:hideMark/>
          </w:tcPr>
          <w:p w:rsidR="000A04F5" w:rsidRDefault="000A04F5">
            <w:pPr>
              <w:jc w:val="right"/>
              <w:rPr>
                <w:color w:val="000000"/>
                <w:sz w:val="20"/>
                <w:szCs w:val="20"/>
              </w:rPr>
            </w:pPr>
            <w:r>
              <w:rPr>
                <w:color w:val="000000"/>
                <w:sz w:val="20"/>
                <w:szCs w:val="20"/>
              </w:rPr>
              <w:t>0</w:t>
            </w:r>
          </w:p>
        </w:tc>
        <w:tc>
          <w:tcPr>
            <w:tcW w:w="616" w:type="dxa"/>
            <w:tcBorders>
              <w:top w:val="nil"/>
              <w:left w:val="nil"/>
              <w:bottom w:val="nil"/>
              <w:right w:val="nil"/>
            </w:tcBorders>
            <w:shd w:val="clear" w:color="auto" w:fill="auto"/>
            <w:noWrap/>
            <w:vAlign w:val="bottom"/>
            <w:hideMark/>
          </w:tcPr>
          <w:p w:rsidR="000A04F5" w:rsidRDefault="000A04F5">
            <w:pPr>
              <w:jc w:val="right"/>
              <w:rPr>
                <w:color w:val="000000"/>
                <w:sz w:val="20"/>
                <w:szCs w:val="20"/>
              </w:rPr>
            </w:pPr>
            <w:r>
              <w:rPr>
                <w:color w:val="000000"/>
                <w:sz w:val="20"/>
                <w:szCs w:val="20"/>
              </w:rPr>
              <w:t>0</w:t>
            </w:r>
          </w:p>
        </w:tc>
        <w:tc>
          <w:tcPr>
            <w:tcW w:w="854" w:type="dxa"/>
            <w:tcBorders>
              <w:top w:val="nil"/>
              <w:left w:val="nil"/>
              <w:bottom w:val="nil"/>
              <w:right w:val="nil"/>
            </w:tcBorders>
            <w:shd w:val="clear" w:color="auto" w:fill="auto"/>
            <w:noWrap/>
            <w:vAlign w:val="bottom"/>
            <w:hideMark/>
          </w:tcPr>
          <w:p w:rsidR="000A04F5" w:rsidRDefault="000A04F5">
            <w:pPr>
              <w:jc w:val="right"/>
              <w:rPr>
                <w:color w:val="000000"/>
                <w:sz w:val="20"/>
                <w:szCs w:val="20"/>
              </w:rPr>
            </w:pPr>
            <w:r>
              <w:rPr>
                <w:color w:val="000000"/>
                <w:sz w:val="20"/>
                <w:szCs w:val="20"/>
              </w:rPr>
              <w:t>10</w:t>
            </w:r>
          </w:p>
        </w:tc>
        <w:tc>
          <w:tcPr>
            <w:tcW w:w="862" w:type="dxa"/>
            <w:tcBorders>
              <w:top w:val="nil"/>
              <w:left w:val="nil"/>
              <w:bottom w:val="nil"/>
              <w:right w:val="nil"/>
            </w:tcBorders>
            <w:shd w:val="clear" w:color="auto" w:fill="auto"/>
            <w:noWrap/>
            <w:vAlign w:val="bottom"/>
            <w:hideMark/>
          </w:tcPr>
          <w:p w:rsidR="000A04F5" w:rsidRDefault="000A04F5">
            <w:pPr>
              <w:jc w:val="right"/>
              <w:rPr>
                <w:color w:val="000000"/>
                <w:sz w:val="20"/>
                <w:szCs w:val="20"/>
              </w:rPr>
            </w:pPr>
            <w:r>
              <w:rPr>
                <w:color w:val="000000"/>
                <w:sz w:val="20"/>
                <w:szCs w:val="20"/>
              </w:rPr>
              <w:t>0</w:t>
            </w:r>
          </w:p>
        </w:tc>
      </w:tr>
      <w:tr w:rsidR="000A04F5" w:rsidTr="003E2B5C">
        <w:trPr>
          <w:trHeight w:val="300"/>
        </w:trPr>
        <w:tc>
          <w:tcPr>
            <w:tcW w:w="760" w:type="dxa"/>
            <w:tcBorders>
              <w:top w:val="nil"/>
              <w:left w:val="nil"/>
              <w:bottom w:val="nil"/>
              <w:right w:val="nil"/>
            </w:tcBorders>
            <w:shd w:val="clear" w:color="auto" w:fill="auto"/>
            <w:noWrap/>
            <w:vAlign w:val="bottom"/>
            <w:hideMark/>
          </w:tcPr>
          <w:p w:rsidR="000A04F5" w:rsidRDefault="000A04F5">
            <w:pPr>
              <w:rPr>
                <w:color w:val="000000"/>
                <w:sz w:val="20"/>
                <w:szCs w:val="20"/>
              </w:rPr>
            </w:pPr>
            <w:r>
              <w:rPr>
                <w:color w:val="000000"/>
                <w:sz w:val="20"/>
                <w:szCs w:val="20"/>
              </w:rPr>
              <w:t>34b</w:t>
            </w:r>
          </w:p>
        </w:tc>
        <w:tc>
          <w:tcPr>
            <w:tcW w:w="640" w:type="dxa"/>
            <w:tcBorders>
              <w:top w:val="nil"/>
              <w:left w:val="nil"/>
              <w:bottom w:val="nil"/>
              <w:right w:val="nil"/>
            </w:tcBorders>
            <w:shd w:val="clear" w:color="auto" w:fill="auto"/>
            <w:noWrap/>
            <w:vAlign w:val="bottom"/>
            <w:hideMark/>
          </w:tcPr>
          <w:p w:rsidR="000A04F5" w:rsidRDefault="000A04F5">
            <w:pPr>
              <w:jc w:val="right"/>
              <w:rPr>
                <w:color w:val="000000"/>
                <w:sz w:val="20"/>
                <w:szCs w:val="20"/>
              </w:rPr>
            </w:pPr>
            <w:r>
              <w:rPr>
                <w:color w:val="000000"/>
                <w:sz w:val="20"/>
                <w:szCs w:val="20"/>
              </w:rPr>
              <w:t>2</w:t>
            </w:r>
          </w:p>
        </w:tc>
        <w:tc>
          <w:tcPr>
            <w:tcW w:w="831" w:type="dxa"/>
            <w:tcBorders>
              <w:top w:val="nil"/>
              <w:left w:val="nil"/>
              <w:bottom w:val="nil"/>
              <w:right w:val="nil"/>
            </w:tcBorders>
            <w:shd w:val="clear" w:color="auto" w:fill="auto"/>
            <w:noWrap/>
            <w:vAlign w:val="bottom"/>
            <w:hideMark/>
          </w:tcPr>
          <w:p w:rsidR="000A04F5" w:rsidRDefault="000A04F5">
            <w:pPr>
              <w:jc w:val="right"/>
              <w:rPr>
                <w:color w:val="000000"/>
                <w:sz w:val="20"/>
                <w:szCs w:val="20"/>
              </w:rPr>
            </w:pPr>
            <w:r>
              <w:rPr>
                <w:color w:val="000000"/>
                <w:sz w:val="20"/>
                <w:szCs w:val="20"/>
              </w:rPr>
              <w:t>83</w:t>
            </w:r>
          </w:p>
        </w:tc>
        <w:tc>
          <w:tcPr>
            <w:tcW w:w="616" w:type="dxa"/>
            <w:tcBorders>
              <w:top w:val="nil"/>
              <w:left w:val="nil"/>
              <w:bottom w:val="nil"/>
              <w:right w:val="nil"/>
            </w:tcBorders>
            <w:shd w:val="clear" w:color="auto" w:fill="auto"/>
            <w:noWrap/>
            <w:vAlign w:val="bottom"/>
            <w:hideMark/>
          </w:tcPr>
          <w:p w:rsidR="000A04F5" w:rsidRDefault="000A04F5">
            <w:pPr>
              <w:jc w:val="right"/>
              <w:rPr>
                <w:color w:val="000000"/>
                <w:sz w:val="20"/>
                <w:szCs w:val="20"/>
              </w:rPr>
            </w:pPr>
            <w:r>
              <w:rPr>
                <w:color w:val="000000"/>
                <w:sz w:val="20"/>
                <w:szCs w:val="20"/>
              </w:rPr>
              <w:t>53</w:t>
            </w:r>
          </w:p>
        </w:tc>
        <w:tc>
          <w:tcPr>
            <w:tcW w:w="831" w:type="dxa"/>
            <w:tcBorders>
              <w:top w:val="nil"/>
              <w:left w:val="nil"/>
              <w:bottom w:val="nil"/>
              <w:right w:val="nil"/>
            </w:tcBorders>
            <w:shd w:val="clear" w:color="auto" w:fill="auto"/>
            <w:noWrap/>
            <w:vAlign w:val="bottom"/>
            <w:hideMark/>
          </w:tcPr>
          <w:p w:rsidR="000A04F5" w:rsidRDefault="000A04F5">
            <w:pPr>
              <w:jc w:val="right"/>
              <w:rPr>
                <w:color w:val="000000"/>
                <w:sz w:val="20"/>
                <w:szCs w:val="20"/>
              </w:rPr>
            </w:pPr>
            <w:r>
              <w:rPr>
                <w:color w:val="000000"/>
                <w:sz w:val="20"/>
                <w:szCs w:val="20"/>
              </w:rPr>
              <w:t>0</w:t>
            </w:r>
          </w:p>
        </w:tc>
        <w:tc>
          <w:tcPr>
            <w:tcW w:w="616" w:type="dxa"/>
            <w:tcBorders>
              <w:top w:val="nil"/>
              <w:left w:val="nil"/>
              <w:bottom w:val="nil"/>
              <w:right w:val="nil"/>
            </w:tcBorders>
            <w:shd w:val="clear" w:color="auto" w:fill="auto"/>
            <w:noWrap/>
            <w:vAlign w:val="bottom"/>
            <w:hideMark/>
          </w:tcPr>
          <w:p w:rsidR="000A04F5" w:rsidRDefault="000A04F5">
            <w:pPr>
              <w:jc w:val="right"/>
              <w:rPr>
                <w:color w:val="000000"/>
                <w:sz w:val="20"/>
                <w:szCs w:val="20"/>
              </w:rPr>
            </w:pPr>
            <w:r>
              <w:rPr>
                <w:color w:val="000000"/>
                <w:sz w:val="20"/>
                <w:szCs w:val="20"/>
              </w:rPr>
              <w:t>0</w:t>
            </w:r>
          </w:p>
        </w:tc>
        <w:tc>
          <w:tcPr>
            <w:tcW w:w="854" w:type="dxa"/>
            <w:tcBorders>
              <w:top w:val="nil"/>
              <w:left w:val="nil"/>
              <w:bottom w:val="nil"/>
              <w:right w:val="nil"/>
            </w:tcBorders>
            <w:shd w:val="clear" w:color="auto" w:fill="auto"/>
            <w:noWrap/>
            <w:vAlign w:val="bottom"/>
            <w:hideMark/>
          </w:tcPr>
          <w:p w:rsidR="000A04F5" w:rsidRDefault="000A04F5">
            <w:pPr>
              <w:jc w:val="right"/>
              <w:rPr>
                <w:color w:val="000000"/>
                <w:sz w:val="20"/>
                <w:szCs w:val="20"/>
              </w:rPr>
            </w:pPr>
            <w:r>
              <w:rPr>
                <w:color w:val="000000"/>
                <w:sz w:val="20"/>
                <w:szCs w:val="20"/>
              </w:rPr>
              <w:t>0</w:t>
            </w:r>
          </w:p>
        </w:tc>
        <w:tc>
          <w:tcPr>
            <w:tcW w:w="626" w:type="dxa"/>
            <w:tcBorders>
              <w:top w:val="nil"/>
              <w:left w:val="nil"/>
              <w:bottom w:val="nil"/>
              <w:right w:val="nil"/>
            </w:tcBorders>
            <w:shd w:val="clear" w:color="auto" w:fill="auto"/>
            <w:noWrap/>
            <w:vAlign w:val="bottom"/>
            <w:hideMark/>
          </w:tcPr>
          <w:p w:rsidR="000A04F5" w:rsidRDefault="000A04F5">
            <w:pPr>
              <w:jc w:val="right"/>
              <w:rPr>
                <w:color w:val="000000"/>
                <w:sz w:val="20"/>
                <w:szCs w:val="20"/>
              </w:rPr>
            </w:pPr>
            <w:r>
              <w:rPr>
                <w:color w:val="000000"/>
                <w:sz w:val="20"/>
                <w:szCs w:val="20"/>
              </w:rPr>
              <w:t>25</w:t>
            </w:r>
          </w:p>
        </w:tc>
        <w:tc>
          <w:tcPr>
            <w:tcW w:w="816" w:type="dxa"/>
            <w:tcBorders>
              <w:top w:val="nil"/>
              <w:left w:val="nil"/>
              <w:bottom w:val="nil"/>
              <w:right w:val="nil"/>
            </w:tcBorders>
            <w:shd w:val="clear" w:color="auto" w:fill="auto"/>
            <w:noWrap/>
            <w:vAlign w:val="bottom"/>
            <w:hideMark/>
          </w:tcPr>
          <w:p w:rsidR="000A04F5" w:rsidRDefault="000A04F5">
            <w:pPr>
              <w:jc w:val="right"/>
              <w:rPr>
                <w:color w:val="000000"/>
                <w:sz w:val="20"/>
                <w:szCs w:val="20"/>
              </w:rPr>
            </w:pPr>
            <w:r>
              <w:rPr>
                <w:color w:val="000000"/>
                <w:sz w:val="20"/>
                <w:szCs w:val="20"/>
              </w:rPr>
              <w:t>0</w:t>
            </w:r>
          </w:p>
        </w:tc>
        <w:tc>
          <w:tcPr>
            <w:tcW w:w="660" w:type="dxa"/>
            <w:tcBorders>
              <w:top w:val="nil"/>
              <w:left w:val="nil"/>
              <w:bottom w:val="nil"/>
              <w:right w:val="nil"/>
            </w:tcBorders>
            <w:shd w:val="clear" w:color="auto" w:fill="auto"/>
            <w:noWrap/>
            <w:vAlign w:val="bottom"/>
            <w:hideMark/>
          </w:tcPr>
          <w:p w:rsidR="000A04F5" w:rsidRDefault="000A04F5">
            <w:pPr>
              <w:jc w:val="right"/>
              <w:rPr>
                <w:color w:val="000000"/>
                <w:sz w:val="20"/>
                <w:szCs w:val="20"/>
              </w:rPr>
            </w:pPr>
            <w:r>
              <w:rPr>
                <w:color w:val="000000"/>
                <w:sz w:val="20"/>
                <w:szCs w:val="20"/>
              </w:rPr>
              <w:t>0</w:t>
            </w:r>
          </w:p>
        </w:tc>
        <w:tc>
          <w:tcPr>
            <w:tcW w:w="784" w:type="dxa"/>
            <w:tcBorders>
              <w:top w:val="nil"/>
              <w:left w:val="nil"/>
              <w:bottom w:val="nil"/>
              <w:right w:val="nil"/>
            </w:tcBorders>
            <w:shd w:val="clear" w:color="auto" w:fill="auto"/>
            <w:noWrap/>
            <w:vAlign w:val="bottom"/>
            <w:hideMark/>
          </w:tcPr>
          <w:p w:rsidR="000A04F5" w:rsidRDefault="000A04F5">
            <w:pPr>
              <w:jc w:val="right"/>
              <w:rPr>
                <w:color w:val="000000"/>
                <w:sz w:val="20"/>
                <w:szCs w:val="20"/>
              </w:rPr>
            </w:pPr>
            <w:r>
              <w:rPr>
                <w:color w:val="000000"/>
                <w:sz w:val="20"/>
                <w:szCs w:val="20"/>
              </w:rPr>
              <w:t>0</w:t>
            </w:r>
          </w:p>
        </w:tc>
        <w:tc>
          <w:tcPr>
            <w:tcW w:w="616" w:type="dxa"/>
            <w:tcBorders>
              <w:top w:val="nil"/>
              <w:left w:val="nil"/>
              <w:bottom w:val="nil"/>
              <w:right w:val="nil"/>
            </w:tcBorders>
            <w:shd w:val="clear" w:color="auto" w:fill="auto"/>
            <w:noWrap/>
            <w:vAlign w:val="bottom"/>
            <w:hideMark/>
          </w:tcPr>
          <w:p w:rsidR="000A04F5" w:rsidRDefault="000A04F5">
            <w:pPr>
              <w:jc w:val="right"/>
              <w:rPr>
                <w:color w:val="000000"/>
                <w:sz w:val="20"/>
                <w:szCs w:val="20"/>
              </w:rPr>
            </w:pPr>
            <w:r>
              <w:rPr>
                <w:color w:val="000000"/>
                <w:sz w:val="20"/>
                <w:szCs w:val="20"/>
              </w:rPr>
              <w:t>0</w:t>
            </w:r>
          </w:p>
        </w:tc>
        <w:tc>
          <w:tcPr>
            <w:tcW w:w="854" w:type="dxa"/>
            <w:tcBorders>
              <w:top w:val="nil"/>
              <w:left w:val="nil"/>
              <w:bottom w:val="nil"/>
              <w:right w:val="nil"/>
            </w:tcBorders>
            <w:shd w:val="clear" w:color="auto" w:fill="auto"/>
            <w:noWrap/>
            <w:vAlign w:val="bottom"/>
            <w:hideMark/>
          </w:tcPr>
          <w:p w:rsidR="000A04F5" w:rsidRDefault="000A04F5">
            <w:pPr>
              <w:jc w:val="right"/>
              <w:rPr>
                <w:color w:val="000000"/>
                <w:sz w:val="20"/>
                <w:szCs w:val="20"/>
              </w:rPr>
            </w:pPr>
            <w:r>
              <w:rPr>
                <w:color w:val="000000"/>
                <w:sz w:val="20"/>
                <w:szCs w:val="20"/>
              </w:rPr>
              <w:t>9</w:t>
            </w:r>
          </w:p>
        </w:tc>
        <w:tc>
          <w:tcPr>
            <w:tcW w:w="862" w:type="dxa"/>
            <w:tcBorders>
              <w:top w:val="nil"/>
              <w:left w:val="nil"/>
              <w:bottom w:val="nil"/>
              <w:right w:val="nil"/>
            </w:tcBorders>
            <w:shd w:val="clear" w:color="auto" w:fill="auto"/>
            <w:noWrap/>
            <w:vAlign w:val="bottom"/>
            <w:hideMark/>
          </w:tcPr>
          <w:p w:rsidR="000A04F5" w:rsidRDefault="000A04F5">
            <w:pPr>
              <w:jc w:val="right"/>
              <w:rPr>
                <w:color w:val="000000"/>
                <w:sz w:val="20"/>
                <w:szCs w:val="20"/>
              </w:rPr>
            </w:pPr>
            <w:r>
              <w:rPr>
                <w:color w:val="000000"/>
                <w:sz w:val="20"/>
                <w:szCs w:val="20"/>
              </w:rPr>
              <w:t>4</w:t>
            </w:r>
          </w:p>
        </w:tc>
      </w:tr>
      <w:tr w:rsidR="000A04F5" w:rsidTr="003E2B5C">
        <w:trPr>
          <w:trHeight w:val="300"/>
        </w:trPr>
        <w:tc>
          <w:tcPr>
            <w:tcW w:w="760" w:type="dxa"/>
            <w:tcBorders>
              <w:top w:val="nil"/>
              <w:left w:val="nil"/>
              <w:bottom w:val="nil"/>
              <w:right w:val="nil"/>
            </w:tcBorders>
            <w:shd w:val="clear" w:color="auto" w:fill="auto"/>
            <w:noWrap/>
            <w:vAlign w:val="bottom"/>
            <w:hideMark/>
          </w:tcPr>
          <w:p w:rsidR="000A04F5" w:rsidRDefault="000A04F5">
            <w:pPr>
              <w:rPr>
                <w:color w:val="000000"/>
                <w:sz w:val="20"/>
                <w:szCs w:val="20"/>
              </w:rPr>
            </w:pPr>
            <w:r>
              <w:rPr>
                <w:color w:val="000000"/>
                <w:sz w:val="20"/>
                <w:szCs w:val="20"/>
              </w:rPr>
              <w:t>41a</w:t>
            </w:r>
          </w:p>
        </w:tc>
        <w:tc>
          <w:tcPr>
            <w:tcW w:w="640" w:type="dxa"/>
            <w:tcBorders>
              <w:top w:val="nil"/>
              <w:left w:val="nil"/>
              <w:bottom w:val="nil"/>
              <w:right w:val="nil"/>
            </w:tcBorders>
            <w:shd w:val="clear" w:color="auto" w:fill="auto"/>
            <w:noWrap/>
            <w:vAlign w:val="bottom"/>
            <w:hideMark/>
          </w:tcPr>
          <w:p w:rsidR="000A04F5" w:rsidRDefault="000A04F5">
            <w:pPr>
              <w:jc w:val="right"/>
              <w:rPr>
                <w:color w:val="000000"/>
                <w:sz w:val="20"/>
                <w:szCs w:val="20"/>
              </w:rPr>
            </w:pPr>
            <w:r>
              <w:rPr>
                <w:color w:val="000000"/>
                <w:sz w:val="20"/>
                <w:szCs w:val="20"/>
              </w:rPr>
              <w:t>2</w:t>
            </w:r>
          </w:p>
        </w:tc>
        <w:tc>
          <w:tcPr>
            <w:tcW w:w="831" w:type="dxa"/>
            <w:tcBorders>
              <w:top w:val="nil"/>
              <w:left w:val="nil"/>
              <w:bottom w:val="nil"/>
              <w:right w:val="nil"/>
            </w:tcBorders>
            <w:shd w:val="clear" w:color="auto" w:fill="auto"/>
            <w:noWrap/>
            <w:vAlign w:val="bottom"/>
            <w:hideMark/>
          </w:tcPr>
          <w:p w:rsidR="000A04F5" w:rsidRDefault="000A04F5">
            <w:pPr>
              <w:jc w:val="right"/>
              <w:rPr>
                <w:color w:val="000000"/>
                <w:sz w:val="20"/>
                <w:szCs w:val="20"/>
              </w:rPr>
            </w:pPr>
            <w:r>
              <w:rPr>
                <w:color w:val="000000"/>
                <w:sz w:val="20"/>
                <w:szCs w:val="20"/>
              </w:rPr>
              <w:t>63</w:t>
            </w:r>
          </w:p>
        </w:tc>
        <w:tc>
          <w:tcPr>
            <w:tcW w:w="616" w:type="dxa"/>
            <w:tcBorders>
              <w:top w:val="nil"/>
              <w:left w:val="nil"/>
              <w:bottom w:val="nil"/>
              <w:right w:val="nil"/>
            </w:tcBorders>
            <w:shd w:val="clear" w:color="auto" w:fill="auto"/>
            <w:noWrap/>
            <w:vAlign w:val="bottom"/>
            <w:hideMark/>
          </w:tcPr>
          <w:p w:rsidR="000A04F5" w:rsidRDefault="000A04F5">
            <w:pPr>
              <w:jc w:val="right"/>
              <w:rPr>
                <w:color w:val="000000"/>
                <w:sz w:val="20"/>
                <w:szCs w:val="20"/>
              </w:rPr>
            </w:pPr>
            <w:r>
              <w:rPr>
                <w:color w:val="000000"/>
                <w:sz w:val="20"/>
                <w:szCs w:val="20"/>
              </w:rPr>
              <w:t>46</w:t>
            </w:r>
          </w:p>
        </w:tc>
        <w:tc>
          <w:tcPr>
            <w:tcW w:w="831" w:type="dxa"/>
            <w:tcBorders>
              <w:top w:val="nil"/>
              <w:left w:val="nil"/>
              <w:bottom w:val="nil"/>
              <w:right w:val="nil"/>
            </w:tcBorders>
            <w:shd w:val="clear" w:color="auto" w:fill="auto"/>
            <w:noWrap/>
            <w:vAlign w:val="bottom"/>
            <w:hideMark/>
          </w:tcPr>
          <w:p w:rsidR="000A04F5" w:rsidRDefault="000A04F5">
            <w:pPr>
              <w:jc w:val="right"/>
              <w:rPr>
                <w:color w:val="000000"/>
                <w:sz w:val="20"/>
                <w:szCs w:val="20"/>
              </w:rPr>
            </w:pPr>
            <w:r>
              <w:rPr>
                <w:color w:val="000000"/>
                <w:sz w:val="20"/>
                <w:szCs w:val="20"/>
              </w:rPr>
              <w:t>0</w:t>
            </w:r>
          </w:p>
        </w:tc>
        <w:tc>
          <w:tcPr>
            <w:tcW w:w="616" w:type="dxa"/>
            <w:tcBorders>
              <w:top w:val="nil"/>
              <w:left w:val="nil"/>
              <w:bottom w:val="nil"/>
              <w:right w:val="nil"/>
            </w:tcBorders>
            <w:shd w:val="clear" w:color="auto" w:fill="auto"/>
            <w:noWrap/>
            <w:vAlign w:val="bottom"/>
            <w:hideMark/>
          </w:tcPr>
          <w:p w:rsidR="000A04F5" w:rsidRDefault="000A04F5">
            <w:pPr>
              <w:jc w:val="right"/>
              <w:rPr>
                <w:color w:val="000000"/>
                <w:sz w:val="20"/>
                <w:szCs w:val="20"/>
              </w:rPr>
            </w:pPr>
            <w:r>
              <w:rPr>
                <w:color w:val="000000"/>
                <w:sz w:val="20"/>
                <w:szCs w:val="20"/>
              </w:rPr>
              <w:t>0</w:t>
            </w:r>
          </w:p>
        </w:tc>
        <w:tc>
          <w:tcPr>
            <w:tcW w:w="854" w:type="dxa"/>
            <w:tcBorders>
              <w:top w:val="nil"/>
              <w:left w:val="nil"/>
              <w:bottom w:val="nil"/>
              <w:right w:val="nil"/>
            </w:tcBorders>
            <w:shd w:val="clear" w:color="auto" w:fill="auto"/>
            <w:noWrap/>
            <w:vAlign w:val="bottom"/>
            <w:hideMark/>
          </w:tcPr>
          <w:p w:rsidR="000A04F5" w:rsidRDefault="000A04F5">
            <w:pPr>
              <w:jc w:val="right"/>
              <w:rPr>
                <w:color w:val="000000"/>
                <w:sz w:val="20"/>
                <w:szCs w:val="20"/>
              </w:rPr>
            </w:pPr>
            <w:r>
              <w:rPr>
                <w:color w:val="000000"/>
                <w:sz w:val="20"/>
                <w:szCs w:val="20"/>
              </w:rPr>
              <w:t>0</w:t>
            </w:r>
          </w:p>
        </w:tc>
        <w:tc>
          <w:tcPr>
            <w:tcW w:w="626" w:type="dxa"/>
            <w:tcBorders>
              <w:top w:val="nil"/>
              <w:left w:val="nil"/>
              <w:bottom w:val="nil"/>
              <w:right w:val="nil"/>
            </w:tcBorders>
            <w:shd w:val="clear" w:color="auto" w:fill="auto"/>
            <w:noWrap/>
            <w:vAlign w:val="bottom"/>
            <w:hideMark/>
          </w:tcPr>
          <w:p w:rsidR="000A04F5" w:rsidRDefault="000A04F5">
            <w:pPr>
              <w:jc w:val="right"/>
              <w:rPr>
                <w:color w:val="000000"/>
                <w:sz w:val="20"/>
                <w:szCs w:val="20"/>
              </w:rPr>
            </w:pPr>
            <w:r>
              <w:rPr>
                <w:color w:val="000000"/>
                <w:sz w:val="20"/>
                <w:szCs w:val="20"/>
              </w:rPr>
              <w:t>25</w:t>
            </w:r>
          </w:p>
        </w:tc>
        <w:tc>
          <w:tcPr>
            <w:tcW w:w="816" w:type="dxa"/>
            <w:tcBorders>
              <w:top w:val="nil"/>
              <w:left w:val="nil"/>
              <w:bottom w:val="nil"/>
              <w:right w:val="nil"/>
            </w:tcBorders>
            <w:shd w:val="clear" w:color="auto" w:fill="auto"/>
            <w:noWrap/>
            <w:vAlign w:val="bottom"/>
            <w:hideMark/>
          </w:tcPr>
          <w:p w:rsidR="000A04F5" w:rsidRDefault="000A04F5">
            <w:pPr>
              <w:jc w:val="right"/>
              <w:rPr>
                <w:color w:val="000000"/>
                <w:sz w:val="20"/>
                <w:szCs w:val="20"/>
              </w:rPr>
            </w:pPr>
            <w:r>
              <w:rPr>
                <w:color w:val="000000"/>
                <w:sz w:val="20"/>
                <w:szCs w:val="20"/>
              </w:rPr>
              <w:t>0</w:t>
            </w:r>
          </w:p>
        </w:tc>
        <w:tc>
          <w:tcPr>
            <w:tcW w:w="660" w:type="dxa"/>
            <w:tcBorders>
              <w:top w:val="nil"/>
              <w:left w:val="nil"/>
              <w:bottom w:val="nil"/>
              <w:right w:val="nil"/>
            </w:tcBorders>
            <w:shd w:val="clear" w:color="auto" w:fill="auto"/>
            <w:noWrap/>
            <w:vAlign w:val="bottom"/>
            <w:hideMark/>
          </w:tcPr>
          <w:p w:rsidR="000A04F5" w:rsidRDefault="000A04F5">
            <w:pPr>
              <w:jc w:val="right"/>
              <w:rPr>
                <w:color w:val="000000"/>
                <w:sz w:val="20"/>
                <w:szCs w:val="20"/>
              </w:rPr>
            </w:pPr>
            <w:r>
              <w:rPr>
                <w:color w:val="000000"/>
                <w:sz w:val="20"/>
                <w:szCs w:val="20"/>
              </w:rPr>
              <w:t>0</w:t>
            </w:r>
          </w:p>
        </w:tc>
        <w:tc>
          <w:tcPr>
            <w:tcW w:w="784" w:type="dxa"/>
            <w:tcBorders>
              <w:top w:val="nil"/>
              <w:left w:val="nil"/>
              <w:bottom w:val="nil"/>
              <w:right w:val="nil"/>
            </w:tcBorders>
            <w:shd w:val="clear" w:color="auto" w:fill="auto"/>
            <w:noWrap/>
            <w:vAlign w:val="bottom"/>
            <w:hideMark/>
          </w:tcPr>
          <w:p w:rsidR="000A04F5" w:rsidRDefault="000A04F5">
            <w:pPr>
              <w:jc w:val="right"/>
              <w:rPr>
                <w:color w:val="000000"/>
                <w:sz w:val="20"/>
                <w:szCs w:val="20"/>
              </w:rPr>
            </w:pPr>
            <w:r>
              <w:rPr>
                <w:color w:val="000000"/>
                <w:sz w:val="20"/>
                <w:szCs w:val="20"/>
              </w:rPr>
              <w:t>0</w:t>
            </w:r>
          </w:p>
        </w:tc>
        <w:tc>
          <w:tcPr>
            <w:tcW w:w="616" w:type="dxa"/>
            <w:tcBorders>
              <w:top w:val="nil"/>
              <w:left w:val="nil"/>
              <w:bottom w:val="nil"/>
              <w:right w:val="nil"/>
            </w:tcBorders>
            <w:shd w:val="clear" w:color="auto" w:fill="auto"/>
            <w:noWrap/>
            <w:vAlign w:val="bottom"/>
            <w:hideMark/>
          </w:tcPr>
          <w:p w:rsidR="000A04F5" w:rsidRDefault="000A04F5">
            <w:pPr>
              <w:jc w:val="right"/>
              <w:rPr>
                <w:color w:val="000000"/>
                <w:sz w:val="20"/>
                <w:szCs w:val="20"/>
              </w:rPr>
            </w:pPr>
            <w:r>
              <w:rPr>
                <w:color w:val="000000"/>
                <w:sz w:val="20"/>
                <w:szCs w:val="20"/>
              </w:rPr>
              <w:t>0</w:t>
            </w:r>
          </w:p>
        </w:tc>
        <w:tc>
          <w:tcPr>
            <w:tcW w:w="854" w:type="dxa"/>
            <w:tcBorders>
              <w:top w:val="nil"/>
              <w:left w:val="nil"/>
              <w:bottom w:val="nil"/>
              <w:right w:val="nil"/>
            </w:tcBorders>
            <w:shd w:val="clear" w:color="auto" w:fill="auto"/>
            <w:noWrap/>
            <w:vAlign w:val="bottom"/>
            <w:hideMark/>
          </w:tcPr>
          <w:p w:rsidR="000A04F5" w:rsidRDefault="000A04F5">
            <w:pPr>
              <w:jc w:val="right"/>
              <w:rPr>
                <w:color w:val="000000"/>
                <w:sz w:val="20"/>
                <w:szCs w:val="20"/>
              </w:rPr>
            </w:pPr>
            <w:r>
              <w:rPr>
                <w:color w:val="000000"/>
                <w:sz w:val="20"/>
                <w:szCs w:val="20"/>
              </w:rPr>
              <w:t>0</w:t>
            </w:r>
          </w:p>
        </w:tc>
        <w:tc>
          <w:tcPr>
            <w:tcW w:w="862" w:type="dxa"/>
            <w:tcBorders>
              <w:top w:val="nil"/>
              <w:left w:val="nil"/>
              <w:bottom w:val="nil"/>
              <w:right w:val="nil"/>
            </w:tcBorders>
            <w:shd w:val="clear" w:color="auto" w:fill="auto"/>
            <w:noWrap/>
            <w:vAlign w:val="bottom"/>
            <w:hideMark/>
          </w:tcPr>
          <w:p w:rsidR="000A04F5" w:rsidRDefault="000A04F5">
            <w:pPr>
              <w:jc w:val="right"/>
              <w:rPr>
                <w:color w:val="000000"/>
                <w:sz w:val="20"/>
                <w:szCs w:val="20"/>
              </w:rPr>
            </w:pPr>
            <w:r>
              <w:rPr>
                <w:color w:val="000000"/>
                <w:sz w:val="20"/>
                <w:szCs w:val="20"/>
              </w:rPr>
              <w:t>4</w:t>
            </w:r>
          </w:p>
        </w:tc>
      </w:tr>
      <w:tr w:rsidR="000A04F5" w:rsidTr="003E2B5C">
        <w:trPr>
          <w:trHeight w:val="300"/>
        </w:trPr>
        <w:tc>
          <w:tcPr>
            <w:tcW w:w="2231" w:type="dxa"/>
            <w:gridSpan w:val="3"/>
            <w:tcBorders>
              <w:top w:val="nil"/>
              <w:left w:val="nil"/>
              <w:bottom w:val="nil"/>
              <w:right w:val="nil"/>
            </w:tcBorders>
            <w:shd w:val="clear" w:color="auto" w:fill="auto"/>
            <w:noWrap/>
            <w:hideMark/>
          </w:tcPr>
          <w:p w:rsidR="000A04F5" w:rsidRDefault="000A04F5">
            <w:pPr>
              <w:rPr>
                <w:color w:val="000000"/>
                <w:sz w:val="20"/>
                <w:szCs w:val="20"/>
              </w:rPr>
            </w:pPr>
          </w:p>
          <w:p w:rsidR="000A04F5" w:rsidRDefault="000A04F5">
            <w:pPr>
              <w:rPr>
                <w:color w:val="000000"/>
                <w:sz w:val="20"/>
                <w:szCs w:val="20"/>
              </w:rPr>
            </w:pPr>
            <w:r>
              <w:rPr>
                <w:color w:val="000000"/>
                <w:sz w:val="20"/>
                <w:szCs w:val="20"/>
              </w:rPr>
              <w:t>1930s plantation</w:t>
            </w:r>
          </w:p>
        </w:tc>
        <w:tc>
          <w:tcPr>
            <w:tcW w:w="616" w:type="dxa"/>
            <w:tcBorders>
              <w:top w:val="nil"/>
              <w:left w:val="nil"/>
              <w:bottom w:val="nil"/>
              <w:right w:val="nil"/>
            </w:tcBorders>
            <w:shd w:val="clear" w:color="auto" w:fill="auto"/>
            <w:noWrap/>
            <w:vAlign w:val="bottom"/>
            <w:hideMark/>
          </w:tcPr>
          <w:p w:rsidR="000A04F5" w:rsidRDefault="000A04F5">
            <w:pPr>
              <w:rPr>
                <w:color w:val="000000"/>
                <w:sz w:val="20"/>
                <w:szCs w:val="20"/>
              </w:rPr>
            </w:pPr>
          </w:p>
        </w:tc>
        <w:tc>
          <w:tcPr>
            <w:tcW w:w="831" w:type="dxa"/>
            <w:tcBorders>
              <w:top w:val="nil"/>
              <w:left w:val="nil"/>
              <w:bottom w:val="nil"/>
              <w:right w:val="nil"/>
            </w:tcBorders>
            <w:shd w:val="clear" w:color="auto" w:fill="auto"/>
            <w:noWrap/>
            <w:vAlign w:val="bottom"/>
            <w:hideMark/>
          </w:tcPr>
          <w:p w:rsidR="000A04F5" w:rsidRDefault="000A04F5">
            <w:pPr>
              <w:rPr>
                <w:color w:val="000000"/>
                <w:sz w:val="20"/>
                <w:szCs w:val="20"/>
              </w:rPr>
            </w:pPr>
          </w:p>
        </w:tc>
        <w:tc>
          <w:tcPr>
            <w:tcW w:w="616" w:type="dxa"/>
            <w:tcBorders>
              <w:top w:val="nil"/>
              <w:left w:val="nil"/>
              <w:bottom w:val="nil"/>
              <w:right w:val="nil"/>
            </w:tcBorders>
            <w:shd w:val="clear" w:color="auto" w:fill="auto"/>
            <w:noWrap/>
            <w:vAlign w:val="bottom"/>
            <w:hideMark/>
          </w:tcPr>
          <w:p w:rsidR="000A04F5" w:rsidRDefault="000A04F5">
            <w:pPr>
              <w:rPr>
                <w:color w:val="000000"/>
                <w:sz w:val="20"/>
                <w:szCs w:val="20"/>
              </w:rPr>
            </w:pPr>
          </w:p>
        </w:tc>
        <w:tc>
          <w:tcPr>
            <w:tcW w:w="854" w:type="dxa"/>
            <w:tcBorders>
              <w:top w:val="nil"/>
              <w:left w:val="nil"/>
              <w:bottom w:val="nil"/>
              <w:right w:val="nil"/>
            </w:tcBorders>
            <w:shd w:val="clear" w:color="auto" w:fill="auto"/>
            <w:noWrap/>
            <w:vAlign w:val="bottom"/>
            <w:hideMark/>
          </w:tcPr>
          <w:p w:rsidR="000A04F5" w:rsidRDefault="000A04F5">
            <w:pPr>
              <w:rPr>
                <w:color w:val="000000"/>
                <w:sz w:val="20"/>
                <w:szCs w:val="20"/>
              </w:rPr>
            </w:pPr>
          </w:p>
        </w:tc>
        <w:tc>
          <w:tcPr>
            <w:tcW w:w="626" w:type="dxa"/>
            <w:tcBorders>
              <w:top w:val="nil"/>
              <w:left w:val="nil"/>
              <w:bottom w:val="nil"/>
              <w:right w:val="nil"/>
            </w:tcBorders>
            <w:shd w:val="clear" w:color="auto" w:fill="auto"/>
            <w:noWrap/>
            <w:vAlign w:val="bottom"/>
            <w:hideMark/>
          </w:tcPr>
          <w:p w:rsidR="000A04F5" w:rsidRDefault="000A04F5">
            <w:pPr>
              <w:rPr>
                <w:color w:val="000000"/>
                <w:sz w:val="20"/>
                <w:szCs w:val="20"/>
              </w:rPr>
            </w:pPr>
          </w:p>
        </w:tc>
        <w:tc>
          <w:tcPr>
            <w:tcW w:w="816" w:type="dxa"/>
            <w:tcBorders>
              <w:top w:val="nil"/>
              <w:left w:val="nil"/>
              <w:bottom w:val="nil"/>
              <w:right w:val="nil"/>
            </w:tcBorders>
            <w:shd w:val="clear" w:color="auto" w:fill="auto"/>
            <w:noWrap/>
            <w:vAlign w:val="bottom"/>
            <w:hideMark/>
          </w:tcPr>
          <w:p w:rsidR="000A04F5" w:rsidRDefault="000A04F5">
            <w:pPr>
              <w:rPr>
                <w:color w:val="000000"/>
                <w:sz w:val="20"/>
                <w:szCs w:val="20"/>
              </w:rPr>
            </w:pPr>
          </w:p>
        </w:tc>
        <w:tc>
          <w:tcPr>
            <w:tcW w:w="660" w:type="dxa"/>
            <w:tcBorders>
              <w:top w:val="nil"/>
              <w:left w:val="nil"/>
              <w:bottom w:val="nil"/>
              <w:right w:val="nil"/>
            </w:tcBorders>
            <w:shd w:val="clear" w:color="auto" w:fill="auto"/>
            <w:noWrap/>
            <w:vAlign w:val="bottom"/>
            <w:hideMark/>
          </w:tcPr>
          <w:p w:rsidR="000A04F5" w:rsidRDefault="000A04F5">
            <w:pPr>
              <w:rPr>
                <w:color w:val="000000"/>
                <w:sz w:val="20"/>
                <w:szCs w:val="20"/>
              </w:rPr>
            </w:pPr>
          </w:p>
        </w:tc>
        <w:tc>
          <w:tcPr>
            <w:tcW w:w="784" w:type="dxa"/>
            <w:tcBorders>
              <w:top w:val="nil"/>
              <w:left w:val="nil"/>
              <w:bottom w:val="nil"/>
              <w:right w:val="nil"/>
            </w:tcBorders>
            <w:shd w:val="clear" w:color="auto" w:fill="auto"/>
            <w:noWrap/>
            <w:vAlign w:val="bottom"/>
            <w:hideMark/>
          </w:tcPr>
          <w:p w:rsidR="000A04F5" w:rsidRDefault="000A04F5">
            <w:pPr>
              <w:rPr>
                <w:color w:val="000000"/>
                <w:sz w:val="20"/>
                <w:szCs w:val="20"/>
              </w:rPr>
            </w:pPr>
          </w:p>
        </w:tc>
        <w:tc>
          <w:tcPr>
            <w:tcW w:w="616" w:type="dxa"/>
            <w:tcBorders>
              <w:top w:val="nil"/>
              <w:left w:val="nil"/>
              <w:bottom w:val="nil"/>
              <w:right w:val="nil"/>
            </w:tcBorders>
            <w:shd w:val="clear" w:color="auto" w:fill="auto"/>
            <w:noWrap/>
            <w:vAlign w:val="bottom"/>
            <w:hideMark/>
          </w:tcPr>
          <w:p w:rsidR="000A04F5" w:rsidRDefault="000A04F5">
            <w:pPr>
              <w:rPr>
                <w:color w:val="000000"/>
                <w:sz w:val="20"/>
                <w:szCs w:val="20"/>
              </w:rPr>
            </w:pPr>
          </w:p>
        </w:tc>
        <w:tc>
          <w:tcPr>
            <w:tcW w:w="854" w:type="dxa"/>
            <w:tcBorders>
              <w:top w:val="nil"/>
              <w:left w:val="nil"/>
              <w:bottom w:val="nil"/>
              <w:right w:val="nil"/>
            </w:tcBorders>
            <w:shd w:val="clear" w:color="auto" w:fill="auto"/>
            <w:noWrap/>
            <w:vAlign w:val="bottom"/>
            <w:hideMark/>
          </w:tcPr>
          <w:p w:rsidR="000A04F5" w:rsidRDefault="000A04F5">
            <w:pPr>
              <w:rPr>
                <w:color w:val="000000"/>
                <w:sz w:val="20"/>
                <w:szCs w:val="20"/>
              </w:rPr>
            </w:pPr>
          </w:p>
        </w:tc>
        <w:tc>
          <w:tcPr>
            <w:tcW w:w="862" w:type="dxa"/>
            <w:tcBorders>
              <w:top w:val="nil"/>
              <w:left w:val="nil"/>
              <w:bottom w:val="nil"/>
              <w:right w:val="nil"/>
            </w:tcBorders>
            <w:shd w:val="clear" w:color="auto" w:fill="auto"/>
            <w:noWrap/>
            <w:vAlign w:val="bottom"/>
            <w:hideMark/>
          </w:tcPr>
          <w:p w:rsidR="000A04F5" w:rsidRDefault="000A04F5">
            <w:pPr>
              <w:rPr>
                <w:color w:val="000000"/>
                <w:sz w:val="20"/>
                <w:szCs w:val="20"/>
              </w:rPr>
            </w:pPr>
          </w:p>
        </w:tc>
      </w:tr>
      <w:tr w:rsidR="000A04F5" w:rsidTr="003E2B5C">
        <w:trPr>
          <w:trHeight w:val="300"/>
        </w:trPr>
        <w:tc>
          <w:tcPr>
            <w:tcW w:w="760" w:type="dxa"/>
            <w:tcBorders>
              <w:top w:val="nil"/>
              <w:left w:val="nil"/>
              <w:bottom w:val="nil"/>
              <w:right w:val="nil"/>
            </w:tcBorders>
            <w:shd w:val="clear" w:color="auto" w:fill="auto"/>
            <w:noWrap/>
            <w:vAlign w:val="bottom"/>
            <w:hideMark/>
          </w:tcPr>
          <w:p w:rsidR="000A04F5" w:rsidRDefault="000A04F5">
            <w:pPr>
              <w:rPr>
                <w:color w:val="000000"/>
                <w:sz w:val="20"/>
                <w:szCs w:val="20"/>
              </w:rPr>
            </w:pPr>
            <w:r>
              <w:rPr>
                <w:color w:val="000000"/>
                <w:sz w:val="20"/>
                <w:szCs w:val="20"/>
              </w:rPr>
              <w:t>35a</w:t>
            </w:r>
          </w:p>
        </w:tc>
        <w:tc>
          <w:tcPr>
            <w:tcW w:w="640" w:type="dxa"/>
            <w:tcBorders>
              <w:top w:val="nil"/>
              <w:left w:val="nil"/>
              <w:bottom w:val="nil"/>
              <w:right w:val="nil"/>
            </w:tcBorders>
            <w:shd w:val="clear" w:color="auto" w:fill="auto"/>
            <w:noWrap/>
            <w:vAlign w:val="bottom"/>
            <w:hideMark/>
          </w:tcPr>
          <w:p w:rsidR="000A04F5" w:rsidRDefault="000A04F5">
            <w:pPr>
              <w:jc w:val="right"/>
              <w:rPr>
                <w:color w:val="000000"/>
                <w:sz w:val="20"/>
                <w:szCs w:val="20"/>
              </w:rPr>
            </w:pPr>
            <w:r>
              <w:rPr>
                <w:color w:val="000000"/>
                <w:sz w:val="20"/>
                <w:szCs w:val="20"/>
              </w:rPr>
              <w:t>5</w:t>
            </w:r>
          </w:p>
        </w:tc>
        <w:tc>
          <w:tcPr>
            <w:tcW w:w="831" w:type="dxa"/>
            <w:tcBorders>
              <w:top w:val="nil"/>
              <w:left w:val="nil"/>
              <w:bottom w:val="nil"/>
              <w:right w:val="nil"/>
            </w:tcBorders>
            <w:shd w:val="clear" w:color="auto" w:fill="auto"/>
            <w:noWrap/>
            <w:vAlign w:val="bottom"/>
            <w:hideMark/>
          </w:tcPr>
          <w:p w:rsidR="000A04F5" w:rsidRDefault="000A04F5">
            <w:pPr>
              <w:jc w:val="right"/>
              <w:rPr>
                <w:color w:val="000000"/>
                <w:sz w:val="20"/>
                <w:szCs w:val="20"/>
              </w:rPr>
            </w:pPr>
            <w:r>
              <w:rPr>
                <w:color w:val="000000"/>
                <w:sz w:val="20"/>
                <w:szCs w:val="20"/>
              </w:rPr>
              <w:t>67</w:t>
            </w:r>
          </w:p>
        </w:tc>
        <w:tc>
          <w:tcPr>
            <w:tcW w:w="616" w:type="dxa"/>
            <w:tcBorders>
              <w:top w:val="nil"/>
              <w:left w:val="nil"/>
              <w:bottom w:val="nil"/>
              <w:right w:val="nil"/>
            </w:tcBorders>
            <w:shd w:val="clear" w:color="auto" w:fill="auto"/>
            <w:noWrap/>
            <w:vAlign w:val="bottom"/>
            <w:hideMark/>
          </w:tcPr>
          <w:p w:rsidR="000A04F5" w:rsidRDefault="000A04F5">
            <w:pPr>
              <w:jc w:val="right"/>
              <w:rPr>
                <w:color w:val="000000"/>
                <w:sz w:val="20"/>
                <w:szCs w:val="20"/>
              </w:rPr>
            </w:pPr>
            <w:r>
              <w:rPr>
                <w:color w:val="000000"/>
                <w:sz w:val="20"/>
                <w:szCs w:val="20"/>
              </w:rPr>
              <w:t>67</w:t>
            </w:r>
          </w:p>
        </w:tc>
        <w:tc>
          <w:tcPr>
            <w:tcW w:w="831" w:type="dxa"/>
            <w:tcBorders>
              <w:top w:val="nil"/>
              <w:left w:val="nil"/>
              <w:bottom w:val="nil"/>
              <w:right w:val="nil"/>
            </w:tcBorders>
            <w:shd w:val="clear" w:color="auto" w:fill="auto"/>
            <w:noWrap/>
            <w:vAlign w:val="bottom"/>
            <w:hideMark/>
          </w:tcPr>
          <w:p w:rsidR="000A04F5" w:rsidRDefault="000A04F5">
            <w:pPr>
              <w:jc w:val="right"/>
              <w:rPr>
                <w:color w:val="000000"/>
                <w:sz w:val="20"/>
                <w:szCs w:val="20"/>
              </w:rPr>
            </w:pPr>
            <w:r>
              <w:rPr>
                <w:color w:val="000000"/>
                <w:sz w:val="20"/>
                <w:szCs w:val="20"/>
              </w:rPr>
              <w:t>1</w:t>
            </w:r>
          </w:p>
        </w:tc>
        <w:tc>
          <w:tcPr>
            <w:tcW w:w="616" w:type="dxa"/>
            <w:tcBorders>
              <w:top w:val="nil"/>
              <w:left w:val="nil"/>
              <w:bottom w:val="nil"/>
              <w:right w:val="nil"/>
            </w:tcBorders>
            <w:shd w:val="clear" w:color="auto" w:fill="auto"/>
            <w:noWrap/>
            <w:vAlign w:val="bottom"/>
            <w:hideMark/>
          </w:tcPr>
          <w:p w:rsidR="000A04F5" w:rsidRDefault="000A04F5">
            <w:pPr>
              <w:jc w:val="right"/>
              <w:rPr>
                <w:color w:val="000000"/>
                <w:sz w:val="20"/>
                <w:szCs w:val="20"/>
              </w:rPr>
            </w:pPr>
            <w:r>
              <w:rPr>
                <w:color w:val="000000"/>
                <w:sz w:val="20"/>
                <w:szCs w:val="20"/>
              </w:rPr>
              <w:t>0</w:t>
            </w:r>
          </w:p>
        </w:tc>
        <w:tc>
          <w:tcPr>
            <w:tcW w:w="854" w:type="dxa"/>
            <w:tcBorders>
              <w:top w:val="nil"/>
              <w:left w:val="nil"/>
              <w:bottom w:val="nil"/>
              <w:right w:val="nil"/>
            </w:tcBorders>
            <w:shd w:val="clear" w:color="auto" w:fill="auto"/>
            <w:noWrap/>
            <w:vAlign w:val="bottom"/>
            <w:hideMark/>
          </w:tcPr>
          <w:p w:rsidR="000A04F5" w:rsidRDefault="000A04F5">
            <w:pPr>
              <w:jc w:val="right"/>
              <w:rPr>
                <w:color w:val="000000"/>
                <w:sz w:val="20"/>
                <w:szCs w:val="20"/>
              </w:rPr>
            </w:pPr>
            <w:r>
              <w:rPr>
                <w:color w:val="000000"/>
                <w:sz w:val="20"/>
                <w:szCs w:val="20"/>
              </w:rPr>
              <w:t>0</w:t>
            </w:r>
          </w:p>
        </w:tc>
        <w:tc>
          <w:tcPr>
            <w:tcW w:w="626" w:type="dxa"/>
            <w:tcBorders>
              <w:top w:val="nil"/>
              <w:left w:val="nil"/>
              <w:bottom w:val="nil"/>
              <w:right w:val="nil"/>
            </w:tcBorders>
            <w:shd w:val="clear" w:color="auto" w:fill="auto"/>
            <w:noWrap/>
            <w:vAlign w:val="bottom"/>
            <w:hideMark/>
          </w:tcPr>
          <w:p w:rsidR="000A04F5" w:rsidRDefault="000A04F5">
            <w:pPr>
              <w:jc w:val="right"/>
              <w:rPr>
                <w:color w:val="000000"/>
                <w:sz w:val="20"/>
                <w:szCs w:val="20"/>
              </w:rPr>
            </w:pPr>
            <w:r>
              <w:rPr>
                <w:color w:val="000000"/>
                <w:sz w:val="20"/>
                <w:szCs w:val="20"/>
              </w:rPr>
              <w:t>14</w:t>
            </w:r>
          </w:p>
        </w:tc>
        <w:tc>
          <w:tcPr>
            <w:tcW w:w="816" w:type="dxa"/>
            <w:tcBorders>
              <w:top w:val="nil"/>
              <w:left w:val="nil"/>
              <w:bottom w:val="nil"/>
              <w:right w:val="nil"/>
            </w:tcBorders>
            <w:shd w:val="clear" w:color="auto" w:fill="auto"/>
            <w:noWrap/>
            <w:vAlign w:val="bottom"/>
            <w:hideMark/>
          </w:tcPr>
          <w:p w:rsidR="000A04F5" w:rsidRDefault="000A04F5">
            <w:pPr>
              <w:jc w:val="right"/>
              <w:rPr>
                <w:color w:val="000000"/>
                <w:sz w:val="20"/>
                <w:szCs w:val="20"/>
              </w:rPr>
            </w:pPr>
            <w:r>
              <w:rPr>
                <w:color w:val="000000"/>
                <w:sz w:val="20"/>
                <w:szCs w:val="20"/>
              </w:rPr>
              <w:t>0</w:t>
            </w:r>
          </w:p>
        </w:tc>
        <w:tc>
          <w:tcPr>
            <w:tcW w:w="660" w:type="dxa"/>
            <w:tcBorders>
              <w:top w:val="nil"/>
              <w:left w:val="nil"/>
              <w:bottom w:val="nil"/>
              <w:right w:val="nil"/>
            </w:tcBorders>
            <w:shd w:val="clear" w:color="auto" w:fill="auto"/>
            <w:noWrap/>
            <w:vAlign w:val="bottom"/>
            <w:hideMark/>
          </w:tcPr>
          <w:p w:rsidR="000A04F5" w:rsidRDefault="000A04F5">
            <w:pPr>
              <w:jc w:val="right"/>
              <w:rPr>
                <w:color w:val="000000"/>
                <w:sz w:val="20"/>
                <w:szCs w:val="20"/>
              </w:rPr>
            </w:pPr>
            <w:r>
              <w:rPr>
                <w:color w:val="000000"/>
                <w:sz w:val="20"/>
                <w:szCs w:val="20"/>
              </w:rPr>
              <w:t>0</w:t>
            </w:r>
          </w:p>
        </w:tc>
        <w:tc>
          <w:tcPr>
            <w:tcW w:w="784" w:type="dxa"/>
            <w:tcBorders>
              <w:top w:val="nil"/>
              <w:left w:val="nil"/>
              <w:bottom w:val="nil"/>
              <w:right w:val="nil"/>
            </w:tcBorders>
            <w:shd w:val="clear" w:color="auto" w:fill="auto"/>
            <w:noWrap/>
            <w:vAlign w:val="bottom"/>
            <w:hideMark/>
          </w:tcPr>
          <w:p w:rsidR="000A04F5" w:rsidRDefault="000A04F5">
            <w:pPr>
              <w:jc w:val="right"/>
              <w:rPr>
                <w:color w:val="000000"/>
                <w:sz w:val="20"/>
                <w:szCs w:val="20"/>
              </w:rPr>
            </w:pPr>
            <w:r>
              <w:rPr>
                <w:color w:val="000000"/>
                <w:sz w:val="20"/>
                <w:szCs w:val="20"/>
              </w:rPr>
              <w:t>0</w:t>
            </w:r>
          </w:p>
        </w:tc>
        <w:tc>
          <w:tcPr>
            <w:tcW w:w="616" w:type="dxa"/>
            <w:tcBorders>
              <w:top w:val="nil"/>
              <w:left w:val="nil"/>
              <w:bottom w:val="nil"/>
              <w:right w:val="nil"/>
            </w:tcBorders>
            <w:shd w:val="clear" w:color="auto" w:fill="auto"/>
            <w:noWrap/>
            <w:vAlign w:val="bottom"/>
            <w:hideMark/>
          </w:tcPr>
          <w:p w:rsidR="000A04F5" w:rsidRDefault="000A04F5">
            <w:pPr>
              <w:jc w:val="right"/>
              <w:rPr>
                <w:color w:val="000000"/>
                <w:sz w:val="20"/>
                <w:szCs w:val="20"/>
              </w:rPr>
            </w:pPr>
            <w:r>
              <w:rPr>
                <w:color w:val="000000"/>
                <w:sz w:val="20"/>
                <w:szCs w:val="20"/>
              </w:rPr>
              <w:t>0</w:t>
            </w:r>
          </w:p>
        </w:tc>
        <w:tc>
          <w:tcPr>
            <w:tcW w:w="854" w:type="dxa"/>
            <w:tcBorders>
              <w:top w:val="nil"/>
              <w:left w:val="nil"/>
              <w:bottom w:val="nil"/>
              <w:right w:val="nil"/>
            </w:tcBorders>
            <w:shd w:val="clear" w:color="auto" w:fill="auto"/>
            <w:noWrap/>
            <w:vAlign w:val="bottom"/>
            <w:hideMark/>
          </w:tcPr>
          <w:p w:rsidR="000A04F5" w:rsidRDefault="000A04F5">
            <w:pPr>
              <w:jc w:val="right"/>
              <w:rPr>
                <w:color w:val="000000"/>
                <w:sz w:val="20"/>
                <w:szCs w:val="20"/>
              </w:rPr>
            </w:pPr>
            <w:r>
              <w:rPr>
                <w:color w:val="000000"/>
                <w:sz w:val="20"/>
                <w:szCs w:val="20"/>
              </w:rPr>
              <w:t>0</w:t>
            </w:r>
          </w:p>
        </w:tc>
        <w:tc>
          <w:tcPr>
            <w:tcW w:w="862" w:type="dxa"/>
            <w:tcBorders>
              <w:top w:val="nil"/>
              <w:left w:val="nil"/>
              <w:bottom w:val="nil"/>
              <w:right w:val="nil"/>
            </w:tcBorders>
            <w:shd w:val="clear" w:color="auto" w:fill="auto"/>
            <w:noWrap/>
            <w:vAlign w:val="bottom"/>
            <w:hideMark/>
          </w:tcPr>
          <w:p w:rsidR="000A04F5" w:rsidRDefault="000A04F5">
            <w:pPr>
              <w:jc w:val="right"/>
              <w:rPr>
                <w:color w:val="000000"/>
                <w:sz w:val="20"/>
                <w:szCs w:val="20"/>
              </w:rPr>
            </w:pPr>
            <w:r>
              <w:rPr>
                <w:color w:val="000000"/>
                <w:sz w:val="20"/>
                <w:szCs w:val="20"/>
              </w:rPr>
              <w:t>0</w:t>
            </w:r>
          </w:p>
        </w:tc>
      </w:tr>
      <w:tr w:rsidR="000A04F5" w:rsidTr="003E2B5C">
        <w:trPr>
          <w:trHeight w:val="300"/>
        </w:trPr>
        <w:tc>
          <w:tcPr>
            <w:tcW w:w="2231" w:type="dxa"/>
            <w:gridSpan w:val="3"/>
            <w:tcBorders>
              <w:top w:val="nil"/>
              <w:left w:val="nil"/>
              <w:bottom w:val="nil"/>
              <w:right w:val="nil"/>
            </w:tcBorders>
            <w:shd w:val="clear" w:color="auto" w:fill="auto"/>
            <w:noWrap/>
            <w:hideMark/>
          </w:tcPr>
          <w:p w:rsidR="000A04F5" w:rsidRDefault="000A04F5">
            <w:pPr>
              <w:rPr>
                <w:color w:val="000000"/>
                <w:sz w:val="20"/>
                <w:szCs w:val="20"/>
              </w:rPr>
            </w:pPr>
          </w:p>
          <w:p w:rsidR="000A04F5" w:rsidRDefault="000A04F5">
            <w:pPr>
              <w:rPr>
                <w:color w:val="000000"/>
                <w:sz w:val="20"/>
                <w:szCs w:val="20"/>
              </w:rPr>
            </w:pPr>
            <w:r>
              <w:rPr>
                <w:color w:val="000000"/>
                <w:sz w:val="20"/>
                <w:szCs w:val="20"/>
              </w:rPr>
              <w:t>1940s plantations</w:t>
            </w:r>
          </w:p>
        </w:tc>
        <w:tc>
          <w:tcPr>
            <w:tcW w:w="616" w:type="dxa"/>
            <w:tcBorders>
              <w:top w:val="nil"/>
              <w:left w:val="nil"/>
              <w:bottom w:val="nil"/>
              <w:right w:val="nil"/>
            </w:tcBorders>
            <w:shd w:val="clear" w:color="auto" w:fill="auto"/>
            <w:noWrap/>
            <w:vAlign w:val="bottom"/>
            <w:hideMark/>
          </w:tcPr>
          <w:p w:rsidR="000A04F5" w:rsidRDefault="000A04F5">
            <w:pPr>
              <w:rPr>
                <w:color w:val="000000"/>
                <w:sz w:val="20"/>
                <w:szCs w:val="20"/>
              </w:rPr>
            </w:pPr>
          </w:p>
        </w:tc>
        <w:tc>
          <w:tcPr>
            <w:tcW w:w="831" w:type="dxa"/>
            <w:tcBorders>
              <w:top w:val="nil"/>
              <w:left w:val="nil"/>
              <w:bottom w:val="nil"/>
              <w:right w:val="nil"/>
            </w:tcBorders>
            <w:shd w:val="clear" w:color="auto" w:fill="auto"/>
            <w:noWrap/>
            <w:vAlign w:val="bottom"/>
            <w:hideMark/>
          </w:tcPr>
          <w:p w:rsidR="000A04F5" w:rsidRDefault="000A04F5">
            <w:pPr>
              <w:rPr>
                <w:color w:val="000000"/>
                <w:sz w:val="20"/>
                <w:szCs w:val="20"/>
              </w:rPr>
            </w:pPr>
          </w:p>
        </w:tc>
        <w:tc>
          <w:tcPr>
            <w:tcW w:w="616" w:type="dxa"/>
            <w:tcBorders>
              <w:top w:val="nil"/>
              <w:left w:val="nil"/>
              <w:bottom w:val="nil"/>
              <w:right w:val="nil"/>
            </w:tcBorders>
            <w:shd w:val="clear" w:color="auto" w:fill="auto"/>
            <w:noWrap/>
            <w:vAlign w:val="bottom"/>
            <w:hideMark/>
          </w:tcPr>
          <w:p w:rsidR="000A04F5" w:rsidRDefault="000A04F5">
            <w:pPr>
              <w:rPr>
                <w:color w:val="000000"/>
                <w:sz w:val="20"/>
                <w:szCs w:val="20"/>
              </w:rPr>
            </w:pPr>
          </w:p>
        </w:tc>
        <w:tc>
          <w:tcPr>
            <w:tcW w:w="854" w:type="dxa"/>
            <w:tcBorders>
              <w:top w:val="nil"/>
              <w:left w:val="nil"/>
              <w:bottom w:val="nil"/>
              <w:right w:val="nil"/>
            </w:tcBorders>
            <w:shd w:val="clear" w:color="auto" w:fill="auto"/>
            <w:noWrap/>
            <w:vAlign w:val="bottom"/>
            <w:hideMark/>
          </w:tcPr>
          <w:p w:rsidR="000A04F5" w:rsidRDefault="000A04F5">
            <w:pPr>
              <w:rPr>
                <w:color w:val="000000"/>
                <w:sz w:val="20"/>
                <w:szCs w:val="20"/>
              </w:rPr>
            </w:pPr>
          </w:p>
        </w:tc>
        <w:tc>
          <w:tcPr>
            <w:tcW w:w="626" w:type="dxa"/>
            <w:tcBorders>
              <w:top w:val="nil"/>
              <w:left w:val="nil"/>
              <w:bottom w:val="nil"/>
              <w:right w:val="nil"/>
            </w:tcBorders>
            <w:shd w:val="clear" w:color="auto" w:fill="auto"/>
            <w:noWrap/>
            <w:vAlign w:val="bottom"/>
            <w:hideMark/>
          </w:tcPr>
          <w:p w:rsidR="000A04F5" w:rsidRDefault="000A04F5">
            <w:pPr>
              <w:rPr>
                <w:color w:val="000000"/>
                <w:sz w:val="20"/>
                <w:szCs w:val="20"/>
              </w:rPr>
            </w:pPr>
          </w:p>
        </w:tc>
        <w:tc>
          <w:tcPr>
            <w:tcW w:w="816" w:type="dxa"/>
            <w:tcBorders>
              <w:top w:val="nil"/>
              <w:left w:val="nil"/>
              <w:bottom w:val="nil"/>
              <w:right w:val="nil"/>
            </w:tcBorders>
            <w:shd w:val="clear" w:color="auto" w:fill="auto"/>
            <w:noWrap/>
            <w:vAlign w:val="bottom"/>
            <w:hideMark/>
          </w:tcPr>
          <w:p w:rsidR="000A04F5" w:rsidRDefault="000A04F5">
            <w:pPr>
              <w:rPr>
                <w:color w:val="000000"/>
                <w:sz w:val="20"/>
                <w:szCs w:val="20"/>
              </w:rPr>
            </w:pPr>
          </w:p>
        </w:tc>
        <w:tc>
          <w:tcPr>
            <w:tcW w:w="660" w:type="dxa"/>
            <w:tcBorders>
              <w:top w:val="nil"/>
              <w:left w:val="nil"/>
              <w:bottom w:val="nil"/>
              <w:right w:val="nil"/>
            </w:tcBorders>
            <w:shd w:val="clear" w:color="auto" w:fill="auto"/>
            <w:noWrap/>
            <w:vAlign w:val="bottom"/>
            <w:hideMark/>
          </w:tcPr>
          <w:p w:rsidR="000A04F5" w:rsidRDefault="000A04F5">
            <w:pPr>
              <w:rPr>
                <w:color w:val="000000"/>
                <w:sz w:val="20"/>
                <w:szCs w:val="20"/>
              </w:rPr>
            </w:pPr>
          </w:p>
        </w:tc>
        <w:tc>
          <w:tcPr>
            <w:tcW w:w="784" w:type="dxa"/>
            <w:tcBorders>
              <w:top w:val="nil"/>
              <w:left w:val="nil"/>
              <w:bottom w:val="nil"/>
              <w:right w:val="nil"/>
            </w:tcBorders>
            <w:shd w:val="clear" w:color="auto" w:fill="auto"/>
            <w:noWrap/>
            <w:vAlign w:val="bottom"/>
            <w:hideMark/>
          </w:tcPr>
          <w:p w:rsidR="000A04F5" w:rsidRDefault="000A04F5">
            <w:pPr>
              <w:rPr>
                <w:color w:val="000000"/>
                <w:sz w:val="20"/>
                <w:szCs w:val="20"/>
              </w:rPr>
            </w:pPr>
          </w:p>
        </w:tc>
        <w:tc>
          <w:tcPr>
            <w:tcW w:w="616" w:type="dxa"/>
            <w:tcBorders>
              <w:top w:val="nil"/>
              <w:left w:val="nil"/>
              <w:bottom w:val="nil"/>
              <w:right w:val="nil"/>
            </w:tcBorders>
            <w:shd w:val="clear" w:color="auto" w:fill="auto"/>
            <w:noWrap/>
            <w:vAlign w:val="bottom"/>
            <w:hideMark/>
          </w:tcPr>
          <w:p w:rsidR="000A04F5" w:rsidRDefault="000A04F5">
            <w:pPr>
              <w:rPr>
                <w:color w:val="000000"/>
                <w:sz w:val="20"/>
                <w:szCs w:val="20"/>
              </w:rPr>
            </w:pPr>
          </w:p>
        </w:tc>
        <w:tc>
          <w:tcPr>
            <w:tcW w:w="854" w:type="dxa"/>
            <w:tcBorders>
              <w:top w:val="nil"/>
              <w:left w:val="nil"/>
              <w:bottom w:val="nil"/>
              <w:right w:val="nil"/>
            </w:tcBorders>
            <w:shd w:val="clear" w:color="auto" w:fill="auto"/>
            <w:noWrap/>
            <w:vAlign w:val="bottom"/>
            <w:hideMark/>
          </w:tcPr>
          <w:p w:rsidR="000A04F5" w:rsidRDefault="000A04F5">
            <w:pPr>
              <w:rPr>
                <w:color w:val="000000"/>
                <w:sz w:val="20"/>
                <w:szCs w:val="20"/>
              </w:rPr>
            </w:pPr>
          </w:p>
        </w:tc>
        <w:tc>
          <w:tcPr>
            <w:tcW w:w="862" w:type="dxa"/>
            <w:tcBorders>
              <w:top w:val="nil"/>
              <w:left w:val="nil"/>
              <w:bottom w:val="nil"/>
              <w:right w:val="nil"/>
            </w:tcBorders>
            <w:shd w:val="clear" w:color="auto" w:fill="auto"/>
            <w:noWrap/>
            <w:vAlign w:val="bottom"/>
            <w:hideMark/>
          </w:tcPr>
          <w:p w:rsidR="000A04F5" w:rsidRDefault="000A04F5">
            <w:pPr>
              <w:rPr>
                <w:color w:val="000000"/>
                <w:sz w:val="20"/>
                <w:szCs w:val="20"/>
              </w:rPr>
            </w:pPr>
          </w:p>
        </w:tc>
      </w:tr>
      <w:tr w:rsidR="000A04F5" w:rsidTr="003E2B5C">
        <w:trPr>
          <w:trHeight w:val="300"/>
        </w:trPr>
        <w:tc>
          <w:tcPr>
            <w:tcW w:w="760" w:type="dxa"/>
            <w:tcBorders>
              <w:top w:val="nil"/>
              <w:left w:val="nil"/>
              <w:bottom w:val="nil"/>
              <w:right w:val="nil"/>
            </w:tcBorders>
            <w:shd w:val="clear" w:color="auto" w:fill="auto"/>
            <w:noWrap/>
            <w:vAlign w:val="bottom"/>
            <w:hideMark/>
          </w:tcPr>
          <w:p w:rsidR="000A04F5" w:rsidRDefault="000A04F5">
            <w:pPr>
              <w:rPr>
                <w:color w:val="000000"/>
                <w:sz w:val="20"/>
                <w:szCs w:val="20"/>
              </w:rPr>
            </w:pPr>
            <w:r>
              <w:rPr>
                <w:color w:val="000000"/>
                <w:sz w:val="20"/>
                <w:szCs w:val="20"/>
              </w:rPr>
              <w:t>3b</w:t>
            </w:r>
          </w:p>
        </w:tc>
        <w:tc>
          <w:tcPr>
            <w:tcW w:w="640" w:type="dxa"/>
            <w:tcBorders>
              <w:top w:val="nil"/>
              <w:left w:val="nil"/>
              <w:bottom w:val="nil"/>
              <w:right w:val="nil"/>
            </w:tcBorders>
            <w:shd w:val="clear" w:color="auto" w:fill="auto"/>
            <w:noWrap/>
            <w:vAlign w:val="bottom"/>
            <w:hideMark/>
          </w:tcPr>
          <w:p w:rsidR="000A04F5" w:rsidRDefault="000A04F5">
            <w:pPr>
              <w:jc w:val="right"/>
              <w:rPr>
                <w:color w:val="000000"/>
                <w:sz w:val="20"/>
                <w:szCs w:val="20"/>
              </w:rPr>
            </w:pPr>
            <w:r>
              <w:rPr>
                <w:color w:val="000000"/>
                <w:sz w:val="20"/>
                <w:szCs w:val="20"/>
              </w:rPr>
              <w:t>2</w:t>
            </w:r>
          </w:p>
        </w:tc>
        <w:tc>
          <w:tcPr>
            <w:tcW w:w="831" w:type="dxa"/>
            <w:tcBorders>
              <w:top w:val="nil"/>
              <w:left w:val="nil"/>
              <w:bottom w:val="nil"/>
              <w:right w:val="nil"/>
            </w:tcBorders>
            <w:shd w:val="clear" w:color="auto" w:fill="auto"/>
            <w:noWrap/>
            <w:vAlign w:val="bottom"/>
            <w:hideMark/>
          </w:tcPr>
          <w:p w:rsidR="000A04F5" w:rsidRDefault="000A04F5">
            <w:pPr>
              <w:jc w:val="right"/>
              <w:rPr>
                <w:color w:val="000000"/>
                <w:sz w:val="20"/>
                <w:szCs w:val="20"/>
              </w:rPr>
            </w:pPr>
            <w:r>
              <w:rPr>
                <w:color w:val="000000"/>
                <w:sz w:val="20"/>
                <w:szCs w:val="20"/>
              </w:rPr>
              <w:t>30</w:t>
            </w:r>
          </w:p>
        </w:tc>
        <w:tc>
          <w:tcPr>
            <w:tcW w:w="616" w:type="dxa"/>
            <w:tcBorders>
              <w:top w:val="nil"/>
              <w:left w:val="nil"/>
              <w:bottom w:val="nil"/>
              <w:right w:val="nil"/>
            </w:tcBorders>
            <w:shd w:val="clear" w:color="auto" w:fill="auto"/>
            <w:noWrap/>
            <w:vAlign w:val="bottom"/>
            <w:hideMark/>
          </w:tcPr>
          <w:p w:rsidR="000A04F5" w:rsidRDefault="000A04F5">
            <w:pPr>
              <w:jc w:val="right"/>
              <w:rPr>
                <w:color w:val="000000"/>
                <w:sz w:val="20"/>
                <w:szCs w:val="20"/>
              </w:rPr>
            </w:pPr>
            <w:r>
              <w:rPr>
                <w:color w:val="000000"/>
                <w:sz w:val="20"/>
                <w:szCs w:val="20"/>
              </w:rPr>
              <w:t>63</w:t>
            </w:r>
          </w:p>
        </w:tc>
        <w:tc>
          <w:tcPr>
            <w:tcW w:w="831" w:type="dxa"/>
            <w:tcBorders>
              <w:top w:val="nil"/>
              <w:left w:val="nil"/>
              <w:bottom w:val="nil"/>
              <w:right w:val="nil"/>
            </w:tcBorders>
            <w:shd w:val="clear" w:color="auto" w:fill="auto"/>
            <w:noWrap/>
            <w:vAlign w:val="bottom"/>
            <w:hideMark/>
          </w:tcPr>
          <w:p w:rsidR="000A04F5" w:rsidRDefault="000A04F5">
            <w:pPr>
              <w:jc w:val="right"/>
              <w:rPr>
                <w:color w:val="000000"/>
                <w:sz w:val="20"/>
                <w:szCs w:val="20"/>
              </w:rPr>
            </w:pPr>
            <w:r>
              <w:rPr>
                <w:color w:val="000000"/>
                <w:sz w:val="20"/>
                <w:szCs w:val="20"/>
              </w:rPr>
              <w:t>29</w:t>
            </w:r>
          </w:p>
        </w:tc>
        <w:tc>
          <w:tcPr>
            <w:tcW w:w="616" w:type="dxa"/>
            <w:tcBorders>
              <w:top w:val="nil"/>
              <w:left w:val="nil"/>
              <w:bottom w:val="nil"/>
              <w:right w:val="nil"/>
            </w:tcBorders>
            <w:shd w:val="clear" w:color="auto" w:fill="auto"/>
            <w:noWrap/>
            <w:vAlign w:val="bottom"/>
            <w:hideMark/>
          </w:tcPr>
          <w:p w:rsidR="000A04F5" w:rsidRDefault="000A04F5">
            <w:pPr>
              <w:jc w:val="right"/>
              <w:rPr>
                <w:color w:val="000000"/>
                <w:sz w:val="20"/>
                <w:szCs w:val="20"/>
              </w:rPr>
            </w:pPr>
            <w:r>
              <w:rPr>
                <w:color w:val="000000"/>
                <w:sz w:val="20"/>
                <w:szCs w:val="20"/>
              </w:rPr>
              <w:t>0</w:t>
            </w:r>
          </w:p>
        </w:tc>
        <w:tc>
          <w:tcPr>
            <w:tcW w:w="854" w:type="dxa"/>
            <w:tcBorders>
              <w:top w:val="nil"/>
              <w:left w:val="nil"/>
              <w:bottom w:val="nil"/>
              <w:right w:val="nil"/>
            </w:tcBorders>
            <w:shd w:val="clear" w:color="auto" w:fill="auto"/>
            <w:noWrap/>
            <w:vAlign w:val="bottom"/>
            <w:hideMark/>
          </w:tcPr>
          <w:p w:rsidR="000A04F5" w:rsidRDefault="000A04F5">
            <w:pPr>
              <w:jc w:val="right"/>
              <w:rPr>
                <w:color w:val="000000"/>
                <w:sz w:val="20"/>
                <w:szCs w:val="20"/>
              </w:rPr>
            </w:pPr>
            <w:r>
              <w:rPr>
                <w:color w:val="000000"/>
                <w:sz w:val="20"/>
                <w:szCs w:val="20"/>
              </w:rPr>
              <w:t>0</w:t>
            </w:r>
          </w:p>
        </w:tc>
        <w:tc>
          <w:tcPr>
            <w:tcW w:w="626" w:type="dxa"/>
            <w:tcBorders>
              <w:top w:val="nil"/>
              <w:left w:val="nil"/>
              <w:bottom w:val="nil"/>
              <w:right w:val="nil"/>
            </w:tcBorders>
            <w:shd w:val="clear" w:color="auto" w:fill="auto"/>
            <w:noWrap/>
            <w:vAlign w:val="bottom"/>
            <w:hideMark/>
          </w:tcPr>
          <w:p w:rsidR="000A04F5" w:rsidRDefault="000A04F5">
            <w:pPr>
              <w:jc w:val="right"/>
              <w:rPr>
                <w:color w:val="000000"/>
                <w:sz w:val="20"/>
                <w:szCs w:val="20"/>
              </w:rPr>
            </w:pPr>
            <w:r>
              <w:rPr>
                <w:color w:val="000000"/>
                <w:sz w:val="20"/>
                <w:szCs w:val="20"/>
              </w:rPr>
              <w:t>0</w:t>
            </w:r>
          </w:p>
        </w:tc>
        <w:tc>
          <w:tcPr>
            <w:tcW w:w="816" w:type="dxa"/>
            <w:tcBorders>
              <w:top w:val="nil"/>
              <w:left w:val="nil"/>
              <w:bottom w:val="nil"/>
              <w:right w:val="nil"/>
            </w:tcBorders>
            <w:shd w:val="clear" w:color="auto" w:fill="auto"/>
            <w:noWrap/>
            <w:vAlign w:val="bottom"/>
            <w:hideMark/>
          </w:tcPr>
          <w:p w:rsidR="000A04F5" w:rsidRDefault="000A04F5">
            <w:pPr>
              <w:jc w:val="right"/>
              <w:rPr>
                <w:color w:val="000000"/>
                <w:sz w:val="20"/>
                <w:szCs w:val="20"/>
              </w:rPr>
            </w:pPr>
            <w:r>
              <w:rPr>
                <w:color w:val="000000"/>
                <w:sz w:val="20"/>
                <w:szCs w:val="20"/>
              </w:rPr>
              <w:t>2</w:t>
            </w:r>
          </w:p>
        </w:tc>
        <w:tc>
          <w:tcPr>
            <w:tcW w:w="660" w:type="dxa"/>
            <w:tcBorders>
              <w:top w:val="nil"/>
              <w:left w:val="nil"/>
              <w:bottom w:val="nil"/>
              <w:right w:val="nil"/>
            </w:tcBorders>
            <w:shd w:val="clear" w:color="auto" w:fill="auto"/>
            <w:noWrap/>
            <w:vAlign w:val="bottom"/>
            <w:hideMark/>
          </w:tcPr>
          <w:p w:rsidR="000A04F5" w:rsidRDefault="000A04F5">
            <w:pPr>
              <w:jc w:val="right"/>
              <w:rPr>
                <w:color w:val="000000"/>
                <w:sz w:val="20"/>
                <w:szCs w:val="20"/>
              </w:rPr>
            </w:pPr>
            <w:r>
              <w:rPr>
                <w:color w:val="000000"/>
                <w:sz w:val="20"/>
                <w:szCs w:val="20"/>
              </w:rPr>
              <w:t>0</w:t>
            </w:r>
          </w:p>
        </w:tc>
        <w:tc>
          <w:tcPr>
            <w:tcW w:w="784" w:type="dxa"/>
            <w:tcBorders>
              <w:top w:val="nil"/>
              <w:left w:val="nil"/>
              <w:bottom w:val="nil"/>
              <w:right w:val="nil"/>
            </w:tcBorders>
            <w:shd w:val="clear" w:color="auto" w:fill="auto"/>
            <w:noWrap/>
            <w:vAlign w:val="bottom"/>
            <w:hideMark/>
          </w:tcPr>
          <w:p w:rsidR="000A04F5" w:rsidRDefault="000A04F5">
            <w:pPr>
              <w:jc w:val="right"/>
              <w:rPr>
                <w:color w:val="000000"/>
                <w:sz w:val="20"/>
                <w:szCs w:val="20"/>
              </w:rPr>
            </w:pPr>
            <w:r>
              <w:rPr>
                <w:color w:val="000000"/>
                <w:sz w:val="20"/>
                <w:szCs w:val="20"/>
              </w:rPr>
              <w:t>0</w:t>
            </w:r>
          </w:p>
        </w:tc>
        <w:tc>
          <w:tcPr>
            <w:tcW w:w="616" w:type="dxa"/>
            <w:tcBorders>
              <w:top w:val="nil"/>
              <w:left w:val="nil"/>
              <w:bottom w:val="nil"/>
              <w:right w:val="nil"/>
            </w:tcBorders>
            <w:shd w:val="clear" w:color="auto" w:fill="auto"/>
            <w:noWrap/>
            <w:vAlign w:val="bottom"/>
            <w:hideMark/>
          </w:tcPr>
          <w:p w:rsidR="000A04F5" w:rsidRDefault="000A04F5">
            <w:pPr>
              <w:jc w:val="right"/>
              <w:rPr>
                <w:color w:val="000000"/>
                <w:sz w:val="20"/>
                <w:szCs w:val="20"/>
              </w:rPr>
            </w:pPr>
            <w:r>
              <w:rPr>
                <w:color w:val="000000"/>
                <w:sz w:val="20"/>
                <w:szCs w:val="20"/>
              </w:rPr>
              <w:t>0</w:t>
            </w:r>
          </w:p>
        </w:tc>
        <w:tc>
          <w:tcPr>
            <w:tcW w:w="854" w:type="dxa"/>
            <w:tcBorders>
              <w:top w:val="nil"/>
              <w:left w:val="nil"/>
              <w:bottom w:val="nil"/>
              <w:right w:val="nil"/>
            </w:tcBorders>
            <w:shd w:val="clear" w:color="auto" w:fill="auto"/>
            <w:noWrap/>
            <w:vAlign w:val="bottom"/>
            <w:hideMark/>
          </w:tcPr>
          <w:p w:rsidR="000A04F5" w:rsidRDefault="000A04F5">
            <w:pPr>
              <w:jc w:val="right"/>
              <w:rPr>
                <w:color w:val="000000"/>
                <w:sz w:val="20"/>
                <w:szCs w:val="20"/>
              </w:rPr>
            </w:pPr>
            <w:r>
              <w:rPr>
                <w:color w:val="000000"/>
                <w:sz w:val="20"/>
                <w:szCs w:val="20"/>
              </w:rPr>
              <w:t>0</w:t>
            </w:r>
          </w:p>
        </w:tc>
        <w:tc>
          <w:tcPr>
            <w:tcW w:w="862" w:type="dxa"/>
            <w:tcBorders>
              <w:top w:val="nil"/>
              <w:left w:val="nil"/>
              <w:bottom w:val="nil"/>
              <w:right w:val="nil"/>
            </w:tcBorders>
            <w:shd w:val="clear" w:color="auto" w:fill="auto"/>
            <w:noWrap/>
            <w:vAlign w:val="bottom"/>
            <w:hideMark/>
          </w:tcPr>
          <w:p w:rsidR="000A04F5" w:rsidRDefault="000A04F5">
            <w:pPr>
              <w:jc w:val="right"/>
              <w:rPr>
                <w:color w:val="000000"/>
                <w:sz w:val="20"/>
                <w:szCs w:val="20"/>
              </w:rPr>
            </w:pPr>
            <w:r>
              <w:rPr>
                <w:color w:val="000000"/>
                <w:sz w:val="20"/>
                <w:szCs w:val="20"/>
              </w:rPr>
              <w:t>8</w:t>
            </w:r>
          </w:p>
        </w:tc>
      </w:tr>
      <w:tr w:rsidR="000A04F5" w:rsidTr="003E2B5C">
        <w:trPr>
          <w:trHeight w:val="300"/>
        </w:trPr>
        <w:tc>
          <w:tcPr>
            <w:tcW w:w="760" w:type="dxa"/>
            <w:tcBorders>
              <w:top w:val="nil"/>
              <w:left w:val="nil"/>
              <w:bottom w:val="nil"/>
              <w:right w:val="nil"/>
            </w:tcBorders>
            <w:shd w:val="clear" w:color="auto" w:fill="auto"/>
            <w:noWrap/>
            <w:vAlign w:val="bottom"/>
            <w:hideMark/>
          </w:tcPr>
          <w:p w:rsidR="000A04F5" w:rsidRDefault="000A04F5">
            <w:pPr>
              <w:rPr>
                <w:color w:val="000000"/>
                <w:sz w:val="20"/>
                <w:szCs w:val="20"/>
              </w:rPr>
            </w:pPr>
            <w:r>
              <w:rPr>
                <w:color w:val="000000"/>
                <w:sz w:val="20"/>
                <w:szCs w:val="20"/>
              </w:rPr>
              <w:t>8c</w:t>
            </w:r>
          </w:p>
        </w:tc>
        <w:tc>
          <w:tcPr>
            <w:tcW w:w="640" w:type="dxa"/>
            <w:tcBorders>
              <w:top w:val="nil"/>
              <w:left w:val="nil"/>
              <w:bottom w:val="nil"/>
              <w:right w:val="nil"/>
            </w:tcBorders>
            <w:shd w:val="clear" w:color="auto" w:fill="auto"/>
            <w:noWrap/>
            <w:vAlign w:val="bottom"/>
            <w:hideMark/>
          </w:tcPr>
          <w:p w:rsidR="000A04F5" w:rsidRDefault="000A04F5">
            <w:pPr>
              <w:jc w:val="right"/>
              <w:rPr>
                <w:color w:val="000000"/>
                <w:sz w:val="20"/>
                <w:szCs w:val="20"/>
              </w:rPr>
            </w:pPr>
            <w:r>
              <w:rPr>
                <w:color w:val="000000"/>
                <w:sz w:val="20"/>
                <w:szCs w:val="20"/>
              </w:rPr>
              <w:t>2</w:t>
            </w:r>
          </w:p>
        </w:tc>
        <w:tc>
          <w:tcPr>
            <w:tcW w:w="831" w:type="dxa"/>
            <w:tcBorders>
              <w:top w:val="nil"/>
              <w:left w:val="nil"/>
              <w:bottom w:val="nil"/>
              <w:right w:val="nil"/>
            </w:tcBorders>
            <w:shd w:val="clear" w:color="auto" w:fill="auto"/>
            <w:noWrap/>
            <w:vAlign w:val="bottom"/>
            <w:hideMark/>
          </w:tcPr>
          <w:p w:rsidR="000A04F5" w:rsidRDefault="000A04F5">
            <w:pPr>
              <w:jc w:val="right"/>
              <w:rPr>
                <w:color w:val="000000"/>
                <w:sz w:val="20"/>
                <w:szCs w:val="20"/>
              </w:rPr>
            </w:pPr>
            <w:r>
              <w:rPr>
                <w:color w:val="000000"/>
                <w:sz w:val="20"/>
                <w:szCs w:val="20"/>
              </w:rPr>
              <w:t>23</w:t>
            </w:r>
          </w:p>
        </w:tc>
        <w:tc>
          <w:tcPr>
            <w:tcW w:w="616" w:type="dxa"/>
            <w:tcBorders>
              <w:top w:val="nil"/>
              <w:left w:val="nil"/>
              <w:bottom w:val="nil"/>
              <w:right w:val="nil"/>
            </w:tcBorders>
            <w:shd w:val="clear" w:color="auto" w:fill="auto"/>
            <w:noWrap/>
            <w:vAlign w:val="bottom"/>
            <w:hideMark/>
          </w:tcPr>
          <w:p w:rsidR="000A04F5" w:rsidRDefault="000A04F5">
            <w:pPr>
              <w:jc w:val="right"/>
              <w:rPr>
                <w:color w:val="000000"/>
                <w:sz w:val="20"/>
                <w:szCs w:val="20"/>
              </w:rPr>
            </w:pPr>
            <w:r>
              <w:rPr>
                <w:color w:val="000000"/>
                <w:sz w:val="20"/>
                <w:szCs w:val="20"/>
              </w:rPr>
              <w:t>73</w:t>
            </w:r>
          </w:p>
        </w:tc>
        <w:tc>
          <w:tcPr>
            <w:tcW w:w="831" w:type="dxa"/>
            <w:tcBorders>
              <w:top w:val="nil"/>
              <w:left w:val="nil"/>
              <w:bottom w:val="nil"/>
              <w:right w:val="nil"/>
            </w:tcBorders>
            <w:shd w:val="clear" w:color="auto" w:fill="auto"/>
            <w:noWrap/>
            <w:vAlign w:val="bottom"/>
            <w:hideMark/>
          </w:tcPr>
          <w:p w:rsidR="000A04F5" w:rsidRDefault="000A04F5">
            <w:pPr>
              <w:jc w:val="right"/>
              <w:rPr>
                <w:color w:val="000000"/>
                <w:sz w:val="20"/>
                <w:szCs w:val="20"/>
              </w:rPr>
            </w:pPr>
            <w:r>
              <w:rPr>
                <w:color w:val="000000"/>
                <w:sz w:val="20"/>
                <w:szCs w:val="20"/>
              </w:rPr>
              <w:t>40</w:t>
            </w:r>
          </w:p>
        </w:tc>
        <w:tc>
          <w:tcPr>
            <w:tcW w:w="616" w:type="dxa"/>
            <w:tcBorders>
              <w:top w:val="nil"/>
              <w:left w:val="nil"/>
              <w:bottom w:val="nil"/>
              <w:right w:val="nil"/>
            </w:tcBorders>
            <w:shd w:val="clear" w:color="auto" w:fill="auto"/>
            <w:noWrap/>
            <w:vAlign w:val="bottom"/>
            <w:hideMark/>
          </w:tcPr>
          <w:p w:rsidR="000A04F5" w:rsidRDefault="000A04F5">
            <w:pPr>
              <w:jc w:val="right"/>
              <w:rPr>
                <w:color w:val="000000"/>
                <w:sz w:val="20"/>
                <w:szCs w:val="20"/>
              </w:rPr>
            </w:pPr>
            <w:r>
              <w:rPr>
                <w:color w:val="000000"/>
                <w:sz w:val="20"/>
                <w:szCs w:val="20"/>
              </w:rPr>
              <w:t>0</w:t>
            </w:r>
          </w:p>
        </w:tc>
        <w:tc>
          <w:tcPr>
            <w:tcW w:w="854" w:type="dxa"/>
            <w:tcBorders>
              <w:top w:val="nil"/>
              <w:left w:val="nil"/>
              <w:bottom w:val="nil"/>
              <w:right w:val="nil"/>
            </w:tcBorders>
            <w:shd w:val="clear" w:color="auto" w:fill="auto"/>
            <w:noWrap/>
            <w:vAlign w:val="bottom"/>
            <w:hideMark/>
          </w:tcPr>
          <w:p w:rsidR="000A04F5" w:rsidRDefault="000A04F5">
            <w:pPr>
              <w:jc w:val="right"/>
              <w:rPr>
                <w:color w:val="000000"/>
                <w:sz w:val="20"/>
                <w:szCs w:val="20"/>
              </w:rPr>
            </w:pPr>
            <w:r>
              <w:rPr>
                <w:color w:val="000000"/>
                <w:sz w:val="20"/>
                <w:szCs w:val="20"/>
              </w:rPr>
              <w:t>0</w:t>
            </w:r>
          </w:p>
        </w:tc>
        <w:tc>
          <w:tcPr>
            <w:tcW w:w="626" w:type="dxa"/>
            <w:tcBorders>
              <w:top w:val="nil"/>
              <w:left w:val="nil"/>
              <w:bottom w:val="nil"/>
              <w:right w:val="nil"/>
            </w:tcBorders>
            <w:shd w:val="clear" w:color="auto" w:fill="auto"/>
            <w:noWrap/>
            <w:vAlign w:val="bottom"/>
            <w:hideMark/>
          </w:tcPr>
          <w:p w:rsidR="000A04F5" w:rsidRDefault="000A04F5">
            <w:pPr>
              <w:jc w:val="right"/>
              <w:rPr>
                <w:color w:val="000000"/>
                <w:sz w:val="20"/>
                <w:szCs w:val="20"/>
              </w:rPr>
            </w:pPr>
            <w:r>
              <w:rPr>
                <w:color w:val="000000"/>
                <w:sz w:val="20"/>
                <w:szCs w:val="20"/>
              </w:rPr>
              <w:t>0</w:t>
            </w:r>
          </w:p>
        </w:tc>
        <w:tc>
          <w:tcPr>
            <w:tcW w:w="816" w:type="dxa"/>
            <w:tcBorders>
              <w:top w:val="nil"/>
              <w:left w:val="nil"/>
              <w:bottom w:val="nil"/>
              <w:right w:val="nil"/>
            </w:tcBorders>
            <w:shd w:val="clear" w:color="auto" w:fill="auto"/>
            <w:noWrap/>
            <w:vAlign w:val="bottom"/>
            <w:hideMark/>
          </w:tcPr>
          <w:p w:rsidR="000A04F5" w:rsidRDefault="000A04F5">
            <w:pPr>
              <w:jc w:val="right"/>
              <w:rPr>
                <w:color w:val="000000"/>
                <w:sz w:val="20"/>
                <w:szCs w:val="20"/>
              </w:rPr>
            </w:pPr>
            <w:r>
              <w:rPr>
                <w:color w:val="000000"/>
                <w:sz w:val="20"/>
                <w:szCs w:val="20"/>
              </w:rPr>
              <w:t>0</w:t>
            </w:r>
          </w:p>
        </w:tc>
        <w:tc>
          <w:tcPr>
            <w:tcW w:w="660" w:type="dxa"/>
            <w:tcBorders>
              <w:top w:val="nil"/>
              <w:left w:val="nil"/>
              <w:bottom w:val="nil"/>
              <w:right w:val="nil"/>
            </w:tcBorders>
            <w:shd w:val="clear" w:color="auto" w:fill="auto"/>
            <w:noWrap/>
            <w:vAlign w:val="bottom"/>
            <w:hideMark/>
          </w:tcPr>
          <w:p w:rsidR="000A04F5" w:rsidRDefault="000A04F5">
            <w:pPr>
              <w:jc w:val="right"/>
              <w:rPr>
                <w:color w:val="000000"/>
                <w:sz w:val="20"/>
                <w:szCs w:val="20"/>
              </w:rPr>
            </w:pPr>
            <w:r>
              <w:rPr>
                <w:color w:val="000000"/>
                <w:sz w:val="20"/>
                <w:szCs w:val="20"/>
              </w:rPr>
              <w:t>0</w:t>
            </w:r>
          </w:p>
        </w:tc>
        <w:tc>
          <w:tcPr>
            <w:tcW w:w="784" w:type="dxa"/>
            <w:tcBorders>
              <w:top w:val="nil"/>
              <w:left w:val="nil"/>
              <w:bottom w:val="nil"/>
              <w:right w:val="nil"/>
            </w:tcBorders>
            <w:shd w:val="clear" w:color="auto" w:fill="auto"/>
            <w:noWrap/>
            <w:vAlign w:val="bottom"/>
            <w:hideMark/>
          </w:tcPr>
          <w:p w:rsidR="000A04F5" w:rsidRDefault="000A04F5">
            <w:pPr>
              <w:jc w:val="right"/>
              <w:rPr>
                <w:color w:val="000000"/>
                <w:sz w:val="20"/>
                <w:szCs w:val="20"/>
              </w:rPr>
            </w:pPr>
            <w:r>
              <w:rPr>
                <w:color w:val="000000"/>
                <w:sz w:val="20"/>
                <w:szCs w:val="20"/>
              </w:rPr>
              <w:t>0</w:t>
            </w:r>
          </w:p>
        </w:tc>
        <w:tc>
          <w:tcPr>
            <w:tcW w:w="616" w:type="dxa"/>
            <w:tcBorders>
              <w:top w:val="nil"/>
              <w:left w:val="nil"/>
              <w:bottom w:val="nil"/>
              <w:right w:val="nil"/>
            </w:tcBorders>
            <w:shd w:val="clear" w:color="auto" w:fill="auto"/>
            <w:noWrap/>
            <w:vAlign w:val="bottom"/>
            <w:hideMark/>
          </w:tcPr>
          <w:p w:rsidR="000A04F5" w:rsidRDefault="000A04F5">
            <w:pPr>
              <w:jc w:val="right"/>
              <w:rPr>
                <w:color w:val="000000"/>
                <w:sz w:val="20"/>
                <w:szCs w:val="20"/>
              </w:rPr>
            </w:pPr>
            <w:r>
              <w:rPr>
                <w:color w:val="000000"/>
                <w:sz w:val="20"/>
                <w:szCs w:val="20"/>
              </w:rPr>
              <w:t>0</w:t>
            </w:r>
          </w:p>
        </w:tc>
        <w:tc>
          <w:tcPr>
            <w:tcW w:w="854" w:type="dxa"/>
            <w:tcBorders>
              <w:top w:val="nil"/>
              <w:left w:val="nil"/>
              <w:bottom w:val="nil"/>
              <w:right w:val="nil"/>
            </w:tcBorders>
            <w:shd w:val="clear" w:color="auto" w:fill="auto"/>
            <w:noWrap/>
            <w:vAlign w:val="bottom"/>
            <w:hideMark/>
          </w:tcPr>
          <w:p w:rsidR="000A04F5" w:rsidRDefault="000A04F5">
            <w:pPr>
              <w:jc w:val="right"/>
              <w:rPr>
                <w:color w:val="000000"/>
                <w:sz w:val="20"/>
                <w:szCs w:val="20"/>
              </w:rPr>
            </w:pPr>
            <w:r>
              <w:rPr>
                <w:color w:val="000000"/>
                <w:sz w:val="20"/>
                <w:szCs w:val="20"/>
              </w:rPr>
              <w:t>0</w:t>
            </w:r>
          </w:p>
        </w:tc>
        <w:tc>
          <w:tcPr>
            <w:tcW w:w="862" w:type="dxa"/>
            <w:tcBorders>
              <w:top w:val="nil"/>
              <w:left w:val="nil"/>
              <w:bottom w:val="nil"/>
              <w:right w:val="nil"/>
            </w:tcBorders>
            <w:shd w:val="clear" w:color="auto" w:fill="auto"/>
            <w:noWrap/>
            <w:vAlign w:val="bottom"/>
            <w:hideMark/>
          </w:tcPr>
          <w:p w:rsidR="000A04F5" w:rsidRDefault="000A04F5">
            <w:pPr>
              <w:jc w:val="right"/>
              <w:rPr>
                <w:color w:val="000000"/>
                <w:sz w:val="20"/>
                <w:szCs w:val="20"/>
              </w:rPr>
            </w:pPr>
            <w:r>
              <w:rPr>
                <w:color w:val="000000"/>
                <w:sz w:val="20"/>
                <w:szCs w:val="20"/>
              </w:rPr>
              <w:t>0</w:t>
            </w:r>
          </w:p>
        </w:tc>
      </w:tr>
      <w:tr w:rsidR="000A04F5" w:rsidTr="003E2B5C">
        <w:trPr>
          <w:trHeight w:val="300"/>
        </w:trPr>
        <w:tc>
          <w:tcPr>
            <w:tcW w:w="760" w:type="dxa"/>
            <w:tcBorders>
              <w:top w:val="nil"/>
              <w:left w:val="nil"/>
              <w:bottom w:val="nil"/>
              <w:right w:val="nil"/>
            </w:tcBorders>
            <w:shd w:val="clear" w:color="auto" w:fill="auto"/>
            <w:noWrap/>
            <w:vAlign w:val="bottom"/>
            <w:hideMark/>
          </w:tcPr>
          <w:p w:rsidR="000A04F5" w:rsidRDefault="000A04F5">
            <w:pPr>
              <w:rPr>
                <w:color w:val="000000"/>
                <w:sz w:val="20"/>
                <w:szCs w:val="20"/>
              </w:rPr>
            </w:pPr>
            <w:r>
              <w:rPr>
                <w:color w:val="000000"/>
                <w:sz w:val="20"/>
                <w:szCs w:val="20"/>
              </w:rPr>
              <w:t>16a</w:t>
            </w:r>
          </w:p>
        </w:tc>
        <w:tc>
          <w:tcPr>
            <w:tcW w:w="640" w:type="dxa"/>
            <w:tcBorders>
              <w:top w:val="nil"/>
              <w:left w:val="nil"/>
              <w:bottom w:val="nil"/>
              <w:right w:val="nil"/>
            </w:tcBorders>
            <w:shd w:val="clear" w:color="auto" w:fill="auto"/>
            <w:noWrap/>
            <w:vAlign w:val="bottom"/>
            <w:hideMark/>
          </w:tcPr>
          <w:p w:rsidR="000A04F5" w:rsidRDefault="000A04F5">
            <w:pPr>
              <w:jc w:val="right"/>
              <w:rPr>
                <w:color w:val="000000"/>
                <w:sz w:val="20"/>
                <w:szCs w:val="20"/>
              </w:rPr>
            </w:pPr>
            <w:r>
              <w:rPr>
                <w:color w:val="000000"/>
                <w:sz w:val="20"/>
                <w:szCs w:val="20"/>
              </w:rPr>
              <w:t>2</w:t>
            </w:r>
          </w:p>
        </w:tc>
        <w:tc>
          <w:tcPr>
            <w:tcW w:w="831" w:type="dxa"/>
            <w:tcBorders>
              <w:top w:val="nil"/>
              <w:left w:val="nil"/>
              <w:bottom w:val="nil"/>
              <w:right w:val="nil"/>
            </w:tcBorders>
            <w:shd w:val="clear" w:color="auto" w:fill="auto"/>
            <w:noWrap/>
            <w:vAlign w:val="bottom"/>
            <w:hideMark/>
          </w:tcPr>
          <w:p w:rsidR="000A04F5" w:rsidRDefault="000A04F5">
            <w:pPr>
              <w:jc w:val="right"/>
              <w:rPr>
                <w:color w:val="000000"/>
                <w:sz w:val="20"/>
                <w:szCs w:val="20"/>
              </w:rPr>
            </w:pPr>
            <w:r>
              <w:rPr>
                <w:color w:val="000000"/>
                <w:sz w:val="20"/>
                <w:szCs w:val="20"/>
              </w:rPr>
              <w:t>63</w:t>
            </w:r>
          </w:p>
        </w:tc>
        <w:tc>
          <w:tcPr>
            <w:tcW w:w="616" w:type="dxa"/>
            <w:tcBorders>
              <w:top w:val="nil"/>
              <w:left w:val="nil"/>
              <w:bottom w:val="nil"/>
              <w:right w:val="nil"/>
            </w:tcBorders>
            <w:shd w:val="clear" w:color="auto" w:fill="auto"/>
            <w:noWrap/>
            <w:vAlign w:val="bottom"/>
            <w:hideMark/>
          </w:tcPr>
          <w:p w:rsidR="000A04F5" w:rsidRDefault="000A04F5">
            <w:pPr>
              <w:jc w:val="right"/>
              <w:rPr>
                <w:color w:val="000000"/>
                <w:sz w:val="20"/>
                <w:szCs w:val="20"/>
              </w:rPr>
            </w:pPr>
            <w:r>
              <w:rPr>
                <w:color w:val="000000"/>
                <w:sz w:val="20"/>
                <w:szCs w:val="20"/>
              </w:rPr>
              <w:t>63</w:t>
            </w:r>
          </w:p>
        </w:tc>
        <w:tc>
          <w:tcPr>
            <w:tcW w:w="831" w:type="dxa"/>
            <w:tcBorders>
              <w:top w:val="nil"/>
              <w:left w:val="nil"/>
              <w:bottom w:val="nil"/>
              <w:right w:val="nil"/>
            </w:tcBorders>
            <w:shd w:val="clear" w:color="auto" w:fill="auto"/>
            <w:noWrap/>
            <w:vAlign w:val="bottom"/>
            <w:hideMark/>
          </w:tcPr>
          <w:p w:rsidR="000A04F5" w:rsidRDefault="000A04F5">
            <w:pPr>
              <w:jc w:val="right"/>
              <w:rPr>
                <w:color w:val="000000"/>
                <w:sz w:val="20"/>
                <w:szCs w:val="20"/>
              </w:rPr>
            </w:pPr>
            <w:r>
              <w:rPr>
                <w:color w:val="000000"/>
                <w:sz w:val="20"/>
                <w:szCs w:val="20"/>
              </w:rPr>
              <w:t>36</w:t>
            </w:r>
          </w:p>
        </w:tc>
        <w:tc>
          <w:tcPr>
            <w:tcW w:w="616" w:type="dxa"/>
            <w:tcBorders>
              <w:top w:val="nil"/>
              <w:left w:val="nil"/>
              <w:bottom w:val="nil"/>
              <w:right w:val="nil"/>
            </w:tcBorders>
            <w:shd w:val="clear" w:color="auto" w:fill="auto"/>
            <w:noWrap/>
            <w:vAlign w:val="bottom"/>
            <w:hideMark/>
          </w:tcPr>
          <w:p w:rsidR="000A04F5" w:rsidRDefault="000A04F5">
            <w:pPr>
              <w:jc w:val="right"/>
              <w:rPr>
                <w:color w:val="000000"/>
                <w:sz w:val="20"/>
                <w:szCs w:val="20"/>
              </w:rPr>
            </w:pPr>
            <w:r>
              <w:rPr>
                <w:color w:val="000000"/>
                <w:sz w:val="20"/>
                <w:szCs w:val="20"/>
              </w:rPr>
              <w:t>0</w:t>
            </w:r>
          </w:p>
        </w:tc>
        <w:tc>
          <w:tcPr>
            <w:tcW w:w="854" w:type="dxa"/>
            <w:tcBorders>
              <w:top w:val="nil"/>
              <w:left w:val="nil"/>
              <w:bottom w:val="nil"/>
              <w:right w:val="nil"/>
            </w:tcBorders>
            <w:shd w:val="clear" w:color="auto" w:fill="auto"/>
            <w:noWrap/>
            <w:vAlign w:val="bottom"/>
            <w:hideMark/>
          </w:tcPr>
          <w:p w:rsidR="000A04F5" w:rsidRDefault="000A04F5">
            <w:pPr>
              <w:jc w:val="right"/>
              <w:rPr>
                <w:color w:val="000000"/>
                <w:sz w:val="20"/>
                <w:szCs w:val="20"/>
              </w:rPr>
            </w:pPr>
            <w:r>
              <w:rPr>
                <w:color w:val="000000"/>
                <w:sz w:val="20"/>
                <w:szCs w:val="20"/>
              </w:rPr>
              <w:t>3</w:t>
            </w:r>
          </w:p>
        </w:tc>
        <w:tc>
          <w:tcPr>
            <w:tcW w:w="626" w:type="dxa"/>
            <w:tcBorders>
              <w:top w:val="nil"/>
              <w:left w:val="nil"/>
              <w:bottom w:val="nil"/>
              <w:right w:val="nil"/>
            </w:tcBorders>
            <w:shd w:val="clear" w:color="auto" w:fill="auto"/>
            <w:noWrap/>
            <w:vAlign w:val="bottom"/>
            <w:hideMark/>
          </w:tcPr>
          <w:p w:rsidR="000A04F5" w:rsidRDefault="000A04F5">
            <w:pPr>
              <w:jc w:val="right"/>
              <w:rPr>
                <w:color w:val="000000"/>
                <w:sz w:val="20"/>
                <w:szCs w:val="20"/>
              </w:rPr>
            </w:pPr>
            <w:r>
              <w:rPr>
                <w:color w:val="000000"/>
                <w:sz w:val="20"/>
                <w:szCs w:val="20"/>
              </w:rPr>
              <w:t>18</w:t>
            </w:r>
          </w:p>
        </w:tc>
        <w:tc>
          <w:tcPr>
            <w:tcW w:w="816" w:type="dxa"/>
            <w:tcBorders>
              <w:top w:val="nil"/>
              <w:left w:val="nil"/>
              <w:bottom w:val="nil"/>
              <w:right w:val="nil"/>
            </w:tcBorders>
            <w:shd w:val="clear" w:color="auto" w:fill="auto"/>
            <w:noWrap/>
            <w:vAlign w:val="bottom"/>
            <w:hideMark/>
          </w:tcPr>
          <w:p w:rsidR="000A04F5" w:rsidRDefault="000A04F5">
            <w:pPr>
              <w:jc w:val="right"/>
              <w:rPr>
                <w:color w:val="000000"/>
                <w:sz w:val="20"/>
                <w:szCs w:val="20"/>
              </w:rPr>
            </w:pPr>
            <w:r>
              <w:rPr>
                <w:color w:val="000000"/>
                <w:sz w:val="20"/>
                <w:szCs w:val="20"/>
              </w:rPr>
              <w:t>5</w:t>
            </w:r>
          </w:p>
        </w:tc>
        <w:tc>
          <w:tcPr>
            <w:tcW w:w="660" w:type="dxa"/>
            <w:tcBorders>
              <w:top w:val="nil"/>
              <w:left w:val="nil"/>
              <w:bottom w:val="nil"/>
              <w:right w:val="nil"/>
            </w:tcBorders>
            <w:shd w:val="clear" w:color="auto" w:fill="auto"/>
            <w:noWrap/>
            <w:vAlign w:val="bottom"/>
            <w:hideMark/>
          </w:tcPr>
          <w:p w:rsidR="000A04F5" w:rsidRDefault="000A04F5">
            <w:pPr>
              <w:jc w:val="right"/>
              <w:rPr>
                <w:color w:val="000000"/>
                <w:sz w:val="20"/>
                <w:szCs w:val="20"/>
              </w:rPr>
            </w:pPr>
            <w:r>
              <w:rPr>
                <w:color w:val="000000"/>
                <w:sz w:val="20"/>
                <w:szCs w:val="20"/>
              </w:rPr>
              <w:t>0</w:t>
            </w:r>
          </w:p>
        </w:tc>
        <w:tc>
          <w:tcPr>
            <w:tcW w:w="784" w:type="dxa"/>
            <w:tcBorders>
              <w:top w:val="nil"/>
              <w:left w:val="nil"/>
              <w:bottom w:val="nil"/>
              <w:right w:val="nil"/>
            </w:tcBorders>
            <w:shd w:val="clear" w:color="auto" w:fill="auto"/>
            <w:noWrap/>
            <w:vAlign w:val="bottom"/>
            <w:hideMark/>
          </w:tcPr>
          <w:p w:rsidR="000A04F5" w:rsidRDefault="000A04F5">
            <w:pPr>
              <w:jc w:val="right"/>
              <w:rPr>
                <w:color w:val="000000"/>
                <w:sz w:val="20"/>
                <w:szCs w:val="20"/>
              </w:rPr>
            </w:pPr>
            <w:r>
              <w:rPr>
                <w:color w:val="000000"/>
                <w:sz w:val="20"/>
                <w:szCs w:val="20"/>
              </w:rPr>
              <w:t>0</w:t>
            </w:r>
          </w:p>
        </w:tc>
        <w:tc>
          <w:tcPr>
            <w:tcW w:w="616" w:type="dxa"/>
            <w:tcBorders>
              <w:top w:val="nil"/>
              <w:left w:val="nil"/>
              <w:bottom w:val="nil"/>
              <w:right w:val="nil"/>
            </w:tcBorders>
            <w:shd w:val="clear" w:color="auto" w:fill="auto"/>
            <w:noWrap/>
            <w:vAlign w:val="bottom"/>
            <w:hideMark/>
          </w:tcPr>
          <w:p w:rsidR="000A04F5" w:rsidRDefault="000A04F5">
            <w:pPr>
              <w:jc w:val="right"/>
              <w:rPr>
                <w:color w:val="000000"/>
                <w:sz w:val="20"/>
                <w:szCs w:val="20"/>
              </w:rPr>
            </w:pPr>
            <w:r>
              <w:rPr>
                <w:color w:val="000000"/>
                <w:sz w:val="20"/>
                <w:szCs w:val="20"/>
              </w:rPr>
              <w:t>0</w:t>
            </w:r>
          </w:p>
        </w:tc>
        <w:tc>
          <w:tcPr>
            <w:tcW w:w="854" w:type="dxa"/>
            <w:tcBorders>
              <w:top w:val="nil"/>
              <w:left w:val="nil"/>
              <w:bottom w:val="nil"/>
              <w:right w:val="nil"/>
            </w:tcBorders>
            <w:shd w:val="clear" w:color="auto" w:fill="auto"/>
            <w:noWrap/>
            <w:vAlign w:val="bottom"/>
            <w:hideMark/>
          </w:tcPr>
          <w:p w:rsidR="000A04F5" w:rsidRDefault="000A04F5">
            <w:pPr>
              <w:jc w:val="right"/>
              <w:rPr>
                <w:color w:val="000000"/>
                <w:sz w:val="20"/>
                <w:szCs w:val="20"/>
              </w:rPr>
            </w:pPr>
            <w:r>
              <w:rPr>
                <w:color w:val="000000"/>
                <w:sz w:val="20"/>
                <w:szCs w:val="20"/>
              </w:rPr>
              <w:t>2</w:t>
            </w:r>
          </w:p>
        </w:tc>
        <w:tc>
          <w:tcPr>
            <w:tcW w:w="862" w:type="dxa"/>
            <w:tcBorders>
              <w:top w:val="nil"/>
              <w:left w:val="nil"/>
              <w:bottom w:val="nil"/>
              <w:right w:val="nil"/>
            </w:tcBorders>
            <w:shd w:val="clear" w:color="auto" w:fill="auto"/>
            <w:noWrap/>
            <w:vAlign w:val="bottom"/>
            <w:hideMark/>
          </w:tcPr>
          <w:p w:rsidR="000A04F5" w:rsidRDefault="000A04F5">
            <w:pPr>
              <w:jc w:val="right"/>
              <w:rPr>
                <w:color w:val="000000"/>
                <w:sz w:val="20"/>
                <w:szCs w:val="20"/>
              </w:rPr>
            </w:pPr>
            <w:r>
              <w:rPr>
                <w:color w:val="000000"/>
                <w:sz w:val="20"/>
                <w:szCs w:val="20"/>
              </w:rPr>
              <w:t>9</w:t>
            </w:r>
          </w:p>
        </w:tc>
      </w:tr>
      <w:tr w:rsidR="000A04F5" w:rsidTr="003E2B5C">
        <w:trPr>
          <w:trHeight w:val="300"/>
        </w:trPr>
        <w:tc>
          <w:tcPr>
            <w:tcW w:w="760" w:type="dxa"/>
            <w:tcBorders>
              <w:top w:val="nil"/>
              <w:left w:val="nil"/>
              <w:bottom w:val="nil"/>
              <w:right w:val="nil"/>
            </w:tcBorders>
            <w:shd w:val="clear" w:color="auto" w:fill="auto"/>
            <w:noWrap/>
            <w:vAlign w:val="bottom"/>
            <w:hideMark/>
          </w:tcPr>
          <w:p w:rsidR="000A04F5" w:rsidRDefault="000A04F5">
            <w:pPr>
              <w:rPr>
                <w:color w:val="000000"/>
                <w:sz w:val="20"/>
                <w:szCs w:val="20"/>
              </w:rPr>
            </w:pPr>
            <w:r>
              <w:rPr>
                <w:color w:val="000000"/>
                <w:sz w:val="20"/>
                <w:szCs w:val="20"/>
              </w:rPr>
              <w:t>50b</w:t>
            </w:r>
          </w:p>
        </w:tc>
        <w:tc>
          <w:tcPr>
            <w:tcW w:w="640" w:type="dxa"/>
            <w:tcBorders>
              <w:top w:val="nil"/>
              <w:left w:val="nil"/>
              <w:bottom w:val="nil"/>
              <w:right w:val="nil"/>
            </w:tcBorders>
            <w:shd w:val="clear" w:color="auto" w:fill="auto"/>
            <w:noWrap/>
            <w:vAlign w:val="bottom"/>
            <w:hideMark/>
          </w:tcPr>
          <w:p w:rsidR="000A04F5" w:rsidRDefault="000A04F5">
            <w:pPr>
              <w:jc w:val="right"/>
              <w:rPr>
                <w:color w:val="000000"/>
                <w:sz w:val="20"/>
                <w:szCs w:val="20"/>
              </w:rPr>
            </w:pPr>
            <w:r>
              <w:rPr>
                <w:color w:val="000000"/>
                <w:sz w:val="20"/>
                <w:szCs w:val="20"/>
              </w:rPr>
              <w:t>2</w:t>
            </w:r>
          </w:p>
        </w:tc>
        <w:tc>
          <w:tcPr>
            <w:tcW w:w="831" w:type="dxa"/>
            <w:tcBorders>
              <w:top w:val="nil"/>
              <w:left w:val="nil"/>
              <w:bottom w:val="nil"/>
              <w:right w:val="nil"/>
            </w:tcBorders>
            <w:shd w:val="clear" w:color="auto" w:fill="auto"/>
            <w:noWrap/>
            <w:vAlign w:val="bottom"/>
            <w:hideMark/>
          </w:tcPr>
          <w:p w:rsidR="000A04F5" w:rsidRDefault="000A04F5">
            <w:pPr>
              <w:jc w:val="right"/>
              <w:rPr>
                <w:color w:val="000000"/>
                <w:sz w:val="20"/>
                <w:szCs w:val="20"/>
              </w:rPr>
            </w:pPr>
            <w:r>
              <w:rPr>
                <w:color w:val="000000"/>
                <w:sz w:val="20"/>
                <w:szCs w:val="20"/>
              </w:rPr>
              <w:t>29</w:t>
            </w:r>
          </w:p>
        </w:tc>
        <w:tc>
          <w:tcPr>
            <w:tcW w:w="616" w:type="dxa"/>
            <w:tcBorders>
              <w:top w:val="nil"/>
              <w:left w:val="nil"/>
              <w:bottom w:val="nil"/>
              <w:right w:val="nil"/>
            </w:tcBorders>
            <w:shd w:val="clear" w:color="auto" w:fill="auto"/>
            <w:noWrap/>
            <w:vAlign w:val="bottom"/>
            <w:hideMark/>
          </w:tcPr>
          <w:p w:rsidR="000A04F5" w:rsidRDefault="000A04F5">
            <w:pPr>
              <w:jc w:val="right"/>
              <w:rPr>
                <w:color w:val="000000"/>
                <w:sz w:val="20"/>
                <w:szCs w:val="20"/>
              </w:rPr>
            </w:pPr>
            <w:r>
              <w:rPr>
                <w:color w:val="000000"/>
                <w:sz w:val="20"/>
                <w:szCs w:val="20"/>
              </w:rPr>
              <w:t>63</w:t>
            </w:r>
          </w:p>
        </w:tc>
        <w:tc>
          <w:tcPr>
            <w:tcW w:w="831" w:type="dxa"/>
            <w:tcBorders>
              <w:top w:val="nil"/>
              <w:left w:val="nil"/>
              <w:bottom w:val="nil"/>
              <w:right w:val="nil"/>
            </w:tcBorders>
            <w:shd w:val="clear" w:color="auto" w:fill="auto"/>
            <w:noWrap/>
            <w:vAlign w:val="bottom"/>
            <w:hideMark/>
          </w:tcPr>
          <w:p w:rsidR="000A04F5" w:rsidRDefault="000A04F5">
            <w:pPr>
              <w:jc w:val="right"/>
              <w:rPr>
                <w:color w:val="000000"/>
                <w:sz w:val="20"/>
                <w:szCs w:val="20"/>
              </w:rPr>
            </w:pPr>
            <w:r>
              <w:rPr>
                <w:color w:val="000000"/>
                <w:sz w:val="20"/>
                <w:szCs w:val="20"/>
              </w:rPr>
              <w:t>36</w:t>
            </w:r>
          </w:p>
        </w:tc>
        <w:tc>
          <w:tcPr>
            <w:tcW w:w="616" w:type="dxa"/>
            <w:tcBorders>
              <w:top w:val="nil"/>
              <w:left w:val="nil"/>
              <w:bottom w:val="nil"/>
              <w:right w:val="nil"/>
            </w:tcBorders>
            <w:shd w:val="clear" w:color="auto" w:fill="auto"/>
            <w:noWrap/>
            <w:vAlign w:val="bottom"/>
            <w:hideMark/>
          </w:tcPr>
          <w:p w:rsidR="000A04F5" w:rsidRDefault="000A04F5">
            <w:pPr>
              <w:jc w:val="right"/>
              <w:rPr>
                <w:color w:val="000000"/>
                <w:sz w:val="20"/>
                <w:szCs w:val="20"/>
              </w:rPr>
            </w:pPr>
            <w:r>
              <w:rPr>
                <w:color w:val="000000"/>
                <w:sz w:val="20"/>
                <w:szCs w:val="20"/>
              </w:rPr>
              <w:t>0</w:t>
            </w:r>
          </w:p>
        </w:tc>
        <w:tc>
          <w:tcPr>
            <w:tcW w:w="854" w:type="dxa"/>
            <w:tcBorders>
              <w:top w:val="nil"/>
              <w:left w:val="nil"/>
              <w:bottom w:val="nil"/>
              <w:right w:val="nil"/>
            </w:tcBorders>
            <w:shd w:val="clear" w:color="auto" w:fill="auto"/>
            <w:noWrap/>
            <w:vAlign w:val="bottom"/>
            <w:hideMark/>
          </w:tcPr>
          <w:p w:rsidR="000A04F5" w:rsidRDefault="000A04F5">
            <w:pPr>
              <w:jc w:val="right"/>
              <w:rPr>
                <w:color w:val="000000"/>
                <w:sz w:val="20"/>
                <w:szCs w:val="20"/>
              </w:rPr>
            </w:pPr>
            <w:r>
              <w:rPr>
                <w:color w:val="000000"/>
                <w:sz w:val="20"/>
                <w:szCs w:val="20"/>
              </w:rPr>
              <w:t>15</w:t>
            </w:r>
          </w:p>
        </w:tc>
        <w:tc>
          <w:tcPr>
            <w:tcW w:w="626" w:type="dxa"/>
            <w:tcBorders>
              <w:top w:val="nil"/>
              <w:left w:val="nil"/>
              <w:bottom w:val="nil"/>
              <w:right w:val="nil"/>
            </w:tcBorders>
            <w:shd w:val="clear" w:color="auto" w:fill="auto"/>
            <w:noWrap/>
            <w:vAlign w:val="bottom"/>
            <w:hideMark/>
          </w:tcPr>
          <w:p w:rsidR="000A04F5" w:rsidRDefault="000A04F5">
            <w:pPr>
              <w:jc w:val="right"/>
              <w:rPr>
                <w:color w:val="000000"/>
                <w:sz w:val="20"/>
                <w:szCs w:val="20"/>
              </w:rPr>
            </w:pPr>
            <w:r>
              <w:rPr>
                <w:color w:val="000000"/>
                <w:sz w:val="20"/>
                <w:szCs w:val="20"/>
              </w:rPr>
              <w:t>0</w:t>
            </w:r>
          </w:p>
        </w:tc>
        <w:tc>
          <w:tcPr>
            <w:tcW w:w="816" w:type="dxa"/>
            <w:tcBorders>
              <w:top w:val="nil"/>
              <w:left w:val="nil"/>
              <w:bottom w:val="nil"/>
              <w:right w:val="nil"/>
            </w:tcBorders>
            <w:shd w:val="clear" w:color="auto" w:fill="auto"/>
            <w:noWrap/>
            <w:vAlign w:val="bottom"/>
            <w:hideMark/>
          </w:tcPr>
          <w:p w:rsidR="000A04F5" w:rsidRDefault="000A04F5">
            <w:pPr>
              <w:jc w:val="right"/>
              <w:rPr>
                <w:color w:val="000000"/>
                <w:sz w:val="20"/>
                <w:szCs w:val="20"/>
              </w:rPr>
            </w:pPr>
            <w:r>
              <w:rPr>
                <w:color w:val="000000"/>
                <w:sz w:val="20"/>
                <w:szCs w:val="20"/>
              </w:rPr>
              <w:t>13</w:t>
            </w:r>
          </w:p>
        </w:tc>
        <w:tc>
          <w:tcPr>
            <w:tcW w:w="660" w:type="dxa"/>
            <w:tcBorders>
              <w:top w:val="nil"/>
              <w:left w:val="nil"/>
              <w:bottom w:val="nil"/>
              <w:right w:val="nil"/>
            </w:tcBorders>
            <w:shd w:val="clear" w:color="auto" w:fill="auto"/>
            <w:noWrap/>
            <w:vAlign w:val="bottom"/>
            <w:hideMark/>
          </w:tcPr>
          <w:p w:rsidR="000A04F5" w:rsidRDefault="000A04F5">
            <w:pPr>
              <w:jc w:val="right"/>
              <w:rPr>
                <w:color w:val="000000"/>
                <w:sz w:val="20"/>
                <w:szCs w:val="20"/>
              </w:rPr>
            </w:pPr>
            <w:r>
              <w:rPr>
                <w:color w:val="000000"/>
                <w:sz w:val="20"/>
                <w:szCs w:val="20"/>
              </w:rPr>
              <w:t>0</w:t>
            </w:r>
          </w:p>
        </w:tc>
        <w:tc>
          <w:tcPr>
            <w:tcW w:w="784" w:type="dxa"/>
            <w:tcBorders>
              <w:top w:val="nil"/>
              <w:left w:val="nil"/>
              <w:bottom w:val="nil"/>
              <w:right w:val="nil"/>
            </w:tcBorders>
            <w:shd w:val="clear" w:color="auto" w:fill="auto"/>
            <w:noWrap/>
            <w:vAlign w:val="bottom"/>
            <w:hideMark/>
          </w:tcPr>
          <w:p w:rsidR="000A04F5" w:rsidRDefault="000A04F5">
            <w:pPr>
              <w:jc w:val="right"/>
              <w:rPr>
                <w:color w:val="000000"/>
                <w:sz w:val="20"/>
                <w:szCs w:val="20"/>
              </w:rPr>
            </w:pPr>
            <w:r>
              <w:rPr>
                <w:color w:val="000000"/>
                <w:sz w:val="20"/>
                <w:szCs w:val="20"/>
              </w:rPr>
              <w:t>0</w:t>
            </w:r>
          </w:p>
        </w:tc>
        <w:tc>
          <w:tcPr>
            <w:tcW w:w="616" w:type="dxa"/>
            <w:tcBorders>
              <w:top w:val="nil"/>
              <w:left w:val="nil"/>
              <w:bottom w:val="nil"/>
              <w:right w:val="nil"/>
            </w:tcBorders>
            <w:shd w:val="clear" w:color="auto" w:fill="auto"/>
            <w:noWrap/>
            <w:vAlign w:val="bottom"/>
            <w:hideMark/>
          </w:tcPr>
          <w:p w:rsidR="000A04F5" w:rsidRDefault="000A04F5">
            <w:pPr>
              <w:jc w:val="right"/>
              <w:rPr>
                <w:color w:val="000000"/>
                <w:sz w:val="20"/>
                <w:szCs w:val="20"/>
              </w:rPr>
            </w:pPr>
            <w:r>
              <w:rPr>
                <w:color w:val="000000"/>
                <w:sz w:val="20"/>
                <w:szCs w:val="20"/>
              </w:rPr>
              <w:t>0</w:t>
            </w:r>
          </w:p>
        </w:tc>
        <w:tc>
          <w:tcPr>
            <w:tcW w:w="854" w:type="dxa"/>
            <w:tcBorders>
              <w:top w:val="nil"/>
              <w:left w:val="nil"/>
              <w:bottom w:val="nil"/>
              <w:right w:val="nil"/>
            </w:tcBorders>
            <w:shd w:val="clear" w:color="auto" w:fill="auto"/>
            <w:noWrap/>
            <w:vAlign w:val="bottom"/>
            <w:hideMark/>
          </w:tcPr>
          <w:p w:rsidR="000A04F5" w:rsidRDefault="000A04F5">
            <w:pPr>
              <w:jc w:val="right"/>
              <w:rPr>
                <w:color w:val="000000"/>
                <w:sz w:val="20"/>
                <w:szCs w:val="20"/>
              </w:rPr>
            </w:pPr>
            <w:r>
              <w:rPr>
                <w:color w:val="000000"/>
                <w:sz w:val="20"/>
                <w:szCs w:val="20"/>
              </w:rPr>
              <w:t>1</w:t>
            </w:r>
          </w:p>
        </w:tc>
        <w:tc>
          <w:tcPr>
            <w:tcW w:w="862" w:type="dxa"/>
            <w:tcBorders>
              <w:top w:val="nil"/>
              <w:left w:val="nil"/>
              <w:bottom w:val="nil"/>
              <w:right w:val="nil"/>
            </w:tcBorders>
            <w:shd w:val="clear" w:color="auto" w:fill="auto"/>
            <w:noWrap/>
            <w:vAlign w:val="bottom"/>
            <w:hideMark/>
          </w:tcPr>
          <w:p w:rsidR="000A04F5" w:rsidRDefault="000A04F5">
            <w:pPr>
              <w:jc w:val="right"/>
              <w:rPr>
                <w:color w:val="000000"/>
                <w:sz w:val="20"/>
                <w:szCs w:val="20"/>
              </w:rPr>
            </w:pPr>
            <w:r>
              <w:rPr>
                <w:color w:val="000000"/>
                <w:sz w:val="20"/>
                <w:szCs w:val="20"/>
              </w:rPr>
              <w:t>0</w:t>
            </w:r>
          </w:p>
        </w:tc>
      </w:tr>
      <w:tr w:rsidR="000A04F5" w:rsidTr="003E2B5C">
        <w:trPr>
          <w:trHeight w:val="300"/>
        </w:trPr>
        <w:tc>
          <w:tcPr>
            <w:tcW w:w="760" w:type="dxa"/>
            <w:tcBorders>
              <w:top w:val="nil"/>
              <w:left w:val="nil"/>
              <w:bottom w:val="nil"/>
              <w:right w:val="nil"/>
            </w:tcBorders>
            <w:shd w:val="clear" w:color="auto" w:fill="auto"/>
            <w:noWrap/>
            <w:vAlign w:val="bottom"/>
            <w:hideMark/>
          </w:tcPr>
          <w:p w:rsidR="000A04F5" w:rsidRDefault="000A04F5">
            <w:pPr>
              <w:rPr>
                <w:color w:val="000000"/>
                <w:sz w:val="20"/>
                <w:szCs w:val="20"/>
              </w:rPr>
            </w:pPr>
            <w:r>
              <w:rPr>
                <w:color w:val="000000"/>
                <w:sz w:val="20"/>
                <w:szCs w:val="20"/>
              </w:rPr>
              <w:t>51b</w:t>
            </w:r>
          </w:p>
        </w:tc>
        <w:tc>
          <w:tcPr>
            <w:tcW w:w="640" w:type="dxa"/>
            <w:tcBorders>
              <w:top w:val="nil"/>
              <w:left w:val="nil"/>
              <w:bottom w:val="nil"/>
              <w:right w:val="nil"/>
            </w:tcBorders>
            <w:shd w:val="clear" w:color="auto" w:fill="auto"/>
            <w:noWrap/>
            <w:vAlign w:val="bottom"/>
            <w:hideMark/>
          </w:tcPr>
          <w:p w:rsidR="000A04F5" w:rsidRDefault="000A04F5">
            <w:pPr>
              <w:jc w:val="right"/>
              <w:rPr>
                <w:color w:val="000000"/>
                <w:sz w:val="20"/>
                <w:szCs w:val="20"/>
              </w:rPr>
            </w:pPr>
            <w:r>
              <w:rPr>
                <w:color w:val="000000"/>
                <w:sz w:val="20"/>
                <w:szCs w:val="20"/>
              </w:rPr>
              <w:t>2</w:t>
            </w:r>
          </w:p>
        </w:tc>
        <w:tc>
          <w:tcPr>
            <w:tcW w:w="831" w:type="dxa"/>
            <w:tcBorders>
              <w:top w:val="nil"/>
              <w:left w:val="nil"/>
              <w:bottom w:val="nil"/>
              <w:right w:val="nil"/>
            </w:tcBorders>
            <w:shd w:val="clear" w:color="auto" w:fill="auto"/>
            <w:noWrap/>
            <w:vAlign w:val="bottom"/>
            <w:hideMark/>
          </w:tcPr>
          <w:p w:rsidR="000A04F5" w:rsidRDefault="000A04F5">
            <w:pPr>
              <w:jc w:val="right"/>
              <w:rPr>
                <w:color w:val="000000"/>
                <w:sz w:val="20"/>
                <w:szCs w:val="20"/>
              </w:rPr>
            </w:pPr>
            <w:r>
              <w:rPr>
                <w:color w:val="000000"/>
                <w:sz w:val="20"/>
                <w:szCs w:val="20"/>
              </w:rPr>
              <w:t>30</w:t>
            </w:r>
          </w:p>
        </w:tc>
        <w:tc>
          <w:tcPr>
            <w:tcW w:w="616" w:type="dxa"/>
            <w:tcBorders>
              <w:top w:val="nil"/>
              <w:left w:val="nil"/>
              <w:bottom w:val="nil"/>
              <w:right w:val="nil"/>
            </w:tcBorders>
            <w:shd w:val="clear" w:color="auto" w:fill="auto"/>
            <w:noWrap/>
            <w:vAlign w:val="bottom"/>
            <w:hideMark/>
          </w:tcPr>
          <w:p w:rsidR="000A04F5" w:rsidRDefault="000A04F5">
            <w:pPr>
              <w:jc w:val="right"/>
              <w:rPr>
                <w:color w:val="000000"/>
                <w:sz w:val="20"/>
                <w:szCs w:val="20"/>
              </w:rPr>
            </w:pPr>
            <w:r>
              <w:rPr>
                <w:color w:val="000000"/>
                <w:sz w:val="20"/>
                <w:szCs w:val="20"/>
              </w:rPr>
              <w:t>73</w:t>
            </w:r>
          </w:p>
        </w:tc>
        <w:tc>
          <w:tcPr>
            <w:tcW w:w="831" w:type="dxa"/>
            <w:tcBorders>
              <w:top w:val="nil"/>
              <w:left w:val="nil"/>
              <w:bottom w:val="nil"/>
              <w:right w:val="nil"/>
            </w:tcBorders>
            <w:shd w:val="clear" w:color="auto" w:fill="auto"/>
            <w:noWrap/>
            <w:vAlign w:val="bottom"/>
            <w:hideMark/>
          </w:tcPr>
          <w:p w:rsidR="000A04F5" w:rsidRDefault="000A04F5">
            <w:pPr>
              <w:jc w:val="right"/>
              <w:rPr>
                <w:color w:val="000000"/>
                <w:sz w:val="20"/>
                <w:szCs w:val="20"/>
              </w:rPr>
            </w:pPr>
            <w:r>
              <w:rPr>
                <w:color w:val="000000"/>
                <w:sz w:val="20"/>
                <w:szCs w:val="20"/>
              </w:rPr>
              <w:t>53</w:t>
            </w:r>
          </w:p>
        </w:tc>
        <w:tc>
          <w:tcPr>
            <w:tcW w:w="616" w:type="dxa"/>
            <w:tcBorders>
              <w:top w:val="nil"/>
              <w:left w:val="nil"/>
              <w:bottom w:val="nil"/>
              <w:right w:val="nil"/>
            </w:tcBorders>
            <w:shd w:val="clear" w:color="auto" w:fill="auto"/>
            <w:noWrap/>
            <w:vAlign w:val="bottom"/>
            <w:hideMark/>
          </w:tcPr>
          <w:p w:rsidR="000A04F5" w:rsidRDefault="000A04F5">
            <w:pPr>
              <w:jc w:val="right"/>
              <w:rPr>
                <w:color w:val="000000"/>
                <w:sz w:val="20"/>
                <w:szCs w:val="20"/>
              </w:rPr>
            </w:pPr>
            <w:r>
              <w:rPr>
                <w:color w:val="000000"/>
                <w:sz w:val="20"/>
                <w:szCs w:val="20"/>
              </w:rPr>
              <w:t>0</w:t>
            </w:r>
          </w:p>
        </w:tc>
        <w:tc>
          <w:tcPr>
            <w:tcW w:w="854" w:type="dxa"/>
            <w:tcBorders>
              <w:top w:val="nil"/>
              <w:left w:val="nil"/>
              <w:bottom w:val="nil"/>
              <w:right w:val="nil"/>
            </w:tcBorders>
            <w:shd w:val="clear" w:color="auto" w:fill="auto"/>
            <w:noWrap/>
            <w:vAlign w:val="bottom"/>
            <w:hideMark/>
          </w:tcPr>
          <w:p w:rsidR="000A04F5" w:rsidRDefault="000A04F5">
            <w:pPr>
              <w:jc w:val="right"/>
              <w:rPr>
                <w:color w:val="000000"/>
                <w:sz w:val="20"/>
                <w:szCs w:val="20"/>
              </w:rPr>
            </w:pPr>
            <w:r>
              <w:rPr>
                <w:color w:val="000000"/>
                <w:sz w:val="20"/>
                <w:szCs w:val="20"/>
              </w:rPr>
              <w:t>13</w:t>
            </w:r>
          </w:p>
        </w:tc>
        <w:tc>
          <w:tcPr>
            <w:tcW w:w="626" w:type="dxa"/>
            <w:tcBorders>
              <w:top w:val="nil"/>
              <w:left w:val="nil"/>
              <w:bottom w:val="nil"/>
              <w:right w:val="nil"/>
            </w:tcBorders>
            <w:shd w:val="clear" w:color="auto" w:fill="auto"/>
            <w:noWrap/>
            <w:vAlign w:val="bottom"/>
            <w:hideMark/>
          </w:tcPr>
          <w:p w:rsidR="000A04F5" w:rsidRDefault="000A04F5">
            <w:pPr>
              <w:jc w:val="right"/>
              <w:rPr>
                <w:color w:val="000000"/>
                <w:sz w:val="20"/>
                <w:szCs w:val="20"/>
              </w:rPr>
            </w:pPr>
            <w:r>
              <w:rPr>
                <w:color w:val="000000"/>
                <w:sz w:val="20"/>
                <w:szCs w:val="20"/>
              </w:rPr>
              <w:t>15</w:t>
            </w:r>
          </w:p>
        </w:tc>
        <w:tc>
          <w:tcPr>
            <w:tcW w:w="816" w:type="dxa"/>
            <w:tcBorders>
              <w:top w:val="nil"/>
              <w:left w:val="nil"/>
              <w:bottom w:val="nil"/>
              <w:right w:val="nil"/>
            </w:tcBorders>
            <w:shd w:val="clear" w:color="auto" w:fill="auto"/>
            <w:noWrap/>
            <w:vAlign w:val="bottom"/>
            <w:hideMark/>
          </w:tcPr>
          <w:p w:rsidR="000A04F5" w:rsidRDefault="000A04F5">
            <w:pPr>
              <w:jc w:val="right"/>
              <w:rPr>
                <w:color w:val="000000"/>
                <w:sz w:val="20"/>
                <w:szCs w:val="20"/>
              </w:rPr>
            </w:pPr>
            <w:r>
              <w:rPr>
                <w:color w:val="000000"/>
                <w:sz w:val="20"/>
                <w:szCs w:val="20"/>
              </w:rPr>
              <w:t>1</w:t>
            </w:r>
          </w:p>
        </w:tc>
        <w:tc>
          <w:tcPr>
            <w:tcW w:w="660" w:type="dxa"/>
            <w:tcBorders>
              <w:top w:val="nil"/>
              <w:left w:val="nil"/>
              <w:bottom w:val="nil"/>
              <w:right w:val="nil"/>
            </w:tcBorders>
            <w:shd w:val="clear" w:color="auto" w:fill="auto"/>
            <w:noWrap/>
            <w:vAlign w:val="bottom"/>
            <w:hideMark/>
          </w:tcPr>
          <w:p w:rsidR="000A04F5" w:rsidRDefault="000A04F5">
            <w:pPr>
              <w:jc w:val="right"/>
              <w:rPr>
                <w:color w:val="000000"/>
                <w:sz w:val="20"/>
                <w:szCs w:val="20"/>
              </w:rPr>
            </w:pPr>
            <w:r>
              <w:rPr>
                <w:color w:val="000000"/>
                <w:sz w:val="20"/>
                <w:szCs w:val="20"/>
              </w:rPr>
              <w:t>0</w:t>
            </w:r>
          </w:p>
        </w:tc>
        <w:tc>
          <w:tcPr>
            <w:tcW w:w="784" w:type="dxa"/>
            <w:tcBorders>
              <w:top w:val="nil"/>
              <w:left w:val="nil"/>
              <w:bottom w:val="nil"/>
              <w:right w:val="nil"/>
            </w:tcBorders>
            <w:shd w:val="clear" w:color="auto" w:fill="auto"/>
            <w:noWrap/>
            <w:vAlign w:val="bottom"/>
            <w:hideMark/>
          </w:tcPr>
          <w:p w:rsidR="000A04F5" w:rsidRDefault="000A04F5">
            <w:pPr>
              <w:jc w:val="right"/>
              <w:rPr>
                <w:color w:val="000000"/>
                <w:sz w:val="20"/>
                <w:szCs w:val="20"/>
              </w:rPr>
            </w:pPr>
            <w:r>
              <w:rPr>
                <w:color w:val="000000"/>
                <w:sz w:val="20"/>
                <w:szCs w:val="20"/>
              </w:rPr>
              <w:t>0</w:t>
            </w:r>
          </w:p>
        </w:tc>
        <w:tc>
          <w:tcPr>
            <w:tcW w:w="616" w:type="dxa"/>
            <w:tcBorders>
              <w:top w:val="nil"/>
              <w:left w:val="nil"/>
              <w:bottom w:val="nil"/>
              <w:right w:val="nil"/>
            </w:tcBorders>
            <w:shd w:val="clear" w:color="auto" w:fill="auto"/>
            <w:noWrap/>
            <w:vAlign w:val="bottom"/>
            <w:hideMark/>
          </w:tcPr>
          <w:p w:rsidR="000A04F5" w:rsidRDefault="000A04F5">
            <w:pPr>
              <w:jc w:val="right"/>
              <w:rPr>
                <w:color w:val="000000"/>
                <w:sz w:val="20"/>
                <w:szCs w:val="20"/>
              </w:rPr>
            </w:pPr>
            <w:r>
              <w:rPr>
                <w:color w:val="000000"/>
                <w:sz w:val="20"/>
                <w:szCs w:val="20"/>
              </w:rPr>
              <w:t>0</w:t>
            </w:r>
          </w:p>
        </w:tc>
        <w:tc>
          <w:tcPr>
            <w:tcW w:w="854" w:type="dxa"/>
            <w:tcBorders>
              <w:top w:val="nil"/>
              <w:left w:val="nil"/>
              <w:bottom w:val="nil"/>
              <w:right w:val="nil"/>
            </w:tcBorders>
            <w:shd w:val="clear" w:color="auto" w:fill="auto"/>
            <w:noWrap/>
            <w:vAlign w:val="bottom"/>
            <w:hideMark/>
          </w:tcPr>
          <w:p w:rsidR="000A04F5" w:rsidRDefault="000A04F5">
            <w:pPr>
              <w:jc w:val="right"/>
              <w:rPr>
                <w:color w:val="000000"/>
                <w:sz w:val="20"/>
                <w:szCs w:val="20"/>
              </w:rPr>
            </w:pPr>
            <w:r>
              <w:rPr>
                <w:color w:val="000000"/>
                <w:sz w:val="20"/>
                <w:szCs w:val="20"/>
              </w:rPr>
              <w:t>4</w:t>
            </w:r>
          </w:p>
        </w:tc>
        <w:tc>
          <w:tcPr>
            <w:tcW w:w="862" w:type="dxa"/>
            <w:tcBorders>
              <w:top w:val="nil"/>
              <w:left w:val="nil"/>
              <w:bottom w:val="nil"/>
              <w:right w:val="nil"/>
            </w:tcBorders>
            <w:shd w:val="clear" w:color="auto" w:fill="auto"/>
            <w:noWrap/>
            <w:vAlign w:val="bottom"/>
            <w:hideMark/>
          </w:tcPr>
          <w:p w:rsidR="000A04F5" w:rsidRDefault="000A04F5">
            <w:pPr>
              <w:jc w:val="right"/>
              <w:rPr>
                <w:color w:val="000000"/>
                <w:sz w:val="20"/>
                <w:szCs w:val="20"/>
              </w:rPr>
            </w:pPr>
            <w:r>
              <w:rPr>
                <w:color w:val="000000"/>
                <w:sz w:val="20"/>
                <w:szCs w:val="20"/>
              </w:rPr>
              <w:t>0</w:t>
            </w:r>
          </w:p>
        </w:tc>
      </w:tr>
      <w:tr w:rsidR="000A04F5" w:rsidTr="003E2B5C">
        <w:trPr>
          <w:trHeight w:val="300"/>
        </w:trPr>
        <w:tc>
          <w:tcPr>
            <w:tcW w:w="2231" w:type="dxa"/>
            <w:gridSpan w:val="3"/>
            <w:tcBorders>
              <w:top w:val="nil"/>
              <w:left w:val="nil"/>
              <w:bottom w:val="nil"/>
              <w:right w:val="nil"/>
            </w:tcBorders>
            <w:shd w:val="clear" w:color="auto" w:fill="auto"/>
            <w:noWrap/>
            <w:hideMark/>
          </w:tcPr>
          <w:p w:rsidR="000A04F5" w:rsidRDefault="000A04F5">
            <w:pPr>
              <w:rPr>
                <w:color w:val="000000"/>
                <w:sz w:val="20"/>
                <w:szCs w:val="20"/>
              </w:rPr>
            </w:pPr>
          </w:p>
          <w:p w:rsidR="000A04F5" w:rsidRDefault="000A04F5">
            <w:pPr>
              <w:rPr>
                <w:color w:val="000000"/>
                <w:sz w:val="20"/>
                <w:szCs w:val="20"/>
              </w:rPr>
            </w:pPr>
            <w:r>
              <w:rPr>
                <w:color w:val="000000"/>
                <w:sz w:val="20"/>
                <w:szCs w:val="20"/>
              </w:rPr>
              <w:t>1950s plantations</w:t>
            </w:r>
          </w:p>
        </w:tc>
        <w:tc>
          <w:tcPr>
            <w:tcW w:w="616" w:type="dxa"/>
            <w:tcBorders>
              <w:top w:val="nil"/>
              <w:left w:val="nil"/>
              <w:bottom w:val="nil"/>
              <w:right w:val="nil"/>
            </w:tcBorders>
            <w:shd w:val="clear" w:color="auto" w:fill="auto"/>
            <w:noWrap/>
            <w:vAlign w:val="bottom"/>
            <w:hideMark/>
          </w:tcPr>
          <w:p w:rsidR="000A04F5" w:rsidRDefault="000A04F5">
            <w:pPr>
              <w:rPr>
                <w:color w:val="000000"/>
                <w:sz w:val="20"/>
                <w:szCs w:val="20"/>
              </w:rPr>
            </w:pPr>
          </w:p>
        </w:tc>
        <w:tc>
          <w:tcPr>
            <w:tcW w:w="831" w:type="dxa"/>
            <w:tcBorders>
              <w:top w:val="nil"/>
              <w:left w:val="nil"/>
              <w:bottom w:val="nil"/>
              <w:right w:val="nil"/>
            </w:tcBorders>
            <w:shd w:val="clear" w:color="auto" w:fill="auto"/>
            <w:noWrap/>
            <w:vAlign w:val="bottom"/>
            <w:hideMark/>
          </w:tcPr>
          <w:p w:rsidR="000A04F5" w:rsidRDefault="000A04F5">
            <w:pPr>
              <w:rPr>
                <w:color w:val="000000"/>
                <w:sz w:val="20"/>
                <w:szCs w:val="20"/>
              </w:rPr>
            </w:pPr>
          </w:p>
        </w:tc>
        <w:tc>
          <w:tcPr>
            <w:tcW w:w="616" w:type="dxa"/>
            <w:tcBorders>
              <w:top w:val="nil"/>
              <w:left w:val="nil"/>
              <w:bottom w:val="nil"/>
              <w:right w:val="nil"/>
            </w:tcBorders>
            <w:shd w:val="clear" w:color="auto" w:fill="auto"/>
            <w:noWrap/>
            <w:vAlign w:val="bottom"/>
            <w:hideMark/>
          </w:tcPr>
          <w:p w:rsidR="000A04F5" w:rsidRDefault="000A04F5">
            <w:pPr>
              <w:rPr>
                <w:color w:val="000000"/>
                <w:sz w:val="20"/>
                <w:szCs w:val="20"/>
              </w:rPr>
            </w:pPr>
          </w:p>
        </w:tc>
        <w:tc>
          <w:tcPr>
            <w:tcW w:w="854" w:type="dxa"/>
            <w:tcBorders>
              <w:top w:val="nil"/>
              <w:left w:val="nil"/>
              <w:bottom w:val="nil"/>
              <w:right w:val="nil"/>
            </w:tcBorders>
            <w:shd w:val="clear" w:color="auto" w:fill="auto"/>
            <w:noWrap/>
            <w:vAlign w:val="bottom"/>
            <w:hideMark/>
          </w:tcPr>
          <w:p w:rsidR="000A04F5" w:rsidRDefault="000A04F5">
            <w:pPr>
              <w:rPr>
                <w:color w:val="000000"/>
                <w:sz w:val="20"/>
                <w:szCs w:val="20"/>
              </w:rPr>
            </w:pPr>
          </w:p>
        </w:tc>
        <w:tc>
          <w:tcPr>
            <w:tcW w:w="626" w:type="dxa"/>
            <w:tcBorders>
              <w:top w:val="nil"/>
              <w:left w:val="nil"/>
              <w:bottom w:val="nil"/>
              <w:right w:val="nil"/>
            </w:tcBorders>
            <w:shd w:val="clear" w:color="auto" w:fill="auto"/>
            <w:noWrap/>
            <w:vAlign w:val="bottom"/>
            <w:hideMark/>
          </w:tcPr>
          <w:p w:rsidR="000A04F5" w:rsidRDefault="000A04F5">
            <w:pPr>
              <w:rPr>
                <w:color w:val="000000"/>
                <w:sz w:val="20"/>
                <w:szCs w:val="20"/>
              </w:rPr>
            </w:pPr>
          </w:p>
        </w:tc>
        <w:tc>
          <w:tcPr>
            <w:tcW w:w="816" w:type="dxa"/>
            <w:tcBorders>
              <w:top w:val="nil"/>
              <w:left w:val="nil"/>
              <w:bottom w:val="nil"/>
              <w:right w:val="nil"/>
            </w:tcBorders>
            <w:shd w:val="clear" w:color="auto" w:fill="auto"/>
            <w:noWrap/>
            <w:vAlign w:val="bottom"/>
            <w:hideMark/>
          </w:tcPr>
          <w:p w:rsidR="000A04F5" w:rsidRDefault="000A04F5">
            <w:pPr>
              <w:rPr>
                <w:color w:val="000000"/>
                <w:sz w:val="20"/>
                <w:szCs w:val="20"/>
              </w:rPr>
            </w:pPr>
          </w:p>
        </w:tc>
        <w:tc>
          <w:tcPr>
            <w:tcW w:w="660" w:type="dxa"/>
            <w:tcBorders>
              <w:top w:val="nil"/>
              <w:left w:val="nil"/>
              <w:bottom w:val="nil"/>
              <w:right w:val="nil"/>
            </w:tcBorders>
            <w:shd w:val="clear" w:color="auto" w:fill="auto"/>
            <w:noWrap/>
            <w:vAlign w:val="bottom"/>
            <w:hideMark/>
          </w:tcPr>
          <w:p w:rsidR="000A04F5" w:rsidRDefault="000A04F5">
            <w:pPr>
              <w:rPr>
                <w:color w:val="000000"/>
                <w:sz w:val="20"/>
                <w:szCs w:val="20"/>
              </w:rPr>
            </w:pPr>
          </w:p>
        </w:tc>
        <w:tc>
          <w:tcPr>
            <w:tcW w:w="784" w:type="dxa"/>
            <w:tcBorders>
              <w:top w:val="nil"/>
              <w:left w:val="nil"/>
              <w:bottom w:val="nil"/>
              <w:right w:val="nil"/>
            </w:tcBorders>
            <w:shd w:val="clear" w:color="auto" w:fill="auto"/>
            <w:noWrap/>
            <w:vAlign w:val="bottom"/>
            <w:hideMark/>
          </w:tcPr>
          <w:p w:rsidR="000A04F5" w:rsidRDefault="000A04F5">
            <w:pPr>
              <w:rPr>
                <w:color w:val="000000"/>
                <w:sz w:val="20"/>
                <w:szCs w:val="20"/>
              </w:rPr>
            </w:pPr>
          </w:p>
        </w:tc>
        <w:tc>
          <w:tcPr>
            <w:tcW w:w="616" w:type="dxa"/>
            <w:tcBorders>
              <w:top w:val="nil"/>
              <w:left w:val="nil"/>
              <w:bottom w:val="nil"/>
              <w:right w:val="nil"/>
            </w:tcBorders>
            <w:shd w:val="clear" w:color="auto" w:fill="auto"/>
            <w:noWrap/>
            <w:vAlign w:val="bottom"/>
            <w:hideMark/>
          </w:tcPr>
          <w:p w:rsidR="000A04F5" w:rsidRDefault="000A04F5">
            <w:pPr>
              <w:rPr>
                <w:color w:val="000000"/>
                <w:sz w:val="20"/>
                <w:szCs w:val="20"/>
              </w:rPr>
            </w:pPr>
          </w:p>
        </w:tc>
        <w:tc>
          <w:tcPr>
            <w:tcW w:w="854" w:type="dxa"/>
            <w:tcBorders>
              <w:top w:val="nil"/>
              <w:left w:val="nil"/>
              <w:bottom w:val="nil"/>
              <w:right w:val="nil"/>
            </w:tcBorders>
            <w:shd w:val="clear" w:color="auto" w:fill="auto"/>
            <w:noWrap/>
            <w:vAlign w:val="bottom"/>
            <w:hideMark/>
          </w:tcPr>
          <w:p w:rsidR="000A04F5" w:rsidRDefault="000A04F5">
            <w:pPr>
              <w:rPr>
                <w:color w:val="000000"/>
                <w:sz w:val="20"/>
                <w:szCs w:val="20"/>
              </w:rPr>
            </w:pPr>
          </w:p>
        </w:tc>
        <w:tc>
          <w:tcPr>
            <w:tcW w:w="862" w:type="dxa"/>
            <w:tcBorders>
              <w:top w:val="nil"/>
              <w:left w:val="nil"/>
              <w:bottom w:val="nil"/>
              <w:right w:val="nil"/>
            </w:tcBorders>
            <w:shd w:val="clear" w:color="auto" w:fill="auto"/>
            <w:noWrap/>
            <w:vAlign w:val="bottom"/>
            <w:hideMark/>
          </w:tcPr>
          <w:p w:rsidR="000A04F5" w:rsidRDefault="000A04F5">
            <w:pPr>
              <w:rPr>
                <w:color w:val="000000"/>
                <w:sz w:val="20"/>
                <w:szCs w:val="20"/>
              </w:rPr>
            </w:pPr>
          </w:p>
        </w:tc>
      </w:tr>
      <w:tr w:rsidR="000A04F5" w:rsidTr="003E2B5C">
        <w:trPr>
          <w:trHeight w:val="300"/>
        </w:trPr>
        <w:tc>
          <w:tcPr>
            <w:tcW w:w="760" w:type="dxa"/>
            <w:tcBorders>
              <w:top w:val="nil"/>
              <w:left w:val="nil"/>
              <w:bottom w:val="nil"/>
              <w:right w:val="nil"/>
            </w:tcBorders>
            <w:shd w:val="clear" w:color="auto" w:fill="auto"/>
            <w:noWrap/>
            <w:vAlign w:val="bottom"/>
            <w:hideMark/>
          </w:tcPr>
          <w:p w:rsidR="000A04F5" w:rsidRDefault="000A04F5">
            <w:pPr>
              <w:rPr>
                <w:color w:val="000000"/>
                <w:sz w:val="20"/>
                <w:szCs w:val="20"/>
              </w:rPr>
            </w:pPr>
            <w:r>
              <w:rPr>
                <w:color w:val="000000"/>
                <w:sz w:val="20"/>
                <w:szCs w:val="20"/>
              </w:rPr>
              <w:t>42</w:t>
            </w:r>
          </w:p>
        </w:tc>
        <w:tc>
          <w:tcPr>
            <w:tcW w:w="640" w:type="dxa"/>
            <w:tcBorders>
              <w:top w:val="nil"/>
              <w:left w:val="nil"/>
              <w:bottom w:val="nil"/>
              <w:right w:val="nil"/>
            </w:tcBorders>
            <w:shd w:val="clear" w:color="auto" w:fill="auto"/>
            <w:noWrap/>
            <w:vAlign w:val="bottom"/>
            <w:hideMark/>
          </w:tcPr>
          <w:p w:rsidR="000A04F5" w:rsidRDefault="000A04F5">
            <w:pPr>
              <w:jc w:val="right"/>
              <w:rPr>
                <w:color w:val="000000"/>
                <w:sz w:val="20"/>
                <w:szCs w:val="20"/>
              </w:rPr>
            </w:pPr>
            <w:r>
              <w:rPr>
                <w:color w:val="000000"/>
                <w:sz w:val="20"/>
                <w:szCs w:val="20"/>
              </w:rPr>
              <w:t>3</w:t>
            </w:r>
          </w:p>
        </w:tc>
        <w:tc>
          <w:tcPr>
            <w:tcW w:w="831" w:type="dxa"/>
            <w:tcBorders>
              <w:top w:val="nil"/>
              <w:left w:val="nil"/>
              <w:bottom w:val="nil"/>
              <w:right w:val="nil"/>
            </w:tcBorders>
            <w:shd w:val="clear" w:color="auto" w:fill="auto"/>
            <w:noWrap/>
            <w:hideMark/>
          </w:tcPr>
          <w:p w:rsidR="000A04F5" w:rsidRDefault="000A04F5">
            <w:pPr>
              <w:jc w:val="right"/>
              <w:rPr>
                <w:color w:val="000000"/>
                <w:sz w:val="20"/>
                <w:szCs w:val="20"/>
              </w:rPr>
            </w:pPr>
          </w:p>
          <w:p w:rsidR="000A04F5" w:rsidRDefault="000A04F5">
            <w:pPr>
              <w:jc w:val="right"/>
              <w:rPr>
                <w:color w:val="000000"/>
                <w:sz w:val="20"/>
                <w:szCs w:val="20"/>
              </w:rPr>
            </w:pPr>
            <w:r>
              <w:rPr>
                <w:color w:val="000000"/>
                <w:sz w:val="20"/>
                <w:szCs w:val="20"/>
              </w:rPr>
              <w:t>36</w:t>
            </w:r>
          </w:p>
        </w:tc>
        <w:tc>
          <w:tcPr>
            <w:tcW w:w="616" w:type="dxa"/>
            <w:tcBorders>
              <w:top w:val="nil"/>
              <w:left w:val="nil"/>
              <w:bottom w:val="nil"/>
              <w:right w:val="nil"/>
            </w:tcBorders>
            <w:shd w:val="clear" w:color="auto" w:fill="auto"/>
            <w:noWrap/>
            <w:vAlign w:val="bottom"/>
            <w:hideMark/>
          </w:tcPr>
          <w:p w:rsidR="000A04F5" w:rsidRDefault="000A04F5">
            <w:pPr>
              <w:jc w:val="right"/>
              <w:rPr>
                <w:color w:val="000000"/>
                <w:sz w:val="20"/>
                <w:szCs w:val="20"/>
              </w:rPr>
            </w:pPr>
            <w:r>
              <w:rPr>
                <w:color w:val="000000"/>
                <w:sz w:val="20"/>
                <w:szCs w:val="20"/>
              </w:rPr>
              <w:t>34</w:t>
            </w:r>
          </w:p>
        </w:tc>
        <w:tc>
          <w:tcPr>
            <w:tcW w:w="831" w:type="dxa"/>
            <w:tcBorders>
              <w:top w:val="nil"/>
              <w:left w:val="nil"/>
              <w:bottom w:val="nil"/>
              <w:right w:val="nil"/>
            </w:tcBorders>
            <w:shd w:val="clear" w:color="auto" w:fill="auto"/>
            <w:noWrap/>
            <w:vAlign w:val="bottom"/>
            <w:hideMark/>
          </w:tcPr>
          <w:p w:rsidR="000A04F5" w:rsidRDefault="000A04F5">
            <w:pPr>
              <w:jc w:val="right"/>
              <w:rPr>
                <w:color w:val="000000"/>
                <w:sz w:val="20"/>
                <w:szCs w:val="20"/>
              </w:rPr>
            </w:pPr>
            <w:r>
              <w:rPr>
                <w:color w:val="000000"/>
                <w:sz w:val="20"/>
                <w:szCs w:val="20"/>
              </w:rPr>
              <w:t>58</w:t>
            </w:r>
          </w:p>
        </w:tc>
        <w:tc>
          <w:tcPr>
            <w:tcW w:w="616" w:type="dxa"/>
            <w:tcBorders>
              <w:top w:val="nil"/>
              <w:left w:val="nil"/>
              <w:bottom w:val="nil"/>
              <w:right w:val="nil"/>
            </w:tcBorders>
            <w:shd w:val="clear" w:color="auto" w:fill="auto"/>
            <w:noWrap/>
            <w:vAlign w:val="bottom"/>
            <w:hideMark/>
          </w:tcPr>
          <w:p w:rsidR="000A04F5" w:rsidRDefault="000A04F5">
            <w:pPr>
              <w:jc w:val="right"/>
              <w:rPr>
                <w:color w:val="000000"/>
                <w:sz w:val="20"/>
                <w:szCs w:val="20"/>
              </w:rPr>
            </w:pPr>
            <w:r>
              <w:rPr>
                <w:color w:val="000000"/>
                <w:sz w:val="20"/>
                <w:szCs w:val="20"/>
              </w:rPr>
              <w:t>0</w:t>
            </w:r>
          </w:p>
        </w:tc>
        <w:tc>
          <w:tcPr>
            <w:tcW w:w="854" w:type="dxa"/>
            <w:tcBorders>
              <w:top w:val="nil"/>
              <w:left w:val="nil"/>
              <w:bottom w:val="nil"/>
              <w:right w:val="nil"/>
            </w:tcBorders>
            <w:shd w:val="clear" w:color="auto" w:fill="auto"/>
            <w:noWrap/>
            <w:vAlign w:val="bottom"/>
            <w:hideMark/>
          </w:tcPr>
          <w:p w:rsidR="000A04F5" w:rsidRDefault="000A04F5">
            <w:pPr>
              <w:jc w:val="right"/>
              <w:rPr>
                <w:color w:val="000000"/>
                <w:sz w:val="20"/>
                <w:szCs w:val="20"/>
              </w:rPr>
            </w:pPr>
            <w:r>
              <w:rPr>
                <w:color w:val="000000"/>
                <w:sz w:val="20"/>
                <w:szCs w:val="20"/>
              </w:rPr>
              <w:t>0</w:t>
            </w:r>
          </w:p>
        </w:tc>
        <w:tc>
          <w:tcPr>
            <w:tcW w:w="626" w:type="dxa"/>
            <w:tcBorders>
              <w:top w:val="nil"/>
              <w:left w:val="nil"/>
              <w:bottom w:val="nil"/>
              <w:right w:val="nil"/>
            </w:tcBorders>
            <w:shd w:val="clear" w:color="auto" w:fill="auto"/>
            <w:noWrap/>
            <w:vAlign w:val="bottom"/>
            <w:hideMark/>
          </w:tcPr>
          <w:p w:rsidR="000A04F5" w:rsidRDefault="000A04F5">
            <w:pPr>
              <w:jc w:val="right"/>
              <w:rPr>
                <w:color w:val="000000"/>
                <w:sz w:val="20"/>
                <w:szCs w:val="20"/>
              </w:rPr>
            </w:pPr>
            <w:r>
              <w:rPr>
                <w:color w:val="000000"/>
                <w:sz w:val="20"/>
                <w:szCs w:val="20"/>
              </w:rPr>
              <w:t>0</w:t>
            </w:r>
          </w:p>
        </w:tc>
        <w:tc>
          <w:tcPr>
            <w:tcW w:w="816" w:type="dxa"/>
            <w:tcBorders>
              <w:top w:val="nil"/>
              <w:left w:val="nil"/>
              <w:bottom w:val="nil"/>
              <w:right w:val="nil"/>
            </w:tcBorders>
            <w:shd w:val="clear" w:color="auto" w:fill="auto"/>
            <w:noWrap/>
            <w:vAlign w:val="bottom"/>
            <w:hideMark/>
          </w:tcPr>
          <w:p w:rsidR="000A04F5" w:rsidRDefault="000A04F5">
            <w:pPr>
              <w:jc w:val="right"/>
              <w:rPr>
                <w:color w:val="000000"/>
                <w:sz w:val="20"/>
                <w:szCs w:val="20"/>
              </w:rPr>
            </w:pPr>
            <w:r>
              <w:rPr>
                <w:color w:val="000000"/>
                <w:sz w:val="20"/>
                <w:szCs w:val="20"/>
              </w:rPr>
              <w:t>0</w:t>
            </w:r>
          </w:p>
        </w:tc>
        <w:tc>
          <w:tcPr>
            <w:tcW w:w="660" w:type="dxa"/>
            <w:tcBorders>
              <w:top w:val="nil"/>
              <w:left w:val="nil"/>
              <w:bottom w:val="nil"/>
              <w:right w:val="nil"/>
            </w:tcBorders>
            <w:shd w:val="clear" w:color="auto" w:fill="auto"/>
            <w:noWrap/>
            <w:vAlign w:val="bottom"/>
            <w:hideMark/>
          </w:tcPr>
          <w:p w:rsidR="000A04F5" w:rsidRDefault="000A04F5">
            <w:pPr>
              <w:jc w:val="right"/>
              <w:rPr>
                <w:color w:val="000000"/>
                <w:sz w:val="20"/>
                <w:szCs w:val="20"/>
              </w:rPr>
            </w:pPr>
            <w:r>
              <w:rPr>
                <w:color w:val="000000"/>
                <w:sz w:val="20"/>
                <w:szCs w:val="20"/>
              </w:rPr>
              <w:t>6</w:t>
            </w:r>
          </w:p>
        </w:tc>
        <w:tc>
          <w:tcPr>
            <w:tcW w:w="784" w:type="dxa"/>
            <w:tcBorders>
              <w:top w:val="nil"/>
              <w:left w:val="nil"/>
              <w:bottom w:val="nil"/>
              <w:right w:val="nil"/>
            </w:tcBorders>
            <w:shd w:val="clear" w:color="auto" w:fill="auto"/>
            <w:noWrap/>
            <w:vAlign w:val="bottom"/>
            <w:hideMark/>
          </w:tcPr>
          <w:p w:rsidR="000A04F5" w:rsidRDefault="000A04F5">
            <w:pPr>
              <w:jc w:val="right"/>
              <w:rPr>
                <w:color w:val="000000"/>
                <w:sz w:val="20"/>
                <w:szCs w:val="20"/>
              </w:rPr>
            </w:pPr>
            <w:r>
              <w:rPr>
                <w:color w:val="000000"/>
                <w:sz w:val="20"/>
                <w:szCs w:val="20"/>
              </w:rPr>
              <w:t>0</w:t>
            </w:r>
          </w:p>
        </w:tc>
        <w:tc>
          <w:tcPr>
            <w:tcW w:w="616" w:type="dxa"/>
            <w:tcBorders>
              <w:top w:val="nil"/>
              <w:left w:val="nil"/>
              <w:bottom w:val="nil"/>
              <w:right w:val="nil"/>
            </w:tcBorders>
            <w:shd w:val="clear" w:color="auto" w:fill="auto"/>
            <w:noWrap/>
            <w:vAlign w:val="bottom"/>
            <w:hideMark/>
          </w:tcPr>
          <w:p w:rsidR="000A04F5" w:rsidRDefault="000A04F5">
            <w:pPr>
              <w:jc w:val="right"/>
              <w:rPr>
                <w:color w:val="000000"/>
                <w:sz w:val="20"/>
                <w:szCs w:val="20"/>
              </w:rPr>
            </w:pPr>
            <w:r>
              <w:rPr>
                <w:color w:val="000000"/>
                <w:sz w:val="20"/>
                <w:szCs w:val="20"/>
              </w:rPr>
              <w:t>38</w:t>
            </w:r>
          </w:p>
        </w:tc>
        <w:tc>
          <w:tcPr>
            <w:tcW w:w="854" w:type="dxa"/>
            <w:tcBorders>
              <w:top w:val="nil"/>
              <w:left w:val="nil"/>
              <w:bottom w:val="nil"/>
              <w:right w:val="nil"/>
            </w:tcBorders>
            <w:shd w:val="clear" w:color="auto" w:fill="auto"/>
            <w:noWrap/>
            <w:vAlign w:val="bottom"/>
            <w:hideMark/>
          </w:tcPr>
          <w:p w:rsidR="000A04F5" w:rsidRDefault="000A04F5">
            <w:pPr>
              <w:jc w:val="right"/>
              <w:rPr>
                <w:color w:val="000000"/>
                <w:sz w:val="20"/>
                <w:szCs w:val="20"/>
              </w:rPr>
            </w:pPr>
            <w:r>
              <w:rPr>
                <w:color w:val="000000"/>
                <w:sz w:val="20"/>
                <w:szCs w:val="20"/>
              </w:rPr>
              <w:t>0</w:t>
            </w:r>
          </w:p>
        </w:tc>
        <w:tc>
          <w:tcPr>
            <w:tcW w:w="862" w:type="dxa"/>
            <w:tcBorders>
              <w:top w:val="nil"/>
              <w:left w:val="nil"/>
              <w:bottom w:val="nil"/>
              <w:right w:val="nil"/>
            </w:tcBorders>
            <w:shd w:val="clear" w:color="auto" w:fill="auto"/>
            <w:noWrap/>
            <w:vAlign w:val="bottom"/>
            <w:hideMark/>
          </w:tcPr>
          <w:p w:rsidR="000A04F5" w:rsidRDefault="000A04F5">
            <w:pPr>
              <w:jc w:val="right"/>
              <w:rPr>
                <w:color w:val="000000"/>
                <w:sz w:val="20"/>
                <w:szCs w:val="20"/>
              </w:rPr>
            </w:pPr>
            <w:r>
              <w:rPr>
                <w:color w:val="000000"/>
                <w:sz w:val="20"/>
                <w:szCs w:val="20"/>
              </w:rPr>
              <w:t>24</w:t>
            </w:r>
          </w:p>
        </w:tc>
      </w:tr>
      <w:tr w:rsidR="000A04F5" w:rsidTr="003E2B5C">
        <w:trPr>
          <w:trHeight w:val="300"/>
        </w:trPr>
        <w:tc>
          <w:tcPr>
            <w:tcW w:w="760" w:type="dxa"/>
            <w:tcBorders>
              <w:top w:val="nil"/>
              <w:left w:val="nil"/>
              <w:bottom w:val="nil"/>
              <w:right w:val="nil"/>
            </w:tcBorders>
            <w:shd w:val="clear" w:color="auto" w:fill="auto"/>
            <w:noWrap/>
            <w:vAlign w:val="bottom"/>
            <w:hideMark/>
          </w:tcPr>
          <w:p w:rsidR="000A04F5" w:rsidRDefault="000A04F5">
            <w:pPr>
              <w:rPr>
                <w:color w:val="000000"/>
                <w:sz w:val="20"/>
                <w:szCs w:val="20"/>
              </w:rPr>
            </w:pPr>
            <w:r>
              <w:rPr>
                <w:color w:val="000000"/>
                <w:sz w:val="20"/>
                <w:szCs w:val="20"/>
              </w:rPr>
              <w:t>44c</w:t>
            </w:r>
          </w:p>
        </w:tc>
        <w:tc>
          <w:tcPr>
            <w:tcW w:w="640" w:type="dxa"/>
            <w:tcBorders>
              <w:top w:val="nil"/>
              <w:left w:val="nil"/>
              <w:bottom w:val="nil"/>
              <w:right w:val="nil"/>
            </w:tcBorders>
            <w:shd w:val="clear" w:color="auto" w:fill="auto"/>
            <w:noWrap/>
            <w:vAlign w:val="bottom"/>
            <w:hideMark/>
          </w:tcPr>
          <w:p w:rsidR="000A04F5" w:rsidRDefault="000A04F5">
            <w:pPr>
              <w:jc w:val="right"/>
              <w:rPr>
                <w:color w:val="000000"/>
                <w:sz w:val="20"/>
                <w:szCs w:val="20"/>
              </w:rPr>
            </w:pPr>
            <w:r>
              <w:rPr>
                <w:color w:val="000000"/>
                <w:sz w:val="20"/>
                <w:szCs w:val="20"/>
              </w:rPr>
              <w:t>3</w:t>
            </w:r>
          </w:p>
        </w:tc>
        <w:tc>
          <w:tcPr>
            <w:tcW w:w="831" w:type="dxa"/>
            <w:tcBorders>
              <w:top w:val="nil"/>
              <w:left w:val="nil"/>
              <w:bottom w:val="nil"/>
              <w:right w:val="nil"/>
            </w:tcBorders>
            <w:shd w:val="clear" w:color="auto" w:fill="auto"/>
            <w:noWrap/>
            <w:vAlign w:val="bottom"/>
            <w:hideMark/>
          </w:tcPr>
          <w:p w:rsidR="000A04F5" w:rsidRDefault="000A04F5">
            <w:pPr>
              <w:jc w:val="right"/>
              <w:rPr>
                <w:color w:val="000000"/>
                <w:sz w:val="20"/>
                <w:szCs w:val="20"/>
              </w:rPr>
            </w:pPr>
            <w:r>
              <w:rPr>
                <w:color w:val="000000"/>
                <w:sz w:val="20"/>
                <w:szCs w:val="20"/>
              </w:rPr>
              <w:t>0</w:t>
            </w:r>
          </w:p>
        </w:tc>
        <w:tc>
          <w:tcPr>
            <w:tcW w:w="616" w:type="dxa"/>
            <w:tcBorders>
              <w:top w:val="nil"/>
              <w:left w:val="nil"/>
              <w:bottom w:val="nil"/>
              <w:right w:val="nil"/>
            </w:tcBorders>
            <w:shd w:val="clear" w:color="auto" w:fill="auto"/>
            <w:noWrap/>
            <w:vAlign w:val="bottom"/>
            <w:hideMark/>
          </w:tcPr>
          <w:p w:rsidR="000A04F5" w:rsidRDefault="000A04F5">
            <w:pPr>
              <w:jc w:val="right"/>
              <w:rPr>
                <w:color w:val="000000"/>
                <w:sz w:val="20"/>
                <w:szCs w:val="20"/>
              </w:rPr>
            </w:pPr>
            <w:r>
              <w:rPr>
                <w:color w:val="000000"/>
                <w:sz w:val="20"/>
                <w:szCs w:val="20"/>
              </w:rPr>
              <w:t>12</w:t>
            </w:r>
          </w:p>
        </w:tc>
        <w:tc>
          <w:tcPr>
            <w:tcW w:w="831" w:type="dxa"/>
            <w:tcBorders>
              <w:top w:val="nil"/>
              <w:left w:val="nil"/>
              <w:bottom w:val="nil"/>
              <w:right w:val="nil"/>
            </w:tcBorders>
            <w:shd w:val="clear" w:color="auto" w:fill="auto"/>
            <w:noWrap/>
            <w:vAlign w:val="bottom"/>
            <w:hideMark/>
          </w:tcPr>
          <w:p w:rsidR="000A04F5" w:rsidRDefault="000A04F5">
            <w:pPr>
              <w:jc w:val="right"/>
              <w:rPr>
                <w:color w:val="000000"/>
                <w:sz w:val="20"/>
                <w:szCs w:val="20"/>
              </w:rPr>
            </w:pPr>
            <w:r>
              <w:rPr>
                <w:color w:val="000000"/>
                <w:sz w:val="20"/>
                <w:szCs w:val="20"/>
              </w:rPr>
              <w:t>73</w:t>
            </w:r>
          </w:p>
        </w:tc>
        <w:tc>
          <w:tcPr>
            <w:tcW w:w="616" w:type="dxa"/>
            <w:tcBorders>
              <w:top w:val="nil"/>
              <w:left w:val="nil"/>
              <w:bottom w:val="nil"/>
              <w:right w:val="nil"/>
            </w:tcBorders>
            <w:shd w:val="clear" w:color="auto" w:fill="auto"/>
            <w:noWrap/>
            <w:vAlign w:val="bottom"/>
            <w:hideMark/>
          </w:tcPr>
          <w:p w:rsidR="000A04F5" w:rsidRDefault="000A04F5">
            <w:pPr>
              <w:jc w:val="right"/>
              <w:rPr>
                <w:color w:val="000000"/>
                <w:sz w:val="20"/>
                <w:szCs w:val="20"/>
              </w:rPr>
            </w:pPr>
            <w:r>
              <w:rPr>
                <w:color w:val="000000"/>
                <w:sz w:val="20"/>
                <w:szCs w:val="20"/>
              </w:rPr>
              <w:t>0</w:t>
            </w:r>
          </w:p>
        </w:tc>
        <w:tc>
          <w:tcPr>
            <w:tcW w:w="854" w:type="dxa"/>
            <w:tcBorders>
              <w:top w:val="nil"/>
              <w:left w:val="nil"/>
              <w:bottom w:val="nil"/>
              <w:right w:val="nil"/>
            </w:tcBorders>
            <w:shd w:val="clear" w:color="auto" w:fill="auto"/>
            <w:noWrap/>
            <w:vAlign w:val="bottom"/>
            <w:hideMark/>
          </w:tcPr>
          <w:p w:rsidR="000A04F5" w:rsidRDefault="000A04F5">
            <w:pPr>
              <w:jc w:val="right"/>
              <w:rPr>
                <w:color w:val="000000"/>
                <w:sz w:val="20"/>
                <w:szCs w:val="20"/>
              </w:rPr>
            </w:pPr>
            <w:r>
              <w:rPr>
                <w:color w:val="000000"/>
                <w:sz w:val="20"/>
                <w:szCs w:val="20"/>
              </w:rPr>
              <w:t>1</w:t>
            </w:r>
          </w:p>
        </w:tc>
        <w:tc>
          <w:tcPr>
            <w:tcW w:w="626" w:type="dxa"/>
            <w:tcBorders>
              <w:top w:val="nil"/>
              <w:left w:val="nil"/>
              <w:bottom w:val="nil"/>
              <w:right w:val="nil"/>
            </w:tcBorders>
            <w:shd w:val="clear" w:color="auto" w:fill="auto"/>
            <w:noWrap/>
            <w:vAlign w:val="bottom"/>
            <w:hideMark/>
          </w:tcPr>
          <w:p w:rsidR="000A04F5" w:rsidRDefault="000A04F5">
            <w:pPr>
              <w:jc w:val="right"/>
              <w:rPr>
                <w:color w:val="000000"/>
                <w:sz w:val="20"/>
                <w:szCs w:val="20"/>
              </w:rPr>
            </w:pPr>
            <w:r>
              <w:rPr>
                <w:color w:val="000000"/>
                <w:sz w:val="20"/>
                <w:szCs w:val="20"/>
              </w:rPr>
              <w:t>43</w:t>
            </w:r>
          </w:p>
        </w:tc>
        <w:tc>
          <w:tcPr>
            <w:tcW w:w="816" w:type="dxa"/>
            <w:tcBorders>
              <w:top w:val="nil"/>
              <w:left w:val="nil"/>
              <w:bottom w:val="nil"/>
              <w:right w:val="nil"/>
            </w:tcBorders>
            <w:shd w:val="clear" w:color="auto" w:fill="auto"/>
            <w:noWrap/>
            <w:vAlign w:val="bottom"/>
            <w:hideMark/>
          </w:tcPr>
          <w:p w:rsidR="000A04F5" w:rsidRDefault="000A04F5">
            <w:pPr>
              <w:jc w:val="right"/>
              <w:rPr>
                <w:color w:val="000000"/>
                <w:sz w:val="20"/>
                <w:szCs w:val="20"/>
              </w:rPr>
            </w:pPr>
            <w:r>
              <w:rPr>
                <w:color w:val="000000"/>
                <w:sz w:val="20"/>
                <w:szCs w:val="20"/>
              </w:rPr>
              <w:t>0</w:t>
            </w:r>
          </w:p>
        </w:tc>
        <w:tc>
          <w:tcPr>
            <w:tcW w:w="660" w:type="dxa"/>
            <w:tcBorders>
              <w:top w:val="nil"/>
              <w:left w:val="nil"/>
              <w:bottom w:val="nil"/>
              <w:right w:val="nil"/>
            </w:tcBorders>
            <w:shd w:val="clear" w:color="auto" w:fill="auto"/>
            <w:noWrap/>
            <w:vAlign w:val="bottom"/>
            <w:hideMark/>
          </w:tcPr>
          <w:p w:rsidR="000A04F5" w:rsidRDefault="000A04F5">
            <w:pPr>
              <w:jc w:val="right"/>
              <w:rPr>
                <w:color w:val="000000"/>
                <w:sz w:val="20"/>
                <w:szCs w:val="20"/>
              </w:rPr>
            </w:pPr>
            <w:r>
              <w:rPr>
                <w:color w:val="000000"/>
                <w:sz w:val="20"/>
                <w:szCs w:val="20"/>
              </w:rPr>
              <w:t>17</w:t>
            </w:r>
          </w:p>
        </w:tc>
        <w:tc>
          <w:tcPr>
            <w:tcW w:w="784" w:type="dxa"/>
            <w:tcBorders>
              <w:top w:val="nil"/>
              <w:left w:val="nil"/>
              <w:bottom w:val="nil"/>
              <w:right w:val="nil"/>
            </w:tcBorders>
            <w:shd w:val="clear" w:color="auto" w:fill="auto"/>
            <w:noWrap/>
            <w:vAlign w:val="bottom"/>
            <w:hideMark/>
          </w:tcPr>
          <w:p w:rsidR="000A04F5" w:rsidRDefault="000A04F5">
            <w:pPr>
              <w:jc w:val="right"/>
              <w:rPr>
                <w:color w:val="000000"/>
                <w:sz w:val="20"/>
                <w:szCs w:val="20"/>
              </w:rPr>
            </w:pPr>
            <w:r>
              <w:rPr>
                <w:color w:val="000000"/>
                <w:sz w:val="20"/>
                <w:szCs w:val="20"/>
              </w:rPr>
              <w:t>0</w:t>
            </w:r>
          </w:p>
        </w:tc>
        <w:tc>
          <w:tcPr>
            <w:tcW w:w="616" w:type="dxa"/>
            <w:tcBorders>
              <w:top w:val="nil"/>
              <w:left w:val="nil"/>
              <w:bottom w:val="nil"/>
              <w:right w:val="nil"/>
            </w:tcBorders>
            <w:shd w:val="clear" w:color="auto" w:fill="auto"/>
            <w:noWrap/>
            <w:vAlign w:val="bottom"/>
            <w:hideMark/>
          </w:tcPr>
          <w:p w:rsidR="000A04F5" w:rsidRDefault="000A04F5">
            <w:pPr>
              <w:jc w:val="right"/>
              <w:rPr>
                <w:color w:val="000000"/>
                <w:sz w:val="20"/>
                <w:szCs w:val="20"/>
              </w:rPr>
            </w:pPr>
            <w:r>
              <w:rPr>
                <w:color w:val="000000"/>
                <w:sz w:val="20"/>
                <w:szCs w:val="20"/>
              </w:rPr>
              <w:t>0</w:t>
            </w:r>
          </w:p>
        </w:tc>
        <w:tc>
          <w:tcPr>
            <w:tcW w:w="854" w:type="dxa"/>
            <w:tcBorders>
              <w:top w:val="nil"/>
              <w:left w:val="nil"/>
              <w:bottom w:val="nil"/>
              <w:right w:val="nil"/>
            </w:tcBorders>
            <w:shd w:val="clear" w:color="auto" w:fill="auto"/>
            <w:noWrap/>
            <w:vAlign w:val="bottom"/>
            <w:hideMark/>
          </w:tcPr>
          <w:p w:rsidR="000A04F5" w:rsidRDefault="000A04F5">
            <w:pPr>
              <w:jc w:val="right"/>
              <w:rPr>
                <w:color w:val="000000"/>
                <w:sz w:val="20"/>
                <w:szCs w:val="20"/>
              </w:rPr>
            </w:pPr>
            <w:r>
              <w:rPr>
                <w:color w:val="000000"/>
                <w:sz w:val="20"/>
                <w:szCs w:val="20"/>
              </w:rPr>
              <w:t>0</w:t>
            </w:r>
          </w:p>
        </w:tc>
        <w:tc>
          <w:tcPr>
            <w:tcW w:w="862" w:type="dxa"/>
            <w:tcBorders>
              <w:top w:val="nil"/>
              <w:left w:val="nil"/>
              <w:bottom w:val="nil"/>
              <w:right w:val="nil"/>
            </w:tcBorders>
            <w:shd w:val="clear" w:color="auto" w:fill="auto"/>
            <w:noWrap/>
            <w:vAlign w:val="bottom"/>
            <w:hideMark/>
          </w:tcPr>
          <w:p w:rsidR="000A04F5" w:rsidRDefault="000A04F5">
            <w:pPr>
              <w:jc w:val="right"/>
              <w:rPr>
                <w:color w:val="000000"/>
                <w:sz w:val="20"/>
                <w:szCs w:val="20"/>
              </w:rPr>
            </w:pPr>
            <w:r>
              <w:rPr>
                <w:color w:val="000000"/>
                <w:sz w:val="20"/>
                <w:szCs w:val="20"/>
              </w:rPr>
              <w:t>18</w:t>
            </w:r>
          </w:p>
        </w:tc>
      </w:tr>
      <w:tr w:rsidR="000A04F5" w:rsidTr="003E2B5C">
        <w:trPr>
          <w:trHeight w:val="300"/>
        </w:trPr>
        <w:tc>
          <w:tcPr>
            <w:tcW w:w="760" w:type="dxa"/>
            <w:tcBorders>
              <w:top w:val="nil"/>
              <w:left w:val="nil"/>
              <w:bottom w:val="nil"/>
              <w:right w:val="nil"/>
            </w:tcBorders>
            <w:shd w:val="clear" w:color="auto" w:fill="auto"/>
            <w:noWrap/>
            <w:vAlign w:val="bottom"/>
            <w:hideMark/>
          </w:tcPr>
          <w:p w:rsidR="000A04F5" w:rsidRDefault="000A04F5">
            <w:pPr>
              <w:rPr>
                <w:color w:val="000000"/>
                <w:sz w:val="20"/>
                <w:szCs w:val="20"/>
              </w:rPr>
            </w:pPr>
            <w:r>
              <w:rPr>
                <w:color w:val="000000"/>
                <w:sz w:val="20"/>
                <w:szCs w:val="20"/>
              </w:rPr>
              <w:t>52</w:t>
            </w:r>
          </w:p>
        </w:tc>
        <w:tc>
          <w:tcPr>
            <w:tcW w:w="640" w:type="dxa"/>
            <w:tcBorders>
              <w:top w:val="nil"/>
              <w:left w:val="nil"/>
              <w:bottom w:val="nil"/>
              <w:right w:val="nil"/>
            </w:tcBorders>
            <w:shd w:val="clear" w:color="auto" w:fill="auto"/>
            <w:noWrap/>
            <w:vAlign w:val="bottom"/>
            <w:hideMark/>
          </w:tcPr>
          <w:p w:rsidR="000A04F5" w:rsidRDefault="000A04F5">
            <w:pPr>
              <w:jc w:val="right"/>
              <w:rPr>
                <w:color w:val="000000"/>
                <w:sz w:val="20"/>
                <w:szCs w:val="20"/>
              </w:rPr>
            </w:pPr>
            <w:r>
              <w:rPr>
                <w:color w:val="000000"/>
                <w:sz w:val="20"/>
                <w:szCs w:val="20"/>
              </w:rPr>
              <w:t>4</w:t>
            </w:r>
          </w:p>
        </w:tc>
        <w:tc>
          <w:tcPr>
            <w:tcW w:w="831" w:type="dxa"/>
            <w:tcBorders>
              <w:top w:val="nil"/>
              <w:left w:val="nil"/>
              <w:bottom w:val="nil"/>
              <w:right w:val="nil"/>
            </w:tcBorders>
            <w:shd w:val="clear" w:color="auto" w:fill="auto"/>
            <w:noWrap/>
            <w:vAlign w:val="bottom"/>
            <w:hideMark/>
          </w:tcPr>
          <w:p w:rsidR="000A04F5" w:rsidRDefault="000A04F5">
            <w:pPr>
              <w:jc w:val="right"/>
              <w:rPr>
                <w:color w:val="000000"/>
                <w:sz w:val="20"/>
                <w:szCs w:val="20"/>
              </w:rPr>
            </w:pPr>
            <w:r>
              <w:rPr>
                <w:color w:val="000000"/>
                <w:sz w:val="20"/>
                <w:szCs w:val="20"/>
              </w:rPr>
              <w:t>11</w:t>
            </w:r>
          </w:p>
        </w:tc>
        <w:tc>
          <w:tcPr>
            <w:tcW w:w="616" w:type="dxa"/>
            <w:tcBorders>
              <w:top w:val="nil"/>
              <w:left w:val="nil"/>
              <w:bottom w:val="nil"/>
              <w:right w:val="nil"/>
            </w:tcBorders>
            <w:shd w:val="clear" w:color="auto" w:fill="auto"/>
            <w:noWrap/>
            <w:vAlign w:val="bottom"/>
            <w:hideMark/>
          </w:tcPr>
          <w:p w:rsidR="000A04F5" w:rsidRDefault="000A04F5">
            <w:pPr>
              <w:jc w:val="right"/>
              <w:rPr>
                <w:color w:val="000000"/>
                <w:sz w:val="20"/>
                <w:szCs w:val="20"/>
              </w:rPr>
            </w:pPr>
            <w:r>
              <w:rPr>
                <w:color w:val="000000"/>
                <w:sz w:val="20"/>
                <w:szCs w:val="20"/>
              </w:rPr>
              <w:t>5</w:t>
            </w:r>
          </w:p>
        </w:tc>
        <w:tc>
          <w:tcPr>
            <w:tcW w:w="831" w:type="dxa"/>
            <w:tcBorders>
              <w:top w:val="nil"/>
              <w:left w:val="nil"/>
              <w:bottom w:val="nil"/>
              <w:right w:val="nil"/>
            </w:tcBorders>
            <w:shd w:val="clear" w:color="auto" w:fill="auto"/>
            <w:noWrap/>
            <w:vAlign w:val="bottom"/>
            <w:hideMark/>
          </w:tcPr>
          <w:p w:rsidR="000A04F5" w:rsidRDefault="000A04F5">
            <w:pPr>
              <w:jc w:val="right"/>
              <w:rPr>
                <w:color w:val="000000"/>
                <w:sz w:val="20"/>
                <w:szCs w:val="20"/>
              </w:rPr>
            </w:pPr>
            <w:r>
              <w:rPr>
                <w:color w:val="000000"/>
                <w:sz w:val="20"/>
                <w:szCs w:val="20"/>
              </w:rPr>
              <w:t>68</w:t>
            </w:r>
          </w:p>
        </w:tc>
        <w:tc>
          <w:tcPr>
            <w:tcW w:w="616" w:type="dxa"/>
            <w:tcBorders>
              <w:top w:val="nil"/>
              <w:left w:val="nil"/>
              <w:bottom w:val="nil"/>
              <w:right w:val="nil"/>
            </w:tcBorders>
            <w:shd w:val="clear" w:color="auto" w:fill="auto"/>
            <w:noWrap/>
            <w:vAlign w:val="bottom"/>
            <w:hideMark/>
          </w:tcPr>
          <w:p w:rsidR="000A04F5" w:rsidRDefault="000A04F5">
            <w:pPr>
              <w:jc w:val="right"/>
              <w:rPr>
                <w:color w:val="000000"/>
                <w:sz w:val="20"/>
                <w:szCs w:val="20"/>
              </w:rPr>
            </w:pPr>
            <w:r>
              <w:rPr>
                <w:color w:val="000000"/>
                <w:sz w:val="20"/>
                <w:szCs w:val="20"/>
              </w:rPr>
              <w:t>4</w:t>
            </w:r>
          </w:p>
        </w:tc>
        <w:tc>
          <w:tcPr>
            <w:tcW w:w="854" w:type="dxa"/>
            <w:tcBorders>
              <w:top w:val="nil"/>
              <w:left w:val="nil"/>
              <w:bottom w:val="nil"/>
              <w:right w:val="nil"/>
            </w:tcBorders>
            <w:shd w:val="clear" w:color="auto" w:fill="auto"/>
            <w:noWrap/>
            <w:vAlign w:val="bottom"/>
            <w:hideMark/>
          </w:tcPr>
          <w:p w:rsidR="000A04F5" w:rsidRDefault="000A04F5">
            <w:pPr>
              <w:jc w:val="right"/>
              <w:rPr>
                <w:color w:val="000000"/>
                <w:sz w:val="20"/>
                <w:szCs w:val="20"/>
              </w:rPr>
            </w:pPr>
            <w:r>
              <w:rPr>
                <w:color w:val="000000"/>
                <w:sz w:val="20"/>
                <w:szCs w:val="20"/>
              </w:rPr>
              <w:t>1</w:t>
            </w:r>
          </w:p>
        </w:tc>
        <w:tc>
          <w:tcPr>
            <w:tcW w:w="626" w:type="dxa"/>
            <w:tcBorders>
              <w:top w:val="nil"/>
              <w:left w:val="nil"/>
              <w:bottom w:val="nil"/>
              <w:right w:val="nil"/>
            </w:tcBorders>
            <w:shd w:val="clear" w:color="auto" w:fill="auto"/>
            <w:noWrap/>
            <w:vAlign w:val="bottom"/>
            <w:hideMark/>
          </w:tcPr>
          <w:p w:rsidR="000A04F5" w:rsidRDefault="000A04F5">
            <w:pPr>
              <w:jc w:val="right"/>
              <w:rPr>
                <w:color w:val="000000"/>
                <w:sz w:val="20"/>
                <w:szCs w:val="20"/>
              </w:rPr>
            </w:pPr>
            <w:r>
              <w:rPr>
                <w:color w:val="000000"/>
                <w:sz w:val="20"/>
                <w:szCs w:val="20"/>
              </w:rPr>
              <w:t>58</w:t>
            </w:r>
          </w:p>
        </w:tc>
        <w:tc>
          <w:tcPr>
            <w:tcW w:w="816" w:type="dxa"/>
            <w:tcBorders>
              <w:top w:val="nil"/>
              <w:left w:val="nil"/>
              <w:bottom w:val="nil"/>
              <w:right w:val="nil"/>
            </w:tcBorders>
            <w:shd w:val="clear" w:color="auto" w:fill="auto"/>
            <w:noWrap/>
            <w:vAlign w:val="bottom"/>
            <w:hideMark/>
          </w:tcPr>
          <w:p w:rsidR="000A04F5" w:rsidRDefault="000A04F5">
            <w:pPr>
              <w:jc w:val="right"/>
              <w:rPr>
                <w:color w:val="000000"/>
                <w:sz w:val="20"/>
                <w:szCs w:val="20"/>
              </w:rPr>
            </w:pPr>
            <w:r>
              <w:rPr>
                <w:color w:val="000000"/>
                <w:sz w:val="20"/>
                <w:szCs w:val="20"/>
              </w:rPr>
              <w:t>1</w:t>
            </w:r>
          </w:p>
        </w:tc>
        <w:tc>
          <w:tcPr>
            <w:tcW w:w="660" w:type="dxa"/>
            <w:tcBorders>
              <w:top w:val="nil"/>
              <w:left w:val="nil"/>
              <w:bottom w:val="nil"/>
              <w:right w:val="nil"/>
            </w:tcBorders>
            <w:shd w:val="clear" w:color="auto" w:fill="auto"/>
            <w:noWrap/>
            <w:vAlign w:val="bottom"/>
            <w:hideMark/>
          </w:tcPr>
          <w:p w:rsidR="000A04F5" w:rsidRDefault="000A04F5">
            <w:pPr>
              <w:jc w:val="right"/>
              <w:rPr>
                <w:color w:val="000000"/>
                <w:sz w:val="20"/>
                <w:szCs w:val="20"/>
              </w:rPr>
            </w:pPr>
            <w:r>
              <w:rPr>
                <w:color w:val="000000"/>
                <w:sz w:val="20"/>
                <w:szCs w:val="20"/>
              </w:rPr>
              <w:t>15</w:t>
            </w:r>
          </w:p>
        </w:tc>
        <w:tc>
          <w:tcPr>
            <w:tcW w:w="784" w:type="dxa"/>
            <w:tcBorders>
              <w:top w:val="nil"/>
              <w:left w:val="nil"/>
              <w:bottom w:val="nil"/>
              <w:right w:val="nil"/>
            </w:tcBorders>
            <w:shd w:val="clear" w:color="auto" w:fill="auto"/>
            <w:noWrap/>
            <w:vAlign w:val="bottom"/>
            <w:hideMark/>
          </w:tcPr>
          <w:p w:rsidR="000A04F5" w:rsidRDefault="000A04F5">
            <w:pPr>
              <w:jc w:val="right"/>
              <w:rPr>
                <w:color w:val="000000"/>
                <w:sz w:val="20"/>
                <w:szCs w:val="20"/>
              </w:rPr>
            </w:pPr>
            <w:r>
              <w:rPr>
                <w:color w:val="000000"/>
                <w:sz w:val="20"/>
                <w:szCs w:val="20"/>
              </w:rPr>
              <w:t>0</w:t>
            </w:r>
          </w:p>
        </w:tc>
        <w:tc>
          <w:tcPr>
            <w:tcW w:w="616" w:type="dxa"/>
            <w:tcBorders>
              <w:top w:val="nil"/>
              <w:left w:val="nil"/>
              <w:bottom w:val="nil"/>
              <w:right w:val="nil"/>
            </w:tcBorders>
            <w:shd w:val="clear" w:color="auto" w:fill="auto"/>
            <w:noWrap/>
            <w:vAlign w:val="bottom"/>
            <w:hideMark/>
          </w:tcPr>
          <w:p w:rsidR="000A04F5" w:rsidRDefault="000A04F5">
            <w:pPr>
              <w:jc w:val="right"/>
              <w:rPr>
                <w:color w:val="000000"/>
                <w:sz w:val="20"/>
                <w:szCs w:val="20"/>
              </w:rPr>
            </w:pPr>
            <w:r>
              <w:rPr>
                <w:color w:val="000000"/>
                <w:sz w:val="20"/>
                <w:szCs w:val="20"/>
              </w:rPr>
              <w:t>0</w:t>
            </w:r>
          </w:p>
        </w:tc>
        <w:tc>
          <w:tcPr>
            <w:tcW w:w="854" w:type="dxa"/>
            <w:tcBorders>
              <w:top w:val="nil"/>
              <w:left w:val="nil"/>
              <w:bottom w:val="nil"/>
              <w:right w:val="nil"/>
            </w:tcBorders>
            <w:shd w:val="clear" w:color="auto" w:fill="auto"/>
            <w:noWrap/>
            <w:vAlign w:val="bottom"/>
            <w:hideMark/>
          </w:tcPr>
          <w:p w:rsidR="000A04F5" w:rsidRDefault="000A04F5">
            <w:pPr>
              <w:jc w:val="right"/>
              <w:rPr>
                <w:color w:val="000000"/>
                <w:sz w:val="20"/>
                <w:szCs w:val="20"/>
              </w:rPr>
            </w:pPr>
            <w:r>
              <w:rPr>
                <w:color w:val="000000"/>
                <w:sz w:val="20"/>
                <w:szCs w:val="20"/>
              </w:rPr>
              <w:t>0</w:t>
            </w:r>
          </w:p>
        </w:tc>
        <w:tc>
          <w:tcPr>
            <w:tcW w:w="862" w:type="dxa"/>
            <w:tcBorders>
              <w:top w:val="nil"/>
              <w:left w:val="nil"/>
              <w:bottom w:val="nil"/>
              <w:right w:val="nil"/>
            </w:tcBorders>
            <w:shd w:val="clear" w:color="auto" w:fill="auto"/>
            <w:noWrap/>
            <w:vAlign w:val="bottom"/>
            <w:hideMark/>
          </w:tcPr>
          <w:p w:rsidR="000A04F5" w:rsidRDefault="000A04F5">
            <w:pPr>
              <w:jc w:val="right"/>
              <w:rPr>
                <w:color w:val="000000"/>
                <w:sz w:val="20"/>
                <w:szCs w:val="20"/>
              </w:rPr>
            </w:pPr>
            <w:r>
              <w:rPr>
                <w:color w:val="000000"/>
                <w:sz w:val="20"/>
                <w:szCs w:val="20"/>
              </w:rPr>
              <w:t>23</w:t>
            </w:r>
          </w:p>
        </w:tc>
      </w:tr>
      <w:tr w:rsidR="000A04F5" w:rsidTr="003E2B5C">
        <w:trPr>
          <w:trHeight w:val="300"/>
        </w:trPr>
        <w:tc>
          <w:tcPr>
            <w:tcW w:w="2231" w:type="dxa"/>
            <w:gridSpan w:val="3"/>
            <w:tcBorders>
              <w:top w:val="nil"/>
              <w:left w:val="nil"/>
              <w:bottom w:val="nil"/>
              <w:right w:val="nil"/>
            </w:tcBorders>
            <w:shd w:val="clear" w:color="auto" w:fill="auto"/>
            <w:noWrap/>
            <w:hideMark/>
          </w:tcPr>
          <w:p w:rsidR="000A04F5" w:rsidRDefault="000A04F5">
            <w:pPr>
              <w:rPr>
                <w:color w:val="000000"/>
                <w:sz w:val="20"/>
                <w:szCs w:val="20"/>
              </w:rPr>
            </w:pPr>
          </w:p>
          <w:p w:rsidR="000A04F5" w:rsidRDefault="000A04F5">
            <w:pPr>
              <w:rPr>
                <w:color w:val="000000"/>
                <w:sz w:val="20"/>
                <w:szCs w:val="20"/>
              </w:rPr>
            </w:pPr>
            <w:r>
              <w:rPr>
                <w:color w:val="000000"/>
                <w:sz w:val="20"/>
                <w:szCs w:val="20"/>
              </w:rPr>
              <w:t>1970s plantations</w:t>
            </w:r>
          </w:p>
        </w:tc>
        <w:tc>
          <w:tcPr>
            <w:tcW w:w="616" w:type="dxa"/>
            <w:tcBorders>
              <w:top w:val="nil"/>
              <w:left w:val="nil"/>
              <w:bottom w:val="nil"/>
              <w:right w:val="nil"/>
            </w:tcBorders>
            <w:shd w:val="clear" w:color="auto" w:fill="auto"/>
            <w:noWrap/>
            <w:vAlign w:val="bottom"/>
            <w:hideMark/>
          </w:tcPr>
          <w:p w:rsidR="000A04F5" w:rsidRDefault="000A04F5">
            <w:pPr>
              <w:rPr>
                <w:color w:val="000000"/>
                <w:sz w:val="20"/>
                <w:szCs w:val="20"/>
              </w:rPr>
            </w:pPr>
          </w:p>
        </w:tc>
        <w:tc>
          <w:tcPr>
            <w:tcW w:w="831" w:type="dxa"/>
            <w:tcBorders>
              <w:top w:val="nil"/>
              <w:left w:val="nil"/>
              <w:bottom w:val="nil"/>
              <w:right w:val="nil"/>
            </w:tcBorders>
            <w:shd w:val="clear" w:color="auto" w:fill="auto"/>
            <w:noWrap/>
            <w:vAlign w:val="bottom"/>
            <w:hideMark/>
          </w:tcPr>
          <w:p w:rsidR="000A04F5" w:rsidRDefault="000A04F5">
            <w:pPr>
              <w:rPr>
                <w:color w:val="000000"/>
                <w:sz w:val="20"/>
                <w:szCs w:val="20"/>
              </w:rPr>
            </w:pPr>
          </w:p>
        </w:tc>
        <w:tc>
          <w:tcPr>
            <w:tcW w:w="616" w:type="dxa"/>
            <w:tcBorders>
              <w:top w:val="nil"/>
              <w:left w:val="nil"/>
              <w:bottom w:val="nil"/>
              <w:right w:val="nil"/>
            </w:tcBorders>
            <w:shd w:val="clear" w:color="auto" w:fill="auto"/>
            <w:noWrap/>
            <w:vAlign w:val="bottom"/>
            <w:hideMark/>
          </w:tcPr>
          <w:p w:rsidR="000A04F5" w:rsidRDefault="000A04F5">
            <w:pPr>
              <w:rPr>
                <w:color w:val="000000"/>
                <w:sz w:val="20"/>
                <w:szCs w:val="20"/>
              </w:rPr>
            </w:pPr>
          </w:p>
        </w:tc>
        <w:tc>
          <w:tcPr>
            <w:tcW w:w="854" w:type="dxa"/>
            <w:tcBorders>
              <w:top w:val="nil"/>
              <w:left w:val="nil"/>
              <w:bottom w:val="nil"/>
              <w:right w:val="nil"/>
            </w:tcBorders>
            <w:shd w:val="clear" w:color="auto" w:fill="auto"/>
            <w:noWrap/>
            <w:vAlign w:val="bottom"/>
            <w:hideMark/>
          </w:tcPr>
          <w:p w:rsidR="000A04F5" w:rsidRDefault="000A04F5">
            <w:pPr>
              <w:rPr>
                <w:color w:val="000000"/>
                <w:sz w:val="20"/>
                <w:szCs w:val="20"/>
              </w:rPr>
            </w:pPr>
          </w:p>
        </w:tc>
        <w:tc>
          <w:tcPr>
            <w:tcW w:w="626" w:type="dxa"/>
            <w:tcBorders>
              <w:top w:val="nil"/>
              <w:left w:val="nil"/>
              <w:bottom w:val="nil"/>
              <w:right w:val="nil"/>
            </w:tcBorders>
            <w:shd w:val="clear" w:color="auto" w:fill="auto"/>
            <w:noWrap/>
            <w:vAlign w:val="bottom"/>
            <w:hideMark/>
          </w:tcPr>
          <w:p w:rsidR="000A04F5" w:rsidRDefault="000A04F5">
            <w:pPr>
              <w:rPr>
                <w:color w:val="000000"/>
                <w:sz w:val="20"/>
                <w:szCs w:val="20"/>
              </w:rPr>
            </w:pPr>
          </w:p>
        </w:tc>
        <w:tc>
          <w:tcPr>
            <w:tcW w:w="816" w:type="dxa"/>
            <w:tcBorders>
              <w:top w:val="nil"/>
              <w:left w:val="nil"/>
              <w:bottom w:val="nil"/>
              <w:right w:val="nil"/>
            </w:tcBorders>
            <w:shd w:val="clear" w:color="auto" w:fill="auto"/>
            <w:noWrap/>
            <w:vAlign w:val="bottom"/>
            <w:hideMark/>
          </w:tcPr>
          <w:p w:rsidR="000A04F5" w:rsidRDefault="000A04F5">
            <w:pPr>
              <w:rPr>
                <w:color w:val="000000"/>
                <w:sz w:val="20"/>
                <w:szCs w:val="20"/>
              </w:rPr>
            </w:pPr>
          </w:p>
        </w:tc>
        <w:tc>
          <w:tcPr>
            <w:tcW w:w="660" w:type="dxa"/>
            <w:tcBorders>
              <w:top w:val="nil"/>
              <w:left w:val="nil"/>
              <w:bottom w:val="nil"/>
              <w:right w:val="nil"/>
            </w:tcBorders>
            <w:shd w:val="clear" w:color="auto" w:fill="auto"/>
            <w:noWrap/>
            <w:vAlign w:val="bottom"/>
            <w:hideMark/>
          </w:tcPr>
          <w:p w:rsidR="000A04F5" w:rsidRDefault="000A04F5">
            <w:pPr>
              <w:rPr>
                <w:color w:val="000000"/>
                <w:sz w:val="20"/>
                <w:szCs w:val="20"/>
              </w:rPr>
            </w:pPr>
          </w:p>
        </w:tc>
        <w:tc>
          <w:tcPr>
            <w:tcW w:w="784" w:type="dxa"/>
            <w:tcBorders>
              <w:top w:val="nil"/>
              <w:left w:val="nil"/>
              <w:bottom w:val="nil"/>
              <w:right w:val="nil"/>
            </w:tcBorders>
            <w:shd w:val="clear" w:color="auto" w:fill="auto"/>
            <w:noWrap/>
            <w:vAlign w:val="bottom"/>
            <w:hideMark/>
          </w:tcPr>
          <w:p w:rsidR="000A04F5" w:rsidRDefault="000A04F5">
            <w:pPr>
              <w:rPr>
                <w:color w:val="000000"/>
                <w:sz w:val="20"/>
                <w:szCs w:val="20"/>
              </w:rPr>
            </w:pPr>
          </w:p>
        </w:tc>
        <w:tc>
          <w:tcPr>
            <w:tcW w:w="616" w:type="dxa"/>
            <w:tcBorders>
              <w:top w:val="nil"/>
              <w:left w:val="nil"/>
              <w:bottom w:val="nil"/>
              <w:right w:val="nil"/>
            </w:tcBorders>
            <w:shd w:val="clear" w:color="auto" w:fill="auto"/>
            <w:noWrap/>
            <w:vAlign w:val="bottom"/>
            <w:hideMark/>
          </w:tcPr>
          <w:p w:rsidR="000A04F5" w:rsidRDefault="000A04F5">
            <w:pPr>
              <w:rPr>
                <w:color w:val="000000"/>
                <w:sz w:val="20"/>
                <w:szCs w:val="20"/>
              </w:rPr>
            </w:pPr>
          </w:p>
        </w:tc>
        <w:tc>
          <w:tcPr>
            <w:tcW w:w="854" w:type="dxa"/>
            <w:tcBorders>
              <w:top w:val="nil"/>
              <w:left w:val="nil"/>
              <w:bottom w:val="nil"/>
              <w:right w:val="nil"/>
            </w:tcBorders>
            <w:shd w:val="clear" w:color="auto" w:fill="auto"/>
            <w:noWrap/>
            <w:vAlign w:val="bottom"/>
            <w:hideMark/>
          </w:tcPr>
          <w:p w:rsidR="000A04F5" w:rsidRDefault="000A04F5">
            <w:pPr>
              <w:rPr>
                <w:color w:val="000000"/>
                <w:sz w:val="20"/>
                <w:szCs w:val="20"/>
              </w:rPr>
            </w:pPr>
          </w:p>
        </w:tc>
        <w:tc>
          <w:tcPr>
            <w:tcW w:w="862" w:type="dxa"/>
            <w:tcBorders>
              <w:top w:val="nil"/>
              <w:left w:val="nil"/>
              <w:bottom w:val="nil"/>
              <w:right w:val="nil"/>
            </w:tcBorders>
            <w:shd w:val="clear" w:color="auto" w:fill="auto"/>
            <w:noWrap/>
            <w:vAlign w:val="bottom"/>
            <w:hideMark/>
          </w:tcPr>
          <w:p w:rsidR="000A04F5" w:rsidRDefault="000A04F5">
            <w:pPr>
              <w:rPr>
                <w:color w:val="000000"/>
                <w:sz w:val="20"/>
                <w:szCs w:val="20"/>
              </w:rPr>
            </w:pPr>
          </w:p>
        </w:tc>
      </w:tr>
      <w:tr w:rsidR="000A04F5" w:rsidTr="003E2B5C">
        <w:trPr>
          <w:trHeight w:val="300"/>
        </w:trPr>
        <w:tc>
          <w:tcPr>
            <w:tcW w:w="760" w:type="dxa"/>
            <w:tcBorders>
              <w:top w:val="nil"/>
              <w:left w:val="nil"/>
              <w:bottom w:val="nil"/>
              <w:right w:val="nil"/>
            </w:tcBorders>
            <w:shd w:val="clear" w:color="auto" w:fill="auto"/>
            <w:noWrap/>
            <w:vAlign w:val="bottom"/>
            <w:hideMark/>
          </w:tcPr>
          <w:p w:rsidR="000A04F5" w:rsidRDefault="000A04F5">
            <w:pPr>
              <w:rPr>
                <w:color w:val="000000"/>
                <w:sz w:val="20"/>
                <w:szCs w:val="20"/>
              </w:rPr>
            </w:pPr>
            <w:r>
              <w:rPr>
                <w:color w:val="000000"/>
                <w:sz w:val="20"/>
                <w:szCs w:val="20"/>
              </w:rPr>
              <w:t>12f</w:t>
            </w:r>
          </w:p>
        </w:tc>
        <w:tc>
          <w:tcPr>
            <w:tcW w:w="640" w:type="dxa"/>
            <w:tcBorders>
              <w:top w:val="nil"/>
              <w:left w:val="nil"/>
              <w:bottom w:val="nil"/>
              <w:right w:val="nil"/>
            </w:tcBorders>
            <w:shd w:val="clear" w:color="auto" w:fill="auto"/>
            <w:noWrap/>
            <w:vAlign w:val="bottom"/>
            <w:hideMark/>
          </w:tcPr>
          <w:p w:rsidR="000A04F5" w:rsidRDefault="000A04F5">
            <w:pPr>
              <w:jc w:val="right"/>
              <w:rPr>
                <w:color w:val="000000"/>
                <w:sz w:val="20"/>
                <w:szCs w:val="20"/>
              </w:rPr>
            </w:pPr>
            <w:r>
              <w:rPr>
                <w:color w:val="000000"/>
                <w:sz w:val="20"/>
                <w:szCs w:val="20"/>
              </w:rPr>
              <w:t>5</w:t>
            </w:r>
          </w:p>
        </w:tc>
        <w:tc>
          <w:tcPr>
            <w:tcW w:w="831" w:type="dxa"/>
            <w:tcBorders>
              <w:top w:val="nil"/>
              <w:left w:val="nil"/>
              <w:bottom w:val="nil"/>
              <w:right w:val="nil"/>
            </w:tcBorders>
            <w:shd w:val="clear" w:color="auto" w:fill="auto"/>
            <w:noWrap/>
            <w:vAlign w:val="bottom"/>
            <w:hideMark/>
          </w:tcPr>
          <w:p w:rsidR="000A04F5" w:rsidRDefault="000A04F5">
            <w:pPr>
              <w:jc w:val="right"/>
              <w:rPr>
                <w:color w:val="000000"/>
                <w:sz w:val="20"/>
                <w:szCs w:val="20"/>
              </w:rPr>
            </w:pPr>
            <w:r>
              <w:rPr>
                <w:color w:val="000000"/>
                <w:sz w:val="20"/>
                <w:szCs w:val="20"/>
              </w:rPr>
              <w:t>0</w:t>
            </w:r>
          </w:p>
        </w:tc>
        <w:tc>
          <w:tcPr>
            <w:tcW w:w="616" w:type="dxa"/>
            <w:tcBorders>
              <w:top w:val="nil"/>
              <w:left w:val="nil"/>
              <w:bottom w:val="nil"/>
              <w:right w:val="nil"/>
            </w:tcBorders>
            <w:shd w:val="clear" w:color="auto" w:fill="auto"/>
            <w:noWrap/>
            <w:vAlign w:val="bottom"/>
            <w:hideMark/>
          </w:tcPr>
          <w:p w:rsidR="000A04F5" w:rsidRDefault="000A04F5">
            <w:pPr>
              <w:jc w:val="right"/>
              <w:rPr>
                <w:color w:val="000000"/>
                <w:sz w:val="20"/>
                <w:szCs w:val="20"/>
              </w:rPr>
            </w:pPr>
            <w:r>
              <w:rPr>
                <w:color w:val="000000"/>
                <w:sz w:val="20"/>
                <w:szCs w:val="20"/>
              </w:rPr>
              <w:t>3</w:t>
            </w:r>
          </w:p>
        </w:tc>
        <w:tc>
          <w:tcPr>
            <w:tcW w:w="831" w:type="dxa"/>
            <w:tcBorders>
              <w:top w:val="nil"/>
              <w:left w:val="nil"/>
              <w:bottom w:val="nil"/>
              <w:right w:val="nil"/>
            </w:tcBorders>
            <w:shd w:val="clear" w:color="auto" w:fill="auto"/>
            <w:noWrap/>
            <w:vAlign w:val="bottom"/>
            <w:hideMark/>
          </w:tcPr>
          <w:p w:rsidR="000A04F5" w:rsidRDefault="000A04F5">
            <w:pPr>
              <w:jc w:val="right"/>
              <w:rPr>
                <w:color w:val="000000"/>
                <w:sz w:val="20"/>
                <w:szCs w:val="20"/>
              </w:rPr>
            </w:pPr>
            <w:r>
              <w:rPr>
                <w:color w:val="000000"/>
                <w:sz w:val="20"/>
                <w:szCs w:val="20"/>
              </w:rPr>
              <w:t>0</w:t>
            </w:r>
          </w:p>
        </w:tc>
        <w:tc>
          <w:tcPr>
            <w:tcW w:w="616" w:type="dxa"/>
            <w:tcBorders>
              <w:top w:val="nil"/>
              <w:left w:val="nil"/>
              <w:bottom w:val="nil"/>
              <w:right w:val="nil"/>
            </w:tcBorders>
            <w:shd w:val="clear" w:color="auto" w:fill="auto"/>
            <w:noWrap/>
            <w:vAlign w:val="bottom"/>
            <w:hideMark/>
          </w:tcPr>
          <w:p w:rsidR="000A04F5" w:rsidRDefault="000A04F5">
            <w:pPr>
              <w:jc w:val="right"/>
              <w:rPr>
                <w:color w:val="000000"/>
                <w:sz w:val="20"/>
                <w:szCs w:val="20"/>
              </w:rPr>
            </w:pPr>
            <w:r>
              <w:rPr>
                <w:color w:val="000000"/>
                <w:sz w:val="20"/>
                <w:szCs w:val="20"/>
              </w:rPr>
              <w:t>95</w:t>
            </w:r>
          </w:p>
        </w:tc>
        <w:tc>
          <w:tcPr>
            <w:tcW w:w="854" w:type="dxa"/>
            <w:tcBorders>
              <w:top w:val="nil"/>
              <w:left w:val="nil"/>
              <w:bottom w:val="nil"/>
              <w:right w:val="nil"/>
            </w:tcBorders>
            <w:shd w:val="clear" w:color="auto" w:fill="auto"/>
            <w:noWrap/>
            <w:vAlign w:val="bottom"/>
            <w:hideMark/>
          </w:tcPr>
          <w:p w:rsidR="000A04F5" w:rsidRDefault="000A04F5">
            <w:pPr>
              <w:jc w:val="right"/>
              <w:rPr>
                <w:color w:val="000000"/>
                <w:sz w:val="20"/>
                <w:szCs w:val="20"/>
              </w:rPr>
            </w:pPr>
            <w:r>
              <w:rPr>
                <w:color w:val="000000"/>
                <w:sz w:val="20"/>
                <w:szCs w:val="20"/>
              </w:rPr>
              <w:t>0</w:t>
            </w:r>
          </w:p>
        </w:tc>
        <w:tc>
          <w:tcPr>
            <w:tcW w:w="626" w:type="dxa"/>
            <w:tcBorders>
              <w:top w:val="nil"/>
              <w:left w:val="nil"/>
              <w:bottom w:val="nil"/>
              <w:right w:val="nil"/>
            </w:tcBorders>
            <w:shd w:val="clear" w:color="auto" w:fill="auto"/>
            <w:noWrap/>
            <w:vAlign w:val="bottom"/>
            <w:hideMark/>
          </w:tcPr>
          <w:p w:rsidR="000A04F5" w:rsidRDefault="000A04F5">
            <w:pPr>
              <w:jc w:val="right"/>
              <w:rPr>
                <w:color w:val="000000"/>
                <w:sz w:val="20"/>
                <w:szCs w:val="20"/>
              </w:rPr>
            </w:pPr>
            <w:r>
              <w:rPr>
                <w:color w:val="000000"/>
                <w:sz w:val="20"/>
                <w:szCs w:val="20"/>
              </w:rPr>
              <w:t>1</w:t>
            </w:r>
          </w:p>
        </w:tc>
        <w:tc>
          <w:tcPr>
            <w:tcW w:w="816" w:type="dxa"/>
            <w:tcBorders>
              <w:top w:val="nil"/>
              <w:left w:val="nil"/>
              <w:bottom w:val="nil"/>
              <w:right w:val="nil"/>
            </w:tcBorders>
            <w:shd w:val="clear" w:color="auto" w:fill="auto"/>
            <w:noWrap/>
            <w:vAlign w:val="bottom"/>
            <w:hideMark/>
          </w:tcPr>
          <w:p w:rsidR="000A04F5" w:rsidRDefault="000A04F5">
            <w:pPr>
              <w:jc w:val="right"/>
              <w:rPr>
                <w:color w:val="000000"/>
                <w:sz w:val="20"/>
                <w:szCs w:val="20"/>
              </w:rPr>
            </w:pPr>
            <w:r>
              <w:rPr>
                <w:color w:val="000000"/>
                <w:sz w:val="20"/>
                <w:szCs w:val="20"/>
              </w:rPr>
              <w:t>0</w:t>
            </w:r>
          </w:p>
        </w:tc>
        <w:tc>
          <w:tcPr>
            <w:tcW w:w="660" w:type="dxa"/>
            <w:tcBorders>
              <w:top w:val="nil"/>
              <w:left w:val="nil"/>
              <w:bottom w:val="nil"/>
              <w:right w:val="nil"/>
            </w:tcBorders>
            <w:shd w:val="clear" w:color="auto" w:fill="auto"/>
            <w:noWrap/>
            <w:vAlign w:val="bottom"/>
            <w:hideMark/>
          </w:tcPr>
          <w:p w:rsidR="000A04F5" w:rsidRDefault="000A04F5">
            <w:pPr>
              <w:jc w:val="right"/>
              <w:rPr>
                <w:color w:val="000000"/>
                <w:sz w:val="20"/>
                <w:szCs w:val="20"/>
              </w:rPr>
            </w:pPr>
            <w:r>
              <w:rPr>
                <w:color w:val="000000"/>
                <w:sz w:val="20"/>
                <w:szCs w:val="20"/>
              </w:rPr>
              <w:t>4</w:t>
            </w:r>
          </w:p>
        </w:tc>
        <w:tc>
          <w:tcPr>
            <w:tcW w:w="784" w:type="dxa"/>
            <w:tcBorders>
              <w:top w:val="nil"/>
              <w:left w:val="nil"/>
              <w:bottom w:val="nil"/>
              <w:right w:val="nil"/>
            </w:tcBorders>
            <w:shd w:val="clear" w:color="auto" w:fill="auto"/>
            <w:noWrap/>
            <w:vAlign w:val="bottom"/>
            <w:hideMark/>
          </w:tcPr>
          <w:p w:rsidR="000A04F5" w:rsidRDefault="000A04F5">
            <w:pPr>
              <w:jc w:val="right"/>
              <w:rPr>
                <w:color w:val="000000"/>
                <w:sz w:val="20"/>
                <w:szCs w:val="20"/>
              </w:rPr>
            </w:pPr>
            <w:r>
              <w:rPr>
                <w:color w:val="000000"/>
                <w:sz w:val="20"/>
                <w:szCs w:val="20"/>
              </w:rPr>
              <w:t>0</w:t>
            </w:r>
          </w:p>
        </w:tc>
        <w:tc>
          <w:tcPr>
            <w:tcW w:w="616" w:type="dxa"/>
            <w:tcBorders>
              <w:top w:val="nil"/>
              <w:left w:val="nil"/>
              <w:bottom w:val="nil"/>
              <w:right w:val="nil"/>
            </w:tcBorders>
            <w:shd w:val="clear" w:color="auto" w:fill="auto"/>
            <w:noWrap/>
            <w:vAlign w:val="bottom"/>
            <w:hideMark/>
          </w:tcPr>
          <w:p w:rsidR="000A04F5" w:rsidRDefault="000A04F5">
            <w:pPr>
              <w:jc w:val="right"/>
              <w:rPr>
                <w:color w:val="000000"/>
                <w:sz w:val="20"/>
                <w:szCs w:val="20"/>
              </w:rPr>
            </w:pPr>
            <w:r>
              <w:rPr>
                <w:color w:val="000000"/>
                <w:sz w:val="20"/>
                <w:szCs w:val="20"/>
              </w:rPr>
              <w:t>0</w:t>
            </w:r>
          </w:p>
        </w:tc>
        <w:tc>
          <w:tcPr>
            <w:tcW w:w="854" w:type="dxa"/>
            <w:tcBorders>
              <w:top w:val="nil"/>
              <w:left w:val="nil"/>
              <w:bottom w:val="nil"/>
              <w:right w:val="nil"/>
            </w:tcBorders>
            <w:shd w:val="clear" w:color="auto" w:fill="auto"/>
            <w:noWrap/>
            <w:vAlign w:val="bottom"/>
            <w:hideMark/>
          </w:tcPr>
          <w:p w:rsidR="000A04F5" w:rsidRDefault="000A04F5">
            <w:pPr>
              <w:jc w:val="right"/>
              <w:rPr>
                <w:color w:val="000000"/>
                <w:sz w:val="20"/>
                <w:szCs w:val="20"/>
              </w:rPr>
            </w:pPr>
            <w:r>
              <w:rPr>
                <w:color w:val="000000"/>
                <w:sz w:val="20"/>
                <w:szCs w:val="20"/>
              </w:rPr>
              <w:t>0</w:t>
            </w:r>
          </w:p>
        </w:tc>
        <w:tc>
          <w:tcPr>
            <w:tcW w:w="862" w:type="dxa"/>
            <w:tcBorders>
              <w:top w:val="nil"/>
              <w:left w:val="nil"/>
              <w:bottom w:val="nil"/>
              <w:right w:val="nil"/>
            </w:tcBorders>
            <w:shd w:val="clear" w:color="auto" w:fill="auto"/>
            <w:noWrap/>
            <w:vAlign w:val="bottom"/>
            <w:hideMark/>
          </w:tcPr>
          <w:p w:rsidR="000A04F5" w:rsidRDefault="000A04F5">
            <w:pPr>
              <w:jc w:val="right"/>
              <w:rPr>
                <w:color w:val="000000"/>
                <w:sz w:val="20"/>
                <w:szCs w:val="20"/>
              </w:rPr>
            </w:pPr>
            <w:r>
              <w:rPr>
                <w:color w:val="000000"/>
                <w:sz w:val="20"/>
                <w:szCs w:val="20"/>
              </w:rPr>
              <w:t>0</w:t>
            </w:r>
          </w:p>
        </w:tc>
      </w:tr>
      <w:tr w:rsidR="000A04F5" w:rsidTr="003E2B5C">
        <w:trPr>
          <w:trHeight w:val="300"/>
        </w:trPr>
        <w:tc>
          <w:tcPr>
            <w:tcW w:w="760" w:type="dxa"/>
            <w:tcBorders>
              <w:top w:val="nil"/>
              <w:left w:val="nil"/>
              <w:bottom w:val="nil"/>
              <w:right w:val="nil"/>
            </w:tcBorders>
            <w:shd w:val="clear" w:color="auto" w:fill="auto"/>
            <w:noWrap/>
            <w:vAlign w:val="bottom"/>
            <w:hideMark/>
          </w:tcPr>
          <w:p w:rsidR="000A04F5" w:rsidRDefault="000A04F5">
            <w:pPr>
              <w:rPr>
                <w:color w:val="000000"/>
                <w:sz w:val="20"/>
                <w:szCs w:val="20"/>
              </w:rPr>
            </w:pPr>
            <w:r>
              <w:rPr>
                <w:color w:val="000000"/>
                <w:sz w:val="20"/>
                <w:szCs w:val="20"/>
              </w:rPr>
              <w:t>15a</w:t>
            </w:r>
          </w:p>
        </w:tc>
        <w:tc>
          <w:tcPr>
            <w:tcW w:w="640" w:type="dxa"/>
            <w:tcBorders>
              <w:top w:val="nil"/>
              <w:left w:val="nil"/>
              <w:bottom w:val="nil"/>
              <w:right w:val="nil"/>
            </w:tcBorders>
            <w:shd w:val="clear" w:color="auto" w:fill="auto"/>
            <w:noWrap/>
            <w:vAlign w:val="bottom"/>
            <w:hideMark/>
          </w:tcPr>
          <w:p w:rsidR="000A04F5" w:rsidRDefault="000A04F5">
            <w:pPr>
              <w:jc w:val="right"/>
              <w:rPr>
                <w:color w:val="000000"/>
                <w:sz w:val="20"/>
                <w:szCs w:val="20"/>
              </w:rPr>
            </w:pPr>
            <w:r>
              <w:rPr>
                <w:color w:val="000000"/>
                <w:sz w:val="20"/>
                <w:szCs w:val="20"/>
              </w:rPr>
              <w:t>5</w:t>
            </w:r>
          </w:p>
        </w:tc>
        <w:tc>
          <w:tcPr>
            <w:tcW w:w="831" w:type="dxa"/>
            <w:tcBorders>
              <w:top w:val="nil"/>
              <w:left w:val="nil"/>
              <w:bottom w:val="nil"/>
              <w:right w:val="nil"/>
            </w:tcBorders>
            <w:shd w:val="clear" w:color="auto" w:fill="auto"/>
            <w:noWrap/>
            <w:vAlign w:val="bottom"/>
            <w:hideMark/>
          </w:tcPr>
          <w:p w:rsidR="000A04F5" w:rsidRDefault="000A04F5">
            <w:pPr>
              <w:jc w:val="right"/>
              <w:rPr>
                <w:color w:val="000000"/>
                <w:sz w:val="20"/>
                <w:szCs w:val="20"/>
              </w:rPr>
            </w:pPr>
            <w:r>
              <w:rPr>
                <w:color w:val="000000"/>
                <w:sz w:val="20"/>
                <w:szCs w:val="20"/>
              </w:rPr>
              <w:t>0</w:t>
            </w:r>
          </w:p>
        </w:tc>
        <w:tc>
          <w:tcPr>
            <w:tcW w:w="616" w:type="dxa"/>
            <w:tcBorders>
              <w:top w:val="nil"/>
              <w:left w:val="nil"/>
              <w:bottom w:val="nil"/>
              <w:right w:val="nil"/>
            </w:tcBorders>
            <w:shd w:val="clear" w:color="auto" w:fill="auto"/>
            <w:noWrap/>
            <w:vAlign w:val="bottom"/>
            <w:hideMark/>
          </w:tcPr>
          <w:p w:rsidR="000A04F5" w:rsidRDefault="000A04F5">
            <w:pPr>
              <w:jc w:val="right"/>
              <w:rPr>
                <w:color w:val="000000"/>
                <w:sz w:val="20"/>
                <w:szCs w:val="20"/>
              </w:rPr>
            </w:pPr>
            <w:r>
              <w:rPr>
                <w:color w:val="000000"/>
                <w:sz w:val="20"/>
                <w:szCs w:val="20"/>
              </w:rPr>
              <w:t>3</w:t>
            </w:r>
          </w:p>
        </w:tc>
        <w:tc>
          <w:tcPr>
            <w:tcW w:w="831" w:type="dxa"/>
            <w:tcBorders>
              <w:top w:val="nil"/>
              <w:left w:val="nil"/>
              <w:bottom w:val="nil"/>
              <w:right w:val="nil"/>
            </w:tcBorders>
            <w:shd w:val="clear" w:color="auto" w:fill="auto"/>
            <w:noWrap/>
            <w:vAlign w:val="bottom"/>
            <w:hideMark/>
          </w:tcPr>
          <w:p w:rsidR="000A04F5" w:rsidRDefault="000A04F5">
            <w:pPr>
              <w:jc w:val="right"/>
              <w:rPr>
                <w:color w:val="000000"/>
                <w:sz w:val="20"/>
                <w:szCs w:val="20"/>
              </w:rPr>
            </w:pPr>
            <w:r>
              <w:rPr>
                <w:color w:val="000000"/>
                <w:sz w:val="20"/>
                <w:szCs w:val="20"/>
              </w:rPr>
              <w:t>0</w:t>
            </w:r>
          </w:p>
        </w:tc>
        <w:tc>
          <w:tcPr>
            <w:tcW w:w="616" w:type="dxa"/>
            <w:tcBorders>
              <w:top w:val="nil"/>
              <w:left w:val="nil"/>
              <w:bottom w:val="nil"/>
              <w:right w:val="nil"/>
            </w:tcBorders>
            <w:shd w:val="clear" w:color="auto" w:fill="auto"/>
            <w:noWrap/>
            <w:vAlign w:val="bottom"/>
            <w:hideMark/>
          </w:tcPr>
          <w:p w:rsidR="000A04F5" w:rsidRDefault="000A04F5">
            <w:pPr>
              <w:jc w:val="right"/>
              <w:rPr>
                <w:color w:val="000000"/>
                <w:sz w:val="20"/>
                <w:szCs w:val="20"/>
              </w:rPr>
            </w:pPr>
            <w:r>
              <w:rPr>
                <w:color w:val="000000"/>
                <w:sz w:val="20"/>
                <w:szCs w:val="20"/>
              </w:rPr>
              <w:t>84</w:t>
            </w:r>
          </w:p>
        </w:tc>
        <w:tc>
          <w:tcPr>
            <w:tcW w:w="854" w:type="dxa"/>
            <w:tcBorders>
              <w:top w:val="nil"/>
              <w:left w:val="nil"/>
              <w:bottom w:val="nil"/>
              <w:right w:val="nil"/>
            </w:tcBorders>
            <w:shd w:val="clear" w:color="auto" w:fill="auto"/>
            <w:noWrap/>
            <w:vAlign w:val="bottom"/>
            <w:hideMark/>
          </w:tcPr>
          <w:p w:rsidR="000A04F5" w:rsidRDefault="000A04F5">
            <w:pPr>
              <w:jc w:val="right"/>
              <w:rPr>
                <w:color w:val="000000"/>
                <w:sz w:val="20"/>
                <w:szCs w:val="20"/>
              </w:rPr>
            </w:pPr>
            <w:r>
              <w:rPr>
                <w:color w:val="000000"/>
                <w:sz w:val="20"/>
                <w:szCs w:val="20"/>
              </w:rPr>
              <w:t>0</w:t>
            </w:r>
          </w:p>
        </w:tc>
        <w:tc>
          <w:tcPr>
            <w:tcW w:w="626" w:type="dxa"/>
            <w:tcBorders>
              <w:top w:val="nil"/>
              <w:left w:val="nil"/>
              <w:bottom w:val="nil"/>
              <w:right w:val="nil"/>
            </w:tcBorders>
            <w:shd w:val="clear" w:color="auto" w:fill="auto"/>
            <w:noWrap/>
            <w:vAlign w:val="bottom"/>
            <w:hideMark/>
          </w:tcPr>
          <w:p w:rsidR="000A04F5" w:rsidRDefault="000A04F5">
            <w:pPr>
              <w:jc w:val="right"/>
              <w:rPr>
                <w:color w:val="000000"/>
                <w:sz w:val="20"/>
                <w:szCs w:val="20"/>
              </w:rPr>
            </w:pPr>
            <w:r>
              <w:rPr>
                <w:color w:val="000000"/>
                <w:sz w:val="20"/>
                <w:szCs w:val="20"/>
              </w:rPr>
              <w:t>0</w:t>
            </w:r>
          </w:p>
        </w:tc>
        <w:tc>
          <w:tcPr>
            <w:tcW w:w="816" w:type="dxa"/>
            <w:tcBorders>
              <w:top w:val="nil"/>
              <w:left w:val="nil"/>
              <w:bottom w:val="nil"/>
              <w:right w:val="nil"/>
            </w:tcBorders>
            <w:shd w:val="clear" w:color="auto" w:fill="auto"/>
            <w:noWrap/>
            <w:vAlign w:val="bottom"/>
            <w:hideMark/>
          </w:tcPr>
          <w:p w:rsidR="000A04F5" w:rsidRDefault="000A04F5">
            <w:pPr>
              <w:jc w:val="right"/>
              <w:rPr>
                <w:color w:val="000000"/>
                <w:sz w:val="20"/>
                <w:szCs w:val="20"/>
              </w:rPr>
            </w:pPr>
            <w:r>
              <w:rPr>
                <w:color w:val="000000"/>
                <w:sz w:val="20"/>
                <w:szCs w:val="20"/>
              </w:rPr>
              <w:t>0</w:t>
            </w:r>
          </w:p>
        </w:tc>
        <w:tc>
          <w:tcPr>
            <w:tcW w:w="660" w:type="dxa"/>
            <w:tcBorders>
              <w:top w:val="nil"/>
              <w:left w:val="nil"/>
              <w:bottom w:val="nil"/>
              <w:right w:val="nil"/>
            </w:tcBorders>
            <w:shd w:val="clear" w:color="auto" w:fill="auto"/>
            <w:noWrap/>
            <w:vAlign w:val="bottom"/>
            <w:hideMark/>
          </w:tcPr>
          <w:p w:rsidR="000A04F5" w:rsidRDefault="000A04F5">
            <w:pPr>
              <w:jc w:val="right"/>
              <w:rPr>
                <w:color w:val="000000"/>
                <w:sz w:val="20"/>
                <w:szCs w:val="20"/>
              </w:rPr>
            </w:pPr>
            <w:r>
              <w:rPr>
                <w:color w:val="000000"/>
                <w:sz w:val="20"/>
                <w:szCs w:val="20"/>
              </w:rPr>
              <w:t>3</w:t>
            </w:r>
          </w:p>
        </w:tc>
        <w:tc>
          <w:tcPr>
            <w:tcW w:w="784" w:type="dxa"/>
            <w:tcBorders>
              <w:top w:val="nil"/>
              <w:left w:val="nil"/>
              <w:bottom w:val="nil"/>
              <w:right w:val="nil"/>
            </w:tcBorders>
            <w:shd w:val="clear" w:color="auto" w:fill="auto"/>
            <w:noWrap/>
            <w:vAlign w:val="bottom"/>
            <w:hideMark/>
          </w:tcPr>
          <w:p w:rsidR="000A04F5" w:rsidRDefault="000A04F5">
            <w:pPr>
              <w:jc w:val="right"/>
              <w:rPr>
                <w:color w:val="000000"/>
                <w:sz w:val="20"/>
                <w:szCs w:val="20"/>
              </w:rPr>
            </w:pPr>
            <w:r>
              <w:rPr>
                <w:color w:val="000000"/>
                <w:sz w:val="20"/>
                <w:szCs w:val="20"/>
              </w:rPr>
              <w:t>0</w:t>
            </w:r>
          </w:p>
        </w:tc>
        <w:tc>
          <w:tcPr>
            <w:tcW w:w="616" w:type="dxa"/>
            <w:tcBorders>
              <w:top w:val="nil"/>
              <w:left w:val="nil"/>
              <w:bottom w:val="nil"/>
              <w:right w:val="nil"/>
            </w:tcBorders>
            <w:shd w:val="clear" w:color="auto" w:fill="auto"/>
            <w:noWrap/>
            <w:vAlign w:val="bottom"/>
            <w:hideMark/>
          </w:tcPr>
          <w:p w:rsidR="000A04F5" w:rsidRDefault="000A04F5">
            <w:pPr>
              <w:jc w:val="right"/>
              <w:rPr>
                <w:color w:val="000000"/>
                <w:sz w:val="20"/>
                <w:szCs w:val="20"/>
              </w:rPr>
            </w:pPr>
            <w:r>
              <w:rPr>
                <w:color w:val="000000"/>
                <w:sz w:val="20"/>
                <w:szCs w:val="20"/>
              </w:rPr>
              <w:t>0</w:t>
            </w:r>
          </w:p>
        </w:tc>
        <w:tc>
          <w:tcPr>
            <w:tcW w:w="854" w:type="dxa"/>
            <w:tcBorders>
              <w:top w:val="nil"/>
              <w:left w:val="nil"/>
              <w:bottom w:val="nil"/>
              <w:right w:val="nil"/>
            </w:tcBorders>
            <w:shd w:val="clear" w:color="auto" w:fill="auto"/>
            <w:noWrap/>
            <w:vAlign w:val="bottom"/>
            <w:hideMark/>
          </w:tcPr>
          <w:p w:rsidR="000A04F5" w:rsidRDefault="000A04F5">
            <w:pPr>
              <w:jc w:val="right"/>
              <w:rPr>
                <w:color w:val="000000"/>
                <w:sz w:val="20"/>
                <w:szCs w:val="20"/>
              </w:rPr>
            </w:pPr>
            <w:r>
              <w:rPr>
                <w:color w:val="000000"/>
                <w:sz w:val="20"/>
                <w:szCs w:val="20"/>
              </w:rPr>
              <w:t>0</w:t>
            </w:r>
          </w:p>
        </w:tc>
        <w:tc>
          <w:tcPr>
            <w:tcW w:w="862" w:type="dxa"/>
            <w:tcBorders>
              <w:top w:val="nil"/>
              <w:left w:val="nil"/>
              <w:bottom w:val="nil"/>
              <w:right w:val="nil"/>
            </w:tcBorders>
            <w:shd w:val="clear" w:color="auto" w:fill="auto"/>
            <w:noWrap/>
            <w:vAlign w:val="bottom"/>
            <w:hideMark/>
          </w:tcPr>
          <w:p w:rsidR="000A04F5" w:rsidRDefault="000A04F5">
            <w:pPr>
              <w:jc w:val="right"/>
              <w:rPr>
                <w:color w:val="000000"/>
                <w:sz w:val="20"/>
                <w:szCs w:val="20"/>
              </w:rPr>
            </w:pPr>
            <w:r>
              <w:rPr>
                <w:color w:val="000000"/>
                <w:sz w:val="20"/>
                <w:szCs w:val="20"/>
              </w:rPr>
              <w:t>3</w:t>
            </w:r>
          </w:p>
        </w:tc>
      </w:tr>
      <w:tr w:rsidR="000A04F5" w:rsidTr="003E2B5C">
        <w:trPr>
          <w:trHeight w:val="300"/>
        </w:trPr>
        <w:tc>
          <w:tcPr>
            <w:tcW w:w="760" w:type="dxa"/>
            <w:tcBorders>
              <w:top w:val="nil"/>
              <w:left w:val="nil"/>
              <w:bottom w:val="nil"/>
              <w:right w:val="nil"/>
            </w:tcBorders>
            <w:shd w:val="clear" w:color="auto" w:fill="auto"/>
            <w:noWrap/>
            <w:vAlign w:val="bottom"/>
            <w:hideMark/>
          </w:tcPr>
          <w:p w:rsidR="000A04F5" w:rsidRDefault="000A04F5">
            <w:pPr>
              <w:rPr>
                <w:color w:val="000000"/>
                <w:sz w:val="20"/>
                <w:szCs w:val="20"/>
              </w:rPr>
            </w:pPr>
            <w:r>
              <w:rPr>
                <w:color w:val="000000"/>
                <w:sz w:val="20"/>
                <w:szCs w:val="20"/>
              </w:rPr>
              <w:t>36a</w:t>
            </w:r>
          </w:p>
        </w:tc>
        <w:tc>
          <w:tcPr>
            <w:tcW w:w="640" w:type="dxa"/>
            <w:tcBorders>
              <w:top w:val="nil"/>
              <w:left w:val="nil"/>
              <w:bottom w:val="nil"/>
              <w:right w:val="nil"/>
            </w:tcBorders>
            <w:shd w:val="clear" w:color="auto" w:fill="auto"/>
            <w:noWrap/>
            <w:vAlign w:val="bottom"/>
            <w:hideMark/>
          </w:tcPr>
          <w:p w:rsidR="000A04F5" w:rsidRDefault="000A04F5">
            <w:pPr>
              <w:jc w:val="right"/>
              <w:rPr>
                <w:color w:val="000000"/>
                <w:sz w:val="20"/>
                <w:szCs w:val="20"/>
              </w:rPr>
            </w:pPr>
            <w:r>
              <w:rPr>
                <w:color w:val="000000"/>
                <w:sz w:val="20"/>
                <w:szCs w:val="20"/>
              </w:rPr>
              <w:t>5</w:t>
            </w:r>
          </w:p>
        </w:tc>
        <w:tc>
          <w:tcPr>
            <w:tcW w:w="831" w:type="dxa"/>
            <w:tcBorders>
              <w:top w:val="nil"/>
              <w:left w:val="nil"/>
              <w:bottom w:val="nil"/>
              <w:right w:val="nil"/>
            </w:tcBorders>
            <w:shd w:val="clear" w:color="auto" w:fill="auto"/>
            <w:noWrap/>
            <w:vAlign w:val="bottom"/>
            <w:hideMark/>
          </w:tcPr>
          <w:p w:rsidR="000A04F5" w:rsidRDefault="000A04F5">
            <w:pPr>
              <w:jc w:val="right"/>
              <w:rPr>
                <w:color w:val="000000"/>
                <w:sz w:val="20"/>
                <w:szCs w:val="20"/>
              </w:rPr>
            </w:pPr>
            <w:r>
              <w:rPr>
                <w:color w:val="000000"/>
                <w:sz w:val="20"/>
                <w:szCs w:val="20"/>
              </w:rPr>
              <w:t>0</w:t>
            </w:r>
          </w:p>
        </w:tc>
        <w:tc>
          <w:tcPr>
            <w:tcW w:w="616" w:type="dxa"/>
            <w:tcBorders>
              <w:top w:val="nil"/>
              <w:left w:val="nil"/>
              <w:bottom w:val="nil"/>
              <w:right w:val="nil"/>
            </w:tcBorders>
            <w:shd w:val="clear" w:color="auto" w:fill="auto"/>
            <w:noWrap/>
            <w:vAlign w:val="bottom"/>
            <w:hideMark/>
          </w:tcPr>
          <w:p w:rsidR="000A04F5" w:rsidRDefault="000A04F5">
            <w:pPr>
              <w:jc w:val="right"/>
              <w:rPr>
                <w:color w:val="000000"/>
                <w:sz w:val="20"/>
                <w:szCs w:val="20"/>
              </w:rPr>
            </w:pPr>
            <w:r>
              <w:rPr>
                <w:color w:val="000000"/>
                <w:sz w:val="20"/>
                <w:szCs w:val="20"/>
              </w:rPr>
              <w:t>30</w:t>
            </w:r>
          </w:p>
        </w:tc>
        <w:tc>
          <w:tcPr>
            <w:tcW w:w="831" w:type="dxa"/>
            <w:tcBorders>
              <w:top w:val="nil"/>
              <w:left w:val="nil"/>
              <w:bottom w:val="nil"/>
              <w:right w:val="nil"/>
            </w:tcBorders>
            <w:shd w:val="clear" w:color="auto" w:fill="auto"/>
            <w:noWrap/>
            <w:vAlign w:val="bottom"/>
            <w:hideMark/>
          </w:tcPr>
          <w:p w:rsidR="000A04F5" w:rsidRDefault="000A04F5">
            <w:pPr>
              <w:jc w:val="right"/>
              <w:rPr>
                <w:color w:val="000000"/>
                <w:sz w:val="20"/>
                <w:szCs w:val="20"/>
              </w:rPr>
            </w:pPr>
            <w:r>
              <w:rPr>
                <w:color w:val="000000"/>
                <w:sz w:val="20"/>
                <w:szCs w:val="20"/>
              </w:rPr>
              <w:t>0</w:t>
            </w:r>
          </w:p>
        </w:tc>
        <w:tc>
          <w:tcPr>
            <w:tcW w:w="616" w:type="dxa"/>
            <w:tcBorders>
              <w:top w:val="nil"/>
              <w:left w:val="nil"/>
              <w:bottom w:val="nil"/>
              <w:right w:val="nil"/>
            </w:tcBorders>
            <w:shd w:val="clear" w:color="auto" w:fill="auto"/>
            <w:noWrap/>
            <w:vAlign w:val="bottom"/>
            <w:hideMark/>
          </w:tcPr>
          <w:p w:rsidR="000A04F5" w:rsidRDefault="000A04F5">
            <w:pPr>
              <w:jc w:val="right"/>
              <w:rPr>
                <w:color w:val="000000"/>
                <w:sz w:val="20"/>
                <w:szCs w:val="20"/>
              </w:rPr>
            </w:pPr>
            <w:r>
              <w:rPr>
                <w:color w:val="000000"/>
                <w:sz w:val="20"/>
                <w:szCs w:val="20"/>
              </w:rPr>
              <w:t>0</w:t>
            </w:r>
          </w:p>
        </w:tc>
        <w:tc>
          <w:tcPr>
            <w:tcW w:w="854" w:type="dxa"/>
            <w:tcBorders>
              <w:top w:val="nil"/>
              <w:left w:val="nil"/>
              <w:bottom w:val="nil"/>
              <w:right w:val="nil"/>
            </w:tcBorders>
            <w:shd w:val="clear" w:color="auto" w:fill="auto"/>
            <w:noWrap/>
            <w:vAlign w:val="bottom"/>
            <w:hideMark/>
          </w:tcPr>
          <w:p w:rsidR="000A04F5" w:rsidRDefault="000A04F5">
            <w:pPr>
              <w:jc w:val="right"/>
              <w:rPr>
                <w:color w:val="000000"/>
                <w:sz w:val="20"/>
                <w:szCs w:val="20"/>
              </w:rPr>
            </w:pPr>
            <w:r>
              <w:rPr>
                <w:color w:val="000000"/>
                <w:sz w:val="20"/>
                <w:szCs w:val="20"/>
              </w:rPr>
              <w:t>0</w:t>
            </w:r>
          </w:p>
        </w:tc>
        <w:tc>
          <w:tcPr>
            <w:tcW w:w="626" w:type="dxa"/>
            <w:tcBorders>
              <w:top w:val="nil"/>
              <w:left w:val="nil"/>
              <w:bottom w:val="nil"/>
              <w:right w:val="nil"/>
            </w:tcBorders>
            <w:shd w:val="clear" w:color="auto" w:fill="auto"/>
            <w:noWrap/>
            <w:vAlign w:val="bottom"/>
            <w:hideMark/>
          </w:tcPr>
          <w:p w:rsidR="000A04F5" w:rsidRDefault="000A04F5">
            <w:pPr>
              <w:jc w:val="right"/>
              <w:rPr>
                <w:color w:val="000000"/>
                <w:sz w:val="20"/>
                <w:szCs w:val="20"/>
              </w:rPr>
            </w:pPr>
            <w:r>
              <w:rPr>
                <w:color w:val="000000"/>
                <w:sz w:val="20"/>
                <w:szCs w:val="20"/>
              </w:rPr>
              <w:t>46</w:t>
            </w:r>
          </w:p>
        </w:tc>
        <w:tc>
          <w:tcPr>
            <w:tcW w:w="816" w:type="dxa"/>
            <w:tcBorders>
              <w:top w:val="nil"/>
              <w:left w:val="nil"/>
              <w:bottom w:val="nil"/>
              <w:right w:val="nil"/>
            </w:tcBorders>
            <w:shd w:val="clear" w:color="auto" w:fill="auto"/>
            <w:noWrap/>
            <w:vAlign w:val="bottom"/>
            <w:hideMark/>
          </w:tcPr>
          <w:p w:rsidR="000A04F5" w:rsidRDefault="000A04F5">
            <w:pPr>
              <w:jc w:val="right"/>
              <w:rPr>
                <w:color w:val="000000"/>
                <w:sz w:val="20"/>
                <w:szCs w:val="20"/>
              </w:rPr>
            </w:pPr>
            <w:r>
              <w:rPr>
                <w:color w:val="000000"/>
                <w:sz w:val="20"/>
                <w:szCs w:val="20"/>
              </w:rPr>
              <w:t>0</w:t>
            </w:r>
          </w:p>
        </w:tc>
        <w:tc>
          <w:tcPr>
            <w:tcW w:w="660" w:type="dxa"/>
            <w:tcBorders>
              <w:top w:val="nil"/>
              <w:left w:val="nil"/>
              <w:bottom w:val="nil"/>
              <w:right w:val="nil"/>
            </w:tcBorders>
            <w:shd w:val="clear" w:color="auto" w:fill="auto"/>
            <w:noWrap/>
            <w:vAlign w:val="bottom"/>
            <w:hideMark/>
          </w:tcPr>
          <w:p w:rsidR="000A04F5" w:rsidRDefault="000A04F5">
            <w:pPr>
              <w:jc w:val="right"/>
              <w:rPr>
                <w:color w:val="000000"/>
                <w:sz w:val="20"/>
                <w:szCs w:val="20"/>
              </w:rPr>
            </w:pPr>
            <w:r>
              <w:rPr>
                <w:color w:val="000000"/>
                <w:sz w:val="20"/>
                <w:szCs w:val="20"/>
              </w:rPr>
              <w:t>3</w:t>
            </w:r>
          </w:p>
        </w:tc>
        <w:tc>
          <w:tcPr>
            <w:tcW w:w="784" w:type="dxa"/>
            <w:tcBorders>
              <w:top w:val="nil"/>
              <w:left w:val="nil"/>
              <w:bottom w:val="nil"/>
              <w:right w:val="nil"/>
            </w:tcBorders>
            <w:shd w:val="clear" w:color="auto" w:fill="auto"/>
            <w:noWrap/>
            <w:vAlign w:val="bottom"/>
            <w:hideMark/>
          </w:tcPr>
          <w:p w:rsidR="000A04F5" w:rsidRDefault="000A04F5">
            <w:pPr>
              <w:jc w:val="right"/>
              <w:rPr>
                <w:color w:val="000000"/>
                <w:sz w:val="20"/>
                <w:szCs w:val="20"/>
              </w:rPr>
            </w:pPr>
            <w:r>
              <w:rPr>
                <w:color w:val="000000"/>
                <w:sz w:val="20"/>
                <w:szCs w:val="20"/>
              </w:rPr>
              <w:t>0</w:t>
            </w:r>
          </w:p>
        </w:tc>
        <w:tc>
          <w:tcPr>
            <w:tcW w:w="616" w:type="dxa"/>
            <w:tcBorders>
              <w:top w:val="nil"/>
              <w:left w:val="nil"/>
              <w:bottom w:val="nil"/>
              <w:right w:val="nil"/>
            </w:tcBorders>
            <w:shd w:val="clear" w:color="auto" w:fill="auto"/>
            <w:noWrap/>
            <w:vAlign w:val="bottom"/>
            <w:hideMark/>
          </w:tcPr>
          <w:p w:rsidR="000A04F5" w:rsidRDefault="000A04F5">
            <w:pPr>
              <w:jc w:val="right"/>
              <w:rPr>
                <w:color w:val="000000"/>
                <w:sz w:val="20"/>
                <w:szCs w:val="20"/>
              </w:rPr>
            </w:pPr>
            <w:r>
              <w:rPr>
                <w:color w:val="000000"/>
                <w:sz w:val="20"/>
                <w:szCs w:val="20"/>
              </w:rPr>
              <w:t>0</w:t>
            </w:r>
          </w:p>
        </w:tc>
        <w:tc>
          <w:tcPr>
            <w:tcW w:w="854" w:type="dxa"/>
            <w:tcBorders>
              <w:top w:val="nil"/>
              <w:left w:val="nil"/>
              <w:bottom w:val="nil"/>
              <w:right w:val="nil"/>
            </w:tcBorders>
            <w:shd w:val="clear" w:color="auto" w:fill="auto"/>
            <w:noWrap/>
            <w:vAlign w:val="bottom"/>
            <w:hideMark/>
          </w:tcPr>
          <w:p w:rsidR="000A04F5" w:rsidRDefault="000A04F5">
            <w:pPr>
              <w:jc w:val="right"/>
              <w:rPr>
                <w:color w:val="000000"/>
                <w:sz w:val="20"/>
                <w:szCs w:val="20"/>
              </w:rPr>
            </w:pPr>
            <w:r>
              <w:rPr>
                <w:color w:val="000000"/>
                <w:sz w:val="20"/>
                <w:szCs w:val="20"/>
              </w:rPr>
              <w:t>0</w:t>
            </w:r>
          </w:p>
        </w:tc>
        <w:tc>
          <w:tcPr>
            <w:tcW w:w="862" w:type="dxa"/>
            <w:tcBorders>
              <w:top w:val="nil"/>
              <w:left w:val="nil"/>
              <w:bottom w:val="nil"/>
              <w:right w:val="nil"/>
            </w:tcBorders>
            <w:shd w:val="clear" w:color="auto" w:fill="auto"/>
            <w:noWrap/>
            <w:vAlign w:val="bottom"/>
            <w:hideMark/>
          </w:tcPr>
          <w:p w:rsidR="000A04F5" w:rsidRDefault="000A04F5">
            <w:pPr>
              <w:jc w:val="right"/>
              <w:rPr>
                <w:color w:val="000000"/>
                <w:sz w:val="20"/>
                <w:szCs w:val="20"/>
              </w:rPr>
            </w:pPr>
            <w:r>
              <w:rPr>
                <w:color w:val="000000"/>
                <w:sz w:val="20"/>
                <w:szCs w:val="20"/>
              </w:rPr>
              <w:t>0</w:t>
            </w:r>
          </w:p>
        </w:tc>
      </w:tr>
    </w:tbl>
    <w:p w:rsidR="000A04F5" w:rsidRDefault="000A04F5" w:rsidP="003E2B5C"/>
    <w:p w:rsidR="000A04F5" w:rsidRDefault="000A04F5" w:rsidP="003E2B5C"/>
    <w:p w:rsidR="003E2B5C" w:rsidRDefault="003E2B5C">
      <w:r>
        <w:br w:type="page"/>
      </w:r>
    </w:p>
    <w:p w:rsidR="000A04F5" w:rsidRDefault="003E2B5C" w:rsidP="003E2B5C">
      <w:pPr>
        <w:pStyle w:val="Heading2"/>
      </w:pPr>
      <w:bookmarkStart w:id="48" w:name="_Toc436397277"/>
      <w:r>
        <w:lastRenderedPageBreak/>
        <w:t>3. Cover of main species in the shrub layer</w:t>
      </w:r>
      <w:bookmarkEnd w:id="48"/>
    </w:p>
    <w:tbl>
      <w:tblPr>
        <w:tblW w:w="9309" w:type="dxa"/>
        <w:tblInd w:w="-1168" w:type="dxa"/>
        <w:tblLook w:val="04A0" w:firstRow="1" w:lastRow="0" w:firstColumn="1" w:lastColumn="0" w:noHBand="0" w:noVBand="1"/>
      </w:tblPr>
      <w:tblGrid>
        <w:gridCol w:w="2981"/>
        <w:gridCol w:w="772"/>
        <w:gridCol w:w="616"/>
        <w:gridCol w:w="934"/>
        <w:gridCol w:w="686"/>
        <w:gridCol w:w="992"/>
        <w:gridCol w:w="728"/>
        <w:gridCol w:w="923"/>
        <w:gridCol w:w="677"/>
      </w:tblGrid>
      <w:tr w:rsidR="000A04F5" w:rsidTr="003E2B5C">
        <w:trPr>
          <w:trHeight w:val="255"/>
        </w:trPr>
        <w:tc>
          <w:tcPr>
            <w:tcW w:w="2981" w:type="dxa"/>
            <w:tcBorders>
              <w:top w:val="nil"/>
              <w:left w:val="nil"/>
              <w:bottom w:val="nil"/>
              <w:right w:val="nil"/>
            </w:tcBorders>
            <w:shd w:val="clear" w:color="auto" w:fill="auto"/>
            <w:noWrap/>
            <w:hideMark/>
          </w:tcPr>
          <w:p w:rsidR="000A04F5" w:rsidRDefault="000A04F5" w:rsidP="003E2B5C">
            <w:pPr>
              <w:rPr>
                <w:color w:val="000000"/>
                <w:sz w:val="20"/>
                <w:szCs w:val="20"/>
              </w:rPr>
            </w:pPr>
          </w:p>
        </w:tc>
        <w:tc>
          <w:tcPr>
            <w:tcW w:w="1388" w:type="dxa"/>
            <w:gridSpan w:val="2"/>
            <w:tcBorders>
              <w:top w:val="nil"/>
              <w:left w:val="nil"/>
              <w:bottom w:val="nil"/>
              <w:right w:val="nil"/>
            </w:tcBorders>
            <w:shd w:val="clear" w:color="auto" w:fill="auto"/>
            <w:noWrap/>
            <w:hideMark/>
          </w:tcPr>
          <w:p w:rsidR="000A04F5" w:rsidRDefault="000A04F5" w:rsidP="003E2B5C">
            <w:pPr>
              <w:rPr>
                <w:sz w:val="20"/>
                <w:szCs w:val="20"/>
              </w:rPr>
            </w:pPr>
            <w:r>
              <w:rPr>
                <w:sz w:val="20"/>
                <w:szCs w:val="20"/>
              </w:rPr>
              <w:t>Mean hazel %</w:t>
            </w:r>
          </w:p>
        </w:tc>
        <w:tc>
          <w:tcPr>
            <w:tcW w:w="1620" w:type="dxa"/>
            <w:gridSpan w:val="2"/>
            <w:tcBorders>
              <w:top w:val="nil"/>
              <w:left w:val="nil"/>
              <w:bottom w:val="nil"/>
              <w:right w:val="nil"/>
            </w:tcBorders>
            <w:shd w:val="clear" w:color="auto" w:fill="auto"/>
            <w:noWrap/>
            <w:hideMark/>
          </w:tcPr>
          <w:p w:rsidR="000A04F5" w:rsidRDefault="000A04F5" w:rsidP="003E2B5C">
            <w:pPr>
              <w:rPr>
                <w:sz w:val="20"/>
                <w:szCs w:val="20"/>
              </w:rPr>
            </w:pPr>
            <w:r>
              <w:rPr>
                <w:sz w:val="20"/>
                <w:szCs w:val="20"/>
              </w:rPr>
              <w:t>Mean hawthorn %</w:t>
            </w:r>
          </w:p>
        </w:tc>
        <w:tc>
          <w:tcPr>
            <w:tcW w:w="1720" w:type="dxa"/>
            <w:gridSpan w:val="2"/>
            <w:tcBorders>
              <w:top w:val="nil"/>
              <w:left w:val="nil"/>
              <w:bottom w:val="nil"/>
              <w:right w:val="nil"/>
            </w:tcBorders>
            <w:shd w:val="clear" w:color="auto" w:fill="auto"/>
            <w:noWrap/>
            <w:hideMark/>
          </w:tcPr>
          <w:p w:rsidR="000A04F5" w:rsidRDefault="000A04F5" w:rsidP="003E2B5C">
            <w:pPr>
              <w:rPr>
                <w:sz w:val="20"/>
                <w:szCs w:val="20"/>
              </w:rPr>
            </w:pPr>
            <w:r>
              <w:rPr>
                <w:sz w:val="20"/>
                <w:szCs w:val="20"/>
              </w:rPr>
              <w:t>Mean blackthorn %</w:t>
            </w:r>
          </w:p>
        </w:tc>
        <w:tc>
          <w:tcPr>
            <w:tcW w:w="1600" w:type="dxa"/>
            <w:gridSpan w:val="2"/>
            <w:tcBorders>
              <w:top w:val="nil"/>
              <w:left w:val="nil"/>
              <w:bottom w:val="nil"/>
              <w:right w:val="nil"/>
            </w:tcBorders>
            <w:shd w:val="clear" w:color="auto" w:fill="auto"/>
            <w:noWrap/>
            <w:hideMark/>
          </w:tcPr>
          <w:p w:rsidR="000A04F5" w:rsidRDefault="000A04F5" w:rsidP="003E2B5C">
            <w:pPr>
              <w:rPr>
                <w:sz w:val="20"/>
                <w:szCs w:val="20"/>
              </w:rPr>
            </w:pPr>
            <w:r>
              <w:rPr>
                <w:sz w:val="20"/>
                <w:szCs w:val="20"/>
              </w:rPr>
              <w:t>Mean % other spp.</w:t>
            </w:r>
          </w:p>
        </w:tc>
      </w:tr>
      <w:tr w:rsidR="000A04F5" w:rsidTr="003E2B5C">
        <w:trPr>
          <w:trHeight w:val="255"/>
        </w:trPr>
        <w:tc>
          <w:tcPr>
            <w:tcW w:w="2981" w:type="dxa"/>
            <w:tcBorders>
              <w:top w:val="nil"/>
              <w:left w:val="nil"/>
              <w:bottom w:val="nil"/>
              <w:right w:val="nil"/>
            </w:tcBorders>
            <w:shd w:val="clear" w:color="auto" w:fill="auto"/>
            <w:noWrap/>
            <w:hideMark/>
          </w:tcPr>
          <w:p w:rsidR="000A04F5" w:rsidRDefault="000A04F5" w:rsidP="003E2B5C">
            <w:pPr>
              <w:rPr>
                <w:color w:val="000000"/>
                <w:sz w:val="20"/>
                <w:szCs w:val="20"/>
              </w:rPr>
            </w:pPr>
          </w:p>
        </w:tc>
        <w:tc>
          <w:tcPr>
            <w:tcW w:w="772" w:type="dxa"/>
            <w:tcBorders>
              <w:top w:val="nil"/>
              <w:left w:val="nil"/>
              <w:bottom w:val="nil"/>
              <w:right w:val="nil"/>
            </w:tcBorders>
            <w:shd w:val="clear" w:color="auto" w:fill="auto"/>
            <w:noWrap/>
            <w:hideMark/>
          </w:tcPr>
          <w:p w:rsidR="000A04F5" w:rsidRDefault="000A04F5" w:rsidP="003E2B5C">
            <w:pPr>
              <w:rPr>
                <w:sz w:val="20"/>
                <w:szCs w:val="20"/>
              </w:rPr>
            </w:pPr>
            <w:r>
              <w:rPr>
                <w:sz w:val="20"/>
                <w:szCs w:val="20"/>
              </w:rPr>
              <w:t>1982/3</w:t>
            </w:r>
          </w:p>
        </w:tc>
        <w:tc>
          <w:tcPr>
            <w:tcW w:w="616" w:type="dxa"/>
            <w:tcBorders>
              <w:top w:val="nil"/>
              <w:left w:val="nil"/>
              <w:bottom w:val="nil"/>
              <w:right w:val="nil"/>
            </w:tcBorders>
            <w:shd w:val="clear" w:color="auto" w:fill="auto"/>
            <w:noWrap/>
            <w:hideMark/>
          </w:tcPr>
          <w:p w:rsidR="000A04F5" w:rsidRDefault="000A04F5" w:rsidP="003E2B5C">
            <w:pPr>
              <w:jc w:val="right"/>
              <w:rPr>
                <w:sz w:val="20"/>
                <w:szCs w:val="20"/>
              </w:rPr>
            </w:pPr>
            <w:r>
              <w:rPr>
                <w:sz w:val="20"/>
                <w:szCs w:val="20"/>
              </w:rPr>
              <w:t>2014</w:t>
            </w:r>
          </w:p>
        </w:tc>
        <w:tc>
          <w:tcPr>
            <w:tcW w:w="934" w:type="dxa"/>
            <w:tcBorders>
              <w:top w:val="nil"/>
              <w:left w:val="nil"/>
              <w:bottom w:val="nil"/>
              <w:right w:val="nil"/>
            </w:tcBorders>
            <w:shd w:val="clear" w:color="auto" w:fill="auto"/>
            <w:noWrap/>
            <w:hideMark/>
          </w:tcPr>
          <w:p w:rsidR="000A04F5" w:rsidRDefault="000A04F5" w:rsidP="003E2B5C">
            <w:pPr>
              <w:rPr>
                <w:sz w:val="20"/>
                <w:szCs w:val="20"/>
              </w:rPr>
            </w:pPr>
            <w:r>
              <w:rPr>
                <w:sz w:val="20"/>
                <w:szCs w:val="20"/>
              </w:rPr>
              <w:t>1982/3</w:t>
            </w:r>
          </w:p>
        </w:tc>
        <w:tc>
          <w:tcPr>
            <w:tcW w:w="686" w:type="dxa"/>
            <w:tcBorders>
              <w:top w:val="nil"/>
              <w:left w:val="nil"/>
              <w:bottom w:val="nil"/>
              <w:right w:val="nil"/>
            </w:tcBorders>
            <w:shd w:val="clear" w:color="auto" w:fill="auto"/>
            <w:noWrap/>
            <w:hideMark/>
          </w:tcPr>
          <w:p w:rsidR="000A04F5" w:rsidRDefault="000A04F5" w:rsidP="003E2B5C">
            <w:pPr>
              <w:jc w:val="right"/>
              <w:rPr>
                <w:sz w:val="20"/>
                <w:szCs w:val="20"/>
              </w:rPr>
            </w:pPr>
            <w:r>
              <w:rPr>
                <w:sz w:val="20"/>
                <w:szCs w:val="20"/>
              </w:rPr>
              <w:t>2014</w:t>
            </w:r>
          </w:p>
        </w:tc>
        <w:tc>
          <w:tcPr>
            <w:tcW w:w="992" w:type="dxa"/>
            <w:tcBorders>
              <w:top w:val="nil"/>
              <w:left w:val="nil"/>
              <w:bottom w:val="nil"/>
              <w:right w:val="nil"/>
            </w:tcBorders>
            <w:shd w:val="clear" w:color="auto" w:fill="auto"/>
            <w:noWrap/>
            <w:hideMark/>
          </w:tcPr>
          <w:p w:rsidR="000A04F5" w:rsidRDefault="000A04F5" w:rsidP="003E2B5C">
            <w:pPr>
              <w:rPr>
                <w:sz w:val="20"/>
                <w:szCs w:val="20"/>
              </w:rPr>
            </w:pPr>
            <w:r>
              <w:rPr>
                <w:sz w:val="20"/>
                <w:szCs w:val="20"/>
              </w:rPr>
              <w:t>1982/3</w:t>
            </w:r>
          </w:p>
        </w:tc>
        <w:tc>
          <w:tcPr>
            <w:tcW w:w="728" w:type="dxa"/>
            <w:tcBorders>
              <w:top w:val="nil"/>
              <w:left w:val="nil"/>
              <w:bottom w:val="nil"/>
              <w:right w:val="nil"/>
            </w:tcBorders>
            <w:shd w:val="clear" w:color="auto" w:fill="auto"/>
            <w:noWrap/>
            <w:hideMark/>
          </w:tcPr>
          <w:p w:rsidR="000A04F5" w:rsidRDefault="000A04F5" w:rsidP="003E2B5C">
            <w:pPr>
              <w:jc w:val="right"/>
              <w:rPr>
                <w:sz w:val="20"/>
                <w:szCs w:val="20"/>
              </w:rPr>
            </w:pPr>
            <w:r>
              <w:rPr>
                <w:sz w:val="20"/>
                <w:szCs w:val="20"/>
              </w:rPr>
              <w:t>2014</w:t>
            </w:r>
          </w:p>
        </w:tc>
        <w:tc>
          <w:tcPr>
            <w:tcW w:w="923" w:type="dxa"/>
            <w:tcBorders>
              <w:top w:val="nil"/>
              <w:left w:val="nil"/>
              <w:bottom w:val="nil"/>
              <w:right w:val="nil"/>
            </w:tcBorders>
            <w:shd w:val="clear" w:color="auto" w:fill="auto"/>
            <w:noWrap/>
            <w:hideMark/>
          </w:tcPr>
          <w:p w:rsidR="000A04F5" w:rsidRDefault="000A04F5" w:rsidP="003E2B5C">
            <w:pPr>
              <w:rPr>
                <w:sz w:val="20"/>
                <w:szCs w:val="20"/>
              </w:rPr>
            </w:pPr>
            <w:r>
              <w:rPr>
                <w:sz w:val="20"/>
                <w:szCs w:val="20"/>
              </w:rPr>
              <w:t>1982/3</w:t>
            </w:r>
          </w:p>
        </w:tc>
        <w:tc>
          <w:tcPr>
            <w:tcW w:w="677" w:type="dxa"/>
            <w:tcBorders>
              <w:top w:val="nil"/>
              <w:left w:val="nil"/>
              <w:bottom w:val="nil"/>
              <w:right w:val="nil"/>
            </w:tcBorders>
            <w:shd w:val="clear" w:color="auto" w:fill="auto"/>
            <w:noWrap/>
            <w:hideMark/>
          </w:tcPr>
          <w:p w:rsidR="000A04F5" w:rsidRDefault="000A04F5" w:rsidP="003E2B5C">
            <w:pPr>
              <w:jc w:val="right"/>
              <w:rPr>
                <w:sz w:val="20"/>
                <w:szCs w:val="20"/>
              </w:rPr>
            </w:pPr>
            <w:r>
              <w:rPr>
                <w:sz w:val="20"/>
                <w:szCs w:val="20"/>
              </w:rPr>
              <w:t>2014</w:t>
            </w:r>
          </w:p>
        </w:tc>
      </w:tr>
      <w:tr w:rsidR="000A04F5" w:rsidTr="003E2B5C">
        <w:trPr>
          <w:trHeight w:val="255"/>
        </w:trPr>
        <w:tc>
          <w:tcPr>
            <w:tcW w:w="2981" w:type="dxa"/>
            <w:tcBorders>
              <w:top w:val="nil"/>
              <w:left w:val="nil"/>
              <w:bottom w:val="nil"/>
              <w:right w:val="nil"/>
            </w:tcBorders>
            <w:shd w:val="clear" w:color="auto" w:fill="auto"/>
            <w:noWrap/>
            <w:hideMark/>
          </w:tcPr>
          <w:p w:rsidR="000A04F5" w:rsidRDefault="000A04F5" w:rsidP="003E2B5C">
            <w:pPr>
              <w:rPr>
                <w:color w:val="000000"/>
                <w:sz w:val="20"/>
                <w:szCs w:val="20"/>
              </w:rPr>
            </w:pPr>
            <w:r>
              <w:rPr>
                <w:color w:val="000000"/>
                <w:sz w:val="20"/>
                <w:szCs w:val="20"/>
              </w:rPr>
              <w:t>19th C plantns</w:t>
            </w:r>
          </w:p>
        </w:tc>
        <w:tc>
          <w:tcPr>
            <w:tcW w:w="772" w:type="dxa"/>
            <w:tcBorders>
              <w:top w:val="nil"/>
              <w:left w:val="nil"/>
              <w:bottom w:val="nil"/>
              <w:right w:val="nil"/>
            </w:tcBorders>
            <w:shd w:val="clear" w:color="auto" w:fill="auto"/>
            <w:noWrap/>
            <w:hideMark/>
          </w:tcPr>
          <w:p w:rsidR="000A04F5" w:rsidRDefault="000A04F5" w:rsidP="003E2B5C">
            <w:pPr>
              <w:rPr>
                <w:sz w:val="20"/>
                <w:szCs w:val="20"/>
              </w:rPr>
            </w:pPr>
          </w:p>
        </w:tc>
        <w:tc>
          <w:tcPr>
            <w:tcW w:w="616" w:type="dxa"/>
            <w:tcBorders>
              <w:top w:val="nil"/>
              <w:left w:val="nil"/>
              <w:bottom w:val="nil"/>
              <w:right w:val="nil"/>
            </w:tcBorders>
            <w:shd w:val="clear" w:color="auto" w:fill="auto"/>
            <w:noWrap/>
            <w:hideMark/>
          </w:tcPr>
          <w:p w:rsidR="000A04F5" w:rsidRDefault="000A04F5" w:rsidP="003E2B5C">
            <w:pPr>
              <w:rPr>
                <w:sz w:val="20"/>
                <w:szCs w:val="20"/>
              </w:rPr>
            </w:pPr>
          </w:p>
        </w:tc>
        <w:tc>
          <w:tcPr>
            <w:tcW w:w="934" w:type="dxa"/>
            <w:tcBorders>
              <w:top w:val="nil"/>
              <w:left w:val="nil"/>
              <w:bottom w:val="nil"/>
              <w:right w:val="nil"/>
            </w:tcBorders>
            <w:shd w:val="clear" w:color="auto" w:fill="auto"/>
            <w:noWrap/>
            <w:hideMark/>
          </w:tcPr>
          <w:p w:rsidR="000A04F5" w:rsidRDefault="000A04F5" w:rsidP="003E2B5C">
            <w:pPr>
              <w:rPr>
                <w:sz w:val="20"/>
                <w:szCs w:val="20"/>
              </w:rPr>
            </w:pPr>
          </w:p>
        </w:tc>
        <w:tc>
          <w:tcPr>
            <w:tcW w:w="686" w:type="dxa"/>
            <w:tcBorders>
              <w:top w:val="nil"/>
              <w:left w:val="nil"/>
              <w:bottom w:val="nil"/>
              <w:right w:val="nil"/>
            </w:tcBorders>
            <w:shd w:val="clear" w:color="auto" w:fill="auto"/>
            <w:noWrap/>
            <w:hideMark/>
          </w:tcPr>
          <w:p w:rsidR="000A04F5" w:rsidRDefault="000A04F5" w:rsidP="003E2B5C">
            <w:pPr>
              <w:rPr>
                <w:sz w:val="20"/>
                <w:szCs w:val="20"/>
              </w:rPr>
            </w:pPr>
          </w:p>
        </w:tc>
        <w:tc>
          <w:tcPr>
            <w:tcW w:w="992" w:type="dxa"/>
            <w:tcBorders>
              <w:top w:val="nil"/>
              <w:left w:val="nil"/>
              <w:bottom w:val="nil"/>
              <w:right w:val="nil"/>
            </w:tcBorders>
            <w:shd w:val="clear" w:color="auto" w:fill="auto"/>
            <w:noWrap/>
            <w:hideMark/>
          </w:tcPr>
          <w:p w:rsidR="000A04F5" w:rsidRDefault="000A04F5" w:rsidP="003E2B5C">
            <w:pPr>
              <w:rPr>
                <w:sz w:val="20"/>
                <w:szCs w:val="20"/>
              </w:rPr>
            </w:pPr>
          </w:p>
        </w:tc>
        <w:tc>
          <w:tcPr>
            <w:tcW w:w="728" w:type="dxa"/>
            <w:tcBorders>
              <w:top w:val="nil"/>
              <w:left w:val="nil"/>
              <w:bottom w:val="nil"/>
              <w:right w:val="nil"/>
            </w:tcBorders>
            <w:shd w:val="clear" w:color="auto" w:fill="auto"/>
            <w:noWrap/>
            <w:hideMark/>
          </w:tcPr>
          <w:p w:rsidR="000A04F5" w:rsidRDefault="000A04F5" w:rsidP="003E2B5C">
            <w:pPr>
              <w:rPr>
                <w:sz w:val="20"/>
                <w:szCs w:val="20"/>
              </w:rPr>
            </w:pPr>
          </w:p>
        </w:tc>
        <w:tc>
          <w:tcPr>
            <w:tcW w:w="923" w:type="dxa"/>
            <w:tcBorders>
              <w:top w:val="nil"/>
              <w:left w:val="nil"/>
              <w:bottom w:val="nil"/>
              <w:right w:val="nil"/>
            </w:tcBorders>
            <w:shd w:val="clear" w:color="auto" w:fill="auto"/>
            <w:noWrap/>
            <w:hideMark/>
          </w:tcPr>
          <w:p w:rsidR="000A04F5" w:rsidRDefault="000A04F5" w:rsidP="003E2B5C">
            <w:pPr>
              <w:rPr>
                <w:sz w:val="20"/>
                <w:szCs w:val="20"/>
              </w:rPr>
            </w:pPr>
          </w:p>
        </w:tc>
        <w:tc>
          <w:tcPr>
            <w:tcW w:w="677" w:type="dxa"/>
            <w:tcBorders>
              <w:top w:val="nil"/>
              <w:left w:val="nil"/>
              <w:bottom w:val="nil"/>
              <w:right w:val="nil"/>
            </w:tcBorders>
            <w:shd w:val="clear" w:color="auto" w:fill="auto"/>
            <w:noWrap/>
            <w:hideMark/>
          </w:tcPr>
          <w:p w:rsidR="000A04F5" w:rsidRDefault="000A04F5" w:rsidP="003E2B5C">
            <w:pPr>
              <w:rPr>
                <w:sz w:val="20"/>
                <w:szCs w:val="20"/>
              </w:rPr>
            </w:pPr>
          </w:p>
        </w:tc>
      </w:tr>
      <w:tr w:rsidR="000A04F5" w:rsidTr="003E2B5C">
        <w:trPr>
          <w:trHeight w:val="255"/>
        </w:trPr>
        <w:tc>
          <w:tcPr>
            <w:tcW w:w="2981" w:type="dxa"/>
            <w:tcBorders>
              <w:top w:val="nil"/>
              <w:left w:val="nil"/>
              <w:bottom w:val="nil"/>
              <w:right w:val="nil"/>
            </w:tcBorders>
            <w:shd w:val="clear" w:color="auto" w:fill="auto"/>
            <w:noWrap/>
            <w:hideMark/>
          </w:tcPr>
          <w:p w:rsidR="000A04F5" w:rsidRDefault="000A04F5" w:rsidP="003E2B5C">
            <w:pPr>
              <w:rPr>
                <w:color w:val="000000"/>
                <w:sz w:val="20"/>
                <w:szCs w:val="20"/>
              </w:rPr>
            </w:pPr>
            <w:r>
              <w:rPr>
                <w:color w:val="000000"/>
                <w:sz w:val="20"/>
                <w:szCs w:val="20"/>
              </w:rPr>
              <w:t>1a</w:t>
            </w:r>
          </w:p>
        </w:tc>
        <w:tc>
          <w:tcPr>
            <w:tcW w:w="772" w:type="dxa"/>
            <w:tcBorders>
              <w:top w:val="nil"/>
              <w:left w:val="nil"/>
              <w:bottom w:val="nil"/>
              <w:right w:val="nil"/>
            </w:tcBorders>
            <w:shd w:val="clear" w:color="auto" w:fill="auto"/>
            <w:noWrap/>
            <w:hideMark/>
          </w:tcPr>
          <w:p w:rsidR="000A04F5" w:rsidRDefault="000A04F5" w:rsidP="003E2B5C">
            <w:pPr>
              <w:jc w:val="right"/>
              <w:rPr>
                <w:color w:val="000000"/>
                <w:sz w:val="20"/>
                <w:szCs w:val="20"/>
              </w:rPr>
            </w:pPr>
            <w:r>
              <w:rPr>
                <w:color w:val="000000"/>
                <w:sz w:val="20"/>
                <w:szCs w:val="20"/>
              </w:rPr>
              <w:t>13</w:t>
            </w:r>
          </w:p>
        </w:tc>
        <w:tc>
          <w:tcPr>
            <w:tcW w:w="616" w:type="dxa"/>
            <w:tcBorders>
              <w:top w:val="nil"/>
              <w:left w:val="nil"/>
              <w:bottom w:val="nil"/>
              <w:right w:val="nil"/>
            </w:tcBorders>
            <w:shd w:val="clear" w:color="auto" w:fill="auto"/>
            <w:noWrap/>
            <w:hideMark/>
          </w:tcPr>
          <w:p w:rsidR="000A04F5" w:rsidRDefault="000A04F5" w:rsidP="003E2B5C">
            <w:pPr>
              <w:jc w:val="right"/>
              <w:rPr>
                <w:color w:val="000000"/>
                <w:sz w:val="20"/>
                <w:szCs w:val="20"/>
              </w:rPr>
            </w:pPr>
            <w:r>
              <w:rPr>
                <w:color w:val="000000"/>
                <w:sz w:val="20"/>
                <w:szCs w:val="20"/>
              </w:rPr>
              <w:t>8</w:t>
            </w:r>
          </w:p>
        </w:tc>
        <w:tc>
          <w:tcPr>
            <w:tcW w:w="934" w:type="dxa"/>
            <w:tcBorders>
              <w:top w:val="nil"/>
              <w:left w:val="nil"/>
              <w:bottom w:val="nil"/>
              <w:right w:val="nil"/>
            </w:tcBorders>
            <w:shd w:val="clear" w:color="auto" w:fill="auto"/>
            <w:noWrap/>
            <w:hideMark/>
          </w:tcPr>
          <w:p w:rsidR="000A04F5" w:rsidRDefault="000A04F5" w:rsidP="003E2B5C">
            <w:pPr>
              <w:jc w:val="right"/>
              <w:rPr>
                <w:color w:val="000000"/>
                <w:sz w:val="20"/>
                <w:szCs w:val="20"/>
              </w:rPr>
            </w:pPr>
            <w:r>
              <w:rPr>
                <w:color w:val="000000"/>
                <w:sz w:val="20"/>
                <w:szCs w:val="20"/>
              </w:rPr>
              <w:t>8</w:t>
            </w:r>
          </w:p>
        </w:tc>
        <w:tc>
          <w:tcPr>
            <w:tcW w:w="686" w:type="dxa"/>
            <w:tcBorders>
              <w:top w:val="nil"/>
              <w:left w:val="nil"/>
              <w:bottom w:val="nil"/>
              <w:right w:val="nil"/>
            </w:tcBorders>
            <w:shd w:val="clear" w:color="auto" w:fill="auto"/>
            <w:noWrap/>
            <w:hideMark/>
          </w:tcPr>
          <w:p w:rsidR="000A04F5" w:rsidRDefault="000A04F5" w:rsidP="003E2B5C">
            <w:pPr>
              <w:jc w:val="right"/>
              <w:rPr>
                <w:color w:val="000000"/>
                <w:sz w:val="20"/>
                <w:szCs w:val="20"/>
              </w:rPr>
            </w:pPr>
            <w:r>
              <w:rPr>
                <w:color w:val="000000"/>
                <w:sz w:val="20"/>
                <w:szCs w:val="20"/>
              </w:rPr>
              <w:t>36</w:t>
            </w:r>
          </w:p>
        </w:tc>
        <w:tc>
          <w:tcPr>
            <w:tcW w:w="992" w:type="dxa"/>
            <w:tcBorders>
              <w:top w:val="nil"/>
              <w:left w:val="nil"/>
              <w:bottom w:val="nil"/>
              <w:right w:val="nil"/>
            </w:tcBorders>
            <w:shd w:val="clear" w:color="auto" w:fill="auto"/>
            <w:noWrap/>
            <w:hideMark/>
          </w:tcPr>
          <w:p w:rsidR="000A04F5" w:rsidRDefault="000A04F5" w:rsidP="003E2B5C">
            <w:pPr>
              <w:jc w:val="right"/>
              <w:rPr>
                <w:color w:val="000000"/>
                <w:sz w:val="20"/>
                <w:szCs w:val="20"/>
              </w:rPr>
            </w:pPr>
            <w:r>
              <w:rPr>
                <w:color w:val="000000"/>
                <w:sz w:val="20"/>
                <w:szCs w:val="20"/>
              </w:rPr>
              <w:t>29</w:t>
            </w:r>
          </w:p>
        </w:tc>
        <w:tc>
          <w:tcPr>
            <w:tcW w:w="728" w:type="dxa"/>
            <w:tcBorders>
              <w:top w:val="nil"/>
              <w:left w:val="nil"/>
              <w:bottom w:val="nil"/>
              <w:right w:val="nil"/>
            </w:tcBorders>
            <w:shd w:val="clear" w:color="auto" w:fill="auto"/>
            <w:noWrap/>
            <w:hideMark/>
          </w:tcPr>
          <w:p w:rsidR="000A04F5" w:rsidRDefault="000A04F5" w:rsidP="003E2B5C">
            <w:pPr>
              <w:jc w:val="right"/>
              <w:rPr>
                <w:color w:val="000000"/>
                <w:sz w:val="20"/>
                <w:szCs w:val="20"/>
              </w:rPr>
            </w:pPr>
            <w:r>
              <w:rPr>
                <w:color w:val="000000"/>
                <w:sz w:val="20"/>
                <w:szCs w:val="20"/>
              </w:rPr>
              <w:t>0</w:t>
            </w:r>
          </w:p>
        </w:tc>
        <w:tc>
          <w:tcPr>
            <w:tcW w:w="923" w:type="dxa"/>
            <w:tcBorders>
              <w:top w:val="nil"/>
              <w:left w:val="nil"/>
              <w:bottom w:val="nil"/>
              <w:right w:val="nil"/>
            </w:tcBorders>
            <w:shd w:val="clear" w:color="auto" w:fill="auto"/>
            <w:noWrap/>
            <w:hideMark/>
          </w:tcPr>
          <w:p w:rsidR="000A04F5" w:rsidRDefault="000A04F5" w:rsidP="003E2B5C">
            <w:pPr>
              <w:jc w:val="right"/>
              <w:rPr>
                <w:color w:val="000000"/>
                <w:sz w:val="20"/>
                <w:szCs w:val="20"/>
              </w:rPr>
            </w:pPr>
            <w:r>
              <w:rPr>
                <w:color w:val="000000"/>
                <w:sz w:val="20"/>
                <w:szCs w:val="20"/>
              </w:rPr>
              <w:t>8</w:t>
            </w:r>
          </w:p>
        </w:tc>
        <w:tc>
          <w:tcPr>
            <w:tcW w:w="677" w:type="dxa"/>
            <w:tcBorders>
              <w:top w:val="nil"/>
              <w:left w:val="nil"/>
              <w:bottom w:val="nil"/>
              <w:right w:val="nil"/>
            </w:tcBorders>
            <w:shd w:val="clear" w:color="auto" w:fill="auto"/>
            <w:noWrap/>
            <w:hideMark/>
          </w:tcPr>
          <w:p w:rsidR="000A04F5" w:rsidRDefault="000A04F5" w:rsidP="003E2B5C">
            <w:pPr>
              <w:jc w:val="right"/>
              <w:rPr>
                <w:color w:val="000000"/>
                <w:sz w:val="20"/>
                <w:szCs w:val="20"/>
              </w:rPr>
            </w:pPr>
            <w:r>
              <w:rPr>
                <w:color w:val="000000"/>
                <w:sz w:val="20"/>
                <w:szCs w:val="20"/>
              </w:rPr>
              <w:t>9</w:t>
            </w:r>
          </w:p>
        </w:tc>
      </w:tr>
      <w:tr w:rsidR="000A04F5" w:rsidTr="003E2B5C">
        <w:trPr>
          <w:trHeight w:val="255"/>
        </w:trPr>
        <w:tc>
          <w:tcPr>
            <w:tcW w:w="2981" w:type="dxa"/>
            <w:tcBorders>
              <w:top w:val="nil"/>
              <w:left w:val="nil"/>
              <w:bottom w:val="nil"/>
              <w:right w:val="nil"/>
            </w:tcBorders>
            <w:shd w:val="clear" w:color="auto" w:fill="auto"/>
            <w:noWrap/>
            <w:hideMark/>
          </w:tcPr>
          <w:p w:rsidR="000A04F5" w:rsidRDefault="000A04F5" w:rsidP="003E2B5C">
            <w:pPr>
              <w:rPr>
                <w:color w:val="000000"/>
                <w:sz w:val="20"/>
                <w:szCs w:val="20"/>
              </w:rPr>
            </w:pPr>
            <w:r>
              <w:rPr>
                <w:color w:val="000000"/>
                <w:sz w:val="20"/>
                <w:szCs w:val="20"/>
              </w:rPr>
              <w:t>22</w:t>
            </w:r>
          </w:p>
        </w:tc>
        <w:tc>
          <w:tcPr>
            <w:tcW w:w="772" w:type="dxa"/>
            <w:tcBorders>
              <w:top w:val="nil"/>
              <w:left w:val="nil"/>
              <w:bottom w:val="nil"/>
              <w:right w:val="nil"/>
            </w:tcBorders>
            <w:shd w:val="clear" w:color="auto" w:fill="auto"/>
            <w:noWrap/>
            <w:hideMark/>
          </w:tcPr>
          <w:p w:rsidR="000A04F5" w:rsidRDefault="000A04F5" w:rsidP="003E2B5C">
            <w:pPr>
              <w:jc w:val="right"/>
              <w:rPr>
                <w:color w:val="000000"/>
                <w:sz w:val="20"/>
                <w:szCs w:val="20"/>
              </w:rPr>
            </w:pPr>
            <w:r>
              <w:rPr>
                <w:color w:val="000000"/>
                <w:sz w:val="20"/>
                <w:szCs w:val="20"/>
              </w:rPr>
              <w:t>23</w:t>
            </w:r>
          </w:p>
        </w:tc>
        <w:tc>
          <w:tcPr>
            <w:tcW w:w="616" w:type="dxa"/>
            <w:tcBorders>
              <w:top w:val="nil"/>
              <w:left w:val="nil"/>
              <w:bottom w:val="nil"/>
              <w:right w:val="nil"/>
            </w:tcBorders>
            <w:shd w:val="clear" w:color="auto" w:fill="auto"/>
            <w:noWrap/>
            <w:hideMark/>
          </w:tcPr>
          <w:p w:rsidR="000A04F5" w:rsidRDefault="000A04F5" w:rsidP="003E2B5C">
            <w:pPr>
              <w:jc w:val="right"/>
              <w:rPr>
                <w:color w:val="000000"/>
                <w:sz w:val="20"/>
                <w:szCs w:val="20"/>
              </w:rPr>
            </w:pPr>
            <w:r>
              <w:rPr>
                <w:color w:val="000000"/>
                <w:sz w:val="20"/>
                <w:szCs w:val="20"/>
              </w:rPr>
              <w:t>36</w:t>
            </w:r>
          </w:p>
        </w:tc>
        <w:tc>
          <w:tcPr>
            <w:tcW w:w="934" w:type="dxa"/>
            <w:tcBorders>
              <w:top w:val="nil"/>
              <w:left w:val="nil"/>
              <w:bottom w:val="nil"/>
              <w:right w:val="nil"/>
            </w:tcBorders>
            <w:shd w:val="clear" w:color="auto" w:fill="auto"/>
            <w:noWrap/>
            <w:hideMark/>
          </w:tcPr>
          <w:p w:rsidR="000A04F5" w:rsidRDefault="000A04F5" w:rsidP="003E2B5C">
            <w:pPr>
              <w:jc w:val="right"/>
              <w:rPr>
                <w:color w:val="000000"/>
                <w:sz w:val="20"/>
                <w:szCs w:val="20"/>
              </w:rPr>
            </w:pPr>
            <w:r>
              <w:rPr>
                <w:color w:val="000000"/>
                <w:sz w:val="20"/>
                <w:szCs w:val="20"/>
              </w:rPr>
              <w:t>36</w:t>
            </w:r>
          </w:p>
        </w:tc>
        <w:tc>
          <w:tcPr>
            <w:tcW w:w="686" w:type="dxa"/>
            <w:tcBorders>
              <w:top w:val="nil"/>
              <w:left w:val="nil"/>
              <w:bottom w:val="nil"/>
              <w:right w:val="nil"/>
            </w:tcBorders>
            <w:shd w:val="clear" w:color="auto" w:fill="auto"/>
            <w:noWrap/>
            <w:hideMark/>
          </w:tcPr>
          <w:p w:rsidR="000A04F5" w:rsidRDefault="000A04F5" w:rsidP="003E2B5C">
            <w:pPr>
              <w:jc w:val="right"/>
              <w:rPr>
                <w:color w:val="000000"/>
                <w:sz w:val="20"/>
                <w:szCs w:val="20"/>
              </w:rPr>
            </w:pPr>
            <w:r>
              <w:rPr>
                <w:color w:val="000000"/>
                <w:sz w:val="20"/>
                <w:szCs w:val="20"/>
              </w:rPr>
              <w:t>15</w:t>
            </w:r>
          </w:p>
        </w:tc>
        <w:tc>
          <w:tcPr>
            <w:tcW w:w="992" w:type="dxa"/>
            <w:tcBorders>
              <w:top w:val="nil"/>
              <w:left w:val="nil"/>
              <w:bottom w:val="nil"/>
              <w:right w:val="nil"/>
            </w:tcBorders>
            <w:shd w:val="clear" w:color="auto" w:fill="auto"/>
            <w:noWrap/>
            <w:hideMark/>
          </w:tcPr>
          <w:p w:rsidR="000A04F5" w:rsidRDefault="000A04F5" w:rsidP="003E2B5C">
            <w:pPr>
              <w:jc w:val="right"/>
              <w:rPr>
                <w:color w:val="000000"/>
                <w:sz w:val="20"/>
                <w:szCs w:val="20"/>
              </w:rPr>
            </w:pPr>
            <w:r>
              <w:rPr>
                <w:color w:val="000000"/>
                <w:sz w:val="20"/>
                <w:szCs w:val="20"/>
              </w:rPr>
              <w:t>4</w:t>
            </w:r>
          </w:p>
        </w:tc>
        <w:tc>
          <w:tcPr>
            <w:tcW w:w="728" w:type="dxa"/>
            <w:tcBorders>
              <w:top w:val="nil"/>
              <w:left w:val="nil"/>
              <w:bottom w:val="nil"/>
              <w:right w:val="nil"/>
            </w:tcBorders>
            <w:shd w:val="clear" w:color="auto" w:fill="auto"/>
            <w:noWrap/>
            <w:hideMark/>
          </w:tcPr>
          <w:p w:rsidR="000A04F5" w:rsidRDefault="000A04F5" w:rsidP="003E2B5C">
            <w:pPr>
              <w:jc w:val="right"/>
              <w:rPr>
                <w:color w:val="000000"/>
                <w:sz w:val="20"/>
                <w:szCs w:val="20"/>
              </w:rPr>
            </w:pPr>
            <w:r>
              <w:rPr>
                <w:color w:val="000000"/>
                <w:sz w:val="20"/>
                <w:szCs w:val="20"/>
              </w:rPr>
              <w:t>21</w:t>
            </w:r>
          </w:p>
        </w:tc>
        <w:tc>
          <w:tcPr>
            <w:tcW w:w="923" w:type="dxa"/>
            <w:tcBorders>
              <w:top w:val="nil"/>
              <w:left w:val="nil"/>
              <w:bottom w:val="nil"/>
              <w:right w:val="nil"/>
            </w:tcBorders>
            <w:shd w:val="clear" w:color="auto" w:fill="auto"/>
            <w:noWrap/>
            <w:hideMark/>
          </w:tcPr>
          <w:p w:rsidR="000A04F5" w:rsidRDefault="000A04F5" w:rsidP="003E2B5C">
            <w:pPr>
              <w:jc w:val="right"/>
              <w:rPr>
                <w:color w:val="000000"/>
                <w:sz w:val="20"/>
                <w:szCs w:val="20"/>
              </w:rPr>
            </w:pPr>
            <w:r>
              <w:rPr>
                <w:color w:val="000000"/>
                <w:sz w:val="20"/>
                <w:szCs w:val="20"/>
              </w:rPr>
              <w:t>5</w:t>
            </w:r>
          </w:p>
        </w:tc>
        <w:tc>
          <w:tcPr>
            <w:tcW w:w="677" w:type="dxa"/>
            <w:tcBorders>
              <w:top w:val="nil"/>
              <w:left w:val="nil"/>
              <w:bottom w:val="nil"/>
              <w:right w:val="nil"/>
            </w:tcBorders>
            <w:shd w:val="clear" w:color="auto" w:fill="auto"/>
            <w:noWrap/>
            <w:hideMark/>
          </w:tcPr>
          <w:p w:rsidR="000A04F5" w:rsidRDefault="000A04F5" w:rsidP="003E2B5C">
            <w:pPr>
              <w:jc w:val="right"/>
              <w:rPr>
                <w:color w:val="000000"/>
                <w:sz w:val="20"/>
                <w:szCs w:val="20"/>
              </w:rPr>
            </w:pPr>
            <w:r>
              <w:rPr>
                <w:color w:val="000000"/>
                <w:sz w:val="20"/>
                <w:szCs w:val="20"/>
              </w:rPr>
              <w:t>4</w:t>
            </w:r>
          </w:p>
        </w:tc>
      </w:tr>
      <w:tr w:rsidR="000A04F5" w:rsidTr="003E2B5C">
        <w:trPr>
          <w:trHeight w:val="255"/>
        </w:trPr>
        <w:tc>
          <w:tcPr>
            <w:tcW w:w="2981" w:type="dxa"/>
            <w:tcBorders>
              <w:top w:val="nil"/>
              <w:left w:val="nil"/>
              <w:bottom w:val="nil"/>
              <w:right w:val="nil"/>
            </w:tcBorders>
            <w:shd w:val="clear" w:color="auto" w:fill="auto"/>
            <w:noWrap/>
            <w:hideMark/>
          </w:tcPr>
          <w:p w:rsidR="000A04F5" w:rsidRDefault="000A04F5" w:rsidP="003E2B5C">
            <w:pPr>
              <w:rPr>
                <w:color w:val="000000"/>
                <w:sz w:val="20"/>
                <w:szCs w:val="20"/>
              </w:rPr>
            </w:pPr>
            <w:r>
              <w:rPr>
                <w:color w:val="000000"/>
                <w:sz w:val="20"/>
                <w:szCs w:val="20"/>
              </w:rPr>
              <w:t>27</w:t>
            </w:r>
          </w:p>
        </w:tc>
        <w:tc>
          <w:tcPr>
            <w:tcW w:w="772" w:type="dxa"/>
            <w:tcBorders>
              <w:top w:val="nil"/>
              <w:left w:val="nil"/>
              <w:bottom w:val="nil"/>
              <w:right w:val="nil"/>
            </w:tcBorders>
            <w:shd w:val="clear" w:color="auto" w:fill="auto"/>
            <w:noWrap/>
            <w:hideMark/>
          </w:tcPr>
          <w:p w:rsidR="000A04F5" w:rsidRDefault="000A04F5" w:rsidP="003E2B5C">
            <w:pPr>
              <w:jc w:val="right"/>
              <w:rPr>
                <w:color w:val="000000"/>
                <w:sz w:val="20"/>
                <w:szCs w:val="20"/>
              </w:rPr>
            </w:pPr>
            <w:r>
              <w:rPr>
                <w:color w:val="000000"/>
                <w:sz w:val="20"/>
                <w:szCs w:val="20"/>
              </w:rPr>
              <w:t>18</w:t>
            </w:r>
          </w:p>
        </w:tc>
        <w:tc>
          <w:tcPr>
            <w:tcW w:w="616" w:type="dxa"/>
            <w:tcBorders>
              <w:top w:val="nil"/>
              <w:left w:val="nil"/>
              <w:bottom w:val="nil"/>
              <w:right w:val="nil"/>
            </w:tcBorders>
            <w:shd w:val="clear" w:color="auto" w:fill="auto"/>
            <w:noWrap/>
            <w:hideMark/>
          </w:tcPr>
          <w:p w:rsidR="000A04F5" w:rsidRDefault="000A04F5" w:rsidP="003E2B5C">
            <w:pPr>
              <w:jc w:val="right"/>
              <w:rPr>
                <w:color w:val="000000"/>
                <w:sz w:val="20"/>
                <w:szCs w:val="20"/>
              </w:rPr>
            </w:pPr>
            <w:r>
              <w:rPr>
                <w:color w:val="000000"/>
                <w:sz w:val="20"/>
                <w:szCs w:val="20"/>
              </w:rPr>
              <w:t>53</w:t>
            </w:r>
          </w:p>
        </w:tc>
        <w:tc>
          <w:tcPr>
            <w:tcW w:w="934" w:type="dxa"/>
            <w:tcBorders>
              <w:top w:val="nil"/>
              <w:left w:val="nil"/>
              <w:bottom w:val="nil"/>
              <w:right w:val="nil"/>
            </w:tcBorders>
            <w:shd w:val="clear" w:color="auto" w:fill="auto"/>
            <w:noWrap/>
            <w:hideMark/>
          </w:tcPr>
          <w:p w:rsidR="000A04F5" w:rsidRDefault="000A04F5" w:rsidP="003E2B5C">
            <w:pPr>
              <w:jc w:val="right"/>
              <w:rPr>
                <w:color w:val="000000"/>
                <w:sz w:val="20"/>
                <w:szCs w:val="20"/>
              </w:rPr>
            </w:pPr>
            <w:r>
              <w:rPr>
                <w:color w:val="000000"/>
                <w:sz w:val="20"/>
                <w:szCs w:val="20"/>
              </w:rPr>
              <w:t>23</w:t>
            </w:r>
          </w:p>
        </w:tc>
        <w:tc>
          <w:tcPr>
            <w:tcW w:w="686" w:type="dxa"/>
            <w:tcBorders>
              <w:top w:val="nil"/>
              <w:left w:val="nil"/>
              <w:bottom w:val="nil"/>
              <w:right w:val="nil"/>
            </w:tcBorders>
            <w:shd w:val="clear" w:color="auto" w:fill="auto"/>
            <w:noWrap/>
            <w:hideMark/>
          </w:tcPr>
          <w:p w:rsidR="000A04F5" w:rsidRDefault="000A04F5" w:rsidP="003E2B5C">
            <w:pPr>
              <w:jc w:val="right"/>
              <w:rPr>
                <w:color w:val="000000"/>
                <w:sz w:val="20"/>
                <w:szCs w:val="20"/>
              </w:rPr>
            </w:pPr>
            <w:r>
              <w:rPr>
                <w:color w:val="000000"/>
                <w:sz w:val="20"/>
                <w:szCs w:val="20"/>
              </w:rPr>
              <w:t>8</w:t>
            </w:r>
          </w:p>
        </w:tc>
        <w:tc>
          <w:tcPr>
            <w:tcW w:w="992" w:type="dxa"/>
            <w:tcBorders>
              <w:top w:val="nil"/>
              <w:left w:val="nil"/>
              <w:bottom w:val="nil"/>
              <w:right w:val="nil"/>
            </w:tcBorders>
            <w:shd w:val="clear" w:color="auto" w:fill="auto"/>
            <w:noWrap/>
            <w:hideMark/>
          </w:tcPr>
          <w:p w:rsidR="000A04F5" w:rsidRDefault="000A04F5" w:rsidP="003E2B5C">
            <w:pPr>
              <w:jc w:val="right"/>
              <w:rPr>
                <w:color w:val="000000"/>
                <w:sz w:val="20"/>
                <w:szCs w:val="20"/>
              </w:rPr>
            </w:pPr>
            <w:r>
              <w:rPr>
                <w:color w:val="000000"/>
                <w:sz w:val="20"/>
                <w:szCs w:val="20"/>
              </w:rPr>
              <w:t>10</w:t>
            </w:r>
          </w:p>
        </w:tc>
        <w:tc>
          <w:tcPr>
            <w:tcW w:w="728" w:type="dxa"/>
            <w:tcBorders>
              <w:top w:val="nil"/>
              <w:left w:val="nil"/>
              <w:bottom w:val="nil"/>
              <w:right w:val="nil"/>
            </w:tcBorders>
            <w:shd w:val="clear" w:color="auto" w:fill="auto"/>
            <w:noWrap/>
            <w:hideMark/>
          </w:tcPr>
          <w:p w:rsidR="000A04F5" w:rsidRDefault="000A04F5" w:rsidP="003E2B5C">
            <w:pPr>
              <w:jc w:val="right"/>
              <w:rPr>
                <w:color w:val="000000"/>
                <w:sz w:val="20"/>
                <w:szCs w:val="20"/>
              </w:rPr>
            </w:pPr>
            <w:r>
              <w:rPr>
                <w:color w:val="000000"/>
                <w:sz w:val="20"/>
                <w:szCs w:val="20"/>
              </w:rPr>
              <w:t>0</w:t>
            </w:r>
          </w:p>
        </w:tc>
        <w:tc>
          <w:tcPr>
            <w:tcW w:w="923" w:type="dxa"/>
            <w:tcBorders>
              <w:top w:val="nil"/>
              <w:left w:val="nil"/>
              <w:bottom w:val="nil"/>
              <w:right w:val="nil"/>
            </w:tcBorders>
            <w:shd w:val="clear" w:color="auto" w:fill="auto"/>
            <w:noWrap/>
            <w:hideMark/>
          </w:tcPr>
          <w:p w:rsidR="000A04F5" w:rsidRDefault="000A04F5" w:rsidP="003E2B5C">
            <w:pPr>
              <w:jc w:val="right"/>
              <w:rPr>
                <w:color w:val="000000"/>
                <w:sz w:val="20"/>
                <w:szCs w:val="20"/>
              </w:rPr>
            </w:pPr>
            <w:r>
              <w:rPr>
                <w:color w:val="000000"/>
                <w:sz w:val="20"/>
                <w:szCs w:val="20"/>
              </w:rPr>
              <w:t>5</w:t>
            </w:r>
          </w:p>
        </w:tc>
        <w:tc>
          <w:tcPr>
            <w:tcW w:w="677" w:type="dxa"/>
            <w:tcBorders>
              <w:top w:val="nil"/>
              <w:left w:val="nil"/>
              <w:bottom w:val="nil"/>
              <w:right w:val="nil"/>
            </w:tcBorders>
            <w:shd w:val="clear" w:color="auto" w:fill="auto"/>
            <w:noWrap/>
            <w:hideMark/>
          </w:tcPr>
          <w:p w:rsidR="000A04F5" w:rsidRDefault="000A04F5" w:rsidP="003E2B5C">
            <w:pPr>
              <w:jc w:val="right"/>
              <w:rPr>
                <w:color w:val="000000"/>
                <w:sz w:val="20"/>
                <w:szCs w:val="20"/>
              </w:rPr>
            </w:pPr>
            <w:r>
              <w:rPr>
                <w:color w:val="000000"/>
                <w:sz w:val="20"/>
                <w:szCs w:val="20"/>
              </w:rPr>
              <w:t>0</w:t>
            </w:r>
          </w:p>
        </w:tc>
      </w:tr>
      <w:tr w:rsidR="000A04F5" w:rsidTr="003E2B5C">
        <w:trPr>
          <w:trHeight w:val="255"/>
        </w:trPr>
        <w:tc>
          <w:tcPr>
            <w:tcW w:w="2981" w:type="dxa"/>
            <w:tcBorders>
              <w:top w:val="nil"/>
              <w:left w:val="nil"/>
              <w:bottom w:val="nil"/>
              <w:right w:val="nil"/>
            </w:tcBorders>
            <w:shd w:val="clear" w:color="auto" w:fill="auto"/>
            <w:noWrap/>
            <w:hideMark/>
          </w:tcPr>
          <w:p w:rsidR="000A04F5" w:rsidRDefault="000A04F5" w:rsidP="003E2B5C">
            <w:pPr>
              <w:rPr>
                <w:color w:val="000000"/>
                <w:sz w:val="20"/>
                <w:szCs w:val="20"/>
              </w:rPr>
            </w:pPr>
            <w:r>
              <w:rPr>
                <w:color w:val="000000"/>
                <w:sz w:val="20"/>
                <w:szCs w:val="20"/>
              </w:rPr>
              <w:t>54</w:t>
            </w:r>
          </w:p>
        </w:tc>
        <w:tc>
          <w:tcPr>
            <w:tcW w:w="772" w:type="dxa"/>
            <w:tcBorders>
              <w:top w:val="nil"/>
              <w:left w:val="nil"/>
              <w:bottom w:val="nil"/>
              <w:right w:val="nil"/>
            </w:tcBorders>
            <w:shd w:val="clear" w:color="auto" w:fill="auto"/>
            <w:noWrap/>
            <w:hideMark/>
          </w:tcPr>
          <w:p w:rsidR="000A04F5" w:rsidRDefault="000A04F5" w:rsidP="003E2B5C">
            <w:pPr>
              <w:jc w:val="right"/>
              <w:rPr>
                <w:color w:val="000000"/>
                <w:sz w:val="20"/>
                <w:szCs w:val="20"/>
              </w:rPr>
            </w:pPr>
            <w:r>
              <w:rPr>
                <w:color w:val="000000"/>
                <w:sz w:val="20"/>
                <w:szCs w:val="20"/>
              </w:rPr>
              <w:t>13</w:t>
            </w:r>
          </w:p>
        </w:tc>
        <w:tc>
          <w:tcPr>
            <w:tcW w:w="616" w:type="dxa"/>
            <w:tcBorders>
              <w:top w:val="nil"/>
              <w:left w:val="nil"/>
              <w:bottom w:val="nil"/>
              <w:right w:val="nil"/>
            </w:tcBorders>
            <w:shd w:val="clear" w:color="auto" w:fill="auto"/>
            <w:noWrap/>
            <w:hideMark/>
          </w:tcPr>
          <w:p w:rsidR="000A04F5" w:rsidRDefault="000A04F5" w:rsidP="003E2B5C">
            <w:pPr>
              <w:jc w:val="right"/>
              <w:rPr>
                <w:color w:val="000000"/>
                <w:sz w:val="20"/>
                <w:szCs w:val="20"/>
              </w:rPr>
            </w:pPr>
            <w:r>
              <w:rPr>
                <w:color w:val="000000"/>
                <w:sz w:val="20"/>
                <w:szCs w:val="20"/>
              </w:rPr>
              <w:t>30</w:t>
            </w:r>
          </w:p>
        </w:tc>
        <w:tc>
          <w:tcPr>
            <w:tcW w:w="934" w:type="dxa"/>
            <w:tcBorders>
              <w:top w:val="nil"/>
              <w:left w:val="nil"/>
              <w:bottom w:val="nil"/>
              <w:right w:val="nil"/>
            </w:tcBorders>
            <w:shd w:val="clear" w:color="auto" w:fill="auto"/>
            <w:noWrap/>
            <w:hideMark/>
          </w:tcPr>
          <w:p w:rsidR="000A04F5" w:rsidRDefault="000A04F5" w:rsidP="003E2B5C">
            <w:pPr>
              <w:jc w:val="right"/>
              <w:rPr>
                <w:color w:val="000000"/>
                <w:sz w:val="20"/>
                <w:szCs w:val="20"/>
              </w:rPr>
            </w:pPr>
            <w:r>
              <w:rPr>
                <w:color w:val="000000"/>
                <w:sz w:val="20"/>
                <w:szCs w:val="20"/>
              </w:rPr>
              <w:t>29</w:t>
            </w:r>
          </w:p>
        </w:tc>
        <w:tc>
          <w:tcPr>
            <w:tcW w:w="686" w:type="dxa"/>
            <w:tcBorders>
              <w:top w:val="nil"/>
              <w:left w:val="nil"/>
              <w:bottom w:val="nil"/>
              <w:right w:val="nil"/>
            </w:tcBorders>
            <w:shd w:val="clear" w:color="auto" w:fill="auto"/>
            <w:noWrap/>
            <w:hideMark/>
          </w:tcPr>
          <w:p w:rsidR="000A04F5" w:rsidRDefault="000A04F5" w:rsidP="003E2B5C">
            <w:pPr>
              <w:jc w:val="right"/>
              <w:rPr>
                <w:color w:val="000000"/>
                <w:sz w:val="20"/>
                <w:szCs w:val="20"/>
              </w:rPr>
            </w:pPr>
            <w:r>
              <w:rPr>
                <w:color w:val="000000"/>
                <w:sz w:val="20"/>
                <w:szCs w:val="20"/>
              </w:rPr>
              <w:t>18</w:t>
            </w:r>
          </w:p>
        </w:tc>
        <w:tc>
          <w:tcPr>
            <w:tcW w:w="992" w:type="dxa"/>
            <w:tcBorders>
              <w:top w:val="nil"/>
              <w:left w:val="nil"/>
              <w:bottom w:val="nil"/>
              <w:right w:val="nil"/>
            </w:tcBorders>
            <w:shd w:val="clear" w:color="auto" w:fill="auto"/>
            <w:noWrap/>
            <w:hideMark/>
          </w:tcPr>
          <w:p w:rsidR="000A04F5" w:rsidRDefault="000A04F5" w:rsidP="003E2B5C">
            <w:pPr>
              <w:jc w:val="right"/>
              <w:rPr>
                <w:color w:val="000000"/>
                <w:sz w:val="20"/>
                <w:szCs w:val="20"/>
              </w:rPr>
            </w:pPr>
            <w:r>
              <w:rPr>
                <w:color w:val="000000"/>
                <w:sz w:val="20"/>
                <w:szCs w:val="20"/>
              </w:rPr>
              <w:t>0</w:t>
            </w:r>
          </w:p>
        </w:tc>
        <w:tc>
          <w:tcPr>
            <w:tcW w:w="728" w:type="dxa"/>
            <w:tcBorders>
              <w:top w:val="nil"/>
              <w:left w:val="nil"/>
              <w:bottom w:val="nil"/>
              <w:right w:val="nil"/>
            </w:tcBorders>
            <w:shd w:val="clear" w:color="auto" w:fill="auto"/>
            <w:noWrap/>
            <w:hideMark/>
          </w:tcPr>
          <w:p w:rsidR="000A04F5" w:rsidRDefault="000A04F5" w:rsidP="003E2B5C">
            <w:pPr>
              <w:jc w:val="right"/>
              <w:rPr>
                <w:color w:val="000000"/>
                <w:sz w:val="20"/>
                <w:szCs w:val="20"/>
              </w:rPr>
            </w:pPr>
            <w:r>
              <w:rPr>
                <w:color w:val="000000"/>
                <w:sz w:val="20"/>
                <w:szCs w:val="20"/>
              </w:rPr>
              <w:t>0</w:t>
            </w:r>
          </w:p>
        </w:tc>
        <w:tc>
          <w:tcPr>
            <w:tcW w:w="923" w:type="dxa"/>
            <w:tcBorders>
              <w:top w:val="nil"/>
              <w:left w:val="nil"/>
              <w:bottom w:val="nil"/>
              <w:right w:val="nil"/>
            </w:tcBorders>
            <w:shd w:val="clear" w:color="auto" w:fill="auto"/>
            <w:noWrap/>
            <w:hideMark/>
          </w:tcPr>
          <w:p w:rsidR="000A04F5" w:rsidRDefault="000A04F5" w:rsidP="003E2B5C">
            <w:pPr>
              <w:jc w:val="right"/>
              <w:rPr>
                <w:color w:val="000000"/>
                <w:sz w:val="20"/>
                <w:szCs w:val="20"/>
              </w:rPr>
            </w:pPr>
            <w:r>
              <w:rPr>
                <w:color w:val="000000"/>
                <w:sz w:val="20"/>
                <w:szCs w:val="20"/>
              </w:rPr>
              <w:t>5</w:t>
            </w:r>
          </w:p>
        </w:tc>
        <w:tc>
          <w:tcPr>
            <w:tcW w:w="677" w:type="dxa"/>
            <w:tcBorders>
              <w:top w:val="nil"/>
              <w:left w:val="nil"/>
              <w:bottom w:val="nil"/>
              <w:right w:val="nil"/>
            </w:tcBorders>
            <w:shd w:val="clear" w:color="auto" w:fill="auto"/>
            <w:noWrap/>
            <w:hideMark/>
          </w:tcPr>
          <w:p w:rsidR="000A04F5" w:rsidRDefault="000A04F5" w:rsidP="003E2B5C">
            <w:pPr>
              <w:jc w:val="right"/>
              <w:rPr>
                <w:color w:val="000000"/>
                <w:sz w:val="20"/>
                <w:szCs w:val="20"/>
              </w:rPr>
            </w:pPr>
            <w:r>
              <w:rPr>
                <w:color w:val="000000"/>
                <w:sz w:val="20"/>
                <w:szCs w:val="20"/>
              </w:rPr>
              <w:t>4</w:t>
            </w:r>
          </w:p>
        </w:tc>
      </w:tr>
      <w:tr w:rsidR="000A04F5" w:rsidTr="003E2B5C">
        <w:trPr>
          <w:trHeight w:val="255"/>
        </w:trPr>
        <w:tc>
          <w:tcPr>
            <w:tcW w:w="2981" w:type="dxa"/>
            <w:tcBorders>
              <w:top w:val="nil"/>
              <w:left w:val="nil"/>
              <w:bottom w:val="nil"/>
              <w:right w:val="nil"/>
            </w:tcBorders>
            <w:shd w:val="clear" w:color="auto" w:fill="auto"/>
            <w:noWrap/>
            <w:hideMark/>
          </w:tcPr>
          <w:p w:rsidR="000A04F5" w:rsidRDefault="000A04F5" w:rsidP="003E2B5C">
            <w:pPr>
              <w:rPr>
                <w:color w:val="000000"/>
                <w:sz w:val="20"/>
                <w:szCs w:val="20"/>
              </w:rPr>
            </w:pPr>
            <w:r>
              <w:rPr>
                <w:color w:val="000000"/>
                <w:sz w:val="20"/>
                <w:szCs w:val="20"/>
              </w:rPr>
              <w:t>47a, 1984 replant</w:t>
            </w:r>
          </w:p>
        </w:tc>
        <w:tc>
          <w:tcPr>
            <w:tcW w:w="772" w:type="dxa"/>
            <w:tcBorders>
              <w:top w:val="nil"/>
              <w:left w:val="nil"/>
              <w:bottom w:val="nil"/>
              <w:right w:val="nil"/>
            </w:tcBorders>
            <w:shd w:val="clear" w:color="auto" w:fill="auto"/>
            <w:noWrap/>
            <w:hideMark/>
          </w:tcPr>
          <w:p w:rsidR="000A04F5" w:rsidRDefault="000A04F5" w:rsidP="003E2B5C">
            <w:pPr>
              <w:jc w:val="right"/>
              <w:rPr>
                <w:color w:val="000000"/>
                <w:sz w:val="20"/>
                <w:szCs w:val="20"/>
              </w:rPr>
            </w:pPr>
            <w:r>
              <w:rPr>
                <w:color w:val="000000"/>
                <w:sz w:val="20"/>
                <w:szCs w:val="20"/>
              </w:rPr>
              <w:t>18</w:t>
            </w:r>
          </w:p>
        </w:tc>
        <w:tc>
          <w:tcPr>
            <w:tcW w:w="616" w:type="dxa"/>
            <w:tcBorders>
              <w:top w:val="nil"/>
              <w:left w:val="nil"/>
              <w:bottom w:val="nil"/>
              <w:right w:val="nil"/>
            </w:tcBorders>
            <w:shd w:val="clear" w:color="auto" w:fill="auto"/>
            <w:noWrap/>
            <w:hideMark/>
          </w:tcPr>
          <w:p w:rsidR="000A04F5" w:rsidRDefault="000A04F5" w:rsidP="003E2B5C">
            <w:pPr>
              <w:jc w:val="right"/>
              <w:rPr>
                <w:color w:val="000000"/>
                <w:sz w:val="20"/>
                <w:szCs w:val="20"/>
              </w:rPr>
            </w:pPr>
            <w:r>
              <w:rPr>
                <w:color w:val="000000"/>
                <w:sz w:val="20"/>
                <w:szCs w:val="20"/>
              </w:rPr>
              <w:t>0</w:t>
            </w:r>
          </w:p>
        </w:tc>
        <w:tc>
          <w:tcPr>
            <w:tcW w:w="934" w:type="dxa"/>
            <w:tcBorders>
              <w:top w:val="nil"/>
              <w:left w:val="nil"/>
              <w:bottom w:val="nil"/>
              <w:right w:val="nil"/>
            </w:tcBorders>
            <w:shd w:val="clear" w:color="auto" w:fill="auto"/>
            <w:noWrap/>
            <w:hideMark/>
          </w:tcPr>
          <w:p w:rsidR="000A04F5" w:rsidRDefault="000A04F5" w:rsidP="003E2B5C">
            <w:pPr>
              <w:jc w:val="right"/>
              <w:rPr>
                <w:color w:val="000000"/>
                <w:sz w:val="20"/>
                <w:szCs w:val="20"/>
              </w:rPr>
            </w:pPr>
            <w:r>
              <w:rPr>
                <w:color w:val="000000"/>
                <w:sz w:val="20"/>
                <w:szCs w:val="20"/>
              </w:rPr>
              <w:t>30</w:t>
            </w:r>
          </w:p>
        </w:tc>
        <w:tc>
          <w:tcPr>
            <w:tcW w:w="686" w:type="dxa"/>
            <w:tcBorders>
              <w:top w:val="nil"/>
              <w:left w:val="nil"/>
              <w:bottom w:val="nil"/>
              <w:right w:val="nil"/>
            </w:tcBorders>
            <w:shd w:val="clear" w:color="auto" w:fill="auto"/>
            <w:noWrap/>
            <w:hideMark/>
          </w:tcPr>
          <w:p w:rsidR="000A04F5" w:rsidRDefault="000A04F5" w:rsidP="003E2B5C">
            <w:pPr>
              <w:jc w:val="right"/>
              <w:rPr>
                <w:color w:val="000000"/>
                <w:sz w:val="20"/>
                <w:szCs w:val="20"/>
              </w:rPr>
            </w:pPr>
            <w:r>
              <w:rPr>
                <w:color w:val="000000"/>
                <w:sz w:val="20"/>
                <w:szCs w:val="20"/>
              </w:rPr>
              <w:t>0</w:t>
            </w:r>
          </w:p>
        </w:tc>
        <w:tc>
          <w:tcPr>
            <w:tcW w:w="992" w:type="dxa"/>
            <w:tcBorders>
              <w:top w:val="nil"/>
              <w:left w:val="nil"/>
              <w:bottom w:val="nil"/>
              <w:right w:val="nil"/>
            </w:tcBorders>
            <w:shd w:val="clear" w:color="auto" w:fill="auto"/>
            <w:noWrap/>
            <w:hideMark/>
          </w:tcPr>
          <w:p w:rsidR="000A04F5" w:rsidRDefault="000A04F5" w:rsidP="003E2B5C">
            <w:pPr>
              <w:jc w:val="right"/>
              <w:rPr>
                <w:color w:val="000000"/>
                <w:sz w:val="20"/>
                <w:szCs w:val="20"/>
              </w:rPr>
            </w:pPr>
            <w:r>
              <w:rPr>
                <w:color w:val="000000"/>
                <w:sz w:val="20"/>
                <w:szCs w:val="20"/>
              </w:rPr>
              <w:t>16</w:t>
            </w:r>
          </w:p>
        </w:tc>
        <w:tc>
          <w:tcPr>
            <w:tcW w:w="728" w:type="dxa"/>
            <w:tcBorders>
              <w:top w:val="nil"/>
              <w:left w:val="nil"/>
              <w:bottom w:val="nil"/>
              <w:right w:val="nil"/>
            </w:tcBorders>
            <w:shd w:val="clear" w:color="auto" w:fill="auto"/>
            <w:noWrap/>
            <w:hideMark/>
          </w:tcPr>
          <w:p w:rsidR="000A04F5" w:rsidRDefault="000A04F5" w:rsidP="003E2B5C">
            <w:pPr>
              <w:jc w:val="right"/>
              <w:rPr>
                <w:color w:val="000000"/>
                <w:sz w:val="20"/>
                <w:szCs w:val="20"/>
              </w:rPr>
            </w:pPr>
            <w:r>
              <w:rPr>
                <w:color w:val="000000"/>
                <w:sz w:val="20"/>
                <w:szCs w:val="20"/>
              </w:rPr>
              <w:t>0</w:t>
            </w:r>
          </w:p>
        </w:tc>
        <w:tc>
          <w:tcPr>
            <w:tcW w:w="923" w:type="dxa"/>
            <w:tcBorders>
              <w:top w:val="nil"/>
              <w:left w:val="nil"/>
              <w:bottom w:val="nil"/>
              <w:right w:val="nil"/>
            </w:tcBorders>
            <w:shd w:val="clear" w:color="auto" w:fill="auto"/>
            <w:noWrap/>
            <w:hideMark/>
          </w:tcPr>
          <w:p w:rsidR="000A04F5" w:rsidRDefault="000A04F5" w:rsidP="003E2B5C">
            <w:pPr>
              <w:jc w:val="right"/>
              <w:rPr>
                <w:color w:val="000000"/>
                <w:sz w:val="20"/>
                <w:szCs w:val="20"/>
              </w:rPr>
            </w:pPr>
            <w:r>
              <w:rPr>
                <w:color w:val="000000"/>
                <w:sz w:val="20"/>
                <w:szCs w:val="20"/>
              </w:rPr>
              <w:t>14</w:t>
            </w:r>
          </w:p>
        </w:tc>
        <w:tc>
          <w:tcPr>
            <w:tcW w:w="677" w:type="dxa"/>
            <w:tcBorders>
              <w:top w:val="nil"/>
              <w:left w:val="nil"/>
              <w:bottom w:val="nil"/>
              <w:right w:val="nil"/>
            </w:tcBorders>
            <w:shd w:val="clear" w:color="auto" w:fill="auto"/>
            <w:noWrap/>
            <w:hideMark/>
          </w:tcPr>
          <w:p w:rsidR="000A04F5" w:rsidRDefault="000A04F5" w:rsidP="003E2B5C">
            <w:pPr>
              <w:jc w:val="right"/>
              <w:rPr>
                <w:color w:val="000000"/>
                <w:sz w:val="20"/>
                <w:szCs w:val="20"/>
              </w:rPr>
            </w:pPr>
            <w:r>
              <w:rPr>
                <w:color w:val="000000"/>
                <w:sz w:val="20"/>
                <w:szCs w:val="20"/>
              </w:rPr>
              <w:t>0</w:t>
            </w:r>
          </w:p>
        </w:tc>
      </w:tr>
      <w:tr w:rsidR="000A04F5" w:rsidTr="003E2B5C">
        <w:trPr>
          <w:trHeight w:val="255"/>
        </w:trPr>
        <w:tc>
          <w:tcPr>
            <w:tcW w:w="2981" w:type="dxa"/>
            <w:tcBorders>
              <w:top w:val="nil"/>
              <w:left w:val="nil"/>
              <w:bottom w:val="nil"/>
              <w:right w:val="nil"/>
            </w:tcBorders>
            <w:shd w:val="clear" w:color="auto" w:fill="auto"/>
            <w:noWrap/>
            <w:hideMark/>
          </w:tcPr>
          <w:p w:rsidR="000A04F5" w:rsidRDefault="000A04F5" w:rsidP="003E2B5C">
            <w:pPr>
              <w:rPr>
                <w:color w:val="000000"/>
                <w:sz w:val="20"/>
                <w:szCs w:val="20"/>
              </w:rPr>
            </w:pPr>
          </w:p>
          <w:p w:rsidR="000A04F5" w:rsidRDefault="000A04F5" w:rsidP="003E2B5C">
            <w:pPr>
              <w:rPr>
                <w:color w:val="000000"/>
                <w:sz w:val="20"/>
                <w:szCs w:val="20"/>
              </w:rPr>
            </w:pPr>
            <w:r>
              <w:rPr>
                <w:color w:val="000000"/>
                <w:sz w:val="20"/>
                <w:szCs w:val="20"/>
              </w:rPr>
              <w:t>1900s plantns</w:t>
            </w:r>
          </w:p>
        </w:tc>
        <w:tc>
          <w:tcPr>
            <w:tcW w:w="772" w:type="dxa"/>
            <w:tcBorders>
              <w:top w:val="nil"/>
              <w:left w:val="nil"/>
              <w:bottom w:val="nil"/>
              <w:right w:val="nil"/>
            </w:tcBorders>
            <w:shd w:val="clear" w:color="auto" w:fill="auto"/>
            <w:noWrap/>
            <w:hideMark/>
          </w:tcPr>
          <w:p w:rsidR="000A04F5" w:rsidRDefault="000A04F5" w:rsidP="003E2B5C">
            <w:pPr>
              <w:rPr>
                <w:color w:val="000000"/>
                <w:sz w:val="20"/>
                <w:szCs w:val="20"/>
              </w:rPr>
            </w:pPr>
          </w:p>
        </w:tc>
        <w:tc>
          <w:tcPr>
            <w:tcW w:w="616" w:type="dxa"/>
            <w:tcBorders>
              <w:top w:val="nil"/>
              <w:left w:val="nil"/>
              <w:bottom w:val="nil"/>
              <w:right w:val="nil"/>
            </w:tcBorders>
            <w:shd w:val="clear" w:color="auto" w:fill="auto"/>
            <w:noWrap/>
            <w:hideMark/>
          </w:tcPr>
          <w:p w:rsidR="000A04F5" w:rsidRDefault="000A04F5" w:rsidP="003E2B5C">
            <w:pPr>
              <w:rPr>
                <w:color w:val="000000"/>
                <w:sz w:val="20"/>
                <w:szCs w:val="20"/>
              </w:rPr>
            </w:pPr>
          </w:p>
        </w:tc>
        <w:tc>
          <w:tcPr>
            <w:tcW w:w="934" w:type="dxa"/>
            <w:tcBorders>
              <w:top w:val="nil"/>
              <w:left w:val="nil"/>
              <w:bottom w:val="nil"/>
              <w:right w:val="nil"/>
            </w:tcBorders>
            <w:shd w:val="clear" w:color="auto" w:fill="auto"/>
            <w:noWrap/>
            <w:hideMark/>
          </w:tcPr>
          <w:p w:rsidR="000A04F5" w:rsidRDefault="000A04F5" w:rsidP="003E2B5C">
            <w:pPr>
              <w:rPr>
                <w:color w:val="000000"/>
                <w:sz w:val="20"/>
                <w:szCs w:val="20"/>
              </w:rPr>
            </w:pPr>
          </w:p>
        </w:tc>
        <w:tc>
          <w:tcPr>
            <w:tcW w:w="686" w:type="dxa"/>
            <w:tcBorders>
              <w:top w:val="nil"/>
              <w:left w:val="nil"/>
              <w:bottom w:val="nil"/>
              <w:right w:val="nil"/>
            </w:tcBorders>
            <w:shd w:val="clear" w:color="auto" w:fill="auto"/>
            <w:noWrap/>
            <w:hideMark/>
          </w:tcPr>
          <w:p w:rsidR="000A04F5" w:rsidRDefault="000A04F5" w:rsidP="003E2B5C">
            <w:pPr>
              <w:rPr>
                <w:color w:val="000000"/>
                <w:sz w:val="20"/>
                <w:szCs w:val="20"/>
              </w:rPr>
            </w:pPr>
          </w:p>
        </w:tc>
        <w:tc>
          <w:tcPr>
            <w:tcW w:w="992" w:type="dxa"/>
            <w:tcBorders>
              <w:top w:val="nil"/>
              <w:left w:val="nil"/>
              <w:bottom w:val="nil"/>
              <w:right w:val="nil"/>
            </w:tcBorders>
            <w:shd w:val="clear" w:color="auto" w:fill="auto"/>
            <w:noWrap/>
            <w:hideMark/>
          </w:tcPr>
          <w:p w:rsidR="000A04F5" w:rsidRDefault="000A04F5" w:rsidP="003E2B5C">
            <w:pPr>
              <w:rPr>
                <w:color w:val="000000"/>
                <w:sz w:val="20"/>
                <w:szCs w:val="20"/>
              </w:rPr>
            </w:pPr>
          </w:p>
        </w:tc>
        <w:tc>
          <w:tcPr>
            <w:tcW w:w="728" w:type="dxa"/>
            <w:tcBorders>
              <w:top w:val="nil"/>
              <w:left w:val="nil"/>
              <w:bottom w:val="nil"/>
              <w:right w:val="nil"/>
            </w:tcBorders>
            <w:shd w:val="clear" w:color="auto" w:fill="auto"/>
            <w:noWrap/>
            <w:hideMark/>
          </w:tcPr>
          <w:p w:rsidR="000A04F5" w:rsidRDefault="000A04F5" w:rsidP="003E2B5C">
            <w:pPr>
              <w:rPr>
                <w:color w:val="000000"/>
                <w:sz w:val="20"/>
                <w:szCs w:val="20"/>
              </w:rPr>
            </w:pPr>
          </w:p>
        </w:tc>
        <w:tc>
          <w:tcPr>
            <w:tcW w:w="923" w:type="dxa"/>
            <w:tcBorders>
              <w:top w:val="nil"/>
              <w:left w:val="nil"/>
              <w:bottom w:val="nil"/>
              <w:right w:val="nil"/>
            </w:tcBorders>
            <w:shd w:val="clear" w:color="auto" w:fill="auto"/>
            <w:noWrap/>
            <w:hideMark/>
          </w:tcPr>
          <w:p w:rsidR="000A04F5" w:rsidRDefault="000A04F5" w:rsidP="003E2B5C">
            <w:pPr>
              <w:rPr>
                <w:color w:val="000000"/>
                <w:sz w:val="20"/>
                <w:szCs w:val="20"/>
              </w:rPr>
            </w:pPr>
          </w:p>
        </w:tc>
        <w:tc>
          <w:tcPr>
            <w:tcW w:w="677" w:type="dxa"/>
            <w:tcBorders>
              <w:top w:val="nil"/>
              <w:left w:val="nil"/>
              <w:bottom w:val="nil"/>
              <w:right w:val="nil"/>
            </w:tcBorders>
            <w:shd w:val="clear" w:color="auto" w:fill="auto"/>
            <w:noWrap/>
            <w:hideMark/>
          </w:tcPr>
          <w:p w:rsidR="000A04F5" w:rsidRDefault="000A04F5" w:rsidP="003E2B5C">
            <w:pPr>
              <w:rPr>
                <w:color w:val="000000"/>
                <w:sz w:val="20"/>
                <w:szCs w:val="20"/>
              </w:rPr>
            </w:pPr>
          </w:p>
        </w:tc>
      </w:tr>
      <w:tr w:rsidR="000A04F5" w:rsidTr="003E2B5C">
        <w:trPr>
          <w:trHeight w:val="255"/>
        </w:trPr>
        <w:tc>
          <w:tcPr>
            <w:tcW w:w="2981" w:type="dxa"/>
            <w:tcBorders>
              <w:top w:val="nil"/>
              <w:left w:val="nil"/>
              <w:bottom w:val="nil"/>
              <w:right w:val="nil"/>
            </w:tcBorders>
            <w:shd w:val="clear" w:color="auto" w:fill="auto"/>
            <w:noWrap/>
            <w:hideMark/>
          </w:tcPr>
          <w:p w:rsidR="000A04F5" w:rsidRDefault="000A04F5" w:rsidP="003E2B5C">
            <w:pPr>
              <w:rPr>
                <w:color w:val="000000"/>
                <w:sz w:val="20"/>
                <w:szCs w:val="20"/>
              </w:rPr>
            </w:pPr>
            <w:r>
              <w:rPr>
                <w:color w:val="000000"/>
                <w:sz w:val="20"/>
                <w:szCs w:val="20"/>
              </w:rPr>
              <w:t>16b</w:t>
            </w:r>
          </w:p>
        </w:tc>
        <w:tc>
          <w:tcPr>
            <w:tcW w:w="772" w:type="dxa"/>
            <w:tcBorders>
              <w:top w:val="nil"/>
              <w:left w:val="nil"/>
              <w:bottom w:val="nil"/>
              <w:right w:val="nil"/>
            </w:tcBorders>
            <w:shd w:val="clear" w:color="auto" w:fill="auto"/>
            <w:noWrap/>
            <w:hideMark/>
          </w:tcPr>
          <w:p w:rsidR="000A04F5" w:rsidRDefault="000A04F5" w:rsidP="003E2B5C">
            <w:pPr>
              <w:jc w:val="right"/>
              <w:rPr>
                <w:color w:val="000000"/>
                <w:sz w:val="20"/>
                <w:szCs w:val="20"/>
              </w:rPr>
            </w:pPr>
            <w:r>
              <w:rPr>
                <w:color w:val="000000"/>
                <w:sz w:val="20"/>
                <w:szCs w:val="20"/>
              </w:rPr>
              <w:t>9</w:t>
            </w:r>
          </w:p>
        </w:tc>
        <w:tc>
          <w:tcPr>
            <w:tcW w:w="616" w:type="dxa"/>
            <w:tcBorders>
              <w:top w:val="nil"/>
              <w:left w:val="nil"/>
              <w:bottom w:val="nil"/>
              <w:right w:val="nil"/>
            </w:tcBorders>
            <w:shd w:val="clear" w:color="auto" w:fill="auto"/>
            <w:noWrap/>
            <w:hideMark/>
          </w:tcPr>
          <w:p w:rsidR="000A04F5" w:rsidRDefault="000A04F5" w:rsidP="003E2B5C">
            <w:pPr>
              <w:jc w:val="right"/>
              <w:rPr>
                <w:color w:val="000000"/>
                <w:sz w:val="20"/>
                <w:szCs w:val="20"/>
              </w:rPr>
            </w:pPr>
            <w:r>
              <w:rPr>
                <w:color w:val="000000"/>
                <w:sz w:val="20"/>
                <w:szCs w:val="20"/>
              </w:rPr>
              <w:t>18</w:t>
            </w:r>
          </w:p>
        </w:tc>
        <w:tc>
          <w:tcPr>
            <w:tcW w:w="934" w:type="dxa"/>
            <w:tcBorders>
              <w:top w:val="nil"/>
              <w:left w:val="nil"/>
              <w:bottom w:val="nil"/>
              <w:right w:val="nil"/>
            </w:tcBorders>
            <w:shd w:val="clear" w:color="auto" w:fill="auto"/>
            <w:noWrap/>
            <w:hideMark/>
          </w:tcPr>
          <w:p w:rsidR="000A04F5" w:rsidRDefault="000A04F5" w:rsidP="003E2B5C">
            <w:pPr>
              <w:jc w:val="right"/>
              <w:rPr>
                <w:color w:val="000000"/>
                <w:sz w:val="20"/>
                <w:szCs w:val="20"/>
              </w:rPr>
            </w:pPr>
            <w:r>
              <w:rPr>
                <w:color w:val="000000"/>
                <w:sz w:val="20"/>
                <w:szCs w:val="20"/>
              </w:rPr>
              <w:t>5</w:t>
            </w:r>
          </w:p>
        </w:tc>
        <w:tc>
          <w:tcPr>
            <w:tcW w:w="686" w:type="dxa"/>
            <w:tcBorders>
              <w:top w:val="nil"/>
              <w:left w:val="nil"/>
              <w:bottom w:val="nil"/>
              <w:right w:val="nil"/>
            </w:tcBorders>
            <w:shd w:val="clear" w:color="auto" w:fill="auto"/>
            <w:noWrap/>
            <w:hideMark/>
          </w:tcPr>
          <w:p w:rsidR="000A04F5" w:rsidRDefault="000A04F5" w:rsidP="003E2B5C">
            <w:pPr>
              <w:jc w:val="right"/>
              <w:rPr>
                <w:color w:val="000000"/>
                <w:sz w:val="20"/>
                <w:szCs w:val="20"/>
              </w:rPr>
            </w:pPr>
            <w:r>
              <w:rPr>
                <w:color w:val="000000"/>
                <w:sz w:val="20"/>
                <w:szCs w:val="20"/>
              </w:rPr>
              <w:t>9</w:t>
            </w:r>
          </w:p>
        </w:tc>
        <w:tc>
          <w:tcPr>
            <w:tcW w:w="992" w:type="dxa"/>
            <w:tcBorders>
              <w:top w:val="nil"/>
              <w:left w:val="nil"/>
              <w:bottom w:val="nil"/>
              <w:right w:val="nil"/>
            </w:tcBorders>
            <w:shd w:val="clear" w:color="auto" w:fill="auto"/>
            <w:noWrap/>
            <w:hideMark/>
          </w:tcPr>
          <w:p w:rsidR="000A04F5" w:rsidRDefault="000A04F5" w:rsidP="003E2B5C">
            <w:pPr>
              <w:jc w:val="right"/>
              <w:rPr>
                <w:color w:val="000000"/>
                <w:sz w:val="20"/>
                <w:szCs w:val="20"/>
              </w:rPr>
            </w:pPr>
            <w:r>
              <w:rPr>
                <w:color w:val="000000"/>
                <w:sz w:val="20"/>
                <w:szCs w:val="20"/>
              </w:rPr>
              <w:t>3</w:t>
            </w:r>
          </w:p>
        </w:tc>
        <w:tc>
          <w:tcPr>
            <w:tcW w:w="728" w:type="dxa"/>
            <w:tcBorders>
              <w:top w:val="nil"/>
              <w:left w:val="nil"/>
              <w:bottom w:val="nil"/>
              <w:right w:val="nil"/>
            </w:tcBorders>
            <w:shd w:val="clear" w:color="auto" w:fill="auto"/>
            <w:noWrap/>
            <w:hideMark/>
          </w:tcPr>
          <w:p w:rsidR="000A04F5" w:rsidRDefault="000A04F5" w:rsidP="003E2B5C">
            <w:pPr>
              <w:jc w:val="right"/>
              <w:rPr>
                <w:color w:val="000000"/>
                <w:sz w:val="20"/>
                <w:szCs w:val="20"/>
              </w:rPr>
            </w:pPr>
            <w:r>
              <w:rPr>
                <w:color w:val="000000"/>
                <w:sz w:val="20"/>
                <w:szCs w:val="20"/>
              </w:rPr>
              <w:t>0</w:t>
            </w:r>
          </w:p>
        </w:tc>
        <w:tc>
          <w:tcPr>
            <w:tcW w:w="923" w:type="dxa"/>
            <w:tcBorders>
              <w:top w:val="nil"/>
              <w:left w:val="nil"/>
              <w:bottom w:val="nil"/>
              <w:right w:val="nil"/>
            </w:tcBorders>
            <w:shd w:val="clear" w:color="auto" w:fill="auto"/>
            <w:noWrap/>
            <w:hideMark/>
          </w:tcPr>
          <w:p w:rsidR="000A04F5" w:rsidRDefault="000A04F5" w:rsidP="003E2B5C">
            <w:pPr>
              <w:jc w:val="right"/>
              <w:rPr>
                <w:color w:val="000000"/>
                <w:sz w:val="20"/>
                <w:szCs w:val="20"/>
              </w:rPr>
            </w:pPr>
            <w:r>
              <w:rPr>
                <w:color w:val="000000"/>
                <w:sz w:val="20"/>
                <w:szCs w:val="20"/>
              </w:rPr>
              <w:t>12</w:t>
            </w:r>
          </w:p>
        </w:tc>
        <w:tc>
          <w:tcPr>
            <w:tcW w:w="677" w:type="dxa"/>
            <w:tcBorders>
              <w:top w:val="nil"/>
              <w:left w:val="nil"/>
              <w:bottom w:val="nil"/>
              <w:right w:val="nil"/>
            </w:tcBorders>
            <w:shd w:val="clear" w:color="auto" w:fill="auto"/>
            <w:noWrap/>
            <w:hideMark/>
          </w:tcPr>
          <w:p w:rsidR="000A04F5" w:rsidRDefault="000A04F5" w:rsidP="003E2B5C">
            <w:pPr>
              <w:jc w:val="right"/>
              <w:rPr>
                <w:color w:val="000000"/>
                <w:sz w:val="20"/>
                <w:szCs w:val="20"/>
              </w:rPr>
            </w:pPr>
            <w:r>
              <w:rPr>
                <w:color w:val="000000"/>
                <w:sz w:val="20"/>
                <w:szCs w:val="20"/>
              </w:rPr>
              <w:t>18</w:t>
            </w:r>
          </w:p>
        </w:tc>
      </w:tr>
      <w:tr w:rsidR="000A04F5" w:rsidTr="003E2B5C">
        <w:trPr>
          <w:trHeight w:val="255"/>
        </w:trPr>
        <w:tc>
          <w:tcPr>
            <w:tcW w:w="2981" w:type="dxa"/>
            <w:tcBorders>
              <w:top w:val="nil"/>
              <w:left w:val="nil"/>
              <w:bottom w:val="nil"/>
              <w:right w:val="nil"/>
            </w:tcBorders>
            <w:shd w:val="clear" w:color="auto" w:fill="auto"/>
            <w:noWrap/>
            <w:hideMark/>
          </w:tcPr>
          <w:p w:rsidR="000A04F5" w:rsidRDefault="000A04F5" w:rsidP="003E2B5C">
            <w:pPr>
              <w:rPr>
                <w:color w:val="000000"/>
                <w:sz w:val="20"/>
                <w:szCs w:val="20"/>
              </w:rPr>
            </w:pPr>
            <w:r>
              <w:rPr>
                <w:color w:val="000000"/>
                <w:sz w:val="20"/>
                <w:szCs w:val="20"/>
              </w:rPr>
              <w:t>21b</w:t>
            </w:r>
          </w:p>
        </w:tc>
        <w:tc>
          <w:tcPr>
            <w:tcW w:w="772" w:type="dxa"/>
            <w:tcBorders>
              <w:top w:val="nil"/>
              <w:left w:val="nil"/>
              <w:bottom w:val="nil"/>
              <w:right w:val="nil"/>
            </w:tcBorders>
            <w:shd w:val="clear" w:color="auto" w:fill="auto"/>
            <w:noWrap/>
            <w:hideMark/>
          </w:tcPr>
          <w:p w:rsidR="000A04F5" w:rsidRDefault="000A04F5" w:rsidP="003E2B5C">
            <w:pPr>
              <w:jc w:val="right"/>
              <w:rPr>
                <w:color w:val="000000"/>
                <w:sz w:val="20"/>
                <w:szCs w:val="20"/>
              </w:rPr>
            </w:pPr>
            <w:r>
              <w:rPr>
                <w:color w:val="000000"/>
                <w:sz w:val="20"/>
                <w:szCs w:val="20"/>
              </w:rPr>
              <w:t>18</w:t>
            </w:r>
          </w:p>
        </w:tc>
        <w:tc>
          <w:tcPr>
            <w:tcW w:w="616" w:type="dxa"/>
            <w:tcBorders>
              <w:top w:val="nil"/>
              <w:left w:val="nil"/>
              <w:bottom w:val="nil"/>
              <w:right w:val="nil"/>
            </w:tcBorders>
            <w:shd w:val="clear" w:color="auto" w:fill="auto"/>
            <w:noWrap/>
            <w:hideMark/>
          </w:tcPr>
          <w:p w:rsidR="000A04F5" w:rsidRDefault="000A04F5" w:rsidP="003E2B5C">
            <w:pPr>
              <w:jc w:val="right"/>
              <w:rPr>
                <w:color w:val="000000"/>
                <w:sz w:val="20"/>
                <w:szCs w:val="20"/>
              </w:rPr>
            </w:pPr>
            <w:r>
              <w:rPr>
                <w:color w:val="000000"/>
                <w:sz w:val="20"/>
                <w:szCs w:val="20"/>
              </w:rPr>
              <w:t>43</w:t>
            </w:r>
          </w:p>
        </w:tc>
        <w:tc>
          <w:tcPr>
            <w:tcW w:w="934" w:type="dxa"/>
            <w:tcBorders>
              <w:top w:val="nil"/>
              <w:left w:val="nil"/>
              <w:bottom w:val="nil"/>
              <w:right w:val="nil"/>
            </w:tcBorders>
            <w:shd w:val="clear" w:color="auto" w:fill="auto"/>
            <w:noWrap/>
            <w:hideMark/>
          </w:tcPr>
          <w:p w:rsidR="000A04F5" w:rsidRDefault="000A04F5" w:rsidP="003E2B5C">
            <w:pPr>
              <w:jc w:val="right"/>
              <w:rPr>
                <w:color w:val="000000"/>
                <w:sz w:val="20"/>
                <w:szCs w:val="20"/>
              </w:rPr>
            </w:pPr>
            <w:r>
              <w:rPr>
                <w:color w:val="000000"/>
                <w:sz w:val="20"/>
                <w:szCs w:val="20"/>
              </w:rPr>
              <w:t>5</w:t>
            </w:r>
          </w:p>
        </w:tc>
        <w:tc>
          <w:tcPr>
            <w:tcW w:w="686" w:type="dxa"/>
            <w:tcBorders>
              <w:top w:val="nil"/>
              <w:left w:val="nil"/>
              <w:bottom w:val="nil"/>
              <w:right w:val="nil"/>
            </w:tcBorders>
            <w:shd w:val="clear" w:color="auto" w:fill="auto"/>
            <w:noWrap/>
            <w:hideMark/>
          </w:tcPr>
          <w:p w:rsidR="000A04F5" w:rsidRDefault="000A04F5" w:rsidP="003E2B5C">
            <w:pPr>
              <w:jc w:val="right"/>
              <w:rPr>
                <w:color w:val="000000"/>
                <w:sz w:val="20"/>
                <w:szCs w:val="20"/>
              </w:rPr>
            </w:pPr>
            <w:r>
              <w:rPr>
                <w:color w:val="000000"/>
                <w:sz w:val="20"/>
                <w:szCs w:val="20"/>
              </w:rPr>
              <w:t>18</w:t>
            </w:r>
          </w:p>
        </w:tc>
        <w:tc>
          <w:tcPr>
            <w:tcW w:w="992" w:type="dxa"/>
            <w:tcBorders>
              <w:top w:val="nil"/>
              <w:left w:val="nil"/>
              <w:bottom w:val="nil"/>
              <w:right w:val="nil"/>
            </w:tcBorders>
            <w:shd w:val="clear" w:color="auto" w:fill="auto"/>
            <w:noWrap/>
            <w:hideMark/>
          </w:tcPr>
          <w:p w:rsidR="000A04F5" w:rsidRDefault="000A04F5" w:rsidP="003E2B5C">
            <w:pPr>
              <w:jc w:val="right"/>
              <w:rPr>
                <w:color w:val="000000"/>
                <w:sz w:val="20"/>
                <w:szCs w:val="20"/>
              </w:rPr>
            </w:pPr>
            <w:r>
              <w:rPr>
                <w:color w:val="000000"/>
                <w:sz w:val="20"/>
                <w:szCs w:val="20"/>
              </w:rPr>
              <w:t>4</w:t>
            </w:r>
          </w:p>
        </w:tc>
        <w:tc>
          <w:tcPr>
            <w:tcW w:w="728" w:type="dxa"/>
            <w:tcBorders>
              <w:top w:val="nil"/>
              <w:left w:val="nil"/>
              <w:bottom w:val="nil"/>
              <w:right w:val="nil"/>
            </w:tcBorders>
            <w:shd w:val="clear" w:color="auto" w:fill="auto"/>
            <w:noWrap/>
            <w:hideMark/>
          </w:tcPr>
          <w:p w:rsidR="000A04F5" w:rsidRDefault="000A04F5" w:rsidP="003E2B5C">
            <w:pPr>
              <w:jc w:val="right"/>
              <w:rPr>
                <w:color w:val="000000"/>
                <w:sz w:val="20"/>
                <w:szCs w:val="20"/>
              </w:rPr>
            </w:pPr>
            <w:r>
              <w:rPr>
                <w:color w:val="000000"/>
                <w:sz w:val="20"/>
                <w:szCs w:val="20"/>
              </w:rPr>
              <w:t>0</w:t>
            </w:r>
          </w:p>
        </w:tc>
        <w:tc>
          <w:tcPr>
            <w:tcW w:w="923" w:type="dxa"/>
            <w:tcBorders>
              <w:top w:val="nil"/>
              <w:left w:val="nil"/>
              <w:bottom w:val="nil"/>
              <w:right w:val="nil"/>
            </w:tcBorders>
            <w:shd w:val="clear" w:color="auto" w:fill="auto"/>
            <w:noWrap/>
            <w:hideMark/>
          </w:tcPr>
          <w:p w:rsidR="000A04F5" w:rsidRDefault="000A04F5" w:rsidP="003E2B5C">
            <w:pPr>
              <w:jc w:val="right"/>
              <w:rPr>
                <w:color w:val="000000"/>
                <w:sz w:val="20"/>
                <w:szCs w:val="20"/>
              </w:rPr>
            </w:pPr>
            <w:r>
              <w:rPr>
                <w:color w:val="000000"/>
                <w:sz w:val="20"/>
                <w:szCs w:val="20"/>
              </w:rPr>
              <w:t>24</w:t>
            </w:r>
          </w:p>
        </w:tc>
        <w:tc>
          <w:tcPr>
            <w:tcW w:w="677" w:type="dxa"/>
            <w:tcBorders>
              <w:top w:val="nil"/>
              <w:left w:val="nil"/>
              <w:bottom w:val="nil"/>
              <w:right w:val="nil"/>
            </w:tcBorders>
            <w:shd w:val="clear" w:color="auto" w:fill="auto"/>
            <w:noWrap/>
            <w:hideMark/>
          </w:tcPr>
          <w:p w:rsidR="000A04F5" w:rsidRDefault="000A04F5" w:rsidP="003E2B5C">
            <w:pPr>
              <w:jc w:val="right"/>
              <w:rPr>
                <w:color w:val="000000"/>
                <w:sz w:val="20"/>
                <w:szCs w:val="20"/>
              </w:rPr>
            </w:pPr>
            <w:r>
              <w:rPr>
                <w:color w:val="000000"/>
                <w:sz w:val="20"/>
                <w:szCs w:val="20"/>
              </w:rPr>
              <w:t>0</w:t>
            </w:r>
          </w:p>
        </w:tc>
      </w:tr>
      <w:tr w:rsidR="000A04F5" w:rsidTr="003E2B5C">
        <w:trPr>
          <w:trHeight w:val="255"/>
        </w:trPr>
        <w:tc>
          <w:tcPr>
            <w:tcW w:w="2981" w:type="dxa"/>
            <w:tcBorders>
              <w:top w:val="nil"/>
              <w:left w:val="nil"/>
              <w:bottom w:val="nil"/>
              <w:right w:val="nil"/>
            </w:tcBorders>
            <w:shd w:val="clear" w:color="auto" w:fill="auto"/>
            <w:noWrap/>
            <w:hideMark/>
          </w:tcPr>
          <w:p w:rsidR="000A04F5" w:rsidRDefault="000A04F5" w:rsidP="003E2B5C">
            <w:pPr>
              <w:rPr>
                <w:color w:val="000000"/>
                <w:sz w:val="20"/>
                <w:szCs w:val="20"/>
              </w:rPr>
            </w:pPr>
            <w:r>
              <w:rPr>
                <w:color w:val="000000"/>
                <w:sz w:val="20"/>
                <w:szCs w:val="20"/>
              </w:rPr>
              <w:t>34b</w:t>
            </w:r>
          </w:p>
        </w:tc>
        <w:tc>
          <w:tcPr>
            <w:tcW w:w="772" w:type="dxa"/>
            <w:tcBorders>
              <w:top w:val="nil"/>
              <w:left w:val="nil"/>
              <w:bottom w:val="nil"/>
              <w:right w:val="nil"/>
            </w:tcBorders>
            <w:shd w:val="clear" w:color="auto" w:fill="auto"/>
            <w:noWrap/>
            <w:hideMark/>
          </w:tcPr>
          <w:p w:rsidR="000A04F5" w:rsidRDefault="000A04F5" w:rsidP="003E2B5C">
            <w:pPr>
              <w:jc w:val="right"/>
              <w:rPr>
                <w:color w:val="000000"/>
                <w:sz w:val="20"/>
                <w:szCs w:val="20"/>
              </w:rPr>
            </w:pPr>
            <w:r>
              <w:rPr>
                <w:color w:val="000000"/>
                <w:sz w:val="20"/>
                <w:szCs w:val="20"/>
              </w:rPr>
              <w:t>30</w:t>
            </w:r>
          </w:p>
        </w:tc>
        <w:tc>
          <w:tcPr>
            <w:tcW w:w="616" w:type="dxa"/>
            <w:tcBorders>
              <w:top w:val="nil"/>
              <w:left w:val="nil"/>
              <w:bottom w:val="nil"/>
              <w:right w:val="nil"/>
            </w:tcBorders>
            <w:shd w:val="clear" w:color="auto" w:fill="auto"/>
            <w:noWrap/>
            <w:hideMark/>
          </w:tcPr>
          <w:p w:rsidR="000A04F5" w:rsidRDefault="000A04F5" w:rsidP="003E2B5C">
            <w:pPr>
              <w:jc w:val="right"/>
              <w:rPr>
                <w:color w:val="000000"/>
                <w:sz w:val="20"/>
                <w:szCs w:val="20"/>
              </w:rPr>
            </w:pPr>
            <w:r>
              <w:rPr>
                <w:color w:val="000000"/>
                <w:sz w:val="20"/>
                <w:szCs w:val="20"/>
              </w:rPr>
              <w:t>53</w:t>
            </w:r>
          </w:p>
        </w:tc>
        <w:tc>
          <w:tcPr>
            <w:tcW w:w="934" w:type="dxa"/>
            <w:tcBorders>
              <w:top w:val="nil"/>
              <w:left w:val="nil"/>
              <w:bottom w:val="nil"/>
              <w:right w:val="nil"/>
            </w:tcBorders>
            <w:shd w:val="clear" w:color="auto" w:fill="auto"/>
            <w:noWrap/>
            <w:hideMark/>
          </w:tcPr>
          <w:p w:rsidR="000A04F5" w:rsidRDefault="000A04F5" w:rsidP="003E2B5C">
            <w:pPr>
              <w:jc w:val="right"/>
              <w:rPr>
                <w:color w:val="000000"/>
                <w:sz w:val="20"/>
                <w:szCs w:val="20"/>
              </w:rPr>
            </w:pPr>
            <w:r>
              <w:rPr>
                <w:color w:val="000000"/>
                <w:sz w:val="20"/>
                <w:szCs w:val="20"/>
              </w:rPr>
              <w:t>13</w:t>
            </w:r>
          </w:p>
        </w:tc>
        <w:tc>
          <w:tcPr>
            <w:tcW w:w="686" w:type="dxa"/>
            <w:tcBorders>
              <w:top w:val="nil"/>
              <w:left w:val="nil"/>
              <w:bottom w:val="nil"/>
              <w:right w:val="nil"/>
            </w:tcBorders>
            <w:shd w:val="clear" w:color="auto" w:fill="auto"/>
            <w:noWrap/>
            <w:hideMark/>
          </w:tcPr>
          <w:p w:rsidR="000A04F5" w:rsidRDefault="000A04F5" w:rsidP="003E2B5C">
            <w:pPr>
              <w:jc w:val="right"/>
              <w:rPr>
                <w:color w:val="000000"/>
                <w:sz w:val="20"/>
                <w:szCs w:val="20"/>
              </w:rPr>
            </w:pPr>
            <w:r>
              <w:rPr>
                <w:color w:val="000000"/>
                <w:sz w:val="20"/>
                <w:szCs w:val="20"/>
              </w:rPr>
              <w:t>13</w:t>
            </w:r>
          </w:p>
        </w:tc>
        <w:tc>
          <w:tcPr>
            <w:tcW w:w="992" w:type="dxa"/>
            <w:tcBorders>
              <w:top w:val="nil"/>
              <w:left w:val="nil"/>
              <w:bottom w:val="nil"/>
              <w:right w:val="nil"/>
            </w:tcBorders>
            <w:shd w:val="clear" w:color="auto" w:fill="auto"/>
            <w:noWrap/>
            <w:hideMark/>
          </w:tcPr>
          <w:p w:rsidR="000A04F5" w:rsidRDefault="000A04F5" w:rsidP="003E2B5C">
            <w:pPr>
              <w:jc w:val="right"/>
              <w:rPr>
                <w:color w:val="000000"/>
                <w:sz w:val="20"/>
                <w:szCs w:val="20"/>
              </w:rPr>
            </w:pPr>
            <w:r>
              <w:rPr>
                <w:color w:val="000000"/>
                <w:sz w:val="20"/>
                <w:szCs w:val="20"/>
              </w:rPr>
              <w:t>23</w:t>
            </w:r>
          </w:p>
        </w:tc>
        <w:tc>
          <w:tcPr>
            <w:tcW w:w="728" w:type="dxa"/>
            <w:tcBorders>
              <w:top w:val="nil"/>
              <w:left w:val="nil"/>
              <w:bottom w:val="nil"/>
              <w:right w:val="nil"/>
            </w:tcBorders>
            <w:shd w:val="clear" w:color="auto" w:fill="auto"/>
            <w:noWrap/>
            <w:hideMark/>
          </w:tcPr>
          <w:p w:rsidR="000A04F5" w:rsidRDefault="000A04F5" w:rsidP="003E2B5C">
            <w:pPr>
              <w:jc w:val="right"/>
              <w:rPr>
                <w:color w:val="000000"/>
                <w:sz w:val="20"/>
                <w:szCs w:val="20"/>
              </w:rPr>
            </w:pPr>
            <w:r>
              <w:rPr>
                <w:color w:val="000000"/>
                <w:sz w:val="20"/>
                <w:szCs w:val="20"/>
              </w:rPr>
              <w:t>0</w:t>
            </w:r>
          </w:p>
        </w:tc>
        <w:tc>
          <w:tcPr>
            <w:tcW w:w="923" w:type="dxa"/>
            <w:tcBorders>
              <w:top w:val="nil"/>
              <w:left w:val="nil"/>
              <w:bottom w:val="nil"/>
              <w:right w:val="nil"/>
            </w:tcBorders>
            <w:shd w:val="clear" w:color="auto" w:fill="auto"/>
            <w:noWrap/>
            <w:hideMark/>
          </w:tcPr>
          <w:p w:rsidR="000A04F5" w:rsidRDefault="000A04F5" w:rsidP="003E2B5C">
            <w:pPr>
              <w:jc w:val="right"/>
              <w:rPr>
                <w:color w:val="000000"/>
                <w:sz w:val="20"/>
                <w:szCs w:val="20"/>
              </w:rPr>
            </w:pPr>
            <w:r>
              <w:rPr>
                <w:color w:val="000000"/>
                <w:sz w:val="20"/>
                <w:szCs w:val="20"/>
              </w:rPr>
              <w:t>6</w:t>
            </w:r>
          </w:p>
        </w:tc>
        <w:tc>
          <w:tcPr>
            <w:tcW w:w="677" w:type="dxa"/>
            <w:tcBorders>
              <w:top w:val="nil"/>
              <w:left w:val="nil"/>
              <w:bottom w:val="nil"/>
              <w:right w:val="nil"/>
            </w:tcBorders>
            <w:shd w:val="clear" w:color="auto" w:fill="auto"/>
            <w:noWrap/>
            <w:hideMark/>
          </w:tcPr>
          <w:p w:rsidR="000A04F5" w:rsidRDefault="000A04F5" w:rsidP="003E2B5C">
            <w:pPr>
              <w:jc w:val="right"/>
              <w:rPr>
                <w:color w:val="000000"/>
                <w:sz w:val="20"/>
                <w:szCs w:val="20"/>
              </w:rPr>
            </w:pPr>
            <w:r>
              <w:rPr>
                <w:color w:val="000000"/>
                <w:sz w:val="20"/>
                <w:szCs w:val="20"/>
              </w:rPr>
              <w:t>0</w:t>
            </w:r>
          </w:p>
        </w:tc>
      </w:tr>
      <w:tr w:rsidR="000A04F5" w:rsidTr="003E2B5C">
        <w:trPr>
          <w:trHeight w:val="255"/>
        </w:trPr>
        <w:tc>
          <w:tcPr>
            <w:tcW w:w="2981" w:type="dxa"/>
            <w:tcBorders>
              <w:top w:val="nil"/>
              <w:left w:val="nil"/>
              <w:bottom w:val="nil"/>
              <w:right w:val="nil"/>
            </w:tcBorders>
            <w:shd w:val="clear" w:color="auto" w:fill="auto"/>
            <w:noWrap/>
            <w:hideMark/>
          </w:tcPr>
          <w:p w:rsidR="000A04F5" w:rsidRDefault="000A04F5" w:rsidP="003E2B5C">
            <w:pPr>
              <w:rPr>
                <w:color w:val="000000"/>
                <w:sz w:val="20"/>
                <w:szCs w:val="20"/>
              </w:rPr>
            </w:pPr>
            <w:r>
              <w:rPr>
                <w:color w:val="000000"/>
                <w:sz w:val="20"/>
                <w:szCs w:val="20"/>
              </w:rPr>
              <w:t>41a</w:t>
            </w:r>
          </w:p>
        </w:tc>
        <w:tc>
          <w:tcPr>
            <w:tcW w:w="772" w:type="dxa"/>
            <w:tcBorders>
              <w:top w:val="nil"/>
              <w:left w:val="nil"/>
              <w:bottom w:val="nil"/>
              <w:right w:val="nil"/>
            </w:tcBorders>
            <w:shd w:val="clear" w:color="auto" w:fill="auto"/>
            <w:noWrap/>
            <w:hideMark/>
          </w:tcPr>
          <w:p w:rsidR="000A04F5" w:rsidRDefault="000A04F5" w:rsidP="003E2B5C">
            <w:pPr>
              <w:jc w:val="right"/>
              <w:rPr>
                <w:color w:val="000000"/>
                <w:sz w:val="20"/>
                <w:szCs w:val="20"/>
              </w:rPr>
            </w:pPr>
            <w:r>
              <w:rPr>
                <w:color w:val="000000"/>
                <w:sz w:val="20"/>
                <w:szCs w:val="20"/>
              </w:rPr>
              <w:t>43</w:t>
            </w:r>
          </w:p>
        </w:tc>
        <w:tc>
          <w:tcPr>
            <w:tcW w:w="616" w:type="dxa"/>
            <w:tcBorders>
              <w:top w:val="nil"/>
              <w:left w:val="nil"/>
              <w:bottom w:val="nil"/>
              <w:right w:val="nil"/>
            </w:tcBorders>
            <w:shd w:val="clear" w:color="auto" w:fill="auto"/>
            <w:noWrap/>
            <w:hideMark/>
          </w:tcPr>
          <w:p w:rsidR="000A04F5" w:rsidRDefault="000A04F5" w:rsidP="003E2B5C">
            <w:pPr>
              <w:jc w:val="right"/>
              <w:rPr>
                <w:color w:val="000000"/>
                <w:sz w:val="20"/>
                <w:szCs w:val="20"/>
              </w:rPr>
            </w:pPr>
            <w:r>
              <w:rPr>
                <w:color w:val="000000"/>
                <w:sz w:val="20"/>
                <w:szCs w:val="20"/>
              </w:rPr>
              <w:t>23</w:t>
            </w:r>
          </w:p>
        </w:tc>
        <w:tc>
          <w:tcPr>
            <w:tcW w:w="934" w:type="dxa"/>
            <w:tcBorders>
              <w:top w:val="nil"/>
              <w:left w:val="nil"/>
              <w:bottom w:val="nil"/>
              <w:right w:val="nil"/>
            </w:tcBorders>
            <w:shd w:val="clear" w:color="auto" w:fill="auto"/>
            <w:noWrap/>
            <w:hideMark/>
          </w:tcPr>
          <w:p w:rsidR="000A04F5" w:rsidRDefault="000A04F5" w:rsidP="003E2B5C">
            <w:pPr>
              <w:jc w:val="right"/>
              <w:rPr>
                <w:color w:val="000000"/>
                <w:sz w:val="20"/>
                <w:szCs w:val="20"/>
              </w:rPr>
            </w:pPr>
            <w:r>
              <w:rPr>
                <w:color w:val="000000"/>
                <w:sz w:val="20"/>
                <w:szCs w:val="20"/>
              </w:rPr>
              <w:t>5</w:t>
            </w:r>
          </w:p>
        </w:tc>
        <w:tc>
          <w:tcPr>
            <w:tcW w:w="686" w:type="dxa"/>
            <w:tcBorders>
              <w:top w:val="nil"/>
              <w:left w:val="nil"/>
              <w:bottom w:val="nil"/>
              <w:right w:val="nil"/>
            </w:tcBorders>
            <w:shd w:val="clear" w:color="auto" w:fill="auto"/>
            <w:noWrap/>
            <w:hideMark/>
          </w:tcPr>
          <w:p w:rsidR="000A04F5" w:rsidRDefault="000A04F5" w:rsidP="003E2B5C">
            <w:pPr>
              <w:jc w:val="right"/>
              <w:rPr>
                <w:color w:val="000000"/>
                <w:sz w:val="20"/>
                <w:szCs w:val="20"/>
              </w:rPr>
            </w:pPr>
            <w:r>
              <w:rPr>
                <w:color w:val="000000"/>
                <w:sz w:val="20"/>
                <w:szCs w:val="20"/>
              </w:rPr>
              <w:t>18</w:t>
            </w:r>
          </w:p>
        </w:tc>
        <w:tc>
          <w:tcPr>
            <w:tcW w:w="992" w:type="dxa"/>
            <w:tcBorders>
              <w:top w:val="nil"/>
              <w:left w:val="nil"/>
              <w:bottom w:val="nil"/>
              <w:right w:val="nil"/>
            </w:tcBorders>
            <w:shd w:val="clear" w:color="auto" w:fill="auto"/>
            <w:noWrap/>
            <w:hideMark/>
          </w:tcPr>
          <w:p w:rsidR="000A04F5" w:rsidRDefault="000A04F5" w:rsidP="003E2B5C">
            <w:pPr>
              <w:jc w:val="right"/>
              <w:rPr>
                <w:color w:val="000000"/>
                <w:sz w:val="20"/>
                <w:szCs w:val="20"/>
              </w:rPr>
            </w:pPr>
            <w:r>
              <w:rPr>
                <w:color w:val="000000"/>
                <w:sz w:val="20"/>
                <w:szCs w:val="20"/>
              </w:rPr>
              <w:t>9</w:t>
            </w:r>
          </w:p>
        </w:tc>
        <w:tc>
          <w:tcPr>
            <w:tcW w:w="728" w:type="dxa"/>
            <w:tcBorders>
              <w:top w:val="nil"/>
              <w:left w:val="nil"/>
              <w:bottom w:val="nil"/>
              <w:right w:val="nil"/>
            </w:tcBorders>
            <w:shd w:val="clear" w:color="auto" w:fill="auto"/>
            <w:noWrap/>
            <w:hideMark/>
          </w:tcPr>
          <w:p w:rsidR="000A04F5" w:rsidRDefault="000A04F5" w:rsidP="003E2B5C">
            <w:pPr>
              <w:jc w:val="right"/>
              <w:rPr>
                <w:color w:val="000000"/>
                <w:sz w:val="20"/>
                <w:szCs w:val="20"/>
              </w:rPr>
            </w:pPr>
            <w:r>
              <w:rPr>
                <w:color w:val="000000"/>
                <w:sz w:val="20"/>
                <w:szCs w:val="20"/>
              </w:rPr>
              <w:t>0</w:t>
            </w:r>
          </w:p>
        </w:tc>
        <w:tc>
          <w:tcPr>
            <w:tcW w:w="923" w:type="dxa"/>
            <w:tcBorders>
              <w:top w:val="nil"/>
              <w:left w:val="nil"/>
              <w:bottom w:val="nil"/>
              <w:right w:val="nil"/>
            </w:tcBorders>
            <w:shd w:val="clear" w:color="auto" w:fill="auto"/>
            <w:noWrap/>
            <w:hideMark/>
          </w:tcPr>
          <w:p w:rsidR="000A04F5" w:rsidRDefault="000A04F5" w:rsidP="003E2B5C">
            <w:pPr>
              <w:jc w:val="right"/>
              <w:rPr>
                <w:color w:val="000000"/>
                <w:sz w:val="20"/>
                <w:szCs w:val="20"/>
              </w:rPr>
            </w:pPr>
            <w:r>
              <w:rPr>
                <w:color w:val="000000"/>
                <w:sz w:val="20"/>
                <w:szCs w:val="20"/>
              </w:rPr>
              <w:t>10</w:t>
            </w:r>
          </w:p>
        </w:tc>
        <w:tc>
          <w:tcPr>
            <w:tcW w:w="677" w:type="dxa"/>
            <w:tcBorders>
              <w:top w:val="nil"/>
              <w:left w:val="nil"/>
              <w:bottom w:val="nil"/>
              <w:right w:val="nil"/>
            </w:tcBorders>
            <w:shd w:val="clear" w:color="auto" w:fill="auto"/>
            <w:noWrap/>
            <w:hideMark/>
          </w:tcPr>
          <w:p w:rsidR="000A04F5" w:rsidRDefault="000A04F5" w:rsidP="003E2B5C">
            <w:pPr>
              <w:jc w:val="right"/>
              <w:rPr>
                <w:color w:val="000000"/>
                <w:sz w:val="20"/>
                <w:szCs w:val="20"/>
              </w:rPr>
            </w:pPr>
            <w:r>
              <w:rPr>
                <w:color w:val="000000"/>
                <w:sz w:val="20"/>
                <w:szCs w:val="20"/>
              </w:rPr>
              <w:t>0</w:t>
            </w:r>
          </w:p>
        </w:tc>
      </w:tr>
      <w:tr w:rsidR="000A04F5" w:rsidTr="003E2B5C">
        <w:trPr>
          <w:trHeight w:val="255"/>
        </w:trPr>
        <w:tc>
          <w:tcPr>
            <w:tcW w:w="2981" w:type="dxa"/>
            <w:tcBorders>
              <w:top w:val="nil"/>
              <w:left w:val="nil"/>
              <w:bottom w:val="nil"/>
              <w:right w:val="nil"/>
            </w:tcBorders>
            <w:shd w:val="clear" w:color="auto" w:fill="auto"/>
            <w:noWrap/>
            <w:hideMark/>
          </w:tcPr>
          <w:p w:rsidR="000A04F5" w:rsidRDefault="000A04F5" w:rsidP="003E2B5C">
            <w:pPr>
              <w:rPr>
                <w:color w:val="000000"/>
                <w:sz w:val="20"/>
                <w:szCs w:val="20"/>
              </w:rPr>
            </w:pPr>
            <w:r>
              <w:rPr>
                <w:color w:val="000000"/>
                <w:sz w:val="20"/>
                <w:szCs w:val="20"/>
              </w:rPr>
              <w:t>7b, heavily thinned</w:t>
            </w:r>
          </w:p>
        </w:tc>
        <w:tc>
          <w:tcPr>
            <w:tcW w:w="772" w:type="dxa"/>
            <w:tcBorders>
              <w:top w:val="nil"/>
              <w:left w:val="nil"/>
              <w:bottom w:val="nil"/>
              <w:right w:val="nil"/>
            </w:tcBorders>
            <w:shd w:val="clear" w:color="auto" w:fill="auto"/>
            <w:noWrap/>
            <w:hideMark/>
          </w:tcPr>
          <w:p w:rsidR="000A04F5" w:rsidRDefault="000A04F5" w:rsidP="003E2B5C">
            <w:pPr>
              <w:jc w:val="right"/>
              <w:rPr>
                <w:color w:val="000000"/>
                <w:sz w:val="20"/>
                <w:szCs w:val="20"/>
              </w:rPr>
            </w:pPr>
            <w:r>
              <w:rPr>
                <w:color w:val="000000"/>
                <w:sz w:val="20"/>
                <w:szCs w:val="20"/>
              </w:rPr>
              <w:t>13</w:t>
            </w:r>
          </w:p>
        </w:tc>
        <w:tc>
          <w:tcPr>
            <w:tcW w:w="616" w:type="dxa"/>
            <w:tcBorders>
              <w:top w:val="nil"/>
              <w:left w:val="nil"/>
              <w:bottom w:val="nil"/>
              <w:right w:val="nil"/>
            </w:tcBorders>
            <w:shd w:val="clear" w:color="auto" w:fill="auto"/>
            <w:noWrap/>
            <w:hideMark/>
          </w:tcPr>
          <w:p w:rsidR="000A04F5" w:rsidRDefault="000A04F5" w:rsidP="003E2B5C">
            <w:pPr>
              <w:jc w:val="right"/>
              <w:rPr>
                <w:color w:val="000000"/>
                <w:sz w:val="20"/>
                <w:szCs w:val="20"/>
              </w:rPr>
            </w:pPr>
            <w:r>
              <w:rPr>
                <w:color w:val="000000"/>
                <w:sz w:val="20"/>
                <w:szCs w:val="20"/>
              </w:rPr>
              <w:t>18</w:t>
            </w:r>
          </w:p>
        </w:tc>
        <w:tc>
          <w:tcPr>
            <w:tcW w:w="934" w:type="dxa"/>
            <w:tcBorders>
              <w:top w:val="nil"/>
              <w:left w:val="nil"/>
              <w:bottom w:val="nil"/>
              <w:right w:val="nil"/>
            </w:tcBorders>
            <w:shd w:val="clear" w:color="auto" w:fill="auto"/>
            <w:noWrap/>
            <w:hideMark/>
          </w:tcPr>
          <w:p w:rsidR="000A04F5" w:rsidRDefault="000A04F5" w:rsidP="003E2B5C">
            <w:pPr>
              <w:jc w:val="right"/>
              <w:rPr>
                <w:color w:val="000000"/>
                <w:sz w:val="20"/>
                <w:szCs w:val="20"/>
              </w:rPr>
            </w:pPr>
            <w:r>
              <w:rPr>
                <w:color w:val="000000"/>
                <w:sz w:val="20"/>
                <w:szCs w:val="20"/>
              </w:rPr>
              <w:t>5</w:t>
            </w:r>
          </w:p>
        </w:tc>
        <w:tc>
          <w:tcPr>
            <w:tcW w:w="686" w:type="dxa"/>
            <w:tcBorders>
              <w:top w:val="nil"/>
              <w:left w:val="nil"/>
              <w:bottom w:val="nil"/>
              <w:right w:val="nil"/>
            </w:tcBorders>
            <w:shd w:val="clear" w:color="auto" w:fill="auto"/>
            <w:noWrap/>
            <w:hideMark/>
          </w:tcPr>
          <w:p w:rsidR="000A04F5" w:rsidRDefault="000A04F5" w:rsidP="003E2B5C">
            <w:pPr>
              <w:jc w:val="right"/>
              <w:rPr>
                <w:color w:val="000000"/>
                <w:sz w:val="20"/>
                <w:szCs w:val="20"/>
              </w:rPr>
            </w:pPr>
            <w:r>
              <w:rPr>
                <w:color w:val="000000"/>
                <w:sz w:val="20"/>
                <w:szCs w:val="20"/>
              </w:rPr>
              <w:t>0</w:t>
            </w:r>
          </w:p>
        </w:tc>
        <w:tc>
          <w:tcPr>
            <w:tcW w:w="992" w:type="dxa"/>
            <w:tcBorders>
              <w:top w:val="nil"/>
              <w:left w:val="nil"/>
              <w:bottom w:val="nil"/>
              <w:right w:val="nil"/>
            </w:tcBorders>
            <w:shd w:val="clear" w:color="auto" w:fill="auto"/>
            <w:noWrap/>
            <w:hideMark/>
          </w:tcPr>
          <w:p w:rsidR="000A04F5" w:rsidRDefault="000A04F5" w:rsidP="003E2B5C">
            <w:pPr>
              <w:jc w:val="right"/>
              <w:rPr>
                <w:color w:val="000000"/>
                <w:sz w:val="20"/>
                <w:szCs w:val="20"/>
              </w:rPr>
            </w:pPr>
            <w:r>
              <w:rPr>
                <w:color w:val="000000"/>
                <w:sz w:val="20"/>
                <w:szCs w:val="20"/>
              </w:rPr>
              <w:t>13</w:t>
            </w:r>
          </w:p>
        </w:tc>
        <w:tc>
          <w:tcPr>
            <w:tcW w:w="728" w:type="dxa"/>
            <w:tcBorders>
              <w:top w:val="nil"/>
              <w:left w:val="nil"/>
              <w:bottom w:val="nil"/>
              <w:right w:val="nil"/>
            </w:tcBorders>
            <w:shd w:val="clear" w:color="auto" w:fill="auto"/>
            <w:noWrap/>
            <w:hideMark/>
          </w:tcPr>
          <w:p w:rsidR="000A04F5" w:rsidRDefault="000A04F5" w:rsidP="003E2B5C">
            <w:pPr>
              <w:jc w:val="right"/>
              <w:rPr>
                <w:color w:val="000000"/>
                <w:sz w:val="20"/>
                <w:szCs w:val="20"/>
              </w:rPr>
            </w:pPr>
            <w:r>
              <w:rPr>
                <w:color w:val="000000"/>
                <w:sz w:val="20"/>
                <w:szCs w:val="20"/>
              </w:rPr>
              <w:t>4</w:t>
            </w:r>
          </w:p>
        </w:tc>
        <w:tc>
          <w:tcPr>
            <w:tcW w:w="923" w:type="dxa"/>
            <w:tcBorders>
              <w:top w:val="nil"/>
              <w:left w:val="nil"/>
              <w:bottom w:val="nil"/>
              <w:right w:val="nil"/>
            </w:tcBorders>
            <w:shd w:val="clear" w:color="auto" w:fill="auto"/>
            <w:noWrap/>
            <w:hideMark/>
          </w:tcPr>
          <w:p w:rsidR="000A04F5" w:rsidRDefault="000A04F5" w:rsidP="003E2B5C">
            <w:pPr>
              <w:jc w:val="right"/>
              <w:rPr>
                <w:color w:val="000000"/>
                <w:sz w:val="20"/>
                <w:szCs w:val="20"/>
              </w:rPr>
            </w:pPr>
            <w:r>
              <w:rPr>
                <w:color w:val="000000"/>
                <w:sz w:val="20"/>
                <w:szCs w:val="20"/>
              </w:rPr>
              <w:t>14</w:t>
            </w:r>
          </w:p>
        </w:tc>
        <w:tc>
          <w:tcPr>
            <w:tcW w:w="677" w:type="dxa"/>
            <w:tcBorders>
              <w:top w:val="nil"/>
              <w:left w:val="nil"/>
              <w:bottom w:val="nil"/>
              <w:right w:val="nil"/>
            </w:tcBorders>
            <w:shd w:val="clear" w:color="auto" w:fill="auto"/>
            <w:noWrap/>
            <w:hideMark/>
          </w:tcPr>
          <w:p w:rsidR="000A04F5" w:rsidRDefault="000A04F5" w:rsidP="003E2B5C">
            <w:pPr>
              <w:jc w:val="right"/>
              <w:rPr>
                <w:color w:val="000000"/>
                <w:sz w:val="20"/>
                <w:szCs w:val="20"/>
              </w:rPr>
            </w:pPr>
            <w:r>
              <w:rPr>
                <w:color w:val="000000"/>
                <w:sz w:val="20"/>
                <w:szCs w:val="20"/>
              </w:rPr>
              <w:t>0</w:t>
            </w:r>
          </w:p>
        </w:tc>
      </w:tr>
      <w:tr w:rsidR="000A04F5" w:rsidTr="003E2B5C">
        <w:trPr>
          <w:trHeight w:val="255"/>
        </w:trPr>
        <w:tc>
          <w:tcPr>
            <w:tcW w:w="2981" w:type="dxa"/>
            <w:tcBorders>
              <w:top w:val="nil"/>
              <w:left w:val="nil"/>
              <w:bottom w:val="nil"/>
              <w:right w:val="nil"/>
            </w:tcBorders>
            <w:shd w:val="clear" w:color="auto" w:fill="auto"/>
            <w:noWrap/>
            <w:hideMark/>
          </w:tcPr>
          <w:p w:rsidR="000A04F5" w:rsidRDefault="000A04F5" w:rsidP="003E2B5C">
            <w:pPr>
              <w:rPr>
                <w:color w:val="000000"/>
                <w:sz w:val="20"/>
                <w:szCs w:val="20"/>
              </w:rPr>
            </w:pPr>
          </w:p>
          <w:p w:rsidR="000A04F5" w:rsidRDefault="000A04F5" w:rsidP="003E2B5C">
            <w:pPr>
              <w:rPr>
                <w:color w:val="000000"/>
                <w:sz w:val="20"/>
                <w:szCs w:val="20"/>
              </w:rPr>
            </w:pPr>
            <w:r>
              <w:rPr>
                <w:color w:val="000000"/>
                <w:sz w:val="20"/>
                <w:szCs w:val="20"/>
              </w:rPr>
              <w:t>1930 plantn</w:t>
            </w:r>
          </w:p>
        </w:tc>
        <w:tc>
          <w:tcPr>
            <w:tcW w:w="772" w:type="dxa"/>
            <w:tcBorders>
              <w:top w:val="nil"/>
              <w:left w:val="nil"/>
              <w:bottom w:val="nil"/>
              <w:right w:val="nil"/>
            </w:tcBorders>
            <w:shd w:val="clear" w:color="auto" w:fill="auto"/>
            <w:noWrap/>
            <w:hideMark/>
          </w:tcPr>
          <w:p w:rsidR="000A04F5" w:rsidRDefault="000A04F5" w:rsidP="003E2B5C">
            <w:pPr>
              <w:rPr>
                <w:color w:val="000000"/>
                <w:sz w:val="20"/>
                <w:szCs w:val="20"/>
              </w:rPr>
            </w:pPr>
          </w:p>
        </w:tc>
        <w:tc>
          <w:tcPr>
            <w:tcW w:w="616" w:type="dxa"/>
            <w:tcBorders>
              <w:top w:val="nil"/>
              <w:left w:val="nil"/>
              <w:bottom w:val="nil"/>
              <w:right w:val="nil"/>
            </w:tcBorders>
            <w:shd w:val="clear" w:color="auto" w:fill="auto"/>
            <w:noWrap/>
            <w:hideMark/>
          </w:tcPr>
          <w:p w:rsidR="000A04F5" w:rsidRDefault="000A04F5" w:rsidP="003E2B5C">
            <w:pPr>
              <w:rPr>
                <w:color w:val="000000"/>
                <w:sz w:val="20"/>
                <w:szCs w:val="20"/>
              </w:rPr>
            </w:pPr>
          </w:p>
        </w:tc>
        <w:tc>
          <w:tcPr>
            <w:tcW w:w="934" w:type="dxa"/>
            <w:tcBorders>
              <w:top w:val="nil"/>
              <w:left w:val="nil"/>
              <w:bottom w:val="nil"/>
              <w:right w:val="nil"/>
            </w:tcBorders>
            <w:shd w:val="clear" w:color="auto" w:fill="auto"/>
            <w:noWrap/>
            <w:hideMark/>
          </w:tcPr>
          <w:p w:rsidR="000A04F5" w:rsidRDefault="000A04F5" w:rsidP="003E2B5C">
            <w:pPr>
              <w:rPr>
                <w:color w:val="000000"/>
                <w:sz w:val="20"/>
                <w:szCs w:val="20"/>
              </w:rPr>
            </w:pPr>
          </w:p>
        </w:tc>
        <w:tc>
          <w:tcPr>
            <w:tcW w:w="686" w:type="dxa"/>
            <w:tcBorders>
              <w:top w:val="nil"/>
              <w:left w:val="nil"/>
              <w:bottom w:val="nil"/>
              <w:right w:val="nil"/>
            </w:tcBorders>
            <w:shd w:val="clear" w:color="auto" w:fill="auto"/>
            <w:noWrap/>
            <w:hideMark/>
          </w:tcPr>
          <w:p w:rsidR="000A04F5" w:rsidRDefault="000A04F5" w:rsidP="003E2B5C">
            <w:pPr>
              <w:rPr>
                <w:color w:val="000000"/>
                <w:sz w:val="20"/>
                <w:szCs w:val="20"/>
              </w:rPr>
            </w:pPr>
          </w:p>
        </w:tc>
        <w:tc>
          <w:tcPr>
            <w:tcW w:w="992" w:type="dxa"/>
            <w:tcBorders>
              <w:top w:val="nil"/>
              <w:left w:val="nil"/>
              <w:bottom w:val="nil"/>
              <w:right w:val="nil"/>
            </w:tcBorders>
            <w:shd w:val="clear" w:color="auto" w:fill="auto"/>
            <w:noWrap/>
            <w:hideMark/>
          </w:tcPr>
          <w:p w:rsidR="000A04F5" w:rsidRDefault="000A04F5" w:rsidP="003E2B5C">
            <w:pPr>
              <w:rPr>
                <w:color w:val="000000"/>
                <w:sz w:val="20"/>
                <w:szCs w:val="20"/>
              </w:rPr>
            </w:pPr>
          </w:p>
        </w:tc>
        <w:tc>
          <w:tcPr>
            <w:tcW w:w="728" w:type="dxa"/>
            <w:tcBorders>
              <w:top w:val="nil"/>
              <w:left w:val="nil"/>
              <w:bottom w:val="nil"/>
              <w:right w:val="nil"/>
            </w:tcBorders>
            <w:shd w:val="clear" w:color="auto" w:fill="auto"/>
            <w:noWrap/>
            <w:hideMark/>
          </w:tcPr>
          <w:p w:rsidR="000A04F5" w:rsidRDefault="000A04F5" w:rsidP="003E2B5C">
            <w:pPr>
              <w:rPr>
                <w:color w:val="000000"/>
                <w:sz w:val="20"/>
                <w:szCs w:val="20"/>
              </w:rPr>
            </w:pPr>
          </w:p>
        </w:tc>
        <w:tc>
          <w:tcPr>
            <w:tcW w:w="923" w:type="dxa"/>
            <w:tcBorders>
              <w:top w:val="nil"/>
              <w:left w:val="nil"/>
              <w:bottom w:val="nil"/>
              <w:right w:val="nil"/>
            </w:tcBorders>
            <w:shd w:val="clear" w:color="auto" w:fill="auto"/>
            <w:noWrap/>
            <w:hideMark/>
          </w:tcPr>
          <w:p w:rsidR="000A04F5" w:rsidRDefault="000A04F5" w:rsidP="003E2B5C">
            <w:pPr>
              <w:rPr>
                <w:color w:val="000000"/>
                <w:sz w:val="20"/>
                <w:szCs w:val="20"/>
              </w:rPr>
            </w:pPr>
          </w:p>
        </w:tc>
        <w:tc>
          <w:tcPr>
            <w:tcW w:w="677" w:type="dxa"/>
            <w:tcBorders>
              <w:top w:val="nil"/>
              <w:left w:val="nil"/>
              <w:bottom w:val="nil"/>
              <w:right w:val="nil"/>
            </w:tcBorders>
            <w:shd w:val="clear" w:color="auto" w:fill="auto"/>
            <w:noWrap/>
            <w:hideMark/>
          </w:tcPr>
          <w:p w:rsidR="000A04F5" w:rsidRDefault="000A04F5" w:rsidP="003E2B5C">
            <w:pPr>
              <w:rPr>
                <w:color w:val="000000"/>
                <w:sz w:val="20"/>
                <w:szCs w:val="20"/>
              </w:rPr>
            </w:pPr>
          </w:p>
        </w:tc>
      </w:tr>
      <w:tr w:rsidR="000A04F5" w:rsidTr="003E2B5C">
        <w:trPr>
          <w:trHeight w:val="255"/>
        </w:trPr>
        <w:tc>
          <w:tcPr>
            <w:tcW w:w="2981" w:type="dxa"/>
            <w:tcBorders>
              <w:top w:val="nil"/>
              <w:left w:val="nil"/>
              <w:bottom w:val="nil"/>
              <w:right w:val="nil"/>
            </w:tcBorders>
            <w:shd w:val="clear" w:color="auto" w:fill="auto"/>
            <w:noWrap/>
            <w:hideMark/>
          </w:tcPr>
          <w:p w:rsidR="000A04F5" w:rsidRDefault="000A04F5" w:rsidP="003E2B5C">
            <w:pPr>
              <w:rPr>
                <w:color w:val="000000"/>
                <w:sz w:val="20"/>
                <w:szCs w:val="20"/>
              </w:rPr>
            </w:pPr>
            <w:r>
              <w:rPr>
                <w:color w:val="000000"/>
                <w:sz w:val="20"/>
                <w:szCs w:val="20"/>
              </w:rPr>
              <w:t>35a</w:t>
            </w:r>
          </w:p>
        </w:tc>
        <w:tc>
          <w:tcPr>
            <w:tcW w:w="772" w:type="dxa"/>
            <w:tcBorders>
              <w:top w:val="nil"/>
              <w:left w:val="nil"/>
              <w:bottom w:val="nil"/>
              <w:right w:val="nil"/>
            </w:tcBorders>
            <w:shd w:val="clear" w:color="auto" w:fill="auto"/>
            <w:noWrap/>
            <w:hideMark/>
          </w:tcPr>
          <w:p w:rsidR="000A04F5" w:rsidRDefault="000A04F5" w:rsidP="003E2B5C">
            <w:pPr>
              <w:jc w:val="right"/>
              <w:rPr>
                <w:color w:val="000000"/>
                <w:sz w:val="20"/>
                <w:szCs w:val="20"/>
              </w:rPr>
            </w:pPr>
            <w:r>
              <w:rPr>
                <w:color w:val="000000"/>
                <w:sz w:val="20"/>
                <w:szCs w:val="20"/>
              </w:rPr>
              <w:t>4</w:t>
            </w:r>
          </w:p>
        </w:tc>
        <w:tc>
          <w:tcPr>
            <w:tcW w:w="616" w:type="dxa"/>
            <w:tcBorders>
              <w:top w:val="nil"/>
              <w:left w:val="nil"/>
              <w:bottom w:val="nil"/>
              <w:right w:val="nil"/>
            </w:tcBorders>
            <w:shd w:val="clear" w:color="auto" w:fill="auto"/>
            <w:noWrap/>
            <w:hideMark/>
          </w:tcPr>
          <w:p w:rsidR="000A04F5" w:rsidRDefault="000A04F5" w:rsidP="003E2B5C">
            <w:pPr>
              <w:jc w:val="right"/>
              <w:rPr>
                <w:color w:val="000000"/>
                <w:sz w:val="20"/>
                <w:szCs w:val="20"/>
              </w:rPr>
            </w:pPr>
            <w:r>
              <w:rPr>
                <w:color w:val="000000"/>
                <w:sz w:val="20"/>
                <w:szCs w:val="20"/>
              </w:rPr>
              <w:t>52</w:t>
            </w:r>
          </w:p>
        </w:tc>
        <w:tc>
          <w:tcPr>
            <w:tcW w:w="934" w:type="dxa"/>
            <w:tcBorders>
              <w:top w:val="nil"/>
              <w:left w:val="nil"/>
              <w:bottom w:val="nil"/>
              <w:right w:val="nil"/>
            </w:tcBorders>
            <w:shd w:val="clear" w:color="auto" w:fill="auto"/>
            <w:noWrap/>
            <w:hideMark/>
          </w:tcPr>
          <w:p w:rsidR="000A04F5" w:rsidRDefault="000A04F5" w:rsidP="003E2B5C">
            <w:pPr>
              <w:jc w:val="right"/>
              <w:rPr>
                <w:color w:val="000000"/>
                <w:sz w:val="20"/>
                <w:szCs w:val="20"/>
              </w:rPr>
            </w:pPr>
            <w:r>
              <w:rPr>
                <w:color w:val="000000"/>
                <w:sz w:val="20"/>
                <w:szCs w:val="20"/>
              </w:rPr>
              <w:t>7</w:t>
            </w:r>
          </w:p>
        </w:tc>
        <w:tc>
          <w:tcPr>
            <w:tcW w:w="686" w:type="dxa"/>
            <w:tcBorders>
              <w:top w:val="nil"/>
              <w:left w:val="nil"/>
              <w:bottom w:val="nil"/>
              <w:right w:val="nil"/>
            </w:tcBorders>
            <w:shd w:val="clear" w:color="auto" w:fill="auto"/>
            <w:noWrap/>
            <w:hideMark/>
          </w:tcPr>
          <w:p w:rsidR="000A04F5" w:rsidRDefault="000A04F5" w:rsidP="003E2B5C">
            <w:pPr>
              <w:jc w:val="right"/>
              <w:rPr>
                <w:color w:val="000000"/>
                <w:sz w:val="20"/>
                <w:szCs w:val="20"/>
              </w:rPr>
            </w:pPr>
            <w:r>
              <w:rPr>
                <w:color w:val="000000"/>
                <w:sz w:val="20"/>
                <w:szCs w:val="20"/>
              </w:rPr>
              <w:t>21</w:t>
            </w:r>
          </w:p>
        </w:tc>
        <w:tc>
          <w:tcPr>
            <w:tcW w:w="992" w:type="dxa"/>
            <w:tcBorders>
              <w:top w:val="nil"/>
              <w:left w:val="nil"/>
              <w:bottom w:val="nil"/>
              <w:right w:val="nil"/>
            </w:tcBorders>
            <w:shd w:val="clear" w:color="auto" w:fill="auto"/>
            <w:noWrap/>
            <w:hideMark/>
          </w:tcPr>
          <w:p w:rsidR="000A04F5" w:rsidRDefault="000A04F5" w:rsidP="003E2B5C">
            <w:pPr>
              <w:jc w:val="right"/>
              <w:rPr>
                <w:color w:val="000000"/>
                <w:sz w:val="20"/>
                <w:szCs w:val="20"/>
              </w:rPr>
            </w:pPr>
            <w:r>
              <w:rPr>
                <w:color w:val="000000"/>
                <w:sz w:val="20"/>
                <w:szCs w:val="20"/>
              </w:rPr>
              <w:t>1</w:t>
            </w:r>
          </w:p>
        </w:tc>
        <w:tc>
          <w:tcPr>
            <w:tcW w:w="728" w:type="dxa"/>
            <w:tcBorders>
              <w:top w:val="nil"/>
              <w:left w:val="nil"/>
              <w:bottom w:val="nil"/>
              <w:right w:val="nil"/>
            </w:tcBorders>
            <w:shd w:val="clear" w:color="auto" w:fill="auto"/>
            <w:noWrap/>
            <w:hideMark/>
          </w:tcPr>
          <w:p w:rsidR="000A04F5" w:rsidRDefault="000A04F5" w:rsidP="003E2B5C">
            <w:pPr>
              <w:jc w:val="right"/>
              <w:rPr>
                <w:color w:val="000000"/>
                <w:sz w:val="20"/>
                <w:szCs w:val="20"/>
              </w:rPr>
            </w:pPr>
            <w:r>
              <w:rPr>
                <w:color w:val="000000"/>
                <w:sz w:val="20"/>
                <w:szCs w:val="20"/>
              </w:rPr>
              <w:t>0</w:t>
            </w:r>
          </w:p>
        </w:tc>
        <w:tc>
          <w:tcPr>
            <w:tcW w:w="923" w:type="dxa"/>
            <w:tcBorders>
              <w:top w:val="nil"/>
              <w:left w:val="nil"/>
              <w:bottom w:val="nil"/>
              <w:right w:val="nil"/>
            </w:tcBorders>
            <w:shd w:val="clear" w:color="auto" w:fill="auto"/>
            <w:noWrap/>
            <w:hideMark/>
          </w:tcPr>
          <w:p w:rsidR="000A04F5" w:rsidRDefault="000A04F5" w:rsidP="003E2B5C">
            <w:pPr>
              <w:jc w:val="right"/>
              <w:rPr>
                <w:color w:val="000000"/>
                <w:sz w:val="20"/>
                <w:szCs w:val="20"/>
              </w:rPr>
            </w:pPr>
            <w:r>
              <w:rPr>
                <w:color w:val="000000"/>
                <w:sz w:val="20"/>
                <w:szCs w:val="20"/>
              </w:rPr>
              <w:t>4</w:t>
            </w:r>
          </w:p>
        </w:tc>
        <w:tc>
          <w:tcPr>
            <w:tcW w:w="677" w:type="dxa"/>
            <w:tcBorders>
              <w:top w:val="nil"/>
              <w:left w:val="nil"/>
              <w:bottom w:val="nil"/>
              <w:right w:val="nil"/>
            </w:tcBorders>
            <w:shd w:val="clear" w:color="auto" w:fill="auto"/>
            <w:noWrap/>
            <w:hideMark/>
          </w:tcPr>
          <w:p w:rsidR="000A04F5" w:rsidRDefault="000A04F5" w:rsidP="003E2B5C">
            <w:pPr>
              <w:jc w:val="right"/>
              <w:rPr>
                <w:color w:val="000000"/>
                <w:sz w:val="20"/>
                <w:szCs w:val="20"/>
              </w:rPr>
            </w:pPr>
            <w:r>
              <w:rPr>
                <w:color w:val="000000"/>
                <w:sz w:val="20"/>
                <w:szCs w:val="20"/>
              </w:rPr>
              <w:t>3</w:t>
            </w:r>
          </w:p>
        </w:tc>
      </w:tr>
      <w:tr w:rsidR="000A04F5" w:rsidTr="003E2B5C">
        <w:trPr>
          <w:trHeight w:val="255"/>
        </w:trPr>
        <w:tc>
          <w:tcPr>
            <w:tcW w:w="2981" w:type="dxa"/>
            <w:tcBorders>
              <w:top w:val="nil"/>
              <w:left w:val="nil"/>
              <w:bottom w:val="nil"/>
              <w:right w:val="nil"/>
            </w:tcBorders>
            <w:shd w:val="clear" w:color="auto" w:fill="auto"/>
            <w:noWrap/>
            <w:hideMark/>
          </w:tcPr>
          <w:p w:rsidR="000A04F5" w:rsidRDefault="000A04F5" w:rsidP="003E2B5C">
            <w:pPr>
              <w:rPr>
                <w:color w:val="000000"/>
                <w:sz w:val="20"/>
                <w:szCs w:val="20"/>
              </w:rPr>
            </w:pPr>
          </w:p>
          <w:p w:rsidR="000A04F5" w:rsidRDefault="000A04F5" w:rsidP="003E2B5C">
            <w:pPr>
              <w:rPr>
                <w:color w:val="000000"/>
                <w:sz w:val="20"/>
                <w:szCs w:val="20"/>
              </w:rPr>
            </w:pPr>
            <w:r>
              <w:rPr>
                <w:color w:val="000000"/>
                <w:sz w:val="20"/>
                <w:szCs w:val="20"/>
              </w:rPr>
              <w:t>1940s plantn</w:t>
            </w:r>
          </w:p>
        </w:tc>
        <w:tc>
          <w:tcPr>
            <w:tcW w:w="772" w:type="dxa"/>
            <w:tcBorders>
              <w:top w:val="nil"/>
              <w:left w:val="nil"/>
              <w:bottom w:val="nil"/>
              <w:right w:val="nil"/>
            </w:tcBorders>
            <w:shd w:val="clear" w:color="auto" w:fill="auto"/>
            <w:noWrap/>
            <w:hideMark/>
          </w:tcPr>
          <w:p w:rsidR="000A04F5" w:rsidRDefault="000A04F5" w:rsidP="003E2B5C">
            <w:pPr>
              <w:rPr>
                <w:color w:val="000000"/>
                <w:sz w:val="20"/>
                <w:szCs w:val="20"/>
              </w:rPr>
            </w:pPr>
          </w:p>
        </w:tc>
        <w:tc>
          <w:tcPr>
            <w:tcW w:w="616" w:type="dxa"/>
            <w:tcBorders>
              <w:top w:val="nil"/>
              <w:left w:val="nil"/>
              <w:bottom w:val="nil"/>
              <w:right w:val="nil"/>
            </w:tcBorders>
            <w:shd w:val="clear" w:color="auto" w:fill="auto"/>
            <w:noWrap/>
            <w:hideMark/>
          </w:tcPr>
          <w:p w:rsidR="000A04F5" w:rsidRDefault="000A04F5" w:rsidP="003E2B5C">
            <w:pPr>
              <w:rPr>
                <w:color w:val="000000"/>
                <w:sz w:val="20"/>
                <w:szCs w:val="20"/>
              </w:rPr>
            </w:pPr>
          </w:p>
        </w:tc>
        <w:tc>
          <w:tcPr>
            <w:tcW w:w="934" w:type="dxa"/>
            <w:tcBorders>
              <w:top w:val="nil"/>
              <w:left w:val="nil"/>
              <w:bottom w:val="nil"/>
              <w:right w:val="nil"/>
            </w:tcBorders>
            <w:shd w:val="clear" w:color="auto" w:fill="auto"/>
            <w:noWrap/>
            <w:hideMark/>
          </w:tcPr>
          <w:p w:rsidR="000A04F5" w:rsidRDefault="000A04F5" w:rsidP="003E2B5C">
            <w:pPr>
              <w:rPr>
                <w:color w:val="000000"/>
                <w:sz w:val="20"/>
                <w:szCs w:val="20"/>
              </w:rPr>
            </w:pPr>
          </w:p>
        </w:tc>
        <w:tc>
          <w:tcPr>
            <w:tcW w:w="686" w:type="dxa"/>
            <w:tcBorders>
              <w:top w:val="nil"/>
              <w:left w:val="nil"/>
              <w:bottom w:val="nil"/>
              <w:right w:val="nil"/>
            </w:tcBorders>
            <w:shd w:val="clear" w:color="auto" w:fill="auto"/>
            <w:noWrap/>
            <w:hideMark/>
          </w:tcPr>
          <w:p w:rsidR="000A04F5" w:rsidRDefault="000A04F5" w:rsidP="003E2B5C">
            <w:pPr>
              <w:rPr>
                <w:color w:val="000000"/>
                <w:sz w:val="20"/>
                <w:szCs w:val="20"/>
              </w:rPr>
            </w:pPr>
          </w:p>
        </w:tc>
        <w:tc>
          <w:tcPr>
            <w:tcW w:w="992" w:type="dxa"/>
            <w:tcBorders>
              <w:top w:val="nil"/>
              <w:left w:val="nil"/>
              <w:bottom w:val="nil"/>
              <w:right w:val="nil"/>
            </w:tcBorders>
            <w:shd w:val="clear" w:color="auto" w:fill="auto"/>
            <w:noWrap/>
            <w:hideMark/>
          </w:tcPr>
          <w:p w:rsidR="000A04F5" w:rsidRDefault="000A04F5" w:rsidP="003E2B5C">
            <w:pPr>
              <w:rPr>
                <w:color w:val="000000"/>
                <w:sz w:val="20"/>
                <w:szCs w:val="20"/>
              </w:rPr>
            </w:pPr>
          </w:p>
        </w:tc>
        <w:tc>
          <w:tcPr>
            <w:tcW w:w="728" w:type="dxa"/>
            <w:tcBorders>
              <w:top w:val="nil"/>
              <w:left w:val="nil"/>
              <w:bottom w:val="nil"/>
              <w:right w:val="nil"/>
            </w:tcBorders>
            <w:shd w:val="clear" w:color="auto" w:fill="auto"/>
            <w:noWrap/>
            <w:hideMark/>
          </w:tcPr>
          <w:p w:rsidR="000A04F5" w:rsidRDefault="000A04F5" w:rsidP="003E2B5C">
            <w:pPr>
              <w:rPr>
                <w:color w:val="000000"/>
                <w:sz w:val="20"/>
                <w:szCs w:val="20"/>
              </w:rPr>
            </w:pPr>
          </w:p>
        </w:tc>
        <w:tc>
          <w:tcPr>
            <w:tcW w:w="923" w:type="dxa"/>
            <w:tcBorders>
              <w:top w:val="nil"/>
              <w:left w:val="nil"/>
              <w:bottom w:val="nil"/>
              <w:right w:val="nil"/>
            </w:tcBorders>
            <w:shd w:val="clear" w:color="auto" w:fill="auto"/>
            <w:noWrap/>
            <w:hideMark/>
          </w:tcPr>
          <w:p w:rsidR="000A04F5" w:rsidRDefault="000A04F5" w:rsidP="003E2B5C">
            <w:pPr>
              <w:rPr>
                <w:color w:val="000000"/>
                <w:sz w:val="20"/>
                <w:szCs w:val="20"/>
              </w:rPr>
            </w:pPr>
          </w:p>
        </w:tc>
        <w:tc>
          <w:tcPr>
            <w:tcW w:w="677" w:type="dxa"/>
            <w:tcBorders>
              <w:top w:val="nil"/>
              <w:left w:val="nil"/>
              <w:bottom w:val="nil"/>
              <w:right w:val="nil"/>
            </w:tcBorders>
            <w:shd w:val="clear" w:color="auto" w:fill="auto"/>
            <w:noWrap/>
            <w:hideMark/>
          </w:tcPr>
          <w:p w:rsidR="000A04F5" w:rsidRDefault="000A04F5" w:rsidP="003E2B5C">
            <w:pPr>
              <w:rPr>
                <w:color w:val="000000"/>
                <w:sz w:val="20"/>
                <w:szCs w:val="20"/>
              </w:rPr>
            </w:pPr>
          </w:p>
        </w:tc>
      </w:tr>
      <w:tr w:rsidR="000A04F5" w:rsidTr="003E2B5C">
        <w:trPr>
          <w:trHeight w:val="255"/>
        </w:trPr>
        <w:tc>
          <w:tcPr>
            <w:tcW w:w="2981" w:type="dxa"/>
            <w:tcBorders>
              <w:top w:val="nil"/>
              <w:left w:val="nil"/>
              <w:bottom w:val="nil"/>
              <w:right w:val="nil"/>
            </w:tcBorders>
            <w:shd w:val="clear" w:color="auto" w:fill="auto"/>
            <w:noWrap/>
            <w:hideMark/>
          </w:tcPr>
          <w:p w:rsidR="000A04F5" w:rsidRDefault="000A04F5" w:rsidP="003E2B5C">
            <w:pPr>
              <w:rPr>
                <w:color w:val="000000"/>
                <w:sz w:val="20"/>
                <w:szCs w:val="20"/>
              </w:rPr>
            </w:pPr>
            <w:r>
              <w:rPr>
                <w:color w:val="000000"/>
                <w:sz w:val="20"/>
                <w:szCs w:val="20"/>
              </w:rPr>
              <w:t>3b</w:t>
            </w:r>
          </w:p>
        </w:tc>
        <w:tc>
          <w:tcPr>
            <w:tcW w:w="772" w:type="dxa"/>
            <w:tcBorders>
              <w:top w:val="nil"/>
              <w:left w:val="nil"/>
              <w:bottom w:val="nil"/>
              <w:right w:val="nil"/>
            </w:tcBorders>
            <w:shd w:val="clear" w:color="auto" w:fill="auto"/>
            <w:noWrap/>
            <w:hideMark/>
          </w:tcPr>
          <w:p w:rsidR="000A04F5" w:rsidRDefault="000A04F5" w:rsidP="003E2B5C">
            <w:pPr>
              <w:jc w:val="right"/>
              <w:rPr>
                <w:color w:val="000000"/>
                <w:sz w:val="20"/>
                <w:szCs w:val="20"/>
              </w:rPr>
            </w:pPr>
            <w:r>
              <w:rPr>
                <w:color w:val="000000"/>
                <w:sz w:val="20"/>
                <w:szCs w:val="20"/>
              </w:rPr>
              <w:t>2</w:t>
            </w:r>
          </w:p>
        </w:tc>
        <w:tc>
          <w:tcPr>
            <w:tcW w:w="616" w:type="dxa"/>
            <w:tcBorders>
              <w:top w:val="nil"/>
              <w:left w:val="nil"/>
              <w:bottom w:val="nil"/>
              <w:right w:val="nil"/>
            </w:tcBorders>
            <w:shd w:val="clear" w:color="auto" w:fill="auto"/>
            <w:noWrap/>
            <w:hideMark/>
          </w:tcPr>
          <w:p w:rsidR="000A04F5" w:rsidRDefault="000A04F5" w:rsidP="003E2B5C">
            <w:pPr>
              <w:jc w:val="right"/>
              <w:rPr>
                <w:color w:val="000000"/>
                <w:sz w:val="20"/>
                <w:szCs w:val="20"/>
              </w:rPr>
            </w:pPr>
            <w:r>
              <w:rPr>
                <w:color w:val="000000"/>
                <w:sz w:val="20"/>
                <w:szCs w:val="20"/>
              </w:rPr>
              <w:t>4</w:t>
            </w:r>
          </w:p>
        </w:tc>
        <w:tc>
          <w:tcPr>
            <w:tcW w:w="934" w:type="dxa"/>
            <w:tcBorders>
              <w:top w:val="nil"/>
              <w:left w:val="nil"/>
              <w:bottom w:val="nil"/>
              <w:right w:val="nil"/>
            </w:tcBorders>
            <w:shd w:val="clear" w:color="auto" w:fill="auto"/>
            <w:noWrap/>
            <w:hideMark/>
          </w:tcPr>
          <w:p w:rsidR="000A04F5" w:rsidRDefault="000A04F5" w:rsidP="003E2B5C">
            <w:pPr>
              <w:jc w:val="right"/>
              <w:rPr>
                <w:color w:val="000000"/>
                <w:sz w:val="20"/>
                <w:szCs w:val="20"/>
              </w:rPr>
            </w:pPr>
            <w:r>
              <w:rPr>
                <w:color w:val="000000"/>
                <w:sz w:val="20"/>
                <w:szCs w:val="20"/>
              </w:rPr>
              <w:t>1</w:t>
            </w:r>
          </w:p>
        </w:tc>
        <w:tc>
          <w:tcPr>
            <w:tcW w:w="686" w:type="dxa"/>
            <w:tcBorders>
              <w:top w:val="nil"/>
              <w:left w:val="nil"/>
              <w:bottom w:val="nil"/>
              <w:right w:val="nil"/>
            </w:tcBorders>
            <w:shd w:val="clear" w:color="auto" w:fill="auto"/>
            <w:noWrap/>
            <w:hideMark/>
          </w:tcPr>
          <w:p w:rsidR="000A04F5" w:rsidRDefault="000A04F5" w:rsidP="003E2B5C">
            <w:pPr>
              <w:jc w:val="right"/>
              <w:rPr>
                <w:color w:val="000000"/>
                <w:sz w:val="20"/>
                <w:szCs w:val="20"/>
              </w:rPr>
            </w:pPr>
            <w:r>
              <w:rPr>
                <w:color w:val="000000"/>
                <w:sz w:val="20"/>
                <w:szCs w:val="20"/>
              </w:rPr>
              <w:t>0</w:t>
            </w:r>
          </w:p>
        </w:tc>
        <w:tc>
          <w:tcPr>
            <w:tcW w:w="992" w:type="dxa"/>
            <w:tcBorders>
              <w:top w:val="nil"/>
              <w:left w:val="nil"/>
              <w:bottom w:val="nil"/>
              <w:right w:val="nil"/>
            </w:tcBorders>
            <w:shd w:val="clear" w:color="auto" w:fill="auto"/>
            <w:noWrap/>
            <w:hideMark/>
          </w:tcPr>
          <w:p w:rsidR="000A04F5" w:rsidRDefault="000A04F5" w:rsidP="003E2B5C">
            <w:pPr>
              <w:jc w:val="right"/>
              <w:rPr>
                <w:color w:val="000000"/>
                <w:sz w:val="20"/>
                <w:szCs w:val="20"/>
              </w:rPr>
            </w:pPr>
            <w:r>
              <w:rPr>
                <w:color w:val="000000"/>
                <w:sz w:val="20"/>
                <w:szCs w:val="20"/>
              </w:rPr>
              <w:t>1</w:t>
            </w:r>
          </w:p>
        </w:tc>
        <w:tc>
          <w:tcPr>
            <w:tcW w:w="728" w:type="dxa"/>
            <w:tcBorders>
              <w:top w:val="nil"/>
              <w:left w:val="nil"/>
              <w:bottom w:val="nil"/>
              <w:right w:val="nil"/>
            </w:tcBorders>
            <w:shd w:val="clear" w:color="auto" w:fill="auto"/>
            <w:noWrap/>
            <w:hideMark/>
          </w:tcPr>
          <w:p w:rsidR="000A04F5" w:rsidRDefault="000A04F5" w:rsidP="003E2B5C">
            <w:pPr>
              <w:jc w:val="right"/>
              <w:rPr>
                <w:color w:val="000000"/>
                <w:sz w:val="20"/>
                <w:szCs w:val="20"/>
              </w:rPr>
            </w:pPr>
            <w:r>
              <w:rPr>
                <w:color w:val="000000"/>
                <w:sz w:val="20"/>
                <w:szCs w:val="20"/>
              </w:rPr>
              <w:t>0</w:t>
            </w:r>
          </w:p>
        </w:tc>
        <w:tc>
          <w:tcPr>
            <w:tcW w:w="923" w:type="dxa"/>
            <w:tcBorders>
              <w:top w:val="nil"/>
              <w:left w:val="nil"/>
              <w:bottom w:val="nil"/>
              <w:right w:val="nil"/>
            </w:tcBorders>
            <w:shd w:val="clear" w:color="auto" w:fill="auto"/>
            <w:noWrap/>
            <w:hideMark/>
          </w:tcPr>
          <w:p w:rsidR="000A04F5" w:rsidRDefault="000A04F5" w:rsidP="003E2B5C">
            <w:pPr>
              <w:jc w:val="right"/>
              <w:rPr>
                <w:color w:val="000000"/>
                <w:sz w:val="20"/>
                <w:szCs w:val="20"/>
              </w:rPr>
            </w:pPr>
            <w:r>
              <w:rPr>
                <w:color w:val="000000"/>
                <w:sz w:val="20"/>
                <w:szCs w:val="20"/>
              </w:rPr>
              <w:t>3</w:t>
            </w:r>
          </w:p>
        </w:tc>
        <w:tc>
          <w:tcPr>
            <w:tcW w:w="677" w:type="dxa"/>
            <w:tcBorders>
              <w:top w:val="nil"/>
              <w:left w:val="nil"/>
              <w:bottom w:val="nil"/>
              <w:right w:val="nil"/>
            </w:tcBorders>
            <w:shd w:val="clear" w:color="auto" w:fill="auto"/>
            <w:noWrap/>
            <w:hideMark/>
          </w:tcPr>
          <w:p w:rsidR="000A04F5" w:rsidRDefault="000A04F5" w:rsidP="003E2B5C">
            <w:pPr>
              <w:jc w:val="right"/>
              <w:rPr>
                <w:color w:val="000000"/>
                <w:sz w:val="20"/>
                <w:szCs w:val="20"/>
              </w:rPr>
            </w:pPr>
            <w:r>
              <w:rPr>
                <w:color w:val="000000"/>
                <w:sz w:val="20"/>
                <w:szCs w:val="20"/>
              </w:rPr>
              <w:t>13</w:t>
            </w:r>
          </w:p>
        </w:tc>
      </w:tr>
      <w:tr w:rsidR="000A04F5" w:rsidTr="003E2B5C">
        <w:trPr>
          <w:trHeight w:val="255"/>
        </w:trPr>
        <w:tc>
          <w:tcPr>
            <w:tcW w:w="2981" w:type="dxa"/>
            <w:tcBorders>
              <w:top w:val="nil"/>
              <w:left w:val="nil"/>
              <w:bottom w:val="nil"/>
              <w:right w:val="nil"/>
            </w:tcBorders>
            <w:shd w:val="clear" w:color="auto" w:fill="auto"/>
            <w:noWrap/>
            <w:hideMark/>
          </w:tcPr>
          <w:p w:rsidR="000A04F5" w:rsidRDefault="000A04F5" w:rsidP="003E2B5C">
            <w:pPr>
              <w:rPr>
                <w:color w:val="000000"/>
                <w:sz w:val="20"/>
                <w:szCs w:val="20"/>
              </w:rPr>
            </w:pPr>
            <w:r>
              <w:rPr>
                <w:color w:val="000000"/>
                <w:sz w:val="20"/>
                <w:szCs w:val="20"/>
              </w:rPr>
              <w:t>8c</w:t>
            </w:r>
          </w:p>
        </w:tc>
        <w:tc>
          <w:tcPr>
            <w:tcW w:w="772" w:type="dxa"/>
            <w:tcBorders>
              <w:top w:val="nil"/>
              <w:left w:val="nil"/>
              <w:bottom w:val="nil"/>
              <w:right w:val="nil"/>
            </w:tcBorders>
            <w:shd w:val="clear" w:color="auto" w:fill="auto"/>
            <w:noWrap/>
            <w:hideMark/>
          </w:tcPr>
          <w:p w:rsidR="000A04F5" w:rsidRDefault="000A04F5" w:rsidP="003E2B5C">
            <w:pPr>
              <w:jc w:val="right"/>
              <w:rPr>
                <w:color w:val="000000"/>
                <w:sz w:val="20"/>
                <w:szCs w:val="20"/>
              </w:rPr>
            </w:pPr>
            <w:r>
              <w:rPr>
                <w:color w:val="000000"/>
                <w:sz w:val="20"/>
                <w:szCs w:val="20"/>
              </w:rPr>
              <w:t>3</w:t>
            </w:r>
          </w:p>
        </w:tc>
        <w:tc>
          <w:tcPr>
            <w:tcW w:w="616" w:type="dxa"/>
            <w:tcBorders>
              <w:top w:val="nil"/>
              <w:left w:val="nil"/>
              <w:bottom w:val="nil"/>
              <w:right w:val="nil"/>
            </w:tcBorders>
            <w:shd w:val="clear" w:color="auto" w:fill="auto"/>
            <w:noWrap/>
            <w:hideMark/>
          </w:tcPr>
          <w:p w:rsidR="000A04F5" w:rsidRDefault="000A04F5" w:rsidP="003E2B5C">
            <w:pPr>
              <w:jc w:val="right"/>
              <w:rPr>
                <w:color w:val="000000"/>
                <w:sz w:val="20"/>
                <w:szCs w:val="20"/>
              </w:rPr>
            </w:pPr>
            <w:r>
              <w:rPr>
                <w:color w:val="000000"/>
                <w:sz w:val="20"/>
                <w:szCs w:val="20"/>
              </w:rPr>
              <w:t>43</w:t>
            </w:r>
          </w:p>
        </w:tc>
        <w:tc>
          <w:tcPr>
            <w:tcW w:w="934" w:type="dxa"/>
            <w:tcBorders>
              <w:top w:val="nil"/>
              <w:left w:val="nil"/>
              <w:bottom w:val="nil"/>
              <w:right w:val="nil"/>
            </w:tcBorders>
            <w:shd w:val="clear" w:color="auto" w:fill="auto"/>
            <w:noWrap/>
            <w:hideMark/>
          </w:tcPr>
          <w:p w:rsidR="000A04F5" w:rsidRDefault="000A04F5" w:rsidP="003E2B5C">
            <w:pPr>
              <w:jc w:val="right"/>
              <w:rPr>
                <w:color w:val="000000"/>
                <w:sz w:val="20"/>
                <w:szCs w:val="20"/>
              </w:rPr>
            </w:pPr>
            <w:r>
              <w:rPr>
                <w:color w:val="000000"/>
                <w:sz w:val="20"/>
                <w:szCs w:val="20"/>
              </w:rPr>
              <w:t>3</w:t>
            </w:r>
          </w:p>
        </w:tc>
        <w:tc>
          <w:tcPr>
            <w:tcW w:w="686" w:type="dxa"/>
            <w:tcBorders>
              <w:top w:val="nil"/>
              <w:left w:val="nil"/>
              <w:bottom w:val="nil"/>
              <w:right w:val="nil"/>
            </w:tcBorders>
            <w:shd w:val="clear" w:color="auto" w:fill="auto"/>
            <w:noWrap/>
            <w:hideMark/>
          </w:tcPr>
          <w:p w:rsidR="000A04F5" w:rsidRDefault="000A04F5" w:rsidP="003E2B5C">
            <w:pPr>
              <w:jc w:val="right"/>
              <w:rPr>
                <w:color w:val="000000"/>
                <w:sz w:val="20"/>
                <w:szCs w:val="20"/>
              </w:rPr>
            </w:pPr>
            <w:r>
              <w:rPr>
                <w:color w:val="000000"/>
                <w:sz w:val="20"/>
                <w:szCs w:val="20"/>
              </w:rPr>
              <w:t>4</w:t>
            </w:r>
          </w:p>
        </w:tc>
        <w:tc>
          <w:tcPr>
            <w:tcW w:w="992" w:type="dxa"/>
            <w:tcBorders>
              <w:top w:val="nil"/>
              <w:left w:val="nil"/>
              <w:bottom w:val="nil"/>
              <w:right w:val="nil"/>
            </w:tcBorders>
            <w:shd w:val="clear" w:color="auto" w:fill="auto"/>
            <w:noWrap/>
            <w:hideMark/>
          </w:tcPr>
          <w:p w:rsidR="000A04F5" w:rsidRDefault="000A04F5" w:rsidP="003E2B5C">
            <w:pPr>
              <w:jc w:val="right"/>
              <w:rPr>
                <w:color w:val="000000"/>
                <w:sz w:val="20"/>
                <w:szCs w:val="20"/>
              </w:rPr>
            </w:pPr>
            <w:r>
              <w:rPr>
                <w:color w:val="000000"/>
                <w:sz w:val="20"/>
                <w:szCs w:val="20"/>
              </w:rPr>
              <w:t>3</w:t>
            </w:r>
          </w:p>
        </w:tc>
        <w:tc>
          <w:tcPr>
            <w:tcW w:w="728" w:type="dxa"/>
            <w:tcBorders>
              <w:top w:val="nil"/>
              <w:left w:val="nil"/>
              <w:bottom w:val="nil"/>
              <w:right w:val="nil"/>
            </w:tcBorders>
            <w:shd w:val="clear" w:color="auto" w:fill="auto"/>
            <w:noWrap/>
            <w:hideMark/>
          </w:tcPr>
          <w:p w:rsidR="000A04F5" w:rsidRDefault="000A04F5" w:rsidP="003E2B5C">
            <w:pPr>
              <w:jc w:val="right"/>
              <w:rPr>
                <w:color w:val="000000"/>
                <w:sz w:val="20"/>
                <w:szCs w:val="20"/>
              </w:rPr>
            </w:pPr>
            <w:r>
              <w:rPr>
                <w:color w:val="000000"/>
                <w:sz w:val="20"/>
                <w:szCs w:val="20"/>
              </w:rPr>
              <w:t>9</w:t>
            </w:r>
          </w:p>
        </w:tc>
        <w:tc>
          <w:tcPr>
            <w:tcW w:w="923" w:type="dxa"/>
            <w:tcBorders>
              <w:top w:val="nil"/>
              <w:left w:val="nil"/>
              <w:bottom w:val="nil"/>
              <w:right w:val="nil"/>
            </w:tcBorders>
            <w:shd w:val="clear" w:color="auto" w:fill="auto"/>
            <w:noWrap/>
            <w:hideMark/>
          </w:tcPr>
          <w:p w:rsidR="000A04F5" w:rsidRDefault="000A04F5" w:rsidP="003E2B5C">
            <w:pPr>
              <w:jc w:val="right"/>
              <w:rPr>
                <w:color w:val="000000"/>
                <w:sz w:val="20"/>
                <w:szCs w:val="20"/>
              </w:rPr>
            </w:pPr>
            <w:r>
              <w:rPr>
                <w:color w:val="000000"/>
                <w:sz w:val="20"/>
                <w:szCs w:val="20"/>
              </w:rPr>
              <w:t>3</w:t>
            </w:r>
          </w:p>
        </w:tc>
        <w:tc>
          <w:tcPr>
            <w:tcW w:w="677" w:type="dxa"/>
            <w:tcBorders>
              <w:top w:val="nil"/>
              <w:left w:val="nil"/>
              <w:bottom w:val="nil"/>
              <w:right w:val="nil"/>
            </w:tcBorders>
            <w:shd w:val="clear" w:color="auto" w:fill="auto"/>
            <w:noWrap/>
            <w:hideMark/>
          </w:tcPr>
          <w:p w:rsidR="000A04F5" w:rsidRDefault="000A04F5" w:rsidP="003E2B5C">
            <w:pPr>
              <w:jc w:val="right"/>
              <w:rPr>
                <w:color w:val="000000"/>
                <w:sz w:val="20"/>
                <w:szCs w:val="20"/>
              </w:rPr>
            </w:pPr>
            <w:r>
              <w:rPr>
                <w:color w:val="000000"/>
                <w:sz w:val="20"/>
                <w:szCs w:val="20"/>
              </w:rPr>
              <w:t>2</w:t>
            </w:r>
          </w:p>
        </w:tc>
      </w:tr>
      <w:tr w:rsidR="000A04F5" w:rsidTr="003E2B5C">
        <w:trPr>
          <w:trHeight w:val="255"/>
        </w:trPr>
        <w:tc>
          <w:tcPr>
            <w:tcW w:w="2981" w:type="dxa"/>
            <w:tcBorders>
              <w:top w:val="nil"/>
              <w:left w:val="nil"/>
              <w:bottom w:val="nil"/>
              <w:right w:val="nil"/>
            </w:tcBorders>
            <w:shd w:val="clear" w:color="auto" w:fill="auto"/>
            <w:noWrap/>
            <w:hideMark/>
          </w:tcPr>
          <w:p w:rsidR="000A04F5" w:rsidRDefault="000A04F5" w:rsidP="003E2B5C">
            <w:pPr>
              <w:rPr>
                <w:color w:val="000000"/>
                <w:sz w:val="20"/>
                <w:szCs w:val="20"/>
              </w:rPr>
            </w:pPr>
            <w:r>
              <w:rPr>
                <w:color w:val="000000"/>
                <w:sz w:val="20"/>
                <w:szCs w:val="20"/>
              </w:rPr>
              <w:t>16a</w:t>
            </w:r>
          </w:p>
        </w:tc>
        <w:tc>
          <w:tcPr>
            <w:tcW w:w="772" w:type="dxa"/>
            <w:tcBorders>
              <w:top w:val="nil"/>
              <w:left w:val="nil"/>
              <w:bottom w:val="nil"/>
              <w:right w:val="nil"/>
            </w:tcBorders>
            <w:shd w:val="clear" w:color="auto" w:fill="auto"/>
            <w:noWrap/>
            <w:hideMark/>
          </w:tcPr>
          <w:p w:rsidR="000A04F5" w:rsidRDefault="000A04F5" w:rsidP="003E2B5C">
            <w:pPr>
              <w:jc w:val="right"/>
              <w:rPr>
                <w:color w:val="000000"/>
                <w:sz w:val="20"/>
                <w:szCs w:val="20"/>
              </w:rPr>
            </w:pPr>
            <w:r>
              <w:rPr>
                <w:color w:val="000000"/>
                <w:sz w:val="20"/>
                <w:szCs w:val="20"/>
              </w:rPr>
              <w:t>2</w:t>
            </w:r>
          </w:p>
        </w:tc>
        <w:tc>
          <w:tcPr>
            <w:tcW w:w="616" w:type="dxa"/>
            <w:tcBorders>
              <w:top w:val="nil"/>
              <w:left w:val="nil"/>
              <w:bottom w:val="nil"/>
              <w:right w:val="nil"/>
            </w:tcBorders>
            <w:shd w:val="clear" w:color="auto" w:fill="auto"/>
            <w:noWrap/>
            <w:hideMark/>
          </w:tcPr>
          <w:p w:rsidR="000A04F5" w:rsidRDefault="000A04F5" w:rsidP="003E2B5C">
            <w:pPr>
              <w:jc w:val="right"/>
              <w:rPr>
                <w:color w:val="000000"/>
                <w:sz w:val="20"/>
                <w:szCs w:val="20"/>
              </w:rPr>
            </w:pPr>
            <w:r>
              <w:rPr>
                <w:color w:val="000000"/>
                <w:sz w:val="20"/>
                <w:szCs w:val="20"/>
              </w:rPr>
              <w:t>23</w:t>
            </w:r>
          </w:p>
        </w:tc>
        <w:tc>
          <w:tcPr>
            <w:tcW w:w="934" w:type="dxa"/>
            <w:tcBorders>
              <w:top w:val="nil"/>
              <w:left w:val="nil"/>
              <w:bottom w:val="nil"/>
              <w:right w:val="nil"/>
            </w:tcBorders>
            <w:shd w:val="clear" w:color="auto" w:fill="auto"/>
            <w:noWrap/>
            <w:hideMark/>
          </w:tcPr>
          <w:p w:rsidR="000A04F5" w:rsidRDefault="000A04F5" w:rsidP="003E2B5C">
            <w:pPr>
              <w:jc w:val="right"/>
              <w:rPr>
                <w:color w:val="000000"/>
                <w:sz w:val="20"/>
                <w:szCs w:val="20"/>
              </w:rPr>
            </w:pPr>
            <w:r>
              <w:rPr>
                <w:color w:val="000000"/>
                <w:sz w:val="20"/>
                <w:szCs w:val="20"/>
              </w:rPr>
              <w:t>13</w:t>
            </w:r>
          </w:p>
        </w:tc>
        <w:tc>
          <w:tcPr>
            <w:tcW w:w="686" w:type="dxa"/>
            <w:tcBorders>
              <w:top w:val="nil"/>
              <w:left w:val="nil"/>
              <w:bottom w:val="nil"/>
              <w:right w:val="nil"/>
            </w:tcBorders>
            <w:shd w:val="clear" w:color="auto" w:fill="auto"/>
            <w:noWrap/>
            <w:hideMark/>
          </w:tcPr>
          <w:p w:rsidR="000A04F5" w:rsidRDefault="000A04F5" w:rsidP="003E2B5C">
            <w:pPr>
              <w:jc w:val="right"/>
              <w:rPr>
                <w:color w:val="000000"/>
                <w:sz w:val="20"/>
                <w:szCs w:val="20"/>
              </w:rPr>
            </w:pPr>
            <w:r>
              <w:rPr>
                <w:color w:val="000000"/>
                <w:sz w:val="20"/>
                <w:szCs w:val="20"/>
              </w:rPr>
              <w:t>13</w:t>
            </w:r>
          </w:p>
        </w:tc>
        <w:tc>
          <w:tcPr>
            <w:tcW w:w="992" w:type="dxa"/>
            <w:tcBorders>
              <w:top w:val="nil"/>
              <w:left w:val="nil"/>
              <w:bottom w:val="nil"/>
              <w:right w:val="nil"/>
            </w:tcBorders>
            <w:shd w:val="clear" w:color="auto" w:fill="auto"/>
            <w:noWrap/>
            <w:hideMark/>
          </w:tcPr>
          <w:p w:rsidR="000A04F5" w:rsidRDefault="000A04F5" w:rsidP="003E2B5C">
            <w:pPr>
              <w:jc w:val="right"/>
              <w:rPr>
                <w:color w:val="000000"/>
                <w:sz w:val="20"/>
                <w:szCs w:val="20"/>
              </w:rPr>
            </w:pPr>
            <w:r>
              <w:rPr>
                <w:color w:val="000000"/>
                <w:sz w:val="20"/>
                <w:szCs w:val="20"/>
              </w:rPr>
              <w:t>2</w:t>
            </w:r>
          </w:p>
        </w:tc>
        <w:tc>
          <w:tcPr>
            <w:tcW w:w="728" w:type="dxa"/>
            <w:tcBorders>
              <w:top w:val="nil"/>
              <w:left w:val="nil"/>
              <w:bottom w:val="nil"/>
              <w:right w:val="nil"/>
            </w:tcBorders>
            <w:shd w:val="clear" w:color="auto" w:fill="auto"/>
            <w:noWrap/>
            <w:hideMark/>
          </w:tcPr>
          <w:p w:rsidR="000A04F5" w:rsidRDefault="000A04F5" w:rsidP="003E2B5C">
            <w:pPr>
              <w:jc w:val="right"/>
              <w:rPr>
                <w:color w:val="000000"/>
                <w:sz w:val="20"/>
                <w:szCs w:val="20"/>
              </w:rPr>
            </w:pPr>
            <w:r>
              <w:rPr>
                <w:color w:val="000000"/>
                <w:sz w:val="20"/>
                <w:szCs w:val="20"/>
              </w:rPr>
              <w:t>0</w:t>
            </w:r>
          </w:p>
        </w:tc>
        <w:tc>
          <w:tcPr>
            <w:tcW w:w="923" w:type="dxa"/>
            <w:tcBorders>
              <w:top w:val="nil"/>
              <w:left w:val="nil"/>
              <w:bottom w:val="nil"/>
              <w:right w:val="nil"/>
            </w:tcBorders>
            <w:shd w:val="clear" w:color="auto" w:fill="auto"/>
            <w:noWrap/>
            <w:hideMark/>
          </w:tcPr>
          <w:p w:rsidR="000A04F5" w:rsidRDefault="000A04F5" w:rsidP="003E2B5C">
            <w:pPr>
              <w:jc w:val="right"/>
              <w:rPr>
                <w:color w:val="000000"/>
                <w:sz w:val="20"/>
                <w:szCs w:val="20"/>
              </w:rPr>
            </w:pPr>
            <w:r>
              <w:rPr>
                <w:color w:val="000000"/>
                <w:sz w:val="20"/>
                <w:szCs w:val="20"/>
              </w:rPr>
              <w:t>5</w:t>
            </w:r>
          </w:p>
        </w:tc>
        <w:tc>
          <w:tcPr>
            <w:tcW w:w="677" w:type="dxa"/>
            <w:tcBorders>
              <w:top w:val="nil"/>
              <w:left w:val="nil"/>
              <w:bottom w:val="nil"/>
              <w:right w:val="nil"/>
            </w:tcBorders>
            <w:shd w:val="clear" w:color="auto" w:fill="auto"/>
            <w:noWrap/>
            <w:hideMark/>
          </w:tcPr>
          <w:p w:rsidR="000A04F5" w:rsidRDefault="000A04F5" w:rsidP="003E2B5C">
            <w:pPr>
              <w:jc w:val="right"/>
              <w:rPr>
                <w:color w:val="000000"/>
                <w:sz w:val="20"/>
                <w:szCs w:val="20"/>
              </w:rPr>
            </w:pPr>
            <w:r>
              <w:rPr>
                <w:color w:val="000000"/>
                <w:sz w:val="20"/>
                <w:szCs w:val="20"/>
              </w:rPr>
              <w:t>4</w:t>
            </w:r>
          </w:p>
        </w:tc>
      </w:tr>
      <w:tr w:rsidR="000A04F5" w:rsidTr="003E2B5C">
        <w:trPr>
          <w:trHeight w:val="255"/>
        </w:trPr>
        <w:tc>
          <w:tcPr>
            <w:tcW w:w="2981" w:type="dxa"/>
            <w:tcBorders>
              <w:top w:val="nil"/>
              <w:left w:val="nil"/>
              <w:bottom w:val="nil"/>
              <w:right w:val="nil"/>
            </w:tcBorders>
            <w:shd w:val="clear" w:color="auto" w:fill="auto"/>
            <w:noWrap/>
            <w:hideMark/>
          </w:tcPr>
          <w:p w:rsidR="000A04F5" w:rsidRDefault="000A04F5" w:rsidP="003E2B5C">
            <w:pPr>
              <w:rPr>
                <w:color w:val="000000"/>
                <w:sz w:val="20"/>
                <w:szCs w:val="20"/>
              </w:rPr>
            </w:pPr>
            <w:r>
              <w:rPr>
                <w:color w:val="000000"/>
                <w:sz w:val="20"/>
                <w:szCs w:val="20"/>
              </w:rPr>
              <w:t>50b</w:t>
            </w:r>
          </w:p>
        </w:tc>
        <w:tc>
          <w:tcPr>
            <w:tcW w:w="772" w:type="dxa"/>
            <w:tcBorders>
              <w:top w:val="nil"/>
              <w:left w:val="nil"/>
              <w:bottom w:val="nil"/>
              <w:right w:val="nil"/>
            </w:tcBorders>
            <w:shd w:val="clear" w:color="auto" w:fill="auto"/>
            <w:noWrap/>
            <w:hideMark/>
          </w:tcPr>
          <w:p w:rsidR="000A04F5" w:rsidRDefault="000A04F5" w:rsidP="003E2B5C">
            <w:pPr>
              <w:jc w:val="right"/>
              <w:rPr>
                <w:color w:val="000000"/>
                <w:sz w:val="20"/>
                <w:szCs w:val="20"/>
              </w:rPr>
            </w:pPr>
            <w:r>
              <w:rPr>
                <w:color w:val="000000"/>
                <w:sz w:val="20"/>
                <w:szCs w:val="20"/>
              </w:rPr>
              <w:t>5</w:t>
            </w:r>
          </w:p>
        </w:tc>
        <w:tc>
          <w:tcPr>
            <w:tcW w:w="616" w:type="dxa"/>
            <w:tcBorders>
              <w:top w:val="nil"/>
              <w:left w:val="nil"/>
              <w:bottom w:val="nil"/>
              <w:right w:val="nil"/>
            </w:tcBorders>
            <w:shd w:val="clear" w:color="auto" w:fill="auto"/>
            <w:noWrap/>
            <w:hideMark/>
          </w:tcPr>
          <w:p w:rsidR="000A04F5" w:rsidRDefault="000A04F5" w:rsidP="003E2B5C">
            <w:pPr>
              <w:jc w:val="right"/>
              <w:rPr>
                <w:color w:val="000000"/>
                <w:sz w:val="20"/>
                <w:szCs w:val="20"/>
              </w:rPr>
            </w:pPr>
            <w:r>
              <w:rPr>
                <w:color w:val="000000"/>
                <w:sz w:val="20"/>
                <w:szCs w:val="20"/>
              </w:rPr>
              <w:t>30</w:t>
            </w:r>
          </w:p>
        </w:tc>
        <w:tc>
          <w:tcPr>
            <w:tcW w:w="934" w:type="dxa"/>
            <w:tcBorders>
              <w:top w:val="nil"/>
              <w:left w:val="nil"/>
              <w:bottom w:val="nil"/>
              <w:right w:val="nil"/>
            </w:tcBorders>
            <w:shd w:val="clear" w:color="auto" w:fill="auto"/>
            <w:noWrap/>
            <w:hideMark/>
          </w:tcPr>
          <w:p w:rsidR="000A04F5" w:rsidRDefault="000A04F5" w:rsidP="003E2B5C">
            <w:pPr>
              <w:jc w:val="right"/>
              <w:rPr>
                <w:color w:val="000000"/>
                <w:sz w:val="20"/>
                <w:szCs w:val="20"/>
              </w:rPr>
            </w:pPr>
            <w:r>
              <w:rPr>
                <w:color w:val="000000"/>
                <w:sz w:val="20"/>
                <w:szCs w:val="20"/>
              </w:rPr>
              <w:t>5</w:t>
            </w:r>
          </w:p>
        </w:tc>
        <w:tc>
          <w:tcPr>
            <w:tcW w:w="686" w:type="dxa"/>
            <w:tcBorders>
              <w:top w:val="nil"/>
              <w:left w:val="nil"/>
              <w:bottom w:val="nil"/>
              <w:right w:val="nil"/>
            </w:tcBorders>
            <w:shd w:val="clear" w:color="auto" w:fill="auto"/>
            <w:noWrap/>
            <w:hideMark/>
          </w:tcPr>
          <w:p w:rsidR="000A04F5" w:rsidRDefault="000A04F5" w:rsidP="003E2B5C">
            <w:pPr>
              <w:jc w:val="right"/>
              <w:rPr>
                <w:color w:val="000000"/>
                <w:sz w:val="20"/>
                <w:szCs w:val="20"/>
              </w:rPr>
            </w:pPr>
            <w:r>
              <w:rPr>
                <w:color w:val="000000"/>
                <w:sz w:val="20"/>
                <w:szCs w:val="20"/>
              </w:rPr>
              <w:t>8</w:t>
            </w:r>
          </w:p>
        </w:tc>
        <w:tc>
          <w:tcPr>
            <w:tcW w:w="992" w:type="dxa"/>
            <w:tcBorders>
              <w:top w:val="nil"/>
              <w:left w:val="nil"/>
              <w:bottom w:val="nil"/>
              <w:right w:val="nil"/>
            </w:tcBorders>
            <w:shd w:val="clear" w:color="auto" w:fill="auto"/>
            <w:noWrap/>
            <w:hideMark/>
          </w:tcPr>
          <w:p w:rsidR="000A04F5" w:rsidRDefault="000A04F5" w:rsidP="003E2B5C">
            <w:pPr>
              <w:jc w:val="right"/>
              <w:rPr>
                <w:color w:val="000000"/>
                <w:sz w:val="20"/>
                <w:szCs w:val="20"/>
              </w:rPr>
            </w:pPr>
            <w:r>
              <w:rPr>
                <w:color w:val="000000"/>
                <w:sz w:val="20"/>
                <w:szCs w:val="20"/>
              </w:rPr>
              <w:t>0</w:t>
            </w:r>
          </w:p>
        </w:tc>
        <w:tc>
          <w:tcPr>
            <w:tcW w:w="728" w:type="dxa"/>
            <w:tcBorders>
              <w:top w:val="nil"/>
              <w:left w:val="nil"/>
              <w:bottom w:val="nil"/>
              <w:right w:val="nil"/>
            </w:tcBorders>
            <w:shd w:val="clear" w:color="auto" w:fill="auto"/>
            <w:noWrap/>
            <w:hideMark/>
          </w:tcPr>
          <w:p w:rsidR="000A04F5" w:rsidRDefault="000A04F5" w:rsidP="003E2B5C">
            <w:pPr>
              <w:jc w:val="right"/>
              <w:rPr>
                <w:color w:val="000000"/>
                <w:sz w:val="20"/>
                <w:szCs w:val="20"/>
              </w:rPr>
            </w:pPr>
            <w:r>
              <w:rPr>
                <w:color w:val="000000"/>
                <w:sz w:val="20"/>
                <w:szCs w:val="20"/>
              </w:rPr>
              <w:t>0</w:t>
            </w:r>
          </w:p>
        </w:tc>
        <w:tc>
          <w:tcPr>
            <w:tcW w:w="923" w:type="dxa"/>
            <w:tcBorders>
              <w:top w:val="nil"/>
              <w:left w:val="nil"/>
              <w:bottom w:val="nil"/>
              <w:right w:val="nil"/>
            </w:tcBorders>
            <w:shd w:val="clear" w:color="auto" w:fill="auto"/>
            <w:noWrap/>
            <w:hideMark/>
          </w:tcPr>
          <w:p w:rsidR="000A04F5" w:rsidRDefault="000A04F5" w:rsidP="003E2B5C">
            <w:pPr>
              <w:jc w:val="right"/>
              <w:rPr>
                <w:color w:val="000000"/>
                <w:sz w:val="20"/>
                <w:szCs w:val="20"/>
              </w:rPr>
            </w:pPr>
            <w:r>
              <w:rPr>
                <w:color w:val="000000"/>
                <w:sz w:val="20"/>
                <w:szCs w:val="20"/>
              </w:rPr>
              <w:t>4</w:t>
            </w:r>
          </w:p>
        </w:tc>
        <w:tc>
          <w:tcPr>
            <w:tcW w:w="677" w:type="dxa"/>
            <w:tcBorders>
              <w:top w:val="nil"/>
              <w:left w:val="nil"/>
              <w:bottom w:val="nil"/>
              <w:right w:val="nil"/>
            </w:tcBorders>
            <w:shd w:val="clear" w:color="auto" w:fill="auto"/>
            <w:noWrap/>
            <w:hideMark/>
          </w:tcPr>
          <w:p w:rsidR="000A04F5" w:rsidRDefault="000A04F5" w:rsidP="003E2B5C">
            <w:pPr>
              <w:jc w:val="right"/>
              <w:rPr>
                <w:color w:val="000000"/>
                <w:sz w:val="20"/>
                <w:szCs w:val="20"/>
              </w:rPr>
            </w:pPr>
            <w:r>
              <w:rPr>
                <w:color w:val="000000"/>
                <w:sz w:val="20"/>
                <w:szCs w:val="20"/>
              </w:rPr>
              <w:t>9</w:t>
            </w:r>
          </w:p>
        </w:tc>
      </w:tr>
      <w:tr w:rsidR="000A04F5" w:rsidTr="003E2B5C">
        <w:trPr>
          <w:trHeight w:val="255"/>
        </w:trPr>
        <w:tc>
          <w:tcPr>
            <w:tcW w:w="2981" w:type="dxa"/>
            <w:tcBorders>
              <w:top w:val="nil"/>
              <w:left w:val="nil"/>
              <w:bottom w:val="nil"/>
              <w:right w:val="nil"/>
            </w:tcBorders>
            <w:shd w:val="clear" w:color="auto" w:fill="auto"/>
            <w:noWrap/>
            <w:hideMark/>
          </w:tcPr>
          <w:p w:rsidR="000A04F5" w:rsidRDefault="000A04F5" w:rsidP="003E2B5C">
            <w:pPr>
              <w:rPr>
                <w:color w:val="000000"/>
                <w:sz w:val="20"/>
                <w:szCs w:val="20"/>
              </w:rPr>
            </w:pPr>
            <w:r>
              <w:rPr>
                <w:color w:val="000000"/>
                <w:sz w:val="20"/>
                <w:szCs w:val="20"/>
              </w:rPr>
              <w:t>51b</w:t>
            </w:r>
          </w:p>
        </w:tc>
        <w:tc>
          <w:tcPr>
            <w:tcW w:w="772" w:type="dxa"/>
            <w:tcBorders>
              <w:top w:val="nil"/>
              <w:left w:val="nil"/>
              <w:bottom w:val="nil"/>
              <w:right w:val="nil"/>
            </w:tcBorders>
            <w:shd w:val="clear" w:color="auto" w:fill="auto"/>
            <w:noWrap/>
            <w:hideMark/>
          </w:tcPr>
          <w:p w:rsidR="000A04F5" w:rsidRDefault="000A04F5" w:rsidP="003E2B5C">
            <w:pPr>
              <w:jc w:val="right"/>
              <w:rPr>
                <w:color w:val="000000"/>
                <w:sz w:val="20"/>
                <w:szCs w:val="20"/>
              </w:rPr>
            </w:pPr>
            <w:r>
              <w:rPr>
                <w:color w:val="000000"/>
                <w:sz w:val="20"/>
                <w:szCs w:val="20"/>
              </w:rPr>
              <w:t>3</w:t>
            </w:r>
          </w:p>
        </w:tc>
        <w:tc>
          <w:tcPr>
            <w:tcW w:w="616" w:type="dxa"/>
            <w:tcBorders>
              <w:top w:val="nil"/>
              <w:left w:val="nil"/>
              <w:bottom w:val="nil"/>
              <w:right w:val="nil"/>
            </w:tcBorders>
            <w:shd w:val="clear" w:color="auto" w:fill="auto"/>
            <w:noWrap/>
            <w:hideMark/>
          </w:tcPr>
          <w:p w:rsidR="000A04F5" w:rsidRDefault="000A04F5" w:rsidP="003E2B5C">
            <w:pPr>
              <w:jc w:val="right"/>
              <w:rPr>
                <w:color w:val="000000"/>
                <w:sz w:val="20"/>
                <w:szCs w:val="20"/>
              </w:rPr>
            </w:pPr>
            <w:r>
              <w:rPr>
                <w:color w:val="000000"/>
                <w:sz w:val="20"/>
                <w:szCs w:val="20"/>
              </w:rPr>
              <w:t>18</w:t>
            </w:r>
          </w:p>
        </w:tc>
        <w:tc>
          <w:tcPr>
            <w:tcW w:w="934" w:type="dxa"/>
            <w:tcBorders>
              <w:top w:val="nil"/>
              <w:left w:val="nil"/>
              <w:bottom w:val="nil"/>
              <w:right w:val="nil"/>
            </w:tcBorders>
            <w:shd w:val="clear" w:color="auto" w:fill="auto"/>
            <w:noWrap/>
            <w:hideMark/>
          </w:tcPr>
          <w:p w:rsidR="000A04F5" w:rsidRDefault="000A04F5" w:rsidP="003E2B5C">
            <w:pPr>
              <w:jc w:val="right"/>
              <w:rPr>
                <w:color w:val="000000"/>
                <w:sz w:val="20"/>
                <w:szCs w:val="20"/>
              </w:rPr>
            </w:pPr>
            <w:r>
              <w:rPr>
                <w:color w:val="000000"/>
                <w:sz w:val="20"/>
                <w:szCs w:val="20"/>
              </w:rPr>
              <w:t>18</w:t>
            </w:r>
          </w:p>
        </w:tc>
        <w:tc>
          <w:tcPr>
            <w:tcW w:w="686" w:type="dxa"/>
            <w:tcBorders>
              <w:top w:val="nil"/>
              <w:left w:val="nil"/>
              <w:bottom w:val="nil"/>
              <w:right w:val="nil"/>
            </w:tcBorders>
            <w:shd w:val="clear" w:color="auto" w:fill="auto"/>
            <w:noWrap/>
            <w:hideMark/>
          </w:tcPr>
          <w:p w:rsidR="000A04F5" w:rsidRDefault="000A04F5" w:rsidP="003E2B5C">
            <w:pPr>
              <w:jc w:val="right"/>
              <w:rPr>
                <w:color w:val="000000"/>
                <w:sz w:val="20"/>
                <w:szCs w:val="20"/>
              </w:rPr>
            </w:pPr>
            <w:r>
              <w:rPr>
                <w:color w:val="000000"/>
                <w:sz w:val="20"/>
                <w:szCs w:val="20"/>
              </w:rPr>
              <w:t>8</w:t>
            </w:r>
          </w:p>
        </w:tc>
        <w:tc>
          <w:tcPr>
            <w:tcW w:w="992" w:type="dxa"/>
            <w:tcBorders>
              <w:top w:val="nil"/>
              <w:left w:val="nil"/>
              <w:bottom w:val="nil"/>
              <w:right w:val="nil"/>
            </w:tcBorders>
            <w:shd w:val="clear" w:color="auto" w:fill="auto"/>
            <w:noWrap/>
            <w:hideMark/>
          </w:tcPr>
          <w:p w:rsidR="000A04F5" w:rsidRDefault="000A04F5" w:rsidP="003E2B5C">
            <w:pPr>
              <w:jc w:val="right"/>
              <w:rPr>
                <w:color w:val="000000"/>
                <w:sz w:val="20"/>
                <w:szCs w:val="20"/>
              </w:rPr>
            </w:pPr>
            <w:r>
              <w:rPr>
                <w:color w:val="000000"/>
                <w:sz w:val="20"/>
                <w:szCs w:val="20"/>
              </w:rPr>
              <w:t>2</w:t>
            </w:r>
          </w:p>
        </w:tc>
        <w:tc>
          <w:tcPr>
            <w:tcW w:w="728" w:type="dxa"/>
            <w:tcBorders>
              <w:top w:val="nil"/>
              <w:left w:val="nil"/>
              <w:bottom w:val="nil"/>
              <w:right w:val="nil"/>
            </w:tcBorders>
            <w:shd w:val="clear" w:color="auto" w:fill="auto"/>
            <w:noWrap/>
            <w:hideMark/>
          </w:tcPr>
          <w:p w:rsidR="000A04F5" w:rsidRDefault="000A04F5" w:rsidP="003E2B5C">
            <w:pPr>
              <w:jc w:val="right"/>
              <w:rPr>
                <w:color w:val="000000"/>
                <w:sz w:val="20"/>
                <w:szCs w:val="20"/>
              </w:rPr>
            </w:pPr>
            <w:r>
              <w:rPr>
                <w:color w:val="000000"/>
                <w:sz w:val="20"/>
                <w:szCs w:val="20"/>
              </w:rPr>
              <w:t>0</w:t>
            </w:r>
          </w:p>
        </w:tc>
        <w:tc>
          <w:tcPr>
            <w:tcW w:w="923" w:type="dxa"/>
            <w:tcBorders>
              <w:top w:val="nil"/>
              <w:left w:val="nil"/>
              <w:bottom w:val="nil"/>
              <w:right w:val="nil"/>
            </w:tcBorders>
            <w:shd w:val="clear" w:color="auto" w:fill="auto"/>
            <w:noWrap/>
            <w:hideMark/>
          </w:tcPr>
          <w:p w:rsidR="000A04F5" w:rsidRDefault="000A04F5" w:rsidP="003E2B5C">
            <w:pPr>
              <w:jc w:val="right"/>
              <w:rPr>
                <w:color w:val="000000"/>
                <w:sz w:val="20"/>
                <w:szCs w:val="20"/>
              </w:rPr>
            </w:pPr>
            <w:r>
              <w:rPr>
                <w:color w:val="000000"/>
                <w:sz w:val="20"/>
                <w:szCs w:val="20"/>
              </w:rPr>
              <w:t>3</w:t>
            </w:r>
          </w:p>
        </w:tc>
        <w:tc>
          <w:tcPr>
            <w:tcW w:w="677" w:type="dxa"/>
            <w:tcBorders>
              <w:top w:val="nil"/>
              <w:left w:val="nil"/>
              <w:bottom w:val="nil"/>
              <w:right w:val="nil"/>
            </w:tcBorders>
            <w:shd w:val="clear" w:color="auto" w:fill="auto"/>
            <w:noWrap/>
            <w:hideMark/>
          </w:tcPr>
          <w:p w:rsidR="000A04F5" w:rsidRDefault="000A04F5" w:rsidP="003E2B5C">
            <w:pPr>
              <w:jc w:val="right"/>
              <w:rPr>
                <w:color w:val="000000"/>
                <w:sz w:val="20"/>
                <w:szCs w:val="20"/>
              </w:rPr>
            </w:pPr>
            <w:r>
              <w:rPr>
                <w:color w:val="000000"/>
                <w:sz w:val="20"/>
                <w:szCs w:val="20"/>
              </w:rPr>
              <w:t>0</w:t>
            </w:r>
          </w:p>
        </w:tc>
      </w:tr>
      <w:tr w:rsidR="000A04F5" w:rsidTr="003E2B5C">
        <w:trPr>
          <w:trHeight w:val="510"/>
        </w:trPr>
        <w:tc>
          <w:tcPr>
            <w:tcW w:w="2981" w:type="dxa"/>
            <w:tcBorders>
              <w:top w:val="nil"/>
              <w:left w:val="nil"/>
              <w:bottom w:val="nil"/>
              <w:right w:val="nil"/>
            </w:tcBorders>
            <w:shd w:val="clear" w:color="auto" w:fill="auto"/>
            <w:hideMark/>
          </w:tcPr>
          <w:p w:rsidR="000A04F5" w:rsidRDefault="000A04F5" w:rsidP="003E2B5C">
            <w:pPr>
              <w:rPr>
                <w:color w:val="000000"/>
                <w:sz w:val="20"/>
                <w:szCs w:val="20"/>
              </w:rPr>
            </w:pPr>
          </w:p>
          <w:p w:rsidR="000A04F5" w:rsidRDefault="000A04F5" w:rsidP="003E2B5C">
            <w:pPr>
              <w:rPr>
                <w:color w:val="000000"/>
                <w:sz w:val="20"/>
                <w:szCs w:val="20"/>
              </w:rPr>
            </w:pPr>
            <w:r>
              <w:rPr>
                <w:color w:val="000000"/>
                <w:sz w:val="20"/>
                <w:szCs w:val="20"/>
              </w:rPr>
              <w:t>1950s  plantn, 1998 replant</w:t>
            </w:r>
          </w:p>
        </w:tc>
        <w:tc>
          <w:tcPr>
            <w:tcW w:w="772" w:type="dxa"/>
            <w:tcBorders>
              <w:top w:val="nil"/>
              <w:left w:val="nil"/>
              <w:bottom w:val="nil"/>
              <w:right w:val="nil"/>
            </w:tcBorders>
            <w:shd w:val="clear" w:color="auto" w:fill="auto"/>
            <w:noWrap/>
            <w:hideMark/>
          </w:tcPr>
          <w:p w:rsidR="000A04F5" w:rsidRDefault="000A04F5" w:rsidP="003E2B5C">
            <w:pPr>
              <w:rPr>
                <w:color w:val="000000"/>
                <w:sz w:val="20"/>
                <w:szCs w:val="20"/>
              </w:rPr>
            </w:pPr>
          </w:p>
        </w:tc>
        <w:tc>
          <w:tcPr>
            <w:tcW w:w="616" w:type="dxa"/>
            <w:tcBorders>
              <w:top w:val="nil"/>
              <w:left w:val="nil"/>
              <w:bottom w:val="nil"/>
              <w:right w:val="nil"/>
            </w:tcBorders>
            <w:shd w:val="clear" w:color="auto" w:fill="auto"/>
            <w:noWrap/>
            <w:hideMark/>
          </w:tcPr>
          <w:p w:rsidR="000A04F5" w:rsidRDefault="000A04F5" w:rsidP="003E2B5C">
            <w:pPr>
              <w:rPr>
                <w:color w:val="000000"/>
                <w:sz w:val="20"/>
                <w:szCs w:val="20"/>
              </w:rPr>
            </w:pPr>
          </w:p>
        </w:tc>
        <w:tc>
          <w:tcPr>
            <w:tcW w:w="934" w:type="dxa"/>
            <w:tcBorders>
              <w:top w:val="nil"/>
              <w:left w:val="nil"/>
              <w:bottom w:val="nil"/>
              <w:right w:val="nil"/>
            </w:tcBorders>
            <w:shd w:val="clear" w:color="auto" w:fill="auto"/>
            <w:noWrap/>
            <w:hideMark/>
          </w:tcPr>
          <w:p w:rsidR="000A04F5" w:rsidRDefault="000A04F5" w:rsidP="003E2B5C">
            <w:pPr>
              <w:rPr>
                <w:color w:val="000000"/>
                <w:sz w:val="20"/>
                <w:szCs w:val="20"/>
              </w:rPr>
            </w:pPr>
          </w:p>
        </w:tc>
        <w:tc>
          <w:tcPr>
            <w:tcW w:w="686" w:type="dxa"/>
            <w:tcBorders>
              <w:top w:val="nil"/>
              <w:left w:val="nil"/>
              <w:bottom w:val="nil"/>
              <w:right w:val="nil"/>
            </w:tcBorders>
            <w:shd w:val="clear" w:color="auto" w:fill="auto"/>
            <w:noWrap/>
            <w:hideMark/>
          </w:tcPr>
          <w:p w:rsidR="000A04F5" w:rsidRDefault="000A04F5" w:rsidP="003E2B5C">
            <w:pPr>
              <w:rPr>
                <w:color w:val="000000"/>
                <w:sz w:val="20"/>
                <w:szCs w:val="20"/>
              </w:rPr>
            </w:pPr>
          </w:p>
        </w:tc>
        <w:tc>
          <w:tcPr>
            <w:tcW w:w="992" w:type="dxa"/>
            <w:tcBorders>
              <w:top w:val="nil"/>
              <w:left w:val="nil"/>
              <w:bottom w:val="nil"/>
              <w:right w:val="nil"/>
            </w:tcBorders>
            <w:shd w:val="clear" w:color="auto" w:fill="auto"/>
            <w:noWrap/>
            <w:hideMark/>
          </w:tcPr>
          <w:p w:rsidR="000A04F5" w:rsidRDefault="000A04F5" w:rsidP="003E2B5C">
            <w:pPr>
              <w:rPr>
                <w:color w:val="000000"/>
                <w:sz w:val="20"/>
                <w:szCs w:val="20"/>
              </w:rPr>
            </w:pPr>
          </w:p>
        </w:tc>
        <w:tc>
          <w:tcPr>
            <w:tcW w:w="728" w:type="dxa"/>
            <w:tcBorders>
              <w:top w:val="nil"/>
              <w:left w:val="nil"/>
              <w:bottom w:val="nil"/>
              <w:right w:val="nil"/>
            </w:tcBorders>
            <w:shd w:val="clear" w:color="auto" w:fill="auto"/>
            <w:noWrap/>
            <w:hideMark/>
          </w:tcPr>
          <w:p w:rsidR="000A04F5" w:rsidRDefault="000A04F5" w:rsidP="003E2B5C">
            <w:pPr>
              <w:rPr>
                <w:color w:val="000000"/>
                <w:sz w:val="20"/>
                <w:szCs w:val="20"/>
              </w:rPr>
            </w:pPr>
          </w:p>
        </w:tc>
        <w:tc>
          <w:tcPr>
            <w:tcW w:w="923" w:type="dxa"/>
            <w:tcBorders>
              <w:top w:val="nil"/>
              <w:left w:val="nil"/>
              <w:bottom w:val="nil"/>
              <w:right w:val="nil"/>
            </w:tcBorders>
            <w:shd w:val="clear" w:color="auto" w:fill="auto"/>
            <w:noWrap/>
            <w:hideMark/>
          </w:tcPr>
          <w:p w:rsidR="000A04F5" w:rsidRDefault="000A04F5" w:rsidP="003E2B5C">
            <w:pPr>
              <w:rPr>
                <w:color w:val="000000"/>
                <w:sz w:val="20"/>
                <w:szCs w:val="20"/>
              </w:rPr>
            </w:pPr>
          </w:p>
        </w:tc>
        <w:tc>
          <w:tcPr>
            <w:tcW w:w="677" w:type="dxa"/>
            <w:tcBorders>
              <w:top w:val="nil"/>
              <w:left w:val="nil"/>
              <w:bottom w:val="nil"/>
              <w:right w:val="nil"/>
            </w:tcBorders>
            <w:shd w:val="clear" w:color="auto" w:fill="auto"/>
            <w:noWrap/>
            <w:hideMark/>
          </w:tcPr>
          <w:p w:rsidR="000A04F5" w:rsidRDefault="000A04F5" w:rsidP="003E2B5C">
            <w:pPr>
              <w:rPr>
                <w:color w:val="000000"/>
                <w:sz w:val="20"/>
                <w:szCs w:val="20"/>
              </w:rPr>
            </w:pPr>
          </w:p>
        </w:tc>
      </w:tr>
      <w:tr w:rsidR="000A04F5" w:rsidTr="003E2B5C">
        <w:trPr>
          <w:trHeight w:val="255"/>
        </w:trPr>
        <w:tc>
          <w:tcPr>
            <w:tcW w:w="2981" w:type="dxa"/>
            <w:tcBorders>
              <w:top w:val="nil"/>
              <w:left w:val="nil"/>
              <w:bottom w:val="nil"/>
              <w:right w:val="nil"/>
            </w:tcBorders>
            <w:shd w:val="clear" w:color="auto" w:fill="auto"/>
            <w:noWrap/>
            <w:hideMark/>
          </w:tcPr>
          <w:p w:rsidR="000A04F5" w:rsidRDefault="000A04F5" w:rsidP="003E2B5C">
            <w:pPr>
              <w:rPr>
                <w:color w:val="000000"/>
                <w:sz w:val="20"/>
                <w:szCs w:val="20"/>
              </w:rPr>
            </w:pPr>
            <w:r>
              <w:rPr>
                <w:color w:val="000000"/>
                <w:sz w:val="20"/>
                <w:szCs w:val="20"/>
              </w:rPr>
              <w:t>42</w:t>
            </w:r>
          </w:p>
        </w:tc>
        <w:tc>
          <w:tcPr>
            <w:tcW w:w="772" w:type="dxa"/>
            <w:tcBorders>
              <w:top w:val="nil"/>
              <w:left w:val="nil"/>
              <w:bottom w:val="nil"/>
              <w:right w:val="nil"/>
            </w:tcBorders>
            <w:shd w:val="clear" w:color="auto" w:fill="auto"/>
            <w:noWrap/>
            <w:hideMark/>
          </w:tcPr>
          <w:p w:rsidR="000A04F5" w:rsidRDefault="000A04F5" w:rsidP="003E2B5C">
            <w:pPr>
              <w:jc w:val="right"/>
              <w:rPr>
                <w:color w:val="000000"/>
                <w:sz w:val="20"/>
                <w:szCs w:val="20"/>
              </w:rPr>
            </w:pPr>
            <w:r>
              <w:rPr>
                <w:color w:val="000000"/>
                <w:sz w:val="20"/>
                <w:szCs w:val="20"/>
              </w:rPr>
              <w:t>0</w:t>
            </w:r>
          </w:p>
        </w:tc>
        <w:tc>
          <w:tcPr>
            <w:tcW w:w="616" w:type="dxa"/>
            <w:tcBorders>
              <w:top w:val="nil"/>
              <w:left w:val="nil"/>
              <w:bottom w:val="nil"/>
              <w:right w:val="nil"/>
            </w:tcBorders>
            <w:shd w:val="clear" w:color="auto" w:fill="auto"/>
            <w:noWrap/>
            <w:hideMark/>
          </w:tcPr>
          <w:p w:rsidR="000A04F5" w:rsidRDefault="000A04F5" w:rsidP="003E2B5C">
            <w:pPr>
              <w:jc w:val="right"/>
              <w:rPr>
                <w:color w:val="000000"/>
                <w:sz w:val="20"/>
                <w:szCs w:val="20"/>
              </w:rPr>
            </w:pPr>
            <w:r>
              <w:rPr>
                <w:color w:val="000000"/>
                <w:sz w:val="20"/>
                <w:szCs w:val="20"/>
              </w:rPr>
              <w:t>0</w:t>
            </w:r>
          </w:p>
        </w:tc>
        <w:tc>
          <w:tcPr>
            <w:tcW w:w="934" w:type="dxa"/>
            <w:tcBorders>
              <w:top w:val="nil"/>
              <w:left w:val="nil"/>
              <w:bottom w:val="nil"/>
              <w:right w:val="nil"/>
            </w:tcBorders>
            <w:shd w:val="clear" w:color="auto" w:fill="auto"/>
            <w:noWrap/>
            <w:hideMark/>
          </w:tcPr>
          <w:p w:rsidR="000A04F5" w:rsidRDefault="000A04F5" w:rsidP="003E2B5C">
            <w:pPr>
              <w:jc w:val="right"/>
              <w:rPr>
                <w:color w:val="000000"/>
                <w:sz w:val="20"/>
                <w:szCs w:val="20"/>
              </w:rPr>
            </w:pPr>
            <w:r>
              <w:rPr>
                <w:color w:val="000000"/>
                <w:sz w:val="20"/>
                <w:szCs w:val="20"/>
              </w:rPr>
              <w:t>0</w:t>
            </w:r>
          </w:p>
        </w:tc>
        <w:tc>
          <w:tcPr>
            <w:tcW w:w="686" w:type="dxa"/>
            <w:tcBorders>
              <w:top w:val="nil"/>
              <w:left w:val="nil"/>
              <w:bottom w:val="nil"/>
              <w:right w:val="nil"/>
            </w:tcBorders>
            <w:shd w:val="clear" w:color="auto" w:fill="auto"/>
            <w:noWrap/>
            <w:hideMark/>
          </w:tcPr>
          <w:p w:rsidR="000A04F5" w:rsidRDefault="000A04F5" w:rsidP="003E2B5C">
            <w:pPr>
              <w:jc w:val="right"/>
              <w:rPr>
                <w:color w:val="000000"/>
                <w:sz w:val="20"/>
                <w:szCs w:val="20"/>
              </w:rPr>
            </w:pPr>
            <w:r>
              <w:rPr>
                <w:color w:val="000000"/>
                <w:sz w:val="20"/>
                <w:szCs w:val="20"/>
              </w:rPr>
              <w:t>0</w:t>
            </w:r>
          </w:p>
        </w:tc>
        <w:tc>
          <w:tcPr>
            <w:tcW w:w="992" w:type="dxa"/>
            <w:tcBorders>
              <w:top w:val="nil"/>
              <w:left w:val="nil"/>
              <w:bottom w:val="nil"/>
              <w:right w:val="nil"/>
            </w:tcBorders>
            <w:shd w:val="clear" w:color="auto" w:fill="auto"/>
            <w:noWrap/>
            <w:hideMark/>
          </w:tcPr>
          <w:p w:rsidR="000A04F5" w:rsidRDefault="000A04F5" w:rsidP="003E2B5C">
            <w:pPr>
              <w:jc w:val="right"/>
              <w:rPr>
                <w:color w:val="000000"/>
                <w:sz w:val="20"/>
                <w:szCs w:val="20"/>
              </w:rPr>
            </w:pPr>
            <w:r>
              <w:rPr>
                <w:color w:val="000000"/>
                <w:sz w:val="20"/>
                <w:szCs w:val="20"/>
              </w:rPr>
              <w:t>1</w:t>
            </w:r>
          </w:p>
        </w:tc>
        <w:tc>
          <w:tcPr>
            <w:tcW w:w="728" w:type="dxa"/>
            <w:tcBorders>
              <w:top w:val="nil"/>
              <w:left w:val="nil"/>
              <w:bottom w:val="nil"/>
              <w:right w:val="nil"/>
            </w:tcBorders>
            <w:shd w:val="clear" w:color="auto" w:fill="auto"/>
            <w:noWrap/>
            <w:hideMark/>
          </w:tcPr>
          <w:p w:rsidR="000A04F5" w:rsidRDefault="000A04F5" w:rsidP="003E2B5C">
            <w:pPr>
              <w:jc w:val="right"/>
              <w:rPr>
                <w:color w:val="000000"/>
                <w:sz w:val="20"/>
                <w:szCs w:val="20"/>
              </w:rPr>
            </w:pPr>
            <w:r>
              <w:rPr>
                <w:color w:val="000000"/>
                <w:sz w:val="20"/>
                <w:szCs w:val="20"/>
              </w:rPr>
              <w:t>0</w:t>
            </w:r>
          </w:p>
        </w:tc>
        <w:tc>
          <w:tcPr>
            <w:tcW w:w="923" w:type="dxa"/>
            <w:tcBorders>
              <w:top w:val="nil"/>
              <w:left w:val="nil"/>
              <w:bottom w:val="nil"/>
              <w:right w:val="nil"/>
            </w:tcBorders>
            <w:shd w:val="clear" w:color="auto" w:fill="auto"/>
            <w:noWrap/>
            <w:hideMark/>
          </w:tcPr>
          <w:p w:rsidR="000A04F5" w:rsidRDefault="000A04F5" w:rsidP="003E2B5C">
            <w:pPr>
              <w:jc w:val="right"/>
              <w:rPr>
                <w:color w:val="000000"/>
                <w:sz w:val="20"/>
                <w:szCs w:val="20"/>
              </w:rPr>
            </w:pPr>
            <w:r>
              <w:rPr>
                <w:color w:val="000000"/>
                <w:sz w:val="20"/>
                <w:szCs w:val="20"/>
              </w:rPr>
              <w:t>3</w:t>
            </w:r>
          </w:p>
        </w:tc>
        <w:tc>
          <w:tcPr>
            <w:tcW w:w="677" w:type="dxa"/>
            <w:tcBorders>
              <w:top w:val="nil"/>
              <w:left w:val="nil"/>
              <w:bottom w:val="nil"/>
              <w:right w:val="nil"/>
            </w:tcBorders>
            <w:shd w:val="clear" w:color="auto" w:fill="auto"/>
            <w:noWrap/>
            <w:hideMark/>
          </w:tcPr>
          <w:p w:rsidR="000A04F5" w:rsidRDefault="000A04F5" w:rsidP="003E2B5C">
            <w:pPr>
              <w:jc w:val="right"/>
              <w:rPr>
                <w:color w:val="000000"/>
                <w:sz w:val="20"/>
                <w:szCs w:val="20"/>
              </w:rPr>
            </w:pPr>
            <w:r>
              <w:rPr>
                <w:color w:val="000000"/>
                <w:sz w:val="20"/>
                <w:szCs w:val="20"/>
              </w:rPr>
              <w:t>0</w:t>
            </w:r>
          </w:p>
        </w:tc>
      </w:tr>
      <w:tr w:rsidR="000A04F5" w:rsidTr="003E2B5C">
        <w:trPr>
          <w:trHeight w:val="255"/>
        </w:trPr>
        <w:tc>
          <w:tcPr>
            <w:tcW w:w="2981" w:type="dxa"/>
            <w:tcBorders>
              <w:top w:val="nil"/>
              <w:left w:val="nil"/>
              <w:bottom w:val="nil"/>
              <w:right w:val="nil"/>
            </w:tcBorders>
            <w:shd w:val="clear" w:color="auto" w:fill="auto"/>
            <w:noWrap/>
            <w:hideMark/>
          </w:tcPr>
          <w:p w:rsidR="000A04F5" w:rsidRDefault="000A04F5" w:rsidP="003E2B5C">
            <w:pPr>
              <w:rPr>
                <w:color w:val="000000"/>
                <w:sz w:val="20"/>
                <w:szCs w:val="20"/>
              </w:rPr>
            </w:pPr>
            <w:r>
              <w:rPr>
                <w:color w:val="000000"/>
                <w:sz w:val="20"/>
                <w:szCs w:val="20"/>
              </w:rPr>
              <w:t>44c</w:t>
            </w:r>
          </w:p>
        </w:tc>
        <w:tc>
          <w:tcPr>
            <w:tcW w:w="772" w:type="dxa"/>
            <w:tcBorders>
              <w:top w:val="nil"/>
              <w:left w:val="nil"/>
              <w:bottom w:val="nil"/>
              <w:right w:val="nil"/>
            </w:tcBorders>
            <w:shd w:val="clear" w:color="auto" w:fill="auto"/>
            <w:noWrap/>
            <w:hideMark/>
          </w:tcPr>
          <w:p w:rsidR="000A04F5" w:rsidRDefault="000A04F5" w:rsidP="003E2B5C">
            <w:pPr>
              <w:jc w:val="right"/>
              <w:rPr>
                <w:color w:val="000000"/>
                <w:sz w:val="20"/>
                <w:szCs w:val="20"/>
              </w:rPr>
            </w:pPr>
            <w:r>
              <w:rPr>
                <w:color w:val="000000"/>
                <w:sz w:val="20"/>
                <w:szCs w:val="20"/>
              </w:rPr>
              <w:t>1</w:t>
            </w:r>
          </w:p>
        </w:tc>
        <w:tc>
          <w:tcPr>
            <w:tcW w:w="616" w:type="dxa"/>
            <w:tcBorders>
              <w:top w:val="nil"/>
              <w:left w:val="nil"/>
              <w:bottom w:val="nil"/>
              <w:right w:val="nil"/>
            </w:tcBorders>
            <w:shd w:val="clear" w:color="auto" w:fill="auto"/>
            <w:noWrap/>
            <w:hideMark/>
          </w:tcPr>
          <w:p w:rsidR="000A04F5" w:rsidRDefault="000A04F5" w:rsidP="003E2B5C">
            <w:pPr>
              <w:jc w:val="right"/>
              <w:rPr>
                <w:color w:val="000000"/>
                <w:sz w:val="20"/>
                <w:szCs w:val="20"/>
              </w:rPr>
            </w:pPr>
            <w:r>
              <w:rPr>
                <w:color w:val="000000"/>
                <w:sz w:val="20"/>
                <w:szCs w:val="20"/>
              </w:rPr>
              <w:t>0</w:t>
            </w:r>
          </w:p>
        </w:tc>
        <w:tc>
          <w:tcPr>
            <w:tcW w:w="934" w:type="dxa"/>
            <w:tcBorders>
              <w:top w:val="nil"/>
              <w:left w:val="nil"/>
              <w:bottom w:val="nil"/>
              <w:right w:val="nil"/>
            </w:tcBorders>
            <w:shd w:val="clear" w:color="auto" w:fill="auto"/>
            <w:noWrap/>
            <w:hideMark/>
          </w:tcPr>
          <w:p w:rsidR="000A04F5" w:rsidRDefault="000A04F5" w:rsidP="003E2B5C">
            <w:pPr>
              <w:jc w:val="right"/>
              <w:rPr>
                <w:color w:val="000000"/>
                <w:sz w:val="20"/>
                <w:szCs w:val="20"/>
              </w:rPr>
            </w:pPr>
            <w:r>
              <w:rPr>
                <w:color w:val="000000"/>
                <w:sz w:val="20"/>
                <w:szCs w:val="20"/>
              </w:rPr>
              <w:t>2</w:t>
            </w:r>
          </w:p>
        </w:tc>
        <w:tc>
          <w:tcPr>
            <w:tcW w:w="686" w:type="dxa"/>
            <w:tcBorders>
              <w:top w:val="nil"/>
              <w:left w:val="nil"/>
              <w:bottom w:val="nil"/>
              <w:right w:val="nil"/>
            </w:tcBorders>
            <w:shd w:val="clear" w:color="auto" w:fill="auto"/>
            <w:noWrap/>
            <w:hideMark/>
          </w:tcPr>
          <w:p w:rsidR="000A04F5" w:rsidRDefault="000A04F5" w:rsidP="003E2B5C">
            <w:pPr>
              <w:jc w:val="right"/>
              <w:rPr>
                <w:color w:val="000000"/>
                <w:sz w:val="20"/>
                <w:szCs w:val="20"/>
              </w:rPr>
            </w:pPr>
            <w:r>
              <w:rPr>
                <w:color w:val="000000"/>
                <w:sz w:val="20"/>
                <w:szCs w:val="20"/>
              </w:rPr>
              <w:t>0</w:t>
            </w:r>
          </w:p>
        </w:tc>
        <w:tc>
          <w:tcPr>
            <w:tcW w:w="992" w:type="dxa"/>
            <w:tcBorders>
              <w:top w:val="nil"/>
              <w:left w:val="nil"/>
              <w:bottom w:val="nil"/>
              <w:right w:val="nil"/>
            </w:tcBorders>
            <w:shd w:val="clear" w:color="auto" w:fill="auto"/>
            <w:noWrap/>
            <w:hideMark/>
          </w:tcPr>
          <w:p w:rsidR="000A04F5" w:rsidRDefault="000A04F5" w:rsidP="003E2B5C">
            <w:pPr>
              <w:jc w:val="right"/>
              <w:rPr>
                <w:color w:val="000000"/>
                <w:sz w:val="20"/>
                <w:szCs w:val="20"/>
              </w:rPr>
            </w:pPr>
            <w:r>
              <w:rPr>
                <w:color w:val="000000"/>
                <w:sz w:val="20"/>
                <w:szCs w:val="20"/>
              </w:rPr>
              <w:t>2</w:t>
            </w:r>
          </w:p>
        </w:tc>
        <w:tc>
          <w:tcPr>
            <w:tcW w:w="728" w:type="dxa"/>
            <w:tcBorders>
              <w:top w:val="nil"/>
              <w:left w:val="nil"/>
              <w:bottom w:val="nil"/>
              <w:right w:val="nil"/>
            </w:tcBorders>
            <w:shd w:val="clear" w:color="auto" w:fill="auto"/>
            <w:noWrap/>
            <w:hideMark/>
          </w:tcPr>
          <w:p w:rsidR="000A04F5" w:rsidRDefault="000A04F5" w:rsidP="003E2B5C">
            <w:pPr>
              <w:jc w:val="right"/>
              <w:rPr>
                <w:color w:val="000000"/>
                <w:sz w:val="20"/>
                <w:szCs w:val="20"/>
              </w:rPr>
            </w:pPr>
            <w:r>
              <w:rPr>
                <w:color w:val="000000"/>
                <w:sz w:val="20"/>
                <w:szCs w:val="20"/>
              </w:rPr>
              <w:t>0</w:t>
            </w:r>
          </w:p>
        </w:tc>
        <w:tc>
          <w:tcPr>
            <w:tcW w:w="923" w:type="dxa"/>
            <w:tcBorders>
              <w:top w:val="nil"/>
              <w:left w:val="nil"/>
              <w:bottom w:val="nil"/>
              <w:right w:val="nil"/>
            </w:tcBorders>
            <w:shd w:val="clear" w:color="auto" w:fill="auto"/>
            <w:noWrap/>
            <w:hideMark/>
          </w:tcPr>
          <w:p w:rsidR="000A04F5" w:rsidRDefault="000A04F5" w:rsidP="003E2B5C">
            <w:pPr>
              <w:jc w:val="right"/>
              <w:rPr>
                <w:color w:val="000000"/>
                <w:sz w:val="20"/>
                <w:szCs w:val="20"/>
              </w:rPr>
            </w:pPr>
            <w:r>
              <w:rPr>
                <w:color w:val="000000"/>
                <w:sz w:val="20"/>
                <w:szCs w:val="20"/>
              </w:rPr>
              <w:t>8</w:t>
            </w:r>
          </w:p>
        </w:tc>
        <w:tc>
          <w:tcPr>
            <w:tcW w:w="677" w:type="dxa"/>
            <w:tcBorders>
              <w:top w:val="nil"/>
              <w:left w:val="nil"/>
              <w:bottom w:val="nil"/>
              <w:right w:val="nil"/>
            </w:tcBorders>
            <w:shd w:val="clear" w:color="auto" w:fill="auto"/>
            <w:noWrap/>
            <w:hideMark/>
          </w:tcPr>
          <w:p w:rsidR="000A04F5" w:rsidRDefault="000A04F5" w:rsidP="003E2B5C">
            <w:pPr>
              <w:jc w:val="right"/>
              <w:rPr>
                <w:color w:val="000000"/>
                <w:sz w:val="20"/>
                <w:szCs w:val="20"/>
              </w:rPr>
            </w:pPr>
            <w:r>
              <w:rPr>
                <w:color w:val="000000"/>
                <w:sz w:val="20"/>
                <w:szCs w:val="20"/>
              </w:rPr>
              <w:t>0</w:t>
            </w:r>
          </w:p>
        </w:tc>
      </w:tr>
      <w:tr w:rsidR="000A04F5" w:rsidTr="003E2B5C">
        <w:trPr>
          <w:trHeight w:val="255"/>
        </w:trPr>
        <w:tc>
          <w:tcPr>
            <w:tcW w:w="2981" w:type="dxa"/>
            <w:tcBorders>
              <w:top w:val="nil"/>
              <w:left w:val="nil"/>
              <w:bottom w:val="nil"/>
              <w:right w:val="nil"/>
            </w:tcBorders>
            <w:shd w:val="clear" w:color="auto" w:fill="auto"/>
            <w:noWrap/>
            <w:hideMark/>
          </w:tcPr>
          <w:p w:rsidR="000A04F5" w:rsidRDefault="000A04F5" w:rsidP="003E2B5C">
            <w:pPr>
              <w:rPr>
                <w:color w:val="000000"/>
                <w:sz w:val="20"/>
                <w:szCs w:val="20"/>
              </w:rPr>
            </w:pPr>
            <w:r>
              <w:rPr>
                <w:color w:val="000000"/>
                <w:sz w:val="20"/>
                <w:szCs w:val="20"/>
              </w:rPr>
              <w:t>52</w:t>
            </w:r>
          </w:p>
        </w:tc>
        <w:tc>
          <w:tcPr>
            <w:tcW w:w="772" w:type="dxa"/>
            <w:tcBorders>
              <w:top w:val="nil"/>
              <w:left w:val="nil"/>
              <w:bottom w:val="nil"/>
              <w:right w:val="nil"/>
            </w:tcBorders>
            <w:shd w:val="clear" w:color="auto" w:fill="auto"/>
            <w:noWrap/>
            <w:hideMark/>
          </w:tcPr>
          <w:p w:rsidR="000A04F5" w:rsidRDefault="000A04F5" w:rsidP="003E2B5C">
            <w:pPr>
              <w:jc w:val="right"/>
              <w:rPr>
                <w:color w:val="000000"/>
                <w:sz w:val="20"/>
                <w:szCs w:val="20"/>
              </w:rPr>
            </w:pPr>
            <w:r>
              <w:rPr>
                <w:color w:val="000000"/>
                <w:sz w:val="20"/>
                <w:szCs w:val="20"/>
              </w:rPr>
              <w:t>2</w:t>
            </w:r>
          </w:p>
        </w:tc>
        <w:tc>
          <w:tcPr>
            <w:tcW w:w="616" w:type="dxa"/>
            <w:tcBorders>
              <w:top w:val="nil"/>
              <w:left w:val="nil"/>
              <w:bottom w:val="nil"/>
              <w:right w:val="nil"/>
            </w:tcBorders>
            <w:shd w:val="clear" w:color="auto" w:fill="auto"/>
            <w:noWrap/>
            <w:hideMark/>
          </w:tcPr>
          <w:p w:rsidR="000A04F5" w:rsidRDefault="000A04F5" w:rsidP="003E2B5C">
            <w:pPr>
              <w:jc w:val="right"/>
              <w:rPr>
                <w:color w:val="000000"/>
                <w:sz w:val="20"/>
                <w:szCs w:val="20"/>
              </w:rPr>
            </w:pPr>
            <w:r>
              <w:rPr>
                <w:color w:val="000000"/>
                <w:sz w:val="20"/>
                <w:szCs w:val="20"/>
              </w:rPr>
              <w:t>0</w:t>
            </w:r>
          </w:p>
        </w:tc>
        <w:tc>
          <w:tcPr>
            <w:tcW w:w="934" w:type="dxa"/>
            <w:tcBorders>
              <w:top w:val="nil"/>
              <w:left w:val="nil"/>
              <w:bottom w:val="nil"/>
              <w:right w:val="nil"/>
            </w:tcBorders>
            <w:shd w:val="clear" w:color="auto" w:fill="auto"/>
            <w:noWrap/>
            <w:hideMark/>
          </w:tcPr>
          <w:p w:rsidR="000A04F5" w:rsidRDefault="000A04F5" w:rsidP="003E2B5C">
            <w:pPr>
              <w:jc w:val="right"/>
              <w:rPr>
                <w:color w:val="000000"/>
                <w:sz w:val="20"/>
                <w:szCs w:val="20"/>
              </w:rPr>
            </w:pPr>
            <w:r>
              <w:rPr>
                <w:color w:val="000000"/>
                <w:sz w:val="20"/>
                <w:szCs w:val="20"/>
              </w:rPr>
              <w:t>2</w:t>
            </w:r>
          </w:p>
        </w:tc>
        <w:tc>
          <w:tcPr>
            <w:tcW w:w="686" w:type="dxa"/>
            <w:tcBorders>
              <w:top w:val="nil"/>
              <w:left w:val="nil"/>
              <w:bottom w:val="nil"/>
              <w:right w:val="nil"/>
            </w:tcBorders>
            <w:shd w:val="clear" w:color="auto" w:fill="auto"/>
            <w:noWrap/>
            <w:hideMark/>
          </w:tcPr>
          <w:p w:rsidR="000A04F5" w:rsidRDefault="000A04F5" w:rsidP="003E2B5C">
            <w:pPr>
              <w:jc w:val="right"/>
              <w:rPr>
                <w:color w:val="000000"/>
                <w:sz w:val="20"/>
                <w:szCs w:val="20"/>
              </w:rPr>
            </w:pPr>
            <w:r>
              <w:rPr>
                <w:color w:val="000000"/>
                <w:sz w:val="20"/>
                <w:szCs w:val="20"/>
              </w:rPr>
              <w:t>0</w:t>
            </w:r>
          </w:p>
        </w:tc>
        <w:tc>
          <w:tcPr>
            <w:tcW w:w="992" w:type="dxa"/>
            <w:tcBorders>
              <w:top w:val="nil"/>
              <w:left w:val="nil"/>
              <w:bottom w:val="nil"/>
              <w:right w:val="nil"/>
            </w:tcBorders>
            <w:shd w:val="clear" w:color="auto" w:fill="auto"/>
            <w:noWrap/>
            <w:hideMark/>
          </w:tcPr>
          <w:p w:rsidR="000A04F5" w:rsidRDefault="000A04F5" w:rsidP="003E2B5C">
            <w:pPr>
              <w:jc w:val="right"/>
              <w:rPr>
                <w:color w:val="000000"/>
                <w:sz w:val="20"/>
                <w:szCs w:val="20"/>
              </w:rPr>
            </w:pPr>
            <w:r>
              <w:rPr>
                <w:color w:val="000000"/>
                <w:sz w:val="20"/>
                <w:szCs w:val="20"/>
              </w:rPr>
              <w:t>2</w:t>
            </w:r>
          </w:p>
        </w:tc>
        <w:tc>
          <w:tcPr>
            <w:tcW w:w="728" w:type="dxa"/>
            <w:tcBorders>
              <w:top w:val="nil"/>
              <w:left w:val="nil"/>
              <w:bottom w:val="nil"/>
              <w:right w:val="nil"/>
            </w:tcBorders>
            <w:shd w:val="clear" w:color="auto" w:fill="auto"/>
            <w:noWrap/>
            <w:hideMark/>
          </w:tcPr>
          <w:p w:rsidR="000A04F5" w:rsidRDefault="000A04F5" w:rsidP="003E2B5C">
            <w:pPr>
              <w:jc w:val="right"/>
              <w:rPr>
                <w:color w:val="000000"/>
                <w:sz w:val="20"/>
                <w:szCs w:val="20"/>
              </w:rPr>
            </w:pPr>
            <w:r>
              <w:rPr>
                <w:color w:val="000000"/>
                <w:sz w:val="20"/>
                <w:szCs w:val="20"/>
              </w:rPr>
              <w:t>0</w:t>
            </w:r>
          </w:p>
        </w:tc>
        <w:tc>
          <w:tcPr>
            <w:tcW w:w="923" w:type="dxa"/>
            <w:tcBorders>
              <w:top w:val="nil"/>
              <w:left w:val="nil"/>
              <w:bottom w:val="nil"/>
              <w:right w:val="nil"/>
            </w:tcBorders>
            <w:shd w:val="clear" w:color="auto" w:fill="auto"/>
            <w:noWrap/>
            <w:hideMark/>
          </w:tcPr>
          <w:p w:rsidR="000A04F5" w:rsidRDefault="000A04F5" w:rsidP="003E2B5C">
            <w:pPr>
              <w:jc w:val="right"/>
              <w:rPr>
                <w:color w:val="000000"/>
                <w:sz w:val="20"/>
                <w:szCs w:val="20"/>
              </w:rPr>
            </w:pPr>
            <w:r>
              <w:rPr>
                <w:color w:val="000000"/>
                <w:sz w:val="20"/>
                <w:szCs w:val="20"/>
              </w:rPr>
              <w:t>7</w:t>
            </w:r>
          </w:p>
        </w:tc>
        <w:tc>
          <w:tcPr>
            <w:tcW w:w="677" w:type="dxa"/>
            <w:tcBorders>
              <w:top w:val="nil"/>
              <w:left w:val="nil"/>
              <w:bottom w:val="nil"/>
              <w:right w:val="nil"/>
            </w:tcBorders>
            <w:shd w:val="clear" w:color="auto" w:fill="auto"/>
            <w:noWrap/>
            <w:hideMark/>
          </w:tcPr>
          <w:p w:rsidR="000A04F5" w:rsidRDefault="000A04F5" w:rsidP="003E2B5C">
            <w:pPr>
              <w:jc w:val="right"/>
              <w:rPr>
                <w:color w:val="000000"/>
                <w:sz w:val="20"/>
                <w:szCs w:val="20"/>
              </w:rPr>
            </w:pPr>
            <w:r>
              <w:rPr>
                <w:color w:val="000000"/>
                <w:sz w:val="20"/>
                <w:szCs w:val="20"/>
              </w:rPr>
              <w:t>0</w:t>
            </w:r>
          </w:p>
        </w:tc>
      </w:tr>
      <w:tr w:rsidR="000A04F5" w:rsidTr="003E2B5C">
        <w:trPr>
          <w:trHeight w:val="255"/>
        </w:trPr>
        <w:tc>
          <w:tcPr>
            <w:tcW w:w="3753" w:type="dxa"/>
            <w:gridSpan w:val="2"/>
            <w:tcBorders>
              <w:top w:val="nil"/>
              <w:left w:val="nil"/>
              <w:bottom w:val="nil"/>
              <w:right w:val="nil"/>
            </w:tcBorders>
            <w:shd w:val="clear" w:color="auto" w:fill="auto"/>
            <w:noWrap/>
            <w:hideMark/>
          </w:tcPr>
          <w:p w:rsidR="000A04F5" w:rsidRDefault="000A04F5" w:rsidP="003E2B5C">
            <w:pPr>
              <w:rPr>
                <w:color w:val="000000"/>
                <w:sz w:val="20"/>
                <w:szCs w:val="20"/>
              </w:rPr>
            </w:pPr>
          </w:p>
          <w:p w:rsidR="000A04F5" w:rsidRDefault="000A04F5" w:rsidP="003E2B5C">
            <w:pPr>
              <w:rPr>
                <w:color w:val="000000"/>
                <w:sz w:val="20"/>
                <w:szCs w:val="20"/>
              </w:rPr>
            </w:pPr>
            <w:r>
              <w:rPr>
                <w:color w:val="000000"/>
                <w:sz w:val="20"/>
                <w:szCs w:val="20"/>
              </w:rPr>
              <w:t>1970s conifer plantn</w:t>
            </w:r>
          </w:p>
        </w:tc>
        <w:tc>
          <w:tcPr>
            <w:tcW w:w="616" w:type="dxa"/>
            <w:tcBorders>
              <w:top w:val="nil"/>
              <w:left w:val="nil"/>
              <w:bottom w:val="nil"/>
              <w:right w:val="nil"/>
            </w:tcBorders>
            <w:shd w:val="clear" w:color="auto" w:fill="auto"/>
            <w:noWrap/>
            <w:hideMark/>
          </w:tcPr>
          <w:p w:rsidR="000A04F5" w:rsidRDefault="000A04F5" w:rsidP="003E2B5C">
            <w:pPr>
              <w:rPr>
                <w:color w:val="000000"/>
                <w:sz w:val="20"/>
                <w:szCs w:val="20"/>
              </w:rPr>
            </w:pPr>
          </w:p>
        </w:tc>
        <w:tc>
          <w:tcPr>
            <w:tcW w:w="934" w:type="dxa"/>
            <w:tcBorders>
              <w:top w:val="nil"/>
              <w:left w:val="nil"/>
              <w:bottom w:val="nil"/>
              <w:right w:val="nil"/>
            </w:tcBorders>
            <w:shd w:val="clear" w:color="auto" w:fill="auto"/>
            <w:noWrap/>
            <w:hideMark/>
          </w:tcPr>
          <w:p w:rsidR="000A04F5" w:rsidRDefault="000A04F5" w:rsidP="003E2B5C">
            <w:pPr>
              <w:rPr>
                <w:color w:val="000000"/>
                <w:sz w:val="20"/>
                <w:szCs w:val="20"/>
              </w:rPr>
            </w:pPr>
          </w:p>
        </w:tc>
        <w:tc>
          <w:tcPr>
            <w:tcW w:w="686" w:type="dxa"/>
            <w:tcBorders>
              <w:top w:val="nil"/>
              <w:left w:val="nil"/>
              <w:bottom w:val="nil"/>
              <w:right w:val="nil"/>
            </w:tcBorders>
            <w:shd w:val="clear" w:color="auto" w:fill="auto"/>
            <w:noWrap/>
            <w:hideMark/>
          </w:tcPr>
          <w:p w:rsidR="000A04F5" w:rsidRDefault="000A04F5" w:rsidP="003E2B5C">
            <w:pPr>
              <w:rPr>
                <w:color w:val="000000"/>
                <w:sz w:val="20"/>
                <w:szCs w:val="20"/>
              </w:rPr>
            </w:pPr>
          </w:p>
        </w:tc>
        <w:tc>
          <w:tcPr>
            <w:tcW w:w="992" w:type="dxa"/>
            <w:tcBorders>
              <w:top w:val="nil"/>
              <w:left w:val="nil"/>
              <w:bottom w:val="nil"/>
              <w:right w:val="nil"/>
            </w:tcBorders>
            <w:shd w:val="clear" w:color="auto" w:fill="auto"/>
            <w:noWrap/>
            <w:hideMark/>
          </w:tcPr>
          <w:p w:rsidR="000A04F5" w:rsidRDefault="000A04F5" w:rsidP="003E2B5C">
            <w:pPr>
              <w:rPr>
                <w:color w:val="000000"/>
                <w:sz w:val="20"/>
                <w:szCs w:val="20"/>
              </w:rPr>
            </w:pPr>
          </w:p>
        </w:tc>
        <w:tc>
          <w:tcPr>
            <w:tcW w:w="728" w:type="dxa"/>
            <w:tcBorders>
              <w:top w:val="nil"/>
              <w:left w:val="nil"/>
              <w:bottom w:val="nil"/>
              <w:right w:val="nil"/>
            </w:tcBorders>
            <w:shd w:val="clear" w:color="auto" w:fill="auto"/>
            <w:noWrap/>
            <w:hideMark/>
          </w:tcPr>
          <w:p w:rsidR="000A04F5" w:rsidRDefault="000A04F5" w:rsidP="003E2B5C">
            <w:pPr>
              <w:rPr>
                <w:color w:val="000000"/>
                <w:sz w:val="20"/>
                <w:szCs w:val="20"/>
              </w:rPr>
            </w:pPr>
          </w:p>
        </w:tc>
        <w:tc>
          <w:tcPr>
            <w:tcW w:w="923" w:type="dxa"/>
            <w:tcBorders>
              <w:top w:val="nil"/>
              <w:left w:val="nil"/>
              <w:bottom w:val="nil"/>
              <w:right w:val="nil"/>
            </w:tcBorders>
            <w:shd w:val="clear" w:color="auto" w:fill="auto"/>
            <w:noWrap/>
            <w:hideMark/>
          </w:tcPr>
          <w:p w:rsidR="000A04F5" w:rsidRDefault="000A04F5" w:rsidP="003E2B5C">
            <w:pPr>
              <w:rPr>
                <w:color w:val="000000"/>
                <w:sz w:val="20"/>
                <w:szCs w:val="20"/>
              </w:rPr>
            </w:pPr>
          </w:p>
        </w:tc>
        <w:tc>
          <w:tcPr>
            <w:tcW w:w="677" w:type="dxa"/>
            <w:tcBorders>
              <w:top w:val="nil"/>
              <w:left w:val="nil"/>
              <w:bottom w:val="nil"/>
              <w:right w:val="nil"/>
            </w:tcBorders>
            <w:shd w:val="clear" w:color="auto" w:fill="auto"/>
            <w:noWrap/>
            <w:hideMark/>
          </w:tcPr>
          <w:p w:rsidR="000A04F5" w:rsidRDefault="000A04F5" w:rsidP="003E2B5C">
            <w:pPr>
              <w:rPr>
                <w:color w:val="000000"/>
                <w:sz w:val="20"/>
                <w:szCs w:val="20"/>
              </w:rPr>
            </w:pPr>
          </w:p>
        </w:tc>
      </w:tr>
      <w:tr w:rsidR="000A04F5" w:rsidTr="003E2B5C">
        <w:trPr>
          <w:trHeight w:val="255"/>
        </w:trPr>
        <w:tc>
          <w:tcPr>
            <w:tcW w:w="2981" w:type="dxa"/>
            <w:tcBorders>
              <w:top w:val="nil"/>
              <w:left w:val="nil"/>
              <w:bottom w:val="nil"/>
              <w:right w:val="nil"/>
            </w:tcBorders>
            <w:shd w:val="clear" w:color="auto" w:fill="auto"/>
            <w:noWrap/>
            <w:hideMark/>
          </w:tcPr>
          <w:p w:rsidR="000A04F5" w:rsidRDefault="000A04F5" w:rsidP="003E2B5C">
            <w:pPr>
              <w:rPr>
                <w:color w:val="000000"/>
                <w:sz w:val="20"/>
                <w:szCs w:val="20"/>
              </w:rPr>
            </w:pPr>
            <w:r>
              <w:rPr>
                <w:color w:val="000000"/>
                <w:sz w:val="20"/>
                <w:szCs w:val="20"/>
              </w:rPr>
              <w:t>12f</w:t>
            </w:r>
          </w:p>
        </w:tc>
        <w:tc>
          <w:tcPr>
            <w:tcW w:w="772" w:type="dxa"/>
            <w:tcBorders>
              <w:top w:val="nil"/>
              <w:left w:val="nil"/>
              <w:bottom w:val="nil"/>
              <w:right w:val="nil"/>
            </w:tcBorders>
            <w:shd w:val="clear" w:color="auto" w:fill="auto"/>
            <w:noWrap/>
            <w:hideMark/>
          </w:tcPr>
          <w:p w:rsidR="000A04F5" w:rsidRDefault="000A04F5" w:rsidP="003E2B5C">
            <w:pPr>
              <w:jc w:val="right"/>
              <w:rPr>
                <w:color w:val="000000"/>
                <w:sz w:val="20"/>
                <w:szCs w:val="20"/>
              </w:rPr>
            </w:pPr>
            <w:r>
              <w:rPr>
                <w:color w:val="000000"/>
                <w:sz w:val="20"/>
                <w:szCs w:val="20"/>
              </w:rPr>
              <w:t>0</w:t>
            </w:r>
          </w:p>
        </w:tc>
        <w:tc>
          <w:tcPr>
            <w:tcW w:w="616" w:type="dxa"/>
            <w:tcBorders>
              <w:top w:val="nil"/>
              <w:left w:val="nil"/>
              <w:bottom w:val="nil"/>
              <w:right w:val="nil"/>
            </w:tcBorders>
            <w:shd w:val="clear" w:color="auto" w:fill="auto"/>
            <w:noWrap/>
            <w:hideMark/>
          </w:tcPr>
          <w:p w:rsidR="000A04F5" w:rsidRDefault="000A04F5" w:rsidP="003E2B5C">
            <w:pPr>
              <w:jc w:val="right"/>
              <w:rPr>
                <w:color w:val="000000"/>
                <w:sz w:val="20"/>
                <w:szCs w:val="20"/>
              </w:rPr>
            </w:pPr>
            <w:r>
              <w:rPr>
                <w:color w:val="000000"/>
                <w:sz w:val="20"/>
                <w:szCs w:val="20"/>
              </w:rPr>
              <w:t>2</w:t>
            </w:r>
          </w:p>
        </w:tc>
        <w:tc>
          <w:tcPr>
            <w:tcW w:w="934" w:type="dxa"/>
            <w:tcBorders>
              <w:top w:val="nil"/>
              <w:left w:val="nil"/>
              <w:bottom w:val="nil"/>
              <w:right w:val="nil"/>
            </w:tcBorders>
            <w:shd w:val="clear" w:color="auto" w:fill="auto"/>
            <w:noWrap/>
            <w:hideMark/>
          </w:tcPr>
          <w:p w:rsidR="000A04F5" w:rsidRDefault="000A04F5" w:rsidP="003E2B5C">
            <w:pPr>
              <w:jc w:val="right"/>
              <w:rPr>
                <w:color w:val="000000"/>
                <w:sz w:val="20"/>
                <w:szCs w:val="20"/>
              </w:rPr>
            </w:pPr>
            <w:r>
              <w:rPr>
                <w:color w:val="000000"/>
                <w:sz w:val="20"/>
                <w:szCs w:val="20"/>
              </w:rPr>
              <w:t>0</w:t>
            </w:r>
          </w:p>
        </w:tc>
        <w:tc>
          <w:tcPr>
            <w:tcW w:w="686" w:type="dxa"/>
            <w:tcBorders>
              <w:top w:val="nil"/>
              <w:left w:val="nil"/>
              <w:bottom w:val="nil"/>
              <w:right w:val="nil"/>
            </w:tcBorders>
            <w:shd w:val="clear" w:color="auto" w:fill="auto"/>
            <w:noWrap/>
            <w:hideMark/>
          </w:tcPr>
          <w:p w:rsidR="000A04F5" w:rsidRDefault="000A04F5" w:rsidP="003E2B5C">
            <w:pPr>
              <w:jc w:val="right"/>
              <w:rPr>
                <w:color w:val="000000"/>
                <w:sz w:val="20"/>
                <w:szCs w:val="20"/>
              </w:rPr>
            </w:pPr>
            <w:r>
              <w:rPr>
                <w:color w:val="000000"/>
                <w:sz w:val="20"/>
                <w:szCs w:val="20"/>
              </w:rPr>
              <w:t>2</w:t>
            </w:r>
          </w:p>
        </w:tc>
        <w:tc>
          <w:tcPr>
            <w:tcW w:w="992" w:type="dxa"/>
            <w:tcBorders>
              <w:top w:val="nil"/>
              <w:left w:val="nil"/>
              <w:bottom w:val="nil"/>
              <w:right w:val="nil"/>
            </w:tcBorders>
            <w:shd w:val="clear" w:color="auto" w:fill="auto"/>
            <w:noWrap/>
            <w:hideMark/>
          </w:tcPr>
          <w:p w:rsidR="000A04F5" w:rsidRDefault="000A04F5" w:rsidP="003E2B5C">
            <w:pPr>
              <w:jc w:val="right"/>
              <w:rPr>
                <w:color w:val="000000"/>
                <w:sz w:val="20"/>
                <w:szCs w:val="20"/>
              </w:rPr>
            </w:pPr>
            <w:r>
              <w:rPr>
                <w:color w:val="000000"/>
                <w:sz w:val="20"/>
                <w:szCs w:val="20"/>
              </w:rPr>
              <w:t>0</w:t>
            </w:r>
          </w:p>
        </w:tc>
        <w:tc>
          <w:tcPr>
            <w:tcW w:w="728" w:type="dxa"/>
            <w:tcBorders>
              <w:top w:val="nil"/>
              <w:left w:val="nil"/>
              <w:bottom w:val="nil"/>
              <w:right w:val="nil"/>
            </w:tcBorders>
            <w:shd w:val="clear" w:color="auto" w:fill="auto"/>
            <w:noWrap/>
            <w:hideMark/>
          </w:tcPr>
          <w:p w:rsidR="000A04F5" w:rsidRDefault="000A04F5" w:rsidP="003E2B5C">
            <w:pPr>
              <w:jc w:val="right"/>
              <w:rPr>
                <w:color w:val="000000"/>
                <w:sz w:val="20"/>
                <w:szCs w:val="20"/>
              </w:rPr>
            </w:pPr>
            <w:r>
              <w:rPr>
                <w:color w:val="000000"/>
                <w:sz w:val="20"/>
                <w:szCs w:val="20"/>
              </w:rPr>
              <w:t>0</w:t>
            </w:r>
          </w:p>
        </w:tc>
        <w:tc>
          <w:tcPr>
            <w:tcW w:w="923" w:type="dxa"/>
            <w:tcBorders>
              <w:top w:val="nil"/>
              <w:left w:val="nil"/>
              <w:bottom w:val="nil"/>
              <w:right w:val="nil"/>
            </w:tcBorders>
            <w:shd w:val="clear" w:color="auto" w:fill="auto"/>
            <w:noWrap/>
            <w:hideMark/>
          </w:tcPr>
          <w:p w:rsidR="000A04F5" w:rsidRDefault="000A04F5" w:rsidP="003E2B5C">
            <w:pPr>
              <w:jc w:val="right"/>
              <w:rPr>
                <w:color w:val="000000"/>
                <w:sz w:val="20"/>
                <w:szCs w:val="20"/>
              </w:rPr>
            </w:pPr>
            <w:r>
              <w:rPr>
                <w:color w:val="000000"/>
                <w:sz w:val="20"/>
                <w:szCs w:val="20"/>
              </w:rPr>
              <w:t>2</w:t>
            </w:r>
          </w:p>
        </w:tc>
        <w:tc>
          <w:tcPr>
            <w:tcW w:w="677" w:type="dxa"/>
            <w:tcBorders>
              <w:top w:val="nil"/>
              <w:left w:val="nil"/>
              <w:bottom w:val="nil"/>
              <w:right w:val="nil"/>
            </w:tcBorders>
            <w:shd w:val="clear" w:color="auto" w:fill="auto"/>
            <w:noWrap/>
            <w:hideMark/>
          </w:tcPr>
          <w:p w:rsidR="000A04F5" w:rsidRDefault="000A04F5" w:rsidP="003E2B5C">
            <w:pPr>
              <w:jc w:val="right"/>
              <w:rPr>
                <w:color w:val="000000"/>
                <w:sz w:val="20"/>
                <w:szCs w:val="20"/>
              </w:rPr>
            </w:pPr>
            <w:r>
              <w:rPr>
                <w:color w:val="000000"/>
                <w:sz w:val="20"/>
                <w:szCs w:val="20"/>
              </w:rPr>
              <w:t>1</w:t>
            </w:r>
          </w:p>
        </w:tc>
      </w:tr>
      <w:tr w:rsidR="000A04F5" w:rsidTr="003E2B5C">
        <w:trPr>
          <w:trHeight w:val="255"/>
        </w:trPr>
        <w:tc>
          <w:tcPr>
            <w:tcW w:w="2981" w:type="dxa"/>
            <w:tcBorders>
              <w:top w:val="nil"/>
              <w:left w:val="nil"/>
              <w:bottom w:val="nil"/>
              <w:right w:val="nil"/>
            </w:tcBorders>
            <w:shd w:val="clear" w:color="auto" w:fill="auto"/>
            <w:noWrap/>
            <w:hideMark/>
          </w:tcPr>
          <w:p w:rsidR="000A04F5" w:rsidRDefault="000A04F5" w:rsidP="003E2B5C">
            <w:pPr>
              <w:rPr>
                <w:color w:val="000000"/>
                <w:sz w:val="20"/>
                <w:szCs w:val="20"/>
              </w:rPr>
            </w:pPr>
            <w:r>
              <w:rPr>
                <w:color w:val="000000"/>
                <w:sz w:val="20"/>
                <w:szCs w:val="20"/>
              </w:rPr>
              <w:t>15a</w:t>
            </w:r>
          </w:p>
        </w:tc>
        <w:tc>
          <w:tcPr>
            <w:tcW w:w="772" w:type="dxa"/>
            <w:tcBorders>
              <w:top w:val="nil"/>
              <w:left w:val="nil"/>
              <w:bottom w:val="nil"/>
              <w:right w:val="nil"/>
            </w:tcBorders>
            <w:shd w:val="clear" w:color="auto" w:fill="auto"/>
            <w:noWrap/>
            <w:hideMark/>
          </w:tcPr>
          <w:p w:rsidR="000A04F5" w:rsidRDefault="000A04F5" w:rsidP="003E2B5C">
            <w:pPr>
              <w:jc w:val="right"/>
              <w:rPr>
                <w:color w:val="000000"/>
                <w:sz w:val="20"/>
                <w:szCs w:val="20"/>
              </w:rPr>
            </w:pPr>
            <w:r>
              <w:rPr>
                <w:color w:val="000000"/>
                <w:sz w:val="20"/>
                <w:szCs w:val="20"/>
              </w:rPr>
              <w:t>0</w:t>
            </w:r>
          </w:p>
        </w:tc>
        <w:tc>
          <w:tcPr>
            <w:tcW w:w="616" w:type="dxa"/>
            <w:tcBorders>
              <w:top w:val="nil"/>
              <w:left w:val="nil"/>
              <w:bottom w:val="nil"/>
              <w:right w:val="nil"/>
            </w:tcBorders>
            <w:shd w:val="clear" w:color="auto" w:fill="auto"/>
            <w:noWrap/>
            <w:hideMark/>
          </w:tcPr>
          <w:p w:rsidR="000A04F5" w:rsidRDefault="000A04F5" w:rsidP="003E2B5C">
            <w:pPr>
              <w:jc w:val="right"/>
              <w:rPr>
                <w:color w:val="000000"/>
                <w:sz w:val="20"/>
                <w:szCs w:val="20"/>
              </w:rPr>
            </w:pPr>
            <w:r>
              <w:rPr>
                <w:color w:val="000000"/>
                <w:sz w:val="20"/>
                <w:szCs w:val="20"/>
              </w:rPr>
              <w:t>4</w:t>
            </w:r>
          </w:p>
        </w:tc>
        <w:tc>
          <w:tcPr>
            <w:tcW w:w="934" w:type="dxa"/>
            <w:tcBorders>
              <w:top w:val="nil"/>
              <w:left w:val="nil"/>
              <w:bottom w:val="nil"/>
              <w:right w:val="nil"/>
            </w:tcBorders>
            <w:shd w:val="clear" w:color="auto" w:fill="auto"/>
            <w:noWrap/>
            <w:hideMark/>
          </w:tcPr>
          <w:p w:rsidR="000A04F5" w:rsidRDefault="000A04F5" w:rsidP="003E2B5C">
            <w:pPr>
              <w:jc w:val="right"/>
              <w:rPr>
                <w:color w:val="000000"/>
                <w:sz w:val="20"/>
                <w:szCs w:val="20"/>
              </w:rPr>
            </w:pPr>
            <w:r>
              <w:rPr>
                <w:color w:val="000000"/>
                <w:sz w:val="20"/>
                <w:szCs w:val="20"/>
              </w:rPr>
              <w:t>0</w:t>
            </w:r>
          </w:p>
        </w:tc>
        <w:tc>
          <w:tcPr>
            <w:tcW w:w="686" w:type="dxa"/>
            <w:tcBorders>
              <w:top w:val="nil"/>
              <w:left w:val="nil"/>
              <w:bottom w:val="nil"/>
              <w:right w:val="nil"/>
            </w:tcBorders>
            <w:shd w:val="clear" w:color="auto" w:fill="auto"/>
            <w:noWrap/>
            <w:hideMark/>
          </w:tcPr>
          <w:p w:rsidR="000A04F5" w:rsidRDefault="000A04F5" w:rsidP="003E2B5C">
            <w:pPr>
              <w:jc w:val="right"/>
              <w:rPr>
                <w:color w:val="000000"/>
                <w:sz w:val="20"/>
                <w:szCs w:val="20"/>
              </w:rPr>
            </w:pPr>
            <w:r>
              <w:rPr>
                <w:color w:val="000000"/>
                <w:sz w:val="20"/>
                <w:szCs w:val="20"/>
              </w:rPr>
              <w:t>1</w:t>
            </w:r>
          </w:p>
        </w:tc>
        <w:tc>
          <w:tcPr>
            <w:tcW w:w="992" w:type="dxa"/>
            <w:tcBorders>
              <w:top w:val="nil"/>
              <w:left w:val="nil"/>
              <w:bottom w:val="nil"/>
              <w:right w:val="nil"/>
            </w:tcBorders>
            <w:shd w:val="clear" w:color="auto" w:fill="auto"/>
            <w:noWrap/>
            <w:hideMark/>
          </w:tcPr>
          <w:p w:rsidR="000A04F5" w:rsidRDefault="000A04F5" w:rsidP="003E2B5C">
            <w:pPr>
              <w:jc w:val="right"/>
              <w:rPr>
                <w:color w:val="000000"/>
                <w:sz w:val="20"/>
                <w:szCs w:val="20"/>
              </w:rPr>
            </w:pPr>
            <w:r>
              <w:rPr>
                <w:color w:val="000000"/>
                <w:sz w:val="20"/>
                <w:szCs w:val="20"/>
              </w:rPr>
              <w:t>0</w:t>
            </w:r>
          </w:p>
        </w:tc>
        <w:tc>
          <w:tcPr>
            <w:tcW w:w="728" w:type="dxa"/>
            <w:tcBorders>
              <w:top w:val="nil"/>
              <w:left w:val="nil"/>
              <w:bottom w:val="nil"/>
              <w:right w:val="nil"/>
            </w:tcBorders>
            <w:shd w:val="clear" w:color="auto" w:fill="auto"/>
            <w:noWrap/>
            <w:hideMark/>
          </w:tcPr>
          <w:p w:rsidR="000A04F5" w:rsidRDefault="000A04F5" w:rsidP="003E2B5C">
            <w:pPr>
              <w:jc w:val="right"/>
              <w:rPr>
                <w:color w:val="000000"/>
                <w:sz w:val="20"/>
                <w:szCs w:val="20"/>
              </w:rPr>
            </w:pPr>
            <w:r>
              <w:rPr>
                <w:color w:val="000000"/>
                <w:sz w:val="20"/>
                <w:szCs w:val="20"/>
              </w:rPr>
              <w:t>0</w:t>
            </w:r>
          </w:p>
        </w:tc>
        <w:tc>
          <w:tcPr>
            <w:tcW w:w="923" w:type="dxa"/>
            <w:tcBorders>
              <w:top w:val="nil"/>
              <w:left w:val="nil"/>
              <w:bottom w:val="nil"/>
              <w:right w:val="nil"/>
            </w:tcBorders>
            <w:shd w:val="clear" w:color="auto" w:fill="auto"/>
            <w:noWrap/>
            <w:hideMark/>
          </w:tcPr>
          <w:p w:rsidR="000A04F5" w:rsidRDefault="000A04F5" w:rsidP="003E2B5C">
            <w:pPr>
              <w:jc w:val="right"/>
              <w:rPr>
                <w:color w:val="000000"/>
                <w:sz w:val="20"/>
                <w:szCs w:val="20"/>
              </w:rPr>
            </w:pPr>
            <w:r>
              <w:rPr>
                <w:color w:val="000000"/>
                <w:sz w:val="20"/>
                <w:szCs w:val="20"/>
              </w:rPr>
              <w:t>0</w:t>
            </w:r>
          </w:p>
        </w:tc>
        <w:tc>
          <w:tcPr>
            <w:tcW w:w="677" w:type="dxa"/>
            <w:tcBorders>
              <w:top w:val="nil"/>
              <w:left w:val="nil"/>
              <w:bottom w:val="nil"/>
              <w:right w:val="nil"/>
            </w:tcBorders>
            <w:shd w:val="clear" w:color="auto" w:fill="auto"/>
            <w:noWrap/>
            <w:hideMark/>
          </w:tcPr>
          <w:p w:rsidR="000A04F5" w:rsidRDefault="000A04F5" w:rsidP="003E2B5C">
            <w:pPr>
              <w:jc w:val="right"/>
              <w:rPr>
                <w:color w:val="000000"/>
                <w:sz w:val="20"/>
                <w:szCs w:val="20"/>
              </w:rPr>
            </w:pPr>
            <w:r>
              <w:rPr>
                <w:color w:val="000000"/>
                <w:sz w:val="20"/>
                <w:szCs w:val="20"/>
              </w:rPr>
              <w:t>0</w:t>
            </w:r>
          </w:p>
        </w:tc>
      </w:tr>
      <w:tr w:rsidR="000A04F5" w:rsidTr="003E2B5C">
        <w:trPr>
          <w:trHeight w:val="255"/>
        </w:trPr>
        <w:tc>
          <w:tcPr>
            <w:tcW w:w="2981" w:type="dxa"/>
            <w:tcBorders>
              <w:top w:val="nil"/>
              <w:left w:val="nil"/>
              <w:bottom w:val="nil"/>
              <w:right w:val="nil"/>
            </w:tcBorders>
            <w:shd w:val="clear" w:color="auto" w:fill="auto"/>
            <w:noWrap/>
            <w:hideMark/>
          </w:tcPr>
          <w:p w:rsidR="000A04F5" w:rsidRDefault="000A04F5" w:rsidP="003E2B5C">
            <w:pPr>
              <w:rPr>
                <w:color w:val="000000"/>
                <w:sz w:val="20"/>
                <w:szCs w:val="20"/>
              </w:rPr>
            </w:pPr>
          </w:p>
          <w:p w:rsidR="000A04F5" w:rsidRDefault="000A04F5" w:rsidP="003E2B5C">
            <w:pPr>
              <w:rPr>
                <w:color w:val="000000"/>
                <w:sz w:val="20"/>
                <w:szCs w:val="20"/>
              </w:rPr>
            </w:pPr>
            <w:r>
              <w:rPr>
                <w:color w:val="000000"/>
                <w:sz w:val="20"/>
                <w:szCs w:val="20"/>
              </w:rPr>
              <w:t>1970s plantn, oak</w:t>
            </w:r>
          </w:p>
        </w:tc>
        <w:tc>
          <w:tcPr>
            <w:tcW w:w="772" w:type="dxa"/>
            <w:tcBorders>
              <w:top w:val="nil"/>
              <w:left w:val="nil"/>
              <w:bottom w:val="nil"/>
              <w:right w:val="nil"/>
            </w:tcBorders>
            <w:shd w:val="clear" w:color="auto" w:fill="auto"/>
            <w:noWrap/>
            <w:hideMark/>
          </w:tcPr>
          <w:p w:rsidR="000A04F5" w:rsidRDefault="000A04F5" w:rsidP="003E2B5C">
            <w:pPr>
              <w:rPr>
                <w:color w:val="000000"/>
                <w:sz w:val="20"/>
                <w:szCs w:val="20"/>
              </w:rPr>
            </w:pPr>
          </w:p>
        </w:tc>
        <w:tc>
          <w:tcPr>
            <w:tcW w:w="616" w:type="dxa"/>
            <w:tcBorders>
              <w:top w:val="nil"/>
              <w:left w:val="nil"/>
              <w:bottom w:val="nil"/>
              <w:right w:val="nil"/>
            </w:tcBorders>
            <w:shd w:val="clear" w:color="auto" w:fill="auto"/>
            <w:noWrap/>
            <w:hideMark/>
          </w:tcPr>
          <w:p w:rsidR="000A04F5" w:rsidRDefault="000A04F5" w:rsidP="003E2B5C">
            <w:pPr>
              <w:rPr>
                <w:color w:val="000000"/>
                <w:sz w:val="20"/>
                <w:szCs w:val="20"/>
              </w:rPr>
            </w:pPr>
          </w:p>
        </w:tc>
        <w:tc>
          <w:tcPr>
            <w:tcW w:w="934" w:type="dxa"/>
            <w:tcBorders>
              <w:top w:val="nil"/>
              <w:left w:val="nil"/>
              <w:bottom w:val="nil"/>
              <w:right w:val="nil"/>
            </w:tcBorders>
            <w:shd w:val="clear" w:color="auto" w:fill="auto"/>
            <w:noWrap/>
            <w:hideMark/>
          </w:tcPr>
          <w:p w:rsidR="000A04F5" w:rsidRDefault="000A04F5" w:rsidP="003E2B5C">
            <w:pPr>
              <w:rPr>
                <w:color w:val="000000"/>
                <w:sz w:val="20"/>
                <w:szCs w:val="20"/>
              </w:rPr>
            </w:pPr>
          </w:p>
        </w:tc>
        <w:tc>
          <w:tcPr>
            <w:tcW w:w="686" w:type="dxa"/>
            <w:tcBorders>
              <w:top w:val="nil"/>
              <w:left w:val="nil"/>
              <w:bottom w:val="nil"/>
              <w:right w:val="nil"/>
            </w:tcBorders>
            <w:shd w:val="clear" w:color="auto" w:fill="auto"/>
            <w:noWrap/>
            <w:hideMark/>
          </w:tcPr>
          <w:p w:rsidR="000A04F5" w:rsidRDefault="000A04F5" w:rsidP="003E2B5C">
            <w:pPr>
              <w:rPr>
                <w:color w:val="000000"/>
                <w:sz w:val="20"/>
                <w:szCs w:val="20"/>
              </w:rPr>
            </w:pPr>
          </w:p>
        </w:tc>
        <w:tc>
          <w:tcPr>
            <w:tcW w:w="992" w:type="dxa"/>
            <w:tcBorders>
              <w:top w:val="nil"/>
              <w:left w:val="nil"/>
              <w:bottom w:val="nil"/>
              <w:right w:val="nil"/>
            </w:tcBorders>
            <w:shd w:val="clear" w:color="auto" w:fill="auto"/>
            <w:noWrap/>
            <w:hideMark/>
          </w:tcPr>
          <w:p w:rsidR="000A04F5" w:rsidRDefault="000A04F5" w:rsidP="003E2B5C">
            <w:pPr>
              <w:rPr>
                <w:color w:val="000000"/>
                <w:sz w:val="20"/>
                <w:szCs w:val="20"/>
              </w:rPr>
            </w:pPr>
          </w:p>
        </w:tc>
        <w:tc>
          <w:tcPr>
            <w:tcW w:w="728" w:type="dxa"/>
            <w:tcBorders>
              <w:top w:val="nil"/>
              <w:left w:val="nil"/>
              <w:bottom w:val="nil"/>
              <w:right w:val="nil"/>
            </w:tcBorders>
            <w:shd w:val="clear" w:color="auto" w:fill="auto"/>
            <w:noWrap/>
            <w:hideMark/>
          </w:tcPr>
          <w:p w:rsidR="000A04F5" w:rsidRDefault="000A04F5" w:rsidP="003E2B5C">
            <w:pPr>
              <w:rPr>
                <w:color w:val="000000"/>
                <w:sz w:val="20"/>
                <w:szCs w:val="20"/>
              </w:rPr>
            </w:pPr>
          </w:p>
        </w:tc>
        <w:tc>
          <w:tcPr>
            <w:tcW w:w="923" w:type="dxa"/>
            <w:tcBorders>
              <w:top w:val="nil"/>
              <w:left w:val="nil"/>
              <w:bottom w:val="nil"/>
              <w:right w:val="nil"/>
            </w:tcBorders>
            <w:shd w:val="clear" w:color="auto" w:fill="auto"/>
            <w:noWrap/>
            <w:hideMark/>
          </w:tcPr>
          <w:p w:rsidR="000A04F5" w:rsidRDefault="000A04F5" w:rsidP="003E2B5C">
            <w:pPr>
              <w:rPr>
                <w:color w:val="000000"/>
                <w:sz w:val="20"/>
                <w:szCs w:val="20"/>
              </w:rPr>
            </w:pPr>
          </w:p>
        </w:tc>
        <w:tc>
          <w:tcPr>
            <w:tcW w:w="677" w:type="dxa"/>
            <w:tcBorders>
              <w:top w:val="nil"/>
              <w:left w:val="nil"/>
              <w:bottom w:val="nil"/>
              <w:right w:val="nil"/>
            </w:tcBorders>
            <w:shd w:val="clear" w:color="auto" w:fill="auto"/>
            <w:noWrap/>
            <w:hideMark/>
          </w:tcPr>
          <w:p w:rsidR="000A04F5" w:rsidRDefault="000A04F5" w:rsidP="003E2B5C">
            <w:pPr>
              <w:rPr>
                <w:color w:val="000000"/>
                <w:sz w:val="20"/>
                <w:szCs w:val="20"/>
              </w:rPr>
            </w:pPr>
          </w:p>
        </w:tc>
      </w:tr>
      <w:tr w:rsidR="000A04F5" w:rsidTr="003E2B5C">
        <w:trPr>
          <w:trHeight w:val="255"/>
        </w:trPr>
        <w:tc>
          <w:tcPr>
            <w:tcW w:w="2981" w:type="dxa"/>
            <w:tcBorders>
              <w:top w:val="nil"/>
              <w:left w:val="nil"/>
              <w:bottom w:val="nil"/>
              <w:right w:val="nil"/>
            </w:tcBorders>
            <w:shd w:val="clear" w:color="auto" w:fill="auto"/>
            <w:noWrap/>
            <w:hideMark/>
          </w:tcPr>
          <w:p w:rsidR="000A04F5" w:rsidRDefault="000A04F5" w:rsidP="003E2B5C">
            <w:pPr>
              <w:rPr>
                <w:color w:val="000000"/>
                <w:sz w:val="20"/>
                <w:szCs w:val="20"/>
              </w:rPr>
            </w:pPr>
            <w:r>
              <w:rPr>
                <w:color w:val="000000"/>
                <w:sz w:val="20"/>
                <w:szCs w:val="20"/>
              </w:rPr>
              <w:t>36a</w:t>
            </w:r>
          </w:p>
        </w:tc>
        <w:tc>
          <w:tcPr>
            <w:tcW w:w="772" w:type="dxa"/>
            <w:tcBorders>
              <w:top w:val="nil"/>
              <w:left w:val="nil"/>
              <w:bottom w:val="nil"/>
              <w:right w:val="nil"/>
            </w:tcBorders>
            <w:shd w:val="clear" w:color="auto" w:fill="auto"/>
            <w:noWrap/>
            <w:hideMark/>
          </w:tcPr>
          <w:p w:rsidR="000A04F5" w:rsidRDefault="000A04F5" w:rsidP="003E2B5C">
            <w:pPr>
              <w:jc w:val="right"/>
              <w:rPr>
                <w:color w:val="000000"/>
                <w:sz w:val="20"/>
                <w:szCs w:val="20"/>
              </w:rPr>
            </w:pPr>
            <w:r>
              <w:rPr>
                <w:color w:val="000000"/>
                <w:sz w:val="20"/>
                <w:szCs w:val="20"/>
              </w:rPr>
              <w:t>2</w:t>
            </w:r>
          </w:p>
        </w:tc>
        <w:tc>
          <w:tcPr>
            <w:tcW w:w="616" w:type="dxa"/>
            <w:tcBorders>
              <w:top w:val="nil"/>
              <w:left w:val="nil"/>
              <w:bottom w:val="nil"/>
              <w:right w:val="nil"/>
            </w:tcBorders>
            <w:shd w:val="clear" w:color="auto" w:fill="auto"/>
            <w:noWrap/>
            <w:hideMark/>
          </w:tcPr>
          <w:p w:rsidR="000A04F5" w:rsidRDefault="000A04F5" w:rsidP="003E2B5C">
            <w:pPr>
              <w:jc w:val="right"/>
              <w:rPr>
                <w:color w:val="000000"/>
                <w:sz w:val="20"/>
                <w:szCs w:val="20"/>
              </w:rPr>
            </w:pPr>
            <w:r>
              <w:rPr>
                <w:color w:val="000000"/>
                <w:sz w:val="20"/>
                <w:szCs w:val="20"/>
              </w:rPr>
              <w:t>16</w:t>
            </w:r>
          </w:p>
        </w:tc>
        <w:tc>
          <w:tcPr>
            <w:tcW w:w="934" w:type="dxa"/>
            <w:tcBorders>
              <w:top w:val="nil"/>
              <w:left w:val="nil"/>
              <w:bottom w:val="nil"/>
              <w:right w:val="nil"/>
            </w:tcBorders>
            <w:shd w:val="clear" w:color="auto" w:fill="auto"/>
            <w:noWrap/>
            <w:hideMark/>
          </w:tcPr>
          <w:p w:rsidR="000A04F5" w:rsidRDefault="000A04F5" w:rsidP="003E2B5C">
            <w:pPr>
              <w:jc w:val="right"/>
              <w:rPr>
                <w:color w:val="000000"/>
                <w:sz w:val="20"/>
                <w:szCs w:val="20"/>
              </w:rPr>
            </w:pPr>
            <w:r>
              <w:rPr>
                <w:color w:val="000000"/>
                <w:sz w:val="20"/>
                <w:szCs w:val="20"/>
              </w:rPr>
              <w:t>1</w:t>
            </w:r>
          </w:p>
        </w:tc>
        <w:tc>
          <w:tcPr>
            <w:tcW w:w="686" w:type="dxa"/>
            <w:tcBorders>
              <w:top w:val="nil"/>
              <w:left w:val="nil"/>
              <w:bottom w:val="nil"/>
              <w:right w:val="nil"/>
            </w:tcBorders>
            <w:shd w:val="clear" w:color="auto" w:fill="auto"/>
            <w:noWrap/>
            <w:hideMark/>
          </w:tcPr>
          <w:p w:rsidR="000A04F5" w:rsidRDefault="000A04F5" w:rsidP="003E2B5C">
            <w:pPr>
              <w:jc w:val="right"/>
              <w:rPr>
                <w:color w:val="000000"/>
                <w:sz w:val="20"/>
                <w:szCs w:val="20"/>
              </w:rPr>
            </w:pPr>
            <w:r>
              <w:rPr>
                <w:color w:val="000000"/>
                <w:sz w:val="20"/>
                <w:szCs w:val="20"/>
              </w:rPr>
              <w:t>6</w:t>
            </w:r>
          </w:p>
        </w:tc>
        <w:tc>
          <w:tcPr>
            <w:tcW w:w="992" w:type="dxa"/>
            <w:tcBorders>
              <w:top w:val="nil"/>
              <w:left w:val="nil"/>
              <w:bottom w:val="nil"/>
              <w:right w:val="nil"/>
            </w:tcBorders>
            <w:shd w:val="clear" w:color="auto" w:fill="auto"/>
            <w:noWrap/>
            <w:hideMark/>
          </w:tcPr>
          <w:p w:rsidR="000A04F5" w:rsidRDefault="000A04F5" w:rsidP="003E2B5C">
            <w:pPr>
              <w:jc w:val="right"/>
              <w:rPr>
                <w:color w:val="000000"/>
                <w:sz w:val="20"/>
                <w:szCs w:val="20"/>
              </w:rPr>
            </w:pPr>
            <w:r>
              <w:rPr>
                <w:color w:val="000000"/>
                <w:sz w:val="20"/>
                <w:szCs w:val="20"/>
              </w:rPr>
              <w:t>1</w:t>
            </w:r>
          </w:p>
        </w:tc>
        <w:tc>
          <w:tcPr>
            <w:tcW w:w="728" w:type="dxa"/>
            <w:tcBorders>
              <w:top w:val="nil"/>
              <w:left w:val="nil"/>
              <w:bottom w:val="nil"/>
              <w:right w:val="nil"/>
            </w:tcBorders>
            <w:shd w:val="clear" w:color="auto" w:fill="auto"/>
            <w:noWrap/>
            <w:hideMark/>
          </w:tcPr>
          <w:p w:rsidR="000A04F5" w:rsidRDefault="000A04F5" w:rsidP="003E2B5C">
            <w:pPr>
              <w:jc w:val="right"/>
              <w:rPr>
                <w:color w:val="000000"/>
                <w:sz w:val="20"/>
                <w:szCs w:val="20"/>
              </w:rPr>
            </w:pPr>
            <w:r>
              <w:rPr>
                <w:color w:val="000000"/>
                <w:sz w:val="20"/>
                <w:szCs w:val="20"/>
              </w:rPr>
              <w:t>4</w:t>
            </w:r>
          </w:p>
        </w:tc>
        <w:tc>
          <w:tcPr>
            <w:tcW w:w="923" w:type="dxa"/>
            <w:tcBorders>
              <w:top w:val="nil"/>
              <w:left w:val="nil"/>
              <w:bottom w:val="nil"/>
              <w:right w:val="nil"/>
            </w:tcBorders>
            <w:shd w:val="clear" w:color="auto" w:fill="auto"/>
            <w:noWrap/>
            <w:hideMark/>
          </w:tcPr>
          <w:p w:rsidR="000A04F5" w:rsidRDefault="000A04F5" w:rsidP="003E2B5C">
            <w:pPr>
              <w:jc w:val="right"/>
              <w:rPr>
                <w:color w:val="000000"/>
                <w:sz w:val="20"/>
                <w:szCs w:val="20"/>
              </w:rPr>
            </w:pPr>
            <w:r>
              <w:rPr>
                <w:color w:val="000000"/>
                <w:sz w:val="20"/>
                <w:szCs w:val="20"/>
              </w:rPr>
              <w:t>17</w:t>
            </w:r>
          </w:p>
        </w:tc>
        <w:tc>
          <w:tcPr>
            <w:tcW w:w="677" w:type="dxa"/>
            <w:tcBorders>
              <w:top w:val="nil"/>
              <w:left w:val="nil"/>
              <w:bottom w:val="nil"/>
              <w:right w:val="nil"/>
            </w:tcBorders>
            <w:shd w:val="clear" w:color="auto" w:fill="auto"/>
            <w:noWrap/>
            <w:hideMark/>
          </w:tcPr>
          <w:p w:rsidR="000A04F5" w:rsidRDefault="000A04F5" w:rsidP="003E2B5C">
            <w:pPr>
              <w:jc w:val="right"/>
              <w:rPr>
                <w:color w:val="000000"/>
                <w:sz w:val="20"/>
                <w:szCs w:val="20"/>
              </w:rPr>
            </w:pPr>
            <w:r>
              <w:rPr>
                <w:color w:val="000000"/>
                <w:sz w:val="20"/>
                <w:szCs w:val="20"/>
              </w:rPr>
              <w:t>7</w:t>
            </w:r>
          </w:p>
        </w:tc>
      </w:tr>
    </w:tbl>
    <w:p w:rsidR="000A04F5" w:rsidRDefault="000A04F5" w:rsidP="003E2B5C"/>
    <w:p w:rsidR="000A04F5" w:rsidRDefault="000A04F5" w:rsidP="003E2B5C"/>
    <w:p w:rsidR="000A04F5" w:rsidRDefault="000A04F5"/>
    <w:p w:rsidR="003E2B5C" w:rsidRDefault="003E2B5C">
      <w:r>
        <w:br w:type="page"/>
      </w:r>
    </w:p>
    <w:p w:rsidR="003E2B5C" w:rsidRDefault="003E2B5C" w:rsidP="003E2B5C">
      <w:pPr>
        <w:pStyle w:val="Heading2"/>
      </w:pPr>
      <w:bookmarkStart w:id="49" w:name="_Toc436397278"/>
      <w:r>
        <w:lastRenderedPageBreak/>
        <w:t>4.  Listing of all ground flora species,</w:t>
      </w:r>
      <w:r w:rsidR="005B6671">
        <w:t xml:space="preserve"> </w:t>
      </w:r>
      <w:r>
        <w:t xml:space="preserve">their frequency and cover </w:t>
      </w:r>
      <w:r w:rsidR="007960EE">
        <w:t>(* Brown et al.’s specialists)</w:t>
      </w:r>
      <w:bookmarkEnd w:id="49"/>
    </w:p>
    <w:tbl>
      <w:tblPr>
        <w:tblW w:w="10180" w:type="dxa"/>
        <w:tblInd w:w="93" w:type="dxa"/>
        <w:tblLook w:val="04A0" w:firstRow="1" w:lastRow="0" w:firstColumn="1" w:lastColumn="0" w:noHBand="0" w:noVBand="1"/>
      </w:tblPr>
      <w:tblGrid>
        <w:gridCol w:w="1740"/>
        <w:gridCol w:w="1779"/>
        <w:gridCol w:w="1261"/>
        <w:gridCol w:w="1360"/>
        <w:gridCol w:w="1360"/>
        <w:gridCol w:w="1369"/>
        <w:gridCol w:w="1311"/>
      </w:tblGrid>
      <w:tr w:rsidR="003F4EFB" w:rsidRPr="003F4EFB" w:rsidTr="003F4EFB">
        <w:trPr>
          <w:trHeight w:val="1110"/>
        </w:trPr>
        <w:tc>
          <w:tcPr>
            <w:tcW w:w="1740" w:type="dxa"/>
            <w:tcBorders>
              <w:top w:val="nil"/>
              <w:left w:val="nil"/>
              <w:bottom w:val="nil"/>
              <w:right w:val="nil"/>
            </w:tcBorders>
            <w:shd w:val="clear" w:color="auto" w:fill="auto"/>
            <w:hideMark/>
          </w:tcPr>
          <w:p w:rsidR="003F4EFB" w:rsidRPr="003F4EFB" w:rsidRDefault="003F4EFB" w:rsidP="003F4EFB">
            <w:pPr>
              <w:rPr>
                <w:rFonts w:ascii="Calibri" w:hAnsi="Calibri"/>
                <w:color w:val="000000"/>
                <w:sz w:val="22"/>
                <w:szCs w:val="22"/>
              </w:rPr>
            </w:pPr>
          </w:p>
        </w:tc>
        <w:tc>
          <w:tcPr>
            <w:tcW w:w="3040" w:type="dxa"/>
            <w:gridSpan w:val="2"/>
            <w:tcBorders>
              <w:top w:val="nil"/>
              <w:left w:val="nil"/>
              <w:bottom w:val="nil"/>
              <w:right w:val="nil"/>
            </w:tcBorders>
            <w:shd w:val="clear" w:color="auto" w:fill="auto"/>
            <w:hideMark/>
          </w:tcPr>
          <w:p w:rsidR="003F4EFB" w:rsidRPr="003F4EFB" w:rsidRDefault="003F4EFB" w:rsidP="003F4EFB">
            <w:pPr>
              <w:rPr>
                <w:rFonts w:ascii="Calibri" w:hAnsi="Calibri"/>
                <w:color w:val="000000"/>
                <w:sz w:val="22"/>
                <w:szCs w:val="22"/>
              </w:rPr>
            </w:pPr>
            <w:r w:rsidRPr="003F4EFB">
              <w:rPr>
                <w:rFonts w:ascii="Calibri" w:hAnsi="Calibri"/>
                <w:color w:val="000000"/>
                <w:sz w:val="22"/>
                <w:szCs w:val="22"/>
              </w:rPr>
              <w:t>Frequency (out of 60 quadrats)</w:t>
            </w:r>
          </w:p>
        </w:tc>
        <w:tc>
          <w:tcPr>
            <w:tcW w:w="2720" w:type="dxa"/>
            <w:gridSpan w:val="2"/>
            <w:tcBorders>
              <w:top w:val="nil"/>
              <w:left w:val="nil"/>
              <w:bottom w:val="nil"/>
              <w:right w:val="nil"/>
            </w:tcBorders>
            <w:shd w:val="clear" w:color="auto" w:fill="auto"/>
            <w:hideMark/>
          </w:tcPr>
          <w:p w:rsidR="003F4EFB" w:rsidRPr="003F4EFB" w:rsidRDefault="003F4EFB" w:rsidP="003F4EFB">
            <w:pPr>
              <w:rPr>
                <w:rFonts w:ascii="Calibri" w:hAnsi="Calibri"/>
                <w:color w:val="000000"/>
                <w:sz w:val="22"/>
                <w:szCs w:val="22"/>
              </w:rPr>
            </w:pPr>
            <w:r w:rsidRPr="003F4EFB">
              <w:rPr>
                <w:rFonts w:ascii="Calibri" w:hAnsi="Calibri"/>
                <w:color w:val="000000"/>
                <w:sz w:val="22"/>
                <w:szCs w:val="22"/>
              </w:rPr>
              <w:t>Mean cover in quadrats where species occurred</w:t>
            </w:r>
          </w:p>
        </w:tc>
        <w:tc>
          <w:tcPr>
            <w:tcW w:w="2680" w:type="dxa"/>
            <w:gridSpan w:val="2"/>
            <w:tcBorders>
              <w:top w:val="nil"/>
              <w:left w:val="nil"/>
              <w:bottom w:val="nil"/>
              <w:right w:val="nil"/>
            </w:tcBorders>
            <w:shd w:val="clear" w:color="auto" w:fill="auto"/>
            <w:hideMark/>
          </w:tcPr>
          <w:p w:rsidR="003F4EFB" w:rsidRPr="003F4EFB" w:rsidRDefault="003F4EFB" w:rsidP="003F4EFB">
            <w:pPr>
              <w:rPr>
                <w:rFonts w:ascii="Calibri" w:hAnsi="Calibri"/>
                <w:color w:val="000000"/>
                <w:sz w:val="22"/>
                <w:szCs w:val="22"/>
              </w:rPr>
            </w:pPr>
            <w:r w:rsidRPr="003F4EFB">
              <w:rPr>
                <w:rFonts w:ascii="Calibri" w:hAnsi="Calibri"/>
                <w:color w:val="000000"/>
                <w:sz w:val="22"/>
                <w:szCs w:val="22"/>
              </w:rPr>
              <w:t>Total % cover across whole area (frequency*mean %)</w:t>
            </w:r>
          </w:p>
        </w:tc>
      </w:tr>
      <w:tr w:rsidR="003F4EFB" w:rsidRPr="003F4EFB" w:rsidTr="003F4EFB">
        <w:trPr>
          <w:trHeight w:val="300"/>
        </w:trPr>
        <w:tc>
          <w:tcPr>
            <w:tcW w:w="1740" w:type="dxa"/>
            <w:tcBorders>
              <w:top w:val="nil"/>
              <w:left w:val="nil"/>
              <w:bottom w:val="nil"/>
              <w:right w:val="nil"/>
            </w:tcBorders>
            <w:shd w:val="clear" w:color="auto" w:fill="auto"/>
            <w:noWrap/>
            <w:vAlign w:val="bottom"/>
            <w:hideMark/>
          </w:tcPr>
          <w:p w:rsidR="003F4EFB" w:rsidRPr="003F4EFB" w:rsidRDefault="003F4EFB" w:rsidP="003F4EFB">
            <w:pPr>
              <w:rPr>
                <w:rFonts w:ascii="Calibri" w:hAnsi="Calibri"/>
                <w:color w:val="000000"/>
                <w:sz w:val="22"/>
                <w:szCs w:val="22"/>
              </w:rPr>
            </w:pPr>
            <w:r w:rsidRPr="003F4EFB">
              <w:rPr>
                <w:rFonts w:ascii="Calibri" w:hAnsi="Calibri"/>
                <w:color w:val="000000"/>
                <w:sz w:val="22"/>
                <w:szCs w:val="22"/>
              </w:rPr>
              <w:t>Species</w:t>
            </w:r>
          </w:p>
        </w:tc>
        <w:tc>
          <w:tcPr>
            <w:tcW w:w="1779" w:type="dxa"/>
            <w:tcBorders>
              <w:top w:val="nil"/>
              <w:left w:val="nil"/>
              <w:bottom w:val="nil"/>
              <w:right w:val="nil"/>
            </w:tcBorders>
            <w:shd w:val="clear" w:color="auto" w:fill="auto"/>
            <w:noWrap/>
            <w:vAlign w:val="bottom"/>
            <w:hideMark/>
          </w:tcPr>
          <w:p w:rsidR="003F4EFB" w:rsidRPr="003F4EFB" w:rsidRDefault="003F4EFB" w:rsidP="003F4EFB">
            <w:pPr>
              <w:jc w:val="center"/>
              <w:rPr>
                <w:rFonts w:ascii="Calibri" w:hAnsi="Calibri"/>
                <w:color w:val="000000"/>
                <w:sz w:val="22"/>
                <w:szCs w:val="22"/>
              </w:rPr>
            </w:pPr>
            <w:r w:rsidRPr="003F4EFB">
              <w:rPr>
                <w:rFonts w:ascii="Calibri" w:hAnsi="Calibri"/>
                <w:color w:val="000000"/>
                <w:sz w:val="22"/>
                <w:szCs w:val="22"/>
              </w:rPr>
              <w:t>1982/3</w:t>
            </w:r>
          </w:p>
        </w:tc>
        <w:tc>
          <w:tcPr>
            <w:tcW w:w="1261" w:type="dxa"/>
            <w:tcBorders>
              <w:top w:val="nil"/>
              <w:left w:val="nil"/>
              <w:bottom w:val="nil"/>
              <w:right w:val="nil"/>
            </w:tcBorders>
            <w:shd w:val="clear" w:color="auto" w:fill="auto"/>
            <w:noWrap/>
            <w:vAlign w:val="bottom"/>
            <w:hideMark/>
          </w:tcPr>
          <w:p w:rsidR="003F4EFB" w:rsidRPr="003F4EFB" w:rsidRDefault="003F4EFB" w:rsidP="003F4EFB">
            <w:pPr>
              <w:jc w:val="center"/>
              <w:rPr>
                <w:rFonts w:ascii="Calibri" w:hAnsi="Calibri"/>
                <w:color w:val="000000"/>
                <w:sz w:val="22"/>
                <w:szCs w:val="22"/>
              </w:rPr>
            </w:pPr>
            <w:r w:rsidRPr="003F4EFB">
              <w:rPr>
                <w:rFonts w:ascii="Calibri" w:hAnsi="Calibri"/>
                <w:color w:val="000000"/>
                <w:sz w:val="22"/>
                <w:szCs w:val="22"/>
              </w:rPr>
              <w:t>2014</w:t>
            </w:r>
          </w:p>
        </w:tc>
        <w:tc>
          <w:tcPr>
            <w:tcW w:w="1360" w:type="dxa"/>
            <w:tcBorders>
              <w:top w:val="nil"/>
              <w:left w:val="nil"/>
              <w:bottom w:val="nil"/>
              <w:right w:val="nil"/>
            </w:tcBorders>
            <w:shd w:val="clear" w:color="auto" w:fill="auto"/>
            <w:noWrap/>
            <w:vAlign w:val="bottom"/>
            <w:hideMark/>
          </w:tcPr>
          <w:p w:rsidR="003F4EFB" w:rsidRPr="003F4EFB" w:rsidRDefault="003F4EFB" w:rsidP="003F4EFB">
            <w:pPr>
              <w:jc w:val="right"/>
              <w:rPr>
                <w:rFonts w:ascii="Calibri" w:hAnsi="Calibri"/>
                <w:color w:val="000000"/>
                <w:sz w:val="22"/>
                <w:szCs w:val="22"/>
              </w:rPr>
            </w:pPr>
            <w:r w:rsidRPr="003F4EFB">
              <w:rPr>
                <w:rFonts w:ascii="Calibri" w:hAnsi="Calibri"/>
                <w:color w:val="000000"/>
                <w:sz w:val="22"/>
                <w:szCs w:val="22"/>
              </w:rPr>
              <w:t>1982</w:t>
            </w:r>
          </w:p>
        </w:tc>
        <w:tc>
          <w:tcPr>
            <w:tcW w:w="1360" w:type="dxa"/>
            <w:tcBorders>
              <w:top w:val="nil"/>
              <w:left w:val="nil"/>
              <w:bottom w:val="nil"/>
              <w:right w:val="nil"/>
            </w:tcBorders>
            <w:shd w:val="clear" w:color="auto" w:fill="auto"/>
            <w:noWrap/>
            <w:vAlign w:val="bottom"/>
            <w:hideMark/>
          </w:tcPr>
          <w:p w:rsidR="003F4EFB" w:rsidRPr="003F4EFB" w:rsidRDefault="003F4EFB" w:rsidP="003F4EFB">
            <w:pPr>
              <w:jc w:val="right"/>
              <w:rPr>
                <w:rFonts w:ascii="Calibri" w:hAnsi="Calibri"/>
                <w:color w:val="000000"/>
                <w:sz w:val="22"/>
                <w:szCs w:val="22"/>
              </w:rPr>
            </w:pPr>
            <w:r w:rsidRPr="003F4EFB">
              <w:rPr>
                <w:rFonts w:ascii="Calibri" w:hAnsi="Calibri"/>
                <w:color w:val="000000"/>
                <w:sz w:val="22"/>
                <w:szCs w:val="22"/>
              </w:rPr>
              <w:t>2014</w:t>
            </w:r>
          </w:p>
        </w:tc>
        <w:tc>
          <w:tcPr>
            <w:tcW w:w="1369" w:type="dxa"/>
            <w:tcBorders>
              <w:top w:val="nil"/>
              <w:left w:val="nil"/>
              <w:bottom w:val="nil"/>
              <w:right w:val="nil"/>
            </w:tcBorders>
            <w:shd w:val="clear" w:color="auto" w:fill="auto"/>
            <w:noWrap/>
            <w:vAlign w:val="bottom"/>
            <w:hideMark/>
          </w:tcPr>
          <w:p w:rsidR="003F4EFB" w:rsidRPr="003F4EFB" w:rsidRDefault="003F4EFB" w:rsidP="003F4EFB">
            <w:pPr>
              <w:rPr>
                <w:rFonts w:ascii="Calibri" w:hAnsi="Calibri"/>
                <w:color w:val="000000"/>
                <w:sz w:val="22"/>
                <w:szCs w:val="22"/>
              </w:rPr>
            </w:pPr>
            <w:r w:rsidRPr="003F4EFB">
              <w:rPr>
                <w:rFonts w:ascii="Calibri" w:hAnsi="Calibri"/>
                <w:color w:val="000000"/>
                <w:sz w:val="22"/>
                <w:szCs w:val="22"/>
              </w:rPr>
              <w:t>1982/3</w:t>
            </w:r>
          </w:p>
        </w:tc>
        <w:tc>
          <w:tcPr>
            <w:tcW w:w="1311" w:type="dxa"/>
            <w:tcBorders>
              <w:top w:val="nil"/>
              <w:left w:val="nil"/>
              <w:bottom w:val="nil"/>
              <w:right w:val="nil"/>
            </w:tcBorders>
            <w:shd w:val="clear" w:color="auto" w:fill="auto"/>
            <w:noWrap/>
            <w:vAlign w:val="bottom"/>
            <w:hideMark/>
          </w:tcPr>
          <w:p w:rsidR="003F4EFB" w:rsidRPr="003F4EFB" w:rsidRDefault="003F4EFB" w:rsidP="003F4EFB">
            <w:pPr>
              <w:jc w:val="right"/>
              <w:rPr>
                <w:rFonts w:ascii="Calibri" w:hAnsi="Calibri"/>
                <w:color w:val="000000"/>
                <w:sz w:val="22"/>
                <w:szCs w:val="22"/>
              </w:rPr>
            </w:pPr>
            <w:r w:rsidRPr="003F4EFB">
              <w:rPr>
                <w:rFonts w:ascii="Calibri" w:hAnsi="Calibri"/>
                <w:color w:val="000000"/>
                <w:sz w:val="22"/>
                <w:szCs w:val="22"/>
              </w:rPr>
              <w:t>2014.0</w:t>
            </w:r>
          </w:p>
        </w:tc>
      </w:tr>
      <w:tr w:rsidR="003F4EFB" w:rsidRPr="003F4EFB" w:rsidTr="003F4EFB">
        <w:trPr>
          <w:trHeight w:val="300"/>
        </w:trPr>
        <w:tc>
          <w:tcPr>
            <w:tcW w:w="1740" w:type="dxa"/>
            <w:tcBorders>
              <w:top w:val="nil"/>
              <w:left w:val="nil"/>
              <w:bottom w:val="nil"/>
              <w:right w:val="nil"/>
            </w:tcBorders>
            <w:shd w:val="clear" w:color="auto" w:fill="auto"/>
            <w:noWrap/>
            <w:vAlign w:val="bottom"/>
            <w:hideMark/>
          </w:tcPr>
          <w:p w:rsidR="003F4EFB" w:rsidRPr="003F4EFB" w:rsidRDefault="003F4EFB" w:rsidP="003F4EFB">
            <w:pPr>
              <w:rPr>
                <w:rFonts w:ascii="Calibri" w:hAnsi="Calibri"/>
                <w:i/>
                <w:iCs/>
                <w:color w:val="000000"/>
                <w:sz w:val="22"/>
                <w:szCs w:val="22"/>
              </w:rPr>
            </w:pPr>
            <w:r w:rsidRPr="003F4EFB">
              <w:rPr>
                <w:rFonts w:ascii="Calibri" w:hAnsi="Calibri"/>
                <w:i/>
                <w:iCs/>
                <w:color w:val="000000"/>
                <w:sz w:val="22"/>
                <w:szCs w:val="22"/>
              </w:rPr>
              <w:t>agros sto</w:t>
            </w:r>
          </w:p>
        </w:tc>
        <w:tc>
          <w:tcPr>
            <w:tcW w:w="1779" w:type="dxa"/>
            <w:tcBorders>
              <w:top w:val="nil"/>
              <w:left w:val="nil"/>
              <w:bottom w:val="nil"/>
              <w:right w:val="nil"/>
            </w:tcBorders>
            <w:shd w:val="clear" w:color="auto" w:fill="auto"/>
            <w:noWrap/>
            <w:vAlign w:val="bottom"/>
            <w:hideMark/>
          </w:tcPr>
          <w:p w:rsidR="003F4EFB" w:rsidRPr="003F4EFB" w:rsidRDefault="003F4EFB" w:rsidP="003F4EFB">
            <w:pPr>
              <w:jc w:val="center"/>
              <w:rPr>
                <w:rFonts w:ascii="Calibri" w:hAnsi="Calibri"/>
                <w:color w:val="000000"/>
                <w:sz w:val="22"/>
                <w:szCs w:val="22"/>
              </w:rPr>
            </w:pPr>
            <w:r w:rsidRPr="003F4EFB">
              <w:rPr>
                <w:rFonts w:ascii="Calibri" w:hAnsi="Calibri"/>
                <w:color w:val="000000"/>
                <w:sz w:val="22"/>
                <w:szCs w:val="22"/>
              </w:rPr>
              <w:t>4</w:t>
            </w:r>
          </w:p>
        </w:tc>
        <w:tc>
          <w:tcPr>
            <w:tcW w:w="1261" w:type="dxa"/>
            <w:tcBorders>
              <w:top w:val="nil"/>
              <w:left w:val="nil"/>
              <w:bottom w:val="nil"/>
              <w:right w:val="nil"/>
            </w:tcBorders>
            <w:shd w:val="clear" w:color="auto" w:fill="auto"/>
            <w:noWrap/>
            <w:vAlign w:val="bottom"/>
            <w:hideMark/>
          </w:tcPr>
          <w:p w:rsidR="003F4EFB" w:rsidRPr="003F4EFB" w:rsidRDefault="003F4EFB" w:rsidP="003F4EFB">
            <w:pPr>
              <w:jc w:val="center"/>
              <w:rPr>
                <w:rFonts w:ascii="Calibri" w:hAnsi="Calibri"/>
                <w:color w:val="000000"/>
                <w:sz w:val="22"/>
                <w:szCs w:val="22"/>
              </w:rPr>
            </w:pPr>
            <w:r w:rsidRPr="003F4EFB">
              <w:rPr>
                <w:rFonts w:ascii="Calibri" w:hAnsi="Calibri"/>
                <w:color w:val="000000"/>
                <w:sz w:val="22"/>
                <w:szCs w:val="22"/>
              </w:rPr>
              <w:t>0</w:t>
            </w:r>
          </w:p>
        </w:tc>
        <w:tc>
          <w:tcPr>
            <w:tcW w:w="1360" w:type="dxa"/>
            <w:tcBorders>
              <w:top w:val="nil"/>
              <w:left w:val="nil"/>
              <w:bottom w:val="nil"/>
              <w:right w:val="nil"/>
            </w:tcBorders>
            <w:shd w:val="clear" w:color="auto" w:fill="auto"/>
            <w:noWrap/>
            <w:vAlign w:val="bottom"/>
            <w:hideMark/>
          </w:tcPr>
          <w:p w:rsidR="003F4EFB" w:rsidRPr="003F4EFB" w:rsidRDefault="003F4EFB" w:rsidP="003F4EFB">
            <w:pPr>
              <w:jc w:val="right"/>
              <w:rPr>
                <w:rFonts w:ascii="Calibri" w:hAnsi="Calibri"/>
                <w:color w:val="000000"/>
                <w:sz w:val="22"/>
                <w:szCs w:val="22"/>
              </w:rPr>
            </w:pPr>
            <w:r w:rsidRPr="003F4EFB">
              <w:rPr>
                <w:rFonts w:ascii="Calibri" w:hAnsi="Calibri"/>
                <w:color w:val="000000"/>
                <w:sz w:val="22"/>
                <w:szCs w:val="22"/>
              </w:rPr>
              <w:t>2</w:t>
            </w:r>
          </w:p>
        </w:tc>
        <w:tc>
          <w:tcPr>
            <w:tcW w:w="1360" w:type="dxa"/>
            <w:tcBorders>
              <w:top w:val="nil"/>
              <w:left w:val="nil"/>
              <w:bottom w:val="nil"/>
              <w:right w:val="nil"/>
            </w:tcBorders>
            <w:shd w:val="clear" w:color="auto" w:fill="auto"/>
            <w:noWrap/>
            <w:vAlign w:val="bottom"/>
            <w:hideMark/>
          </w:tcPr>
          <w:p w:rsidR="003F4EFB" w:rsidRPr="003F4EFB" w:rsidRDefault="003F4EFB" w:rsidP="003F4EFB">
            <w:pPr>
              <w:jc w:val="right"/>
              <w:rPr>
                <w:rFonts w:ascii="Calibri" w:hAnsi="Calibri"/>
                <w:color w:val="000000"/>
                <w:sz w:val="22"/>
                <w:szCs w:val="22"/>
              </w:rPr>
            </w:pPr>
            <w:r w:rsidRPr="003F4EFB">
              <w:rPr>
                <w:rFonts w:ascii="Calibri" w:hAnsi="Calibri"/>
                <w:color w:val="000000"/>
                <w:sz w:val="22"/>
                <w:szCs w:val="22"/>
              </w:rPr>
              <w:t>0</w:t>
            </w:r>
          </w:p>
        </w:tc>
        <w:tc>
          <w:tcPr>
            <w:tcW w:w="1369" w:type="dxa"/>
            <w:tcBorders>
              <w:top w:val="nil"/>
              <w:left w:val="nil"/>
              <w:bottom w:val="nil"/>
              <w:right w:val="nil"/>
            </w:tcBorders>
            <w:shd w:val="clear" w:color="auto" w:fill="auto"/>
            <w:noWrap/>
            <w:vAlign w:val="bottom"/>
            <w:hideMark/>
          </w:tcPr>
          <w:p w:rsidR="003F4EFB" w:rsidRPr="003F4EFB" w:rsidRDefault="003F4EFB" w:rsidP="003F4EFB">
            <w:pPr>
              <w:jc w:val="right"/>
              <w:rPr>
                <w:rFonts w:ascii="Calibri" w:hAnsi="Calibri"/>
                <w:color w:val="000000"/>
                <w:sz w:val="22"/>
                <w:szCs w:val="22"/>
              </w:rPr>
            </w:pPr>
            <w:r w:rsidRPr="003F4EFB">
              <w:rPr>
                <w:rFonts w:ascii="Calibri" w:hAnsi="Calibri"/>
                <w:color w:val="000000"/>
                <w:sz w:val="22"/>
                <w:szCs w:val="22"/>
              </w:rPr>
              <w:t>0.1</w:t>
            </w:r>
          </w:p>
        </w:tc>
        <w:tc>
          <w:tcPr>
            <w:tcW w:w="1311" w:type="dxa"/>
            <w:tcBorders>
              <w:top w:val="nil"/>
              <w:left w:val="nil"/>
              <w:bottom w:val="nil"/>
              <w:right w:val="nil"/>
            </w:tcBorders>
            <w:shd w:val="clear" w:color="auto" w:fill="auto"/>
            <w:noWrap/>
            <w:vAlign w:val="bottom"/>
            <w:hideMark/>
          </w:tcPr>
          <w:p w:rsidR="003F4EFB" w:rsidRPr="003F4EFB" w:rsidRDefault="003F4EFB" w:rsidP="003F4EFB">
            <w:pPr>
              <w:jc w:val="right"/>
              <w:rPr>
                <w:rFonts w:ascii="Calibri" w:hAnsi="Calibri"/>
                <w:color w:val="000000"/>
                <w:sz w:val="22"/>
                <w:szCs w:val="22"/>
              </w:rPr>
            </w:pPr>
            <w:r w:rsidRPr="003F4EFB">
              <w:rPr>
                <w:rFonts w:ascii="Calibri" w:hAnsi="Calibri"/>
                <w:color w:val="000000"/>
                <w:sz w:val="22"/>
                <w:szCs w:val="22"/>
              </w:rPr>
              <w:t>0.0</w:t>
            </w:r>
          </w:p>
        </w:tc>
      </w:tr>
      <w:tr w:rsidR="003F4EFB" w:rsidRPr="003F4EFB" w:rsidTr="003F4EFB">
        <w:trPr>
          <w:trHeight w:val="300"/>
        </w:trPr>
        <w:tc>
          <w:tcPr>
            <w:tcW w:w="1740" w:type="dxa"/>
            <w:tcBorders>
              <w:top w:val="nil"/>
              <w:left w:val="nil"/>
              <w:bottom w:val="nil"/>
              <w:right w:val="nil"/>
            </w:tcBorders>
            <w:shd w:val="clear" w:color="auto" w:fill="auto"/>
            <w:noWrap/>
            <w:vAlign w:val="bottom"/>
            <w:hideMark/>
          </w:tcPr>
          <w:p w:rsidR="003F4EFB" w:rsidRPr="003F4EFB" w:rsidRDefault="003F4EFB" w:rsidP="003F4EFB">
            <w:pPr>
              <w:rPr>
                <w:rFonts w:ascii="Calibri" w:hAnsi="Calibri"/>
                <w:i/>
                <w:iCs/>
                <w:color w:val="000000"/>
                <w:sz w:val="22"/>
                <w:szCs w:val="22"/>
              </w:rPr>
            </w:pPr>
            <w:r w:rsidRPr="003F4EFB">
              <w:rPr>
                <w:rFonts w:ascii="Calibri" w:hAnsi="Calibri"/>
                <w:i/>
                <w:iCs/>
                <w:color w:val="000000"/>
                <w:sz w:val="22"/>
                <w:szCs w:val="22"/>
              </w:rPr>
              <w:t>ajuga rep</w:t>
            </w:r>
            <w:r w:rsidR="006865FE">
              <w:rPr>
                <w:rFonts w:ascii="Calibri" w:hAnsi="Calibri"/>
                <w:i/>
                <w:iCs/>
                <w:color w:val="000000"/>
                <w:sz w:val="22"/>
                <w:szCs w:val="22"/>
              </w:rPr>
              <w:t>*</w:t>
            </w:r>
          </w:p>
        </w:tc>
        <w:tc>
          <w:tcPr>
            <w:tcW w:w="1779" w:type="dxa"/>
            <w:tcBorders>
              <w:top w:val="nil"/>
              <w:left w:val="nil"/>
              <w:bottom w:val="nil"/>
              <w:right w:val="nil"/>
            </w:tcBorders>
            <w:shd w:val="clear" w:color="auto" w:fill="auto"/>
            <w:noWrap/>
            <w:vAlign w:val="bottom"/>
            <w:hideMark/>
          </w:tcPr>
          <w:p w:rsidR="003F4EFB" w:rsidRPr="003F4EFB" w:rsidRDefault="003F4EFB" w:rsidP="003F4EFB">
            <w:pPr>
              <w:jc w:val="center"/>
              <w:rPr>
                <w:rFonts w:ascii="Calibri" w:hAnsi="Calibri"/>
                <w:color w:val="000000"/>
                <w:sz w:val="22"/>
                <w:szCs w:val="22"/>
              </w:rPr>
            </w:pPr>
            <w:r w:rsidRPr="003F4EFB">
              <w:rPr>
                <w:rFonts w:ascii="Calibri" w:hAnsi="Calibri"/>
                <w:color w:val="000000"/>
                <w:sz w:val="22"/>
                <w:szCs w:val="22"/>
              </w:rPr>
              <w:t>27</w:t>
            </w:r>
          </w:p>
        </w:tc>
        <w:tc>
          <w:tcPr>
            <w:tcW w:w="1261" w:type="dxa"/>
            <w:tcBorders>
              <w:top w:val="nil"/>
              <w:left w:val="nil"/>
              <w:bottom w:val="nil"/>
              <w:right w:val="nil"/>
            </w:tcBorders>
            <w:shd w:val="clear" w:color="auto" w:fill="auto"/>
            <w:noWrap/>
            <w:vAlign w:val="bottom"/>
            <w:hideMark/>
          </w:tcPr>
          <w:p w:rsidR="003F4EFB" w:rsidRPr="003F4EFB" w:rsidRDefault="003F4EFB" w:rsidP="003F4EFB">
            <w:pPr>
              <w:jc w:val="center"/>
              <w:rPr>
                <w:rFonts w:ascii="Calibri" w:hAnsi="Calibri"/>
                <w:color w:val="000000"/>
                <w:sz w:val="22"/>
                <w:szCs w:val="22"/>
              </w:rPr>
            </w:pPr>
            <w:r w:rsidRPr="003F4EFB">
              <w:rPr>
                <w:rFonts w:ascii="Calibri" w:hAnsi="Calibri"/>
                <w:color w:val="000000"/>
                <w:sz w:val="22"/>
                <w:szCs w:val="22"/>
              </w:rPr>
              <w:t>32</w:t>
            </w:r>
          </w:p>
        </w:tc>
        <w:tc>
          <w:tcPr>
            <w:tcW w:w="1360" w:type="dxa"/>
            <w:tcBorders>
              <w:top w:val="nil"/>
              <w:left w:val="nil"/>
              <w:bottom w:val="nil"/>
              <w:right w:val="nil"/>
            </w:tcBorders>
            <w:shd w:val="clear" w:color="auto" w:fill="auto"/>
            <w:noWrap/>
            <w:vAlign w:val="bottom"/>
            <w:hideMark/>
          </w:tcPr>
          <w:p w:rsidR="003F4EFB" w:rsidRPr="003F4EFB" w:rsidRDefault="003F4EFB" w:rsidP="003F4EFB">
            <w:pPr>
              <w:jc w:val="right"/>
              <w:rPr>
                <w:rFonts w:ascii="Calibri" w:hAnsi="Calibri"/>
                <w:color w:val="000000"/>
                <w:sz w:val="22"/>
                <w:szCs w:val="22"/>
              </w:rPr>
            </w:pPr>
            <w:r w:rsidRPr="003F4EFB">
              <w:rPr>
                <w:rFonts w:ascii="Calibri" w:hAnsi="Calibri"/>
                <w:color w:val="000000"/>
                <w:sz w:val="22"/>
                <w:szCs w:val="22"/>
              </w:rPr>
              <w:t>2</w:t>
            </w:r>
          </w:p>
        </w:tc>
        <w:tc>
          <w:tcPr>
            <w:tcW w:w="1360" w:type="dxa"/>
            <w:tcBorders>
              <w:top w:val="nil"/>
              <w:left w:val="nil"/>
              <w:bottom w:val="nil"/>
              <w:right w:val="nil"/>
            </w:tcBorders>
            <w:shd w:val="clear" w:color="auto" w:fill="auto"/>
            <w:noWrap/>
            <w:vAlign w:val="bottom"/>
            <w:hideMark/>
          </w:tcPr>
          <w:p w:rsidR="003F4EFB" w:rsidRPr="003F4EFB" w:rsidRDefault="003F4EFB" w:rsidP="003F4EFB">
            <w:pPr>
              <w:jc w:val="right"/>
              <w:rPr>
                <w:rFonts w:ascii="Calibri" w:hAnsi="Calibri"/>
                <w:color w:val="000000"/>
                <w:sz w:val="22"/>
                <w:szCs w:val="22"/>
              </w:rPr>
            </w:pPr>
            <w:r w:rsidRPr="003F4EFB">
              <w:rPr>
                <w:rFonts w:ascii="Calibri" w:hAnsi="Calibri"/>
                <w:color w:val="000000"/>
                <w:sz w:val="22"/>
                <w:szCs w:val="22"/>
              </w:rPr>
              <w:t>3</w:t>
            </w:r>
          </w:p>
        </w:tc>
        <w:tc>
          <w:tcPr>
            <w:tcW w:w="1369" w:type="dxa"/>
            <w:tcBorders>
              <w:top w:val="nil"/>
              <w:left w:val="nil"/>
              <w:bottom w:val="nil"/>
              <w:right w:val="nil"/>
            </w:tcBorders>
            <w:shd w:val="clear" w:color="auto" w:fill="auto"/>
            <w:noWrap/>
            <w:vAlign w:val="bottom"/>
            <w:hideMark/>
          </w:tcPr>
          <w:p w:rsidR="003F4EFB" w:rsidRPr="003F4EFB" w:rsidRDefault="003F4EFB" w:rsidP="003F4EFB">
            <w:pPr>
              <w:jc w:val="right"/>
              <w:rPr>
                <w:rFonts w:ascii="Calibri" w:hAnsi="Calibri"/>
                <w:color w:val="000000"/>
                <w:sz w:val="22"/>
                <w:szCs w:val="22"/>
              </w:rPr>
            </w:pPr>
            <w:r w:rsidRPr="003F4EFB">
              <w:rPr>
                <w:rFonts w:ascii="Calibri" w:hAnsi="Calibri"/>
                <w:color w:val="000000"/>
                <w:sz w:val="22"/>
                <w:szCs w:val="22"/>
              </w:rPr>
              <w:t>1.0</w:t>
            </w:r>
          </w:p>
        </w:tc>
        <w:tc>
          <w:tcPr>
            <w:tcW w:w="1311" w:type="dxa"/>
            <w:tcBorders>
              <w:top w:val="nil"/>
              <w:left w:val="nil"/>
              <w:bottom w:val="nil"/>
              <w:right w:val="nil"/>
            </w:tcBorders>
            <w:shd w:val="clear" w:color="auto" w:fill="auto"/>
            <w:noWrap/>
            <w:vAlign w:val="bottom"/>
            <w:hideMark/>
          </w:tcPr>
          <w:p w:rsidR="003F4EFB" w:rsidRPr="003F4EFB" w:rsidRDefault="003F4EFB" w:rsidP="003F4EFB">
            <w:pPr>
              <w:jc w:val="right"/>
              <w:rPr>
                <w:rFonts w:ascii="Calibri" w:hAnsi="Calibri"/>
                <w:color w:val="000000"/>
                <w:sz w:val="22"/>
                <w:szCs w:val="22"/>
              </w:rPr>
            </w:pPr>
            <w:r w:rsidRPr="003F4EFB">
              <w:rPr>
                <w:rFonts w:ascii="Calibri" w:hAnsi="Calibri"/>
                <w:color w:val="000000"/>
                <w:sz w:val="22"/>
                <w:szCs w:val="22"/>
              </w:rPr>
              <w:t>1.4</w:t>
            </w:r>
          </w:p>
        </w:tc>
      </w:tr>
      <w:tr w:rsidR="003F4EFB" w:rsidRPr="003F4EFB" w:rsidTr="003F4EFB">
        <w:trPr>
          <w:trHeight w:val="300"/>
        </w:trPr>
        <w:tc>
          <w:tcPr>
            <w:tcW w:w="1740" w:type="dxa"/>
            <w:tcBorders>
              <w:top w:val="nil"/>
              <w:left w:val="nil"/>
              <w:bottom w:val="nil"/>
              <w:right w:val="nil"/>
            </w:tcBorders>
            <w:shd w:val="clear" w:color="auto" w:fill="auto"/>
            <w:noWrap/>
            <w:vAlign w:val="bottom"/>
            <w:hideMark/>
          </w:tcPr>
          <w:p w:rsidR="003F4EFB" w:rsidRPr="003F4EFB" w:rsidRDefault="003F4EFB" w:rsidP="003F4EFB">
            <w:pPr>
              <w:rPr>
                <w:rFonts w:ascii="Calibri" w:hAnsi="Calibri"/>
                <w:i/>
                <w:iCs/>
                <w:color w:val="000000"/>
                <w:sz w:val="22"/>
                <w:szCs w:val="22"/>
              </w:rPr>
            </w:pPr>
            <w:r w:rsidRPr="003F4EFB">
              <w:rPr>
                <w:rFonts w:ascii="Calibri" w:hAnsi="Calibri"/>
                <w:i/>
                <w:iCs/>
                <w:color w:val="000000"/>
                <w:sz w:val="22"/>
                <w:szCs w:val="22"/>
              </w:rPr>
              <w:t>allia pet</w:t>
            </w:r>
          </w:p>
        </w:tc>
        <w:tc>
          <w:tcPr>
            <w:tcW w:w="1779" w:type="dxa"/>
            <w:tcBorders>
              <w:top w:val="nil"/>
              <w:left w:val="nil"/>
              <w:bottom w:val="nil"/>
              <w:right w:val="nil"/>
            </w:tcBorders>
            <w:shd w:val="clear" w:color="auto" w:fill="auto"/>
            <w:noWrap/>
            <w:vAlign w:val="bottom"/>
            <w:hideMark/>
          </w:tcPr>
          <w:p w:rsidR="003F4EFB" w:rsidRPr="003F4EFB" w:rsidRDefault="003F4EFB" w:rsidP="003F4EFB">
            <w:pPr>
              <w:jc w:val="center"/>
              <w:rPr>
                <w:rFonts w:ascii="Calibri" w:hAnsi="Calibri"/>
                <w:color w:val="000000"/>
                <w:sz w:val="22"/>
                <w:szCs w:val="22"/>
              </w:rPr>
            </w:pPr>
            <w:r w:rsidRPr="003F4EFB">
              <w:rPr>
                <w:rFonts w:ascii="Calibri" w:hAnsi="Calibri"/>
                <w:color w:val="000000"/>
                <w:sz w:val="22"/>
                <w:szCs w:val="22"/>
              </w:rPr>
              <w:t>1</w:t>
            </w:r>
          </w:p>
        </w:tc>
        <w:tc>
          <w:tcPr>
            <w:tcW w:w="1261" w:type="dxa"/>
            <w:tcBorders>
              <w:top w:val="nil"/>
              <w:left w:val="nil"/>
              <w:bottom w:val="nil"/>
              <w:right w:val="nil"/>
            </w:tcBorders>
            <w:shd w:val="clear" w:color="auto" w:fill="auto"/>
            <w:noWrap/>
            <w:vAlign w:val="bottom"/>
            <w:hideMark/>
          </w:tcPr>
          <w:p w:rsidR="003F4EFB" w:rsidRPr="003F4EFB" w:rsidRDefault="003F4EFB" w:rsidP="003F4EFB">
            <w:pPr>
              <w:jc w:val="center"/>
              <w:rPr>
                <w:rFonts w:ascii="Calibri" w:hAnsi="Calibri"/>
                <w:color w:val="000000"/>
                <w:sz w:val="22"/>
                <w:szCs w:val="22"/>
              </w:rPr>
            </w:pPr>
            <w:r w:rsidRPr="003F4EFB">
              <w:rPr>
                <w:rFonts w:ascii="Calibri" w:hAnsi="Calibri"/>
                <w:color w:val="000000"/>
                <w:sz w:val="22"/>
                <w:szCs w:val="22"/>
              </w:rPr>
              <w:t>0</w:t>
            </w:r>
          </w:p>
        </w:tc>
        <w:tc>
          <w:tcPr>
            <w:tcW w:w="1360" w:type="dxa"/>
            <w:tcBorders>
              <w:top w:val="nil"/>
              <w:left w:val="nil"/>
              <w:bottom w:val="nil"/>
              <w:right w:val="nil"/>
            </w:tcBorders>
            <w:shd w:val="clear" w:color="auto" w:fill="auto"/>
            <w:noWrap/>
            <w:vAlign w:val="bottom"/>
            <w:hideMark/>
          </w:tcPr>
          <w:p w:rsidR="003F4EFB" w:rsidRPr="003F4EFB" w:rsidRDefault="003F4EFB" w:rsidP="003F4EFB">
            <w:pPr>
              <w:jc w:val="right"/>
              <w:rPr>
                <w:rFonts w:ascii="Calibri" w:hAnsi="Calibri"/>
                <w:color w:val="000000"/>
                <w:sz w:val="22"/>
                <w:szCs w:val="22"/>
              </w:rPr>
            </w:pPr>
            <w:r w:rsidRPr="003F4EFB">
              <w:rPr>
                <w:rFonts w:ascii="Calibri" w:hAnsi="Calibri"/>
                <w:color w:val="000000"/>
                <w:sz w:val="22"/>
                <w:szCs w:val="22"/>
              </w:rPr>
              <w:t>1</w:t>
            </w:r>
          </w:p>
        </w:tc>
        <w:tc>
          <w:tcPr>
            <w:tcW w:w="1360" w:type="dxa"/>
            <w:tcBorders>
              <w:top w:val="nil"/>
              <w:left w:val="nil"/>
              <w:bottom w:val="nil"/>
              <w:right w:val="nil"/>
            </w:tcBorders>
            <w:shd w:val="clear" w:color="auto" w:fill="auto"/>
            <w:noWrap/>
            <w:vAlign w:val="bottom"/>
            <w:hideMark/>
          </w:tcPr>
          <w:p w:rsidR="003F4EFB" w:rsidRPr="003F4EFB" w:rsidRDefault="003F4EFB" w:rsidP="003F4EFB">
            <w:pPr>
              <w:jc w:val="right"/>
              <w:rPr>
                <w:rFonts w:ascii="Calibri" w:hAnsi="Calibri"/>
                <w:color w:val="000000"/>
                <w:sz w:val="22"/>
                <w:szCs w:val="22"/>
              </w:rPr>
            </w:pPr>
            <w:r w:rsidRPr="003F4EFB">
              <w:rPr>
                <w:rFonts w:ascii="Calibri" w:hAnsi="Calibri"/>
                <w:color w:val="000000"/>
                <w:sz w:val="22"/>
                <w:szCs w:val="22"/>
              </w:rPr>
              <w:t>0</w:t>
            </w:r>
          </w:p>
        </w:tc>
        <w:tc>
          <w:tcPr>
            <w:tcW w:w="1369" w:type="dxa"/>
            <w:tcBorders>
              <w:top w:val="nil"/>
              <w:left w:val="nil"/>
              <w:bottom w:val="nil"/>
              <w:right w:val="nil"/>
            </w:tcBorders>
            <w:shd w:val="clear" w:color="auto" w:fill="auto"/>
            <w:noWrap/>
            <w:vAlign w:val="bottom"/>
            <w:hideMark/>
          </w:tcPr>
          <w:p w:rsidR="003F4EFB" w:rsidRPr="003F4EFB" w:rsidRDefault="003F4EFB" w:rsidP="003F4EFB">
            <w:pPr>
              <w:jc w:val="right"/>
              <w:rPr>
                <w:rFonts w:ascii="Calibri" w:hAnsi="Calibri"/>
                <w:color w:val="000000"/>
                <w:sz w:val="22"/>
                <w:szCs w:val="22"/>
              </w:rPr>
            </w:pPr>
            <w:r w:rsidRPr="003F4EFB">
              <w:rPr>
                <w:rFonts w:ascii="Calibri" w:hAnsi="Calibri"/>
                <w:color w:val="000000"/>
                <w:sz w:val="22"/>
                <w:szCs w:val="22"/>
              </w:rPr>
              <w:t>0.0</w:t>
            </w:r>
          </w:p>
        </w:tc>
        <w:tc>
          <w:tcPr>
            <w:tcW w:w="1311" w:type="dxa"/>
            <w:tcBorders>
              <w:top w:val="nil"/>
              <w:left w:val="nil"/>
              <w:bottom w:val="nil"/>
              <w:right w:val="nil"/>
            </w:tcBorders>
            <w:shd w:val="clear" w:color="auto" w:fill="auto"/>
            <w:noWrap/>
            <w:vAlign w:val="bottom"/>
            <w:hideMark/>
          </w:tcPr>
          <w:p w:rsidR="003F4EFB" w:rsidRPr="003F4EFB" w:rsidRDefault="003F4EFB" w:rsidP="003F4EFB">
            <w:pPr>
              <w:jc w:val="right"/>
              <w:rPr>
                <w:rFonts w:ascii="Calibri" w:hAnsi="Calibri"/>
                <w:color w:val="000000"/>
                <w:sz w:val="22"/>
                <w:szCs w:val="22"/>
              </w:rPr>
            </w:pPr>
            <w:r w:rsidRPr="003F4EFB">
              <w:rPr>
                <w:rFonts w:ascii="Calibri" w:hAnsi="Calibri"/>
                <w:color w:val="000000"/>
                <w:sz w:val="22"/>
                <w:szCs w:val="22"/>
              </w:rPr>
              <w:t>0.0</w:t>
            </w:r>
          </w:p>
        </w:tc>
      </w:tr>
      <w:tr w:rsidR="003F4EFB" w:rsidRPr="003F4EFB" w:rsidTr="003F4EFB">
        <w:trPr>
          <w:trHeight w:val="300"/>
        </w:trPr>
        <w:tc>
          <w:tcPr>
            <w:tcW w:w="1740" w:type="dxa"/>
            <w:tcBorders>
              <w:top w:val="nil"/>
              <w:left w:val="nil"/>
              <w:bottom w:val="nil"/>
              <w:right w:val="nil"/>
            </w:tcBorders>
            <w:shd w:val="clear" w:color="auto" w:fill="auto"/>
            <w:noWrap/>
            <w:vAlign w:val="bottom"/>
            <w:hideMark/>
          </w:tcPr>
          <w:p w:rsidR="003F4EFB" w:rsidRPr="003F4EFB" w:rsidRDefault="003F4EFB" w:rsidP="003F4EFB">
            <w:pPr>
              <w:rPr>
                <w:rFonts w:ascii="Calibri" w:hAnsi="Calibri"/>
                <w:i/>
                <w:iCs/>
                <w:color w:val="000000"/>
                <w:sz w:val="22"/>
                <w:szCs w:val="22"/>
              </w:rPr>
            </w:pPr>
            <w:r w:rsidRPr="003F4EFB">
              <w:rPr>
                <w:rFonts w:ascii="Calibri" w:hAnsi="Calibri"/>
                <w:i/>
                <w:iCs/>
                <w:color w:val="000000"/>
                <w:sz w:val="22"/>
                <w:szCs w:val="22"/>
              </w:rPr>
              <w:t>alope pra</w:t>
            </w:r>
          </w:p>
        </w:tc>
        <w:tc>
          <w:tcPr>
            <w:tcW w:w="1779" w:type="dxa"/>
            <w:tcBorders>
              <w:top w:val="nil"/>
              <w:left w:val="nil"/>
              <w:bottom w:val="nil"/>
              <w:right w:val="nil"/>
            </w:tcBorders>
            <w:shd w:val="clear" w:color="auto" w:fill="auto"/>
            <w:noWrap/>
            <w:vAlign w:val="bottom"/>
            <w:hideMark/>
          </w:tcPr>
          <w:p w:rsidR="003F4EFB" w:rsidRPr="003F4EFB" w:rsidRDefault="003F4EFB" w:rsidP="003F4EFB">
            <w:pPr>
              <w:jc w:val="center"/>
              <w:rPr>
                <w:rFonts w:ascii="Calibri" w:hAnsi="Calibri"/>
                <w:color w:val="000000"/>
                <w:sz w:val="22"/>
                <w:szCs w:val="22"/>
              </w:rPr>
            </w:pPr>
            <w:r w:rsidRPr="003F4EFB">
              <w:rPr>
                <w:rFonts w:ascii="Calibri" w:hAnsi="Calibri"/>
                <w:color w:val="000000"/>
                <w:sz w:val="22"/>
                <w:szCs w:val="22"/>
              </w:rPr>
              <w:t>1</w:t>
            </w:r>
          </w:p>
        </w:tc>
        <w:tc>
          <w:tcPr>
            <w:tcW w:w="1261" w:type="dxa"/>
            <w:tcBorders>
              <w:top w:val="nil"/>
              <w:left w:val="nil"/>
              <w:bottom w:val="nil"/>
              <w:right w:val="nil"/>
            </w:tcBorders>
            <w:shd w:val="clear" w:color="auto" w:fill="auto"/>
            <w:noWrap/>
            <w:vAlign w:val="bottom"/>
            <w:hideMark/>
          </w:tcPr>
          <w:p w:rsidR="003F4EFB" w:rsidRPr="003F4EFB" w:rsidRDefault="003F4EFB" w:rsidP="003F4EFB">
            <w:pPr>
              <w:jc w:val="center"/>
              <w:rPr>
                <w:rFonts w:ascii="Calibri" w:hAnsi="Calibri"/>
                <w:color w:val="000000"/>
                <w:sz w:val="22"/>
                <w:szCs w:val="22"/>
              </w:rPr>
            </w:pPr>
            <w:r w:rsidRPr="003F4EFB">
              <w:rPr>
                <w:rFonts w:ascii="Calibri" w:hAnsi="Calibri"/>
                <w:color w:val="000000"/>
                <w:sz w:val="22"/>
                <w:szCs w:val="22"/>
              </w:rPr>
              <w:t>0</w:t>
            </w:r>
          </w:p>
        </w:tc>
        <w:tc>
          <w:tcPr>
            <w:tcW w:w="1360" w:type="dxa"/>
            <w:tcBorders>
              <w:top w:val="nil"/>
              <w:left w:val="nil"/>
              <w:bottom w:val="nil"/>
              <w:right w:val="nil"/>
            </w:tcBorders>
            <w:shd w:val="clear" w:color="auto" w:fill="auto"/>
            <w:noWrap/>
            <w:vAlign w:val="bottom"/>
            <w:hideMark/>
          </w:tcPr>
          <w:p w:rsidR="003F4EFB" w:rsidRPr="003F4EFB" w:rsidRDefault="003F4EFB" w:rsidP="003F4EFB">
            <w:pPr>
              <w:jc w:val="right"/>
              <w:rPr>
                <w:rFonts w:ascii="Calibri" w:hAnsi="Calibri"/>
                <w:color w:val="000000"/>
                <w:sz w:val="22"/>
                <w:szCs w:val="22"/>
              </w:rPr>
            </w:pPr>
            <w:r w:rsidRPr="003F4EFB">
              <w:rPr>
                <w:rFonts w:ascii="Calibri" w:hAnsi="Calibri"/>
                <w:color w:val="000000"/>
                <w:sz w:val="22"/>
                <w:szCs w:val="22"/>
              </w:rPr>
              <w:t>1</w:t>
            </w:r>
          </w:p>
        </w:tc>
        <w:tc>
          <w:tcPr>
            <w:tcW w:w="1360" w:type="dxa"/>
            <w:tcBorders>
              <w:top w:val="nil"/>
              <w:left w:val="nil"/>
              <w:bottom w:val="nil"/>
              <w:right w:val="nil"/>
            </w:tcBorders>
            <w:shd w:val="clear" w:color="auto" w:fill="auto"/>
            <w:noWrap/>
            <w:vAlign w:val="bottom"/>
            <w:hideMark/>
          </w:tcPr>
          <w:p w:rsidR="003F4EFB" w:rsidRPr="003F4EFB" w:rsidRDefault="003F4EFB" w:rsidP="003F4EFB">
            <w:pPr>
              <w:jc w:val="right"/>
              <w:rPr>
                <w:rFonts w:ascii="Calibri" w:hAnsi="Calibri"/>
                <w:color w:val="000000"/>
                <w:sz w:val="22"/>
                <w:szCs w:val="22"/>
              </w:rPr>
            </w:pPr>
            <w:r w:rsidRPr="003F4EFB">
              <w:rPr>
                <w:rFonts w:ascii="Calibri" w:hAnsi="Calibri"/>
                <w:color w:val="000000"/>
                <w:sz w:val="22"/>
                <w:szCs w:val="22"/>
              </w:rPr>
              <w:t>0</w:t>
            </w:r>
          </w:p>
        </w:tc>
        <w:tc>
          <w:tcPr>
            <w:tcW w:w="1369" w:type="dxa"/>
            <w:tcBorders>
              <w:top w:val="nil"/>
              <w:left w:val="nil"/>
              <w:bottom w:val="nil"/>
              <w:right w:val="nil"/>
            </w:tcBorders>
            <w:shd w:val="clear" w:color="auto" w:fill="auto"/>
            <w:noWrap/>
            <w:vAlign w:val="bottom"/>
            <w:hideMark/>
          </w:tcPr>
          <w:p w:rsidR="003F4EFB" w:rsidRPr="003F4EFB" w:rsidRDefault="003F4EFB" w:rsidP="003F4EFB">
            <w:pPr>
              <w:jc w:val="right"/>
              <w:rPr>
                <w:rFonts w:ascii="Calibri" w:hAnsi="Calibri"/>
                <w:color w:val="000000"/>
                <w:sz w:val="22"/>
                <w:szCs w:val="22"/>
              </w:rPr>
            </w:pPr>
            <w:r w:rsidRPr="003F4EFB">
              <w:rPr>
                <w:rFonts w:ascii="Calibri" w:hAnsi="Calibri"/>
                <w:color w:val="000000"/>
                <w:sz w:val="22"/>
                <w:szCs w:val="22"/>
              </w:rPr>
              <w:t>0.0</w:t>
            </w:r>
          </w:p>
        </w:tc>
        <w:tc>
          <w:tcPr>
            <w:tcW w:w="1311" w:type="dxa"/>
            <w:tcBorders>
              <w:top w:val="nil"/>
              <w:left w:val="nil"/>
              <w:bottom w:val="nil"/>
              <w:right w:val="nil"/>
            </w:tcBorders>
            <w:shd w:val="clear" w:color="auto" w:fill="auto"/>
            <w:noWrap/>
            <w:vAlign w:val="bottom"/>
            <w:hideMark/>
          </w:tcPr>
          <w:p w:rsidR="003F4EFB" w:rsidRPr="003F4EFB" w:rsidRDefault="003F4EFB" w:rsidP="003F4EFB">
            <w:pPr>
              <w:jc w:val="right"/>
              <w:rPr>
                <w:rFonts w:ascii="Calibri" w:hAnsi="Calibri"/>
                <w:color w:val="000000"/>
                <w:sz w:val="22"/>
                <w:szCs w:val="22"/>
              </w:rPr>
            </w:pPr>
            <w:r w:rsidRPr="003F4EFB">
              <w:rPr>
                <w:rFonts w:ascii="Calibri" w:hAnsi="Calibri"/>
                <w:color w:val="000000"/>
                <w:sz w:val="22"/>
                <w:szCs w:val="22"/>
              </w:rPr>
              <w:t>0.0</w:t>
            </w:r>
          </w:p>
        </w:tc>
      </w:tr>
      <w:tr w:rsidR="003F4EFB" w:rsidRPr="003F4EFB" w:rsidTr="003F4EFB">
        <w:trPr>
          <w:trHeight w:val="300"/>
        </w:trPr>
        <w:tc>
          <w:tcPr>
            <w:tcW w:w="1740" w:type="dxa"/>
            <w:tcBorders>
              <w:top w:val="nil"/>
              <w:left w:val="nil"/>
              <w:bottom w:val="nil"/>
              <w:right w:val="nil"/>
            </w:tcBorders>
            <w:shd w:val="clear" w:color="auto" w:fill="auto"/>
            <w:noWrap/>
            <w:vAlign w:val="bottom"/>
            <w:hideMark/>
          </w:tcPr>
          <w:p w:rsidR="003F4EFB" w:rsidRPr="003F4EFB" w:rsidRDefault="003F4EFB" w:rsidP="003F4EFB">
            <w:pPr>
              <w:rPr>
                <w:rFonts w:ascii="Calibri" w:hAnsi="Calibri"/>
                <w:i/>
                <w:iCs/>
                <w:color w:val="000000"/>
                <w:sz w:val="22"/>
                <w:szCs w:val="22"/>
              </w:rPr>
            </w:pPr>
            <w:r w:rsidRPr="003F4EFB">
              <w:rPr>
                <w:rFonts w:ascii="Calibri" w:hAnsi="Calibri"/>
                <w:i/>
                <w:iCs/>
                <w:color w:val="000000"/>
                <w:sz w:val="22"/>
                <w:szCs w:val="22"/>
              </w:rPr>
              <w:t>angel syl</w:t>
            </w:r>
          </w:p>
        </w:tc>
        <w:tc>
          <w:tcPr>
            <w:tcW w:w="1779" w:type="dxa"/>
            <w:tcBorders>
              <w:top w:val="nil"/>
              <w:left w:val="nil"/>
              <w:bottom w:val="nil"/>
              <w:right w:val="nil"/>
            </w:tcBorders>
            <w:shd w:val="clear" w:color="auto" w:fill="auto"/>
            <w:noWrap/>
            <w:vAlign w:val="bottom"/>
            <w:hideMark/>
          </w:tcPr>
          <w:p w:rsidR="003F4EFB" w:rsidRPr="003F4EFB" w:rsidRDefault="003F4EFB" w:rsidP="003F4EFB">
            <w:pPr>
              <w:jc w:val="center"/>
              <w:rPr>
                <w:rFonts w:ascii="Calibri" w:hAnsi="Calibri"/>
                <w:color w:val="000000"/>
                <w:sz w:val="22"/>
                <w:szCs w:val="22"/>
              </w:rPr>
            </w:pPr>
            <w:r w:rsidRPr="003F4EFB">
              <w:rPr>
                <w:rFonts w:ascii="Calibri" w:hAnsi="Calibri"/>
                <w:color w:val="000000"/>
                <w:sz w:val="22"/>
                <w:szCs w:val="22"/>
              </w:rPr>
              <w:t>33</w:t>
            </w:r>
          </w:p>
        </w:tc>
        <w:tc>
          <w:tcPr>
            <w:tcW w:w="1261" w:type="dxa"/>
            <w:tcBorders>
              <w:top w:val="nil"/>
              <w:left w:val="nil"/>
              <w:bottom w:val="nil"/>
              <w:right w:val="nil"/>
            </w:tcBorders>
            <w:shd w:val="clear" w:color="auto" w:fill="auto"/>
            <w:noWrap/>
            <w:vAlign w:val="bottom"/>
            <w:hideMark/>
          </w:tcPr>
          <w:p w:rsidR="003F4EFB" w:rsidRPr="003F4EFB" w:rsidRDefault="003F4EFB" w:rsidP="003F4EFB">
            <w:pPr>
              <w:jc w:val="center"/>
              <w:rPr>
                <w:rFonts w:ascii="Calibri" w:hAnsi="Calibri"/>
                <w:color w:val="000000"/>
                <w:sz w:val="22"/>
                <w:szCs w:val="22"/>
              </w:rPr>
            </w:pPr>
            <w:r w:rsidRPr="003F4EFB">
              <w:rPr>
                <w:rFonts w:ascii="Calibri" w:hAnsi="Calibri"/>
                <w:color w:val="000000"/>
                <w:sz w:val="22"/>
                <w:szCs w:val="22"/>
              </w:rPr>
              <w:t>13</w:t>
            </w:r>
          </w:p>
        </w:tc>
        <w:tc>
          <w:tcPr>
            <w:tcW w:w="1360" w:type="dxa"/>
            <w:tcBorders>
              <w:top w:val="nil"/>
              <w:left w:val="nil"/>
              <w:bottom w:val="nil"/>
              <w:right w:val="nil"/>
            </w:tcBorders>
            <w:shd w:val="clear" w:color="auto" w:fill="auto"/>
            <w:noWrap/>
            <w:vAlign w:val="bottom"/>
            <w:hideMark/>
          </w:tcPr>
          <w:p w:rsidR="003F4EFB" w:rsidRPr="003F4EFB" w:rsidRDefault="003F4EFB" w:rsidP="003F4EFB">
            <w:pPr>
              <w:jc w:val="right"/>
              <w:rPr>
                <w:rFonts w:ascii="Calibri" w:hAnsi="Calibri"/>
                <w:color w:val="000000"/>
                <w:sz w:val="22"/>
                <w:szCs w:val="22"/>
              </w:rPr>
            </w:pPr>
            <w:r w:rsidRPr="003F4EFB">
              <w:rPr>
                <w:rFonts w:ascii="Calibri" w:hAnsi="Calibri"/>
                <w:color w:val="000000"/>
                <w:sz w:val="22"/>
                <w:szCs w:val="22"/>
              </w:rPr>
              <w:t>2</w:t>
            </w:r>
          </w:p>
        </w:tc>
        <w:tc>
          <w:tcPr>
            <w:tcW w:w="1360" w:type="dxa"/>
            <w:tcBorders>
              <w:top w:val="nil"/>
              <w:left w:val="nil"/>
              <w:bottom w:val="nil"/>
              <w:right w:val="nil"/>
            </w:tcBorders>
            <w:shd w:val="clear" w:color="auto" w:fill="auto"/>
            <w:noWrap/>
            <w:vAlign w:val="bottom"/>
            <w:hideMark/>
          </w:tcPr>
          <w:p w:rsidR="003F4EFB" w:rsidRPr="003F4EFB" w:rsidRDefault="003F4EFB" w:rsidP="003F4EFB">
            <w:pPr>
              <w:jc w:val="right"/>
              <w:rPr>
                <w:rFonts w:ascii="Calibri" w:hAnsi="Calibri"/>
                <w:color w:val="000000"/>
                <w:sz w:val="22"/>
                <w:szCs w:val="22"/>
              </w:rPr>
            </w:pPr>
            <w:r w:rsidRPr="003F4EFB">
              <w:rPr>
                <w:rFonts w:ascii="Calibri" w:hAnsi="Calibri"/>
                <w:color w:val="000000"/>
                <w:sz w:val="22"/>
                <w:szCs w:val="22"/>
              </w:rPr>
              <w:t>2</w:t>
            </w:r>
          </w:p>
        </w:tc>
        <w:tc>
          <w:tcPr>
            <w:tcW w:w="1369" w:type="dxa"/>
            <w:tcBorders>
              <w:top w:val="nil"/>
              <w:left w:val="nil"/>
              <w:bottom w:val="nil"/>
              <w:right w:val="nil"/>
            </w:tcBorders>
            <w:shd w:val="clear" w:color="auto" w:fill="auto"/>
            <w:noWrap/>
            <w:vAlign w:val="bottom"/>
            <w:hideMark/>
          </w:tcPr>
          <w:p w:rsidR="003F4EFB" w:rsidRPr="003F4EFB" w:rsidRDefault="003F4EFB" w:rsidP="003F4EFB">
            <w:pPr>
              <w:jc w:val="right"/>
              <w:rPr>
                <w:rFonts w:ascii="Calibri" w:hAnsi="Calibri"/>
                <w:color w:val="000000"/>
                <w:sz w:val="22"/>
                <w:szCs w:val="22"/>
              </w:rPr>
            </w:pPr>
            <w:r w:rsidRPr="003F4EFB">
              <w:rPr>
                <w:rFonts w:ascii="Calibri" w:hAnsi="Calibri"/>
                <w:color w:val="000000"/>
                <w:sz w:val="22"/>
                <w:szCs w:val="22"/>
              </w:rPr>
              <w:t>0.8</w:t>
            </w:r>
          </w:p>
        </w:tc>
        <w:tc>
          <w:tcPr>
            <w:tcW w:w="1311" w:type="dxa"/>
            <w:tcBorders>
              <w:top w:val="nil"/>
              <w:left w:val="nil"/>
              <w:bottom w:val="nil"/>
              <w:right w:val="nil"/>
            </w:tcBorders>
            <w:shd w:val="clear" w:color="auto" w:fill="auto"/>
            <w:noWrap/>
            <w:vAlign w:val="bottom"/>
            <w:hideMark/>
          </w:tcPr>
          <w:p w:rsidR="003F4EFB" w:rsidRPr="003F4EFB" w:rsidRDefault="003F4EFB" w:rsidP="003F4EFB">
            <w:pPr>
              <w:jc w:val="right"/>
              <w:rPr>
                <w:rFonts w:ascii="Calibri" w:hAnsi="Calibri"/>
                <w:color w:val="000000"/>
                <w:sz w:val="22"/>
                <w:szCs w:val="22"/>
              </w:rPr>
            </w:pPr>
            <w:r w:rsidRPr="003F4EFB">
              <w:rPr>
                <w:rFonts w:ascii="Calibri" w:hAnsi="Calibri"/>
                <w:color w:val="000000"/>
                <w:sz w:val="22"/>
                <w:szCs w:val="22"/>
              </w:rPr>
              <w:t>0.5</w:t>
            </w:r>
          </w:p>
        </w:tc>
      </w:tr>
      <w:tr w:rsidR="003F4EFB" w:rsidRPr="003F4EFB" w:rsidTr="003F4EFB">
        <w:trPr>
          <w:trHeight w:val="300"/>
        </w:trPr>
        <w:tc>
          <w:tcPr>
            <w:tcW w:w="1740" w:type="dxa"/>
            <w:tcBorders>
              <w:top w:val="nil"/>
              <w:left w:val="nil"/>
              <w:bottom w:val="nil"/>
              <w:right w:val="nil"/>
            </w:tcBorders>
            <w:shd w:val="clear" w:color="auto" w:fill="auto"/>
            <w:noWrap/>
            <w:vAlign w:val="bottom"/>
            <w:hideMark/>
          </w:tcPr>
          <w:p w:rsidR="003F4EFB" w:rsidRPr="003F4EFB" w:rsidRDefault="003F4EFB" w:rsidP="003F4EFB">
            <w:pPr>
              <w:rPr>
                <w:rFonts w:ascii="Calibri" w:hAnsi="Calibri"/>
                <w:i/>
                <w:iCs/>
                <w:color w:val="000000"/>
                <w:sz w:val="22"/>
                <w:szCs w:val="22"/>
              </w:rPr>
            </w:pPr>
            <w:r w:rsidRPr="003F4EFB">
              <w:rPr>
                <w:rFonts w:ascii="Calibri" w:hAnsi="Calibri"/>
                <w:i/>
                <w:iCs/>
                <w:color w:val="000000"/>
                <w:sz w:val="22"/>
                <w:szCs w:val="22"/>
              </w:rPr>
              <w:t>arcti min</w:t>
            </w:r>
          </w:p>
        </w:tc>
        <w:tc>
          <w:tcPr>
            <w:tcW w:w="1779" w:type="dxa"/>
            <w:tcBorders>
              <w:top w:val="nil"/>
              <w:left w:val="nil"/>
              <w:bottom w:val="nil"/>
              <w:right w:val="nil"/>
            </w:tcBorders>
            <w:shd w:val="clear" w:color="auto" w:fill="auto"/>
            <w:noWrap/>
            <w:vAlign w:val="bottom"/>
            <w:hideMark/>
          </w:tcPr>
          <w:p w:rsidR="003F4EFB" w:rsidRPr="003F4EFB" w:rsidRDefault="003F4EFB" w:rsidP="003F4EFB">
            <w:pPr>
              <w:jc w:val="center"/>
              <w:rPr>
                <w:rFonts w:ascii="Calibri" w:hAnsi="Calibri"/>
                <w:color w:val="000000"/>
                <w:sz w:val="22"/>
                <w:szCs w:val="22"/>
              </w:rPr>
            </w:pPr>
            <w:r w:rsidRPr="003F4EFB">
              <w:rPr>
                <w:rFonts w:ascii="Calibri" w:hAnsi="Calibri"/>
                <w:color w:val="000000"/>
                <w:sz w:val="22"/>
                <w:szCs w:val="22"/>
              </w:rPr>
              <w:t>24</w:t>
            </w:r>
          </w:p>
        </w:tc>
        <w:tc>
          <w:tcPr>
            <w:tcW w:w="1261" w:type="dxa"/>
            <w:tcBorders>
              <w:top w:val="nil"/>
              <w:left w:val="nil"/>
              <w:bottom w:val="nil"/>
              <w:right w:val="nil"/>
            </w:tcBorders>
            <w:shd w:val="clear" w:color="auto" w:fill="auto"/>
            <w:noWrap/>
            <w:vAlign w:val="bottom"/>
            <w:hideMark/>
          </w:tcPr>
          <w:p w:rsidR="003F4EFB" w:rsidRPr="003F4EFB" w:rsidRDefault="003F4EFB" w:rsidP="003F4EFB">
            <w:pPr>
              <w:jc w:val="center"/>
              <w:rPr>
                <w:rFonts w:ascii="Calibri" w:hAnsi="Calibri"/>
                <w:color w:val="000000"/>
                <w:sz w:val="22"/>
                <w:szCs w:val="22"/>
              </w:rPr>
            </w:pPr>
            <w:r w:rsidRPr="003F4EFB">
              <w:rPr>
                <w:rFonts w:ascii="Calibri" w:hAnsi="Calibri"/>
                <w:color w:val="000000"/>
                <w:sz w:val="22"/>
                <w:szCs w:val="22"/>
              </w:rPr>
              <w:t>6</w:t>
            </w:r>
          </w:p>
        </w:tc>
        <w:tc>
          <w:tcPr>
            <w:tcW w:w="1360" w:type="dxa"/>
            <w:tcBorders>
              <w:top w:val="nil"/>
              <w:left w:val="nil"/>
              <w:bottom w:val="nil"/>
              <w:right w:val="nil"/>
            </w:tcBorders>
            <w:shd w:val="clear" w:color="auto" w:fill="auto"/>
            <w:noWrap/>
            <w:vAlign w:val="bottom"/>
            <w:hideMark/>
          </w:tcPr>
          <w:p w:rsidR="003F4EFB" w:rsidRPr="003F4EFB" w:rsidRDefault="003F4EFB" w:rsidP="003F4EFB">
            <w:pPr>
              <w:jc w:val="right"/>
              <w:rPr>
                <w:rFonts w:ascii="Calibri" w:hAnsi="Calibri"/>
                <w:color w:val="000000"/>
                <w:sz w:val="22"/>
                <w:szCs w:val="22"/>
              </w:rPr>
            </w:pPr>
            <w:r w:rsidRPr="003F4EFB">
              <w:rPr>
                <w:rFonts w:ascii="Calibri" w:hAnsi="Calibri"/>
                <w:color w:val="000000"/>
                <w:sz w:val="22"/>
                <w:szCs w:val="22"/>
              </w:rPr>
              <w:t>1</w:t>
            </w:r>
          </w:p>
        </w:tc>
        <w:tc>
          <w:tcPr>
            <w:tcW w:w="1360" w:type="dxa"/>
            <w:tcBorders>
              <w:top w:val="nil"/>
              <w:left w:val="nil"/>
              <w:bottom w:val="nil"/>
              <w:right w:val="nil"/>
            </w:tcBorders>
            <w:shd w:val="clear" w:color="auto" w:fill="auto"/>
            <w:noWrap/>
            <w:vAlign w:val="bottom"/>
            <w:hideMark/>
          </w:tcPr>
          <w:p w:rsidR="003F4EFB" w:rsidRPr="003F4EFB" w:rsidRDefault="003F4EFB" w:rsidP="003F4EFB">
            <w:pPr>
              <w:jc w:val="right"/>
              <w:rPr>
                <w:rFonts w:ascii="Calibri" w:hAnsi="Calibri"/>
                <w:color w:val="000000"/>
                <w:sz w:val="22"/>
                <w:szCs w:val="22"/>
              </w:rPr>
            </w:pPr>
            <w:r w:rsidRPr="003F4EFB">
              <w:rPr>
                <w:rFonts w:ascii="Calibri" w:hAnsi="Calibri"/>
                <w:color w:val="000000"/>
                <w:sz w:val="22"/>
                <w:szCs w:val="22"/>
              </w:rPr>
              <w:t>1</w:t>
            </w:r>
          </w:p>
        </w:tc>
        <w:tc>
          <w:tcPr>
            <w:tcW w:w="1369" w:type="dxa"/>
            <w:tcBorders>
              <w:top w:val="nil"/>
              <w:left w:val="nil"/>
              <w:bottom w:val="nil"/>
              <w:right w:val="nil"/>
            </w:tcBorders>
            <w:shd w:val="clear" w:color="auto" w:fill="auto"/>
            <w:noWrap/>
            <w:vAlign w:val="bottom"/>
            <w:hideMark/>
          </w:tcPr>
          <w:p w:rsidR="003F4EFB" w:rsidRPr="003F4EFB" w:rsidRDefault="003F4EFB" w:rsidP="003F4EFB">
            <w:pPr>
              <w:jc w:val="right"/>
              <w:rPr>
                <w:rFonts w:ascii="Calibri" w:hAnsi="Calibri"/>
                <w:color w:val="000000"/>
                <w:sz w:val="22"/>
                <w:szCs w:val="22"/>
              </w:rPr>
            </w:pPr>
            <w:r w:rsidRPr="003F4EFB">
              <w:rPr>
                <w:rFonts w:ascii="Calibri" w:hAnsi="Calibri"/>
                <w:color w:val="000000"/>
                <w:sz w:val="22"/>
                <w:szCs w:val="22"/>
              </w:rPr>
              <w:t>0.4</w:t>
            </w:r>
          </w:p>
        </w:tc>
        <w:tc>
          <w:tcPr>
            <w:tcW w:w="1311" w:type="dxa"/>
            <w:tcBorders>
              <w:top w:val="nil"/>
              <w:left w:val="nil"/>
              <w:bottom w:val="nil"/>
              <w:right w:val="nil"/>
            </w:tcBorders>
            <w:shd w:val="clear" w:color="auto" w:fill="auto"/>
            <w:noWrap/>
            <w:vAlign w:val="bottom"/>
            <w:hideMark/>
          </w:tcPr>
          <w:p w:rsidR="003F4EFB" w:rsidRPr="003F4EFB" w:rsidRDefault="003F4EFB" w:rsidP="003F4EFB">
            <w:pPr>
              <w:jc w:val="right"/>
              <w:rPr>
                <w:rFonts w:ascii="Calibri" w:hAnsi="Calibri"/>
                <w:color w:val="000000"/>
                <w:sz w:val="22"/>
                <w:szCs w:val="22"/>
              </w:rPr>
            </w:pPr>
            <w:r w:rsidRPr="003F4EFB">
              <w:rPr>
                <w:rFonts w:ascii="Calibri" w:hAnsi="Calibri"/>
                <w:color w:val="000000"/>
                <w:sz w:val="22"/>
                <w:szCs w:val="22"/>
              </w:rPr>
              <w:t>0.1</w:t>
            </w:r>
          </w:p>
        </w:tc>
      </w:tr>
      <w:tr w:rsidR="003F4EFB" w:rsidRPr="003F4EFB" w:rsidTr="003F4EFB">
        <w:trPr>
          <w:trHeight w:val="300"/>
        </w:trPr>
        <w:tc>
          <w:tcPr>
            <w:tcW w:w="1740" w:type="dxa"/>
            <w:tcBorders>
              <w:top w:val="nil"/>
              <w:left w:val="nil"/>
              <w:bottom w:val="nil"/>
              <w:right w:val="nil"/>
            </w:tcBorders>
            <w:shd w:val="clear" w:color="auto" w:fill="auto"/>
            <w:noWrap/>
            <w:vAlign w:val="bottom"/>
            <w:hideMark/>
          </w:tcPr>
          <w:p w:rsidR="003F4EFB" w:rsidRPr="003F4EFB" w:rsidRDefault="003F4EFB" w:rsidP="003F4EFB">
            <w:pPr>
              <w:rPr>
                <w:rFonts w:ascii="Calibri" w:hAnsi="Calibri"/>
                <w:i/>
                <w:iCs/>
                <w:color w:val="000000"/>
                <w:sz w:val="22"/>
                <w:szCs w:val="22"/>
              </w:rPr>
            </w:pPr>
            <w:r w:rsidRPr="003F4EFB">
              <w:rPr>
                <w:rFonts w:ascii="Calibri" w:hAnsi="Calibri"/>
                <w:i/>
                <w:iCs/>
                <w:color w:val="000000"/>
                <w:sz w:val="22"/>
                <w:szCs w:val="22"/>
              </w:rPr>
              <w:t>arum mac</w:t>
            </w:r>
            <w:r w:rsidR="006865FE">
              <w:rPr>
                <w:rFonts w:ascii="Calibri" w:hAnsi="Calibri"/>
                <w:i/>
                <w:iCs/>
                <w:color w:val="000000"/>
                <w:sz w:val="22"/>
                <w:szCs w:val="22"/>
              </w:rPr>
              <w:t>*</w:t>
            </w:r>
          </w:p>
        </w:tc>
        <w:tc>
          <w:tcPr>
            <w:tcW w:w="1779" w:type="dxa"/>
            <w:tcBorders>
              <w:top w:val="nil"/>
              <w:left w:val="nil"/>
              <w:bottom w:val="nil"/>
              <w:right w:val="nil"/>
            </w:tcBorders>
            <w:shd w:val="clear" w:color="auto" w:fill="auto"/>
            <w:noWrap/>
            <w:vAlign w:val="bottom"/>
            <w:hideMark/>
          </w:tcPr>
          <w:p w:rsidR="003F4EFB" w:rsidRPr="003F4EFB" w:rsidRDefault="003F4EFB" w:rsidP="003F4EFB">
            <w:pPr>
              <w:jc w:val="center"/>
              <w:rPr>
                <w:rFonts w:ascii="Calibri" w:hAnsi="Calibri"/>
                <w:color w:val="000000"/>
                <w:sz w:val="22"/>
                <w:szCs w:val="22"/>
              </w:rPr>
            </w:pPr>
            <w:r w:rsidRPr="003F4EFB">
              <w:rPr>
                <w:rFonts w:ascii="Calibri" w:hAnsi="Calibri"/>
                <w:color w:val="000000"/>
                <w:sz w:val="22"/>
                <w:szCs w:val="22"/>
              </w:rPr>
              <w:t>43</w:t>
            </w:r>
          </w:p>
        </w:tc>
        <w:tc>
          <w:tcPr>
            <w:tcW w:w="1261" w:type="dxa"/>
            <w:tcBorders>
              <w:top w:val="nil"/>
              <w:left w:val="nil"/>
              <w:bottom w:val="nil"/>
              <w:right w:val="nil"/>
            </w:tcBorders>
            <w:shd w:val="clear" w:color="auto" w:fill="auto"/>
            <w:noWrap/>
            <w:vAlign w:val="bottom"/>
            <w:hideMark/>
          </w:tcPr>
          <w:p w:rsidR="003F4EFB" w:rsidRPr="003F4EFB" w:rsidRDefault="003F4EFB" w:rsidP="003F4EFB">
            <w:pPr>
              <w:jc w:val="center"/>
              <w:rPr>
                <w:rFonts w:ascii="Calibri" w:hAnsi="Calibri"/>
                <w:color w:val="000000"/>
                <w:sz w:val="22"/>
                <w:szCs w:val="22"/>
              </w:rPr>
            </w:pPr>
            <w:r w:rsidRPr="003F4EFB">
              <w:rPr>
                <w:rFonts w:ascii="Calibri" w:hAnsi="Calibri"/>
                <w:color w:val="000000"/>
                <w:sz w:val="22"/>
                <w:szCs w:val="22"/>
              </w:rPr>
              <w:t>18</w:t>
            </w:r>
          </w:p>
        </w:tc>
        <w:tc>
          <w:tcPr>
            <w:tcW w:w="1360" w:type="dxa"/>
            <w:tcBorders>
              <w:top w:val="nil"/>
              <w:left w:val="nil"/>
              <w:bottom w:val="nil"/>
              <w:right w:val="nil"/>
            </w:tcBorders>
            <w:shd w:val="clear" w:color="auto" w:fill="auto"/>
            <w:noWrap/>
            <w:vAlign w:val="bottom"/>
            <w:hideMark/>
          </w:tcPr>
          <w:p w:rsidR="003F4EFB" w:rsidRPr="003F4EFB" w:rsidRDefault="003F4EFB" w:rsidP="003F4EFB">
            <w:pPr>
              <w:jc w:val="right"/>
              <w:rPr>
                <w:rFonts w:ascii="Calibri" w:hAnsi="Calibri"/>
                <w:color w:val="000000"/>
                <w:sz w:val="22"/>
                <w:szCs w:val="22"/>
              </w:rPr>
            </w:pPr>
            <w:r w:rsidRPr="003F4EFB">
              <w:rPr>
                <w:rFonts w:ascii="Calibri" w:hAnsi="Calibri"/>
                <w:color w:val="000000"/>
                <w:sz w:val="22"/>
                <w:szCs w:val="22"/>
              </w:rPr>
              <w:t>2</w:t>
            </w:r>
          </w:p>
        </w:tc>
        <w:tc>
          <w:tcPr>
            <w:tcW w:w="1360" w:type="dxa"/>
            <w:tcBorders>
              <w:top w:val="nil"/>
              <w:left w:val="nil"/>
              <w:bottom w:val="nil"/>
              <w:right w:val="nil"/>
            </w:tcBorders>
            <w:shd w:val="clear" w:color="auto" w:fill="auto"/>
            <w:noWrap/>
            <w:vAlign w:val="bottom"/>
            <w:hideMark/>
          </w:tcPr>
          <w:p w:rsidR="003F4EFB" w:rsidRPr="003F4EFB" w:rsidRDefault="003F4EFB" w:rsidP="003F4EFB">
            <w:pPr>
              <w:jc w:val="right"/>
              <w:rPr>
                <w:rFonts w:ascii="Calibri" w:hAnsi="Calibri"/>
                <w:color w:val="000000"/>
                <w:sz w:val="22"/>
                <w:szCs w:val="22"/>
              </w:rPr>
            </w:pPr>
            <w:r w:rsidRPr="003F4EFB">
              <w:rPr>
                <w:rFonts w:ascii="Calibri" w:hAnsi="Calibri"/>
                <w:color w:val="000000"/>
                <w:sz w:val="22"/>
                <w:szCs w:val="22"/>
              </w:rPr>
              <w:t>1</w:t>
            </w:r>
          </w:p>
        </w:tc>
        <w:tc>
          <w:tcPr>
            <w:tcW w:w="1369" w:type="dxa"/>
            <w:tcBorders>
              <w:top w:val="nil"/>
              <w:left w:val="nil"/>
              <w:bottom w:val="nil"/>
              <w:right w:val="nil"/>
            </w:tcBorders>
            <w:shd w:val="clear" w:color="auto" w:fill="auto"/>
            <w:noWrap/>
            <w:vAlign w:val="bottom"/>
            <w:hideMark/>
          </w:tcPr>
          <w:p w:rsidR="003F4EFB" w:rsidRPr="003F4EFB" w:rsidRDefault="003F4EFB" w:rsidP="003F4EFB">
            <w:pPr>
              <w:jc w:val="right"/>
              <w:rPr>
                <w:rFonts w:ascii="Calibri" w:hAnsi="Calibri"/>
                <w:color w:val="000000"/>
                <w:sz w:val="22"/>
                <w:szCs w:val="22"/>
              </w:rPr>
            </w:pPr>
            <w:r w:rsidRPr="003F4EFB">
              <w:rPr>
                <w:rFonts w:ascii="Calibri" w:hAnsi="Calibri"/>
                <w:color w:val="000000"/>
                <w:sz w:val="22"/>
                <w:szCs w:val="22"/>
              </w:rPr>
              <w:t>1.3</w:t>
            </w:r>
          </w:p>
        </w:tc>
        <w:tc>
          <w:tcPr>
            <w:tcW w:w="1311" w:type="dxa"/>
            <w:tcBorders>
              <w:top w:val="nil"/>
              <w:left w:val="nil"/>
              <w:bottom w:val="nil"/>
              <w:right w:val="nil"/>
            </w:tcBorders>
            <w:shd w:val="clear" w:color="auto" w:fill="auto"/>
            <w:noWrap/>
            <w:vAlign w:val="bottom"/>
            <w:hideMark/>
          </w:tcPr>
          <w:p w:rsidR="003F4EFB" w:rsidRPr="003F4EFB" w:rsidRDefault="003F4EFB" w:rsidP="003F4EFB">
            <w:pPr>
              <w:jc w:val="right"/>
              <w:rPr>
                <w:rFonts w:ascii="Calibri" w:hAnsi="Calibri"/>
                <w:color w:val="000000"/>
                <w:sz w:val="22"/>
                <w:szCs w:val="22"/>
              </w:rPr>
            </w:pPr>
            <w:r w:rsidRPr="003F4EFB">
              <w:rPr>
                <w:rFonts w:ascii="Calibri" w:hAnsi="Calibri"/>
                <w:color w:val="000000"/>
                <w:sz w:val="22"/>
                <w:szCs w:val="22"/>
              </w:rPr>
              <w:t>0.4</w:t>
            </w:r>
          </w:p>
        </w:tc>
      </w:tr>
      <w:tr w:rsidR="003F4EFB" w:rsidRPr="003F4EFB" w:rsidTr="003F4EFB">
        <w:trPr>
          <w:trHeight w:val="300"/>
        </w:trPr>
        <w:tc>
          <w:tcPr>
            <w:tcW w:w="1740" w:type="dxa"/>
            <w:tcBorders>
              <w:top w:val="nil"/>
              <w:left w:val="nil"/>
              <w:bottom w:val="nil"/>
              <w:right w:val="nil"/>
            </w:tcBorders>
            <w:shd w:val="clear" w:color="auto" w:fill="auto"/>
            <w:noWrap/>
            <w:vAlign w:val="bottom"/>
            <w:hideMark/>
          </w:tcPr>
          <w:p w:rsidR="003F4EFB" w:rsidRPr="003F4EFB" w:rsidRDefault="003F4EFB" w:rsidP="003F4EFB">
            <w:pPr>
              <w:rPr>
                <w:rFonts w:ascii="Calibri" w:hAnsi="Calibri"/>
                <w:i/>
                <w:iCs/>
                <w:color w:val="000000"/>
                <w:sz w:val="22"/>
                <w:szCs w:val="22"/>
              </w:rPr>
            </w:pPr>
            <w:r w:rsidRPr="003F4EFB">
              <w:rPr>
                <w:rFonts w:ascii="Calibri" w:hAnsi="Calibri"/>
                <w:i/>
                <w:iCs/>
                <w:color w:val="000000"/>
                <w:sz w:val="22"/>
                <w:szCs w:val="22"/>
              </w:rPr>
              <w:t>athyr fil</w:t>
            </w:r>
          </w:p>
        </w:tc>
        <w:tc>
          <w:tcPr>
            <w:tcW w:w="1779" w:type="dxa"/>
            <w:tcBorders>
              <w:top w:val="nil"/>
              <w:left w:val="nil"/>
              <w:bottom w:val="nil"/>
              <w:right w:val="nil"/>
            </w:tcBorders>
            <w:shd w:val="clear" w:color="auto" w:fill="auto"/>
            <w:noWrap/>
            <w:vAlign w:val="bottom"/>
            <w:hideMark/>
          </w:tcPr>
          <w:p w:rsidR="003F4EFB" w:rsidRPr="003F4EFB" w:rsidRDefault="003F4EFB" w:rsidP="003F4EFB">
            <w:pPr>
              <w:jc w:val="center"/>
              <w:rPr>
                <w:rFonts w:ascii="Calibri" w:hAnsi="Calibri"/>
                <w:color w:val="000000"/>
                <w:sz w:val="22"/>
                <w:szCs w:val="22"/>
              </w:rPr>
            </w:pPr>
            <w:r w:rsidRPr="003F4EFB">
              <w:rPr>
                <w:rFonts w:ascii="Calibri" w:hAnsi="Calibri"/>
                <w:color w:val="000000"/>
                <w:sz w:val="22"/>
                <w:szCs w:val="22"/>
              </w:rPr>
              <w:t>3</w:t>
            </w:r>
          </w:p>
        </w:tc>
        <w:tc>
          <w:tcPr>
            <w:tcW w:w="1261" w:type="dxa"/>
            <w:tcBorders>
              <w:top w:val="nil"/>
              <w:left w:val="nil"/>
              <w:bottom w:val="nil"/>
              <w:right w:val="nil"/>
            </w:tcBorders>
            <w:shd w:val="clear" w:color="auto" w:fill="auto"/>
            <w:noWrap/>
            <w:vAlign w:val="bottom"/>
            <w:hideMark/>
          </w:tcPr>
          <w:p w:rsidR="003F4EFB" w:rsidRPr="003F4EFB" w:rsidRDefault="003F4EFB" w:rsidP="003F4EFB">
            <w:pPr>
              <w:jc w:val="center"/>
              <w:rPr>
                <w:rFonts w:ascii="Calibri" w:hAnsi="Calibri"/>
                <w:color w:val="000000"/>
                <w:sz w:val="22"/>
                <w:szCs w:val="22"/>
              </w:rPr>
            </w:pPr>
            <w:r w:rsidRPr="003F4EFB">
              <w:rPr>
                <w:rFonts w:ascii="Calibri" w:hAnsi="Calibri"/>
                <w:color w:val="000000"/>
                <w:sz w:val="22"/>
                <w:szCs w:val="22"/>
              </w:rPr>
              <w:t>6</w:t>
            </w:r>
          </w:p>
        </w:tc>
        <w:tc>
          <w:tcPr>
            <w:tcW w:w="1360" w:type="dxa"/>
            <w:tcBorders>
              <w:top w:val="nil"/>
              <w:left w:val="nil"/>
              <w:bottom w:val="nil"/>
              <w:right w:val="nil"/>
            </w:tcBorders>
            <w:shd w:val="clear" w:color="auto" w:fill="auto"/>
            <w:noWrap/>
            <w:vAlign w:val="bottom"/>
            <w:hideMark/>
          </w:tcPr>
          <w:p w:rsidR="003F4EFB" w:rsidRPr="003F4EFB" w:rsidRDefault="003F4EFB" w:rsidP="003F4EFB">
            <w:pPr>
              <w:jc w:val="right"/>
              <w:rPr>
                <w:rFonts w:ascii="Calibri" w:hAnsi="Calibri"/>
                <w:color w:val="000000"/>
                <w:sz w:val="22"/>
                <w:szCs w:val="22"/>
              </w:rPr>
            </w:pPr>
            <w:r w:rsidRPr="003F4EFB">
              <w:rPr>
                <w:rFonts w:ascii="Calibri" w:hAnsi="Calibri"/>
                <w:color w:val="000000"/>
                <w:sz w:val="22"/>
                <w:szCs w:val="22"/>
              </w:rPr>
              <w:t>1</w:t>
            </w:r>
          </w:p>
        </w:tc>
        <w:tc>
          <w:tcPr>
            <w:tcW w:w="1360" w:type="dxa"/>
            <w:tcBorders>
              <w:top w:val="nil"/>
              <w:left w:val="nil"/>
              <w:bottom w:val="nil"/>
              <w:right w:val="nil"/>
            </w:tcBorders>
            <w:shd w:val="clear" w:color="auto" w:fill="auto"/>
            <w:noWrap/>
            <w:vAlign w:val="bottom"/>
            <w:hideMark/>
          </w:tcPr>
          <w:p w:rsidR="003F4EFB" w:rsidRPr="003F4EFB" w:rsidRDefault="003F4EFB" w:rsidP="003F4EFB">
            <w:pPr>
              <w:jc w:val="right"/>
              <w:rPr>
                <w:rFonts w:ascii="Calibri" w:hAnsi="Calibri"/>
                <w:color w:val="000000"/>
                <w:sz w:val="22"/>
                <w:szCs w:val="22"/>
              </w:rPr>
            </w:pPr>
            <w:r w:rsidRPr="003F4EFB">
              <w:rPr>
                <w:rFonts w:ascii="Calibri" w:hAnsi="Calibri"/>
                <w:color w:val="000000"/>
                <w:sz w:val="22"/>
                <w:szCs w:val="22"/>
              </w:rPr>
              <w:t>2</w:t>
            </w:r>
          </w:p>
        </w:tc>
        <w:tc>
          <w:tcPr>
            <w:tcW w:w="1369" w:type="dxa"/>
            <w:tcBorders>
              <w:top w:val="nil"/>
              <w:left w:val="nil"/>
              <w:bottom w:val="nil"/>
              <w:right w:val="nil"/>
            </w:tcBorders>
            <w:shd w:val="clear" w:color="auto" w:fill="auto"/>
            <w:noWrap/>
            <w:vAlign w:val="bottom"/>
            <w:hideMark/>
          </w:tcPr>
          <w:p w:rsidR="003F4EFB" w:rsidRPr="003F4EFB" w:rsidRDefault="003F4EFB" w:rsidP="003F4EFB">
            <w:pPr>
              <w:jc w:val="right"/>
              <w:rPr>
                <w:rFonts w:ascii="Calibri" w:hAnsi="Calibri"/>
                <w:color w:val="000000"/>
                <w:sz w:val="22"/>
                <w:szCs w:val="22"/>
              </w:rPr>
            </w:pPr>
            <w:r w:rsidRPr="003F4EFB">
              <w:rPr>
                <w:rFonts w:ascii="Calibri" w:hAnsi="Calibri"/>
                <w:color w:val="000000"/>
                <w:sz w:val="22"/>
                <w:szCs w:val="22"/>
              </w:rPr>
              <w:t>0.1</w:t>
            </w:r>
          </w:p>
        </w:tc>
        <w:tc>
          <w:tcPr>
            <w:tcW w:w="1311" w:type="dxa"/>
            <w:tcBorders>
              <w:top w:val="nil"/>
              <w:left w:val="nil"/>
              <w:bottom w:val="nil"/>
              <w:right w:val="nil"/>
            </w:tcBorders>
            <w:shd w:val="clear" w:color="auto" w:fill="auto"/>
            <w:noWrap/>
            <w:vAlign w:val="bottom"/>
            <w:hideMark/>
          </w:tcPr>
          <w:p w:rsidR="003F4EFB" w:rsidRPr="003F4EFB" w:rsidRDefault="003F4EFB" w:rsidP="003F4EFB">
            <w:pPr>
              <w:jc w:val="right"/>
              <w:rPr>
                <w:rFonts w:ascii="Calibri" w:hAnsi="Calibri"/>
                <w:color w:val="000000"/>
                <w:sz w:val="22"/>
                <w:szCs w:val="22"/>
              </w:rPr>
            </w:pPr>
            <w:r w:rsidRPr="003F4EFB">
              <w:rPr>
                <w:rFonts w:ascii="Calibri" w:hAnsi="Calibri"/>
                <w:color w:val="000000"/>
                <w:sz w:val="22"/>
                <w:szCs w:val="22"/>
              </w:rPr>
              <w:t>0.2</w:t>
            </w:r>
          </w:p>
        </w:tc>
      </w:tr>
      <w:tr w:rsidR="003F4EFB" w:rsidRPr="003F4EFB" w:rsidTr="003F4EFB">
        <w:trPr>
          <w:trHeight w:val="300"/>
        </w:trPr>
        <w:tc>
          <w:tcPr>
            <w:tcW w:w="1740" w:type="dxa"/>
            <w:tcBorders>
              <w:top w:val="nil"/>
              <w:left w:val="nil"/>
              <w:bottom w:val="nil"/>
              <w:right w:val="nil"/>
            </w:tcBorders>
            <w:shd w:val="clear" w:color="auto" w:fill="auto"/>
            <w:noWrap/>
            <w:vAlign w:val="bottom"/>
            <w:hideMark/>
          </w:tcPr>
          <w:p w:rsidR="003F4EFB" w:rsidRPr="003F4EFB" w:rsidRDefault="003F4EFB" w:rsidP="003F4EFB">
            <w:pPr>
              <w:rPr>
                <w:rFonts w:ascii="Calibri" w:hAnsi="Calibri"/>
                <w:i/>
                <w:iCs/>
                <w:color w:val="000000"/>
                <w:sz w:val="22"/>
                <w:szCs w:val="22"/>
              </w:rPr>
            </w:pPr>
            <w:r w:rsidRPr="003F4EFB">
              <w:rPr>
                <w:rFonts w:ascii="Calibri" w:hAnsi="Calibri"/>
                <w:i/>
                <w:iCs/>
                <w:color w:val="000000"/>
                <w:sz w:val="22"/>
                <w:szCs w:val="22"/>
              </w:rPr>
              <w:t>brach syl</w:t>
            </w:r>
          </w:p>
        </w:tc>
        <w:tc>
          <w:tcPr>
            <w:tcW w:w="1779" w:type="dxa"/>
            <w:tcBorders>
              <w:top w:val="nil"/>
              <w:left w:val="nil"/>
              <w:bottom w:val="nil"/>
              <w:right w:val="nil"/>
            </w:tcBorders>
            <w:shd w:val="clear" w:color="auto" w:fill="auto"/>
            <w:noWrap/>
            <w:vAlign w:val="bottom"/>
            <w:hideMark/>
          </w:tcPr>
          <w:p w:rsidR="003F4EFB" w:rsidRPr="003F4EFB" w:rsidRDefault="003F4EFB" w:rsidP="003F4EFB">
            <w:pPr>
              <w:jc w:val="center"/>
              <w:rPr>
                <w:rFonts w:ascii="Calibri" w:hAnsi="Calibri"/>
                <w:color w:val="000000"/>
                <w:sz w:val="22"/>
                <w:szCs w:val="22"/>
              </w:rPr>
            </w:pPr>
            <w:r w:rsidRPr="003F4EFB">
              <w:rPr>
                <w:rFonts w:ascii="Calibri" w:hAnsi="Calibri"/>
                <w:color w:val="000000"/>
                <w:sz w:val="22"/>
                <w:szCs w:val="22"/>
              </w:rPr>
              <w:t>36</w:t>
            </w:r>
          </w:p>
        </w:tc>
        <w:tc>
          <w:tcPr>
            <w:tcW w:w="1261" w:type="dxa"/>
            <w:tcBorders>
              <w:top w:val="nil"/>
              <w:left w:val="nil"/>
              <w:bottom w:val="nil"/>
              <w:right w:val="nil"/>
            </w:tcBorders>
            <w:shd w:val="clear" w:color="auto" w:fill="auto"/>
            <w:noWrap/>
            <w:vAlign w:val="bottom"/>
            <w:hideMark/>
          </w:tcPr>
          <w:p w:rsidR="003F4EFB" w:rsidRPr="003F4EFB" w:rsidRDefault="003F4EFB" w:rsidP="003F4EFB">
            <w:pPr>
              <w:jc w:val="center"/>
              <w:rPr>
                <w:rFonts w:ascii="Calibri" w:hAnsi="Calibri"/>
                <w:color w:val="000000"/>
                <w:sz w:val="22"/>
                <w:szCs w:val="22"/>
              </w:rPr>
            </w:pPr>
            <w:r w:rsidRPr="003F4EFB">
              <w:rPr>
                <w:rFonts w:ascii="Calibri" w:hAnsi="Calibri"/>
                <w:color w:val="000000"/>
                <w:sz w:val="22"/>
                <w:szCs w:val="22"/>
              </w:rPr>
              <w:t>40</w:t>
            </w:r>
          </w:p>
        </w:tc>
        <w:tc>
          <w:tcPr>
            <w:tcW w:w="1360" w:type="dxa"/>
            <w:tcBorders>
              <w:top w:val="nil"/>
              <w:left w:val="nil"/>
              <w:bottom w:val="nil"/>
              <w:right w:val="nil"/>
            </w:tcBorders>
            <w:shd w:val="clear" w:color="auto" w:fill="auto"/>
            <w:noWrap/>
            <w:vAlign w:val="bottom"/>
            <w:hideMark/>
          </w:tcPr>
          <w:p w:rsidR="003F4EFB" w:rsidRPr="003F4EFB" w:rsidRDefault="003F4EFB" w:rsidP="003F4EFB">
            <w:pPr>
              <w:jc w:val="right"/>
              <w:rPr>
                <w:rFonts w:ascii="Calibri" w:hAnsi="Calibri"/>
                <w:color w:val="000000"/>
                <w:sz w:val="22"/>
                <w:szCs w:val="22"/>
              </w:rPr>
            </w:pPr>
            <w:r w:rsidRPr="003F4EFB">
              <w:rPr>
                <w:rFonts w:ascii="Calibri" w:hAnsi="Calibri"/>
                <w:color w:val="000000"/>
                <w:sz w:val="22"/>
                <w:szCs w:val="22"/>
              </w:rPr>
              <w:t>2</w:t>
            </w:r>
          </w:p>
        </w:tc>
        <w:tc>
          <w:tcPr>
            <w:tcW w:w="1360" w:type="dxa"/>
            <w:tcBorders>
              <w:top w:val="nil"/>
              <w:left w:val="nil"/>
              <w:bottom w:val="nil"/>
              <w:right w:val="nil"/>
            </w:tcBorders>
            <w:shd w:val="clear" w:color="auto" w:fill="auto"/>
            <w:noWrap/>
            <w:vAlign w:val="bottom"/>
            <w:hideMark/>
          </w:tcPr>
          <w:p w:rsidR="003F4EFB" w:rsidRPr="003F4EFB" w:rsidRDefault="003F4EFB" w:rsidP="003F4EFB">
            <w:pPr>
              <w:jc w:val="right"/>
              <w:rPr>
                <w:rFonts w:ascii="Calibri" w:hAnsi="Calibri"/>
                <w:color w:val="000000"/>
                <w:sz w:val="22"/>
                <w:szCs w:val="22"/>
              </w:rPr>
            </w:pPr>
            <w:r w:rsidRPr="003F4EFB">
              <w:rPr>
                <w:rFonts w:ascii="Calibri" w:hAnsi="Calibri"/>
                <w:color w:val="000000"/>
                <w:sz w:val="22"/>
                <w:szCs w:val="22"/>
              </w:rPr>
              <w:t>3</w:t>
            </w:r>
          </w:p>
        </w:tc>
        <w:tc>
          <w:tcPr>
            <w:tcW w:w="1369" w:type="dxa"/>
            <w:tcBorders>
              <w:top w:val="nil"/>
              <w:left w:val="nil"/>
              <w:bottom w:val="nil"/>
              <w:right w:val="nil"/>
            </w:tcBorders>
            <w:shd w:val="clear" w:color="auto" w:fill="auto"/>
            <w:noWrap/>
            <w:vAlign w:val="bottom"/>
            <w:hideMark/>
          </w:tcPr>
          <w:p w:rsidR="003F4EFB" w:rsidRPr="003F4EFB" w:rsidRDefault="003F4EFB" w:rsidP="003F4EFB">
            <w:pPr>
              <w:jc w:val="right"/>
              <w:rPr>
                <w:rFonts w:ascii="Calibri" w:hAnsi="Calibri"/>
                <w:color w:val="000000"/>
                <w:sz w:val="22"/>
                <w:szCs w:val="22"/>
              </w:rPr>
            </w:pPr>
            <w:r w:rsidRPr="003F4EFB">
              <w:rPr>
                <w:rFonts w:ascii="Calibri" w:hAnsi="Calibri"/>
                <w:color w:val="000000"/>
                <w:sz w:val="22"/>
                <w:szCs w:val="22"/>
              </w:rPr>
              <w:t>1.5</w:t>
            </w:r>
          </w:p>
        </w:tc>
        <w:tc>
          <w:tcPr>
            <w:tcW w:w="1311" w:type="dxa"/>
            <w:tcBorders>
              <w:top w:val="nil"/>
              <w:left w:val="nil"/>
              <w:bottom w:val="nil"/>
              <w:right w:val="nil"/>
            </w:tcBorders>
            <w:shd w:val="clear" w:color="auto" w:fill="auto"/>
            <w:noWrap/>
            <w:vAlign w:val="bottom"/>
            <w:hideMark/>
          </w:tcPr>
          <w:p w:rsidR="003F4EFB" w:rsidRPr="003F4EFB" w:rsidRDefault="003F4EFB" w:rsidP="003F4EFB">
            <w:pPr>
              <w:jc w:val="right"/>
              <w:rPr>
                <w:rFonts w:ascii="Calibri" w:hAnsi="Calibri"/>
                <w:color w:val="000000"/>
                <w:sz w:val="22"/>
                <w:szCs w:val="22"/>
              </w:rPr>
            </w:pPr>
            <w:r w:rsidRPr="003F4EFB">
              <w:rPr>
                <w:rFonts w:ascii="Calibri" w:hAnsi="Calibri"/>
                <w:color w:val="000000"/>
                <w:sz w:val="22"/>
                <w:szCs w:val="22"/>
              </w:rPr>
              <w:t>2.1</w:t>
            </w:r>
          </w:p>
        </w:tc>
      </w:tr>
      <w:tr w:rsidR="003F4EFB" w:rsidRPr="003F4EFB" w:rsidTr="003F4EFB">
        <w:trPr>
          <w:trHeight w:val="300"/>
        </w:trPr>
        <w:tc>
          <w:tcPr>
            <w:tcW w:w="1740" w:type="dxa"/>
            <w:tcBorders>
              <w:top w:val="nil"/>
              <w:left w:val="nil"/>
              <w:bottom w:val="nil"/>
              <w:right w:val="nil"/>
            </w:tcBorders>
            <w:shd w:val="clear" w:color="auto" w:fill="auto"/>
            <w:noWrap/>
            <w:vAlign w:val="bottom"/>
            <w:hideMark/>
          </w:tcPr>
          <w:p w:rsidR="003F4EFB" w:rsidRPr="003F4EFB" w:rsidRDefault="003F4EFB" w:rsidP="003F4EFB">
            <w:pPr>
              <w:rPr>
                <w:rFonts w:ascii="Calibri" w:hAnsi="Calibri"/>
                <w:i/>
                <w:iCs/>
                <w:color w:val="000000"/>
                <w:sz w:val="22"/>
                <w:szCs w:val="22"/>
              </w:rPr>
            </w:pPr>
            <w:r w:rsidRPr="003F4EFB">
              <w:rPr>
                <w:rFonts w:ascii="Calibri" w:hAnsi="Calibri"/>
                <w:i/>
                <w:iCs/>
                <w:color w:val="000000"/>
                <w:sz w:val="22"/>
                <w:szCs w:val="22"/>
              </w:rPr>
              <w:t>calam epi</w:t>
            </w:r>
          </w:p>
        </w:tc>
        <w:tc>
          <w:tcPr>
            <w:tcW w:w="1779" w:type="dxa"/>
            <w:tcBorders>
              <w:top w:val="nil"/>
              <w:left w:val="nil"/>
              <w:bottom w:val="nil"/>
              <w:right w:val="nil"/>
            </w:tcBorders>
            <w:shd w:val="clear" w:color="auto" w:fill="auto"/>
            <w:noWrap/>
            <w:vAlign w:val="bottom"/>
            <w:hideMark/>
          </w:tcPr>
          <w:p w:rsidR="003F4EFB" w:rsidRPr="003F4EFB" w:rsidRDefault="003F4EFB" w:rsidP="003F4EFB">
            <w:pPr>
              <w:jc w:val="center"/>
              <w:rPr>
                <w:rFonts w:ascii="Calibri" w:hAnsi="Calibri"/>
                <w:color w:val="000000"/>
                <w:sz w:val="22"/>
                <w:szCs w:val="22"/>
              </w:rPr>
            </w:pPr>
            <w:r w:rsidRPr="003F4EFB">
              <w:rPr>
                <w:rFonts w:ascii="Calibri" w:hAnsi="Calibri"/>
                <w:color w:val="000000"/>
                <w:sz w:val="22"/>
                <w:szCs w:val="22"/>
              </w:rPr>
              <w:t>40</w:t>
            </w:r>
          </w:p>
        </w:tc>
        <w:tc>
          <w:tcPr>
            <w:tcW w:w="1261" w:type="dxa"/>
            <w:tcBorders>
              <w:top w:val="nil"/>
              <w:left w:val="nil"/>
              <w:bottom w:val="nil"/>
              <w:right w:val="nil"/>
            </w:tcBorders>
            <w:shd w:val="clear" w:color="auto" w:fill="auto"/>
            <w:noWrap/>
            <w:vAlign w:val="bottom"/>
            <w:hideMark/>
          </w:tcPr>
          <w:p w:rsidR="003F4EFB" w:rsidRPr="003F4EFB" w:rsidRDefault="003F4EFB" w:rsidP="003F4EFB">
            <w:pPr>
              <w:jc w:val="center"/>
              <w:rPr>
                <w:rFonts w:ascii="Calibri" w:hAnsi="Calibri"/>
                <w:color w:val="000000"/>
                <w:sz w:val="22"/>
                <w:szCs w:val="22"/>
              </w:rPr>
            </w:pPr>
            <w:r w:rsidRPr="003F4EFB">
              <w:rPr>
                <w:rFonts w:ascii="Calibri" w:hAnsi="Calibri"/>
                <w:color w:val="000000"/>
                <w:sz w:val="22"/>
                <w:szCs w:val="22"/>
              </w:rPr>
              <w:t>20</w:t>
            </w:r>
          </w:p>
        </w:tc>
        <w:tc>
          <w:tcPr>
            <w:tcW w:w="1360" w:type="dxa"/>
            <w:tcBorders>
              <w:top w:val="nil"/>
              <w:left w:val="nil"/>
              <w:bottom w:val="nil"/>
              <w:right w:val="nil"/>
            </w:tcBorders>
            <w:shd w:val="clear" w:color="auto" w:fill="auto"/>
            <w:noWrap/>
            <w:vAlign w:val="bottom"/>
            <w:hideMark/>
          </w:tcPr>
          <w:p w:rsidR="003F4EFB" w:rsidRPr="003F4EFB" w:rsidRDefault="003F4EFB" w:rsidP="003F4EFB">
            <w:pPr>
              <w:jc w:val="right"/>
              <w:rPr>
                <w:rFonts w:ascii="Calibri" w:hAnsi="Calibri"/>
                <w:color w:val="000000"/>
                <w:sz w:val="22"/>
                <w:szCs w:val="22"/>
              </w:rPr>
            </w:pPr>
            <w:r w:rsidRPr="003F4EFB">
              <w:rPr>
                <w:rFonts w:ascii="Calibri" w:hAnsi="Calibri"/>
                <w:color w:val="000000"/>
                <w:sz w:val="22"/>
                <w:szCs w:val="22"/>
              </w:rPr>
              <w:t>17</w:t>
            </w:r>
          </w:p>
        </w:tc>
        <w:tc>
          <w:tcPr>
            <w:tcW w:w="1360" w:type="dxa"/>
            <w:tcBorders>
              <w:top w:val="nil"/>
              <w:left w:val="nil"/>
              <w:bottom w:val="nil"/>
              <w:right w:val="nil"/>
            </w:tcBorders>
            <w:shd w:val="clear" w:color="auto" w:fill="auto"/>
            <w:noWrap/>
            <w:vAlign w:val="bottom"/>
            <w:hideMark/>
          </w:tcPr>
          <w:p w:rsidR="003F4EFB" w:rsidRPr="003F4EFB" w:rsidRDefault="003F4EFB" w:rsidP="003F4EFB">
            <w:pPr>
              <w:jc w:val="right"/>
              <w:rPr>
                <w:rFonts w:ascii="Calibri" w:hAnsi="Calibri"/>
                <w:color w:val="000000"/>
                <w:sz w:val="22"/>
                <w:szCs w:val="22"/>
              </w:rPr>
            </w:pPr>
            <w:r w:rsidRPr="003F4EFB">
              <w:rPr>
                <w:rFonts w:ascii="Calibri" w:hAnsi="Calibri"/>
                <w:color w:val="000000"/>
                <w:sz w:val="22"/>
                <w:szCs w:val="22"/>
              </w:rPr>
              <w:t>5</w:t>
            </w:r>
          </w:p>
        </w:tc>
        <w:tc>
          <w:tcPr>
            <w:tcW w:w="1369" w:type="dxa"/>
            <w:tcBorders>
              <w:top w:val="nil"/>
              <w:left w:val="nil"/>
              <w:bottom w:val="nil"/>
              <w:right w:val="nil"/>
            </w:tcBorders>
            <w:shd w:val="clear" w:color="auto" w:fill="auto"/>
            <w:noWrap/>
            <w:vAlign w:val="bottom"/>
            <w:hideMark/>
          </w:tcPr>
          <w:p w:rsidR="003F4EFB" w:rsidRPr="003F4EFB" w:rsidRDefault="003F4EFB" w:rsidP="003F4EFB">
            <w:pPr>
              <w:jc w:val="right"/>
              <w:rPr>
                <w:rFonts w:ascii="Calibri" w:hAnsi="Calibri"/>
                <w:color w:val="000000"/>
                <w:sz w:val="22"/>
                <w:szCs w:val="22"/>
              </w:rPr>
            </w:pPr>
            <w:r w:rsidRPr="003F4EFB">
              <w:rPr>
                <w:rFonts w:ascii="Calibri" w:hAnsi="Calibri"/>
                <w:color w:val="000000"/>
                <w:sz w:val="22"/>
                <w:szCs w:val="22"/>
              </w:rPr>
              <w:t>11.2</w:t>
            </w:r>
          </w:p>
        </w:tc>
        <w:tc>
          <w:tcPr>
            <w:tcW w:w="1311" w:type="dxa"/>
            <w:tcBorders>
              <w:top w:val="nil"/>
              <w:left w:val="nil"/>
              <w:bottom w:val="nil"/>
              <w:right w:val="nil"/>
            </w:tcBorders>
            <w:shd w:val="clear" w:color="auto" w:fill="auto"/>
            <w:noWrap/>
            <w:vAlign w:val="bottom"/>
            <w:hideMark/>
          </w:tcPr>
          <w:p w:rsidR="003F4EFB" w:rsidRPr="003F4EFB" w:rsidRDefault="003F4EFB" w:rsidP="003F4EFB">
            <w:pPr>
              <w:jc w:val="right"/>
              <w:rPr>
                <w:rFonts w:ascii="Calibri" w:hAnsi="Calibri"/>
                <w:color w:val="000000"/>
                <w:sz w:val="22"/>
                <w:szCs w:val="22"/>
              </w:rPr>
            </w:pPr>
            <w:r w:rsidRPr="003F4EFB">
              <w:rPr>
                <w:rFonts w:ascii="Calibri" w:hAnsi="Calibri"/>
                <w:color w:val="000000"/>
                <w:sz w:val="22"/>
                <w:szCs w:val="22"/>
              </w:rPr>
              <w:t>1.8</w:t>
            </w:r>
          </w:p>
        </w:tc>
      </w:tr>
      <w:tr w:rsidR="003F4EFB" w:rsidRPr="003F4EFB" w:rsidTr="003F4EFB">
        <w:trPr>
          <w:trHeight w:val="300"/>
        </w:trPr>
        <w:tc>
          <w:tcPr>
            <w:tcW w:w="1740" w:type="dxa"/>
            <w:tcBorders>
              <w:top w:val="nil"/>
              <w:left w:val="nil"/>
              <w:bottom w:val="nil"/>
              <w:right w:val="nil"/>
            </w:tcBorders>
            <w:shd w:val="clear" w:color="auto" w:fill="auto"/>
            <w:noWrap/>
            <w:vAlign w:val="bottom"/>
            <w:hideMark/>
          </w:tcPr>
          <w:p w:rsidR="003F4EFB" w:rsidRPr="003F4EFB" w:rsidRDefault="003F4EFB" w:rsidP="003F4EFB">
            <w:pPr>
              <w:rPr>
                <w:rFonts w:ascii="Calibri" w:hAnsi="Calibri"/>
                <w:i/>
                <w:iCs/>
                <w:color w:val="000000"/>
                <w:sz w:val="22"/>
                <w:szCs w:val="22"/>
              </w:rPr>
            </w:pPr>
            <w:r w:rsidRPr="003F4EFB">
              <w:rPr>
                <w:rFonts w:ascii="Calibri" w:hAnsi="Calibri"/>
                <w:i/>
                <w:iCs/>
                <w:color w:val="000000"/>
                <w:sz w:val="22"/>
                <w:szCs w:val="22"/>
              </w:rPr>
              <w:t>carda fle</w:t>
            </w:r>
          </w:p>
        </w:tc>
        <w:tc>
          <w:tcPr>
            <w:tcW w:w="1779" w:type="dxa"/>
            <w:tcBorders>
              <w:top w:val="nil"/>
              <w:left w:val="nil"/>
              <w:bottom w:val="nil"/>
              <w:right w:val="nil"/>
            </w:tcBorders>
            <w:shd w:val="clear" w:color="auto" w:fill="auto"/>
            <w:noWrap/>
            <w:vAlign w:val="bottom"/>
            <w:hideMark/>
          </w:tcPr>
          <w:p w:rsidR="003F4EFB" w:rsidRPr="003F4EFB" w:rsidRDefault="003F4EFB" w:rsidP="003F4EFB">
            <w:pPr>
              <w:jc w:val="center"/>
              <w:rPr>
                <w:rFonts w:ascii="Calibri" w:hAnsi="Calibri"/>
                <w:color w:val="000000"/>
                <w:sz w:val="22"/>
                <w:szCs w:val="22"/>
              </w:rPr>
            </w:pPr>
            <w:r w:rsidRPr="003F4EFB">
              <w:rPr>
                <w:rFonts w:ascii="Calibri" w:hAnsi="Calibri"/>
                <w:color w:val="000000"/>
                <w:sz w:val="22"/>
                <w:szCs w:val="22"/>
              </w:rPr>
              <w:t>3</w:t>
            </w:r>
          </w:p>
        </w:tc>
        <w:tc>
          <w:tcPr>
            <w:tcW w:w="1261" w:type="dxa"/>
            <w:tcBorders>
              <w:top w:val="nil"/>
              <w:left w:val="nil"/>
              <w:bottom w:val="nil"/>
              <w:right w:val="nil"/>
            </w:tcBorders>
            <w:shd w:val="clear" w:color="auto" w:fill="auto"/>
            <w:noWrap/>
            <w:vAlign w:val="bottom"/>
            <w:hideMark/>
          </w:tcPr>
          <w:p w:rsidR="003F4EFB" w:rsidRPr="003F4EFB" w:rsidRDefault="003F4EFB" w:rsidP="003F4EFB">
            <w:pPr>
              <w:jc w:val="center"/>
              <w:rPr>
                <w:rFonts w:ascii="Calibri" w:hAnsi="Calibri"/>
                <w:color w:val="000000"/>
                <w:sz w:val="22"/>
                <w:szCs w:val="22"/>
              </w:rPr>
            </w:pPr>
            <w:r w:rsidRPr="003F4EFB">
              <w:rPr>
                <w:rFonts w:ascii="Calibri" w:hAnsi="Calibri"/>
                <w:color w:val="000000"/>
                <w:sz w:val="22"/>
                <w:szCs w:val="22"/>
              </w:rPr>
              <w:t>5</w:t>
            </w:r>
          </w:p>
        </w:tc>
        <w:tc>
          <w:tcPr>
            <w:tcW w:w="1360" w:type="dxa"/>
            <w:tcBorders>
              <w:top w:val="nil"/>
              <w:left w:val="nil"/>
              <w:bottom w:val="nil"/>
              <w:right w:val="nil"/>
            </w:tcBorders>
            <w:shd w:val="clear" w:color="auto" w:fill="auto"/>
            <w:noWrap/>
            <w:vAlign w:val="bottom"/>
            <w:hideMark/>
          </w:tcPr>
          <w:p w:rsidR="003F4EFB" w:rsidRPr="003F4EFB" w:rsidRDefault="003F4EFB" w:rsidP="003F4EFB">
            <w:pPr>
              <w:jc w:val="right"/>
              <w:rPr>
                <w:rFonts w:ascii="Calibri" w:hAnsi="Calibri"/>
                <w:color w:val="000000"/>
                <w:sz w:val="22"/>
                <w:szCs w:val="22"/>
              </w:rPr>
            </w:pPr>
            <w:r w:rsidRPr="003F4EFB">
              <w:rPr>
                <w:rFonts w:ascii="Calibri" w:hAnsi="Calibri"/>
                <w:color w:val="000000"/>
                <w:sz w:val="22"/>
                <w:szCs w:val="22"/>
              </w:rPr>
              <w:t>1</w:t>
            </w:r>
          </w:p>
        </w:tc>
        <w:tc>
          <w:tcPr>
            <w:tcW w:w="1360" w:type="dxa"/>
            <w:tcBorders>
              <w:top w:val="nil"/>
              <w:left w:val="nil"/>
              <w:bottom w:val="nil"/>
              <w:right w:val="nil"/>
            </w:tcBorders>
            <w:shd w:val="clear" w:color="auto" w:fill="auto"/>
            <w:noWrap/>
            <w:vAlign w:val="bottom"/>
            <w:hideMark/>
          </w:tcPr>
          <w:p w:rsidR="003F4EFB" w:rsidRPr="003F4EFB" w:rsidRDefault="003F4EFB" w:rsidP="003F4EFB">
            <w:pPr>
              <w:jc w:val="right"/>
              <w:rPr>
                <w:rFonts w:ascii="Calibri" w:hAnsi="Calibri"/>
                <w:color w:val="000000"/>
                <w:sz w:val="22"/>
                <w:szCs w:val="22"/>
              </w:rPr>
            </w:pPr>
            <w:r w:rsidRPr="003F4EFB">
              <w:rPr>
                <w:rFonts w:ascii="Calibri" w:hAnsi="Calibri"/>
                <w:color w:val="000000"/>
                <w:sz w:val="22"/>
                <w:szCs w:val="22"/>
              </w:rPr>
              <w:t>1</w:t>
            </w:r>
          </w:p>
        </w:tc>
        <w:tc>
          <w:tcPr>
            <w:tcW w:w="1369" w:type="dxa"/>
            <w:tcBorders>
              <w:top w:val="nil"/>
              <w:left w:val="nil"/>
              <w:bottom w:val="nil"/>
              <w:right w:val="nil"/>
            </w:tcBorders>
            <w:shd w:val="clear" w:color="auto" w:fill="auto"/>
            <w:noWrap/>
            <w:vAlign w:val="bottom"/>
            <w:hideMark/>
          </w:tcPr>
          <w:p w:rsidR="003F4EFB" w:rsidRPr="003F4EFB" w:rsidRDefault="003F4EFB" w:rsidP="003F4EFB">
            <w:pPr>
              <w:jc w:val="right"/>
              <w:rPr>
                <w:rFonts w:ascii="Calibri" w:hAnsi="Calibri"/>
                <w:color w:val="000000"/>
                <w:sz w:val="22"/>
                <w:szCs w:val="22"/>
              </w:rPr>
            </w:pPr>
            <w:r w:rsidRPr="003F4EFB">
              <w:rPr>
                <w:rFonts w:ascii="Calibri" w:hAnsi="Calibri"/>
                <w:color w:val="000000"/>
                <w:sz w:val="22"/>
                <w:szCs w:val="22"/>
              </w:rPr>
              <w:t>0.1</w:t>
            </w:r>
          </w:p>
        </w:tc>
        <w:tc>
          <w:tcPr>
            <w:tcW w:w="1311" w:type="dxa"/>
            <w:tcBorders>
              <w:top w:val="nil"/>
              <w:left w:val="nil"/>
              <w:bottom w:val="nil"/>
              <w:right w:val="nil"/>
            </w:tcBorders>
            <w:shd w:val="clear" w:color="auto" w:fill="auto"/>
            <w:noWrap/>
            <w:vAlign w:val="bottom"/>
            <w:hideMark/>
          </w:tcPr>
          <w:p w:rsidR="003F4EFB" w:rsidRPr="003F4EFB" w:rsidRDefault="003F4EFB" w:rsidP="003F4EFB">
            <w:pPr>
              <w:jc w:val="right"/>
              <w:rPr>
                <w:rFonts w:ascii="Calibri" w:hAnsi="Calibri"/>
                <w:color w:val="000000"/>
                <w:sz w:val="22"/>
                <w:szCs w:val="22"/>
              </w:rPr>
            </w:pPr>
            <w:r w:rsidRPr="003F4EFB">
              <w:rPr>
                <w:rFonts w:ascii="Calibri" w:hAnsi="Calibri"/>
                <w:color w:val="000000"/>
                <w:sz w:val="22"/>
                <w:szCs w:val="22"/>
              </w:rPr>
              <w:t>0.1</w:t>
            </w:r>
          </w:p>
        </w:tc>
      </w:tr>
      <w:tr w:rsidR="003F4EFB" w:rsidRPr="003F4EFB" w:rsidTr="003F4EFB">
        <w:trPr>
          <w:trHeight w:val="300"/>
        </w:trPr>
        <w:tc>
          <w:tcPr>
            <w:tcW w:w="1740" w:type="dxa"/>
            <w:tcBorders>
              <w:top w:val="nil"/>
              <w:left w:val="nil"/>
              <w:bottom w:val="nil"/>
              <w:right w:val="nil"/>
            </w:tcBorders>
            <w:shd w:val="clear" w:color="auto" w:fill="auto"/>
            <w:noWrap/>
            <w:vAlign w:val="bottom"/>
            <w:hideMark/>
          </w:tcPr>
          <w:p w:rsidR="003F4EFB" w:rsidRPr="003F4EFB" w:rsidRDefault="003F4EFB" w:rsidP="003F4EFB">
            <w:pPr>
              <w:rPr>
                <w:rFonts w:ascii="Calibri" w:hAnsi="Calibri"/>
                <w:i/>
                <w:iCs/>
                <w:color w:val="000000"/>
                <w:sz w:val="22"/>
                <w:szCs w:val="22"/>
              </w:rPr>
            </w:pPr>
            <w:r w:rsidRPr="003F4EFB">
              <w:rPr>
                <w:rFonts w:ascii="Calibri" w:hAnsi="Calibri"/>
                <w:i/>
                <w:iCs/>
                <w:color w:val="000000"/>
                <w:sz w:val="22"/>
                <w:szCs w:val="22"/>
              </w:rPr>
              <w:t>carda pra</w:t>
            </w:r>
          </w:p>
        </w:tc>
        <w:tc>
          <w:tcPr>
            <w:tcW w:w="1779" w:type="dxa"/>
            <w:tcBorders>
              <w:top w:val="nil"/>
              <w:left w:val="nil"/>
              <w:bottom w:val="nil"/>
              <w:right w:val="nil"/>
            </w:tcBorders>
            <w:shd w:val="clear" w:color="auto" w:fill="auto"/>
            <w:noWrap/>
            <w:vAlign w:val="bottom"/>
            <w:hideMark/>
          </w:tcPr>
          <w:p w:rsidR="003F4EFB" w:rsidRPr="003F4EFB" w:rsidRDefault="003F4EFB" w:rsidP="003F4EFB">
            <w:pPr>
              <w:jc w:val="center"/>
              <w:rPr>
                <w:rFonts w:ascii="Calibri" w:hAnsi="Calibri"/>
                <w:color w:val="000000"/>
                <w:sz w:val="22"/>
                <w:szCs w:val="22"/>
              </w:rPr>
            </w:pPr>
            <w:r w:rsidRPr="003F4EFB">
              <w:rPr>
                <w:rFonts w:ascii="Calibri" w:hAnsi="Calibri"/>
                <w:color w:val="000000"/>
                <w:sz w:val="22"/>
                <w:szCs w:val="22"/>
              </w:rPr>
              <w:t>13</w:t>
            </w:r>
          </w:p>
        </w:tc>
        <w:tc>
          <w:tcPr>
            <w:tcW w:w="1261" w:type="dxa"/>
            <w:tcBorders>
              <w:top w:val="nil"/>
              <w:left w:val="nil"/>
              <w:bottom w:val="nil"/>
              <w:right w:val="nil"/>
            </w:tcBorders>
            <w:shd w:val="clear" w:color="auto" w:fill="auto"/>
            <w:noWrap/>
            <w:vAlign w:val="bottom"/>
            <w:hideMark/>
          </w:tcPr>
          <w:p w:rsidR="003F4EFB" w:rsidRPr="003F4EFB" w:rsidRDefault="003F4EFB" w:rsidP="003F4EFB">
            <w:pPr>
              <w:jc w:val="center"/>
              <w:rPr>
                <w:rFonts w:ascii="Calibri" w:hAnsi="Calibri"/>
                <w:color w:val="000000"/>
                <w:sz w:val="22"/>
                <w:szCs w:val="22"/>
              </w:rPr>
            </w:pPr>
            <w:r w:rsidRPr="003F4EFB">
              <w:rPr>
                <w:rFonts w:ascii="Calibri" w:hAnsi="Calibri"/>
                <w:color w:val="000000"/>
                <w:sz w:val="22"/>
                <w:szCs w:val="22"/>
              </w:rPr>
              <w:t>1</w:t>
            </w:r>
          </w:p>
        </w:tc>
        <w:tc>
          <w:tcPr>
            <w:tcW w:w="1360" w:type="dxa"/>
            <w:tcBorders>
              <w:top w:val="nil"/>
              <w:left w:val="nil"/>
              <w:bottom w:val="nil"/>
              <w:right w:val="nil"/>
            </w:tcBorders>
            <w:shd w:val="clear" w:color="auto" w:fill="auto"/>
            <w:noWrap/>
            <w:vAlign w:val="bottom"/>
            <w:hideMark/>
          </w:tcPr>
          <w:p w:rsidR="003F4EFB" w:rsidRPr="003F4EFB" w:rsidRDefault="003F4EFB" w:rsidP="003F4EFB">
            <w:pPr>
              <w:jc w:val="right"/>
              <w:rPr>
                <w:rFonts w:ascii="Calibri" w:hAnsi="Calibri"/>
                <w:color w:val="000000"/>
                <w:sz w:val="22"/>
                <w:szCs w:val="22"/>
              </w:rPr>
            </w:pPr>
            <w:r w:rsidRPr="003F4EFB">
              <w:rPr>
                <w:rFonts w:ascii="Calibri" w:hAnsi="Calibri"/>
                <w:color w:val="000000"/>
                <w:sz w:val="22"/>
                <w:szCs w:val="22"/>
              </w:rPr>
              <w:t>2</w:t>
            </w:r>
          </w:p>
        </w:tc>
        <w:tc>
          <w:tcPr>
            <w:tcW w:w="1360" w:type="dxa"/>
            <w:tcBorders>
              <w:top w:val="nil"/>
              <w:left w:val="nil"/>
              <w:bottom w:val="nil"/>
              <w:right w:val="nil"/>
            </w:tcBorders>
            <w:shd w:val="clear" w:color="auto" w:fill="auto"/>
            <w:noWrap/>
            <w:vAlign w:val="bottom"/>
            <w:hideMark/>
          </w:tcPr>
          <w:p w:rsidR="003F4EFB" w:rsidRPr="003F4EFB" w:rsidRDefault="003F4EFB" w:rsidP="003F4EFB">
            <w:pPr>
              <w:jc w:val="right"/>
              <w:rPr>
                <w:rFonts w:ascii="Calibri" w:hAnsi="Calibri"/>
                <w:color w:val="000000"/>
                <w:sz w:val="22"/>
                <w:szCs w:val="22"/>
              </w:rPr>
            </w:pPr>
            <w:r w:rsidRPr="003F4EFB">
              <w:rPr>
                <w:rFonts w:ascii="Calibri" w:hAnsi="Calibri"/>
                <w:color w:val="000000"/>
                <w:sz w:val="22"/>
                <w:szCs w:val="22"/>
              </w:rPr>
              <w:t>1</w:t>
            </w:r>
          </w:p>
        </w:tc>
        <w:tc>
          <w:tcPr>
            <w:tcW w:w="1369" w:type="dxa"/>
            <w:tcBorders>
              <w:top w:val="nil"/>
              <w:left w:val="nil"/>
              <w:bottom w:val="nil"/>
              <w:right w:val="nil"/>
            </w:tcBorders>
            <w:shd w:val="clear" w:color="auto" w:fill="auto"/>
            <w:noWrap/>
            <w:vAlign w:val="bottom"/>
            <w:hideMark/>
          </w:tcPr>
          <w:p w:rsidR="003F4EFB" w:rsidRPr="003F4EFB" w:rsidRDefault="003F4EFB" w:rsidP="003F4EFB">
            <w:pPr>
              <w:jc w:val="right"/>
              <w:rPr>
                <w:rFonts w:ascii="Calibri" w:hAnsi="Calibri"/>
                <w:color w:val="000000"/>
                <w:sz w:val="22"/>
                <w:szCs w:val="22"/>
              </w:rPr>
            </w:pPr>
            <w:r w:rsidRPr="003F4EFB">
              <w:rPr>
                <w:rFonts w:ascii="Calibri" w:hAnsi="Calibri"/>
                <w:color w:val="000000"/>
                <w:sz w:val="22"/>
                <w:szCs w:val="22"/>
              </w:rPr>
              <w:t>0.3</w:t>
            </w:r>
          </w:p>
        </w:tc>
        <w:tc>
          <w:tcPr>
            <w:tcW w:w="1311" w:type="dxa"/>
            <w:tcBorders>
              <w:top w:val="nil"/>
              <w:left w:val="nil"/>
              <w:bottom w:val="nil"/>
              <w:right w:val="nil"/>
            </w:tcBorders>
            <w:shd w:val="clear" w:color="auto" w:fill="auto"/>
            <w:noWrap/>
            <w:vAlign w:val="bottom"/>
            <w:hideMark/>
          </w:tcPr>
          <w:p w:rsidR="003F4EFB" w:rsidRPr="003F4EFB" w:rsidRDefault="003F4EFB" w:rsidP="003F4EFB">
            <w:pPr>
              <w:jc w:val="right"/>
              <w:rPr>
                <w:rFonts w:ascii="Calibri" w:hAnsi="Calibri"/>
                <w:color w:val="000000"/>
                <w:sz w:val="22"/>
                <w:szCs w:val="22"/>
              </w:rPr>
            </w:pPr>
            <w:r w:rsidRPr="003F4EFB">
              <w:rPr>
                <w:rFonts w:ascii="Calibri" w:hAnsi="Calibri"/>
                <w:color w:val="000000"/>
                <w:sz w:val="22"/>
                <w:szCs w:val="22"/>
              </w:rPr>
              <w:t>0.0</w:t>
            </w:r>
          </w:p>
        </w:tc>
      </w:tr>
      <w:tr w:rsidR="003F4EFB" w:rsidRPr="003F4EFB" w:rsidTr="003F4EFB">
        <w:trPr>
          <w:trHeight w:val="300"/>
        </w:trPr>
        <w:tc>
          <w:tcPr>
            <w:tcW w:w="1740" w:type="dxa"/>
            <w:tcBorders>
              <w:top w:val="nil"/>
              <w:left w:val="nil"/>
              <w:bottom w:val="nil"/>
              <w:right w:val="nil"/>
            </w:tcBorders>
            <w:shd w:val="clear" w:color="auto" w:fill="auto"/>
            <w:noWrap/>
            <w:vAlign w:val="bottom"/>
            <w:hideMark/>
          </w:tcPr>
          <w:p w:rsidR="003F4EFB" w:rsidRPr="003F4EFB" w:rsidRDefault="003F4EFB" w:rsidP="003F4EFB">
            <w:pPr>
              <w:rPr>
                <w:rFonts w:ascii="Calibri" w:hAnsi="Calibri"/>
                <w:i/>
                <w:iCs/>
                <w:color w:val="000000"/>
                <w:sz w:val="22"/>
                <w:szCs w:val="22"/>
              </w:rPr>
            </w:pPr>
            <w:r w:rsidRPr="003F4EFB">
              <w:rPr>
                <w:rFonts w:ascii="Calibri" w:hAnsi="Calibri"/>
                <w:i/>
                <w:iCs/>
                <w:color w:val="000000"/>
                <w:sz w:val="22"/>
                <w:szCs w:val="22"/>
              </w:rPr>
              <w:t>carex fla</w:t>
            </w:r>
          </w:p>
        </w:tc>
        <w:tc>
          <w:tcPr>
            <w:tcW w:w="1779" w:type="dxa"/>
            <w:tcBorders>
              <w:top w:val="nil"/>
              <w:left w:val="nil"/>
              <w:bottom w:val="nil"/>
              <w:right w:val="nil"/>
            </w:tcBorders>
            <w:shd w:val="clear" w:color="auto" w:fill="auto"/>
            <w:noWrap/>
            <w:vAlign w:val="bottom"/>
            <w:hideMark/>
          </w:tcPr>
          <w:p w:rsidR="003F4EFB" w:rsidRPr="003F4EFB" w:rsidRDefault="003F4EFB" w:rsidP="003F4EFB">
            <w:pPr>
              <w:jc w:val="center"/>
              <w:rPr>
                <w:rFonts w:ascii="Calibri" w:hAnsi="Calibri"/>
                <w:color w:val="000000"/>
                <w:sz w:val="22"/>
                <w:szCs w:val="22"/>
              </w:rPr>
            </w:pPr>
            <w:r w:rsidRPr="003F4EFB">
              <w:rPr>
                <w:rFonts w:ascii="Calibri" w:hAnsi="Calibri"/>
                <w:color w:val="000000"/>
                <w:sz w:val="22"/>
                <w:szCs w:val="22"/>
              </w:rPr>
              <w:t>2</w:t>
            </w:r>
          </w:p>
        </w:tc>
        <w:tc>
          <w:tcPr>
            <w:tcW w:w="1261" w:type="dxa"/>
            <w:tcBorders>
              <w:top w:val="nil"/>
              <w:left w:val="nil"/>
              <w:bottom w:val="nil"/>
              <w:right w:val="nil"/>
            </w:tcBorders>
            <w:shd w:val="clear" w:color="auto" w:fill="auto"/>
            <w:noWrap/>
            <w:vAlign w:val="bottom"/>
            <w:hideMark/>
          </w:tcPr>
          <w:p w:rsidR="003F4EFB" w:rsidRPr="003F4EFB" w:rsidRDefault="003F4EFB" w:rsidP="003F4EFB">
            <w:pPr>
              <w:jc w:val="center"/>
              <w:rPr>
                <w:rFonts w:ascii="Calibri" w:hAnsi="Calibri"/>
                <w:color w:val="000000"/>
                <w:sz w:val="22"/>
                <w:szCs w:val="22"/>
              </w:rPr>
            </w:pPr>
            <w:r w:rsidRPr="003F4EFB">
              <w:rPr>
                <w:rFonts w:ascii="Calibri" w:hAnsi="Calibri"/>
                <w:color w:val="000000"/>
                <w:sz w:val="22"/>
                <w:szCs w:val="22"/>
              </w:rPr>
              <w:t>0</w:t>
            </w:r>
          </w:p>
        </w:tc>
        <w:tc>
          <w:tcPr>
            <w:tcW w:w="1360" w:type="dxa"/>
            <w:tcBorders>
              <w:top w:val="nil"/>
              <w:left w:val="nil"/>
              <w:bottom w:val="nil"/>
              <w:right w:val="nil"/>
            </w:tcBorders>
            <w:shd w:val="clear" w:color="auto" w:fill="auto"/>
            <w:noWrap/>
            <w:vAlign w:val="bottom"/>
            <w:hideMark/>
          </w:tcPr>
          <w:p w:rsidR="003F4EFB" w:rsidRPr="003F4EFB" w:rsidRDefault="003F4EFB" w:rsidP="003F4EFB">
            <w:pPr>
              <w:jc w:val="right"/>
              <w:rPr>
                <w:rFonts w:ascii="Calibri" w:hAnsi="Calibri"/>
                <w:color w:val="000000"/>
                <w:sz w:val="22"/>
                <w:szCs w:val="22"/>
              </w:rPr>
            </w:pPr>
            <w:r w:rsidRPr="003F4EFB">
              <w:rPr>
                <w:rFonts w:ascii="Calibri" w:hAnsi="Calibri"/>
                <w:color w:val="000000"/>
                <w:sz w:val="22"/>
                <w:szCs w:val="22"/>
              </w:rPr>
              <w:t>2</w:t>
            </w:r>
          </w:p>
        </w:tc>
        <w:tc>
          <w:tcPr>
            <w:tcW w:w="1360" w:type="dxa"/>
            <w:tcBorders>
              <w:top w:val="nil"/>
              <w:left w:val="nil"/>
              <w:bottom w:val="nil"/>
              <w:right w:val="nil"/>
            </w:tcBorders>
            <w:shd w:val="clear" w:color="auto" w:fill="auto"/>
            <w:noWrap/>
            <w:vAlign w:val="bottom"/>
            <w:hideMark/>
          </w:tcPr>
          <w:p w:rsidR="003F4EFB" w:rsidRPr="003F4EFB" w:rsidRDefault="003F4EFB" w:rsidP="003F4EFB">
            <w:pPr>
              <w:jc w:val="right"/>
              <w:rPr>
                <w:rFonts w:ascii="Calibri" w:hAnsi="Calibri"/>
                <w:color w:val="000000"/>
                <w:sz w:val="22"/>
                <w:szCs w:val="22"/>
              </w:rPr>
            </w:pPr>
            <w:r w:rsidRPr="003F4EFB">
              <w:rPr>
                <w:rFonts w:ascii="Calibri" w:hAnsi="Calibri"/>
                <w:color w:val="000000"/>
                <w:sz w:val="22"/>
                <w:szCs w:val="22"/>
              </w:rPr>
              <w:t>0</w:t>
            </w:r>
          </w:p>
        </w:tc>
        <w:tc>
          <w:tcPr>
            <w:tcW w:w="1369" w:type="dxa"/>
            <w:tcBorders>
              <w:top w:val="nil"/>
              <w:left w:val="nil"/>
              <w:bottom w:val="nil"/>
              <w:right w:val="nil"/>
            </w:tcBorders>
            <w:shd w:val="clear" w:color="auto" w:fill="auto"/>
            <w:noWrap/>
            <w:vAlign w:val="bottom"/>
            <w:hideMark/>
          </w:tcPr>
          <w:p w:rsidR="003F4EFB" w:rsidRPr="003F4EFB" w:rsidRDefault="003F4EFB" w:rsidP="003F4EFB">
            <w:pPr>
              <w:jc w:val="right"/>
              <w:rPr>
                <w:rFonts w:ascii="Calibri" w:hAnsi="Calibri"/>
                <w:color w:val="000000"/>
                <w:sz w:val="22"/>
                <w:szCs w:val="22"/>
              </w:rPr>
            </w:pPr>
            <w:r w:rsidRPr="003F4EFB">
              <w:rPr>
                <w:rFonts w:ascii="Calibri" w:hAnsi="Calibri"/>
                <w:color w:val="000000"/>
                <w:sz w:val="22"/>
                <w:szCs w:val="22"/>
              </w:rPr>
              <w:t>0.1</w:t>
            </w:r>
          </w:p>
        </w:tc>
        <w:tc>
          <w:tcPr>
            <w:tcW w:w="1311" w:type="dxa"/>
            <w:tcBorders>
              <w:top w:val="nil"/>
              <w:left w:val="nil"/>
              <w:bottom w:val="nil"/>
              <w:right w:val="nil"/>
            </w:tcBorders>
            <w:shd w:val="clear" w:color="auto" w:fill="auto"/>
            <w:noWrap/>
            <w:vAlign w:val="bottom"/>
            <w:hideMark/>
          </w:tcPr>
          <w:p w:rsidR="003F4EFB" w:rsidRPr="003F4EFB" w:rsidRDefault="003F4EFB" w:rsidP="003F4EFB">
            <w:pPr>
              <w:jc w:val="right"/>
              <w:rPr>
                <w:rFonts w:ascii="Calibri" w:hAnsi="Calibri"/>
                <w:color w:val="000000"/>
                <w:sz w:val="22"/>
                <w:szCs w:val="22"/>
              </w:rPr>
            </w:pPr>
            <w:r w:rsidRPr="003F4EFB">
              <w:rPr>
                <w:rFonts w:ascii="Calibri" w:hAnsi="Calibri"/>
                <w:color w:val="000000"/>
                <w:sz w:val="22"/>
                <w:szCs w:val="22"/>
              </w:rPr>
              <w:t>0.0</w:t>
            </w:r>
          </w:p>
        </w:tc>
      </w:tr>
      <w:tr w:rsidR="003F4EFB" w:rsidRPr="003F4EFB" w:rsidTr="003F4EFB">
        <w:trPr>
          <w:trHeight w:val="300"/>
        </w:trPr>
        <w:tc>
          <w:tcPr>
            <w:tcW w:w="1740" w:type="dxa"/>
            <w:tcBorders>
              <w:top w:val="nil"/>
              <w:left w:val="nil"/>
              <w:bottom w:val="nil"/>
              <w:right w:val="nil"/>
            </w:tcBorders>
            <w:shd w:val="clear" w:color="auto" w:fill="auto"/>
            <w:noWrap/>
            <w:vAlign w:val="bottom"/>
            <w:hideMark/>
          </w:tcPr>
          <w:p w:rsidR="003F4EFB" w:rsidRPr="003F4EFB" w:rsidRDefault="003F4EFB" w:rsidP="003F4EFB">
            <w:pPr>
              <w:rPr>
                <w:rFonts w:ascii="Calibri" w:hAnsi="Calibri"/>
                <w:i/>
                <w:iCs/>
                <w:color w:val="000000"/>
                <w:sz w:val="22"/>
                <w:szCs w:val="22"/>
              </w:rPr>
            </w:pPr>
            <w:r w:rsidRPr="003F4EFB">
              <w:rPr>
                <w:rFonts w:ascii="Calibri" w:hAnsi="Calibri"/>
                <w:i/>
                <w:iCs/>
                <w:color w:val="000000"/>
                <w:sz w:val="22"/>
                <w:szCs w:val="22"/>
              </w:rPr>
              <w:t>carex pen</w:t>
            </w:r>
            <w:r w:rsidR="006865FE">
              <w:rPr>
                <w:rFonts w:ascii="Calibri" w:hAnsi="Calibri"/>
                <w:i/>
                <w:iCs/>
                <w:color w:val="000000"/>
                <w:sz w:val="22"/>
                <w:szCs w:val="22"/>
              </w:rPr>
              <w:t>*</w:t>
            </w:r>
          </w:p>
        </w:tc>
        <w:tc>
          <w:tcPr>
            <w:tcW w:w="1779" w:type="dxa"/>
            <w:tcBorders>
              <w:top w:val="nil"/>
              <w:left w:val="nil"/>
              <w:bottom w:val="nil"/>
              <w:right w:val="nil"/>
            </w:tcBorders>
            <w:shd w:val="clear" w:color="auto" w:fill="auto"/>
            <w:noWrap/>
            <w:vAlign w:val="bottom"/>
            <w:hideMark/>
          </w:tcPr>
          <w:p w:rsidR="003F4EFB" w:rsidRPr="003F4EFB" w:rsidRDefault="003F4EFB" w:rsidP="003F4EFB">
            <w:pPr>
              <w:jc w:val="center"/>
              <w:rPr>
                <w:rFonts w:ascii="Calibri" w:hAnsi="Calibri"/>
                <w:color w:val="000000"/>
                <w:sz w:val="22"/>
                <w:szCs w:val="22"/>
              </w:rPr>
            </w:pPr>
            <w:r w:rsidRPr="003F4EFB">
              <w:rPr>
                <w:rFonts w:ascii="Calibri" w:hAnsi="Calibri"/>
                <w:color w:val="000000"/>
                <w:sz w:val="22"/>
                <w:szCs w:val="22"/>
              </w:rPr>
              <w:t>20</w:t>
            </w:r>
          </w:p>
        </w:tc>
        <w:tc>
          <w:tcPr>
            <w:tcW w:w="1261" w:type="dxa"/>
            <w:tcBorders>
              <w:top w:val="nil"/>
              <w:left w:val="nil"/>
              <w:bottom w:val="nil"/>
              <w:right w:val="nil"/>
            </w:tcBorders>
            <w:shd w:val="clear" w:color="auto" w:fill="auto"/>
            <w:noWrap/>
            <w:vAlign w:val="bottom"/>
            <w:hideMark/>
          </w:tcPr>
          <w:p w:rsidR="003F4EFB" w:rsidRPr="003F4EFB" w:rsidRDefault="003F4EFB" w:rsidP="003F4EFB">
            <w:pPr>
              <w:jc w:val="center"/>
              <w:rPr>
                <w:rFonts w:ascii="Calibri" w:hAnsi="Calibri"/>
                <w:color w:val="000000"/>
                <w:sz w:val="22"/>
                <w:szCs w:val="22"/>
              </w:rPr>
            </w:pPr>
            <w:r w:rsidRPr="003F4EFB">
              <w:rPr>
                <w:rFonts w:ascii="Calibri" w:hAnsi="Calibri"/>
                <w:color w:val="000000"/>
                <w:sz w:val="22"/>
                <w:szCs w:val="22"/>
              </w:rPr>
              <w:t>26</w:t>
            </w:r>
          </w:p>
        </w:tc>
        <w:tc>
          <w:tcPr>
            <w:tcW w:w="1360" w:type="dxa"/>
            <w:tcBorders>
              <w:top w:val="nil"/>
              <w:left w:val="nil"/>
              <w:bottom w:val="nil"/>
              <w:right w:val="nil"/>
            </w:tcBorders>
            <w:shd w:val="clear" w:color="auto" w:fill="auto"/>
            <w:noWrap/>
            <w:vAlign w:val="bottom"/>
            <w:hideMark/>
          </w:tcPr>
          <w:p w:rsidR="003F4EFB" w:rsidRPr="003F4EFB" w:rsidRDefault="003F4EFB" w:rsidP="003F4EFB">
            <w:pPr>
              <w:jc w:val="right"/>
              <w:rPr>
                <w:rFonts w:ascii="Calibri" w:hAnsi="Calibri"/>
                <w:color w:val="000000"/>
                <w:sz w:val="22"/>
                <w:szCs w:val="22"/>
              </w:rPr>
            </w:pPr>
            <w:r w:rsidRPr="003F4EFB">
              <w:rPr>
                <w:rFonts w:ascii="Calibri" w:hAnsi="Calibri"/>
                <w:color w:val="000000"/>
                <w:sz w:val="22"/>
                <w:szCs w:val="22"/>
              </w:rPr>
              <w:t>2</w:t>
            </w:r>
          </w:p>
        </w:tc>
        <w:tc>
          <w:tcPr>
            <w:tcW w:w="1360" w:type="dxa"/>
            <w:tcBorders>
              <w:top w:val="nil"/>
              <w:left w:val="nil"/>
              <w:bottom w:val="nil"/>
              <w:right w:val="nil"/>
            </w:tcBorders>
            <w:shd w:val="clear" w:color="auto" w:fill="auto"/>
            <w:noWrap/>
            <w:vAlign w:val="bottom"/>
            <w:hideMark/>
          </w:tcPr>
          <w:p w:rsidR="003F4EFB" w:rsidRPr="003F4EFB" w:rsidRDefault="003F4EFB" w:rsidP="003F4EFB">
            <w:pPr>
              <w:jc w:val="right"/>
              <w:rPr>
                <w:rFonts w:ascii="Calibri" w:hAnsi="Calibri"/>
                <w:color w:val="000000"/>
                <w:sz w:val="22"/>
                <w:szCs w:val="22"/>
              </w:rPr>
            </w:pPr>
            <w:r w:rsidRPr="003F4EFB">
              <w:rPr>
                <w:rFonts w:ascii="Calibri" w:hAnsi="Calibri"/>
                <w:color w:val="000000"/>
                <w:sz w:val="22"/>
                <w:szCs w:val="22"/>
              </w:rPr>
              <w:t>6</w:t>
            </w:r>
          </w:p>
        </w:tc>
        <w:tc>
          <w:tcPr>
            <w:tcW w:w="1369" w:type="dxa"/>
            <w:tcBorders>
              <w:top w:val="nil"/>
              <w:left w:val="nil"/>
              <w:bottom w:val="nil"/>
              <w:right w:val="nil"/>
            </w:tcBorders>
            <w:shd w:val="clear" w:color="auto" w:fill="auto"/>
            <w:noWrap/>
            <w:vAlign w:val="bottom"/>
            <w:hideMark/>
          </w:tcPr>
          <w:p w:rsidR="003F4EFB" w:rsidRPr="003F4EFB" w:rsidRDefault="003F4EFB" w:rsidP="003F4EFB">
            <w:pPr>
              <w:jc w:val="right"/>
              <w:rPr>
                <w:rFonts w:ascii="Calibri" w:hAnsi="Calibri"/>
                <w:color w:val="000000"/>
                <w:sz w:val="22"/>
                <w:szCs w:val="22"/>
              </w:rPr>
            </w:pPr>
            <w:r w:rsidRPr="003F4EFB">
              <w:rPr>
                <w:rFonts w:ascii="Calibri" w:hAnsi="Calibri"/>
                <w:color w:val="000000"/>
                <w:sz w:val="22"/>
                <w:szCs w:val="22"/>
              </w:rPr>
              <w:t>0.7</w:t>
            </w:r>
          </w:p>
        </w:tc>
        <w:tc>
          <w:tcPr>
            <w:tcW w:w="1311" w:type="dxa"/>
            <w:tcBorders>
              <w:top w:val="nil"/>
              <w:left w:val="nil"/>
              <w:bottom w:val="nil"/>
              <w:right w:val="nil"/>
            </w:tcBorders>
            <w:shd w:val="clear" w:color="auto" w:fill="auto"/>
            <w:noWrap/>
            <w:vAlign w:val="bottom"/>
            <w:hideMark/>
          </w:tcPr>
          <w:p w:rsidR="003F4EFB" w:rsidRPr="003F4EFB" w:rsidRDefault="003F4EFB" w:rsidP="003F4EFB">
            <w:pPr>
              <w:jc w:val="right"/>
              <w:rPr>
                <w:rFonts w:ascii="Calibri" w:hAnsi="Calibri"/>
                <w:color w:val="000000"/>
                <w:sz w:val="22"/>
                <w:szCs w:val="22"/>
              </w:rPr>
            </w:pPr>
            <w:r w:rsidRPr="003F4EFB">
              <w:rPr>
                <w:rFonts w:ascii="Calibri" w:hAnsi="Calibri"/>
                <w:color w:val="000000"/>
                <w:sz w:val="22"/>
                <w:szCs w:val="22"/>
              </w:rPr>
              <w:t>2.4</w:t>
            </w:r>
          </w:p>
        </w:tc>
      </w:tr>
      <w:tr w:rsidR="003F4EFB" w:rsidRPr="003F4EFB" w:rsidTr="003F4EFB">
        <w:trPr>
          <w:trHeight w:val="300"/>
        </w:trPr>
        <w:tc>
          <w:tcPr>
            <w:tcW w:w="1740" w:type="dxa"/>
            <w:tcBorders>
              <w:top w:val="nil"/>
              <w:left w:val="nil"/>
              <w:bottom w:val="nil"/>
              <w:right w:val="nil"/>
            </w:tcBorders>
            <w:shd w:val="clear" w:color="auto" w:fill="auto"/>
            <w:noWrap/>
            <w:vAlign w:val="bottom"/>
            <w:hideMark/>
          </w:tcPr>
          <w:p w:rsidR="003F4EFB" w:rsidRPr="003F4EFB" w:rsidRDefault="003F4EFB" w:rsidP="003F4EFB">
            <w:pPr>
              <w:rPr>
                <w:rFonts w:ascii="Calibri" w:hAnsi="Calibri"/>
                <w:i/>
                <w:iCs/>
                <w:color w:val="000000"/>
                <w:sz w:val="22"/>
                <w:szCs w:val="22"/>
              </w:rPr>
            </w:pPr>
            <w:r w:rsidRPr="003F4EFB">
              <w:rPr>
                <w:rFonts w:ascii="Calibri" w:hAnsi="Calibri"/>
                <w:i/>
                <w:iCs/>
                <w:color w:val="000000"/>
                <w:sz w:val="22"/>
                <w:szCs w:val="22"/>
              </w:rPr>
              <w:t>carex pil</w:t>
            </w:r>
          </w:p>
        </w:tc>
        <w:tc>
          <w:tcPr>
            <w:tcW w:w="1779" w:type="dxa"/>
            <w:tcBorders>
              <w:top w:val="nil"/>
              <w:left w:val="nil"/>
              <w:bottom w:val="nil"/>
              <w:right w:val="nil"/>
            </w:tcBorders>
            <w:shd w:val="clear" w:color="auto" w:fill="auto"/>
            <w:noWrap/>
            <w:vAlign w:val="bottom"/>
            <w:hideMark/>
          </w:tcPr>
          <w:p w:rsidR="003F4EFB" w:rsidRPr="003F4EFB" w:rsidRDefault="003F4EFB" w:rsidP="003F4EFB">
            <w:pPr>
              <w:jc w:val="center"/>
              <w:rPr>
                <w:rFonts w:ascii="Calibri" w:hAnsi="Calibri"/>
                <w:color w:val="000000"/>
                <w:sz w:val="22"/>
                <w:szCs w:val="22"/>
              </w:rPr>
            </w:pPr>
            <w:r w:rsidRPr="003F4EFB">
              <w:rPr>
                <w:rFonts w:ascii="Calibri" w:hAnsi="Calibri"/>
                <w:color w:val="000000"/>
                <w:sz w:val="22"/>
                <w:szCs w:val="22"/>
              </w:rPr>
              <w:t>0</w:t>
            </w:r>
          </w:p>
        </w:tc>
        <w:tc>
          <w:tcPr>
            <w:tcW w:w="1261" w:type="dxa"/>
            <w:tcBorders>
              <w:top w:val="nil"/>
              <w:left w:val="nil"/>
              <w:bottom w:val="nil"/>
              <w:right w:val="nil"/>
            </w:tcBorders>
            <w:shd w:val="clear" w:color="auto" w:fill="auto"/>
            <w:noWrap/>
            <w:vAlign w:val="bottom"/>
            <w:hideMark/>
          </w:tcPr>
          <w:p w:rsidR="003F4EFB" w:rsidRPr="003F4EFB" w:rsidRDefault="003F4EFB" w:rsidP="003F4EFB">
            <w:pPr>
              <w:jc w:val="center"/>
              <w:rPr>
                <w:rFonts w:ascii="Calibri" w:hAnsi="Calibri"/>
                <w:color w:val="000000"/>
                <w:sz w:val="22"/>
                <w:szCs w:val="22"/>
              </w:rPr>
            </w:pPr>
            <w:r w:rsidRPr="003F4EFB">
              <w:rPr>
                <w:rFonts w:ascii="Calibri" w:hAnsi="Calibri"/>
                <w:color w:val="000000"/>
                <w:sz w:val="22"/>
                <w:szCs w:val="22"/>
              </w:rPr>
              <w:t>2</w:t>
            </w:r>
          </w:p>
        </w:tc>
        <w:tc>
          <w:tcPr>
            <w:tcW w:w="1360" w:type="dxa"/>
            <w:tcBorders>
              <w:top w:val="nil"/>
              <w:left w:val="nil"/>
              <w:bottom w:val="nil"/>
              <w:right w:val="nil"/>
            </w:tcBorders>
            <w:shd w:val="clear" w:color="auto" w:fill="auto"/>
            <w:noWrap/>
            <w:vAlign w:val="bottom"/>
            <w:hideMark/>
          </w:tcPr>
          <w:p w:rsidR="003F4EFB" w:rsidRPr="003F4EFB" w:rsidRDefault="003F4EFB" w:rsidP="003F4EFB">
            <w:pPr>
              <w:jc w:val="right"/>
              <w:rPr>
                <w:rFonts w:ascii="Calibri" w:hAnsi="Calibri"/>
                <w:color w:val="000000"/>
                <w:sz w:val="22"/>
                <w:szCs w:val="22"/>
              </w:rPr>
            </w:pPr>
            <w:r w:rsidRPr="003F4EFB">
              <w:rPr>
                <w:rFonts w:ascii="Calibri" w:hAnsi="Calibri"/>
                <w:color w:val="000000"/>
                <w:sz w:val="22"/>
                <w:szCs w:val="22"/>
              </w:rPr>
              <w:t>0</w:t>
            </w:r>
          </w:p>
        </w:tc>
        <w:tc>
          <w:tcPr>
            <w:tcW w:w="1360" w:type="dxa"/>
            <w:tcBorders>
              <w:top w:val="nil"/>
              <w:left w:val="nil"/>
              <w:bottom w:val="nil"/>
              <w:right w:val="nil"/>
            </w:tcBorders>
            <w:shd w:val="clear" w:color="auto" w:fill="auto"/>
            <w:noWrap/>
            <w:vAlign w:val="bottom"/>
            <w:hideMark/>
          </w:tcPr>
          <w:p w:rsidR="003F4EFB" w:rsidRPr="003F4EFB" w:rsidRDefault="003F4EFB" w:rsidP="003F4EFB">
            <w:pPr>
              <w:jc w:val="right"/>
              <w:rPr>
                <w:rFonts w:ascii="Calibri" w:hAnsi="Calibri"/>
                <w:color w:val="000000"/>
                <w:sz w:val="22"/>
                <w:szCs w:val="22"/>
              </w:rPr>
            </w:pPr>
            <w:r w:rsidRPr="003F4EFB">
              <w:rPr>
                <w:rFonts w:ascii="Calibri" w:hAnsi="Calibri"/>
                <w:color w:val="000000"/>
                <w:sz w:val="22"/>
                <w:szCs w:val="22"/>
              </w:rPr>
              <w:t>1</w:t>
            </w:r>
          </w:p>
        </w:tc>
        <w:tc>
          <w:tcPr>
            <w:tcW w:w="1369" w:type="dxa"/>
            <w:tcBorders>
              <w:top w:val="nil"/>
              <w:left w:val="nil"/>
              <w:bottom w:val="nil"/>
              <w:right w:val="nil"/>
            </w:tcBorders>
            <w:shd w:val="clear" w:color="auto" w:fill="auto"/>
            <w:noWrap/>
            <w:vAlign w:val="bottom"/>
            <w:hideMark/>
          </w:tcPr>
          <w:p w:rsidR="003F4EFB" w:rsidRPr="003F4EFB" w:rsidRDefault="003F4EFB" w:rsidP="003F4EFB">
            <w:pPr>
              <w:jc w:val="right"/>
              <w:rPr>
                <w:rFonts w:ascii="Calibri" w:hAnsi="Calibri"/>
                <w:color w:val="000000"/>
                <w:sz w:val="22"/>
                <w:szCs w:val="22"/>
              </w:rPr>
            </w:pPr>
            <w:r w:rsidRPr="003F4EFB">
              <w:rPr>
                <w:rFonts w:ascii="Calibri" w:hAnsi="Calibri"/>
                <w:color w:val="000000"/>
                <w:sz w:val="22"/>
                <w:szCs w:val="22"/>
              </w:rPr>
              <w:t>0.0</w:t>
            </w:r>
          </w:p>
        </w:tc>
        <w:tc>
          <w:tcPr>
            <w:tcW w:w="1311" w:type="dxa"/>
            <w:tcBorders>
              <w:top w:val="nil"/>
              <w:left w:val="nil"/>
              <w:bottom w:val="nil"/>
              <w:right w:val="nil"/>
            </w:tcBorders>
            <w:shd w:val="clear" w:color="auto" w:fill="auto"/>
            <w:noWrap/>
            <w:vAlign w:val="bottom"/>
            <w:hideMark/>
          </w:tcPr>
          <w:p w:rsidR="003F4EFB" w:rsidRPr="003F4EFB" w:rsidRDefault="003F4EFB" w:rsidP="003F4EFB">
            <w:pPr>
              <w:jc w:val="right"/>
              <w:rPr>
                <w:rFonts w:ascii="Calibri" w:hAnsi="Calibri"/>
                <w:color w:val="000000"/>
                <w:sz w:val="22"/>
                <w:szCs w:val="22"/>
              </w:rPr>
            </w:pPr>
            <w:r w:rsidRPr="003F4EFB">
              <w:rPr>
                <w:rFonts w:ascii="Calibri" w:hAnsi="Calibri"/>
                <w:color w:val="000000"/>
                <w:sz w:val="22"/>
                <w:szCs w:val="22"/>
              </w:rPr>
              <w:t>0.0</w:t>
            </w:r>
          </w:p>
        </w:tc>
      </w:tr>
      <w:tr w:rsidR="003F4EFB" w:rsidRPr="003F4EFB" w:rsidTr="003F4EFB">
        <w:trPr>
          <w:trHeight w:val="300"/>
        </w:trPr>
        <w:tc>
          <w:tcPr>
            <w:tcW w:w="1740" w:type="dxa"/>
            <w:tcBorders>
              <w:top w:val="nil"/>
              <w:left w:val="nil"/>
              <w:bottom w:val="nil"/>
              <w:right w:val="nil"/>
            </w:tcBorders>
            <w:shd w:val="clear" w:color="auto" w:fill="auto"/>
            <w:noWrap/>
            <w:vAlign w:val="bottom"/>
            <w:hideMark/>
          </w:tcPr>
          <w:p w:rsidR="003F4EFB" w:rsidRPr="003F4EFB" w:rsidRDefault="003F4EFB" w:rsidP="003F4EFB">
            <w:pPr>
              <w:rPr>
                <w:rFonts w:ascii="Calibri" w:hAnsi="Calibri"/>
                <w:i/>
                <w:iCs/>
                <w:color w:val="000000"/>
                <w:sz w:val="22"/>
                <w:szCs w:val="22"/>
              </w:rPr>
            </w:pPr>
            <w:r w:rsidRPr="003F4EFB">
              <w:rPr>
                <w:rFonts w:ascii="Calibri" w:hAnsi="Calibri"/>
                <w:i/>
                <w:iCs/>
                <w:color w:val="000000"/>
                <w:sz w:val="22"/>
                <w:szCs w:val="22"/>
              </w:rPr>
              <w:t>carex rem</w:t>
            </w:r>
            <w:r w:rsidR="006865FE">
              <w:rPr>
                <w:rFonts w:ascii="Calibri" w:hAnsi="Calibri"/>
                <w:i/>
                <w:iCs/>
                <w:color w:val="000000"/>
                <w:sz w:val="22"/>
                <w:szCs w:val="22"/>
              </w:rPr>
              <w:t>*</w:t>
            </w:r>
          </w:p>
        </w:tc>
        <w:tc>
          <w:tcPr>
            <w:tcW w:w="1779" w:type="dxa"/>
            <w:tcBorders>
              <w:top w:val="nil"/>
              <w:left w:val="nil"/>
              <w:bottom w:val="nil"/>
              <w:right w:val="nil"/>
            </w:tcBorders>
            <w:shd w:val="clear" w:color="auto" w:fill="auto"/>
            <w:noWrap/>
            <w:vAlign w:val="bottom"/>
            <w:hideMark/>
          </w:tcPr>
          <w:p w:rsidR="003F4EFB" w:rsidRPr="003F4EFB" w:rsidRDefault="003F4EFB" w:rsidP="003F4EFB">
            <w:pPr>
              <w:jc w:val="center"/>
              <w:rPr>
                <w:rFonts w:ascii="Calibri" w:hAnsi="Calibri"/>
                <w:color w:val="000000"/>
                <w:sz w:val="22"/>
                <w:szCs w:val="22"/>
              </w:rPr>
            </w:pPr>
            <w:r w:rsidRPr="003F4EFB">
              <w:rPr>
                <w:rFonts w:ascii="Calibri" w:hAnsi="Calibri"/>
                <w:color w:val="000000"/>
                <w:sz w:val="22"/>
                <w:szCs w:val="22"/>
              </w:rPr>
              <w:t>11</w:t>
            </w:r>
          </w:p>
        </w:tc>
        <w:tc>
          <w:tcPr>
            <w:tcW w:w="1261" w:type="dxa"/>
            <w:tcBorders>
              <w:top w:val="nil"/>
              <w:left w:val="nil"/>
              <w:bottom w:val="nil"/>
              <w:right w:val="nil"/>
            </w:tcBorders>
            <w:shd w:val="clear" w:color="auto" w:fill="auto"/>
            <w:noWrap/>
            <w:vAlign w:val="bottom"/>
            <w:hideMark/>
          </w:tcPr>
          <w:p w:rsidR="003F4EFB" w:rsidRPr="003F4EFB" w:rsidRDefault="003F4EFB" w:rsidP="003F4EFB">
            <w:pPr>
              <w:jc w:val="center"/>
              <w:rPr>
                <w:rFonts w:ascii="Calibri" w:hAnsi="Calibri"/>
                <w:color w:val="000000"/>
                <w:sz w:val="22"/>
                <w:szCs w:val="22"/>
              </w:rPr>
            </w:pPr>
            <w:r w:rsidRPr="003F4EFB">
              <w:rPr>
                <w:rFonts w:ascii="Calibri" w:hAnsi="Calibri"/>
                <w:color w:val="000000"/>
                <w:sz w:val="22"/>
                <w:szCs w:val="22"/>
              </w:rPr>
              <w:t>16</w:t>
            </w:r>
          </w:p>
        </w:tc>
        <w:tc>
          <w:tcPr>
            <w:tcW w:w="1360" w:type="dxa"/>
            <w:tcBorders>
              <w:top w:val="nil"/>
              <w:left w:val="nil"/>
              <w:bottom w:val="nil"/>
              <w:right w:val="nil"/>
            </w:tcBorders>
            <w:shd w:val="clear" w:color="auto" w:fill="auto"/>
            <w:noWrap/>
            <w:vAlign w:val="bottom"/>
            <w:hideMark/>
          </w:tcPr>
          <w:p w:rsidR="003F4EFB" w:rsidRPr="003F4EFB" w:rsidRDefault="003F4EFB" w:rsidP="003F4EFB">
            <w:pPr>
              <w:jc w:val="right"/>
              <w:rPr>
                <w:rFonts w:ascii="Calibri" w:hAnsi="Calibri"/>
                <w:color w:val="000000"/>
                <w:sz w:val="22"/>
                <w:szCs w:val="22"/>
              </w:rPr>
            </w:pPr>
            <w:r w:rsidRPr="003F4EFB">
              <w:rPr>
                <w:rFonts w:ascii="Calibri" w:hAnsi="Calibri"/>
                <w:color w:val="000000"/>
                <w:sz w:val="22"/>
                <w:szCs w:val="22"/>
              </w:rPr>
              <w:t>2</w:t>
            </w:r>
          </w:p>
        </w:tc>
        <w:tc>
          <w:tcPr>
            <w:tcW w:w="1360" w:type="dxa"/>
            <w:tcBorders>
              <w:top w:val="nil"/>
              <w:left w:val="nil"/>
              <w:bottom w:val="nil"/>
              <w:right w:val="nil"/>
            </w:tcBorders>
            <w:shd w:val="clear" w:color="auto" w:fill="auto"/>
            <w:noWrap/>
            <w:vAlign w:val="bottom"/>
            <w:hideMark/>
          </w:tcPr>
          <w:p w:rsidR="003F4EFB" w:rsidRPr="003F4EFB" w:rsidRDefault="003F4EFB" w:rsidP="003F4EFB">
            <w:pPr>
              <w:jc w:val="right"/>
              <w:rPr>
                <w:rFonts w:ascii="Calibri" w:hAnsi="Calibri"/>
                <w:color w:val="000000"/>
                <w:sz w:val="22"/>
                <w:szCs w:val="22"/>
              </w:rPr>
            </w:pPr>
            <w:r w:rsidRPr="003F4EFB">
              <w:rPr>
                <w:rFonts w:ascii="Calibri" w:hAnsi="Calibri"/>
                <w:color w:val="000000"/>
                <w:sz w:val="22"/>
                <w:szCs w:val="22"/>
              </w:rPr>
              <w:t>1</w:t>
            </w:r>
          </w:p>
        </w:tc>
        <w:tc>
          <w:tcPr>
            <w:tcW w:w="1369" w:type="dxa"/>
            <w:tcBorders>
              <w:top w:val="nil"/>
              <w:left w:val="nil"/>
              <w:bottom w:val="nil"/>
              <w:right w:val="nil"/>
            </w:tcBorders>
            <w:shd w:val="clear" w:color="auto" w:fill="auto"/>
            <w:noWrap/>
            <w:vAlign w:val="bottom"/>
            <w:hideMark/>
          </w:tcPr>
          <w:p w:rsidR="003F4EFB" w:rsidRPr="003F4EFB" w:rsidRDefault="003F4EFB" w:rsidP="003F4EFB">
            <w:pPr>
              <w:jc w:val="right"/>
              <w:rPr>
                <w:rFonts w:ascii="Calibri" w:hAnsi="Calibri"/>
                <w:color w:val="000000"/>
                <w:sz w:val="22"/>
                <w:szCs w:val="22"/>
              </w:rPr>
            </w:pPr>
            <w:r w:rsidRPr="003F4EFB">
              <w:rPr>
                <w:rFonts w:ascii="Calibri" w:hAnsi="Calibri"/>
                <w:color w:val="000000"/>
                <w:sz w:val="22"/>
                <w:szCs w:val="22"/>
              </w:rPr>
              <w:t>0.3</w:t>
            </w:r>
          </w:p>
        </w:tc>
        <w:tc>
          <w:tcPr>
            <w:tcW w:w="1311" w:type="dxa"/>
            <w:tcBorders>
              <w:top w:val="nil"/>
              <w:left w:val="nil"/>
              <w:bottom w:val="nil"/>
              <w:right w:val="nil"/>
            </w:tcBorders>
            <w:shd w:val="clear" w:color="auto" w:fill="auto"/>
            <w:noWrap/>
            <w:vAlign w:val="bottom"/>
            <w:hideMark/>
          </w:tcPr>
          <w:p w:rsidR="003F4EFB" w:rsidRPr="003F4EFB" w:rsidRDefault="003F4EFB" w:rsidP="003F4EFB">
            <w:pPr>
              <w:jc w:val="right"/>
              <w:rPr>
                <w:rFonts w:ascii="Calibri" w:hAnsi="Calibri"/>
                <w:color w:val="000000"/>
                <w:sz w:val="22"/>
                <w:szCs w:val="22"/>
              </w:rPr>
            </w:pPr>
            <w:r w:rsidRPr="003F4EFB">
              <w:rPr>
                <w:rFonts w:ascii="Calibri" w:hAnsi="Calibri"/>
                <w:color w:val="000000"/>
                <w:sz w:val="22"/>
                <w:szCs w:val="22"/>
              </w:rPr>
              <w:t>0.4</w:t>
            </w:r>
          </w:p>
        </w:tc>
      </w:tr>
      <w:tr w:rsidR="003F4EFB" w:rsidRPr="003F4EFB" w:rsidTr="003F4EFB">
        <w:trPr>
          <w:trHeight w:val="300"/>
        </w:trPr>
        <w:tc>
          <w:tcPr>
            <w:tcW w:w="1740" w:type="dxa"/>
            <w:tcBorders>
              <w:top w:val="nil"/>
              <w:left w:val="nil"/>
              <w:bottom w:val="nil"/>
              <w:right w:val="nil"/>
            </w:tcBorders>
            <w:shd w:val="clear" w:color="auto" w:fill="auto"/>
            <w:noWrap/>
            <w:vAlign w:val="bottom"/>
            <w:hideMark/>
          </w:tcPr>
          <w:p w:rsidR="003F4EFB" w:rsidRPr="003F4EFB" w:rsidRDefault="003F4EFB" w:rsidP="003F4EFB">
            <w:pPr>
              <w:rPr>
                <w:rFonts w:ascii="Calibri" w:hAnsi="Calibri"/>
                <w:i/>
                <w:iCs/>
                <w:color w:val="000000"/>
                <w:sz w:val="22"/>
                <w:szCs w:val="22"/>
              </w:rPr>
            </w:pPr>
            <w:r w:rsidRPr="003F4EFB">
              <w:rPr>
                <w:rFonts w:ascii="Calibri" w:hAnsi="Calibri"/>
                <w:i/>
                <w:iCs/>
                <w:color w:val="000000"/>
                <w:sz w:val="22"/>
                <w:szCs w:val="22"/>
              </w:rPr>
              <w:t>carex str</w:t>
            </w:r>
          </w:p>
        </w:tc>
        <w:tc>
          <w:tcPr>
            <w:tcW w:w="1779" w:type="dxa"/>
            <w:tcBorders>
              <w:top w:val="nil"/>
              <w:left w:val="nil"/>
              <w:bottom w:val="nil"/>
              <w:right w:val="nil"/>
            </w:tcBorders>
            <w:shd w:val="clear" w:color="auto" w:fill="auto"/>
            <w:noWrap/>
            <w:vAlign w:val="bottom"/>
            <w:hideMark/>
          </w:tcPr>
          <w:p w:rsidR="003F4EFB" w:rsidRPr="003F4EFB" w:rsidRDefault="003F4EFB" w:rsidP="003F4EFB">
            <w:pPr>
              <w:jc w:val="center"/>
              <w:rPr>
                <w:rFonts w:ascii="Calibri" w:hAnsi="Calibri"/>
                <w:color w:val="000000"/>
                <w:sz w:val="22"/>
                <w:szCs w:val="22"/>
              </w:rPr>
            </w:pPr>
            <w:r w:rsidRPr="003F4EFB">
              <w:rPr>
                <w:rFonts w:ascii="Calibri" w:hAnsi="Calibri"/>
                <w:color w:val="000000"/>
                <w:sz w:val="22"/>
                <w:szCs w:val="22"/>
              </w:rPr>
              <w:t>5</w:t>
            </w:r>
          </w:p>
        </w:tc>
        <w:tc>
          <w:tcPr>
            <w:tcW w:w="1261" w:type="dxa"/>
            <w:tcBorders>
              <w:top w:val="nil"/>
              <w:left w:val="nil"/>
              <w:bottom w:val="nil"/>
              <w:right w:val="nil"/>
            </w:tcBorders>
            <w:shd w:val="clear" w:color="auto" w:fill="auto"/>
            <w:noWrap/>
            <w:vAlign w:val="bottom"/>
            <w:hideMark/>
          </w:tcPr>
          <w:p w:rsidR="003F4EFB" w:rsidRPr="003F4EFB" w:rsidRDefault="003F4EFB" w:rsidP="003F4EFB">
            <w:pPr>
              <w:jc w:val="center"/>
              <w:rPr>
                <w:rFonts w:ascii="Calibri" w:hAnsi="Calibri"/>
                <w:color w:val="000000"/>
                <w:sz w:val="22"/>
                <w:szCs w:val="22"/>
              </w:rPr>
            </w:pPr>
            <w:r w:rsidRPr="003F4EFB">
              <w:rPr>
                <w:rFonts w:ascii="Calibri" w:hAnsi="Calibri"/>
                <w:color w:val="000000"/>
                <w:sz w:val="22"/>
                <w:szCs w:val="22"/>
              </w:rPr>
              <w:t>3</w:t>
            </w:r>
          </w:p>
        </w:tc>
        <w:tc>
          <w:tcPr>
            <w:tcW w:w="1360" w:type="dxa"/>
            <w:tcBorders>
              <w:top w:val="nil"/>
              <w:left w:val="nil"/>
              <w:bottom w:val="nil"/>
              <w:right w:val="nil"/>
            </w:tcBorders>
            <w:shd w:val="clear" w:color="auto" w:fill="auto"/>
            <w:noWrap/>
            <w:vAlign w:val="bottom"/>
            <w:hideMark/>
          </w:tcPr>
          <w:p w:rsidR="003F4EFB" w:rsidRPr="003F4EFB" w:rsidRDefault="003F4EFB" w:rsidP="003F4EFB">
            <w:pPr>
              <w:jc w:val="right"/>
              <w:rPr>
                <w:rFonts w:ascii="Calibri" w:hAnsi="Calibri"/>
                <w:color w:val="000000"/>
                <w:sz w:val="22"/>
                <w:szCs w:val="22"/>
              </w:rPr>
            </w:pPr>
            <w:r w:rsidRPr="003F4EFB">
              <w:rPr>
                <w:rFonts w:ascii="Calibri" w:hAnsi="Calibri"/>
                <w:color w:val="000000"/>
                <w:sz w:val="22"/>
                <w:szCs w:val="22"/>
              </w:rPr>
              <w:t>1</w:t>
            </w:r>
          </w:p>
        </w:tc>
        <w:tc>
          <w:tcPr>
            <w:tcW w:w="1360" w:type="dxa"/>
            <w:tcBorders>
              <w:top w:val="nil"/>
              <w:left w:val="nil"/>
              <w:bottom w:val="nil"/>
              <w:right w:val="nil"/>
            </w:tcBorders>
            <w:shd w:val="clear" w:color="auto" w:fill="auto"/>
            <w:noWrap/>
            <w:vAlign w:val="bottom"/>
            <w:hideMark/>
          </w:tcPr>
          <w:p w:rsidR="003F4EFB" w:rsidRPr="003F4EFB" w:rsidRDefault="003F4EFB" w:rsidP="003F4EFB">
            <w:pPr>
              <w:jc w:val="right"/>
              <w:rPr>
                <w:rFonts w:ascii="Calibri" w:hAnsi="Calibri"/>
                <w:color w:val="000000"/>
                <w:sz w:val="22"/>
                <w:szCs w:val="22"/>
              </w:rPr>
            </w:pPr>
            <w:r w:rsidRPr="003F4EFB">
              <w:rPr>
                <w:rFonts w:ascii="Calibri" w:hAnsi="Calibri"/>
                <w:color w:val="000000"/>
                <w:sz w:val="22"/>
                <w:szCs w:val="22"/>
              </w:rPr>
              <w:t>7</w:t>
            </w:r>
          </w:p>
        </w:tc>
        <w:tc>
          <w:tcPr>
            <w:tcW w:w="1369" w:type="dxa"/>
            <w:tcBorders>
              <w:top w:val="nil"/>
              <w:left w:val="nil"/>
              <w:bottom w:val="nil"/>
              <w:right w:val="nil"/>
            </w:tcBorders>
            <w:shd w:val="clear" w:color="auto" w:fill="auto"/>
            <w:noWrap/>
            <w:vAlign w:val="bottom"/>
            <w:hideMark/>
          </w:tcPr>
          <w:p w:rsidR="003F4EFB" w:rsidRPr="003F4EFB" w:rsidRDefault="003F4EFB" w:rsidP="003F4EFB">
            <w:pPr>
              <w:jc w:val="right"/>
              <w:rPr>
                <w:rFonts w:ascii="Calibri" w:hAnsi="Calibri"/>
                <w:color w:val="000000"/>
                <w:sz w:val="22"/>
                <w:szCs w:val="22"/>
              </w:rPr>
            </w:pPr>
            <w:r w:rsidRPr="003F4EFB">
              <w:rPr>
                <w:rFonts w:ascii="Calibri" w:hAnsi="Calibri"/>
                <w:color w:val="000000"/>
                <w:sz w:val="22"/>
                <w:szCs w:val="22"/>
              </w:rPr>
              <w:t>0.1</w:t>
            </w:r>
          </w:p>
        </w:tc>
        <w:tc>
          <w:tcPr>
            <w:tcW w:w="1311" w:type="dxa"/>
            <w:tcBorders>
              <w:top w:val="nil"/>
              <w:left w:val="nil"/>
              <w:bottom w:val="nil"/>
              <w:right w:val="nil"/>
            </w:tcBorders>
            <w:shd w:val="clear" w:color="auto" w:fill="auto"/>
            <w:noWrap/>
            <w:vAlign w:val="bottom"/>
            <w:hideMark/>
          </w:tcPr>
          <w:p w:rsidR="003F4EFB" w:rsidRPr="003F4EFB" w:rsidRDefault="003F4EFB" w:rsidP="003F4EFB">
            <w:pPr>
              <w:jc w:val="right"/>
              <w:rPr>
                <w:rFonts w:ascii="Calibri" w:hAnsi="Calibri"/>
                <w:color w:val="000000"/>
                <w:sz w:val="22"/>
                <w:szCs w:val="22"/>
              </w:rPr>
            </w:pPr>
            <w:r w:rsidRPr="003F4EFB">
              <w:rPr>
                <w:rFonts w:ascii="Calibri" w:hAnsi="Calibri"/>
                <w:color w:val="000000"/>
                <w:sz w:val="22"/>
                <w:szCs w:val="22"/>
              </w:rPr>
              <w:t>0.3</w:t>
            </w:r>
          </w:p>
        </w:tc>
      </w:tr>
      <w:tr w:rsidR="003F4EFB" w:rsidRPr="003F4EFB" w:rsidTr="003F4EFB">
        <w:trPr>
          <w:trHeight w:val="300"/>
        </w:trPr>
        <w:tc>
          <w:tcPr>
            <w:tcW w:w="1740" w:type="dxa"/>
            <w:tcBorders>
              <w:top w:val="nil"/>
              <w:left w:val="nil"/>
              <w:bottom w:val="nil"/>
              <w:right w:val="nil"/>
            </w:tcBorders>
            <w:shd w:val="clear" w:color="auto" w:fill="auto"/>
            <w:noWrap/>
            <w:vAlign w:val="bottom"/>
            <w:hideMark/>
          </w:tcPr>
          <w:p w:rsidR="003F4EFB" w:rsidRPr="003F4EFB" w:rsidRDefault="003F4EFB" w:rsidP="003F4EFB">
            <w:pPr>
              <w:rPr>
                <w:rFonts w:ascii="Calibri" w:hAnsi="Calibri"/>
                <w:i/>
                <w:iCs/>
                <w:color w:val="000000"/>
                <w:sz w:val="22"/>
                <w:szCs w:val="22"/>
              </w:rPr>
            </w:pPr>
            <w:r w:rsidRPr="003F4EFB">
              <w:rPr>
                <w:rFonts w:ascii="Calibri" w:hAnsi="Calibri"/>
                <w:i/>
                <w:iCs/>
                <w:color w:val="000000"/>
                <w:sz w:val="22"/>
                <w:szCs w:val="22"/>
              </w:rPr>
              <w:t>carex syl</w:t>
            </w:r>
            <w:r w:rsidR="006865FE">
              <w:rPr>
                <w:rFonts w:ascii="Calibri" w:hAnsi="Calibri"/>
                <w:i/>
                <w:iCs/>
                <w:color w:val="000000"/>
                <w:sz w:val="22"/>
                <w:szCs w:val="22"/>
              </w:rPr>
              <w:t>*</w:t>
            </w:r>
          </w:p>
        </w:tc>
        <w:tc>
          <w:tcPr>
            <w:tcW w:w="1779" w:type="dxa"/>
            <w:tcBorders>
              <w:top w:val="nil"/>
              <w:left w:val="nil"/>
              <w:bottom w:val="nil"/>
              <w:right w:val="nil"/>
            </w:tcBorders>
            <w:shd w:val="clear" w:color="auto" w:fill="auto"/>
            <w:noWrap/>
            <w:vAlign w:val="bottom"/>
            <w:hideMark/>
          </w:tcPr>
          <w:p w:rsidR="003F4EFB" w:rsidRPr="003F4EFB" w:rsidRDefault="003F4EFB" w:rsidP="003F4EFB">
            <w:pPr>
              <w:jc w:val="center"/>
              <w:rPr>
                <w:rFonts w:ascii="Calibri" w:hAnsi="Calibri"/>
                <w:color w:val="000000"/>
                <w:sz w:val="22"/>
                <w:szCs w:val="22"/>
              </w:rPr>
            </w:pPr>
            <w:r w:rsidRPr="003F4EFB">
              <w:rPr>
                <w:rFonts w:ascii="Calibri" w:hAnsi="Calibri"/>
                <w:color w:val="000000"/>
                <w:sz w:val="22"/>
                <w:szCs w:val="22"/>
              </w:rPr>
              <w:t>51</w:t>
            </w:r>
          </w:p>
        </w:tc>
        <w:tc>
          <w:tcPr>
            <w:tcW w:w="1261" w:type="dxa"/>
            <w:tcBorders>
              <w:top w:val="nil"/>
              <w:left w:val="nil"/>
              <w:bottom w:val="nil"/>
              <w:right w:val="nil"/>
            </w:tcBorders>
            <w:shd w:val="clear" w:color="auto" w:fill="auto"/>
            <w:noWrap/>
            <w:vAlign w:val="bottom"/>
            <w:hideMark/>
          </w:tcPr>
          <w:p w:rsidR="003F4EFB" w:rsidRPr="003F4EFB" w:rsidRDefault="003F4EFB" w:rsidP="003F4EFB">
            <w:pPr>
              <w:jc w:val="center"/>
              <w:rPr>
                <w:rFonts w:ascii="Calibri" w:hAnsi="Calibri"/>
                <w:color w:val="000000"/>
                <w:sz w:val="22"/>
                <w:szCs w:val="22"/>
              </w:rPr>
            </w:pPr>
            <w:r w:rsidRPr="003F4EFB">
              <w:rPr>
                <w:rFonts w:ascii="Calibri" w:hAnsi="Calibri"/>
                <w:color w:val="000000"/>
                <w:sz w:val="22"/>
                <w:szCs w:val="22"/>
              </w:rPr>
              <w:t>51</w:t>
            </w:r>
          </w:p>
        </w:tc>
        <w:tc>
          <w:tcPr>
            <w:tcW w:w="1360" w:type="dxa"/>
            <w:tcBorders>
              <w:top w:val="nil"/>
              <w:left w:val="nil"/>
              <w:bottom w:val="nil"/>
              <w:right w:val="nil"/>
            </w:tcBorders>
            <w:shd w:val="clear" w:color="auto" w:fill="auto"/>
            <w:noWrap/>
            <w:vAlign w:val="bottom"/>
            <w:hideMark/>
          </w:tcPr>
          <w:p w:rsidR="003F4EFB" w:rsidRPr="003F4EFB" w:rsidRDefault="003F4EFB" w:rsidP="003F4EFB">
            <w:pPr>
              <w:jc w:val="right"/>
              <w:rPr>
                <w:rFonts w:ascii="Calibri" w:hAnsi="Calibri"/>
                <w:color w:val="000000"/>
                <w:sz w:val="22"/>
                <w:szCs w:val="22"/>
              </w:rPr>
            </w:pPr>
            <w:r w:rsidRPr="003F4EFB">
              <w:rPr>
                <w:rFonts w:ascii="Calibri" w:hAnsi="Calibri"/>
                <w:color w:val="000000"/>
                <w:sz w:val="22"/>
                <w:szCs w:val="22"/>
              </w:rPr>
              <w:t>2</w:t>
            </w:r>
          </w:p>
        </w:tc>
        <w:tc>
          <w:tcPr>
            <w:tcW w:w="1360" w:type="dxa"/>
            <w:tcBorders>
              <w:top w:val="nil"/>
              <w:left w:val="nil"/>
              <w:bottom w:val="nil"/>
              <w:right w:val="nil"/>
            </w:tcBorders>
            <w:shd w:val="clear" w:color="auto" w:fill="auto"/>
            <w:noWrap/>
            <w:vAlign w:val="bottom"/>
            <w:hideMark/>
          </w:tcPr>
          <w:p w:rsidR="003F4EFB" w:rsidRPr="003F4EFB" w:rsidRDefault="003F4EFB" w:rsidP="003F4EFB">
            <w:pPr>
              <w:jc w:val="right"/>
              <w:rPr>
                <w:rFonts w:ascii="Calibri" w:hAnsi="Calibri"/>
                <w:color w:val="000000"/>
                <w:sz w:val="22"/>
                <w:szCs w:val="22"/>
              </w:rPr>
            </w:pPr>
            <w:r w:rsidRPr="003F4EFB">
              <w:rPr>
                <w:rFonts w:ascii="Calibri" w:hAnsi="Calibri"/>
                <w:color w:val="000000"/>
                <w:sz w:val="22"/>
                <w:szCs w:val="22"/>
              </w:rPr>
              <w:t>2</w:t>
            </w:r>
          </w:p>
        </w:tc>
        <w:tc>
          <w:tcPr>
            <w:tcW w:w="1369" w:type="dxa"/>
            <w:tcBorders>
              <w:top w:val="nil"/>
              <w:left w:val="nil"/>
              <w:bottom w:val="nil"/>
              <w:right w:val="nil"/>
            </w:tcBorders>
            <w:shd w:val="clear" w:color="auto" w:fill="auto"/>
            <w:noWrap/>
            <w:vAlign w:val="bottom"/>
            <w:hideMark/>
          </w:tcPr>
          <w:p w:rsidR="003F4EFB" w:rsidRPr="003F4EFB" w:rsidRDefault="003F4EFB" w:rsidP="003F4EFB">
            <w:pPr>
              <w:jc w:val="right"/>
              <w:rPr>
                <w:rFonts w:ascii="Calibri" w:hAnsi="Calibri"/>
                <w:color w:val="000000"/>
                <w:sz w:val="22"/>
                <w:szCs w:val="22"/>
              </w:rPr>
            </w:pPr>
            <w:r w:rsidRPr="003F4EFB">
              <w:rPr>
                <w:rFonts w:ascii="Calibri" w:hAnsi="Calibri"/>
                <w:color w:val="000000"/>
                <w:sz w:val="22"/>
                <w:szCs w:val="22"/>
              </w:rPr>
              <w:t>1.7</w:t>
            </w:r>
          </w:p>
        </w:tc>
        <w:tc>
          <w:tcPr>
            <w:tcW w:w="1311" w:type="dxa"/>
            <w:tcBorders>
              <w:top w:val="nil"/>
              <w:left w:val="nil"/>
              <w:bottom w:val="nil"/>
              <w:right w:val="nil"/>
            </w:tcBorders>
            <w:shd w:val="clear" w:color="auto" w:fill="auto"/>
            <w:noWrap/>
            <w:vAlign w:val="bottom"/>
            <w:hideMark/>
          </w:tcPr>
          <w:p w:rsidR="003F4EFB" w:rsidRPr="003F4EFB" w:rsidRDefault="003F4EFB" w:rsidP="003F4EFB">
            <w:pPr>
              <w:jc w:val="right"/>
              <w:rPr>
                <w:rFonts w:ascii="Calibri" w:hAnsi="Calibri"/>
                <w:color w:val="000000"/>
                <w:sz w:val="22"/>
                <w:szCs w:val="22"/>
              </w:rPr>
            </w:pPr>
            <w:r w:rsidRPr="003F4EFB">
              <w:rPr>
                <w:rFonts w:ascii="Calibri" w:hAnsi="Calibri"/>
                <w:color w:val="000000"/>
                <w:sz w:val="22"/>
                <w:szCs w:val="22"/>
              </w:rPr>
              <w:t>1.9</w:t>
            </w:r>
          </w:p>
        </w:tc>
      </w:tr>
      <w:tr w:rsidR="003F4EFB" w:rsidRPr="003F4EFB" w:rsidTr="003F4EFB">
        <w:trPr>
          <w:trHeight w:val="300"/>
        </w:trPr>
        <w:tc>
          <w:tcPr>
            <w:tcW w:w="1740" w:type="dxa"/>
            <w:tcBorders>
              <w:top w:val="nil"/>
              <w:left w:val="nil"/>
              <w:bottom w:val="nil"/>
              <w:right w:val="nil"/>
            </w:tcBorders>
            <w:shd w:val="clear" w:color="auto" w:fill="auto"/>
            <w:noWrap/>
            <w:vAlign w:val="bottom"/>
            <w:hideMark/>
          </w:tcPr>
          <w:p w:rsidR="003F4EFB" w:rsidRPr="003F4EFB" w:rsidRDefault="003F4EFB" w:rsidP="003F4EFB">
            <w:pPr>
              <w:rPr>
                <w:rFonts w:ascii="Calibri" w:hAnsi="Calibri"/>
                <w:i/>
                <w:iCs/>
                <w:color w:val="000000"/>
                <w:sz w:val="22"/>
                <w:szCs w:val="22"/>
              </w:rPr>
            </w:pPr>
            <w:r w:rsidRPr="003F4EFB">
              <w:rPr>
                <w:rFonts w:ascii="Calibri" w:hAnsi="Calibri"/>
                <w:i/>
                <w:iCs/>
                <w:color w:val="000000"/>
                <w:sz w:val="22"/>
                <w:szCs w:val="22"/>
              </w:rPr>
              <w:t>centa nig</w:t>
            </w:r>
          </w:p>
        </w:tc>
        <w:tc>
          <w:tcPr>
            <w:tcW w:w="1779" w:type="dxa"/>
            <w:tcBorders>
              <w:top w:val="nil"/>
              <w:left w:val="nil"/>
              <w:bottom w:val="nil"/>
              <w:right w:val="nil"/>
            </w:tcBorders>
            <w:shd w:val="clear" w:color="auto" w:fill="auto"/>
            <w:noWrap/>
            <w:vAlign w:val="bottom"/>
            <w:hideMark/>
          </w:tcPr>
          <w:p w:rsidR="003F4EFB" w:rsidRPr="003F4EFB" w:rsidRDefault="003F4EFB" w:rsidP="003F4EFB">
            <w:pPr>
              <w:jc w:val="center"/>
              <w:rPr>
                <w:rFonts w:ascii="Calibri" w:hAnsi="Calibri"/>
                <w:color w:val="000000"/>
                <w:sz w:val="22"/>
                <w:szCs w:val="22"/>
              </w:rPr>
            </w:pPr>
            <w:r w:rsidRPr="003F4EFB">
              <w:rPr>
                <w:rFonts w:ascii="Calibri" w:hAnsi="Calibri"/>
                <w:color w:val="000000"/>
                <w:sz w:val="22"/>
                <w:szCs w:val="22"/>
              </w:rPr>
              <w:t>3</w:t>
            </w:r>
          </w:p>
        </w:tc>
        <w:tc>
          <w:tcPr>
            <w:tcW w:w="1261" w:type="dxa"/>
            <w:tcBorders>
              <w:top w:val="nil"/>
              <w:left w:val="nil"/>
              <w:bottom w:val="nil"/>
              <w:right w:val="nil"/>
            </w:tcBorders>
            <w:shd w:val="clear" w:color="auto" w:fill="auto"/>
            <w:noWrap/>
            <w:vAlign w:val="bottom"/>
            <w:hideMark/>
          </w:tcPr>
          <w:p w:rsidR="003F4EFB" w:rsidRPr="003F4EFB" w:rsidRDefault="003F4EFB" w:rsidP="003F4EFB">
            <w:pPr>
              <w:jc w:val="center"/>
              <w:rPr>
                <w:rFonts w:ascii="Calibri" w:hAnsi="Calibri"/>
                <w:color w:val="000000"/>
                <w:sz w:val="22"/>
                <w:szCs w:val="22"/>
              </w:rPr>
            </w:pPr>
            <w:r w:rsidRPr="003F4EFB">
              <w:rPr>
                <w:rFonts w:ascii="Calibri" w:hAnsi="Calibri"/>
                <w:color w:val="000000"/>
                <w:sz w:val="22"/>
                <w:szCs w:val="22"/>
              </w:rPr>
              <w:t>0</w:t>
            </w:r>
          </w:p>
        </w:tc>
        <w:tc>
          <w:tcPr>
            <w:tcW w:w="1360" w:type="dxa"/>
            <w:tcBorders>
              <w:top w:val="nil"/>
              <w:left w:val="nil"/>
              <w:bottom w:val="nil"/>
              <w:right w:val="nil"/>
            </w:tcBorders>
            <w:shd w:val="clear" w:color="auto" w:fill="auto"/>
            <w:noWrap/>
            <w:vAlign w:val="bottom"/>
            <w:hideMark/>
          </w:tcPr>
          <w:p w:rsidR="003F4EFB" w:rsidRPr="003F4EFB" w:rsidRDefault="003F4EFB" w:rsidP="003F4EFB">
            <w:pPr>
              <w:jc w:val="right"/>
              <w:rPr>
                <w:rFonts w:ascii="Calibri" w:hAnsi="Calibri"/>
                <w:color w:val="000000"/>
                <w:sz w:val="22"/>
                <w:szCs w:val="22"/>
              </w:rPr>
            </w:pPr>
            <w:r w:rsidRPr="003F4EFB">
              <w:rPr>
                <w:rFonts w:ascii="Calibri" w:hAnsi="Calibri"/>
                <w:color w:val="000000"/>
                <w:sz w:val="22"/>
                <w:szCs w:val="22"/>
              </w:rPr>
              <w:t>1</w:t>
            </w:r>
          </w:p>
        </w:tc>
        <w:tc>
          <w:tcPr>
            <w:tcW w:w="1360" w:type="dxa"/>
            <w:tcBorders>
              <w:top w:val="nil"/>
              <w:left w:val="nil"/>
              <w:bottom w:val="nil"/>
              <w:right w:val="nil"/>
            </w:tcBorders>
            <w:shd w:val="clear" w:color="auto" w:fill="auto"/>
            <w:noWrap/>
            <w:vAlign w:val="bottom"/>
            <w:hideMark/>
          </w:tcPr>
          <w:p w:rsidR="003F4EFB" w:rsidRPr="003F4EFB" w:rsidRDefault="003F4EFB" w:rsidP="003F4EFB">
            <w:pPr>
              <w:jc w:val="right"/>
              <w:rPr>
                <w:rFonts w:ascii="Calibri" w:hAnsi="Calibri"/>
                <w:color w:val="000000"/>
                <w:sz w:val="22"/>
                <w:szCs w:val="22"/>
              </w:rPr>
            </w:pPr>
            <w:r w:rsidRPr="003F4EFB">
              <w:rPr>
                <w:rFonts w:ascii="Calibri" w:hAnsi="Calibri"/>
                <w:color w:val="000000"/>
                <w:sz w:val="22"/>
                <w:szCs w:val="22"/>
              </w:rPr>
              <w:t>0</w:t>
            </w:r>
          </w:p>
        </w:tc>
        <w:tc>
          <w:tcPr>
            <w:tcW w:w="1369" w:type="dxa"/>
            <w:tcBorders>
              <w:top w:val="nil"/>
              <w:left w:val="nil"/>
              <w:bottom w:val="nil"/>
              <w:right w:val="nil"/>
            </w:tcBorders>
            <w:shd w:val="clear" w:color="auto" w:fill="auto"/>
            <w:noWrap/>
            <w:vAlign w:val="bottom"/>
            <w:hideMark/>
          </w:tcPr>
          <w:p w:rsidR="003F4EFB" w:rsidRPr="003F4EFB" w:rsidRDefault="003F4EFB" w:rsidP="003F4EFB">
            <w:pPr>
              <w:jc w:val="right"/>
              <w:rPr>
                <w:rFonts w:ascii="Calibri" w:hAnsi="Calibri"/>
                <w:color w:val="000000"/>
                <w:sz w:val="22"/>
                <w:szCs w:val="22"/>
              </w:rPr>
            </w:pPr>
            <w:r w:rsidRPr="003F4EFB">
              <w:rPr>
                <w:rFonts w:ascii="Calibri" w:hAnsi="Calibri"/>
                <w:color w:val="000000"/>
                <w:sz w:val="22"/>
                <w:szCs w:val="22"/>
              </w:rPr>
              <w:t>0.1</w:t>
            </w:r>
          </w:p>
        </w:tc>
        <w:tc>
          <w:tcPr>
            <w:tcW w:w="1311" w:type="dxa"/>
            <w:tcBorders>
              <w:top w:val="nil"/>
              <w:left w:val="nil"/>
              <w:bottom w:val="nil"/>
              <w:right w:val="nil"/>
            </w:tcBorders>
            <w:shd w:val="clear" w:color="auto" w:fill="auto"/>
            <w:noWrap/>
            <w:vAlign w:val="bottom"/>
            <w:hideMark/>
          </w:tcPr>
          <w:p w:rsidR="003F4EFB" w:rsidRPr="003F4EFB" w:rsidRDefault="003F4EFB" w:rsidP="003F4EFB">
            <w:pPr>
              <w:jc w:val="right"/>
              <w:rPr>
                <w:rFonts w:ascii="Calibri" w:hAnsi="Calibri"/>
                <w:color w:val="000000"/>
                <w:sz w:val="22"/>
                <w:szCs w:val="22"/>
              </w:rPr>
            </w:pPr>
            <w:r w:rsidRPr="003F4EFB">
              <w:rPr>
                <w:rFonts w:ascii="Calibri" w:hAnsi="Calibri"/>
                <w:color w:val="000000"/>
                <w:sz w:val="22"/>
                <w:szCs w:val="22"/>
              </w:rPr>
              <w:t>0.0</w:t>
            </w:r>
          </w:p>
        </w:tc>
      </w:tr>
      <w:tr w:rsidR="003F4EFB" w:rsidRPr="003F4EFB" w:rsidTr="003F4EFB">
        <w:trPr>
          <w:trHeight w:val="300"/>
        </w:trPr>
        <w:tc>
          <w:tcPr>
            <w:tcW w:w="1740" w:type="dxa"/>
            <w:tcBorders>
              <w:top w:val="nil"/>
              <w:left w:val="nil"/>
              <w:bottom w:val="nil"/>
              <w:right w:val="nil"/>
            </w:tcBorders>
            <w:shd w:val="clear" w:color="auto" w:fill="auto"/>
            <w:noWrap/>
            <w:vAlign w:val="bottom"/>
            <w:hideMark/>
          </w:tcPr>
          <w:p w:rsidR="003F4EFB" w:rsidRPr="003F4EFB" w:rsidRDefault="003F4EFB" w:rsidP="003F4EFB">
            <w:pPr>
              <w:rPr>
                <w:rFonts w:ascii="Calibri" w:hAnsi="Calibri"/>
                <w:i/>
                <w:iCs/>
                <w:color w:val="000000"/>
                <w:sz w:val="22"/>
                <w:szCs w:val="22"/>
              </w:rPr>
            </w:pPr>
            <w:r w:rsidRPr="003F4EFB">
              <w:rPr>
                <w:rFonts w:ascii="Calibri" w:hAnsi="Calibri"/>
                <w:i/>
                <w:iCs/>
                <w:color w:val="000000"/>
                <w:sz w:val="22"/>
                <w:szCs w:val="22"/>
              </w:rPr>
              <w:t>ceras vul</w:t>
            </w:r>
          </w:p>
        </w:tc>
        <w:tc>
          <w:tcPr>
            <w:tcW w:w="1779" w:type="dxa"/>
            <w:tcBorders>
              <w:top w:val="nil"/>
              <w:left w:val="nil"/>
              <w:bottom w:val="nil"/>
              <w:right w:val="nil"/>
            </w:tcBorders>
            <w:shd w:val="clear" w:color="auto" w:fill="auto"/>
            <w:noWrap/>
            <w:vAlign w:val="bottom"/>
            <w:hideMark/>
          </w:tcPr>
          <w:p w:rsidR="003F4EFB" w:rsidRPr="003F4EFB" w:rsidRDefault="003F4EFB" w:rsidP="003F4EFB">
            <w:pPr>
              <w:jc w:val="center"/>
              <w:rPr>
                <w:rFonts w:ascii="Calibri" w:hAnsi="Calibri"/>
                <w:color w:val="000000"/>
                <w:sz w:val="22"/>
                <w:szCs w:val="22"/>
              </w:rPr>
            </w:pPr>
            <w:r w:rsidRPr="003F4EFB">
              <w:rPr>
                <w:rFonts w:ascii="Calibri" w:hAnsi="Calibri"/>
                <w:color w:val="000000"/>
                <w:sz w:val="22"/>
                <w:szCs w:val="22"/>
              </w:rPr>
              <w:t>2</w:t>
            </w:r>
          </w:p>
        </w:tc>
        <w:tc>
          <w:tcPr>
            <w:tcW w:w="1261" w:type="dxa"/>
            <w:tcBorders>
              <w:top w:val="nil"/>
              <w:left w:val="nil"/>
              <w:bottom w:val="nil"/>
              <w:right w:val="nil"/>
            </w:tcBorders>
            <w:shd w:val="clear" w:color="auto" w:fill="auto"/>
            <w:noWrap/>
            <w:vAlign w:val="bottom"/>
            <w:hideMark/>
          </w:tcPr>
          <w:p w:rsidR="003F4EFB" w:rsidRPr="003F4EFB" w:rsidRDefault="003F4EFB" w:rsidP="003F4EFB">
            <w:pPr>
              <w:jc w:val="center"/>
              <w:rPr>
                <w:rFonts w:ascii="Calibri" w:hAnsi="Calibri"/>
                <w:color w:val="000000"/>
                <w:sz w:val="22"/>
                <w:szCs w:val="22"/>
              </w:rPr>
            </w:pPr>
            <w:r w:rsidRPr="003F4EFB">
              <w:rPr>
                <w:rFonts w:ascii="Calibri" w:hAnsi="Calibri"/>
                <w:color w:val="000000"/>
                <w:sz w:val="22"/>
                <w:szCs w:val="22"/>
              </w:rPr>
              <w:t>0</w:t>
            </w:r>
          </w:p>
        </w:tc>
        <w:tc>
          <w:tcPr>
            <w:tcW w:w="1360" w:type="dxa"/>
            <w:tcBorders>
              <w:top w:val="nil"/>
              <w:left w:val="nil"/>
              <w:bottom w:val="nil"/>
              <w:right w:val="nil"/>
            </w:tcBorders>
            <w:shd w:val="clear" w:color="auto" w:fill="auto"/>
            <w:noWrap/>
            <w:vAlign w:val="bottom"/>
            <w:hideMark/>
          </w:tcPr>
          <w:p w:rsidR="003F4EFB" w:rsidRPr="003F4EFB" w:rsidRDefault="003F4EFB" w:rsidP="003F4EFB">
            <w:pPr>
              <w:jc w:val="right"/>
              <w:rPr>
                <w:rFonts w:ascii="Calibri" w:hAnsi="Calibri"/>
                <w:color w:val="000000"/>
                <w:sz w:val="22"/>
                <w:szCs w:val="22"/>
              </w:rPr>
            </w:pPr>
            <w:r w:rsidRPr="003F4EFB">
              <w:rPr>
                <w:rFonts w:ascii="Calibri" w:hAnsi="Calibri"/>
                <w:color w:val="000000"/>
                <w:sz w:val="22"/>
                <w:szCs w:val="22"/>
              </w:rPr>
              <w:t>1</w:t>
            </w:r>
          </w:p>
        </w:tc>
        <w:tc>
          <w:tcPr>
            <w:tcW w:w="1360" w:type="dxa"/>
            <w:tcBorders>
              <w:top w:val="nil"/>
              <w:left w:val="nil"/>
              <w:bottom w:val="nil"/>
              <w:right w:val="nil"/>
            </w:tcBorders>
            <w:shd w:val="clear" w:color="auto" w:fill="auto"/>
            <w:noWrap/>
            <w:vAlign w:val="bottom"/>
            <w:hideMark/>
          </w:tcPr>
          <w:p w:rsidR="003F4EFB" w:rsidRPr="003F4EFB" w:rsidRDefault="003F4EFB" w:rsidP="003F4EFB">
            <w:pPr>
              <w:jc w:val="right"/>
              <w:rPr>
                <w:rFonts w:ascii="Calibri" w:hAnsi="Calibri"/>
                <w:color w:val="000000"/>
                <w:sz w:val="22"/>
                <w:szCs w:val="22"/>
              </w:rPr>
            </w:pPr>
            <w:r w:rsidRPr="003F4EFB">
              <w:rPr>
                <w:rFonts w:ascii="Calibri" w:hAnsi="Calibri"/>
                <w:color w:val="000000"/>
                <w:sz w:val="22"/>
                <w:szCs w:val="22"/>
              </w:rPr>
              <w:t>0</w:t>
            </w:r>
          </w:p>
        </w:tc>
        <w:tc>
          <w:tcPr>
            <w:tcW w:w="1369" w:type="dxa"/>
            <w:tcBorders>
              <w:top w:val="nil"/>
              <w:left w:val="nil"/>
              <w:bottom w:val="nil"/>
              <w:right w:val="nil"/>
            </w:tcBorders>
            <w:shd w:val="clear" w:color="auto" w:fill="auto"/>
            <w:noWrap/>
            <w:vAlign w:val="bottom"/>
            <w:hideMark/>
          </w:tcPr>
          <w:p w:rsidR="003F4EFB" w:rsidRPr="003F4EFB" w:rsidRDefault="003F4EFB" w:rsidP="003F4EFB">
            <w:pPr>
              <w:jc w:val="right"/>
              <w:rPr>
                <w:rFonts w:ascii="Calibri" w:hAnsi="Calibri"/>
                <w:color w:val="000000"/>
                <w:sz w:val="22"/>
                <w:szCs w:val="22"/>
              </w:rPr>
            </w:pPr>
            <w:r w:rsidRPr="003F4EFB">
              <w:rPr>
                <w:rFonts w:ascii="Calibri" w:hAnsi="Calibri"/>
                <w:color w:val="000000"/>
                <w:sz w:val="22"/>
                <w:szCs w:val="22"/>
              </w:rPr>
              <w:t>0.0</w:t>
            </w:r>
          </w:p>
        </w:tc>
        <w:tc>
          <w:tcPr>
            <w:tcW w:w="1311" w:type="dxa"/>
            <w:tcBorders>
              <w:top w:val="nil"/>
              <w:left w:val="nil"/>
              <w:bottom w:val="nil"/>
              <w:right w:val="nil"/>
            </w:tcBorders>
            <w:shd w:val="clear" w:color="auto" w:fill="auto"/>
            <w:noWrap/>
            <w:vAlign w:val="bottom"/>
            <w:hideMark/>
          </w:tcPr>
          <w:p w:rsidR="003F4EFB" w:rsidRPr="003F4EFB" w:rsidRDefault="003F4EFB" w:rsidP="003F4EFB">
            <w:pPr>
              <w:jc w:val="right"/>
              <w:rPr>
                <w:rFonts w:ascii="Calibri" w:hAnsi="Calibri"/>
                <w:color w:val="000000"/>
                <w:sz w:val="22"/>
                <w:szCs w:val="22"/>
              </w:rPr>
            </w:pPr>
            <w:r w:rsidRPr="003F4EFB">
              <w:rPr>
                <w:rFonts w:ascii="Calibri" w:hAnsi="Calibri"/>
                <w:color w:val="000000"/>
                <w:sz w:val="22"/>
                <w:szCs w:val="22"/>
              </w:rPr>
              <w:t>0.0</w:t>
            </w:r>
          </w:p>
        </w:tc>
      </w:tr>
      <w:tr w:rsidR="003F4EFB" w:rsidRPr="003F4EFB" w:rsidTr="003F4EFB">
        <w:trPr>
          <w:trHeight w:val="300"/>
        </w:trPr>
        <w:tc>
          <w:tcPr>
            <w:tcW w:w="1740" w:type="dxa"/>
            <w:tcBorders>
              <w:top w:val="nil"/>
              <w:left w:val="nil"/>
              <w:bottom w:val="nil"/>
              <w:right w:val="nil"/>
            </w:tcBorders>
            <w:shd w:val="clear" w:color="auto" w:fill="auto"/>
            <w:noWrap/>
            <w:vAlign w:val="bottom"/>
            <w:hideMark/>
          </w:tcPr>
          <w:p w:rsidR="003F4EFB" w:rsidRPr="003F4EFB" w:rsidRDefault="003F4EFB" w:rsidP="003F4EFB">
            <w:pPr>
              <w:rPr>
                <w:rFonts w:ascii="Calibri" w:hAnsi="Calibri"/>
                <w:i/>
                <w:iCs/>
                <w:color w:val="000000"/>
                <w:sz w:val="22"/>
                <w:szCs w:val="22"/>
              </w:rPr>
            </w:pPr>
            <w:r w:rsidRPr="003F4EFB">
              <w:rPr>
                <w:rFonts w:ascii="Calibri" w:hAnsi="Calibri"/>
                <w:i/>
                <w:iCs/>
                <w:color w:val="000000"/>
                <w:sz w:val="22"/>
                <w:szCs w:val="22"/>
              </w:rPr>
              <w:t>chama ang</w:t>
            </w:r>
          </w:p>
        </w:tc>
        <w:tc>
          <w:tcPr>
            <w:tcW w:w="1779" w:type="dxa"/>
            <w:tcBorders>
              <w:top w:val="nil"/>
              <w:left w:val="nil"/>
              <w:bottom w:val="nil"/>
              <w:right w:val="nil"/>
            </w:tcBorders>
            <w:shd w:val="clear" w:color="auto" w:fill="auto"/>
            <w:noWrap/>
            <w:vAlign w:val="bottom"/>
            <w:hideMark/>
          </w:tcPr>
          <w:p w:rsidR="003F4EFB" w:rsidRPr="003F4EFB" w:rsidRDefault="003F4EFB" w:rsidP="003F4EFB">
            <w:pPr>
              <w:jc w:val="center"/>
              <w:rPr>
                <w:rFonts w:ascii="Calibri" w:hAnsi="Calibri"/>
                <w:color w:val="000000"/>
                <w:sz w:val="22"/>
                <w:szCs w:val="22"/>
              </w:rPr>
            </w:pPr>
            <w:r w:rsidRPr="003F4EFB">
              <w:rPr>
                <w:rFonts w:ascii="Calibri" w:hAnsi="Calibri"/>
                <w:color w:val="000000"/>
                <w:sz w:val="22"/>
                <w:szCs w:val="22"/>
              </w:rPr>
              <w:t>17</w:t>
            </w:r>
          </w:p>
        </w:tc>
        <w:tc>
          <w:tcPr>
            <w:tcW w:w="1261" w:type="dxa"/>
            <w:tcBorders>
              <w:top w:val="nil"/>
              <w:left w:val="nil"/>
              <w:bottom w:val="nil"/>
              <w:right w:val="nil"/>
            </w:tcBorders>
            <w:shd w:val="clear" w:color="auto" w:fill="auto"/>
            <w:noWrap/>
            <w:vAlign w:val="bottom"/>
            <w:hideMark/>
          </w:tcPr>
          <w:p w:rsidR="003F4EFB" w:rsidRPr="003F4EFB" w:rsidRDefault="003F4EFB" w:rsidP="003F4EFB">
            <w:pPr>
              <w:jc w:val="center"/>
              <w:rPr>
                <w:rFonts w:ascii="Calibri" w:hAnsi="Calibri"/>
                <w:color w:val="000000"/>
                <w:sz w:val="22"/>
                <w:szCs w:val="22"/>
              </w:rPr>
            </w:pPr>
            <w:r w:rsidRPr="003F4EFB">
              <w:rPr>
                <w:rFonts w:ascii="Calibri" w:hAnsi="Calibri"/>
                <w:color w:val="000000"/>
                <w:sz w:val="22"/>
                <w:szCs w:val="22"/>
              </w:rPr>
              <w:t>0</w:t>
            </w:r>
          </w:p>
        </w:tc>
        <w:tc>
          <w:tcPr>
            <w:tcW w:w="1360" w:type="dxa"/>
            <w:tcBorders>
              <w:top w:val="nil"/>
              <w:left w:val="nil"/>
              <w:bottom w:val="nil"/>
              <w:right w:val="nil"/>
            </w:tcBorders>
            <w:shd w:val="clear" w:color="auto" w:fill="auto"/>
            <w:noWrap/>
            <w:vAlign w:val="bottom"/>
            <w:hideMark/>
          </w:tcPr>
          <w:p w:rsidR="003F4EFB" w:rsidRPr="003F4EFB" w:rsidRDefault="003F4EFB" w:rsidP="003F4EFB">
            <w:pPr>
              <w:jc w:val="right"/>
              <w:rPr>
                <w:rFonts w:ascii="Calibri" w:hAnsi="Calibri"/>
                <w:color w:val="000000"/>
                <w:sz w:val="22"/>
                <w:szCs w:val="22"/>
              </w:rPr>
            </w:pPr>
            <w:r w:rsidRPr="003F4EFB">
              <w:rPr>
                <w:rFonts w:ascii="Calibri" w:hAnsi="Calibri"/>
                <w:color w:val="000000"/>
                <w:sz w:val="22"/>
                <w:szCs w:val="22"/>
              </w:rPr>
              <w:t>1</w:t>
            </w:r>
          </w:p>
        </w:tc>
        <w:tc>
          <w:tcPr>
            <w:tcW w:w="1360" w:type="dxa"/>
            <w:tcBorders>
              <w:top w:val="nil"/>
              <w:left w:val="nil"/>
              <w:bottom w:val="nil"/>
              <w:right w:val="nil"/>
            </w:tcBorders>
            <w:shd w:val="clear" w:color="auto" w:fill="auto"/>
            <w:noWrap/>
            <w:vAlign w:val="bottom"/>
            <w:hideMark/>
          </w:tcPr>
          <w:p w:rsidR="003F4EFB" w:rsidRPr="003F4EFB" w:rsidRDefault="003F4EFB" w:rsidP="003F4EFB">
            <w:pPr>
              <w:jc w:val="right"/>
              <w:rPr>
                <w:rFonts w:ascii="Calibri" w:hAnsi="Calibri"/>
                <w:color w:val="000000"/>
                <w:sz w:val="22"/>
                <w:szCs w:val="22"/>
              </w:rPr>
            </w:pPr>
            <w:r w:rsidRPr="003F4EFB">
              <w:rPr>
                <w:rFonts w:ascii="Calibri" w:hAnsi="Calibri"/>
                <w:color w:val="000000"/>
                <w:sz w:val="22"/>
                <w:szCs w:val="22"/>
              </w:rPr>
              <w:t>0</w:t>
            </w:r>
          </w:p>
        </w:tc>
        <w:tc>
          <w:tcPr>
            <w:tcW w:w="1369" w:type="dxa"/>
            <w:tcBorders>
              <w:top w:val="nil"/>
              <w:left w:val="nil"/>
              <w:bottom w:val="nil"/>
              <w:right w:val="nil"/>
            </w:tcBorders>
            <w:shd w:val="clear" w:color="auto" w:fill="auto"/>
            <w:noWrap/>
            <w:vAlign w:val="bottom"/>
            <w:hideMark/>
          </w:tcPr>
          <w:p w:rsidR="003F4EFB" w:rsidRPr="003F4EFB" w:rsidRDefault="003F4EFB" w:rsidP="003F4EFB">
            <w:pPr>
              <w:jc w:val="right"/>
              <w:rPr>
                <w:rFonts w:ascii="Calibri" w:hAnsi="Calibri"/>
                <w:color w:val="000000"/>
                <w:sz w:val="22"/>
                <w:szCs w:val="22"/>
              </w:rPr>
            </w:pPr>
            <w:r w:rsidRPr="003F4EFB">
              <w:rPr>
                <w:rFonts w:ascii="Calibri" w:hAnsi="Calibri"/>
                <w:color w:val="000000"/>
                <w:sz w:val="22"/>
                <w:szCs w:val="22"/>
              </w:rPr>
              <w:t>0.4</w:t>
            </w:r>
          </w:p>
        </w:tc>
        <w:tc>
          <w:tcPr>
            <w:tcW w:w="1311" w:type="dxa"/>
            <w:tcBorders>
              <w:top w:val="nil"/>
              <w:left w:val="nil"/>
              <w:bottom w:val="nil"/>
              <w:right w:val="nil"/>
            </w:tcBorders>
            <w:shd w:val="clear" w:color="auto" w:fill="auto"/>
            <w:noWrap/>
            <w:vAlign w:val="bottom"/>
            <w:hideMark/>
          </w:tcPr>
          <w:p w:rsidR="003F4EFB" w:rsidRPr="003F4EFB" w:rsidRDefault="003F4EFB" w:rsidP="003F4EFB">
            <w:pPr>
              <w:jc w:val="right"/>
              <w:rPr>
                <w:rFonts w:ascii="Calibri" w:hAnsi="Calibri"/>
                <w:color w:val="000000"/>
                <w:sz w:val="22"/>
                <w:szCs w:val="22"/>
              </w:rPr>
            </w:pPr>
            <w:r w:rsidRPr="003F4EFB">
              <w:rPr>
                <w:rFonts w:ascii="Calibri" w:hAnsi="Calibri"/>
                <w:color w:val="000000"/>
                <w:sz w:val="22"/>
                <w:szCs w:val="22"/>
              </w:rPr>
              <w:t>0.0</w:t>
            </w:r>
          </w:p>
        </w:tc>
      </w:tr>
      <w:tr w:rsidR="003F4EFB" w:rsidRPr="003F4EFB" w:rsidTr="003F4EFB">
        <w:trPr>
          <w:trHeight w:val="300"/>
        </w:trPr>
        <w:tc>
          <w:tcPr>
            <w:tcW w:w="1740" w:type="dxa"/>
            <w:tcBorders>
              <w:top w:val="nil"/>
              <w:left w:val="nil"/>
              <w:bottom w:val="nil"/>
              <w:right w:val="nil"/>
            </w:tcBorders>
            <w:shd w:val="clear" w:color="auto" w:fill="auto"/>
            <w:noWrap/>
            <w:vAlign w:val="bottom"/>
            <w:hideMark/>
          </w:tcPr>
          <w:p w:rsidR="003F4EFB" w:rsidRPr="003F4EFB" w:rsidRDefault="003F4EFB" w:rsidP="003F4EFB">
            <w:pPr>
              <w:rPr>
                <w:rFonts w:ascii="Calibri" w:hAnsi="Calibri"/>
                <w:i/>
                <w:iCs/>
                <w:color w:val="000000"/>
                <w:sz w:val="22"/>
                <w:szCs w:val="22"/>
              </w:rPr>
            </w:pPr>
            <w:r w:rsidRPr="003F4EFB">
              <w:rPr>
                <w:rFonts w:ascii="Calibri" w:hAnsi="Calibri"/>
                <w:i/>
                <w:iCs/>
                <w:color w:val="000000"/>
                <w:sz w:val="22"/>
                <w:szCs w:val="22"/>
              </w:rPr>
              <w:t>circa lut</w:t>
            </w:r>
          </w:p>
        </w:tc>
        <w:tc>
          <w:tcPr>
            <w:tcW w:w="1779" w:type="dxa"/>
            <w:tcBorders>
              <w:top w:val="nil"/>
              <w:left w:val="nil"/>
              <w:bottom w:val="nil"/>
              <w:right w:val="nil"/>
            </w:tcBorders>
            <w:shd w:val="clear" w:color="auto" w:fill="auto"/>
            <w:noWrap/>
            <w:vAlign w:val="bottom"/>
            <w:hideMark/>
          </w:tcPr>
          <w:p w:rsidR="003F4EFB" w:rsidRPr="003F4EFB" w:rsidRDefault="003F4EFB" w:rsidP="003F4EFB">
            <w:pPr>
              <w:jc w:val="center"/>
              <w:rPr>
                <w:rFonts w:ascii="Calibri" w:hAnsi="Calibri"/>
                <w:color w:val="000000"/>
                <w:sz w:val="22"/>
                <w:szCs w:val="22"/>
              </w:rPr>
            </w:pPr>
            <w:r w:rsidRPr="003F4EFB">
              <w:rPr>
                <w:rFonts w:ascii="Calibri" w:hAnsi="Calibri"/>
                <w:color w:val="000000"/>
                <w:sz w:val="22"/>
                <w:szCs w:val="22"/>
              </w:rPr>
              <w:t>32</w:t>
            </w:r>
          </w:p>
        </w:tc>
        <w:tc>
          <w:tcPr>
            <w:tcW w:w="1261" w:type="dxa"/>
            <w:tcBorders>
              <w:top w:val="nil"/>
              <w:left w:val="nil"/>
              <w:bottom w:val="nil"/>
              <w:right w:val="nil"/>
            </w:tcBorders>
            <w:shd w:val="clear" w:color="auto" w:fill="auto"/>
            <w:noWrap/>
            <w:vAlign w:val="bottom"/>
            <w:hideMark/>
          </w:tcPr>
          <w:p w:rsidR="003F4EFB" w:rsidRPr="003F4EFB" w:rsidRDefault="003F4EFB" w:rsidP="003F4EFB">
            <w:pPr>
              <w:jc w:val="center"/>
              <w:rPr>
                <w:rFonts w:ascii="Calibri" w:hAnsi="Calibri"/>
                <w:color w:val="000000"/>
                <w:sz w:val="22"/>
                <w:szCs w:val="22"/>
              </w:rPr>
            </w:pPr>
            <w:r w:rsidRPr="003F4EFB">
              <w:rPr>
                <w:rFonts w:ascii="Calibri" w:hAnsi="Calibri"/>
                <w:color w:val="000000"/>
                <w:sz w:val="22"/>
                <w:szCs w:val="22"/>
              </w:rPr>
              <w:t>39</w:t>
            </w:r>
          </w:p>
        </w:tc>
        <w:tc>
          <w:tcPr>
            <w:tcW w:w="1360" w:type="dxa"/>
            <w:tcBorders>
              <w:top w:val="nil"/>
              <w:left w:val="nil"/>
              <w:bottom w:val="nil"/>
              <w:right w:val="nil"/>
            </w:tcBorders>
            <w:shd w:val="clear" w:color="auto" w:fill="auto"/>
            <w:noWrap/>
            <w:vAlign w:val="bottom"/>
            <w:hideMark/>
          </w:tcPr>
          <w:p w:rsidR="003F4EFB" w:rsidRPr="003F4EFB" w:rsidRDefault="003F4EFB" w:rsidP="003F4EFB">
            <w:pPr>
              <w:jc w:val="right"/>
              <w:rPr>
                <w:rFonts w:ascii="Calibri" w:hAnsi="Calibri"/>
                <w:color w:val="000000"/>
                <w:sz w:val="22"/>
                <w:szCs w:val="22"/>
              </w:rPr>
            </w:pPr>
            <w:r w:rsidRPr="003F4EFB">
              <w:rPr>
                <w:rFonts w:ascii="Calibri" w:hAnsi="Calibri"/>
                <w:color w:val="000000"/>
                <w:sz w:val="22"/>
                <w:szCs w:val="22"/>
              </w:rPr>
              <w:t>3</w:t>
            </w:r>
          </w:p>
        </w:tc>
        <w:tc>
          <w:tcPr>
            <w:tcW w:w="1360" w:type="dxa"/>
            <w:tcBorders>
              <w:top w:val="nil"/>
              <w:left w:val="nil"/>
              <w:bottom w:val="nil"/>
              <w:right w:val="nil"/>
            </w:tcBorders>
            <w:shd w:val="clear" w:color="auto" w:fill="auto"/>
            <w:noWrap/>
            <w:vAlign w:val="bottom"/>
            <w:hideMark/>
          </w:tcPr>
          <w:p w:rsidR="003F4EFB" w:rsidRPr="003F4EFB" w:rsidRDefault="003F4EFB" w:rsidP="003F4EFB">
            <w:pPr>
              <w:jc w:val="right"/>
              <w:rPr>
                <w:rFonts w:ascii="Calibri" w:hAnsi="Calibri"/>
                <w:color w:val="000000"/>
                <w:sz w:val="22"/>
                <w:szCs w:val="22"/>
              </w:rPr>
            </w:pPr>
            <w:r w:rsidRPr="003F4EFB">
              <w:rPr>
                <w:rFonts w:ascii="Calibri" w:hAnsi="Calibri"/>
                <w:color w:val="000000"/>
                <w:sz w:val="22"/>
                <w:szCs w:val="22"/>
              </w:rPr>
              <w:t>2</w:t>
            </w:r>
          </w:p>
        </w:tc>
        <w:tc>
          <w:tcPr>
            <w:tcW w:w="1369" w:type="dxa"/>
            <w:tcBorders>
              <w:top w:val="nil"/>
              <w:left w:val="nil"/>
              <w:bottom w:val="nil"/>
              <w:right w:val="nil"/>
            </w:tcBorders>
            <w:shd w:val="clear" w:color="auto" w:fill="auto"/>
            <w:noWrap/>
            <w:vAlign w:val="bottom"/>
            <w:hideMark/>
          </w:tcPr>
          <w:p w:rsidR="003F4EFB" w:rsidRPr="003F4EFB" w:rsidRDefault="003F4EFB" w:rsidP="003F4EFB">
            <w:pPr>
              <w:jc w:val="right"/>
              <w:rPr>
                <w:rFonts w:ascii="Calibri" w:hAnsi="Calibri"/>
                <w:color w:val="000000"/>
                <w:sz w:val="22"/>
                <w:szCs w:val="22"/>
              </w:rPr>
            </w:pPr>
            <w:r w:rsidRPr="003F4EFB">
              <w:rPr>
                <w:rFonts w:ascii="Calibri" w:hAnsi="Calibri"/>
                <w:color w:val="000000"/>
                <w:sz w:val="22"/>
                <w:szCs w:val="22"/>
              </w:rPr>
              <w:t>1.6</w:t>
            </w:r>
          </w:p>
        </w:tc>
        <w:tc>
          <w:tcPr>
            <w:tcW w:w="1311" w:type="dxa"/>
            <w:tcBorders>
              <w:top w:val="nil"/>
              <w:left w:val="nil"/>
              <w:bottom w:val="nil"/>
              <w:right w:val="nil"/>
            </w:tcBorders>
            <w:shd w:val="clear" w:color="auto" w:fill="auto"/>
            <w:noWrap/>
            <w:vAlign w:val="bottom"/>
            <w:hideMark/>
          </w:tcPr>
          <w:p w:rsidR="003F4EFB" w:rsidRPr="003F4EFB" w:rsidRDefault="003F4EFB" w:rsidP="003F4EFB">
            <w:pPr>
              <w:jc w:val="right"/>
              <w:rPr>
                <w:rFonts w:ascii="Calibri" w:hAnsi="Calibri"/>
                <w:color w:val="000000"/>
                <w:sz w:val="22"/>
                <w:szCs w:val="22"/>
              </w:rPr>
            </w:pPr>
            <w:r w:rsidRPr="003F4EFB">
              <w:rPr>
                <w:rFonts w:ascii="Calibri" w:hAnsi="Calibri"/>
                <w:color w:val="000000"/>
                <w:sz w:val="22"/>
                <w:szCs w:val="22"/>
              </w:rPr>
              <w:t>1.2</w:t>
            </w:r>
          </w:p>
        </w:tc>
      </w:tr>
      <w:tr w:rsidR="003F4EFB" w:rsidRPr="003F4EFB" w:rsidTr="003F4EFB">
        <w:trPr>
          <w:trHeight w:val="300"/>
        </w:trPr>
        <w:tc>
          <w:tcPr>
            <w:tcW w:w="1740" w:type="dxa"/>
            <w:tcBorders>
              <w:top w:val="nil"/>
              <w:left w:val="nil"/>
              <w:bottom w:val="nil"/>
              <w:right w:val="nil"/>
            </w:tcBorders>
            <w:shd w:val="clear" w:color="auto" w:fill="auto"/>
            <w:noWrap/>
            <w:vAlign w:val="bottom"/>
            <w:hideMark/>
          </w:tcPr>
          <w:p w:rsidR="003F4EFB" w:rsidRPr="003F4EFB" w:rsidRDefault="003F4EFB" w:rsidP="003F4EFB">
            <w:pPr>
              <w:rPr>
                <w:rFonts w:ascii="Calibri" w:hAnsi="Calibri"/>
                <w:i/>
                <w:iCs/>
                <w:color w:val="000000"/>
                <w:sz w:val="22"/>
                <w:szCs w:val="22"/>
              </w:rPr>
            </w:pPr>
            <w:r w:rsidRPr="003F4EFB">
              <w:rPr>
                <w:rFonts w:ascii="Calibri" w:hAnsi="Calibri"/>
                <w:i/>
                <w:iCs/>
                <w:color w:val="000000"/>
                <w:sz w:val="22"/>
                <w:szCs w:val="22"/>
              </w:rPr>
              <w:t>cirsi arv</w:t>
            </w:r>
          </w:p>
        </w:tc>
        <w:tc>
          <w:tcPr>
            <w:tcW w:w="1779" w:type="dxa"/>
            <w:tcBorders>
              <w:top w:val="nil"/>
              <w:left w:val="nil"/>
              <w:bottom w:val="nil"/>
              <w:right w:val="nil"/>
            </w:tcBorders>
            <w:shd w:val="clear" w:color="auto" w:fill="auto"/>
            <w:noWrap/>
            <w:vAlign w:val="bottom"/>
            <w:hideMark/>
          </w:tcPr>
          <w:p w:rsidR="003F4EFB" w:rsidRPr="003F4EFB" w:rsidRDefault="003F4EFB" w:rsidP="003F4EFB">
            <w:pPr>
              <w:jc w:val="center"/>
              <w:rPr>
                <w:rFonts w:ascii="Calibri" w:hAnsi="Calibri"/>
                <w:color w:val="000000"/>
                <w:sz w:val="22"/>
                <w:szCs w:val="22"/>
              </w:rPr>
            </w:pPr>
            <w:r w:rsidRPr="003F4EFB">
              <w:rPr>
                <w:rFonts w:ascii="Calibri" w:hAnsi="Calibri"/>
                <w:color w:val="000000"/>
                <w:sz w:val="22"/>
                <w:szCs w:val="22"/>
              </w:rPr>
              <w:t>19</w:t>
            </w:r>
          </w:p>
        </w:tc>
        <w:tc>
          <w:tcPr>
            <w:tcW w:w="1261" w:type="dxa"/>
            <w:tcBorders>
              <w:top w:val="nil"/>
              <w:left w:val="nil"/>
              <w:bottom w:val="nil"/>
              <w:right w:val="nil"/>
            </w:tcBorders>
            <w:shd w:val="clear" w:color="auto" w:fill="auto"/>
            <w:noWrap/>
            <w:vAlign w:val="bottom"/>
            <w:hideMark/>
          </w:tcPr>
          <w:p w:rsidR="003F4EFB" w:rsidRPr="003F4EFB" w:rsidRDefault="003F4EFB" w:rsidP="003F4EFB">
            <w:pPr>
              <w:jc w:val="center"/>
              <w:rPr>
                <w:rFonts w:ascii="Calibri" w:hAnsi="Calibri"/>
                <w:color w:val="000000"/>
                <w:sz w:val="22"/>
                <w:szCs w:val="22"/>
              </w:rPr>
            </w:pPr>
            <w:r w:rsidRPr="003F4EFB">
              <w:rPr>
                <w:rFonts w:ascii="Calibri" w:hAnsi="Calibri"/>
                <w:color w:val="000000"/>
                <w:sz w:val="22"/>
                <w:szCs w:val="22"/>
              </w:rPr>
              <w:t>3</w:t>
            </w:r>
          </w:p>
        </w:tc>
        <w:tc>
          <w:tcPr>
            <w:tcW w:w="1360" w:type="dxa"/>
            <w:tcBorders>
              <w:top w:val="nil"/>
              <w:left w:val="nil"/>
              <w:bottom w:val="nil"/>
              <w:right w:val="nil"/>
            </w:tcBorders>
            <w:shd w:val="clear" w:color="auto" w:fill="auto"/>
            <w:noWrap/>
            <w:vAlign w:val="bottom"/>
            <w:hideMark/>
          </w:tcPr>
          <w:p w:rsidR="003F4EFB" w:rsidRPr="003F4EFB" w:rsidRDefault="003F4EFB" w:rsidP="003F4EFB">
            <w:pPr>
              <w:jc w:val="right"/>
              <w:rPr>
                <w:rFonts w:ascii="Calibri" w:hAnsi="Calibri"/>
                <w:color w:val="000000"/>
                <w:sz w:val="22"/>
                <w:szCs w:val="22"/>
              </w:rPr>
            </w:pPr>
            <w:r w:rsidRPr="003F4EFB">
              <w:rPr>
                <w:rFonts w:ascii="Calibri" w:hAnsi="Calibri"/>
                <w:color w:val="000000"/>
                <w:sz w:val="22"/>
                <w:szCs w:val="22"/>
              </w:rPr>
              <w:t>2</w:t>
            </w:r>
          </w:p>
        </w:tc>
        <w:tc>
          <w:tcPr>
            <w:tcW w:w="1360" w:type="dxa"/>
            <w:tcBorders>
              <w:top w:val="nil"/>
              <w:left w:val="nil"/>
              <w:bottom w:val="nil"/>
              <w:right w:val="nil"/>
            </w:tcBorders>
            <w:shd w:val="clear" w:color="auto" w:fill="auto"/>
            <w:noWrap/>
            <w:vAlign w:val="bottom"/>
            <w:hideMark/>
          </w:tcPr>
          <w:p w:rsidR="003F4EFB" w:rsidRPr="003F4EFB" w:rsidRDefault="003F4EFB" w:rsidP="003F4EFB">
            <w:pPr>
              <w:jc w:val="right"/>
              <w:rPr>
                <w:rFonts w:ascii="Calibri" w:hAnsi="Calibri"/>
                <w:color w:val="000000"/>
                <w:sz w:val="22"/>
                <w:szCs w:val="22"/>
              </w:rPr>
            </w:pPr>
            <w:r w:rsidRPr="003F4EFB">
              <w:rPr>
                <w:rFonts w:ascii="Calibri" w:hAnsi="Calibri"/>
                <w:color w:val="000000"/>
                <w:sz w:val="22"/>
                <w:szCs w:val="22"/>
              </w:rPr>
              <w:t>1</w:t>
            </w:r>
          </w:p>
        </w:tc>
        <w:tc>
          <w:tcPr>
            <w:tcW w:w="1369" w:type="dxa"/>
            <w:tcBorders>
              <w:top w:val="nil"/>
              <w:left w:val="nil"/>
              <w:bottom w:val="nil"/>
              <w:right w:val="nil"/>
            </w:tcBorders>
            <w:shd w:val="clear" w:color="auto" w:fill="auto"/>
            <w:noWrap/>
            <w:vAlign w:val="bottom"/>
            <w:hideMark/>
          </w:tcPr>
          <w:p w:rsidR="003F4EFB" w:rsidRPr="003F4EFB" w:rsidRDefault="003F4EFB" w:rsidP="003F4EFB">
            <w:pPr>
              <w:jc w:val="right"/>
              <w:rPr>
                <w:rFonts w:ascii="Calibri" w:hAnsi="Calibri"/>
                <w:color w:val="000000"/>
                <w:sz w:val="22"/>
                <w:szCs w:val="22"/>
              </w:rPr>
            </w:pPr>
            <w:r w:rsidRPr="003F4EFB">
              <w:rPr>
                <w:rFonts w:ascii="Calibri" w:hAnsi="Calibri"/>
                <w:color w:val="000000"/>
                <w:sz w:val="22"/>
                <w:szCs w:val="22"/>
              </w:rPr>
              <w:t>0.6</w:t>
            </w:r>
          </w:p>
        </w:tc>
        <w:tc>
          <w:tcPr>
            <w:tcW w:w="1311" w:type="dxa"/>
            <w:tcBorders>
              <w:top w:val="nil"/>
              <w:left w:val="nil"/>
              <w:bottom w:val="nil"/>
              <w:right w:val="nil"/>
            </w:tcBorders>
            <w:shd w:val="clear" w:color="auto" w:fill="auto"/>
            <w:noWrap/>
            <w:vAlign w:val="bottom"/>
            <w:hideMark/>
          </w:tcPr>
          <w:p w:rsidR="003F4EFB" w:rsidRPr="003F4EFB" w:rsidRDefault="003F4EFB" w:rsidP="003F4EFB">
            <w:pPr>
              <w:jc w:val="right"/>
              <w:rPr>
                <w:rFonts w:ascii="Calibri" w:hAnsi="Calibri"/>
                <w:color w:val="000000"/>
                <w:sz w:val="22"/>
                <w:szCs w:val="22"/>
              </w:rPr>
            </w:pPr>
            <w:r w:rsidRPr="003F4EFB">
              <w:rPr>
                <w:rFonts w:ascii="Calibri" w:hAnsi="Calibri"/>
                <w:color w:val="000000"/>
                <w:sz w:val="22"/>
                <w:szCs w:val="22"/>
              </w:rPr>
              <w:t>0.1</w:t>
            </w:r>
          </w:p>
        </w:tc>
      </w:tr>
      <w:tr w:rsidR="003F4EFB" w:rsidRPr="003F4EFB" w:rsidTr="003F4EFB">
        <w:trPr>
          <w:trHeight w:val="300"/>
        </w:trPr>
        <w:tc>
          <w:tcPr>
            <w:tcW w:w="1740" w:type="dxa"/>
            <w:tcBorders>
              <w:top w:val="nil"/>
              <w:left w:val="nil"/>
              <w:bottom w:val="nil"/>
              <w:right w:val="nil"/>
            </w:tcBorders>
            <w:shd w:val="clear" w:color="auto" w:fill="auto"/>
            <w:noWrap/>
            <w:vAlign w:val="bottom"/>
            <w:hideMark/>
          </w:tcPr>
          <w:p w:rsidR="003F4EFB" w:rsidRPr="003F4EFB" w:rsidRDefault="003F4EFB" w:rsidP="003F4EFB">
            <w:pPr>
              <w:rPr>
                <w:rFonts w:ascii="Calibri" w:hAnsi="Calibri"/>
                <w:i/>
                <w:iCs/>
                <w:color w:val="000000"/>
                <w:sz w:val="22"/>
                <w:szCs w:val="22"/>
              </w:rPr>
            </w:pPr>
            <w:r w:rsidRPr="003F4EFB">
              <w:rPr>
                <w:rFonts w:ascii="Calibri" w:hAnsi="Calibri"/>
                <w:i/>
                <w:iCs/>
                <w:color w:val="000000"/>
                <w:sz w:val="22"/>
                <w:szCs w:val="22"/>
              </w:rPr>
              <w:t>cirsi pal</w:t>
            </w:r>
          </w:p>
        </w:tc>
        <w:tc>
          <w:tcPr>
            <w:tcW w:w="1779" w:type="dxa"/>
            <w:tcBorders>
              <w:top w:val="nil"/>
              <w:left w:val="nil"/>
              <w:bottom w:val="nil"/>
              <w:right w:val="nil"/>
            </w:tcBorders>
            <w:shd w:val="clear" w:color="auto" w:fill="auto"/>
            <w:noWrap/>
            <w:vAlign w:val="bottom"/>
            <w:hideMark/>
          </w:tcPr>
          <w:p w:rsidR="003F4EFB" w:rsidRPr="003F4EFB" w:rsidRDefault="003F4EFB" w:rsidP="003F4EFB">
            <w:pPr>
              <w:jc w:val="center"/>
              <w:rPr>
                <w:rFonts w:ascii="Calibri" w:hAnsi="Calibri"/>
                <w:color w:val="000000"/>
                <w:sz w:val="22"/>
                <w:szCs w:val="22"/>
              </w:rPr>
            </w:pPr>
            <w:r w:rsidRPr="003F4EFB">
              <w:rPr>
                <w:rFonts w:ascii="Calibri" w:hAnsi="Calibri"/>
                <w:color w:val="000000"/>
                <w:sz w:val="22"/>
                <w:szCs w:val="22"/>
              </w:rPr>
              <w:t>27</w:t>
            </w:r>
          </w:p>
        </w:tc>
        <w:tc>
          <w:tcPr>
            <w:tcW w:w="1261" w:type="dxa"/>
            <w:tcBorders>
              <w:top w:val="nil"/>
              <w:left w:val="nil"/>
              <w:bottom w:val="nil"/>
              <w:right w:val="nil"/>
            </w:tcBorders>
            <w:shd w:val="clear" w:color="auto" w:fill="auto"/>
            <w:noWrap/>
            <w:vAlign w:val="bottom"/>
            <w:hideMark/>
          </w:tcPr>
          <w:p w:rsidR="003F4EFB" w:rsidRPr="003F4EFB" w:rsidRDefault="003F4EFB" w:rsidP="003F4EFB">
            <w:pPr>
              <w:jc w:val="center"/>
              <w:rPr>
                <w:rFonts w:ascii="Calibri" w:hAnsi="Calibri"/>
                <w:color w:val="000000"/>
                <w:sz w:val="22"/>
                <w:szCs w:val="22"/>
              </w:rPr>
            </w:pPr>
            <w:r w:rsidRPr="003F4EFB">
              <w:rPr>
                <w:rFonts w:ascii="Calibri" w:hAnsi="Calibri"/>
                <w:color w:val="000000"/>
                <w:sz w:val="22"/>
                <w:szCs w:val="22"/>
              </w:rPr>
              <w:t>5</w:t>
            </w:r>
          </w:p>
        </w:tc>
        <w:tc>
          <w:tcPr>
            <w:tcW w:w="1360" w:type="dxa"/>
            <w:tcBorders>
              <w:top w:val="nil"/>
              <w:left w:val="nil"/>
              <w:bottom w:val="nil"/>
              <w:right w:val="nil"/>
            </w:tcBorders>
            <w:shd w:val="clear" w:color="auto" w:fill="auto"/>
            <w:noWrap/>
            <w:vAlign w:val="bottom"/>
            <w:hideMark/>
          </w:tcPr>
          <w:p w:rsidR="003F4EFB" w:rsidRPr="003F4EFB" w:rsidRDefault="003F4EFB" w:rsidP="003F4EFB">
            <w:pPr>
              <w:jc w:val="right"/>
              <w:rPr>
                <w:rFonts w:ascii="Calibri" w:hAnsi="Calibri"/>
                <w:color w:val="000000"/>
                <w:sz w:val="22"/>
                <w:szCs w:val="22"/>
              </w:rPr>
            </w:pPr>
            <w:r w:rsidRPr="003F4EFB">
              <w:rPr>
                <w:rFonts w:ascii="Calibri" w:hAnsi="Calibri"/>
                <w:color w:val="000000"/>
                <w:sz w:val="22"/>
                <w:szCs w:val="22"/>
              </w:rPr>
              <w:t>1</w:t>
            </w:r>
          </w:p>
        </w:tc>
        <w:tc>
          <w:tcPr>
            <w:tcW w:w="1360" w:type="dxa"/>
            <w:tcBorders>
              <w:top w:val="nil"/>
              <w:left w:val="nil"/>
              <w:bottom w:val="nil"/>
              <w:right w:val="nil"/>
            </w:tcBorders>
            <w:shd w:val="clear" w:color="auto" w:fill="auto"/>
            <w:noWrap/>
            <w:vAlign w:val="bottom"/>
            <w:hideMark/>
          </w:tcPr>
          <w:p w:rsidR="003F4EFB" w:rsidRPr="003F4EFB" w:rsidRDefault="003F4EFB" w:rsidP="003F4EFB">
            <w:pPr>
              <w:jc w:val="right"/>
              <w:rPr>
                <w:rFonts w:ascii="Calibri" w:hAnsi="Calibri"/>
                <w:color w:val="000000"/>
                <w:sz w:val="22"/>
                <w:szCs w:val="22"/>
              </w:rPr>
            </w:pPr>
            <w:r w:rsidRPr="003F4EFB">
              <w:rPr>
                <w:rFonts w:ascii="Calibri" w:hAnsi="Calibri"/>
                <w:color w:val="000000"/>
                <w:sz w:val="22"/>
                <w:szCs w:val="22"/>
              </w:rPr>
              <w:t>2</w:t>
            </w:r>
          </w:p>
        </w:tc>
        <w:tc>
          <w:tcPr>
            <w:tcW w:w="1369" w:type="dxa"/>
            <w:tcBorders>
              <w:top w:val="nil"/>
              <w:left w:val="nil"/>
              <w:bottom w:val="nil"/>
              <w:right w:val="nil"/>
            </w:tcBorders>
            <w:shd w:val="clear" w:color="auto" w:fill="auto"/>
            <w:noWrap/>
            <w:vAlign w:val="bottom"/>
            <w:hideMark/>
          </w:tcPr>
          <w:p w:rsidR="003F4EFB" w:rsidRPr="003F4EFB" w:rsidRDefault="003F4EFB" w:rsidP="003F4EFB">
            <w:pPr>
              <w:jc w:val="right"/>
              <w:rPr>
                <w:rFonts w:ascii="Calibri" w:hAnsi="Calibri"/>
                <w:color w:val="000000"/>
                <w:sz w:val="22"/>
                <w:szCs w:val="22"/>
              </w:rPr>
            </w:pPr>
            <w:r w:rsidRPr="003F4EFB">
              <w:rPr>
                <w:rFonts w:ascii="Calibri" w:hAnsi="Calibri"/>
                <w:color w:val="000000"/>
                <w:sz w:val="22"/>
                <w:szCs w:val="22"/>
              </w:rPr>
              <w:t>0.6</w:t>
            </w:r>
          </w:p>
        </w:tc>
        <w:tc>
          <w:tcPr>
            <w:tcW w:w="1311" w:type="dxa"/>
            <w:tcBorders>
              <w:top w:val="nil"/>
              <w:left w:val="nil"/>
              <w:bottom w:val="nil"/>
              <w:right w:val="nil"/>
            </w:tcBorders>
            <w:shd w:val="clear" w:color="auto" w:fill="auto"/>
            <w:noWrap/>
            <w:vAlign w:val="bottom"/>
            <w:hideMark/>
          </w:tcPr>
          <w:p w:rsidR="003F4EFB" w:rsidRPr="003F4EFB" w:rsidRDefault="003F4EFB" w:rsidP="003F4EFB">
            <w:pPr>
              <w:jc w:val="right"/>
              <w:rPr>
                <w:rFonts w:ascii="Calibri" w:hAnsi="Calibri"/>
                <w:color w:val="000000"/>
                <w:sz w:val="22"/>
                <w:szCs w:val="22"/>
              </w:rPr>
            </w:pPr>
            <w:r w:rsidRPr="003F4EFB">
              <w:rPr>
                <w:rFonts w:ascii="Calibri" w:hAnsi="Calibri"/>
                <w:color w:val="000000"/>
                <w:sz w:val="22"/>
                <w:szCs w:val="22"/>
              </w:rPr>
              <w:t>0.2</w:t>
            </w:r>
          </w:p>
        </w:tc>
      </w:tr>
      <w:tr w:rsidR="003F4EFB" w:rsidRPr="003F4EFB" w:rsidTr="003F4EFB">
        <w:trPr>
          <w:trHeight w:val="300"/>
        </w:trPr>
        <w:tc>
          <w:tcPr>
            <w:tcW w:w="1740" w:type="dxa"/>
            <w:tcBorders>
              <w:top w:val="nil"/>
              <w:left w:val="nil"/>
              <w:bottom w:val="nil"/>
              <w:right w:val="nil"/>
            </w:tcBorders>
            <w:shd w:val="clear" w:color="auto" w:fill="auto"/>
            <w:noWrap/>
            <w:vAlign w:val="bottom"/>
            <w:hideMark/>
          </w:tcPr>
          <w:p w:rsidR="003F4EFB" w:rsidRPr="003F4EFB" w:rsidRDefault="003F4EFB" w:rsidP="003F4EFB">
            <w:pPr>
              <w:rPr>
                <w:rFonts w:ascii="Calibri" w:hAnsi="Calibri"/>
                <w:i/>
                <w:iCs/>
                <w:color w:val="000000"/>
                <w:sz w:val="22"/>
                <w:szCs w:val="22"/>
              </w:rPr>
            </w:pPr>
            <w:r w:rsidRPr="003F4EFB">
              <w:rPr>
                <w:rFonts w:ascii="Calibri" w:hAnsi="Calibri"/>
                <w:i/>
                <w:iCs/>
                <w:color w:val="000000"/>
                <w:sz w:val="22"/>
                <w:szCs w:val="22"/>
              </w:rPr>
              <w:t>cirsi vul</w:t>
            </w:r>
          </w:p>
        </w:tc>
        <w:tc>
          <w:tcPr>
            <w:tcW w:w="1779" w:type="dxa"/>
            <w:tcBorders>
              <w:top w:val="nil"/>
              <w:left w:val="nil"/>
              <w:bottom w:val="nil"/>
              <w:right w:val="nil"/>
            </w:tcBorders>
            <w:shd w:val="clear" w:color="auto" w:fill="auto"/>
            <w:noWrap/>
            <w:vAlign w:val="bottom"/>
            <w:hideMark/>
          </w:tcPr>
          <w:p w:rsidR="003F4EFB" w:rsidRPr="003F4EFB" w:rsidRDefault="003F4EFB" w:rsidP="003F4EFB">
            <w:pPr>
              <w:jc w:val="center"/>
              <w:rPr>
                <w:rFonts w:ascii="Calibri" w:hAnsi="Calibri"/>
                <w:color w:val="000000"/>
                <w:sz w:val="22"/>
                <w:szCs w:val="22"/>
              </w:rPr>
            </w:pPr>
            <w:r w:rsidRPr="003F4EFB">
              <w:rPr>
                <w:rFonts w:ascii="Calibri" w:hAnsi="Calibri"/>
                <w:color w:val="000000"/>
                <w:sz w:val="22"/>
                <w:szCs w:val="22"/>
              </w:rPr>
              <w:t>4</w:t>
            </w:r>
          </w:p>
        </w:tc>
        <w:tc>
          <w:tcPr>
            <w:tcW w:w="1261" w:type="dxa"/>
            <w:tcBorders>
              <w:top w:val="nil"/>
              <w:left w:val="nil"/>
              <w:bottom w:val="nil"/>
              <w:right w:val="nil"/>
            </w:tcBorders>
            <w:shd w:val="clear" w:color="auto" w:fill="auto"/>
            <w:noWrap/>
            <w:vAlign w:val="bottom"/>
            <w:hideMark/>
          </w:tcPr>
          <w:p w:rsidR="003F4EFB" w:rsidRPr="003F4EFB" w:rsidRDefault="003F4EFB" w:rsidP="003F4EFB">
            <w:pPr>
              <w:jc w:val="center"/>
              <w:rPr>
                <w:rFonts w:ascii="Calibri" w:hAnsi="Calibri"/>
                <w:color w:val="000000"/>
                <w:sz w:val="22"/>
                <w:szCs w:val="22"/>
              </w:rPr>
            </w:pPr>
            <w:r w:rsidRPr="003F4EFB">
              <w:rPr>
                <w:rFonts w:ascii="Calibri" w:hAnsi="Calibri"/>
                <w:color w:val="000000"/>
                <w:sz w:val="22"/>
                <w:szCs w:val="22"/>
              </w:rPr>
              <w:t>0</w:t>
            </w:r>
          </w:p>
        </w:tc>
        <w:tc>
          <w:tcPr>
            <w:tcW w:w="1360" w:type="dxa"/>
            <w:tcBorders>
              <w:top w:val="nil"/>
              <w:left w:val="nil"/>
              <w:bottom w:val="nil"/>
              <w:right w:val="nil"/>
            </w:tcBorders>
            <w:shd w:val="clear" w:color="auto" w:fill="auto"/>
            <w:noWrap/>
            <w:vAlign w:val="bottom"/>
            <w:hideMark/>
          </w:tcPr>
          <w:p w:rsidR="003F4EFB" w:rsidRPr="003F4EFB" w:rsidRDefault="003F4EFB" w:rsidP="003F4EFB">
            <w:pPr>
              <w:jc w:val="right"/>
              <w:rPr>
                <w:rFonts w:ascii="Calibri" w:hAnsi="Calibri"/>
                <w:color w:val="000000"/>
                <w:sz w:val="22"/>
                <w:szCs w:val="22"/>
              </w:rPr>
            </w:pPr>
            <w:r w:rsidRPr="003F4EFB">
              <w:rPr>
                <w:rFonts w:ascii="Calibri" w:hAnsi="Calibri"/>
                <w:color w:val="000000"/>
                <w:sz w:val="22"/>
                <w:szCs w:val="22"/>
              </w:rPr>
              <w:t>1</w:t>
            </w:r>
          </w:p>
        </w:tc>
        <w:tc>
          <w:tcPr>
            <w:tcW w:w="1360" w:type="dxa"/>
            <w:tcBorders>
              <w:top w:val="nil"/>
              <w:left w:val="nil"/>
              <w:bottom w:val="nil"/>
              <w:right w:val="nil"/>
            </w:tcBorders>
            <w:shd w:val="clear" w:color="auto" w:fill="auto"/>
            <w:noWrap/>
            <w:vAlign w:val="bottom"/>
            <w:hideMark/>
          </w:tcPr>
          <w:p w:rsidR="003F4EFB" w:rsidRPr="003F4EFB" w:rsidRDefault="003F4EFB" w:rsidP="003F4EFB">
            <w:pPr>
              <w:jc w:val="right"/>
              <w:rPr>
                <w:rFonts w:ascii="Calibri" w:hAnsi="Calibri"/>
                <w:color w:val="000000"/>
                <w:sz w:val="22"/>
                <w:szCs w:val="22"/>
              </w:rPr>
            </w:pPr>
            <w:r w:rsidRPr="003F4EFB">
              <w:rPr>
                <w:rFonts w:ascii="Calibri" w:hAnsi="Calibri"/>
                <w:color w:val="000000"/>
                <w:sz w:val="22"/>
                <w:szCs w:val="22"/>
              </w:rPr>
              <w:t>0</w:t>
            </w:r>
          </w:p>
        </w:tc>
        <w:tc>
          <w:tcPr>
            <w:tcW w:w="1369" w:type="dxa"/>
            <w:tcBorders>
              <w:top w:val="nil"/>
              <w:left w:val="nil"/>
              <w:bottom w:val="nil"/>
              <w:right w:val="nil"/>
            </w:tcBorders>
            <w:shd w:val="clear" w:color="auto" w:fill="auto"/>
            <w:noWrap/>
            <w:vAlign w:val="bottom"/>
            <w:hideMark/>
          </w:tcPr>
          <w:p w:rsidR="003F4EFB" w:rsidRPr="003F4EFB" w:rsidRDefault="003F4EFB" w:rsidP="003F4EFB">
            <w:pPr>
              <w:jc w:val="right"/>
              <w:rPr>
                <w:rFonts w:ascii="Calibri" w:hAnsi="Calibri"/>
                <w:color w:val="000000"/>
                <w:sz w:val="22"/>
                <w:szCs w:val="22"/>
              </w:rPr>
            </w:pPr>
            <w:r w:rsidRPr="003F4EFB">
              <w:rPr>
                <w:rFonts w:ascii="Calibri" w:hAnsi="Calibri"/>
                <w:color w:val="000000"/>
                <w:sz w:val="22"/>
                <w:szCs w:val="22"/>
              </w:rPr>
              <w:t>0.1</w:t>
            </w:r>
          </w:p>
        </w:tc>
        <w:tc>
          <w:tcPr>
            <w:tcW w:w="1311" w:type="dxa"/>
            <w:tcBorders>
              <w:top w:val="nil"/>
              <w:left w:val="nil"/>
              <w:bottom w:val="nil"/>
              <w:right w:val="nil"/>
            </w:tcBorders>
            <w:shd w:val="clear" w:color="auto" w:fill="auto"/>
            <w:noWrap/>
            <w:vAlign w:val="bottom"/>
            <w:hideMark/>
          </w:tcPr>
          <w:p w:rsidR="003F4EFB" w:rsidRPr="003F4EFB" w:rsidRDefault="003F4EFB" w:rsidP="003F4EFB">
            <w:pPr>
              <w:jc w:val="right"/>
              <w:rPr>
                <w:rFonts w:ascii="Calibri" w:hAnsi="Calibri"/>
                <w:color w:val="000000"/>
                <w:sz w:val="22"/>
                <w:szCs w:val="22"/>
              </w:rPr>
            </w:pPr>
            <w:r w:rsidRPr="003F4EFB">
              <w:rPr>
                <w:rFonts w:ascii="Calibri" w:hAnsi="Calibri"/>
                <w:color w:val="000000"/>
                <w:sz w:val="22"/>
                <w:szCs w:val="22"/>
              </w:rPr>
              <w:t>0.0</w:t>
            </w:r>
          </w:p>
        </w:tc>
      </w:tr>
      <w:tr w:rsidR="003F4EFB" w:rsidRPr="003F4EFB" w:rsidTr="003F4EFB">
        <w:trPr>
          <w:trHeight w:val="300"/>
        </w:trPr>
        <w:tc>
          <w:tcPr>
            <w:tcW w:w="1740" w:type="dxa"/>
            <w:tcBorders>
              <w:top w:val="nil"/>
              <w:left w:val="nil"/>
              <w:bottom w:val="nil"/>
              <w:right w:val="nil"/>
            </w:tcBorders>
            <w:shd w:val="clear" w:color="auto" w:fill="auto"/>
            <w:noWrap/>
            <w:vAlign w:val="bottom"/>
            <w:hideMark/>
          </w:tcPr>
          <w:p w:rsidR="003F4EFB" w:rsidRPr="003F4EFB" w:rsidRDefault="003F4EFB" w:rsidP="003F4EFB">
            <w:pPr>
              <w:rPr>
                <w:rFonts w:ascii="Calibri" w:hAnsi="Calibri"/>
                <w:i/>
                <w:iCs/>
                <w:color w:val="000000"/>
                <w:sz w:val="22"/>
                <w:szCs w:val="22"/>
              </w:rPr>
            </w:pPr>
            <w:r w:rsidRPr="003F4EFB">
              <w:rPr>
                <w:rFonts w:ascii="Calibri" w:hAnsi="Calibri"/>
                <w:i/>
                <w:iCs/>
                <w:color w:val="000000"/>
                <w:sz w:val="22"/>
                <w:szCs w:val="22"/>
              </w:rPr>
              <w:t>clema vit</w:t>
            </w:r>
            <w:r w:rsidR="006865FE">
              <w:rPr>
                <w:rFonts w:ascii="Calibri" w:hAnsi="Calibri"/>
                <w:i/>
                <w:iCs/>
                <w:color w:val="000000"/>
                <w:sz w:val="22"/>
                <w:szCs w:val="22"/>
              </w:rPr>
              <w:t>*</w:t>
            </w:r>
          </w:p>
        </w:tc>
        <w:tc>
          <w:tcPr>
            <w:tcW w:w="1779" w:type="dxa"/>
            <w:tcBorders>
              <w:top w:val="nil"/>
              <w:left w:val="nil"/>
              <w:bottom w:val="nil"/>
              <w:right w:val="nil"/>
            </w:tcBorders>
            <w:shd w:val="clear" w:color="auto" w:fill="auto"/>
            <w:noWrap/>
            <w:vAlign w:val="bottom"/>
            <w:hideMark/>
          </w:tcPr>
          <w:p w:rsidR="003F4EFB" w:rsidRPr="003F4EFB" w:rsidRDefault="003F4EFB" w:rsidP="003F4EFB">
            <w:pPr>
              <w:jc w:val="center"/>
              <w:rPr>
                <w:rFonts w:ascii="Calibri" w:hAnsi="Calibri"/>
                <w:color w:val="000000"/>
                <w:sz w:val="22"/>
                <w:szCs w:val="22"/>
              </w:rPr>
            </w:pPr>
            <w:r w:rsidRPr="003F4EFB">
              <w:rPr>
                <w:rFonts w:ascii="Calibri" w:hAnsi="Calibri"/>
                <w:color w:val="000000"/>
                <w:sz w:val="22"/>
                <w:szCs w:val="22"/>
              </w:rPr>
              <w:t>4</w:t>
            </w:r>
          </w:p>
        </w:tc>
        <w:tc>
          <w:tcPr>
            <w:tcW w:w="1261" w:type="dxa"/>
            <w:tcBorders>
              <w:top w:val="nil"/>
              <w:left w:val="nil"/>
              <w:bottom w:val="nil"/>
              <w:right w:val="nil"/>
            </w:tcBorders>
            <w:shd w:val="clear" w:color="auto" w:fill="auto"/>
            <w:noWrap/>
            <w:vAlign w:val="bottom"/>
            <w:hideMark/>
          </w:tcPr>
          <w:p w:rsidR="003F4EFB" w:rsidRPr="003F4EFB" w:rsidRDefault="003F4EFB" w:rsidP="003F4EFB">
            <w:pPr>
              <w:jc w:val="center"/>
              <w:rPr>
                <w:rFonts w:ascii="Calibri" w:hAnsi="Calibri"/>
                <w:color w:val="000000"/>
                <w:sz w:val="22"/>
                <w:szCs w:val="22"/>
              </w:rPr>
            </w:pPr>
            <w:r w:rsidRPr="003F4EFB">
              <w:rPr>
                <w:rFonts w:ascii="Calibri" w:hAnsi="Calibri"/>
                <w:color w:val="000000"/>
                <w:sz w:val="22"/>
                <w:szCs w:val="22"/>
              </w:rPr>
              <w:t>1</w:t>
            </w:r>
          </w:p>
        </w:tc>
        <w:tc>
          <w:tcPr>
            <w:tcW w:w="1360" w:type="dxa"/>
            <w:tcBorders>
              <w:top w:val="nil"/>
              <w:left w:val="nil"/>
              <w:bottom w:val="nil"/>
              <w:right w:val="nil"/>
            </w:tcBorders>
            <w:shd w:val="clear" w:color="auto" w:fill="auto"/>
            <w:noWrap/>
            <w:vAlign w:val="bottom"/>
            <w:hideMark/>
          </w:tcPr>
          <w:p w:rsidR="003F4EFB" w:rsidRPr="003F4EFB" w:rsidRDefault="003F4EFB" w:rsidP="003F4EFB">
            <w:pPr>
              <w:jc w:val="right"/>
              <w:rPr>
                <w:rFonts w:ascii="Calibri" w:hAnsi="Calibri"/>
                <w:color w:val="000000"/>
                <w:sz w:val="22"/>
                <w:szCs w:val="22"/>
              </w:rPr>
            </w:pPr>
            <w:r w:rsidRPr="003F4EFB">
              <w:rPr>
                <w:rFonts w:ascii="Calibri" w:hAnsi="Calibri"/>
                <w:color w:val="000000"/>
                <w:sz w:val="22"/>
                <w:szCs w:val="22"/>
              </w:rPr>
              <w:t>1</w:t>
            </w:r>
          </w:p>
        </w:tc>
        <w:tc>
          <w:tcPr>
            <w:tcW w:w="1360" w:type="dxa"/>
            <w:tcBorders>
              <w:top w:val="nil"/>
              <w:left w:val="nil"/>
              <w:bottom w:val="nil"/>
              <w:right w:val="nil"/>
            </w:tcBorders>
            <w:shd w:val="clear" w:color="auto" w:fill="auto"/>
            <w:noWrap/>
            <w:vAlign w:val="bottom"/>
            <w:hideMark/>
          </w:tcPr>
          <w:p w:rsidR="003F4EFB" w:rsidRPr="003F4EFB" w:rsidRDefault="003F4EFB" w:rsidP="003F4EFB">
            <w:pPr>
              <w:jc w:val="right"/>
              <w:rPr>
                <w:rFonts w:ascii="Calibri" w:hAnsi="Calibri"/>
                <w:color w:val="000000"/>
                <w:sz w:val="22"/>
                <w:szCs w:val="22"/>
              </w:rPr>
            </w:pPr>
            <w:r w:rsidRPr="003F4EFB">
              <w:rPr>
                <w:rFonts w:ascii="Calibri" w:hAnsi="Calibri"/>
                <w:color w:val="000000"/>
                <w:sz w:val="22"/>
                <w:szCs w:val="22"/>
              </w:rPr>
              <w:t>1</w:t>
            </w:r>
          </w:p>
        </w:tc>
        <w:tc>
          <w:tcPr>
            <w:tcW w:w="1369" w:type="dxa"/>
            <w:tcBorders>
              <w:top w:val="nil"/>
              <w:left w:val="nil"/>
              <w:bottom w:val="nil"/>
              <w:right w:val="nil"/>
            </w:tcBorders>
            <w:shd w:val="clear" w:color="auto" w:fill="auto"/>
            <w:noWrap/>
            <w:vAlign w:val="bottom"/>
            <w:hideMark/>
          </w:tcPr>
          <w:p w:rsidR="003F4EFB" w:rsidRPr="003F4EFB" w:rsidRDefault="003F4EFB" w:rsidP="003F4EFB">
            <w:pPr>
              <w:jc w:val="right"/>
              <w:rPr>
                <w:rFonts w:ascii="Calibri" w:hAnsi="Calibri"/>
                <w:color w:val="000000"/>
                <w:sz w:val="22"/>
                <w:szCs w:val="22"/>
              </w:rPr>
            </w:pPr>
            <w:r w:rsidRPr="003F4EFB">
              <w:rPr>
                <w:rFonts w:ascii="Calibri" w:hAnsi="Calibri"/>
                <w:color w:val="000000"/>
                <w:sz w:val="22"/>
                <w:szCs w:val="22"/>
              </w:rPr>
              <w:t>0.1</w:t>
            </w:r>
          </w:p>
        </w:tc>
        <w:tc>
          <w:tcPr>
            <w:tcW w:w="1311" w:type="dxa"/>
            <w:tcBorders>
              <w:top w:val="nil"/>
              <w:left w:val="nil"/>
              <w:bottom w:val="nil"/>
              <w:right w:val="nil"/>
            </w:tcBorders>
            <w:shd w:val="clear" w:color="auto" w:fill="auto"/>
            <w:noWrap/>
            <w:vAlign w:val="bottom"/>
            <w:hideMark/>
          </w:tcPr>
          <w:p w:rsidR="003F4EFB" w:rsidRPr="003F4EFB" w:rsidRDefault="003F4EFB" w:rsidP="003F4EFB">
            <w:pPr>
              <w:jc w:val="right"/>
              <w:rPr>
                <w:rFonts w:ascii="Calibri" w:hAnsi="Calibri"/>
                <w:color w:val="000000"/>
                <w:sz w:val="22"/>
                <w:szCs w:val="22"/>
              </w:rPr>
            </w:pPr>
            <w:r w:rsidRPr="003F4EFB">
              <w:rPr>
                <w:rFonts w:ascii="Calibri" w:hAnsi="Calibri"/>
                <w:color w:val="000000"/>
                <w:sz w:val="22"/>
                <w:szCs w:val="22"/>
              </w:rPr>
              <w:t>0.0</w:t>
            </w:r>
          </w:p>
        </w:tc>
      </w:tr>
      <w:tr w:rsidR="003F4EFB" w:rsidRPr="003F4EFB" w:rsidTr="003F4EFB">
        <w:trPr>
          <w:trHeight w:val="300"/>
        </w:trPr>
        <w:tc>
          <w:tcPr>
            <w:tcW w:w="1740" w:type="dxa"/>
            <w:tcBorders>
              <w:top w:val="nil"/>
              <w:left w:val="nil"/>
              <w:bottom w:val="nil"/>
              <w:right w:val="nil"/>
            </w:tcBorders>
            <w:shd w:val="clear" w:color="auto" w:fill="auto"/>
            <w:noWrap/>
            <w:vAlign w:val="bottom"/>
            <w:hideMark/>
          </w:tcPr>
          <w:p w:rsidR="003F4EFB" w:rsidRPr="003F4EFB" w:rsidRDefault="003F4EFB" w:rsidP="003F4EFB">
            <w:pPr>
              <w:rPr>
                <w:rFonts w:ascii="Calibri" w:hAnsi="Calibri"/>
                <w:i/>
                <w:iCs/>
                <w:color w:val="000000"/>
                <w:sz w:val="22"/>
                <w:szCs w:val="22"/>
              </w:rPr>
            </w:pPr>
            <w:r w:rsidRPr="003F4EFB">
              <w:rPr>
                <w:rFonts w:ascii="Calibri" w:hAnsi="Calibri"/>
                <w:i/>
                <w:iCs/>
                <w:color w:val="000000"/>
                <w:sz w:val="22"/>
                <w:szCs w:val="22"/>
              </w:rPr>
              <w:t>dacty glo</w:t>
            </w:r>
          </w:p>
        </w:tc>
        <w:tc>
          <w:tcPr>
            <w:tcW w:w="1779" w:type="dxa"/>
            <w:tcBorders>
              <w:top w:val="nil"/>
              <w:left w:val="nil"/>
              <w:bottom w:val="nil"/>
              <w:right w:val="nil"/>
            </w:tcBorders>
            <w:shd w:val="clear" w:color="auto" w:fill="auto"/>
            <w:noWrap/>
            <w:vAlign w:val="bottom"/>
            <w:hideMark/>
          </w:tcPr>
          <w:p w:rsidR="003F4EFB" w:rsidRPr="003F4EFB" w:rsidRDefault="003F4EFB" w:rsidP="003F4EFB">
            <w:pPr>
              <w:jc w:val="center"/>
              <w:rPr>
                <w:rFonts w:ascii="Calibri" w:hAnsi="Calibri"/>
                <w:color w:val="000000"/>
                <w:sz w:val="22"/>
                <w:szCs w:val="22"/>
              </w:rPr>
            </w:pPr>
            <w:r w:rsidRPr="003F4EFB">
              <w:rPr>
                <w:rFonts w:ascii="Calibri" w:hAnsi="Calibri"/>
                <w:color w:val="000000"/>
                <w:sz w:val="22"/>
                <w:szCs w:val="22"/>
              </w:rPr>
              <w:t>8</w:t>
            </w:r>
          </w:p>
        </w:tc>
        <w:tc>
          <w:tcPr>
            <w:tcW w:w="1261" w:type="dxa"/>
            <w:tcBorders>
              <w:top w:val="nil"/>
              <w:left w:val="nil"/>
              <w:bottom w:val="nil"/>
              <w:right w:val="nil"/>
            </w:tcBorders>
            <w:shd w:val="clear" w:color="auto" w:fill="auto"/>
            <w:noWrap/>
            <w:vAlign w:val="bottom"/>
            <w:hideMark/>
          </w:tcPr>
          <w:p w:rsidR="003F4EFB" w:rsidRPr="003F4EFB" w:rsidRDefault="003F4EFB" w:rsidP="003F4EFB">
            <w:pPr>
              <w:jc w:val="center"/>
              <w:rPr>
                <w:rFonts w:ascii="Calibri" w:hAnsi="Calibri"/>
                <w:color w:val="000000"/>
                <w:sz w:val="22"/>
                <w:szCs w:val="22"/>
              </w:rPr>
            </w:pPr>
            <w:r w:rsidRPr="003F4EFB">
              <w:rPr>
                <w:rFonts w:ascii="Calibri" w:hAnsi="Calibri"/>
                <w:color w:val="000000"/>
                <w:sz w:val="22"/>
                <w:szCs w:val="22"/>
              </w:rPr>
              <w:t>2</w:t>
            </w:r>
          </w:p>
        </w:tc>
        <w:tc>
          <w:tcPr>
            <w:tcW w:w="1360" w:type="dxa"/>
            <w:tcBorders>
              <w:top w:val="nil"/>
              <w:left w:val="nil"/>
              <w:bottom w:val="nil"/>
              <w:right w:val="nil"/>
            </w:tcBorders>
            <w:shd w:val="clear" w:color="auto" w:fill="auto"/>
            <w:noWrap/>
            <w:vAlign w:val="bottom"/>
            <w:hideMark/>
          </w:tcPr>
          <w:p w:rsidR="003F4EFB" w:rsidRPr="003F4EFB" w:rsidRDefault="003F4EFB" w:rsidP="003F4EFB">
            <w:pPr>
              <w:jc w:val="right"/>
              <w:rPr>
                <w:rFonts w:ascii="Calibri" w:hAnsi="Calibri"/>
                <w:color w:val="000000"/>
                <w:sz w:val="22"/>
                <w:szCs w:val="22"/>
              </w:rPr>
            </w:pPr>
            <w:r w:rsidRPr="003F4EFB">
              <w:rPr>
                <w:rFonts w:ascii="Calibri" w:hAnsi="Calibri"/>
                <w:color w:val="000000"/>
                <w:sz w:val="22"/>
                <w:szCs w:val="22"/>
              </w:rPr>
              <w:t>2</w:t>
            </w:r>
          </w:p>
        </w:tc>
        <w:tc>
          <w:tcPr>
            <w:tcW w:w="1360" w:type="dxa"/>
            <w:tcBorders>
              <w:top w:val="nil"/>
              <w:left w:val="nil"/>
              <w:bottom w:val="nil"/>
              <w:right w:val="nil"/>
            </w:tcBorders>
            <w:shd w:val="clear" w:color="auto" w:fill="auto"/>
            <w:noWrap/>
            <w:vAlign w:val="bottom"/>
            <w:hideMark/>
          </w:tcPr>
          <w:p w:rsidR="003F4EFB" w:rsidRPr="003F4EFB" w:rsidRDefault="003F4EFB" w:rsidP="003F4EFB">
            <w:pPr>
              <w:jc w:val="right"/>
              <w:rPr>
                <w:rFonts w:ascii="Calibri" w:hAnsi="Calibri"/>
                <w:color w:val="000000"/>
                <w:sz w:val="22"/>
                <w:szCs w:val="22"/>
              </w:rPr>
            </w:pPr>
            <w:r w:rsidRPr="003F4EFB">
              <w:rPr>
                <w:rFonts w:ascii="Calibri" w:hAnsi="Calibri"/>
                <w:color w:val="000000"/>
                <w:sz w:val="22"/>
                <w:szCs w:val="22"/>
              </w:rPr>
              <w:t>2</w:t>
            </w:r>
          </w:p>
        </w:tc>
        <w:tc>
          <w:tcPr>
            <w:tcW w:w="1369" w:type="dxa"/>
            <w:tcBorders>
              <w:top w:val="nil"/>
              <w:left w:val="nil"/>
              <w:bottom w:val="nil"/>
              <w:right w:val="nil"/>
            </w:tcBorders>
            <w:shd w:val="clear" w:color="auto" w:fill="auto"/>
            <w:noWrap/>
            <w:vAlign w:val="bottom"/>
            <w:hideMark/>
          </w:tcPr>
          <w:p w:rsidR="003F4EFB" w:rsidRPr="003F4EFB" w:rsidRDefault="003F4EFB" w:rsidP="003F4EFB">
            <w:pPr>
              <w:jc w:val="right"/>
              <w:rPr>
                <w:rFonts w:ascii="Calibri" w:hAnsi="Calibri"/>
                <w:color w:val="000000"/>
                <w:sz w:val="22"/>
                <w:szCs w:val="22"/>
              </w:rPr>
            </w:pPr>
            <w:r w:rsidRPr="003F4EFB">
              <w:rPr>
                <w:rFonts w:ascii="Calibri" w:hAnsi="Calibri"/>
                <w:color w:val="000000"/>
                <w:sz w:val="22"/>
                <w:szCs w:val="22"/>
              </w:rPr>
              <w:t>0.3</w:t>
            </w:r>
          </w:p>
        </w:tc>
        <w:tc>
          <w:tcPr>
            <w:tcW w:w="1311" w:type="dxa"/>
            <w:tcBorders>
              <w:top w:val="nil"/>
              <w:left w:val="nil"/>
              <w:bottom w:val="nil"/>
              <w:right w:val="nil"/>
            </w:tcBorders>
            <w:shd w:val="clear" w:color="auto" w:fill="auto"/>
            <w:noWrap/>
            <w:vAlign w:val="bottom"/>
            <w:hideMark/>
          </w:tcPr>
          <w:p w:rsidR="003F4EFB" w:rsidRPr="003F4EFB" w:rsidRDefault="003F4EFB" w:rsidP="003F4EFB">
            <w:pPr>
              <w:jc w:val="right"/>
              <w:rPr>
                <w:rFonts w:ascii="Calibri" w:hAnsi="Calibri"/>
                <w:color w:val="000000"/>
                <w:sz w:val="22"/>
                <w:szCs w:val="22"/>
              </w:rPr>
            </w:pPr>
            <w:r w:rsidRPr="003F4EFB">
              <w:rPr>
                <w:rFonts w:ascii="Calibri" w:hAnsi="Calibri"/>
                <w:color w:val="000000"/>
                <w:sz w:val="22"/>
                <w:szCs w:val="22"/>
              </w:rPr>
              <w:t>0.1</w:t>
            </w:r>
          </w:p>
        </w:tc>
      </w:tr>
      <w:tr w:rsidR="003F4EFB" w:rsidRPr="003F4EFB" w:rsidTr="003F4EFB">
        <w:trPr>
          <w:trHeight w:val="300"/>
        </w:trPr>
        <w:tc>
          <w:tcPr>
            <w:tcW w:w="1740" w:type="dxa"/>
            <w:tcBorders>
              <w:top w:val="nil"/>
              <w:left w:val="nil"/>
              <w:bottom w:val="nil"/>
              <w:right w:val="nil"/>
            </w:tcBorders>
            <w:shd w:val="clear" w:color="auto" w:fill="auto"/>
            <w:noWrap/>
            <w:vAlign w:val="bottom"/>
            <w:hideMark/>
          </w:tcPr>
          <w:p w:rsidR="003F4EFB" w:rsidRPr="003F4EFB" w:rsidRDefault="003F4EFB" w:rsidP="003F4EFB">
            <w:pPr>
              <w:rPr>
                <w:rFonts w:ascii="Calibri" w:hAnsi="Calibri"/>
                <w:i/>
                <w:iCs/>
                <w:color w:val="000000"/>
                <w:sz w:val="22"/>
                <w:szCs w:val="22"/>
              </w:rPr>
            </w:pPr>
            <w:r w:rsidRPr="003F4EFB">
              <w:rPr>
                <w:rFonts w:ascii="Calibri" w:hAnsi="Calibri"/>
                <w:i/>
                <w:iCs/>
                <w:color w:val="000000"/>
                <w:sz w:val="22"/>
                <w:szCs w:val="22"/>
              </w:rPr>
              <w:t>desch ces</w:t>
            </w:r>
          </w:p>
        </w:tc>
        <w:tc>
          <w:tcPr>
            <w:tcW w:w="1779" w:type="dxa"/>
            <w:tcBorders>
              <w:top w:val="nil"/>
              <w:left w:val="nil"/>
              <w:bottom w:val="nil"/>
              <w:right w:val="nil"/>
            </w:tcBorders>
            <w:shd w:val="clear" w:color="auto" w:fill="auto"/>
            <w:noWrap/>
            <w:vAlign w:val="bottom"/>
            <w:hideMark/>
          </w:tcPr>
          <w:p w:rsidR="003F4EFB" w:rsidRPr="003F4EFB" w:rsidRDefault="003F4EFB" w:rsidP="003F4EFB">
            <w:pPr>
              <w:jc w:val="center"/>
              <w:rPr>
                <w:rFonts w:ascii="Calibri" w:hAnsi="Calibri"/>
                <w:color w:val="000000"/>
                <w:sz w:val="22"/>
                <w:szCs w:val="22"/>
              </w:rPr>
            </w:pPr>
            <w:r w:rsidRPr="003F4EFB">
              <w:rPr>
                <w:rFonts w:ascii="Calibri" w:hAnsi="Calibri"/>
                <w:color w:val="000000"/>
                <w:sz w:val="22"/>
                <w:szCs w:val="22"/>
              </w:rPr>
              <w:t>57</w:t>
            </w:r>
          </w:p>
        </w:tc>
        <w:tc>
          <w:tcPr>
            <w:tcW w:w="1261" w:type="dxa"/>
            <w:tcBorders>
              <w:top w:val="nil"/>
              <w:left w:val="nil"/>
              <w:bottom w:val="nil"/>
              <w:right w:val="nil"/>
            </w:tcBorders>
            <w:shd w:val="clear" w:color="auto" w:fill="auto"/>
            <w:noWrap/>
            <w:vAlign w:val="bottom"/>
            <w:hideMark/>
          </w:tcPr>
          <w:p w:rsidR="003F4EFB" w:rsidRPr="003F4EFB" w:rsidRDefault="003F4EFB" w:rsidP="003F4EFB">
            <w:pPr>
              <w:jc w:val="center"/>
              <w:rPr>
                <w:rFonts w:ascii="Calibri" w:hAnsi="Calibri"/>
                <w:color w:val="000000"/>
                <w:sz w:val="22"/>
                <w:szCs w:val="22"/>
              </w:rPr>
            </w:pPr>
            <w:r w:rsidRPr="003F4EFB">
              <w:rPr>
                <w:rFonts w:ascii="Calibri" w:hAnsi="Calibri"/>
                <w:color w:val="000000"/>
                <w:sz w:val="22"/>
                <w:szCs w:val="22"/>
              </w:rPr>
              <w:t>54</w:t>
            </w:r>
          </w:p>
        </w:tc>
        <w:tc>
          <w:tcPr>
            <w:tcW w:w="1360" w:type="dxa"/>
            <w:tcBorders>
              <w:top w:val="nil"/>
              <w:left w:val="nil"/>
              <w:bottom w:val="nil"/>
              <w:right w:val="nil"/>
            </w:tcBorders>
            <w:shd w:val="clear" w:color="auto" w:fill="auto"/>
            <w:noWrap/>
            <w:vAlign w:val="bottom"/>
            <w:hideMark/>
          </w:tcPr>
          <w:p w:rsidR="003F4EFB" w:rsidRPr="003F4EFB" w:rsidRDefault="003F4EFB" w:rsidP="003F4EFB">
            <w:pPr>
              <w:jc w:val="right"/>
              <w:rPr>
                <w:rFonts w:ascii="Calibri" w:hAnsi="Calibri"/>
                <w:color w:val="000000"/>
                <w:sz w:val="22"/>
                <w:szCs w:val="22"/>
              </w:rPr>
            </w:pPr>
            <w:r w:rsidRPr="003F4EFB">
              <w:rPr>
                <w:rFonts w:ascii="Calibri" w:hAnsi="Calibri"/>
                <w:color w:val="000000"/>
                <w:sz w:val="22"/>
                <w:szCs w:val="22"/>
              </w:rPr>
              <w:t>13</w:t>
            </w:r>
          </w:p>
        </w:tc>
        <w:tc>
          <w:tcPr>
            <w:tcW w:w="1360" w:type="dxa"/>
            <w:tcBorders>
              <w:top w:val="nil"/>
              <w:left w:val="nil"/>
              <w:bottom w:val="nil"/>
              <w:right w:val="nil"/>
            </w:tcBorders>
            <w:shd w:val="clear" w:color="auto" w:fill="auto"/>
            <w:noWrap/>
            <w:vAlign w:val="bottom"/>
            <w:hideMark/>
          </w:tcPr>
          <w:p w:rsidR="003F4EFB" w:rsidRPr="003F4EFB" w:rsidRDefault="003F4EFB" w:rsidP="003F4EFB">
            <w:pPr>
              <w:jc w:val="right"/>
              <w:rPr>
                <w:rFonts w:ascii="Calibri" w:hAnsi="Calibri"/>
                <w:color w:val="000000"/>
                <w:sz w:val="22"/>
                <w:szCs w:val="22"/>
              </w:rPr>
            </w:pPr>
            <w:r w:rsidRPr="003F4EFB">
              <w:rPr>
                <w:rFonts w:ascii="Calibri" w:hAnsi="Calibri"/>
                <w:color w:val="000000"/>
                <w:sz w:val="22"/>
                <w:szCs w:val="22"/>
              </w:rPr>
              <w:t>11</w:t>
            </w:r>
          </w:p>
        </w:tc>
        <w:tc>
          <w:tcPr>
            <w:tcW w:w="1369" w:type="dxa"/>
            <w:tcBorders>
              <w:top w:val="nil"/>
              <w:left w:val="nil"/>
              <w:bottom w:val="nil"/>
              <w:right w:val="nil"/>
            </w:tcBorders>
            <w:shd w:val="clear" w:color="auto" w:fill="auto"/>
            <w:noWrap/>
            <w:vAlign w:val="bottom"/>
            <w:hideMark/>
          </w:tcPr>
          <w:p w:rsidR="003F4EFB" w:rsidRPr="003F4EFB" w:rsidRDefault="003F4EFB" w:rsidP="003F4EFB">
            <w:pPr>
              <w:jc w:val="right"/>
              <w:rPr>
                <w:rFonts w:ascii="Calibri" w:hAnsi="Calibri"/>
                <w:color w:val="000000"/>
                <w:sz w:val="22"/>
                <w:szCs w:val="22"/>
              </w:rPr>
            </w:pPr>
            <w:r w:rsidRPr="003F4EFB">
              <w:rPr>
                <w:rFonts w:ascii="Calibri" w:hAnsi="Calibri"/>
                <w:color w:val="000000"/>
                <w:sz w:val="22"/>
                <w:szCs w:val="22"/>
              </w:rPr>
              <w:t>12.8</w:t>
            </w:r>
          </w:p>
        </w:tc>
        <w:tc>
          <w:tcPr>
            <w:tcW w:w="1311" w:type="dxa"/>
            <w:tcBorders>
              <w:top w:val="nil"/>
              <w:left w:val="nil"/>
              <w:bottom w:val="nil"/>
              <w:right w:val="nil"/>
            </w:tcBorders>
            <w:shd w:val="clear" w:color="auto" w:fill="auto"/>
            <w:noWrap/>
            <w:vAlign w:val="bottom"/>
            <w:hideMark/>
          </w:tcPr>
          <w:p w:rsidR="003F4EFB" w:rsidRPr="003F4EFB" w:rsidRDefault="003F4EFB" w:rsidP="003F4EFB">
            <w:pPr>
              <w:jc w:val="right"/>
              <w:rPr>
                <w:rFonts w:ascii="Calibri" w:hAnsi="Calibri"/>
                <w:color w:val="000000"/>
                <w:sz w:val="22"/>
                <w:szCs w:val="22"/>
              </w:rPr>
            </w:pPr>
            <w:r w:rsidRPr="003F4EFB">
              <w:rPr>
                <w:rFonts w:ascii="Calibri" w:hAnsi="Calibri"/>
                <w:color w:val="000000"/>
                <w:sz w:val="22"/>
                <w:szCs w:val="22"/>
              </w:rPr>
              <w:t>9.7</w:t>
            </w:r>
          </w:p>
        </w:tc>
      </w:tr>
      <w:tr w:rsidR="003F4EFB" w:rsidRPr="003F4EFB" w:rsidTr="003F4EFB">
        <w:trPr>
          <w:trHeight w:val="300"/>
        </w:trPr>
        <w:tc>
          <w:tcPr>
            <w:tcW w:w="1740" w:type="dxa"/>
            <w:tcBorders>
              <w:top w:val="nil"/>
              <w:left w:val="nil"/>
              <w:bottom w:val="nil"/>
              <w:right w:val="nil"/>
            </w:tcBorders>
            <w:shd w:val="clear" w:color="auto" w:fill="auto"/>
            <w:noWrap/>
            <w:vAlign w:val="bottom"/>
            <w:hideMark/>
          </w:tcPr>
          <w:p w:rsidR="003F4EFB" w:rsidRPr="003F4EFB" w:rsidRDefault="003F4EFB" w:rsidP="003F4EFB">
            <w:pPr>
              <w:rPr>
                <w:rFonts w:ascii="Calibri" w:hAnsi="Calibri"/>
                <w:i/>
                <w:iCs/>
                <w:color w:val="000000"/>
                <w:sz w:val="22"/>
                <w:szCs w:val="22"/>
              </w:rPr>
            </w:pPr>
            <w:r w:rsidRPr="003F4EFB">
              <w:rPr>
                <w:rFonts w:ascii="Calibri" w:hAnsi="Calibri"/>
                <w:i/>
                <w:iCs/>
                <w:color w:val="000000"/>
                <w:sz w:val="22"/>
                <w:szCs w:val="22"/>
              </w:rPr>
              <w:t>dryop aff</w:t>
            </w:r>
          </w:p>
        </w:tc>
        <w:tc>
          <w:tcPr>
            <w:tcW w:w="1779" w:type="dxa"/>
            <w:tcBorders>
              <w:top w:val="nil"/>
              <w:left w:val="nil"/>
              <w:bottom w:val="nil"/>
              <w:right w:val="nil"/>
            </w:tcBorders>
            <w:shd w:val="clear" w:color="auto" w:fill="auto"/>
            <w:noWrap/>
            <w:vAlign w:val="bottom"/>
            <w:hideMark/>
          </w:tcPr>
          <w:p w:rsidR="003F4EFB" w:rsidRPr="003F4EFB" w:rsidRDefault="003F4EFB" w:rsidP="003F4EFB">
            <w:pPr>
              <w:jc w:val="center"/>
              <w:rPr>
                <w:rFonts w:ascii="Calibri" w:hAnsi="Calibri"/>
                <w:color w:val="000000"/>
                <w:sz w:val="22"/>
                <w:szCs w:val="22"/>
              </w:rPr>
            </w:pPr>
            <w:r w:rsidRPr="003F4EFB">
              <w:rPr>
                <w:rFonts w:ascii="Calibri" w:hAnsi="Calibri"/>
                <w:color w:val="000000"/>
                <w:sz w:val="22"/>
                <w:szCs w:val="22"/>
              </w:rPr>
              <w:t>0</w:t>
            </w:r>
          </w:p>
        </w:tc>
        <w:tc>
          <w:tcPr>
            <w:tcW w:w="1261" w:type="dxa"/>
            <w:tcBorders>
              <w:top w:val="nil"/>
              <w:left w:val="nil"/>
              <w:bottom w:val="nil"/>
              <w:right w:val="nil"/>
            </w:tcBorders>
            <w:shd w:val="clear" w:color="auto" w:fill="auto"/>
            <w:noWrap/>
            <w:vAlign w:val="bottom"/>
            <w:hideMark/>
          </w:tcPr>
          <w:p w:rsidR="003F4EFB" w:rsidRPr="003F4EFB" w:rsidRDefault="003F4EFB" w:rsidP="003F4EFB">
            <w:pPr>
              <w:jc w:val="center"/>
              <w:rPr>
                <w:rFonts w:ascii="Calibri" w:hAnsi="Calibri"/>
                <w:color w:val="000000"/>
                <w:sz w:val="22"/>
                <w:szCs w:val="22"/>
              </w:rPr>
            </w:pPr>
            <w:r w:rsidRPr="003F4EFB">
              <w:rPr>
                <w:rFonts w:ascii="Calibri" w:hAnsi="Calibri"/>
                <w:color w:val="000000"/>
                <w:sz w:val="22"/>
                <w:szCs w:val="22"/>
              </w:rPr>
              <w:t>2</w:t>
            </w:r>
          </w:p>
        </w:tc>
        <w:tc>
          <w:tcPr>
            <w:tcW w:w="1360" w:type="dxa"/>
            <w:tcBorders>
              <w:top w:val="nil"/>
              <w:left w:val="nil"/>
              <w:bottom w:val="nil"/>
              <w:right w:val="nil"/>
            </w:tcBorders>
            <w:shd w:val="clear" w:color="auto" w:fill="auto"/>
            <w:noWrap/>
            <w:vAlign w:val="bottom"/>
            <w:hideMark/>
          </w:tcPr>
          <w:p w:rsidR="003F4EFB" w:rsidRPr="003F4EFB" w:rsidRDefault="003F4EFB" w:rsidP="003F4EFB">
            <w:pPr>
              <w:jc w:val="right"/>
              <w:rPr>
                <w:rFonts w:ascii="Calibri" w:hAnsi="Calibri"/>
                <w:color w:val="000000"/>
                <w:sz w:val="22"/>
                <w:szCs w:val="22"/>
              </w:rPr>
            </w:pPr>
            <w:r w:rsidRPr="003F4EFB">
              <w:rPr>
                <w:rFonts w:ascii="Calibri" w:hAnsi="Calibri"/>
                <w:color w:val="000000"/>
                <w:sz w:val="22"/>
                <w:szCs w:val="22"/>
              </w:rPr>
              <w:t>0</w:t>
            </w:r>
          </w:p>
        </w:tc>
        <w:tc>
          <w:tcPr>
            <w:tcW w:w="1360" w:type="dxa"/>
            <w:tcBorders>
              <w:top w:val="nil"/>
              <w:left w:val="nil"/>
              <w:bottom w:val="nil"/>
              <w:right w:val="nil"/>
            </w:tcBorders>
            <w:shd w:val="clear" w:color="auto" w:fill="auto"/>
            <w:noWrap/>
            <w:vAlign w:val="bottom"/>
            <w:hideMark/>
          </w:tcPr>
          <w:p w:rsidR="003F4EFB" w:rsidRPr="003F4EFB" w:rsidRDefault="003F4EFB" w:rsidP="003F4EFB">
            <w:pPr>
              <w:jc w:val="right"/>
              <w:rPr>
                <w:rFonts w:ascii="Calibri" w:hAnsi="Calibri"/>
                <w:color w:val="000000"/>
                <w:sz w:val="22"/>
                <w:szCs w:val="22"/>
              </w:rPr>
            </w:pPr>
            <w:r w:rsidRPr="003F4EFB">
              <w:rPr>
                <w:rFonts w:ascii="Calibri" w:hAnsi="Calibri"/>
                <w:color w:val="000000"/>
                <w:sz w:val="22"/>
                <w:szCs w:val="22"/>
              </w:rPr>
              <w:t>1</w:t>
            </w:r>
          </w:p>
        </w:tc>
        <w:tc>
          <w:tcPr>
            <w:tcW w:w="1369" w:type="dxa"/>
            <w:tcBorders>
              <w:top w:val="nil"/>
              <w:left w:val="nil"/>
              <w:bottom w:val="nil"/>
              <w:right w:val="nil"/>
            </w:tcBorders>
            <w:shd w:val="clear" w:color="auto" w:fill="auto"/>
            <w:noWrap/>
            <w:vAlign w:val="bottom"/>
            <w:hideMark/>
          </w:tcPr>
          <w:p w:rsidR="003F4EFB" w:rsidRPr="003F4EFB" w:rsidRDefault="003F4EFB" w:rsidP="003F4EFB">
            <w:pPr>
              <w:jc w:val="right"/>
              <w:rPr>
                <w:rFonts w:ascii="Calibri" w:hAnsi="Calibri"/>
                <w:color w:val="000000"/>
                <w:sz w:val="22"/>
                <w:szCs w:val="22"/>
              </w:rPr>
            </w:pPr>
            <w:r w:rsidRPr="003F4EFB">
              <w:rPr>
                <w:rFonts w:ascii="Calibri" w:hAnsi="Calibri"/>
                <w:color w:val="000000"/>
                <w:sz w:val="22"/>
                <w:szCs w:val="22"/>
              </w:rPr>
              <w:t>0.0</w:t>
            </w:r>
          </w:p>
        </w:tc>
        <w:tc>
          <w:tcPr>
            <w:tcW w:w="1311" w:type="dxa"/>
            <w:tcBorders>
              <w:top w:val="nil"/>
              <w:left w:val="nil"/>
              <w:bottom w:val="nil"/>
              <w:right w:val="nil"/>
            </w:tcBorders>
            <w:shd w:val="clear" w:color="auto" w:fill="auto"/>
            <w:noWrap/>
            <w:vAlign w:val="bottom"/>
            <w:hideMark/>
          </w:tcPr>
          <w:p w:rsidR="003F4EFB" w:rsidRPr="003F4EFB" w:rsidRDefault="003F4EFB" w:rsidP="003F4EFB">
            <w:pPr>
              <w:jc w:val="right"/>
              <w:rPr>
                <w:rFonts w:ascii="Calibri" w:hAnsi="Calibri"/>
                <w:color w:val="000000"/>
                <w:sz w:val="22"/>
                <w:szCs w:val="22"/>
              </w:rPr>
            </w:pPr>
            <w:r w:rsidRPr="003F4EFB">
              <w:rPr>
                <w:rFonts w:ascii="Calibri" w:hAnsi="Calibri"/>
                <w:color w:val="000000"/>
                <w:sz w:val="22"/>
                <w:szCs w:val="22"/>
              </w:rPr>
              <w:t>0.0</w:t>
            </w:r>
          </w:p>
        </w:tc>
      </w:tr>
      <w:tr w:rsidR="003F4EFB" w:rsidRPr="003F4EFB" w:rsidTr="003F4EFB">
        <w:trPr>
          <w:trHeight w:val="300"/>
        </w:trPr>
        <w:tc>
          <w:tcPr>
            <w:tcW w:w="1740" w:type="dxa"/>
            <w:tcBorders>
              <w:top w:val="nil"/>
              <w:left w:val="nil"/>
              <w:bottom w:val="nil"/>
              <w:right w:val="nil"/>
            </w:tcBorders>
            <w:shd w:val="clear" w:color="auto" w:fill="auto"/>
            <w:noWrap/>
            <w:vAlign w:val="bottom"/>
            <w:hideMark/>
          </w:tcPr>
          <w:p w:rsidR="003F4EFB" w:rsidRPr="003F4EFB" w:rsidRDefault="003F4EFB" w:rsidP="003F4EFB">
            <w:pPr>
              <w:rPr>
                <w:rFonts w:ascii="Calibri" w:hAnsi="Calibri"/>
                <w:i/>
                <w:iCs/>
                <w:color w:val="000000"/>
                <w:sz w:val="22"/>
                <w:szCs w:val="22"/>
              </w:rPr>
            </w:pPr>
            <w:r w:rsidRPr="003F4EFB">
              <w:rPr>
                <w:rFonts w:ascii="Calibri" w:hAnsi="Calibri"/>
                <w:i/>
                <w:iCs/>
                <w:color w:val="000000"/>
                <w:sz w:val="22"/>
                <w:szCs w:val="22"/>
              </w:rPr>
              <w:t>dryop dil</w:t>
            </w:r>
          </w:p>
        </w:tc>
        <w:tc>
          <w:tcPr>
            <w:tcW w:w="1779" w:type="dxa"/>
            <w:tcBorders>
              <w:top w:val="nil"/>
              <w:left w:val="nil"/>
              <w:bottom w:val="nil"/>
              <w:right w:val="nil"/>
            </w:tcBorders>
            <w:shd w:val="clear" w:color="auto" w:fill="auto"/>
            <w:noWrap/>
            <w:vAlign w:val="bottom"/>
            <w:hideMark/>
          </w:tcPr>
          <w:p w:rsidR="003F4EFB" w:rsidRPr="003F4EFB" w:rsidRDefault="003F4EFB" w:rsidP="003F4EFB">
            <w:pPr>
              <w:jc w:val="center"/>
              <w:rPr>
                <w:rFonts w:ascii="Calibri" w:hAnsi="Calibri"/>
                <w:color w:val="000000"/>
                <w:sz w:val="22"/>
                <w:szCs w:val="22"/>
              </w:rPr>
            </w:pPr>
            <w:r w:rsidRPr="003F4EFB">
              <w:rPr>
                <w:rFonts w:ascii="Calibri" w:hAnsi="Calibri"/>
                <w:color w:val="000000"/>
                <w:sz w:val="22"/>
                <w:szCs w:val="22"/>
              </w:rPr>
              <w:t>23</w:t>
            </w:r>
          </w:p>
        </w:tc>
        <w:tc>
          <w:tcPr>
            <w:tcW w:w="1261" w:type="dxa"/>
            <w:tcBorders>
              <w:top w:val="nil"/>
              <w:left w:val="nil"/>
              <w:bottom w:val="nil"/>
              <w:right w:val="nil"/>
            </w:tcBorders>
            <w:shd w:val="clear" w:color="auto" w:fill="auto"/>
            <w:noWrap/>
            <w:vAlign w:val="bottom"/>
            <w:hideMark/>
          </w:tcPr>
          <w:p w:rsidR="003F4EFB" w:rsidRPr="003F4EFB" w:rsidRDefault="003F4EFB" w:rsidP="003F4EFB">
            <w:pPr>
              <w:jc w:val="center"/>
              <w:rPr>
                <w:rFonts w:ascii="Calibri" w:hAnsi="Calibri"/>
                <w:color w:val="000000"/>
                <w:sz w:val="22"/>
                <w:szCs w:val="22"/>
              </w:rPr>
            </w:pPr>
            <w:r w:rsidRPr="003F4EFB">
              <w:rPr>
                <w:rFonts w:ascii="Calibri" w:hAnsi="Calibri"/>
                <w:color w:val="000000"/>
                <w:sz w:val="22"/>
                <w:szCs w:val="22"/>
              </w:rPr>
              <w:t>31</w:t>
            </w:r>
          </w:p>
        </w:tc>
        <w:tc>
          <w:tcPr>
            <w:tcW w:w="1360" w:type="dxa"/>
            <w:tcBorders>
              <w:top w:val="nil"/>
              <w:left w:val="nil"/>
              <w:bottom w:val="nil"/>
              <w:right w:val="nil"/>
            </w:tcBorders>
            <w:shd w:val="clear" w:color="auto" w:fill="auto"/>
            <w:noWrap/>
            <w:vAlign w:val="bottom"/>
            <w:hideMark/>
          </w:tcPr>
          <w:p w:rsidR="003F4EFB" w:rsidRPr="003F4EFB" w:rsidRDefault="003F4EFB" w:rsidP="003F4EFB">
            <w:pPr>
              <w:jc w:val="right"/>
              <w:rPr>
                <w:rFonts w:ascii="Calibri" w:hAnsi="Calibri"/>
                <w:color w:val="000000"/>
                <w:sz w:val="22"/>
                <w:szCs w:val="22"/>
              </w:rPr>
            </w:pPr>
            <w:r w:rsidRPr="003F4EFB">
              <w:rPr>
                <w:rFonts w:ascii="Calibri" w:hAnsi="Calibri"/>
                <w:color w:val="000000"/>
                <w:sz w:val="22"/>
                <w:szCs w:val="22"/>
              </w:rPr>
              <w:t>1</w:t>
            </w:r>
          </w:p>
        </w:tc>
        <w:tc>
          <w:tcPr>
            <w:tcW w:w="1360" w:type="dxa"/>
            <w:tcBorders>
              <w:top w:val="nil"/>
              <w:left w:val="nil"/>
              <w:bottom w:val="nil"/>
              <w:right w:val="nil"/>
            </w:tcBorders>
            <w:shd w:val="clear" w:color="auto" w:fill="auto"/>
            <w:noWrap/>
            <w:vAlign w:val="bottom"/>
            <w:hideMark/>
          </w:tcPr>
          <w:p w:rsidR="003F4EFB" w:rsidRPr="003F4EFB" w:rsidRDefault="003F4EFB" w:rsidP="003F4EFB">
            <w:pPr>
              <w:jc w:val="right"/>
              <w:rPr>
                <w:rFonts w:ascii="Calibri" w:hAnsi="Calibri"/>
                <w:color w:val="000000"/>
                <w:sz w:val="22"/>
                <w:szCs w:val="22"/>
              </w:rPr>
            </w:pPr>
            <w:r w:rsidRPr="003F4EFB">
              <w:rPr>
                <w:rFonts w:ascii="Calibri" w:hAnsi="Calibri"/>
                <w:color w:val="000000"/>
                <w:sz w:val="22"/>
                <w:szCs w:val="22"/>
              </w:rPr>
              <w:t>2</w:t>
            </w:r>
          </w:p>
        </w:tc>
        <w:tc>
          <w:tcPr>
            <w:tcW w:w="1369" w:type="dxa"/>
            <w:tcBorders>
              <w:top w:val="nil"/>
              <w:left w:val="nil"/>
              <w:bottom w:val="nil"/>
              <w:right w:val="nil"/>
            </w:tcBorders>
            <w:shd w:val="clear" w:color="auto" w:fill="auto"/>
            <w:noWrap/>
            <w:vAlign w:val="bottom"/>
            <w:hideMark/>
          </w:tcPr>
          <w:p w:rsidR="003F4EFB" w:rsidRPr="003F4EFB" w:rsidRDefault="003F4EFB" w:rsidP="003F4EFB">
            <w:pPr>
              <w:jc w:val="right"/>
              <w:rPr>
                <w:rFonts w:ascii="Calibri" w:hAnsi="Calibri"/>
                <w:color w:val="000000"/>
                <w:sz w:val="22"/>
                <w:szCs w:val="22"/>
              </w:rPr>
            </w:pPr>
            <w:r w:rsidRPr="003F4EFB">
              <w:rPr>
                <w:rFonts w:ascii="Calibri" w:hAnsi="Calibri"/>
                <w:color w:val="000000"/>
                <w:sz w:val="22"/>
                <w:szCs w:val="22"/>
              </w:rPr>
              <w:t>0.6</w:t>
            </w:r>
          </w:p>
        </w:tc>
        <w:tc>
          <w:tcPr>
            <w:tcW w:w="1311" w:type="dxa"/>
            <w:tcBorders>
              <w:top w:val="nil"/>
              <w:left w:val="nil"/>
              <w:bottom w:val="nil"/>
              <w:right w:val="nil"/>
            </w:tcBorders>
            <w:shd w:val="clear" w:color="auto" w:fill="auto"/>
            <w:noWrap/>
            <w:vAlign w:val="bottom"/>
            <w:hideMark/>
          </w:tcPr>
          <w:p w:rsidR="003F4EFB" w:rsidRPr="003F4EFB" w:rsidRDefault="003F4EFB" w:rsidP="003F4EFB">
            <w:pPr>
              <w:jc w:val="right"/>
              <w:rPr>
                <w:rFonts w:ascii="Calibri" w:hAnsi="Calibri"/>
                <w:color w:val="000000"/>
                <w:sz w:val="22"/>
                <w:szCs w:val="22"/>
              </w:rPr>
            </w:pPr>
            <w:r w:rsidRPr="003F4EFB">
              <w:rPr>
                <w:rFonts w:ascii="Calibri" w:hAnsi="Calibri"/>
                <w:color w:val="000000"/>
                <w:sz w:val="22"/>
                <w:szCs w:val="22"/>
              </w:rPr>
              <w:t>1.0</w:t>
            </w:r>
          </w:p>
        </w:tc>
      </w:tr>
      <w:tr w:rsidR="003F4EFB" w:rsidRPr="003F4EFB" w:rsidTr="003F4EFB">
        <w:trPr>
          <w:trHeight w:val="300"/>
        </w:trPr>
        <w:tc>
          <w:tcPr>
            <w:tcW w:w="1740" w:type="dxa"/>
            <w:tcBorders>
              <w:top w:val="nil"/>
              <w:left w:val="nil"/>
              <w:bottom w:val="nil"/>
              <w:right w:val="nil"/>
            </w:tcBorders>
            <w:shd w:val="clear" w:color="auto" w:fill="auto"/>
            <w:noWrap/>
            <w:vAlign w:val="bottom"/>
            <w:hideMark/>
          </w:tcPr>
          <w:p w:rsidR="003F4EFB" w:rsidRPr="003F4EFB" w:rsidRDefault="003F4EFB" w:rsidP="003F4EFB">
            <w:pPr>
              <w:rPr>
                <w:rFonts w:ascii="Calibri" w:hAnsi="Calibri"/>
                <w:i/>
                <w:iCs/>
                <w:color w:val="000000"/>
                <w:sz w:val="22"/>
                <w:szCs w:val="22"/>
              </w:rPr>
            </w:pPr>
            <w:r w:rsidRPr="003F4EFB">
              <w:rPr>
                <w:rFonts w:ascii="Calibri" w:hAnsi="Calibri"/>
                <w:i/>
                <w:iCs/>
                <w:color w:val="000000"/>
                <w:sz w:val="22"/>
                <w:szCs w:val="22"/>
              </w:rPr>
              <w:t>dryop fil</w:t>
            </w:r>
          </w:p>
        </w:tc>
        <w:tc>
          <w:tcPr>
            <w:tcW w:w="1779" w:type="dxa"/>
            <w:tcBorders>
              <w:top w:val="nil"/>
              <w:left w:val="nil"/>
              <w:bottom w:val="nil"/>
              <w:right w:val="nil"/>
            </w:tcBorders>
            <w:shd w:val="clear" w:color="auto" w:fill="auto"/>
            <w:noWrap/>
            <w:vAlign w:val="bottom"/>
            <w:hideMark/>
          </w:tcPr>
          <w:p w:rsidR="003F4EFB" w:rsidRPr="003F4EFB" w:rsidRDefault="003F4EFB" w:rsidP="003F4EFB">
            <w:pPr>
              <w:jc w:val="center"/>
              <w:rPr>
                <w:rFonts w:ascii="Calibri" w:hAnsi="Calibri"/>
                <w:color w:val="000000"/>
                <w:sz w:val="22"/>
                <w:szCs w:val="22"/>
              </w:rPr>
            </w:pPr>
            <w:r w:rsidRPr="003F4EFB">
              <w:rPr>
                <w:rFonts w:ascii="Calibri" w:hAnsi="Calibri"/>
                <w:color w:val="000000"/>
                <w:sz w:val="22"/>
                <w:szCs w:val="22"/>
              </w:rPr>
              <w:t>35</w:t>
            </w:r>
          </w:p>
        </w:tc>
        <w:tc>
          <w:tcPr>
            <w:tcW w:w="1261" w:type="dxa"/>
            <w:tcBorders>
              <w:top w:val="nil"/>
              <w:left w:val="nil"/>
              <w:bottom w:val="nil"/>
              <w:right w:val="nil"/>
            </w:tcBorders>
            <w:shd w:val="clear" w:color="auto" w:fill="auto"/>
            <w:noWrap/>
            <w:vAlign w:val="bottom"/>
            <w:hideMark/>
          </w:tcPr>
          <w:p w:rsidR="003F4EFB" w:rsidRPr="003F4EFB" w:rsidRDefault="003F4EFB" w:rsidP="003F4EFB">
            <w:pPr>
              <w:jc w:val="center"/>
              <w:rPr>
                <w:rFonts w:ascii="Calibri" w:hAnsi="Calibri"/>
                <w:color w:val="000000"/>
                <w:sz w:val="22"/>
                <w:szCs w:val="22"/>
              </w:rPr>
            </w:pPr>
            <w:r w:rsidRPr="003F4EFB">
              <w:rPr>
                <w:rFonts w:ascii="Calibri" w:hAnsi="Calibri"/>
                <w:color w:val="000000"/>
                <w:sz w:val="22"/>
                <w:szCs w:val="22"/>
              </w:rPr>
              <w:t>40</w:t>
            </w:r>
          </w:p>
        </w:tc>
        <w:tc>
          <w:tcPr>
            <w:tcW w:w="1360" w:type="dxa"/>
            <w:tcBorders>
              <w:top w:val="nil"/>
              <w:left w:val="nil"/>
              <w:bottom w:val="nil"/>
              <w:right w:val="nil"/>
            </w:tcBorders>
            <w:shd w:val="clear" w:color="auto" w:fill="auto"/>
            <w:noWrap/>
            <w:vAlign w:val="bottom"/>
            <w:hideMark/>
          </w:tcPr>
          <w:p w:rsidR="003F4EFB" w:rsidRPr="003F4EFB" w:rsidRDefault="003F4EFB" w:rsidP="003F4EFB">
            <w:pPr>
              <w:jc w:val="right"/>
              <w:rPr>
                <w:rFonts w:ascii="Calibri" w:hAnsi="Calibri"/>
                <w:color w:val="000000"/>
                <w:sz w:val="22"/>
                <w:szCs w:val="22"/>
              </w:rPr>
            </w:pPr>
            <w:r w:rsidRPr="003F4EFB">
              <w:rPr>
                <w:rFonts w:ascii="Calibri" w:hAnsi="Calibri"/>
                <w:color w:val="000000"/>
                <w:sz w:val="22"/>
                <w:szCs w:val="22"/>
              </w:rPr>
              <w:t>2</w:t>
            </w:r>
          </w:p>
        </w:tc>
        <w:tc>
          <w:tcPr>
            <w:tcW w:w="1360" w:type="dxa"/>
            <w:tcBorders>
              <w:top w:val="nil"/>
              <w:left w:val="nil"/>
              <w:bottom w:val="nil"/>
              <w:right w:val="nil"/>
            </w:tcBorders>
            <w:shd w:val="clear" w:color="auto" w:fill="auto"/>
            <w:noWrap/>
            <w:vAlign w:val="bottom"/>
            <w:hideMark/>
          </w:tcPr>
          <w:p w:rsidR="003F4EFB" w:rsidRPr="003F4EFB" w:rsidRDefault="003F4EFB" w:rsidP="003F4EFB">
            <w:pPr>
              <w:jc w:val="right"/>
              <w:rPr>
                <w:rFonts w:ascii="Calibri" w:hAnsi="Calibri"/>
                <w:color w:val="000000"/>
                <w:sz w:val="22"/>
                <w:szCs w:val="22"/>
              </w:rPr>
            </w:pPr>
            <w:r w:rsidRPr="003F4EFB">
              <w:rPr>
                <w:rFonts w:ascii="Calibri" w:hAnsi="Calibri"/>
                <w:color w:val="000000"/>
                <w:sz w:val="22"/>
                <w:szCs w:val="22"/>
              </w:rPr>
              <w:t>3</w:t>
            </w:r>
          </w:p>
        </w:tc>
        <w:tc>
          <w:tcPr>
            <w:tcW w:w="1369" w:type="dxa"/>
            <w:tcBorders>
              <w:top w:val="nil"/>
              <w:left w:val="nil"/>
              <w:bottom w:val="nil"/>
              <w:right w:val="nil"/>
            </w:tcBorders>
            <w:shd w:val="clear" w:color="auto" w:fill="auto"/>
            <w:noWrap/>
            <w:vAlign w:val="bottom"/>
            <w:hideMark/>
          </w:tcPr>
          <w:p w:rsidR="003F4EFB" w:rsidRPr="003F4EFB" w:rsidRDefault="003F4EFB" w:rsidP="003F4EFB">
            <w:pPr>
              <w:jc w:val="right"/>
              <w:rPr>
                <w:rFonts w:ascii="Calibri" w:hAnsi="Calibri"/>
                <w:color w:val="000000"/>
                <w:sz w:val="22"/>
                <w:szCs w:val="22"/>
              </w:rPr>
            </w:pPr>
            <w:r w:rsidRPr="003F4EFB">
              <w:rPr>
                <w:rFonts w:ascii="Calibri" w:hAnsi="Calibri"/>
                <w:color w:val="000000"/>
                <w:sz w:val="22"/>
                <w:szCs w:val="22"/>
              </w:rPr>
              <w:t>1.3</w:t>
            </w:r>
          </w:p>
        </w:tc>
        <w:tc>
          <w:tcPr>
            <w:tcW w:w="1311" w:type="dxa"/>
            <w:tcBorders>
              <w:top w:val="nil"/>
              <w:left w:val="nil"/>
              <w:bottom w:val="nil"/>
              <w:right w:val="nil"/>
            </w:tcBorders>
            <w:shd w:val="clear" w:color="auto" w:fill="auto"/>
            <w:noWrap/>
            <w:vAlign w:val="bottom"/>
            <w:hideMark/>
          </w:tcPr>
          <w:p w:rsidR="003F4EFB" w:rsidRPr="003F4EFB" w:rsidRDefault="003F4EFB" w:rsidP="003F4EFB">
            <w:pPr>
              <w:jc w:val="right"/>
              <w:rPr>
                <w:rFonts w:ascii="Calibri" w:hAnsi="Calibri"/>
                <w:color w:val="000000"/>
                <w:sz w:val="22"/>
                <w:szCs w:val="22"/>
              </w:rPr>
            </w:pPr>
            <w:r w:rsidRPr="003F4EFB">
              <w:rPr>
                <w:rFonts w:ascii="Calibri" w:hAnsi="Calibri"/>
                <w:color w:val="000000"/>
                <w:sz w:val="22"/>
                <w:szCs w:val="22"/>
              </w:rPr>
              <w:t>1.8</w:t>
            </w:r>
          </w:p>
        </w:tc>
      </w:tr>
      <w:tr w:rsidR="003F4EFB" w:rsidRPr="003F4EFB" w:rsidTr="003F4EFB">
        <w:trPr>
          <w:trHeight w:val="300"/>
        </w:trPr>
        <w:tc>
          <w:tcPr>
            <w:tcW w:w="1740" w:type="dxa"/>
            <w:tcBorders>
              <w:top w:val="nil"/>
              <w:left w:val="nil"/>
              <w:bottom w:val="nil"/>
              <w:right w:val="nil"/>
            </w:tcBorders>
            <w:shd w:val="clear" w:color="auto" w:fill="auto"/>
            <w:noWrap/>
            <w:vAlign w:val="bottom"/>
            <w:hideMark/>
          </w:tcPr>
          <w:p w:rsidR="003F4EFB" w:rsidRPr="003F4EFB" w:rsidRDefault="003F4EFB" w:rsidP="003F4EFB">
            <w:pPr>
              <w:rPr>
                <w:rFonts w:ascii="Calibri" w:hAnsi="Calibri"/>
                <w:i/>
                <w:iCs/>
                <w:color w:val="000000"/>
                <w:sz w:val="22"/>
                <w:szCs w:val="22"/>
              </w:rPr>
            </w:pPr>
            <w:r w:rsidRPr="003F4EFB">
              <w:rPr>
                <w:rFonts w:ascii="Calibri" w:hAnsi="Calibri"/>
                <w:i/>
                <w:iCs/>
                <w:color w:val="000000"/>
                <w:sz w:val="22"/>
                <w:szCs w:val="22"/>
              </w:rPr>
              <w:t>epilo hir</w:t>
            </w:r>
          </w:p>
        </w:tc>
        <w:tc>
          <w:tcPr>
            <w:tcW w:w="1779" w:type="dxa"/>
            <w:tcBorders>
              <w:top w:val="nil"/>
              <w:left w:val="nil"/>
              <w:bottom w:val="nil"/>
              <w:right w:val="nil"/>
            </w:tcBorders>
            <w:shd w:val="clear" w:color="auto" w:fill="auto"/>
            <w:noWrap/>
            <w:vAlign w:val="bottom"/>
            <w:hideMark/>
          </w:tcPr>
          <w:p w:rsidR="003F4EFB" w:rsidRPr="003F4EFB" w:rsidRDefault="003F4EFB" w:rsidP="003F4EFB">
            <w:pPr>
              <w:jc w:val="center"/>
              <w:rPr>
                <w:rFonts w:ascii="Calibri" w:hAnsi="Calibri"/>
                <w:color w:val="000000"/>
                <w:sz w:val="22"/>
                <w:szCs w:val="22"/>
              </w:rPr>
            </w:pPr>
            <w:r w:rsidRPr="003F4EFB">
              <w:rPr>
                <w:rFonts w:ascii="Calibri" w:hAnsi="Calibri"/>
                <w:color w:val="000000"/>
                <w:sz w:val="22"/>
                <w:szCs w:val="22"/>
              </w:rPr>
              <w:t>3</w:t>
            </w:r>
          </w:p>
        </w:tc>
        <w:tc>
          <w:tcPr>
            <w:tcW w:w="1261" w:type="dxa"/>
            <w:tcBorders>
              <w:top w:val="nil"/>
              <w:left w:val="nil"/>
              <w:bottom w:val="nil"/>
              <w:right w:val="nil"/>
            </w:tcBorders>
            <w:shd w:val="clear" w:color="auto" w:fill="auto"/>
            <w:noWrap/>
            <w:vAlign w:val="bottom"/>
            <w:hideMark/>
          </w:tcPr>
          <w:p w:rsidR="003F4EFB" w:rsidRPr="003F4EFB" w:rsidRDefault="003F4EFB" w:rsidP="003F4EFB">
            <w:pPr>
              <w:jc w:val="center"/>
              <w:rPr>
                <w:rFonts w:ascii="Calibri" w:hAnsi="Calibri"/>
                <w:color w:val="000000"/>
                <w:sz w:val="22"/>
                <w:szCs w:val="22"/>
              </w:rPr>
            </w:pPr>
            <w:r w:rsidRPr="003F4EFB">
              <w:rPr>
                <w:rFonts w:ascii="Calibri" w:hAnsi="Calibri"/>
                <w:color w:val="000000"/>
                <w:sz w:val="22"/>
                <w:szCs w:val="22"/>
              </w:rPr>
              <w:t>2</w:t>
            </w:r>
          </w:p>
        </w:tc>
        <w:tc>
          <w:tcPr>
            <w:tcW w:w="1360" w:type="dxa"/>
            <w:tcBorders>
              <w:top w:val="nil"/>
              <w:left w:val="nil"/>
              <w:bottom w:val="nil"/>
              <w:right w:val="nil"/>
            </w:tcBorders>
            <w:shd w:val="clear" w:color="auto" w:fill="auto"/>
            <w:noWrap/>
            <w:vAlign w:val="bottom"/>
            <w:hideMark/>
          </w:tcPr>
          <w:p w:rsidR="003F4EFB" w:rsidRPr="003F4EFB" w:rsidRDefault="003F4EFB" w:rsidP="003F4EFB">
            <w:pPr>
              <w:jc w:val="right"/>
              <w:rPr>
                <w:rFonts w:ascii="Calibri" w:hAnsi="Calibri"/>
                <w:color w:val="000000"/>
                <w:sz w:val="22"/>
                <w:szCs w:val="22"/>
              </w:rPr>
            </w:pPr>
            <w:r w:rsidRPr="003F4EFB">
              <w:rPr>
                <w:rFonts w:ascii="Calibri" w:hAnsi="Calibri"/>
                <w:color w:val="000000"/>
                <w:sz w:val="22"/>
                <w:szCs w:val="22"/>
              </w:rPr>
              <w:t>1</w:t>
            </w:r>
          </w:p>
        </w:tc>
        <w:tc>
          <w:tcPr>
            <w:tcW w:w="1360" w:type="dxa"/>
            <w:tcBorders>
              <w:top w:val="nil"/>
              <w:left w:val="nil"/>
              <w:bottom w:val="nil"/>
              <w:right w:val="nil"/>
            </w:tcBorders>
            <w:shd w:val="clear" w:color="auto" w:fill="auto"/>
            <w:noWrap/>
            <w:vAlign w:val="bottom"/>
            <w:hideMark/>
          </w:tcPr>
          <w:p w:rsidR="003F4EFB" w:rsidRPr="003F4EFB" w:rsidRDefault="003F4EFB" w:rsidP="003F4EFB">
            <w:pPr>
              <w:jc w:val="right"/>
              <w:rPr>
                <w:rFonts w:ascii="Calibri" w:hAnsi="Calibri"/>
                <w:color w:val="000000"/>
                <w:sz w:val="22"/>
                <w:szCs w:val="22"/>
              </w:rPr>
            </w:pPr>
            <w:r w:rsidRPr="003F4EFB">
              <w:rPr>
                <w:rFonts w:ascii="Calibri" w:hAnsi="Calibri"/>
                <w:color w:val="000000"/>
                <w:sz w:val="22"/>
                <w:szCs w:val="22"/>
              </w:rPr>
              <w:t>3</w:t>
            </w:r>
          </w:p>
        </w:tc>
        <w:tc>
          <w:tcPr>
            <w:tcW w:w="1369" w:type="dxa"/>
            <w:tcBorders>
              <w:top w:val="nil"/>
              <w:left w:val="nil"/>
              <w:bottom w:val="nil"/>
              <w:right w:val="nil"/>
            </w:tcBorders>
            <w:shd w:val="clear" w:color="auto" w:fill="auto"/>
            <w:noWrap/>
            <w:vAlign w:val="bottom"/>
            <w:hideMark/>
          </w:tcPr>
          <w:p w:rsidR="003F4EFB" w:rsidRPr="003F4EFB" w:rsidRDefault="003F4EFB" w:rsidP="003F4EFB">
            <w:pPr>
              <w:jc w:val="right"/>
              <w:rPr>
                <w:rFonts w:ascii="Calibri" w:hAnsi="Calibri"/>
                <w:color w:val="000000"/>
                <w:sz w:val="22"/>
                <w:szCs w:val="22"/>
              </w:rPr>
            </w:pPr>
            <w:r w:rsidRPr="003F4EFB">
              <w:rPr>
                <w:rFonts w:ascii="Calibri" w:hAnsi="Calibri"/>
                <w:color w:val="000000"/>
                <w:sz w:val="22"/>
                <w:szCs w:val="22"/>
              </w:rPr>
              <w:t>0.1</w:t>
            </w:r>
          </w:p>
        </w:tc>
        <w:tc>
          <w:tcPr>
            <w:tcW w:w="1311" w:type="dxa"/>
            <w:tcBorders>
              <w:top w:val="nil"/>
              <w:left w:val="nil"/>
              <w:bottom w:val="nil"/>
              <w:right w:val="nil"/>
            </w:tcBorders>
            <w:shd w:val="clear" w:color="auto" w:fill="auto"/>
            <w:noWrap/>
            <w:vAlign w:val="bottom"/>
            <w:hideMark/>
          </w:tcPr>
          <w:p w:rsidR="003F4EFB" w:rsidRPr="003F4EFB" w:rsidRDefault="003F4EFB" w:rsidP="003F4EFB">
            <w:pPr>
              <w:jc w:val="right"/>
              <w:rPr>
                <w:rFonts w:ascii="Calibri" w:hAnsi="Calibri"/>
                <w:color w:val="000000"/>
                <w:sz w:val="22"/>
                <w:szCs w:val="22"/>
              </w:rPr>
            </w:pPr>
            <w:r w:rsidRPr="003F4EFB">
              <w:rPr>
                <w:rFonts w:ascii="Calibri" w:hAnsi="Calibri"/>
                <w:color w:val="000000"/>
                <w:sz w:val="22"/>
                <w:szCs w:val="22"/>
              </w:rPr>
              <w:t>0.1</w:t>
            </w:r>
          </w:p>
        </w:tc>
      </w:tr>
      <w:tr w:rsidR="003F4EFB" w:rsidRPr="003F4EFB" w:rsidTr="003F4EFB">
        <w:trPr>
          <w:trHeight w:val="300"/>
        </w:trPr>
        <w:tc>
          <w:tcPr>
            <w:tcW w:w="1740" w:type="dxa"/>
            <w:tcBorders>
              <w:top w:val="nil"/>
              <w:left w:val="nil"/>
              <w:bottom w:val="nil"/>
              <w:right w:val="nil"/>
            </w:tcBorders>
            <w:shd w:val="clear" w:color="auto" w:fill="auto"/>
            <w:noWrap/>
            <w:vAlign w:val="bottom"/>
            <w:hideMark/>
          </w:tcPr>
          <w:p w:rsidR="003F4EFB" w:rsidRPr="003F4EFB" w:rsidRDefault="003F4EFB" w:rsidP="003F4EFB">
            <w:pPr>
              <w:rPr>
                <w:rFonts w:ascii="Calibri" w:hAnsi="Calibri"/>
                <w:i/>
                <w:iCs/>
                <w:color w:val="000000"/>
                <w:sz w:val="22"/>
                <w:szCs w:val="22"/>
              </w:rPr>
            </w:pPr>
            <w:r w:rsidRPr="003F4EFB">
              <w:rPr>
                <w:rFonts w:ascii="Calibri" w:hAnsi="Calibri"/>
                <w:i/>
                <w:iCs/>
                <w:color w:val="000000"/>
                <w:sz w:val="22"/>
                <w:szCs w:val="22"/>
              </w:rPr>
              <w:t>epilo mon</w:t>
            </w:r>
          </w:p>
        </w:tc>
        <w:tc>
          <w:tcPr>
            <w:tcW w:w="1779" w:type="dxa"/>
            <w:tcBorders>
              <w:top w:val="nil"/>
              <w:left w:val="nil"/>
              <w:bottom w:val="nil"/>
              <w:right w:val="nil"/>
            </w:tcBorders>
            <w:shd w:val="clear" w:color="auto" w:fill="auto"/>
            <w:noWrap/>
            <w:vAlign w:val="bottom"/>
            <w:hideMark/>
          </w:tcPr>
          <w:p w:rsidR="003F4EFB" w:rsidRPr="003F4EFB" w:rsidRDefault="003F4EFB" w:rsidP="003F4EFB">
            <w:pPr>
              <w:jc w:val="center"/>
              <w:rPr>
                <w:rFonts w:ascii="Calibri" w:hAnsi="Calibri"/>
                <w:color w:val="000000"/>
                <w:sz w:val="22"/>
                <w:szCs w:val="22"/>
              </w:rPr>
            </w:pPr>
            <w:r w:rsidRPr="003F4EFB">
              <w:rPr>
                <w:rFonts w:ascii="Calibri" w:hAnsi="Calibri"/>
                <w:color w:val="000000"/>
                <w:sz w:val="22"/>
                <w:szCs w:val="22"/>
              </w:rPr>
              <w:t>23</w:t>
            </w:r>
          </w:p>
        </w:tc>
        <w:tc>
          <w:tcPr>
            <w:tcW w:w="1261" w:type="dxa"/>
            <w:tcBorders>
              <w:top w:val="nil"/>
              <w:left w:val="nil"/>
              <w:bottom w:val="nil"/>
              <w:right w:val="nil"/>
            </w:tcBorders>
            <w:shd w:val="clear" w:color="auto" w:fill="auto"/>
            <w:noWrap/>
            <w:vAlign w:val="bottom"/>
            <w:hideMark/>
          </w:tcPr>
          <w:p w:rsidR="003F4EFB" w:rsidRPr="003F4EFB" w:rsidRDefault="003F4EFB" w:rsidP="003F4EFB">
            <w:pPr>
              <w:jc w:val="center"/>
              <w:rPr>
                <w:rFonts w:ascii="Calibri" w:hAnsi="Calibri"/>
                <w:color w:val="000000"/>
                <w:sz w:val="22"/>
                <w:szCs w:val="22"/>
              </w:rPr>
            </w:pPr>
            <w:r w:rsidRPr="003F4EFB">
              <w:rPr>
                <w:rFonts w:ascii="Calibri" w:hAnsi="Calibri"/>
                <w:color w:val="000000"/>
                <w:sz w:val="22"/>
                <w:szCs w:val="22"/>
              </w:rPr>
              <w:t>1</w:t>
            </w:r>
          </w:p>
        </w:tc>
        <w:tc>
          <w:tcPr>
            <w:tcW w:w="1360" w:type="dxa"/>
            <w:tcBorders>
              <w:top w:val="nil"/>
              <w:left w:val="nil"/>
              <w:bottom w:val="nil"/>
              <w:right w:val="nil"/>
            </w:tcBorders>
            <w:shd w:val="clear" w:color="auto" w:fill="auto"/>
            <w:noWrap/>
            <w:vAlign w:val="bottom"/>
            <w:hideMark/>
          </w:tcPr>
          <w:p w:rsidR="003F4EFB" w:rsidRPr="003F4EFB" w:rsidRDefault="003F4EFB" w:rsidP="003F4EFB">
            <w:pPr>
              <w:jc w:val="right"/>
              <w:rPr>
                <w:rFonts w:ascii="Calibri" w:hAnsi="Calibri"/>
                <w:color w:val="000000"/>
                <w:sz w:val="22"/>
                <w:szCs w:val="22"/>
              </w:rPr>
            </w:pPr>
            <w:r w:rsidRPr="003F4EFB">
              <w:rPr>
                <w:rFonts w:ascii="Calibri" w:hAnsi="Calibri"/>
                <w:color w:val="000000"/>
                <w:sz w:val="22"/>
                <w:szCs w:val="22"/>
              </w:rPr>
              <w:t>1</w:t>
            </w:r>
          </w:p>
        </w:tc>
        <w:tc>
          <w:tcPr>
            <w:tcW w:w="1360" w:type="dxa"/>
            <w:tcBorders>
              <w:top w:val="nil"/>
              <w:left w:val="nil"/>
              <w:bottom w:val="nil"/>
              <w:right w:val="nil"/>
            </w:tcBorders>
            <w:shd w:val="clear" w:color="auto" w:fill="auto"/>
            <w:noWrap/>
            <w:vAlign w:val="bottom"/>
            <w:hideMark/>
          </w:tcPr>
          <w:p w:rsidR="003F4EFB" w:rsidRPr="003F4EFB" w:rsidRDefault="003F4EFB" w:rsidP="003F4EFB">
            <w:pPr>
              <w:jc w:val="right"/>
              <w:rPr>
                <w:rFonts w:ascii="Calibri" w:hAnsi="Calibri"/>
                <w:color w:val="000000"/>
                <w:sz w:val="22"/>
                <w:szCs w:val="22"/>
              </w:rPr>
            </w:pPr>
            <w:r w:rsidRPr="003F4EFB">
              <w:rPr>
                <w:rFonts w:ascii="Calibri" w:hAnsi="Calibri"/>
                <w:color w:val="000000"/>
                <w:sz w:val="22"/>
                <w:szCs w:val="22"/>
              </w:rPr>
              <w:t>1</w:t>
            </w:r>
          </w:p>
        </w:tc>
        <w:tc>
          <w:tcPr>
            <w:tcW w:w="1369" w:type="dxa"/>
            <w:tcBorders>
              <w:top w:val="nil"/>
              <w:left w:val="nil"/>
              <w:bottom w:val="nil"/>
              <w:right w:val="nil"/>
            </w:tcBorders>
            <w:shd w:val="clear" w:color="auto" w:fill="auto"/>
            <w:noWrap/>
            <w:vAlign w:val="bottom"/>
            <w:hideMark/>
          </w:tcPr>
          <w:p w:rsidR="003F4EFB" w:rsidRPr="003F4EFB" w:rsidRDefault="003F4EFB" w:rsidP="003F4EFB">
            <w:pPr>
              <w:jc w:val="right"/>
              <w:rPr>
                <w:rFonts w:ascii="Calibri" w:hAnsi="Calibri"/>
                <w:color w:val="000000"/>
                <w:sz w:val="22"/>
                <w:szCs w:val="22"/>
              </w:rPr>
            </w:pPr>
            <w:r w:rsidRPr="003F4EFB">
              <w:rPr>
                <w:rFonts w:ascii="Calibri" w:hAnsi="Calibri"/>
                <w:color w:val="000000"/>
                <w:sz w:val="22"/>
                <w:szCs w:val="22"/>
              </w:rPr>
              <w:t>0.5</w:t>
            </w:r>
          </w:p>
        </w:tc>
        <w:tc>
          <w:tcPr>
            <w:tcW w:w="1311" w:type="dxa"/>
            <w:tcBorders>
              <w:top w:val="nil"/>
              <w:left w:val="nil"/>
              <w:bottom w:val="nil"/>
              <w:right w:val="nil"/>
            </w:tcBorders>
            <w:shd w:val="clear" w:color="auto" w:fill="auto"/>
            <w:noWrap/>
            <w:vAlign w:val="bottom"/>
            <w:hideMark/>
          </w:tcPr>
          <w:p w:rsidR="003F4EFB" w:rsidRPr="003F4EFB" w:rsidRDefault="003F4EFB" w:rsidP="003F4EFB">
            <w:pPr>
              <w:jc w:val="right"/>
              <w:rPr>
                <w:rFonts w:ascii="Calibri" w:hAnsi="Calibri"/>
                <w:color w:val="000000"/>
                <w:sz w:val="22"/>
                <w:szCs w:val="22"/>
              </w:rPr>
            </w:pPr>
            <w:r w:rsidRPr="003F4EFB">
              <w:rPr>
                <w:rFonts w:ascii="Calibri" w:hAnsi="Calibri"/>
                <w:color w:val="000000"/>
                <w:sz w:val="22"/>
                <w:szCs w:val="22"/>
              </w:rPr>
              <w:t>0.0</w:t>
            </w:r>
          </w:p>
        </w:tc>
      </w:tr>
      <w:tr w:rsidR="003F4EFB" w:rsidRPr="003F4EFB" w:rsidTr="003F4EFB">
        <w:trPr>
          <w:trHeight w:val="300"/>
        </w:trPr>
        <w:tc>
          <w:tcPr>
            <w:tcW w:w="1740" w:type="dxa"/>
            <w:tcBorders>
              <w:top w:val="nil"/>
              <w:left w:val="nil"/>
              <w:bottom w:val="nil"/>
              <w:right w:val="nil"/>
            </w:tcBorders>
            <w:shd w:val="clear" w:color="auto" w:fill="auto"/>
            <w:noWrap/>
            <w:vAlign w:val="bottom"/>
            <w:hideMark/>
          </w:tcPr>
          <w:p w:rsidR="003F4EFB" w:rsidRPr="003F4EFB" w:rsidRDefault="003F4EFB" w:rsidP="003F4EFB">
            <w:pPr>
              <w:rPr>
                <w:rFonts w:ascii="Calibri" w:hAnsi="Calibri"/>
                <w:i/>
                <w:iCs/>
                <w:color w:val="000000"/>
                <w:sz w:val="22"/>
                <w:szCs w:val="22"/>
              </w:rPr>
            </w:pPr>
            <w:r w:rsidRPr="003F4EFB">
              <w:rPr>
                <w:rFonts w:ascii="Calibri" w:hAnsi="Calibri"/>
                <w:i/>
                <w:iCs/>
                <w:color w:val="000000"/>
                <w:sz w:val="22"/>
                <w:szCs w:val="22"/>
              </w:rPr>
              <w:t>epipa hel</w:t>
            </w:r>
          </w:p>
        </w:tc>
        <w:tc>
          <w:tcPr>
            <w:tcW w:w="1779" w:type="dxa"/>
            <w:tcBorders>
              <w:top w:val="nil"/>
              <w:left w:val="nil"/>
              <w:bottom w:val="nil"/>
              <w:right w:val="nil"/>
            </w:tcBorders>
            <w:shd w:val="clear" w:color="auto" w:fill="auto"/>
            <w:noWrap/>
            <w:vAlign w:val="bottom"/>
            <w:hideMark/>
          </w:tcPr>
          <w:p w:rsidR="003F4EFB" w:rsidRPr="003F4EFB" w:rsidRDefault="003F4EFB" w:rsidP="003F4EFB">
            <w:pPr>
              <w:jc w:val="center"/>
              <w:rPr>
                <w:rFonts w:ascii="Calibri" w:hAnsi="Calibri"/>
                <w:color w:val="000000"/>
                <w:sz w:val="22"/>
                <w:szCs w:val="22"/>
              </w:rPr>
            </w:pPr>
            <w:r w:rsidRPr="003F4EFB">
              <w:rPr>
                <w:rFonts w:ascii="Calibri" w:hAnsi="Calibri"/>
                <w:color w:val="000000"/>
                <w:sz w:val="22"/>
                <w:szCs w:val="22"/>
              </w:rPr>
              <w:t>0</w:t>
            </w:r>
          </w:p>
        </w:tc>
        <w:tc>
          <w:tcPr>
            <w:tcW w:w="1261" w:type="dxa"/>
            <w:tcBorders>
              <w:top w:val="nil"/>
              <w:left w:val="nil"/>
              <w:bottom w:val="nil"/>
              <w:right w:val="nil"/>
            </w:tcBorders>
            <w:shd w:val="clear" w:color="auto" w:fill="auto"/>
            <w:noWrap/>
            <w:vAlign w:val="bottom"/>
            <w:hideMark/>
          </w:tcPr>
          <w:p w:rsidR="003F4EFB" w:rsidRPr="003F4EFB" w:rsidRDefault="003F4EFB" w:rsidP="003F4EFB">
            <w:pPr>
              <w:jc w:val="center"/>
              <w:rPr>
                <w:rFonts w:ascii="Calibri" w:hAnsi="Calibri"/>
                <w:color w:val="000000"/>
                <w:sz w:val="22"/>
                <w:szCs w:val="22"/>
              </w:rPr>
            </w:pPr>
            <w:r w:rsidRPr="003F4EFB">
              <w:rPr>
                <w:rFonts w:ascii="Calibri" w:hAnsi="Calibri"/>
                <w:color w:val="000000"/>
                <w:sz w:val="22"/>
                <w:szCs w:val="22"/>
              </w:rPr>
              <w:t>1</w:t>
            </w:r>
          </w:p>
        </w:tc>
        <w:tc>
          <w:tcPr>
            <w:tcW w:w="1360" w:type="dxa"/>
            <w:tcBorders>
              <w:top w:val="nil"/>
              <w:left w:val="nil"/>
              <w:bottom w:val="nil"/>
              <w:right w:val="nil"/>
            </w:tcBorders>
            <w:shd w:val="clear" w:color="auto" w:fill="auto"/>
            <w:noWrap/>
            <w:vAlign w:val="bottom"/>
            <w:hideMark/>
          </w:tcPr>
          <w:p w:rsidR="003F4EFB" w:rsidRPr="003F4EFB" w:rsidRDefault="003F4EFB" w:rsidP="003F4EFB">
            <w:pPr>
              <w:jc w:val="right"/>
              <w:rPr>
                <w:rFonts w:ascii="Calibri" w:hAnsi="Calibri"/>
                <w:color w:val="000000"/>
                <w:sz w:val="22"/>
                <w:szCs w:val="22"/>
              </w:rPr>
            </w:pPr>
            <w:r w:rsidRPr="003F4EFB">
              <w:rPr>
                <w:rFonts w:ascii="Calibri" w:hAnsi="Calibri"/>
                <w:color w:val="000000"/>
                <w:sz w:val="22"/>
                <w:szCs w:val="22"/>
              </w:rPr>
              <w:t>0</w:t>
            </w:r>
          </w:p>
        </w:tc>
        <w:tc>
          <w:tcPr>
            <w:tcW w:w="1360" w:type="dxa"/>
            <w:tcBorders>
              <w:top w:val="nil"/>
              <w:left w:val="nil"/>
              <w:bottom w:val="nil"/>
              <w:right w:val="nil"/>
            </w:tcBorders>
            <w:shd w:val="clear" w:color="auto" w:fill="auto"/>
            <w:noWrap/>
            <w:vAlign w:val="bottom"/>
            <w:hideMark/>
          </w:tcPr>
          <w:p w:rsidR="003F4EFB" w:rsidRPr="003F4EFB" w:rsidRDefault="003F4EFB" w:rsidP="003F4EFB">
            <w:pPr>
              <w:jc w:val="right"/>
              <w:rPr>
                <w:rFonts w:ascii="Calibri" w:hAnsi="Calibri"/>
                <w:color w:val="000000"/>
                <w:sz w:val="22"/>
                <w:szCs w:val="22"/>
              </w:rPr>
            </w:pPr>
            <w:r w:rsidRPr="003F4EFB">
              <w:rPr>
                <w:rFonts w:ascii="Calibri" w:hAnsi="Calibri"/>
                <w:color w:val="000000"/>
                <w:sz w:val="22"/>
                <w:szCs w:val="22"/>
              </w:rPr>
              <w:t>1</w:t>
            </w:r>
          </w:p>
        </w:tc>
        <w:tc>
          <w:tcPr>
            <w:tcW w:w="1369" w:type="dxa"/>
            <w:tcBorders>
              <w:top w:val="nil"/>
              <w:left w:val="nil"/>
              <w:bottom w:val="nil"/>
              <w:right w:val="nil"/>
            </w:tcBorders>
            <w:shd w:val="clear" w:color="auto" w:fill="auto"/>
            <w:noWrap/>
            <w:vAlign w:val="bottom"/>
            <w:hideMark/>
          </w:tcPr>
          <w:p w:rsidR="003F4EFB" w:rsidRPr="003F4EFB" w:rsidRDefault="003F4EFB" w:rsidP="003F4EFB">
            <w:pPr>
              <w:jc w:val="right"/>
              <w:rPr>
                <w:rFonts w:ascii="Calibri" w:hAnsi="Calibri"/>
                <w:color w:val="000000"/>
                <w:sz w:val="22"/>
                <w:szCs w:val="22"/>
              </w:rPr>
            </w:pPr>
            <w:r w:rsidRPr="003F4EFB">
              <w:rPr>
                <w:rFonts w:ascii="Calibri" w:hAnsi="Calibri"/>
                <w:color w:val="000000"/>
                <w:sz w:val="22"/>
                <w:szCs w:val="22"/>
              </w:rPr>
              <w:t>0.0</w:t>
            </w:r>
          </w:p>
        </w:tc>
        <w:tc>
          <w:tcPr>
            <w:tcW w:w="1311" w:type="dxa"/>
            <w:tcBorders>
              <w:top w:val="nil"/>
              <w:left w:val="nil"/>
              <w:bottom w:val="nil"/>
              <w:right w:val="nil"/>
            </w:tcBorders>
            <w:shd w:val="clear" w:color="auto" w:fill="auto"/>
            <w:noWrap/>
            <w:vAlign w:val="bottom"/>
            <w:hideMark/>
          </w:tcPr>
          <w:p w:rsidR="003F4EFB" w:rsidRPr="003F4EFB" w:rsidRDefault="003F4EFB" w:rsidP="003F4EFB">
            <w:pPr>
              <w:jc w:val="right"/>
              <w:rPr>
                <w:rFonts w:ascii="Calibri" w:hAnsi="Calibri"/>
                <w:color w:val="000000"/>
                <w:sz w:val="22"/>
                <w:szCs w:val="22"/>
              </w:rPr>
            </w:pPr>
            <w:r w:rsidRPr="003F4EFB">
              <w:rPr>
                <w:rFonts w:ascii="Calibri" w:hAnsi="Calibri"/>
                <w:color w:val="000000"/>
                <w:sz w:val="22"/>
                <w:szCs w:val="22"/>
              </w:rPr>
              <w:t>0.0</w:t>
            </w:r>
          </w:p>
        </w:tc>
      </w:tr>
      <w:tr w:rsidR="003F4EFB" w:rsidRPr="003F4EFB" w:rsidTr="003F4EFB">
        <w:trPr>
          <w:trHeight w:val="300"/>
        </w:trPr>
        <w:tc>
          <w:tcPr>
            <w:tcW w:w="1740" w:type="dxa"/>
            <w:tcBorders>
              <w:top w:val="nil"/>
              <w:left w:val="nil"/>
              <w:bottom w:val="nil"/>
              <w:right w:val="nil"/>
            </w:tcBorders>
            <w:shd w:val="clear" w:color="auto" w:fill="auto"/>
            <w:noWrap/>
            <w:vAlign w:val="bottom"/>
            <w:hideMark/>
          </w:tcPr>
          <w:p w:rsidR="003F4EFB" w:rsidRPr="003F4EFB" w:rsidRDefault="003F4EFB" w:rsidP="003F4EFB">
            <w:pPr>
              <w:rPr>
                <w:rFonts w:ascii="Calibri" w:hAnsi="Calibri"/>
                <w:i/>
                <w:iCs/>
                <w:color w:val="000000"/>
                <w:sz w:val="22"/>
                <w:szCs w:val="22"/>
              </w:rPr>
            </w:pPr>
            <w:r w:rsidRPr="003F4EFB">
              <w:rPr>
                <w:rFonts w:ascii="Calibri" w:hAnsi="Calibri"/>
                <w:i/>
                <w:iCs/>
                <w:color w:val="000000"/>
                <w:sz w:val="22"/>
                <w:szCs w:val="22"/>
              </w:rPr>
              <w:t>festu gig</w:t>
            </w:r>
          </w:p>
        </w:tc>
        <w:tc>
          <w:tcPr>
            <w:tcW w:w="1779" w:type="dxa"/>
            <w:tcBorders>
              <w:top w:val="nil"/>
              <w:left w:val="nil"/>
              <w:bottom w:val="nil"/>
              <w:right w:val="nil"/>
            </w:tcBorders>
            <w:shd w:val="clear" w:color="auto" w:fill="auto"/>
            <w:noWrap/>
            <w:vAlign w:val="bottom"/>
            <w:hideMark/>
          </w:tcPr>
          <w:p w:rsidR="003F4EFB" w:rsidRPr="003F4EFB" w:rsidRDefault="003F4EFB" w:rsidP="003F4EFB">
            <w:pPr>
              <w:jc w:val="center"/>
              <w:rPr>
                <w:rFonts w:ascii="Calibri" w:hAnsi="Calibri"/>
                <w:color w:val="000000"/>
                <w:sz w:val="22"/>
                <w:szCs w:val="22"/>
              </w:rPr>
            </w:pPr>
            <w:r w:rsidRPr="003F4EFB">
              <w:rPr>
                <w:rFonts w:ascii="Calibri" w:hAnsi="Calibri"/>
                <w:color w:val="000000"/>
                <w:sz w:val="22"/>
                <w:szCs w:val="22"/>
              </w:rPr>
              <w:t>16</w:t>
            </w:r>
          </w:p>
        </w:tc>
        <w:tc>
          <w:tcPr>
            <w:tcW w:w="1261" w:type="dxa"/>
            <w:tcBorders>
              <w:top w:val="nil"/>
              <w:left w:val="nil"/>
              <w:bottom w:val="nil"/>
              <w:right w:val="nil"/>
            </w:tcBorders>
            <w:shd w:val="clear" w:color="auto" w:fill="auto"/>
            <w:noWrap/>
            <w:vAlign w:val="bottom"/>
            <w:hideMark/>
          </w:tcPr>
          <w:p w:rsidR="003F4EFB" w:rsidRPr="003F4EFB" w:rsidRDefault="003F4EFB" w:rsidP="003F4EFB">
            <w:pPr>
              <w:jc w:val="center"/>
              <w:rPr>
                <w:rFonts w:ascii="Calibri" w:hAnsi="Calibri"/>
                <w:color w:val="000000"/>
                <w:sz w:val="22"/>
                <w:szCs w:val="22"/>
              </w:rPr>
            </w:pPr>
            <w:r w:rsidRPr="003F4EFB">
              <w:rPr>
                <w:rFonts w:ascii="Calibri" w:hAnsi="Calibri"/>
                <w:color w:val="000000"/>
                <w:sz w:val="22"/>
                <w:szCs w:val="22"/>
              </w:rPr>
              <w:t>15</w:t>
            </w:r>
          </w:p>
        </w:tc>
        <w:tc>
          <w:tcPr>
            <w:tcW w:w="1360" w:type="dxa"/>
            <w:tcBorders>
              <w:top w:val="nil"/>
              <w:left w:val="nil"/>
              <w:bottom w:val="nil"/>
              <w:right w:val="nil"/>
            </w:tcBorders>
            <w:shd w:val="clear" w:color="auto" w:fill="auto"/>
            <w:noWrap/>
            <w:vAlign w:val="bottom"/>
            <w:hideMark/>
          </w:tcPr>
          <w:p w:rsidR="003F4EFB" w:rsidRPr="003F4EFB" w:rsidRDefault="003F4EFB" w:rsidP="003F4EFB">
            <w:pPr>
              <w:jc w:val="right"/>
              <w:rPr>
                <w:rFonts w:ascii="Calibri" w:hAnsi="Calibri"/>
                <w:color w:val="000000"/>
                <w:sz w:val="22"/>
                <w:szCs w:val="22"/>
              </w:rPr>
            </w:pPr>
            <w:r w:rsidRPr="003F4EFB">
              <w:rPr>
                <w:rFonts w:ascii="Calibri" w:hAnsi="Calibri"/>
                <w:color w:val="000000"/>
                <w:sz w:val="22"/>
                <w:szCs w:val="22"/>
              </w:rPr>
              <w:t>2</w:t>
            </w:r>
          </w:p>
        </w:tc>
        <w:tc>
          <w:tcPr>
            <w:tcW w:w="1360" w:type="dxa"/>
            <w:tcBorders>
              <w:top w:val="nil"/>
              <w:left w:val="nil"/>
              <w:bottom w:val="nil"/>
              <w:right w:val="nil"/>
            </w:tcBorders>
            <w:shd w:val="clear" w:color="auto" w:fill="auto"/>
            <w:noWrap/>
            <w:vAlign w:val="bottom"/>
            <w:hideMark/>
          </w:tcPr>
          <w:p w:rsidR="003F4EFB" w:rsidRPr="003F4EFB" w:rsidRDefault="003F4EFB" w:rsidP="003F4EFB">
            <w:pPr>
              <w:jc w:val="right"/>
              <w:rPr>
                <w:rFonts w:ascii="Calibri" w:hAnsi="Calibri"/>
                <w:color w:val="000000"/>
                <w:sz w:val="22"/>
                <w:szCs w:val="22"/>
              </w:rPr>
            </w:pPr>
            <w:r w:rsidRPr="003F4EFB">
              <w:rPr>
                <w:rFonts w:ascii="Calibri" w:hAnsi="Calibri"/>
                <w:color w:val="000000"/>
                <w:sz w:val="22"/>
                <w:szCs w:val="22"/>
              </w:rPr>
              <w:t>1</w:t>
            </w:r>
          </w:p>
        </w:tc>
        <w:tc>
          <w:tcPr>
            <w:tcW w:w="1369" w:type="dxa"/>
            <w:tcBorders>
              <w:top w:val="nil"/>
              <w:left w:val="nil"/>
              <w:bottom w:val="nil"/>
              <w:right w:val="nil"/>
            </w:tcBorders>
            <w:shd w:val="clear" w:color="auto" w:fill="auto"/>
            <w:noWrap/>
            <w:vAlign w:val="bottom"/>
            <w:hideMark/>
          </w:tcPr>
          <w:p w:rsidR="003F4EFB" w:rsidRPr="003F4EFB" w:rsidRDefault="003F4EFB" w:rsidP="003F4EFB">
            <w:pPr>
              <w:jc w:val="right"/>
              <w:rPr>
                <w:rFonts w:ascii="Calibri" w:hAnsi="Calibri"/>
                <w:color w:val="000000"/>
                <w:sz w:val="22"/>
                <w:szCs w:val="22"/>
              </w:rPr>
            </w:pPr>
            <w:r w:rsidRPr="003F4EFB">
              <w:rPr>
                <w:rFonts w:ascii="Calibri" w:hAnsi="Calibri"/>
                <w:color w:val="000000"/>
                <w:sz w:val="22"/>
                <w:szCs w:val="22"/>
              </w:rPr>
              <w:t>0.4</w:t>
            </w:r>
          </w:p>
        </w:tc>
        <w:tc>
          <w:tcPr>
            <w:tcW w:w="1311" w:type="dxa"/>
            <w:tcBorders>
              <w:top w:val="nil"/>
              <w:left w:val="nil"/>
              <w:bottom w:val="nil"/>
              <w:right w:val="nil"/>
            </w:tcBorders>
            <w:shd w:val="clear" w:color="auto" w:fill="auto"/>
            <w:noWrap/>
            <w:vAlign w:val="bottom"/>
            <w:hideMark/>
          </w:tcPr>
          <w:p w:rsidR="003F4EFB" w:rsidRPr="003F4EFB" w:rsidRDefault="003F4EFB" w:rsidP="003F4EFB">
            <w:pPr>
              <w:jc w:val="right"/>
              <w:rPr>
                <w:rFonts w:ascii="Calibri" w:hAnsi="Calibri"/>
                <w:color w:val="000000"/>
                <w:sz w:val="22"/>
                <w:szCs w:val="22"/>
              </w:rPr>
            </w:pPr>
            <w:r w:rsidRPr="003F4EFB">
              <w:rPr>
                <w:rFonts w:ascii="Calibri" w:hAnsi="Calibri"/>
                <w:color w:val="000000"/>
                <w:sz w:val="22"/>
                <w:szCs w:val="22"/>
              </w:rPr>
              <w:t>0.3</w:t>
            </w:r>
          </w:p>
        </w:tc>
      </w:tr>
      <w:tr w:rsidR="003F4EFB" w:rsidRPr="003F4EFB" w:rsidTr="003F4EFB">
        <w:trPr>
          <w:trHeight w:val="300"/>
        </w:trPr>
        <w:tc>
          <w:tcPr>
            <w:tcW w:w="1740" w:type="dxa"/>
            <w:tcBorders>
              <w:top w:val="nil"/>
              <w:left w:val="nil"/>
              <w:bottom w:val="nil"/>
              <w:right w:val="nil"/>
            </w:tcBorders>
            <w:shd w:val="clear" w:color="auto" w:fill="auto"/>
            <w:noWrap/>
            <w:vAlign w:val="bottom"/>
            <w:hideMark/>
          </w:tcPr>
          <w:p w:rsidR="003F4EFB" w:rsidRPr="003F4EFB" w:rsidRDefault="003F4EFB" w:rsidP="003F4EFB">
            <w:pPr>
              <w:rPr>
                <w:rFonts w:ascii="Calibri" w:hAnsi="Calibri"/>
                <w:i/>
                <w:iCs/>
                <w:color w:val="000000"/>
                <w:sz w:val="22"/>
                <w:szCs w:val="22"/>
              </w:rPr>
            </w:pPr>
            <w:r w:rsidRPr="003F4EFB">
              <w:rPr>
                <w:rFonts w:ascii="Calibri" w:hAnsi="Calibri"/>
                <w:i/>
                <w:iCs/>
                <w:color w:val="000000"/>
                <w:sz w:val="22"/>
                <w:szCs w:val="22"/>
              </w:rPr>
              <w:t>festu rub</w:t>
            </w:r>
          </w:p>
        </w:tc>
        <w:tc>
          <w:tcPr>
            <w:tcW w:w="1779" w:type="dxa"/>
            <w:tcBorders>
              <w:top w:val="nil"/>
              <w:left w:val="nil"/>
              <w:bottom w:val="nil"/>
              <w:right w:val="nil"/>
            </w:tcBorders>
            <w:shd w:val="clear" w:color="auto" w:fill="auto"/>
            <w:noWrap/>
            <w:vAlign w:val="bottom"/>
            <w:hideMark/>
          </w:tcPr>
          <w:p w:rsidR="003F4EFB" w:rsidRPr="003F4EFB" w:rsidRDefault="003F4EFB" w:rsidP="003F4EFB">
            <w:pPr>
              <w:jc w:val="center"/>
              <w:rPr>
                <w:rFonts w:ascii="Calibri" w:hAnsi="Calibri"/>
                <w:color w:val="000000"/>
                <w:sz w:val="22"/>
                <w:szCs w:val="22"/>
              </w:rPr>
            </w:pPr>
            <w:r w:rsidRPr="003F4EFB">
              <w:rPr>
                <w:rFonts w:ascii="Calibri" w:hAnsi="Calibri"/>
                <w:color w:val="000000"/>
                <w:sz w:val="22"/>
                <w:szCs w:val="22"/>
              </w:rPr>
              <w:t>1</w:t>
            </w:r>
          </w:p>
        </w:tc>
        <w:tc>
          <w:tcPr>
            <w:tcW w:w="1261" w:type="dxa"/>
            <w:tcBorders>
              <w:top w:val="nil"/>
              <w:left w:val="nil"/>
              <w:bottom w:val="nil"/>
              <w:right w:val="nil"/>
            </w:tcBorders>
            <w:shd w:val="clear" w:color="auto" w:fill="auto"/>
            <w:noWrap/>
            <w:vAlign w:val="bottom"/>
            <w:hideMark/>
          </w:tcPr>
          <w:p w:rsidR="003F4EFB" w:rsidRPr="003F4EFB" w:rsidRDefault="003F4EFB" w:rsidP="003F4EFB">
            <w:pPr>
              <w:jc w:val="center"/>
              <w:rPr>
                <w:rFonts w:ascii="Calibri" w:hAnsi="Calibri"/>
                <w:color w:val="000000"/>
                <w:sz w:val="22"/>
                <w:szCs w:val="22"/>
              </w:rPr>
            </w:pPr>
            <w:r w:rsidRPr="003F4EFB">
              <w:rPr>
                <w:rFonts w:ascii="Calibri" w:hAnsi="Calibri"/>
                <w:color w:val="000000"/>
                <w:sz w:val="22"/>
                <w:szCs w:val="22"/>
              </w:rPr>
              <w:t>0</w:t>
            </w:r>
          </w:p>
        </w:tc>
        <w:tc>
          <w:tcPr>
            <w:tcW w:w="1360" w:type="dxa"/>
            <w:tcBorders>
              <w:top w:val="nil"/>
              <w:left w:val="nil"/>
              <w:bottom w:val="nil"/>
              <w:right w:val="nil"/>
            </w:tcBorders>
            <w:shd w:val="clear" w:color="auto" w:fill="auto"/>
            <w:noWrap/>
            <w:vAlign w:val="bottom"/>
            <w:hideMark/>
          </w:tcPr>
          <w:p w:rsidR="003F4EFB" w:rsidRPr="003F4EFB" w:rsidRDefault="003F4EFB" w:rsidP="003F4EFB">
            <w:pPr>
              <w:jc w:val="right"/>
              <w:rPr>
                <w:rFonts w:ascii="Calibri" w:hAnsi="Calibri"/>
                <w:color w:val="000000"/>
                <w:sz w:val="22"/>
                <w:szCs w:val="22"/>
              </w:rPr>
            </w:pPr>
            <w:r w:rsidRPr="003F4EFB">
              <w:rPr>
                <w:rFonts w:ascii="Calibri" w:hAnsi="Calibri"/>
                <w:color w:val="000000"/>
                <w:sz w:val="22"/>
                <w:szCs w:val="22"/>
              </w:rPr>
              <w:t>1</w:t>
            </w:r>
          </w:p>
        </w:tc>
        <w:tc>
          <w:tcPr>
            <w:tcW w:w="1360" w:type="dxa"/>
            <w:tcBorders>
              <w:top w:val="nil"/>
              <w:left w:val="nil"/>
              <w:bottom w:val="nil"/>
              <w:right w:val="nil"/>
            </w:tcBorders>
            <w:shd w:val="clear" w:color="auto" w:fill="auto"/>
            <w:noWrap/>
            <w:vAlign w:val="bottom"/>
            <w:hideMark/>
          </w:tcPr>
          <w:p w:rsidR="003F4EFB" w:rsidRPr="003F4EFB" w:rsidRDefault="003F4EFB" w:rsidP="003F4EFB">
            <w:pPr>
              <w:jc w:val="right"/>
              <w:rPr>
                <w:rFonts w:ascii="Calibri" w:hAnsi="Calibri"/>
                <w:color w:val="000000"/>
                <w:sz w:val="22"/>
                <w:szCs w:val="22"/>
              </w:rPr>
            </w:pPr>
            <w:r w:rsidRPr="003F4EFB">
              <w:rPr>
                <w:rFonts w:ascii="Calibri" w:hAnsi="Calibri"/>
                <w:color w:val="000000"/>
                <w:sz w:val="22"/>
                <w:szCs w:val="22"/>
              </w:rPr>
              <w:t>0</w:t>
            </w:r>
          </w:p>
        </w:tc>
        <w:tc>
          <w:tcPr>
            <w:tcW w:w="1369" w:type="dxa"/>
            <w:tcBorders>
              <w:top w:val="nil"/>
              <w:left w:val="nil"/>
              <w:bottom w:val="nil"/>
              <w:right w:val="nil"/>
            </w:tcBorders>
            <w:shd w:val="clear" w:color="auto" w:fill="auto"/>
            <w:noWrap/>
            <w:vAlign w:val="bottom"/>
            <w:hideMark/>
          </w:tcPr>
          <w:p w:rsidR="003F4EFB" w:rsidRPr="003F4EFB" w:rsidRDefault="003F4EFB" w:rsidP="003F4EFB">
            <w:pPr>
              <w:jc w:val="right"/>
              <w:rPr>
                <w:rFonts w:ascii="Calibri" w:hAnsi="Calibri"/>
                <w:color w:val="000000"/>
                <w:sz w:val="22"/>
                <w:szCs w:val="22"/>
              </w:rPr>
            </w:pPr>
            <w:r w:rsidRPr="003F4EFB">
              <w:rPr>
                <w:rFonts w:ascii="Calibri" w:hAnsi="Calibri"/>
                <w:color w:val="000000"/>
                <w:sz w:val="22"/>
                <w:szCs w:val="22"/>
              </w:rPr>
              <w:t>0.0</w:t>
            </w:r>
          </w:p>
        </w:tc>
        <w:tc>
          <w:tcPr>
            <w:tcW w:w="1311" w:type="dxa"/>
            <w:tcBorders>
              <w:top w:val="nil"/>
              <w:left w:val="nil"/>
              <w:bottom w:val="nil"/>
              <w:right w:val="nil"/>
            </w:tcBorders>
            <w:shd w:val="clear" w:color="auto" w:fill="auto"/>
            <w:noWrap/>
            <w:vAlign w:val="bottom"/>
            <w:hideMark/>
          </w:tcPr>
          <w:p w:rsidR="003F4EFB" w:rsidRPr="003F4EFB" w:rsidRDefault="003F4EFB" w:rsidP="003F4EFB">
            <w:pPr>
              <w:jc w:val="right"/>
              <w:rPr>
                <w:rFonts w:ascii="Calibri" w:hAnsi="Calibri"/>
                <w:color w:val="000000"/>
                <w:sz w:val="22"/>
                <w:szCs w:val="22"/>
              </w:rPr>
            </w:pPr>
            <w:r w:rsidRPr="003F4EFB">
              <w:rPr>
                <w:rFonts w:ascii="Calibri" w:hAnsi="Calibri"/>
                <w:color w:val="000000"/>
                <w:sz w:val="22"/>
                <w:szCs w:val="22"/>
              </w:rPr>
              <w:t>0.0</w:t>
            </w:r>
          </w:p>
        </w:tc>
      </w:tr>
      <w:tr w:rsidR="003F4EFB" w:rsidRPr="003F4EFB" w:rsidTr="003F4EFB">
        <w:trPr>
          <w:trHeight w:val="300"/>
        </w:trPr>
        <w:tc>
          <w:tcPr>
            <w:tcW w:w="1740" w:type="dxa"/>
            <w:tcBorders>
              <w:top w:val="nil"/>
              <w:left w:val="nil"/>
              <w:bottom w:val="nil"/>
              <w:right w:val="nil"/>
            </w:tcBorders>
            <w:shd w:val="clear" w:color="auto" w:fill="auto"/>
            <w:noWrap/>
            <w:vAlign w:val="bottom"/>
            <w:hideMark/>
          </w:tcPr>
          <w:p w:rsidR="003F4EFB" w:rsidRPr="003F4EFB" w:rsidRDefault="003F4EFB" w:rsidP="003F4EFB">
            <w:pPr>
              <w:rPr>
                <w:rFonts w:ascii="Calibri" w:hAnsi="Calibri"/>
                <w:i/>
                <w:iCs/>
                <w:color w:val="000000"/>
                <w:sz w:val="22"/>
                <w:szCs w:val="22"/>
              </w:rPr>
            </w:pPr>
            <w:r w:rsidRPr="003F4EFB">
              <w:rPr>
                <w:rFonts w:ascii="Calibri" w:hAnsi="Calibri"/>
                <w:i/>
                <w:iCs/>
                <w:color w:val="000000"/>
                <w:sz w:val="22"/>
                <w:szCs w:val="22"/>
              </w:rPr>
              <w:t>filip ulm</w:t>
            </w:r>
          </w:p>
        </w:tc>
        <w:tc>
          <w:tcPr>
            <w:tcW w:w="1779" w:type="dxa"/>
            <w:tcBorders>
              <w:top w:val="nil"/>
              <w:left w:val="nil"/>
              <w:bottom w:val="nil"/>
              <w:right w:val="nil"/>
            </w:tcBorders>
            <w:shd w:val="clear" w:color="auto" w:fill="auto"/>
            <w:noWrap/>
            <w:vAlign w:val="bottom"/>
            <w:hideMark/>
          </w:tcPr>
          <w:p w:rsidR="003F4EFB" w:rsidRPr="003F4EFB" w:rsidRDefault="003F4EFB" w:rsidP="003F4EFB">
            <w:pPr>
              <w:jc w:val="center"/>
              <w:rPr>
                <w:rFonts w:ascii="Calibri" w:hAnsi="Calibri"/>
                <w:color w:val="000000"/>
                <w:sz w:val="22"/>
                <w:szCs w:val="22"/>
              </w:rPr>
            </w:pPr>
            <w:r w:rsidRPr="003F4EFB">
              <w:rPr>
                <w:rFonts w:ascii="Calibri" w:hAnsi="Calibri"/>
                <w:color w:val="000000"/>
                <w:sz w:val="22"/>
                <w:szCs w:val="22"/>
              </w:rPr>
              <w:t>19</w:t>
            </w:r>
          </w:p>
        </w:tc>
        <w:tc>
          <w:tcPr>
            <w:tcW w:w="1261" w:type="dxa"/>
            <w:tcBorders>
              <w:top w:val="nil"/>
              <w:left w:val="nil"/>
              <w:bottom w:val="nil"/>
              <w:right w:val="nil"/>
            </w:tcBorders>
            <w:shd w:val="clear" w:color="auto" w:fill="auto"/>
            <w:noWrap/>
            <w:vAlign w:val="bottom"/>
            <w:hideMark/>
          </w:tcPr>
          <w:p w:rsidR="003F4EFB" w:rsidRPr="003F4EFB" w:rsidRDefault="003F4EFB" w:rsidP="003F4EFB">
            <w:pPr>
              <w:jc w:val="center"/>
              <w:rPr>
                <w:rFonts w:ascii="Calibri" w:hAnsi="Calibri"/>
                <w:color w:val="000000"/>
                <w:sz w:val="22"/>
                <w:szCs w:val="22"/>
              </w:rPr>
            </w:pPr>
            <w:r w:rsidRPr="003F4EFB">
              <w:rPr>
                <w:rFonts w:ascii="Calibri" w:hAnsi="Calibri"/>
                <w:color w:val="000000"/>
                <w:sz w:val="22"/>
                <w:szCs w:val="22"/>
              </w:rPr>
              <w:t>2</w:t>
            </w:r>
          </w:p>
        </w:tc>
        <w:tc>
          <w:tcPr>
            <w:tcW w:w="1360" w:type="dxa"/>
            <w:tcBorders>
              <w:top w:val="nil"/>
              <w:left w:val="nil"/>
              <w:bottom w:val="nil"/>
              <w:right w:val="nil"/>
            </w:tcBorders>
            <w:shd w:val="clear" w:color="auto" w:fill="auto"/>
            <w:noWrap/>
            <w:vAlign w:val="bottom"/>
            <w:hideMark/>
          </w:tcPr>
          <w:p w:rsidR="003F4EFB" w:rsidRPr="003F4EFB" w:rsidRDefault="003F4EFB" w:rsidP="003F4EFB">
            <w:pPr>
              <w:jc w:val="right"/>
              <w:rPr>
                <w:rFonts w:ascii="Calibri" w:hAnsi="Calibri"/>
                <w:color w:val="000000"/>
                <w:sz w:val="22"/>
                <w:szCs w:val="22"/>
              </w:rPr>
            </w:pPr>
            <w:r w:rsidRPr="003F4EFB">
              <w:rPr>
                <w:rFonts w:ascii="Calibri" w:hAnsi="Calibri"/>
                <w:color w:val="000000"/>
                <w:sz w:val="22"/>
                <w:szCs w:val="22"/>
              </w:rPr>
              <w:t>2</w:t>
            </w:r>
          </w:p>
        </w:tc>
        <w:tc>
          <w:tcPr>
            <w:tcW w:w="1360" w:type="dxa"/>
            <w:tcBorders>
              <w:top w:val="nil"/>
              <w:left w:val="nil"/>
              <w:bottom w:val="nil"/>
              <w:right w:val="nil"/>
            </w:tcBorders>
            <w:shd w:val="clear" w:color="auto" w:fill="auto"/>
            <w:noWrap/>
            <w:vAlign w:val="bottom"/>
            <w:hideMark/>
          </w:tcPr>
          <w:p w:rsidR="003F4EFB" w:rsidRPr="003F4EFB" w:rsidRDefault="003F4EFB" w:rsidP="003F4EFB">
            <w:pPr>
              <w:jc w:val="right"/>
              <w:rPr>
                <w:rFonts w:ascii="Calibri" w:hAnsi="Calibri"/>
                <w:color w:val="000000"/>
                <w:sz w:val="22"/>
                <w:szCs w:val="22"/>
              </w:rPr>
            </w:pPr>
            <w:r w:rsidRPr="003F4EFB">
              <w:rPr>
                <w:rFonts w:ascii="Calibri" w:hAnsi="Calibri"/>
                <w:color w:val="000000"/>
                <w:sz w:val="22"/>
                <w:szCs w:val="22"/>
              </w:rPr>
              <w:t>1</w:t>
            </w:r>
          </w:p>
        </w:tc>
        <w:tc>
          <w:tcPr>
            <w:tcW w:w="1369" w:type="dxa"/>
            <w:tcBorders>
              <w:top w:val="nil"/>
              <w:left w:val="nil"/>
              <w:bottom w:val="nil"/>
              <w:right w:val="nil"/>
            </w:tcBorders>
            <w:shd w:val="clear" w:color="auto" w:fill="auto"/>
            <w:noWrap/>
            <w:vAlign w:val="bottom"/>
            <w:hideMark/>
          </w:tcPr>
          <w:p w:rsidR="003F4EFB" w:rsidRPr="003F4EFB" w:rsidRDefault="003F4EFB" w:rsidP="003F4EFB">
            <w:pPr>
              <w:jc w:val="right"/>
              <w:rPr>
                <w:rFonts w:ascii="Calibri" w:hAnsi="Calibri"/>
                <w:color w:val="000000"/>
                <w:sz w:val="22"/>
                <w:szCs w:val="22"/>
              </w:rPr>
            </w:pPr>
            <w:r w:rsidRPr="003F4EFB">
              <w:rPr>
                <w:rFonts w:ascii="Calibri" w:hAnsi="Calibri"/>
                <w:color w:val="000000"/>
                <w:sz w:val="22"/>
                <w:szCs w:val="22"/>
              </w:rPr>
              <w:t>0.5</w:t>
            </w:r>
          </w:p>
        </w:tc>
        <w:tc>
          <w:tcPr>
            <w:tcW w:w="1311" w:type="dxa"/>
            <w:tcBorders>
              <w:top w:val="nil"/>
              <w:left w:val="nil"/>
              <w:bottom w:val="nil"/>
              <w:right w:val="nil"/>
            </w:tcBorders>
            <w:shd w:val="clear" w:color="auto" w:fill="auto"/>
            <w:noWrap/>
            <w:vAlign w:val="bottom"/>
            <w:hideMark/>
          </w:tcPr>
          <w:p w:rsidR="003F4EFB" w:rsidRPr="003F4EFB" w:rsidRDefault="003F4EFB" w:rsidP="003F4EFB">
            <w:pPr>
              <w:jc w:val="right"/>
              <w:rPr>
                <w:rFonts w:ascii="Calibri" w:hAnsi="Calibri"/>
                <w:color w:val="000000"/>
                <w:sz w:val="22"/>
                <w:szCs w:val="22"/>
              </w:rPr>
            </w:pPr>
            <w:r w:rsidRPr="003F4EFB">
              <w:rPr>
                <w:rFonts w:ascii="Calibri" w:hAnsi="Calibri"/>
                <w:color w:val="000000"/>
                <w:sz w:val="22"/>
                <w:szCs w:val="22"/>
              </w:rPr>
              <w:t>0.0</w:t>
            </w:r>
          </w:p>
        </w:tc>
      </w:tr>
      <w:tr w:rsidR="003F4EFB" w:rsidRPr="003F4EFB" w:rsidTr="003F4EFB">
        <w:trPr>
          <w:trHeight w:val="300"/>
        </w:trPr>
        <w:tc>
          <w:tcPr>
            <w:tcW w:w="1740" w:type="dxa"/>
            <w:tcBorders>
              <w:top w:val="nil"/>
              <w:left w:val="nil"/>
              <w:bottom w:val="nil"/>
              <w:right w:val="nil"/>
            </w:tcBorders>
            <w:shd w:val="clear" w:color="auto" w:fill="auto"/>
            <w:noWrap/>
            <w:vAlign w:val="bottom"/>
            <w:hideMark/>
          </w:tcPr>
          <w:p w:rsidR="003F4EFB" w:rsidRPr="003F4EFB" w:rsidRDefault="003F4EFB" w:rsidP="003F4EFB">
            <w:pPr>
              <w:rPr>
                <w:rFonts w:ascii="Calibri" w:hAnsi="Calibri"/>
                <w:i/>
                <w:iCs/>
                <w:color w:val="000000"/>
                <w:sz w:val="22"/>
                <w:szCs w:val="22"/>
              </w:rPr>
            </w:pPr>
            <w:r w:rsidRPr="003F4EFB">
              <w:rPr>
                <w:rFonts w:ascii="Calibri" w:hAnsi="Calibri"/>
                <w:i/>
                <w:iCs/>
                <w:color w:val="000000"/>
                <w:sz w:val="22"/>
                <w:szCs w:val="22"/>
              </w:rPr>
              <w:t>fraga ves</w:t>
            </w:r>
          </w:p>
        </w:tc>
        <w:tc>
          <w:tcPr>
            <w:tcW w:w="1779" w:type="dxa"/>
            <w:tcBorders>
              <w:top w:val="nil"/>
              <w:left w:val="nil"/>
              <w:bottom w:val="nil"/>
              <w:right w:val="nil"/>
            </w:tcBorders>
            <w:shd w:val="clear" w:color="auto" w:fill="auto"/>
            <w:noWrap/>
            <w:vAlign w:val="bottom"/>
            <w:hideMark/>
          </w:tcPr>
          <w:p w:rsidR="003F4EFB" w:rsidRPr="003F4EFB" w:rsidRDefault="003F4EFB" w:rsidP="003F4EFB">
            <w:pPr>
              <w:jc w:val="center"/>
              <w:rPr>
                <w:rFonts w:ascii="Calibri" w:hAnsi="Calibri"/>
                <w:color w:val="000000"/>
                <w:sz w:val="22"/>
                <w:szCs w:val="22"/>
              </w:rPr>
            </w:pPr>
            <w:r w:rsidRPr="003F4EFB">
              <w:rPr>
                <w:rFonts w:ascii="Calibri" w:hAnsi="Calibri"/>
                <w:color w:val="000000"/>
                <w:sz w:val="22"/>
                <w:szCs w:val="22"/>
              </w:rPr>
              <w:t>5</w:t>
            </w:r>
          </w:p>
        </w:tc>
        <w:tc>
          <w:tcPr>
            <w:tcW w:w="1261" w:type="dxa"/>
            <w:tcBorders>
              <w:top w:val="nil"/>
              <w:left w:val="nil"/>
              <w:bottom w:val="nil"/>
              <w:right w:val="nil"/>
            </w:tcBorders>
            <w:shd w:val="clear" w:color="auto" w:fill="auto"/>
            <w:noWrap/>
            <w:vAlign w:val="bottom"/>
            <w:hideMark/>
          </w:tcPr>
          <w:p w:rsidR="003F4EFB" w:rsidRPr="003F4EFB" w:rsidRDefault="003F4EFB" w:rsidP="003F4EFB">
            <w:pPr>
              <w:jc w:val="center"/>
              <w:rPr>
                <w:rFonts w:ascii="Calibri" w:hAnsi="Calibri"/>
                <w:color w:val="000000"/>
                <w:sz w:val="22"/>
                <w:szCs w:val="22"/>
              </w:rPr>
            </w:pPr>
            <w:r w:rsidRPr="003F4EFB">
              <w:rPr>
                <w:rFonts w:ascii="Calibri" w:hAnsi="Calibri"/>
                <w:color w:val="000000"/>
                <w:sz w:val="22"/>
                <w:szCs w:val="22"/>
              </w:rPr>
              <w:t>0</w:t>
            </w:r>
          </w:p>
        </w:tc>
        <w:tc>
          <w:tcPr>
            <w:tcW w:w="1360" w:type="dxa"/>
            <w:tcBorders>
              <w:top w:val="nil"/>
              <w:left w:val="nil"/>
              <w:bottom w:val="nil"/>
              <w:right w:val="nil"/>
            </w:tcBorders>
            <w:shd w:val="clear" w:color="auto" w:fill="auto"/>
            <w:noWrap/>
            <w:vAlign w:val="bottom"/>
            <w:hideMark/>
          </w:tcPr>
          <w:p w:rsidR="003F4EFB" w:rsidRPr="003F4EFB" w:rsidRDefault="003F4EFB" w:rsidP="003F4EFB">
            <w:pPr>
              <w:jc w:val="right"/>
              <w:rPr>
                <w:rFonts w:ascii="Calibri" w:hAnsi="Calibri"/>
                <w:color w:val="000000"/>
                <w:sz w:val="22"/>
                <w:szCs w:val="22"/>
              </w:rPr>
            </w:pPr>
            <w:r w:rsidRPr="003F4EFB">
              <w:rPr>
                <w:rFonts w:ascii="Calibri" w:hAnsi="Calibri"/>
                <w:color w:val="000000"/>
                <w:sz w:val="22"/>
                <w:szCs w:val="22"/>
              </w:rPr>
              <w:t>1</w:t>
            </w:r>
          </w:p>
        </w:tc>
        <w:tc>
          <w:tcPr>
            <w:tcW w:w="1360" w:type="dxa"/>
            <w:tcBorders>
              <w:top w:val="nil"/>
              <w:left w:val="nil"/>
              <w:bottom w:val="nil"/>
              <w:right w:val="nil"/>
            </w:tcBorders>
            <w:shd w:val="clear" w:color="auto" w:fill="auto"/>
            <w:noWrap/>
            <w:vAlign w:val="bottom"/>
            <w:hideMark/>
          </w:tcPr>
          <w:p w:rsidR="003F4EFB" w:rsidRPr="003F4EFB" w:rsidRDefault="003F4EFB" w:rsidP="003F4EFB">
            <w:pPr>
              <w:jc w:val="right"/>
              <w:rPr>
                <w:rFonts w:ascii="Calibri" w:hAnsi="Calibri"/>
                <w:color w:val="000000"/>
                <w:sz w:val="22"/>
                <w:szCs w:val="22"/>
              </w:rPr>
            </w:pPr>
            <w:r w:rsidRPr="003F4EFB">
              <w:rPr>
                <w:rFonts w:ascii="Calibri" w:hAnsi="Calibri"/>
                <w:color w:val="000000"/>
                <w:sz w:val="22"/>
                <w:szCs w:val="22"/>
              </w:rPr>
              <w:t>0</w:t>
            </w:r>
          </w:p>
        </w:tc>
        <w:tc>
          <w:tcPr>
            <w:tcW w:w="1369" w:type="dxa"/>
            <w:tcBorders>
              <w:top w:val="nil"/>
              <w:left w:val="nil"/>
              <w:bottom w:val="nil"/>
              <w:right w:val="nil"/>
            </w:tcBorders>
            <w:shd w:val="clear" w:color="auto" w:fill="auto"/>
            <w:noWrap/>
            <w:vAlign w:val="bottom"/>
            <w:hideMark/>
          </w:tcPr>
          <w:p w:rsidR="003F4EFB" w:rsidRPr="003F4EFB" w:rsidRDefault="003F4EFB" w:rsidP="003F4EFB">
            <w:pPr>
              <w:jc w:val="right"/>
              <w:rPr>
                <w:rFonts w:ascii="Calibri" w:hAnsi="Calibri"/>
                <w:color w:val="000000"/>
                <w:sz w:val="22"/>
                <w:szCs w:val="22"/>
              </w:rPr>
            </w:pPr>
            <w:r w:rsidRPr="003F4EFB">
              <w:rPr>
                <w:rFonts w:ascii="Calibri" w:hAnsi="Calibri"/>
                <w:color w:val="000000"/>
                <w:sz w:val="22"/>
                <w:szCs w:val="22"/>
              </w:rPr>
              <w:t>0.1</w:t>
            </w:r>
          </w:p>
        </w:tc>
        <w:tc>
          <w:tcPr>
            <w:tcW w:w="1311" w:type="dxa"/>
            <w:tcBorders>
              <w:top w:val="nil"/>
              <w:left w:val="nil"/>
              <w:bottom w:val="nil"/>
              <w:right w:val="nil"/>
            </w:tcBorders>
            <w:shd w:val="clear" w:color="auto" w:fill="auto"/>
            <w:noWrap/>
            <w:vAlign w:val="bottom"/>
            <w:hideMark/>
          </w:tcPr>
          <w:p w:rsidR="003F4EFB" w:rsidRPr="003F4EFB" w:rsidRDefault="003F4EFB" w:rsidP="003F4EFB">
            <w:pPr>
              <w:jc w:val="right"/>
              <w:rPr>
                <w:rFonts w:ascii="Calibri" w:hAnsi="Calibri"/>
                <w:color w:val="000000"/>
                <w:sz w:val="22"/>
                <w:szCs w:val="22"/>
              </w:rPr>
            </w:pPr>
            <w:r w:rsidRPr="003F4EFB">
              <w:rPr>
                <w:rFonts w:ascii="Calibri" w:hAnsi="Calibri"/>
                <w:color w:val="000000"/>
                <w:sz w:val="22"/>
                <w:szCs w:val="22"/>
              </w:rPr>
              <w:t>0.0</w:t>
            </w:r>
          </w:p>
        </w:tc>
      </w:tr>
      <w:tr w:rsidR="003F4EFB" w:rsidRPr="003F4EFB" w:rsidTr="003F4EFB">
        <w:trPr>
          <w:trHeight w:val="300"/>
        </w:trPr>
        <w:tc>
          <w:tcPr>
            <w:tcW w:w="1740" w:type="dxa"/>
            <w:tcBorders>
              <w:top w:val="nil"/>
              <w:left w:val="nil"/>
              <w:bottom w:val="nil"/>
              <w:right w:val="nil"/>
            </w:tcBorders>
            <w:shd w:val="clear" w:color="auto" w:fill="auto"/>
            <w:noWrap/>
            <w:vAlign w:val="bottom"/>
            <w:hideMark/>
          </w:tcPr>
          <w:p w:rsidR="003F4EFB" w:rsidRPr="003F4EFB" w:rsidRDefault="003F4EFB" w:rsidP="003F4EFB">
            <w:pPr>
              <w:rPr>
                <w:rFonts w:ascii="Calibri" w:hAnsi="Calibri"/>
                <w:i/>
                <w:iCs/>
                <w:color w:val="000000"/>
                <w:sz w:val="22"/>
                <w:szCs w:val="22"/>
              </w:rPr>
            </w:pPr>
            <w:r w:rsidRPr="003F4EFB">
              <w:rPr>
                <w:rFonts w:ascii="Calibri" w:hAnsi="Calibri"/>
                <w:i/>
                <w:iCs/>
                <w:color w:val="000000"/>
                <w:sz w:val="22"/>
                <w:szCs w:val="22"/>
              </w:rPr>
              <w:t>galeo lut</w:t>
            </w:r>
            <w:r w:rsidR="006865FE">
              <w:rPr>
                <w:rFonts w:ascii="Calibri" w:hAnsi="Calibri"/>
                <w:i/>
                <w:iCs/>
                <w:color w:val="000000"/>
                <w:sz w:val="22"/>
                <w:szCs w:val="22"/>
              </w:rPr>
              <w:t>*</w:t>
            </w:r>
          </w:p>
        </w:tc>
        <w:tc>
          <w:tcPr>
            <w:tcW w:w="1779" w:type="dxa"/>
            <w:tcBorders>
              <w:top w:val="nil"/>
              <w:left w:val="nil"/>
              <w:bottom w:val="nil"/>
              <w:right w:val="nil"/>
            </w:tcBorders>
            <w:shd w:val="clear" w:color="auto" w:fill="auto"/>
            <w:noWrap/>
            <w:vAlign w:val="bottom"/>
            <w:hideMark/>
          </w:tcPr>
          <w:p w:rsidR="003F4EFB" w:rsidRPr="003F4EFB" w:rsidRDefault="003F4EFB" w:rsidP="003F4EFB">
            <w:pPr>
              <w:jc w:val="center"/>
              <w:rPr>
                <w:rFonts w:ascii="Calibri" w:hAnsi="Calibri"/>
                <w:color w:val="000000"/>
                <w:sz w:val="22"/>
                <w:szCs w:val="22"/>
              </w:rPr>
            </w:pPr>
            <w:r w:rsidRPr="003F4EFB">
              <w:rPr>
                <w:rFonts w:ascii="Calibri" w:hAnsi="Calibri"/>
                <w:color w:val="000000"/>
                <w:sz w:val="22"/>
                <w:szCs w:val="22"/>
              </w:rPr>
              <w:t>14</w:t>
            </w:r>
          </w:p>
        </w:tc>
        <w:tc>
          <w:tcPr>
            <w:tcW w:w="1261" w:type="dxa"/>
            <w:tcBorders>
              <w:top w:val="nil"/>
              <w:left w:val="nil"/>
              <w:bottom w:val="nil"/>
              <w:right w:val="nil"/>
            </w:tcBorders>
            <w:shd w:val="clear" w:color="auto" w:fill="auto"/>
            <w:noWrap/>
            <w:vAlign w:val="bottom"/>
            <w:hideMark/>
          </w:tcPr>
          <w:p w:rsidR="003F4EFB" w:rsidRPr="003F4EFB" w:rsidRDefault="003F4EFB" w:rsidP="003F4EFB">
            <w:pPr>
              <w:jc w:val="center"/>
              <w:rPr>
                <w:rFonts w:ascii="Calibri" w:hAnsi="Calibri"/>
                <w:color w:val="000000"/>
                <w:sz w:val="22"/>
                <w:szCs w:val="22"/>
              </w:rPr>
            </w:pPr>
            <w:r w:rsidRPr="003F4EFB">
              <w:rPr>
                <w:rFonts w:ascii="Calibri" w:hAnsi="Calibri"/>
                <w:color w:val="000000"/>
                <w:sz w:val="22"/>
                <w:szCs w:val="22"/>
              </w:rPr>
              <w:t>19</w:t>
            </w:r>
          </w:p>
        </w:tc>
        <w:tc>
          <w:tcPr>
            <w:tcW w:w="1360" w:type="dxa"/>
            <w:tcBorders>
              <w:top w:val="nil"/>
              <w:left w:val="nil"/>
              <w:bottom w:val="nil"/>
              <w:right w:val="nil"/>
            </w:tcBorders>
            <w:shd w:val="clear" w:color="auto" w:fill="auto"/>
            <w:noWrap/>
            <w:vAlign w:val="bottom"/>
            <w:hideMark/>
          </w:tcPr>
          <w:p w:rsidR="003F4EFB" w:rsidRPr="003F4EFB" w:rsidRDefault="003F4EFB" w:rsidP="003F4EFB">
            <w:pPr>
              <w:jc w:val="right"/>
              <w:rPr>
                <w:rFonts w:ascii="Calibri" w:hAnsi="Calibri"/>
                <w:color w:val="000000"/>
                <w:sz w:val="22"/>
                <w:szCs w:val="22"/>
              </w:rPr>
            </w:pPr>
            <w:r w:rsidRPr="003F4EFB">
              <w:rPr>
                <w:rFonts w:ascii="Calibri" w:hAnsi="Calibri"/>
                <w:color w:val="000000"/>
                <w:sz w:val="22"/>
                <w:szCs w:val="22"/>
              </w:rPr>
              <w:t>4</w:t>
            </w:r>
          </w:p>
        </w:tc>
        <w:tc>
          <w:tcPr>
            <w:tcW w:w="1360" w:type="dxa"/>
            <w:tcBorders>
              <w:top w:val="nil"/>
              <w:left w:val="nil"/>
              <w:bottom w:val="nil"/>
              <w:right w:val="nil"/>
            </w:tcBorders>
            <w:shd w:val="clear" w:color="auto" w:fill="auto"/>
            <w:noWrap/>
            <w:vAlign w:val="bottom"/>
            <w:hideMark/>
          </w:tcPr>
          <w:p w:rsidR="003F4EFB" w:rsidRPr="003F4EFB" w:rsidRDefault="003F4EFB" w:rsidP="003F4EFB">
            <w:pPr>
              <w:jc w:val="right"/>
              <w:rPr>
                <w:rFonts w:ascii="Calibri" w:hAnsi="Calibri"/>
                <w:color w:val="000000"/>
                <w:sz w:val="22"/>
                <w:szCs w:val="22"/>
              </w:rPr>
            </w:pPr>
            <w:r w:rsidRPr="003F4EFB">
              <w:rPr>
                <w:rFonts w:ascii="Calibri" w:hAnsi="Calibri"/>
                <w:color w:val="000000"/>
                <w:sz w:val="22"/>
                <w:szCs w:val="22"/>
              </w:rPr>
              <w:t>9</w:t>
            </w:r>
          </w:p>
        </w:tc>
        <w:tc>
          <w:tcPr>
            <w:tcW w:w="1369" w:type="dxa"/>
            <w:tcBorders>
              <w:top w:val="nil"/>
              <w:left w:val="nil"/>
              <w:bottom w:val="nil"/>
              <w:right w:val="nil"/>
            </w:tcBorders>
            <w:shd w:val="clear" w:color="auto" w:fill="auto"/>
            <w:noWrap/>
            <w:vAlign w:val="bottom"/>
            <w:hideMark/>
          </w:tcPr>
          <w:p w:rsidR="003F4EFB" w:rsidRPr="003F4EFB" w:rsidRDefault="003F4EFB" w:rsidP="003F4EFB">
            <w:pPr>
              <w:jc w:val="right"/>
              <w:rPr>
                <w:rFonts w:ascii="Calibri" w:hAnsi="Calibri"/>
                <w:color w:val="000000"/>
                <w:sz w:val="22"/>
                <w:szCs w:val="22"/>
              </w:rPr>
            </w:pPr>
            <w:r w:rsidRPr="003F4EFB">
              <w:rPr>
                <w:rFonts w:ascii="Calibri" w:hAnsi="Calibri"/>
                <w:color w:val="000000"/>
                <w:sz w:val="22"/>
                <w:szCs w:val="22"/>
              </w:rPr>
              <w:t>0.9</w:t>
            </w:r>
          </w:p>
        </w:tc>
        <w:tc>
          <w:tcPr>
            <w:tcW w:w="1311" w:type="dxa"/>
            <w:tcBorders>
              <w:top w:val="nil"/>
              <w:left w:val="nil"/>
              <w:bottom w:val="nil"/>
              <w:right w:val="nil"/>
            </w:tcBorders>
            <w:shd w:val="clear" w:color="auto" w:fill="auto"/>
            <w:noWrap/>
            <w:vAlign w:val="bottom"/>
            <w:hideMark/>
          </w:tcPr>
          <w:p w:rsidR="003F4EFB" w:rsidRPr="003F4EFB" w:rsidRDefault="003F4EFB" w:rsidP="003F4EFB">
            <w:pPr>
              <w:jc w:val="right"/>
              <w:rPr>
                <w:rFonts w:ascii="Calibri" w:hAnsi="Calibri"/>
                <w:color w:val="000000"/>
                <w:sz w:val="22"/>
                <w:szCs w:val="22"/>
              </w:rPr>
            </w:pPr>
            <w:r w:rsidRPr="003F4EFB">
              <w:rPr>
                <w:rFonts w:ascii="Calibri" w:hAnsi="Calibri"/>
                <w:color w:val="000000"/>
                <w:sz w:val="22"/>
                <w:szCs w:val="22"/>
              </w:rPr>
              <w:t>2.7</w:t>
            </w:r>
          </w:p>
        </w:tc>
      </w:tr>
      <w:tr w:rsidR="003F4EFB" w:rsidRPr="003F4EFB" w:rsidTr="003F4EFB">
        <w:trPr>
          <w:trHeight w:val="300"/>
        </w:trPr>
        <w:tc>
          <w:tcPr>
            <w:tcW w:w="1740" w:type="dxa"/>
            <w:tcBorders>
              <w:top w:val="nil"/>
              <w:left w:val="nil"/>
              <w:bottom w:val="nil"/>
              <w:right w:val="nil"/>
            </w:tcBorders>
            <w:shd w:val="clear" w:color="auto" w:fill="auto"/>
            <w:noWrap/>
            <w:vAlign w:val="bottom"/>
            <w:hideMark/>
          </w:tcPr>
          <w:p w:rsidR="003F4EFB" w:rsidRPr="003F4EFB" w:rsidRDefault="003F4EFB" w:rsidP="003F4EFB">
            <w:pPr>
              <w:rPr>
                <w:rFonts w:ascii="Calibri" w:hAnsi="Calibri"/>
                <w:i/>
                <w:iCs/>
                <w:color w:val="000000"/>
                <w:sz w:val="22"/>
                <w:szCs w:val="22"/>
              </w:rPr>
            </w:pPr>
            <w:r w:rsidRPr="003F4EFB">
              <w:rPr>
                <w:rFonts w:ascii="Calibri" w:hAnsi="Calibri"/>
                <w:i/>
                <w:iCs/>
                <w:color w:val="000000"/>
                <w:sz w:val="22"/>
                <w:szCs w:val="22"/>
              </w:rPr>
              <w:t>galeo tet</w:t>
            </w:r>
          </w:p>
        </w:tc>
        <w:tc>
          <w:tcPr>
            <w:tcW w:w="1779" w:type="dxa"/>
            <w:tcBorders>
              <w:top w:val="nil"/>
              <w:left w:val="nil"/>
              <w:bottom w:val="nil"/>
              <w:right w:val="nil"/>
            </w:tcBorders>
            <w:shd w:val="clear" w:color="auto" w:fill="auto"/>
            <w:noWrap/>
            <w:vAlign w:val="bottom"/>
            <w:hideMark/>
          </w:tcPr>
          <w:p w:rsidR="003F4EFB" w:rsidRPr="003F4EFB" w:rsidRDefault="003F4EFB" w:rsidP="003F4EFB">
            <w:pPr>
              <w:jc w:val="center"/>
              <w:rPr>
                <w:rFonts w:ascii="Calibri" w:hAnsi="Calibri"/>
                <w:color w:val="000000"/>
                <w:sz w:val="22"/>
                <w:szCs w:val="22"/>
              </w:rPr>
            </w:pPr>
            <w:r w:rsidRPr="003F4EFB">
              <w:rPr>
                <w:rFonts w:ascii="Calibri" w:hAnsi="Calibri"/>
                <w:color w:val="000000"/>
                <w:sz w:val="22"/>
                <w:szCs w:val="22"/>
              </w:rPr>
              <w:t>2</w:t>
            </w:r>
          </w:p>
        </w:tc>
        <w:tc>
          <w:tcPr>
            <w:tcW w:w="1261" w:type="dxa"/>
            <w:tcBorders>
              <w:top w:val="nil"/>
              <w:left w:val="nil"/>
              <w:bottom w:val="nil"/>
              <w:right w:val="nil"/>
            </w:tcBorders>
            <w:shd w:val="clear" w:color="auto" w:fill="auto"/>
            <w:noWrap/>
            <w:vAlign w:val="bottom"/>
            <w:hideMark/>
          </w:tcPr>
          <w:p w:rsidR="003F4EFB" w:rsidRPr="003F4EFB" w:rsidRDefault="003F4EFB" w:rsidP="003F4EFB">
            <w:pPr>
              <w:jc w:val="center"/>
              <w:rPr>
                <w:rFonts w:ascii="Calibri" w:hAnsi="Calibri"/>
                <w:color w:val="000000"/>
                <w:sz w:val="22"/>
                <w:szCs w:val="22"/>
              </w:rPr>
            </w:pPr>
            <w:r w:rsidRPr="003F4EFB">
              <w:rPr>
                <w:rFonts w:ascii="Calibri" w:hAnsi="Calibri"/>
                <w:color w:val="000000"/>
                <w:sz w:val="22"/>
                <w:szCs w:val="22"/>
              </w:rPr>
              <w:t>1</w:t>
            </w:r>
          </w:p>
        </w:tc>
        <w:tc>
          <w:tcPr>
            <w:tcW w:w="1360" w:type="dxa"/>
            <w:tcBorders>
              <w:top w:val="nil"/>
              <w:left w:val="nil"/>
              <w:bottom w:val="nil"/>
              <w:right w:val="nil"/>
            </w:tcBorders>
            <w:shd w:val="clear" w:color="auto" w:fill="auto"/>
            <w:noWrap/>
            <w:vAlign w:val="bottom"/>
            <w:hideMark/>
          </w:tcPr>
          <w:p w:rsidR="003F4EFB" w:rsidRPr="003F4EFB" w:rsidRDefault="003F4EFB" w:rsidP="003F4EFB">
            <w:pPr>
              <w:jc w:val="right"/>
              <w:rPr>
                <w:rFonts w:ascii="Calibri" w:hAnsi="Calibri"/>
                <w:color w:val="000000"/>
                <w:sz w:val="22"/>
                <w:szCs w:val="22"/>
              </w:rPr>
            </w:pPr>
            <w:r w:rsidRPr="003F4EFB">
              <w:rPr>
                <w:rFonts w:ascii="Calibri" w:hAnsi="Calibri"/>
                <w:color w:val="000000"/>
                <w:sz w:val="22"/>
                <w:szCs w:val="22"/>
              </w:rPr>
              <w:t>1</w:t>
            </w:r>
          </w:p>
        </w:tc>
        <w:tc>
          <w:tcPr>
            <w:tcW w:w="1360" w:type="dxa"/>
            <w:tcBorders>
              <w:top w:val="nil"/>
              <w:left w:val="nil"/>
              <w:bottom w:val="nil"/>
              <w:right w:val="nil"/>
            </w:tcBorders>
            <w:shd w:val="clear" w:color="auto" w:fill="auto"/>
            <w:noWrap/>
            <w:vAlign w:val="bottom"/>
            <w:hideMark/>
          </w:tcPr>
          <w:p w:rsidR="003F4EFB" w:rsidRPr="003F4EFB" w:rsidRDefault="003F4EFB" w:rsidP="003F4EFB">
            <w:pPr>
              <w:jc w:val="right"/>
              <w:rPr>
                <w:rFonts w:ascii="Calibri" w:hAnsi="Calibri"/>
                <w:color w:val="000000"/>
                <w:sz w:val="22"/>
                <w:szCs w:val="22"/>
              </w:rPr>
            </w:pPr>
            <w:r w:rsidRPr="003F4EFB">
              <w:rPr>
                <w:rFonts w:ascii="Calibri" w:hAnsi="Calibri"/>
                <w:color w:val="000000"/>
                <w:sz w:val="22"/>
                <w:szCs w:val="22"/>
              </w:rPr>
              <w:t>1</w:t>
            </w:r>
          </w:p>
        </w:tc>
        <w:tc>
          <w:tcPr>
            <w:tcW w:w="1369" w:type="dxa"/>
            <w:tcBorders>
              <w:top w:val="nil"/>
              <w:left w:val="nil"/>
              <w:bottom w:val="nil"/>
              <w:right w:val="nil"/>
            </w:tcBorders>
            <w:shd w:val="clear" w:color="auto" w:fill="auto"/>
            <w:noWrap/>
            <w:vAlign w:val="bottom"/>
            <w:hideMark/>
          </w:tcPr>
          <w:p w:rsidR="003F4EFB" w:rsidRPr="003F4EFB" w:rsidRDefault="003F4EFB" w:rsidP="003F4EFB">
            <w:pPr>
              <w:jc w:val="right"/>
              <w:rPr>
                <w:rFonts w:ascii="Calibri" w:hAnsi="Calibri"/>
                <w:color w:val="000000"/>
                <w:sz w:val="22"/>
                <w:szCs w:val="22"/>
              </w:rPr>
            </w:pPr>
            <w:r w:rsidRPr="003F4EFB">
              <w:rPr>
                <w:rFonts w:ascii="Calibri" w:hAnsi="Calibri"/>
                <w:color w:val="000000"/>
                <w:sz w:val="22"/>
                <w:szCs w:val="22"/>
              </w:rPr>
              <w:t>0.0</w:t>
            </w:r>
          </w:p>
        </w:tc>
        <w:tc>
          <w:tcPr>
            <w:tcW w:w="1311" w:type="dxa"/>
            <w:tcBorders>
              <w:top w:val="nil"/>
              <w:left w:val="nil"/>
              <w:bottom w:val="nil"/>
              <w:right w:val="nil"/>
            </w:tcBorders>
            <w:shd w:val="clear" w:color="auto" w:fill="auto"/>
            <w:noWrap/>
            <w:vAlign w:val="bottom"/>
            <w:hideMark/>
          </w:tcPr>
          <w:p w:rsidR="003F4EFB" w:rsidRPr="003F4EFB" w:rsidRDefault="003F4EFB" w:rsidP="003F4EFB">
            <w:pPr>
              <w:jc w:val="right"/>
              <w:rPr>
                <w:rFonts w:ascii="Calibri" w:hAnsi="Calibri"/>
                <w:color w:val="000000"/>
                <w:sz w:val="22"/>
                <w:szCs w:val="22"/>
              </w:rPr>
            </w:pPr>
            <w:r w:rsidRPr="003F4EFB">
              <w:rPr>
                <w:rFonts w:ascii="Calibri" w:hAnsi="Calibri"/>
                <w:color w:val="000000"/>
                <w:sz w:val="22"/>
                <w:szCs w:val="22"/>
              </w:rPr>
              <w:t>0.0</w:t>
            </w:r>
          </w:p>
        </w:tc>
      </w:tr>
      <w:tr w:rsidR="003F4EFB" w:rsidRPr="003F4EFB" w:rsidTr="003F4EFB">
        <w:trPr>
          <w:trHeight w:val="300"/>
        </w:trPr>
        <w:tc>
          <w:tcPr>
            <w:tcW w:w="1740" w:type="dxa"/>
            <w:tcBorders>
              <w:top w:val="nil"/>
              <w:left w:val="nil"/>
              <w:bottom w:val="nil"/>
              <w:right w:val="nil"/>
            </w:tcBorders>
            <w:shd w:val="clear" w:color="auto" w:fill="auto"/>
            <w:noWrap/>
            <w:vAlign w:val="bottom"/>
            <w:hideMark/>
          </w:tcPr>
          <w:p w:rsidR="003F4EFB" w:rsidRPr="003F4EFB" w:rsidRDefault="003F4EFB" w:rsidP="003F4EFB">
            <w:pPr>
              <w:rPr>
                <w:rFonts w:ascii="Calibri" w:hAnsi="Calibri"/>
                <w:i/>
                <w:iCs/>
                <w:color w:val="000000"/>
                <w:sz w:val="22"/>
                <w:szCs w:val="22"/>
              </w:rPr>
            </w:pPr>
            <w:r w:rsidRPr="003F4EFB">
              <w:rPr>
                <w:rFonts w:ascii="Calibri" w:hAnsi="Calibri"/>
                <w:i/>
                <w:iCs/>
                <w:color w:val="000000"/>
                <w:sz w:val="22"/>
                <w:szCs w:val="22"/>
              </w:rPr>
              <w:lastRenderedPageBreak/>
              <w:t>galiu apa</w:t>
            </w:r>
          </w:p>
        </w:tc>
        <w:tc>
          <w:tcPr>
            <w:tcW w:w="1779" w:type="dxa"/>
            <w:tcBorders>
              <w:top w:val="nil"/>
              <w:left w:val="nil"/>
              <w:bottom w:val="nil"/>
              <w:right w:val="nil"/>
            </w:tcBorders>
            <w:shd w:val="clear" w:color="auto" w:fill="auto"/>
            <w:noWrap/>
            <w:vAlign w:val="bottom"/>
            <w:hideMark/>
          </w:tcPr>
          <w:p w:rsidR="003F4EFB" w:rsidRPr="003F4EFB" w:rsidRDefault="003F4EFB" w:rsidP="003F4EFB">
            <w:pPr>
              <w:jc w:val="center"/>
              <w:rPr>
                <w:rFonts w:ascii="Calibri" w:hAnsi="Calibri"/>
                <w:color w:val="000000"/>
                <w:sz w:val="22"/>
                <w:szCs w:val="22"/>
              </w:rPr>
            </w:pPr>
            <w:r w:rsidRPr="003F4EFB">
              <w:rPr>
                <w:rFonts w:ascii="Calibri" w:hAnsi="Calibri"/>
                <w:color w:val="000000"/>
                <w:sz w:val="22"/>
                <w:szCs w:val="22"/>
              </w:rPr>
              <w:t>36</w:t>
            </w:r>
          </w:p>
        </w:tc>
        <w:tc>
          <w:tcPr>
            <w:tcW w:w="1261" w:type="dxa"/>
            <w:tcBorders>
              <w:top w:val="nil"/>
              <w:left w:val="nil"/>
              <w:bottom w:val="nil"/>
              <w:right w:val="nil"/>
            </w:tcBorders>
            <w:shd w:val="clear" w:color="auto" w:fill="auto"/>
            <w:noWrap/>
            <w:vAlign w:val="bottom"/>
            <w:hideMark/>
          </w:tcPr>
          <w:p w:rsidR="003F4EFB" w:rsidRPr="003F4EFB" w:rsidRDefault="003F4EFB" w:rsidP="003F4EFB">
            <w:pPr>
              <w:jc w:val="center"/>
              <w:rPr>
                <w:rFonts w:ascii="Calibri" w:hAnsi="Calibri"/>
                <w:color w:val="000000"/>
                <w:sz w:val="22"/>
                <w:szCs w:val="22"/>
              </w:rPr>
            </w:pPr>
            <w:r w:rsidRPr="003F4EFB">
              <w:rPr>
                <w:rFonts w:ascii="Calibri" w:hAnsi="Calibri"/>
                <w:color w:val="000000"/>
                <w:sz w:val="22"/>
                <w:szCs w:val="22"/>
              </w:rPr>
              <w:t>13</w:t>
            </w:r>
          </w:p>
        </w:tc>
        <w:tc>
          <w:tcPr>
            <w:tcW w:w="1360" w:type="dxa"/>
            <w:tcBorders>
              <w:top w:val="nil"/>
              <w:left w:val="nil"/>
              <w:bottom w:val="nil"/>
              <w:right w:val="nil"/>
            </w:tcBorders>
            <w:shd w:val="clear" w:color="auto" w:fill="auto"/>
            <w:noWrap/>
            <w:vAlign w:val="bottom"/>
            <w:hideMark/>
          </w:tcPr>
          <w:p w:rsidR="003F4EFB" w:rsidRPr="003F4EFB" w:rsidRDefault="003F4EFB" w:rsidP="003F4EFB">
            <w:pPr>
              <w:jc w:val="right"/>
              <w:rPr>
                <w:rFonts w:ascii="Calibri" w:hAnsi="Calibri"/>
                <w:color w:val="000000"/>
                <w:sz w:val="22"/>
                <w:szCs w:val="22"/>
              </w:rPr>
            </w:pPr>
            <w:r w:rsidRPr="003F4EFB">
              <w:rPr>
                <w:rFonts w:ascii="Calibri" w:hAnsi="Calibri"/>
                <w:color w:val="000000"/>
                <w:sz w:val="22"/>
                <w:szCs w:val="22"/>
              </w:rPr>
              <w:t>2</w:t>
            </w:r>
          </w:p>
        </w:tc>
        <w:tc>
          <w:tcPr>
            <w:tcW w:w="1360" w:type="dxa"/>
            <w:tcBorders>
              <w:top w:val="nil"/>
              <w:left w:val="nil"/>
              <w:bottom w:val="nil"/>
              <w:right w:val="nil"/>
            </w:tcBorders>
            <w:shd w:val="clear" w:color="auto" w:fill="auto"/>
            <w:noWrap/>
            <w:vAlign w:val="bottom"/>
            <w:hideMark/>
          </w:tcPr>
          <w:p w:rsidR="003F4EFB" w:rsidRPr="003F4EFB" w:rsidRDefault="003F4EFB" w:rsidP="003F4EFB">
            <w:pPr>
              <w:jc w:val="right"/>
              <w:rPr>
                <w:rFonts w:ascii="Calibri" w:hAnsi="Calibri"/>
                <w:color w:val="000000"/>
                <w:sz w:val="22"/>
                <w:szCs w:val="22"/>
              </w:rPr>
            </w:pPr>
            <w:r w:rsidRPr="003F4EFB">
              <w:rPr>
                <w:rFonts w:ascii="Calibri" w:hAnsi="Calibri"/>
                <w:color w:val="000000"/>
                <w:sz w:val="22"/>
                <w:szCs w:val="22"/>
              </w:rPr>
              <w:t>2</w:t>
            </w:r>
          </w:p>
        </w:tc>
        <w:tc>
          <w:tcPr>
            <w:tcW w:w="1369" w:type="dxa"/>
            <w:tcBorders>
              <w:top w:val="nil"/>
              <w:left w:val="nil"/>
              <w:bottom w:val="nil"/>
              <w:right w:val="nil"/>
            </w:tcBorders>
            <w:shd w:val="clear" w:color="auto" w:fill="auto"/>
            <w:noWrap/>
            <w:vAlign w:val="bottom"/>
            <w:hideMark/>
          </w:tcPr>
          <w:p w:rsidR="003F4EFB" w:rsidRPr="003F4EFB" w:rsidRDefault="003F4EFB" w:rsidP="003F4EFB">
            <w:pPr>
              <w:jc w:val="right"/>
              <w:rPr>
                <w:rFonts w:ascii="Calibri" w:hAnsi="Calibri"/>
                <w:color w:val="000000"/>
                <w:sz w:val="22"/>
                <w:szCs w:val="22"/>
              </w:rPr>
            </w:pPr>
            <w:r w:rsidRPr="003F4EFB">
              <w:rPr>
                <w:rFonts w:ascii="Calibri" w:hAnsi="Calibri"/>
                <w:color w:val="000000"/>
                <w:sz w:val="22"/>
                <w:szCs w:val="22"/>
              </w:rPr>
              <w:t>1.3</w:t>
            </w:r>
          </w:p>
        </w:tc>
        <w:tc>
          <w:tcPr>
            <w:tcW w:w="1311" w:type="dxa"/>
            <w:tcBorders>
              <w:top w:val="nil"/>
              <w:left w:val="nil"/>
              <w:bottom w:val="nil"/>
              <w:right w:val="nil"/>
            </w:tcBorders>
            <w:shd w:val="clear" w:color="auto" w:fill="auto"/>
            <w:noWrap/>
            <w:vAlign w:val="bottom"/>
            <w:hideMark/>
          </w:tcPr>
          <w:p w:rsidR="003F4EFB" w:rsidRPr="003F4EFB" w:rsidRDefault="003F4EFB" w:rsidP="003F4EFB">
            <w:pPr>
              <w:jc w:val="right"/>
              <w:rPr>
                <w:rFonts w:ascii="Calibri" w:hAnsi="Calibri"/>
                <w:color w:val="000000"/>
                <w:sz w:val="22"/>
                <w:szCs w:val="22"/>
              </w:rPr>
            </w:pPr>
            <w:r w:rsidRPr="003F4EFB">
              <w:rPr>
                <w:rFonts w:ascii="Calibri" w:hAnsi="Calibri"/>
                <w:color w:val="000000"/>
                <w:sz w:val="22"/>
                <w:szCs w:val="22"/>
              </w:rPr>
              <w:t>0.4</w:t>
            </w:r>
          </w:p>
        </w:tc>
      </w:tr>
      <w:tr w:rsidR="003F4EFB" w:rsidRPr="003F4EFB" w:rsidTr="003F4EFB">
        <w:trPr>
          <w:trHeight w:val="300"/>
        </w:trPr>
        <w:tc>
          <w:tcPr>
            <w:tcW w:w="1740" w:type="dxa"/>
            <w:tcBorders>
              <w:top w:val="nil"/>
              <w:left w:val="nil"/>
              <w:bottom w:val="nil"/>
              <w:right w:val="nil"/>
            </w:tcBorders>
            <w:shd w:val="clear" w:color="auto" w:fill="auto"/>
            <w:noWrap/>
            <w:vAlign w:val="bottom"/>
            <w:hideMark/>
          </w:tcPr>
          <w:p w:rsidR="003F4EFB" w:rsidRPr="003F4EFB" w:rsidRDefault="003F4EFB" w:rsidP="003F4EFB">
            <w:pPr>
              <w:rPr>
                <w:rFonts w:ascii="Calibri" w:hAnsi="Calibri"/>
                <w:i/>
                <w:iCs/>
                <w:color w:val="000000"/>
                <w:sz w:val="22"/>
                <w:szCs w:val="22"/>
              </w:rPr>
            </w:pPr>
            <w:r w:rsidRPr="003F4EFB">
              <w:rPr>
                <w:rFonts w:ascii="Calibri" w:hAnsi="Calibri"/>
                <w:i/>
                <w:iCs/>
                <w:color w:val="000000"/>
                <w:sz w:val="22"/>
                <w:szCs w:val="22"/>
              </w:rPr>
              <w:t>galiu mol</w:t>
            </w:r>
          </w:p>
        </w:tc>
        <w:tc>
          <w:tcPr>
            <w:tcW w:w="1779" w:type="dxa"/>
            <w:tcBorders>
              <w:top w:val="nil"/>
              <w:left w:val="nil"/>
              <w:bottom w:val="nil"/>
              <w:right w:val="nil"/>
            </w:tcBorders>
            <w:shd w:val="clear" w:color="auto" w:fill="auto"/>
            <w:noWrap/>
            <w:vAlign w:val="bottom"/>
            <w:hideMark/>
          </w:tcPr>
          <w:p w:rsidR="003F4EFB" w:rsidRPr="003F4EFB" w:rsidRDefault="003F4EFB" w:rsidP="003F4EFB">
            <w:pPr>
              <w:jc w:val="center"/>
              <w:rPr>
                <w:rFonts w:ascii="Calibri" w:hAnsi="Calibri"/>
                <w:color w:val="000000"/>
                <w:sz w:val="22"/>
                <w:szCs w:val="22"/>
              </w:rPr>
            </w:pPr>
            <w:r w:rsidRPr="003F4EFB">
              <w:rPr>
                <w:rFonts w:ascii="Calibri" w:hAnsi="Calibri"/>
                <w:color w:val="000000"/>
                <w:sz w:val="22"/>
                <w:szCs w:val="22"/>
              </w:rPr>
              <w:t>2</w:t>
            </w:r>
          </w:p>
        </w:tc>
        <w:tc>
          <w:tcPr>
            <w:tcW w:w="1261" w:type="dxa"/>
            <w:tcBorders>
              <w:top w:val="nil"/>
              <w:left w:val="nil"/>
              <w:bottom w:val="nil"/>
              <w:right w:val="nil"/>
            </w:tcBorders>
            <w:shd w:val="clear" w:color="auto" w:fill="auto"/>
            <w:noWrap/>
            <w:vAlign w:val="bottom"/>
            <w:hideMark/>
          </w:tcPr>
          <w:p w:rsidR="003F4EFB" w:rsidRPr="003F4EFB" w:rsidRDefault="003F4EFB" w:rsidP="003F4EFB">
            <w:pPr>
              <w:jc w:val="center"/>
              <w:rPr>
                <w:rFonts w:ascii="Calibri" w:hAnsi="Calibri"/>
                <w:color w:val="000000"/>
                <w:sz w:val="22"/>
                <w:szCs w:val="22"/>
              </w:rPr>
            </w:pPr>
            <w:r w:rsidRPr="003F4EFB">
              <w:rPr>
                <w:rFonts w:ascii="Calibri" w:hAnsi="Calibri"/>
                <w:color w:val="000000"/>
                <w:sz w:val="22"/>
                <w:szCs w:val="22"/>
              </w:rPr>
              <w:t>2</w:t>
            </w:r>
          </w:p>
        </w:tc>
        <w:tc>
          <w:tcPr>
            <w:tcW w:w="1360" w:type="dxa"/>
            <w:tcBorders>
              <w:top w:val="nil"/>
              <w:left w:val="nil"/>
              <w:bottom w:val="nil"/>
              <w:right w:val="nil"/>
            </w:tcBorders>
            <w:shd w:val="clear" w:color="auto" w:fill="auto"/>
            <w:noWrap/>
            <w:vAlign w:val="bottom"/>
            <w:hideMark/>
          </w:tcPr>
          <w:p w:rsidR="003F4EFB" w:rsidRPr="003F4EFB" w:rsidRDefault="003F4EFB" w:rsidP="003F4EFB">
            <w:pPr>
              <w:jc w:val="right"/>
              <w:rPr>
                <w:rFonts w:ascii="Calibri" w:hAnsi="Calibri"/>
                <w:color w:val="000000"/>
                <w:sz w:val="22"/>
                <w:szCs w:val="22"/>
              </w:rPr>
            </w:pPr>
            <w:r w:rsidRPr="003F4EFB">
              <w:rPr>
                <w:rFonts w:ascii="Calibri" w:hAnsi="Calibri"/>
                <w:color w:val="000000"/>
                <w:sz w:val="22"/>
                <w:szCs w:val="22"/>
              </w:rPr>
              <w:t>2</w:t>
            </w:r>
          </w:p>
        </w:tc>
        <w:tc>
          <w:tcPr>
            <w:tcW w:w="1360" w:type="dxa"/>
            <w:tcBorders>
              <w:top w:val="nil"/>
              <w:left w:val="nil"/>
              <w:bottom w:val="nil"/>
              <w:right w:val="nil"/>
            </w:tcBorders>
            <w:shd w:val="clear" w:color="auto" w:fill="auto"/>
            <w:noWrap/>
            <w:vAlign w:val="bottom"/>
            <w:hideMark/>
          </w:tcPr>
          <w:p w:rsidR="003F4EFB" w:rsidRPr="003F4EFB" w:rsidRDefault="003F4EFB" w:rsidP="003F4EFB">
            <w:pPr>
              <w:jc w:val="right"/>
              <w:rPr>
                <w:rFonts w:ascii="Calibri" w:hAnsi="Calibri"/>
                <w:color w:val="000000"/>
                <w:sz w:val="22"/>
                <w:szCs w:val="22"/>
              </w:rPr>
            </w:pPr>
            <w:r w:rsidRPr="003F4EFB">
              <w:rPr>
                <w:rFonts w:ascii="Calibri" w:hAnsi="Calibri"/>
                <w:color w:val="000000"/>
                <w:sz w:val="22"/>
                <w:szCs w:val="22"/>
              </w:rPr>
              <w:t>1</w:t>
            </w:r>
          </w:p>
        </w:tc>
        <w:tc>
          <w:tcPr>
            <w:tcW w:w="1369" w:type="dxa"/>
            <w:tcBorders>
              <w:top w:val="nil"/>
              <w:left w:val="nil"/>
              <w:bottom w:val="nil"/>
              <w:right w:val="nil"/>
            </w:tcBorders>
            <w:shd w:val="clear" w:color="auto" w:fill="auto"/>
            <w:noWrap/>
            <w:vAlign w:val="bottom"/>
            <w:hideMark/>
          </w:tcPr>
          <w:p w:rsidR="003F4EFB" w:rsidRPr="003F4EFB" w:rsidRDefault="003F4EFB" w:rsidP="003F4EFB">
            <w:pPr>
              <w:jc w:val="right"/>
              <w:rPr>
                <w:rFonts w:ascii="Calibri" w:hAnsi="Calibri"/>
                <w:color w:val="000000"/>
                <w:sz w:val="22"/>
                <w:szCs w:val="22"/>
              </w:rPr>
            </w:pPr>
            <w:r w:rsidRPr="003F4EFB">
              <w:rPr>
                <w:rFonts w:ascii="Calibri" w:hAnsi="Calibri"/>
                <w:color w:val="000000"/>
                <w:sz w:val="22"/>
                <w:szCs w:val="22"/>
              </w:rPr>
              <w:t>0.1</w:t>
            </w:r>
          </w:p>
        </w:tc>
        <w:tc>
          <w:tcPr>
            <w:tcW w:w="1311" w:type="dxa"/>
            <w:tcBorders>
              <w:top w:val="nil"/>
              <w:left w:val="nil"/>
              <w:bottom w:val="nil"/>
              <w:right w:val="nil"/>
            </w:tcBorders>
            <w:shd w:val="clear" w:color="auto" w:fill="auto"/>
            <w:noWrap/>
            <w:vAlign w:val="bottom"/>
            <w:hideMark/>
          </w:tcPr>
          <w:p w:rsidR="003F4EFB" w:rsidRPr="003F4EFB" w:rsidRDefault="003F4EFB" w:rsidP="003F4EFB">
            <w:pPr>
              <w:jc w:val="right"/>
              <w:rPr>
                <w:rFonts w:ascii="Calibri" w:hAnsi="Calibri"/>
                <w:color w:val="000000"/>
                <w:sz w:val="22"/>
                <w:szCs w:val="22"/>
              </w:rPr>
            </w:pPr>
            <w:r w:rsidRPr="003F4EFB">
              <w:rPr>
                <w:rFonts w:ascii="Calibri" w:hAnsi="Calibri"/>
                <w:color w:val="000000"/>
                <w:sz w:val="22"/>
                <w:szCs w:val="22"/>
              </w:rPr>
              <w:t>0.0</w:t>
            </w:r>
          </w:p>
        </w:tc>
      </w:tr>
      <w:tr w:rsidR="003F4EFB" w:rsidRPr="003F4EFB" w:rsidTr="003F4EFB">
        <w:trPr>
          <w:trHeight w:val="300"/>
        </w:trPr>
        <w:tc>
          <w:tcPr>
            <w:tcW w:w="1740" w:type="dxa"/>
            <w:tcBorders>
              <w:top w:val="nil"/>
              <w:left w:val="nil"/>
              <w:bottom w:val="nil"/>
              <w:right w:val="nil"/>
            </w:tcBorders>
            <w:shd w:val="clear" w:color="auto" w:fill="auto"/>
            <w:noWrap/>
            <w:vAlign w:val="bottom"/>
            <w:hideMark/>
          </w:tcPr>
          <w:p w:rsidR="003F4EFB" w:rsidRPr="003F4EFB" w:rsidRDefault="003F4EFB" w:rsidP="003F4EFB">
            <w:pPr>
              <w:rPr>
                <w:rFonts w:ascii="Calibri" w:hAnsi="Calibri"/>
                <w:i/>
                <w:iCs/>
                <w:color w:val="000000"/>
                <w:sz w:val="22"/>
                <w:szCs w:val="22"/>
              </w:rPr>
            </w:pPr>
            <w:r w:rsidRPr="003F4EFB">
              <w:rPr>
                <w:rFonts w:ascii="Calibri" w:hAnsi="Calibri"/>
                <w:i/>
                <w:iCs/>
                <w:color w:val="000000"/>
                <w:sz w:val="22"/>
                <w:szCs w:val="22"/>
              </w:rPr>
              <w:t>galiu odo</w:t>
            </w:r>
            <w:r w:rsidR="006865FE">
              <w:rPr>
                <w:rFonts w:ascii="Calibri" w:hAnsi="Calibri"/>
                <w:i/>
                <w:iCs/>
                <w:color w:val="000000"/>
                <w:sz w:val="22"/>
                <w:szCs w:val="22"/>
              </w:rPr>
              <w:t>*</w:t>
            </w:r>
          </w:p>
        </w:tc>
        <w:tc>
          <w:tcPr>
            <w:tcW w:w="1779" w:type="dxa"/>
            <w:tcBorders>
              <w:top w:val="nil"/>
              <w:left w:val="nil"/>
              <w:bottom w:val="nil"/>
              <w:right w:val="nil"/>
            </w:tcBorders>
            <w:shd w:val="clear" w:color="auto" w:fill="auto"/>
            <w:noWrap/>
            <w:vAlign w:val="bottom"/>
            <w:hideMark/>
          </w:tcPr>
          <w:p w:rsidR="003F4EFB" w:rsidRPr="003F4EFB" w:rsidRDefault="003F4EFB" w:rsidP="003F4EFB">
            <w:pPr>
              <w:jc w:val="center"/>
              <w:rPr>
                <w:rFonts w:ascii="Calibri" w:hAnsi="Calibri"/>
                <w:color w:val="000000"/>
                <w:sz w:val="22"/>
                <w:szCs w:val="22"/>
              </w:rPr>
            </w:pPr>
            <w:r w:rsidRPr="003F4EFB">
              <w:rPr>
                <w:rFonts w:ascii="Calibri" w:hAnsi="Calibri"/>
                <w:color w:val="000000"/>
                <w:sz w:val="22"/>
                <w:szCs w:val="22"/>
              </w:rPr>
              <w:t>0</w:t>
            </w:r>
          </w:p>
        </w:tc>
        <w:tc>
          <w:tcPr>
            <w:tcW w:w="1261" w:type="dxa"/>
            <w:tcBorders>
              <w:top w:val="nil"/>
              <w:left w:val="nil"/>
              <w:bottom w:val="nil"/>
              <w:right w:val="nil"/>
            </w:tcBorders>
            <w:shd w:val="clear" w:color="auto" w:fill="auto"/>
            <w:noWrap/>
            <w:vAlign w:val="bottom"/>
            <w:hideMark/>
          </w:tcPr>
          <w:p w:rsidR="003F4EFB" w:rsidRPr="003F4EFB" w:rsidRDefault="003F4EFB" w:rsidP="003F4EFB">
            <w:pPr>
              <w:jc w:val="center"/>
              <w:rPr>
                <w:rFonts w:ascii="Calibri" w:hAnsi="Calibri"/>
                <w:color w:val="000000"/>
                <w:sz w:val="22"/>
                <w:szCs w:val="22"/>
              </w:rPr>
            </w:pPr>
            <w:r w:rsidRPr="003F4EFB">
              <w:rPr>
                <w:rFonts w:ascii="Calibri" w:hAnsi="Calibri"/>
                <w:color w:val="000000"/>
                <w:sz w:val="22"/>
                <w:szCs w:val="22"/>
              </w:rPr>
              <w:t>1</w:t>
            </w:r>
          </w:p>
        </w:tc>
        <w:tc>
          <w:tcPr>
            <w:tcW w:w="1360" w:type="dxa"/>
            <w:tcBorders>
              <w:top w:val="nil"/>
              <w:left w:val="nil"/>
              <w:bottom w:val="nil"/>
              <w:right w:val="nil"/>
            </w:tcBorders>
            <w:shd w:val="clear" w:color="auto" w:fill="auto"/>
            <w:noWrap/>
            <w:vAlign w:val="bottom"/>
            <w:hideMark/>
          </w:tcPr>
          <w:p w:rsidR="003F4EFB" w:rsidRPr="003F4EFB" w:rsidRDefault="003F4EFB" w:rsidP="003F4EFB">
            <w:pPr>
              <w:jc w:val="right"/>
              <w:rPr>
                <w:rFonts w:ascii="Calibri" w:hAnsi="Calibri"/>
                <w:color w:val="000000"/>
                <w:sz w:val="22"/>
                <w:szCs w:val="22"/>
              </w:rPr>
            </w:pPr>
            <w:r w:rsidRPr="003F4EFB">
              <w:rPr>
                <w:rFonts w:ascii="Calibri" w:hAnsi="Calibri"/>
                <w:color w:val="000000"/>
                <w:sz w:val="22"/>
                <w:szCs w:val="22"/>
              </w:rPr>
              <w:t>0</w:t>
            </w:r>
          </w:p>
        </w:tc>
        <w:tc>
          <w:tcPr>
            <w:tcW w:w="1360" w:type="dxa"/>
            <w:tcBorders>
              <w:top w:val="nil"/>
              <w:left w:val="nil"/>
              <w:bottom w:val="nil"/>
              <w:right w:val="nil"/>
            </w:tcBorders>
            <w:shd w:val="clear" w:color="auto" w:fill="auto"/>
            <w:noWrap/>
            <w:vAlign w:val="bottom"/>
            <w:hideMark/>
          </w:tcPr>
          <w:p w:rsidR="003F4EFB" w:rsidRPr="003F4EFB" w:rsidRDefault="003F4EFB" w:rsidP="003F4EFB">
            <w:pPr>
              <w:jc w:val="right"/>
              <w:rPr>
                <w:rFonts w:ascii="Calibri" w:hAnsi="Calibri"/>
                <w:color w:val="000000"/>
                <w:sz w:val="22"/>
                <w:szCs w:val="22"/>
              </w:rPr>
            </w:pPr>
            <w:r w:rsidRPr="003F4EFB">
              <w:rPr>
                <w:rFonts w:ascii="Calibri" w:hAnsi="Calibri"/>
                <w:color w:val="000000"/>
                <w:sz w:val="22"/>
                <w:szCs w:val="22"/>
              </w:rPr>
              <w:t>1</w:t>
            </w:r>
          </w:p>
        </w:tc>
        <w:tc>
          <w:tcPr>
            <w:tcW w:w="1369" w:type="dxa"/>
            <w:tcBorders>
              <w:top w:val="nil"/>
              <w:left w:val="nil"/>
              <w:bottom w:val="nil"/>
              <w:right w:val="nil"/>
            </w:tcBorders>
            <w:shd w:val="clear" w:color="auto" w:fill="auto"/>
            <w:noWrap/>
            <w:vAlign w:val="bottom"/>
            <w:hideMark/>
          </w:tcPr>
          <w:p w:rsidR="003F4EFB" w:rsidRPr="003F4EFB" w:rsidRDefault="003F4EFB" w:rsidP="003F4EFB">
            <w:pPr>
              <w:jc w:val="right"/>
              <w:rPr>
                <w:rFonts w:ascii="Calibri" w:hAnsi="Calibri"/>
                <w:color w:val="000000"/>
                <w:sz w:val="22"/>
                <w:szCs w:val="22"/>
              </w:rPr>
            </w:pPr>
            <w:r w:rsidRPr="003F4EFB">
              <w:rPr>
                <w:rFonts w:ascii="Calibri" w:hAnsi="Calibri"/>
                <w:color w:val="000000"/>
                <w:sz w:val="22"/>
                <w:szCs w:val="22"/>
              </w:rPr>
              <w:t>0.0</w:t>
            </w:r>
          </w:p>
        </w:tc>
        <w:tc>
          <w:tcPr>
            <w:tcW w:w="1311" w:type="dxa"/>
            <w:tcBorders>
              <w:top w:val="nil"/>
              <w:left w:val="nil"/>
              <w:bottom w:val="nil"/>
              <w:right w:val="nil"/>
            </w:tcBorders>
            <w:shd w:val="clear" w:color="auto" w:fill="auto"/>
            <w:noWrap/>
            <w:vAlign w:val="bottom"/>
            <w:hideMark/>
          </w:tcPr>
          <w:p w:rsidR="003F4EFB" w:rsidRPr="003F4EFB" w:rsidRDefault="003F4EFB" w:rsidP="003F4EFB">
            <w:pPr>
              <w:jc w:val="right"/>
              <w:rPr>
                <w:rFonts w:ascii="Calibri" w:hAnsi="Calibri"/>
                <w:color w:val="000000"/>
                <w:sz w:val="22"/>
                <w:szCs w:val="22"/>
              </w:rPr>
            </w:pPr>
            <w:r w:rsidRPr="003F4EFB">
              <w:rPr>
                <w:rFonts w:ascii="Calibri" w:hAnsi="Calibri"/>
                <w:color w:val="000000"/>
                <w:sz w:val="22"/>
                <w:szCs w:val="22"/>
              </w:rPr>
              <w:t>0.0</w:t>
            </w:r>
          </w:p>
        </w:tc>
      </w:tr>
      <w:tr w:rsidR="003F4EFB" w:rsidRPr="003F4EFB" w:rsidTr="003F4EFB">
        <w:trPr>
          <w:trHeight w:val="300"/>
        </w:trPr>
        <w:tc>
          <w:tcPr>
            <w:tcW w:w="1740" w:type="dxa"/>
            <w:tcBorders>
              <w:top w:val="nil"/>
              <w:left w:val="nil"/>
              <w:bottom w:val="nil"/>
              <w:right w:val="nil"/>
            </w:tcBorders>
            <w:shd w:val="clear" w:color="auto" w:fill="auto"/>
            <w:noWrap/>
            <w:vAlign w:val="bottom"/>
            <w:hideMark/>
          </w:tcPr>
          <w:p w:rsidR="003F4EFB" w:rsidRPr="003F4EFB" w:rsidRDefault="003F4EFB" w:rsidP="003F4EFB">
            <w:pPr>
              <w:rPr>
                <w:rFonts w:ascii="Calibri" w:hAnsi="Calibri"/>
                <w:i/>
                <w:iCs/>
                <w:color w:val="000000"/>
                <w:sz w:val="22"/>
                <w:szCs w:val="22"/>
              </w:rPr>
            </w:pPr>
            <w:r w:rsidRPr="003F4EFB">
              <w:rPr>
                <w:rFonts w:ascii="Calibri" w:hAnsi="Calibri"/>
                <w:i/>
                <w:iCs/>
                <w:color w:val="000000"/>
                <w:sz w:val="22"/>
                <w:szCs w:val="22"/>
              </w:rPr>
              <w:t>galiu pal</w:t>
            </w:r>
          </w:p>
        </w:tc>
        <w:tc>
          <w:tcPr>
            <w:tcW w:w="1779" w:type="dxa"/>
            <w:tcBorders>
              <w:top w:val="nil"/>
              <w:left w:val="nil"/>
              <w:bottom w:val="nil"/>
              <w:right w:val="nil"/>
            </w:tcBorders>
            <w:shd w:val="clear" w:color="auto" w:fill="auto"/>
            <w:noWrap/>
            <w:vAlign w:val="bottom"/>
            <w:hideMark/>
          </w:tcPr>
          <w:p w:rsidR="003F4EFB" w:rsidRPr="003F4EFB" w:rsidRDefault="003F4EFB" w:rsidP="003F4EFB">
            <w:pPr>
              <w:jc w:val="center"/>
              <w:rPr>
                <w:rFonts w:ascii="Calibri" w:hAnsi="Calibri"/>
                <w:color w:val="000000"/>
                <w:sz w:val="22"/>
                <w:szCs w:val="22"/>
              </w:rPr>
            </w:pPr>
            <w:r w:rsidRPr="003F4EFB">
              <w:rPr>
                <w:rFonts w:ascii="Calibri" w:hAnsi="Calibri"/>
                <w:color w:val="000000"/>
                <w:sz w:val="22"/>
                <w:szCs w:val="22"/>
              </w:rPr>
              <w:t>6</w:t>
            </w:r>
          </w:p>
        </w:tc>
        <w:tc>
          <w:tcPr>
            <w:tcW w:w="1261" w:type="dxa"/>
            <w:tcBorders>
              <w:top w:val="nil"/>
              <w:left w:val="nil"/>
              <w:bottom w:val="nil"/>
              <w:right w:val="nil"/>
            </w:tcBorders>
            <w:shd w:val="clear" w:color="auto" w:fill="auto"/>
            <w:noWrap/>
            <w:vAlign w:val="bottom"/>
            <w:hideMark/>
          </w:tcPr>
          <w:p w:rsidR="003F4EFB" w:rsidRPr="003F4EFB" w:rsidRDefault="003F4EFB" w:rsidP="003F4EFB">
            <w:pPr>
              <w:jc w:val="center"/>
              <w:rPr>
                <w:rFonts w:ascii="Calibri" w:hAnsi="Calibri"/>
                <w:color w:val="000000"/>
                <w:sz w:val="22"/>
                <w:szCs w:val="22"/>
              </w:rPr>
            </w:pPr>
            <w:r w:rsidRPr="003F4EFB">
              <w:rPr>
                <w:rFonts w:ascii="Calibri" w:hAnsi="Calibri"/>
                <w:color w:val="000000"/>
                <w:sz w:val="22"/>
                <w:szCs w:val="22"/>
              </w:rPr>
              <w:t>3</w:t>
            </w:r>
          </w:p>
        </w:tc>
        <w:tc>
          <w:tcPr>
            <w:tcW w:w="1360" w:type="dxa"/>
            <w:tcBorders>
              <w:top w:val="nil"/>
              <w:left w:val="nil"/>
              <w:bottom w:val="nil"/>
              <w:right w:val="nil"/>
            </w:tcBorders>
            <w:shd w:val="clear" w:color="auto" w:fill="auto"/>
            <w:noWrap/>
            <w:vAlign w:val="bottom"/>
            <w:hideMark/>
          </w:tcPr>
          <w:p w:rsidR="003F4EFB" w:rsidRPr="003F4EFB" w:rsidRDefault="003F4EFB" w:rsidP="003F4EFB">
            <w:pPr>
              <w:jc w:val="right"/>
              <w:rPr>
                <w:rFonts w:ascii="Calibri" w:hAnsi="Calibri"/>
                <w:color w:val="000000"/>
                <w:sz w:val="22"/>
                <w:szCs w:val="22"/>
              </w:rPr>
            </w:pPr>
            <w:r w:rsidRPr="003F4EFB">
              <w:rPr>
                <w:rFonts w:ascii="Calibri" w:hAnsi="Calibri"/>
                <w:color w:val="000000"/>
                <w:sz w:val="22"/>
                <w:szCs w:val="22"/>
              </w:rPr>
              <w:t>2</w:t>
            </w:r>
          </w:p>
        </w:tc>
        <w:tc>
          <w:tcPr>
            <w:tcW w:w="1360" w:type="dxa"/>
            <w:tcBorders>
              <w:top w:val="nil"/>
              <w:left w:val="nil"/>
              <w:bottom w:val="nil"/>
              <w:right w:val="nil"/>
            </w:tcBorders>
            <w:shd w:val="clear" w:color="auto" w:fill="auto"/>
            <w:noWrap/>
            <w:vAlign w:val="bottom"/>
            <w:hideMark/>
          </w:tcPr>
          <w:p w:rsidR="003F4EFB" w:rsidRPr="003F4EFB" w:rsidRDefault="003F4EFB" w:rsidP="003F4EFB">
            <w:pPr>
              <w:jc w:val="right"/>
              <w:rPr>
                <w:rFonts w:ascii="Calibri" w:hAnsi="Calibri"/>
                <w:color w:val="000000"/>
                <w:sz w:val="22"/>
                <w:szCs w:val="22"/>
              </w:rPr>
            </w:pPr>
            <w:r w:rsidRPr="003F4EFB">
              <w:rPr>
                <w:rFonts w:ascii="Calibri" w:hAnsi="Calibri"/>
                <w:color w:val="000000"/>
                <w:sz w:val="22"/>
                <w:szCs w:val="22"/>
              </w:rPr>
              <w:t>1</w:t>
            </w:r>
          </w:p>
        </w:tc>
        <w:tc>
          <w:tcPr>
            <w:tcW w:w="1369" w:type="dxa"/>
            <w:tcBorders>
              <w:top w:val="nil"/>
              <w:left w:val="nil"/>
              <w:bottom w:val="nil"/>
              <w:right w:val="nil"/>
            </w:tcBorders>
            <w:shd w:val="clear" w:color="auto" w:fill="auto"/>
            <w:noWrap/>
            <w:vAlign w:val="bottom"/>
            <w:hideMark/>
          </w:tcPr>
          <w:p w:rsidR="003F4EFB" w:rsidRPr="003F4EFB" w:rsidRDefault="003F4EFB" w:rsidP="003F4EFB">
            <w:pPr>
              <w:jc w:val="right"/>
              <w:rPr>
                <w:rFonts w:ascii="Calibri" w:hAnsi="Calibri"/>
                <w:color w:val="000000"/>
                <w:sz w:val="22"/>
                <w:szCs w:val="22"/>
              </w:rPr>
            </w:pPr>
            <w:r w:rsidRPr="003F4EFB">
              <w:rPr>
                <w:rFonts w:ascii="Calibri" w:hAnsi="Calibri"/>
                <w:color w:val="000000"/>
                <w:sz w:val="22"/>
                <w:szCs w:val="22"/>
              </w:rPr>
              <w:t>0.2</w:t>
            </w:r>
          </w:p>
        </w:tc>
        <w:tc>
          <w:tcPr>
            <w:tcW w:w="1311" w:type="dxa"/>
            <w:tcBorders>
              <w:top w:val="nil"/>
              <w:left w:val="nil"/>
              <w:bottom w:val="nil"/>
              <w:right w:val="nil"/>
            </w:tcBorders>
            <w:shd w:val="clear" w:color="auto" w:fill="auto"/>
            <w:noWrap/>
            <w:vAlign w:val="bottom"/>
            <w:hideMark/>
          </w:tcPr>
          <w:p w:rsidR="003F4EFB" w:rsidRPr="003F4EFB" w:rsidRDefault="003F4EFB" w:rsidP="003F4EFB">
            <w:pPr>
              <w:jc w:val="right"/>
              <w:rPr>
                <w:rFonts w:ascii="Calibri" w:hAnsi="Calibri"/>
                <w:color w:val="000000"/>
                <w:sz w:val="22"/>
                <w:szCs w:val="22"/>
              </w:rPr>
            </w:pPr>
            <w:r w:rsidRPr="003F4EFB">
              <w:rPr>
                <w:rFonts w:ascii="Calibri" w:hAnsi="Calibri"/>
                <w:color w:val="000000"/>
                <w:sz w:val="22"/>
                <w:szCs w:val="22"/>
              </w:rPr>
              <w:t>0.1</w:t>
            </w:r>
          </w:p>
        </w:tc>
      </w:tr>
      <w:tr w:rsidR="003F4EFB" w:rsidRPr="003F4EFB" w:rsidTr="003F4EFB">
        <w:trPr>
          <w:trHeight w:val="300"/>
        </w:trPr>
        <w:tc>
          <w:tcPr>
            <w:tcW w:w="1740" w:type="dxa"/>
            <w:tcBorders>
              <w:top w:val="nil"/>
              <w:left w:val="nil"/>
              <w:bottom w:val="nil"/>
              <w:right w:val="nil"/>
            </w:tcBorders>
            <w:shd w:val="clear" w:color="auto" w:fill="auto"/>
            <w:noWrap/>
            <w:vAlign w:val="bottom"/>
            <w:hideMark/>
          </w:tcPr>
          <w:p w:rsidR="003F4EFB" w:rsidRPr="003F4EFB" w:rsidRDefault="003F4EFB" w:rsidP="003F4EFB">
            <w:pPr>
              <w:rPr>
                <w:rFonts w:ascii="Calibri" w:hAnsi="Calibri"/>
                <w:i/>
                <w:iCs/>
                <w:color w:val="000000"/>
                <w:sz w:val="22"/>
                <w:szCs w:val="22"/>
              </w:rPr>
            </w:pPr>
            <w:r w:rsidRPr="003F4EFB">
              <w:rPr>
                <w:rFonts w:ascii="Calibri" w:hAnsi="Calibri"/>
                <w:i/>
                <w:iCs/>
                <w:color w:val="000000"/>
                <w:sz w:val="22"/>
                <w:szCs w:val="22"/>
              </w:rPr>
              <w:t>geran rob</w:t>
            </w:r>
          </w:p>
        </w:tc>
        <w:tc>
          <w:tcPr>
            <w:tcW w:w="1779" w:type="dxa"/>
            <w:tcBorders>
              <w:top w:val="nil"/>
              <w:left w:val="nil"/>
              <w:bottom w:val="nil"/>
              <w:right w:val="nil"/>
            </w:tcBorders>
            <w:shd w:val="clear" w:color="auto" w:fill="auto"/>
            <w:noWrap/>
            <w:vAlign w:val="bottom"/>
            <w:hideMark/>
          </w:tcPr>
          <w:p w:rsidR="003F4EFB" w:rsidRPr="003F4EFB" w:rsidRDefault="003F4EFB" w:rsidP="003F4EFB">
            <w:pPr>
              <w:jc w:val="center"/>
              <w:rPr>
                <w:rFonts w:ascii="Calibri" w:hAnsi="Calibri"/>
                <w:color w:val="000000"/>
                <w:sz w:val="22"/>
                <w:szCs w:val="22"/>
              </w:rPr>
            </w:pPr>
            <w:r w:rsidRPr="003F4EFB">
              <w:rPr>
                <w:rFonts w:ascii="Calibri" w:hAnsi="Calibri"/>
                <w:color w:val="000000"/>
                <w:sz w:val="22"/>
                <w:szCs w:val="22"/>
              </w:rPr>
              <w:t>13</w:t>
            </w:r>
          </w:p>
        </w:tc>
        <w:tc>
          <w:tcPr>
            <w:tcW w:w="1261" w:type="dxa"/>
            <w:tcBorders>
              <w:top w:val="nil"/>
              <w:left w:val="nil"/>
              <w:bottom w:val="nil"/>
              <w:right w:val="nil"/>
            </w:tcBorders>
            <w:shd w:val="clear" w:color="auto" w:fill="auto"/>
            <w:noWrap/>
            <w:vAlign w:val="bottom"/>
            <w:hideMark/>
          </w:tcPr>
          <w:p w:rsidR="003F4EFB" w:rsidRPr="003F4EFB" w:rsidRDefault="003F4EFB" w:rsidP="003F4EFB">
            <w:pPr>
              <w:jc w:val="center"/>
              <w:rPr>
                <w:rFonts w:ascii="Calibri" w:hAnsi="Calibri"/>
                <w:color w:val="000000"/>
                <w:sz w:val="22"/>
                <w:szCs w:val="22"/>
              </w:rPr>
            </w:pPr>
            <w:r w:rsidRPr="003F4EFB">
              <w:rPr>
                <w:rFonts w:ascii="Calibri" w:hAnsi="Calibri"/>
                <w:color w:val="000000"/>
                <w:sz w:val="22"/>
                <w:szCs w:val="22"/>
              </w:rPr>
              <w:t>18</w:t>
            </w:r>
          </w:p>
        </w:tc>
        <w:tc>
          <w:tcPr>
            <w:tcW w:w="1360" w:type="dxa"/>
            <w:tcBorders>
              <w:top w:val="nil"/>
              <w:left w:val="nil"/>
              <w:bottom w:val="nil"/>
              <w:right w:val="nil"/>
            </w:tcBorders>
            <w:shd w:val="clear" w:color="auto" w:fill="auto"/>
            <w:noWrap/>
            <w:vAlign w:val="bottom"/>
            <w:hideMark/>
          </w:tcPr>
          <w:p w:rsidR="003F4EFB" w:rsidRPr="003F4EFB" w:rsidRDefault="003F4EFB" w:rsidP="003F4EFB">
            <w:pPr>
              <w:jc w:val="right"/>
              <w:rPr>
                <w:rFonts w:ascii="Calibri" w:hAnsi="Calibri"/>
                <w:color w:val="000000"/>
                <w:sz w:val="22"/>
                <w:szCs w:val="22"/>
              </w:rPr>
            </w:pPr>
            <w:r w:rsidRPr="003F4EFB">
              <w:rPr>
                <w:rFonts w:ascii="Calibri" w:hAnsi="Calibri"/>
                <w:color w:val="000000"/>
                <w:sz w:val="22"/>
                <w:szCs w:val="22"/>
              </w:rPr>
              <w:t>1</w:t>
            </w:r>
          </w:p>
        </w:tc>
        <w:tc>
          <w:tcPr>
            <w:tcW w:w="1360" w:type="dxa"/>
            <w:tcBorders>
              <w:top w:val="nil"/>
              <w:left w:val="nil"/>
              <w:bottom w:val="nil"/>
              <w:right w:val="nil"/>
            </w:tcBorders>
            <w:shd w:val="clear" w:color="auto" w:fill="auto"/>
            <w:noWrap/>
            <w:vAlign w:val="bottom"/>
            <w:hideMark/>
          </w:tcPr>
          <w:p w:rsidR="003F4EFB" w:rsidRPr="003F4EFB" w:rsidRDefault="003F4EFB" w:rsidP="003F4EFB">
            <w:pPr>
              <w:jc w:val="right"/>
              <w:rPr>
                <w:rFonts w:ascii="Calibri" w:hAnsi="Calibri"/>
                <w:color w:val="000000"/>
                <w:sz w:val="22"/>
                <w:szCs w:val="22"/>
              </w:rPr>
            </w:pPr>
            <w:r w:rsidRPr="003F4EFB">
              <w:rPr>
                <w:rFonts w:ascii="Calibri" w:hAnsi="Calibri"/>
                <w:color w:val="000000"/>
                <w:sz w:val="22"/>
                <w:szCs w:val="22"/>
              </w:rPr>
              <w:t>3</w:t>
            </w:r>
          </w:p>
        </w:tc>
        <w:tc>
          <w:tcPr>
            <w:tcW w:w="1369" w:type="dxa"/>
            <w:tcBorders>
              <w:top w:val="nil"/>
              <w:left w:val="nil"/>
              <w:bottom w:val="nil"/>
              <w:right w:val="nil"/>
            </w:tcBorders>
            <w:shd w:val="clear" w:color="auto" w:fill="auto"/>
            <w:noWrap/>
            <w:vAlign w:val="bottom"/>
            <w:hideMark/>
          </w:tcPr>
          <w:p w:rsidR="003F4EFB" w:rsidRPr="003F4EFB" w:rsidRDefault="003F4EFB" w:rsidP="003F4EFB">
            <w:pPr>
              <w:jc w:val="right"/>
              <w:rPr>
                <w:rFonts w:ascii="Calibri" w:hAnsi="Calibri"/>
                <w:color w:val="000000"/>
                <w:sz w:val="22"/>
                <w:szCs w:val="22"/>
              </w:rPr>
            </w:pPr>
            <w:r w:rsidRPr="003F4EFB">
              <w:rPr>
                <w:rFonts w:ascii="Calibri" w:hAnsi="Calibri"/>
                <w:color w:val="000000"/>
                <w:sz w:val="22"/>
                <w:szCs w:val="22"/>
              </w:rPr>
              <w:t>0.3</w:t>
            </w:r>
          </w:p>
        </w:tc>
        <w:tc>
          <w:tcPr>
            <w:tcW w:w="1311" w:type="dxa"/>
            <w:tcBorders>
              <w:top w:val="nil"/>
              <w:left w:val="nil"/>
              <w:bottom w:val="nil"/>
              <w:right w:val="nil"/>
            </w:tcBorders>
            <w:shd w:val="clear" w:color="auto" w:fill="auto"/>
            <w:noWrap/>
            <w:vAlign w:val="bottom"/>
            <w:hideMark/>
          </w:tcPr>
          <w:p w:rsidR="003F4EFB" w:rsidRPr="003F4EFB" w:rsidRDefault="003F4EFB" w:rsidP="003F4EFB">
            <w:pPr>
              <w:jc w:val="right"/>
              <w:rPr>
                <w:rFonts w:ascii="Calibri" w:hAnsi="Calibri"/>
                <w:color w:val="000000"/>
                <w:sz w:val="22"/>
                <w:szCs w:val="22"/>
              </w:rPr>
            </w:pPr>
            <w:r w:rsidRPr="003F4EFB">
              <w:rPr>
                <w:rFonts w:ascii="Calibri" w:hAnsi="Calibri"/>
                <w:color w:val="000000"/>
                <w:sz w:val="22"/>
                <w:szCs w:val="22"/>
              </w:rPr>
              <w:t>0.8</w:t>
            </w:r>
          </w:p>
        </w:tc>
      </w:tr>
      <w:tr w:rsidR="003F4EFB" w:rsidRPr="003F4EFB" w:rsidTr="003F4EFB">
        <w:trPr>
          <w:trHeight w:val="300"/>
        </w:trPr>
        <w:tc>
          <w:tcPr>
            <w:tcW w:w="1740" w:type="dxa"/>
            <w:tcBorders>
              <w:top w:val="nil"/>
              <w:left w:val="nil"/>
              <w:bottom w:val="nil"/>
              <w:right w:val="nil"/>
            </w:tcBorders>
            <w:shd w:val="clear" w:color="auto" w:fill="auto"/>
            <w:noWrap/>
            <w:vAlign w:val="bottom"/>
            <w:hideMark/>
          </w:tcPr>
          <w:p w:rsidR="003F4EFB" w:rsidRPr="003F4EFB" w:rsidRDefault="003F4EFB" w:rsidP="003F4EFB">
            <w:pPr>
              <w:rPr>
                <w:rFonts w:ascii="Calibri" w:hAnsi="Calibri"/>
                <w:i/>
                <w:iCs/>
                <w:color w:val="000000"/>
                <w:sz w:val="22"/>
                <w:szCs w:val="22"/>
              </w:rPr>
            </w:pPr>
            <w:r w:rsidRPr="003F4EFB">
              <w:rPr>
                <w:rFonts w:ascii="Calibri" w:hAnsi="Calibri"/>
                <w:i/>
                <w:iCs/>
                <w:color w:val="000000"/>
                <w:sz w:val="22"/>
                <w:szCs w:val="22"/>
              </w:rPr>
              <w:t>geum urb</w:t>
            </w:r>
            <w:r w:rsidR="006865FE">
              <w:rPr>
                <w:rFonts w:ascii="Calibri" w:hAnsi="Calibri"/>
                <w:i/>
                <w:iCs/>
                <w:color w:val="000000"/>
                <w:sz w:val="22"/>
                <w:szCs w:val="22"/>
              </w:rPr>
              <w:t>*</w:t>
            </w:r>
          </w:p>
        </w:tc>
        <w:tc>
          <w:tcPr>
            <w:tcW w:w="1779" w:type="dxa"/>
            <w:tcBorders>
              <w:top w:val="nil"/>
              <w:left w:val="nil"/>
              <w:bottom w:val="nil"/>
              <w:right w:val="nil"/>
            </w:tcBorders>
            <w:shd w:val="clear" w:color="auto" w:fill="auto"/>
            <w:noWrap/>
            <w:vAlign w:val="bottom"/>
            <w:hideMark/>
          </w:tcPr>
          <w:p w:rsidR="003F4EFB" w:rsidRPr="003F4EFB" w:rsidRDefault="003F4EFB" w:rsidP="003F4EFB">
            <w:pPr>
              <w:jc w:val="center"/>
              <w:rPr>
                <w:rFonts w:ascii="Calibri" w:hAnsi="Calibri"/>
                <w:color w:val="000000"/>
                <w:sz w:val="22"/>
                <w:szCs w:val="22"/>
              </w:rPr>
            </w:pPr>
            <w:r w:rsidRPr="003F4EFB">
              <w:rPr>
                <w:rFonts w:ascii="Calibri" w:hAnsi="Calibri"/>
                <w:color w:val="000000"/>
                <w:sz w:val="22"/>
                <w:szCs w:val="22"/>
              </w:rPr>
              <w:t>21</w:t>
            </w:r>
          </w:p>
        </w:tc>
        <w:tc>
          <w:tcPr>
            <w:tcW w:w="1261" w:type="dxa"/>
            <w:tcBorders>
              <w:top w:val="nil"/>
              <w:left w:val="nil"/>
              <w:bottom w:val="nil"/>
              <w:right w:val="nil"/>
            </w:tcBorders>
            <w:shd w:val="clear" w:color="auto" w:fill="auto"/>
            <w:noWrap/>
            <w:vAlign w:val="bottom"/>
            <w:hideMark/>
          </w:tcPr>
          <w:p w:rsidR="003F4EFB" w:rsidRPr="003F4EFB" w:rsidRDefault="003F4EFB" w:rsidP="003F4EFB">
            <w:pPr>
              <w:jc w:val="center"/>
              <w:rPr>
                <w:rFonts w:ascii="Calibri" w:hAnsi="Calibri"/>
                <w:color w:val="000000"/>
                <w:sz w:val="22"/>
                <w:szCs w:val="22"/>
              </w:rPr>
            </w:pPr>
            <w:r w:rsidRPr="003F4EFB">
              <w:rPr>
                <w:rFonts w:ascii="Calibri" w:hAnsi="Calibri"/>
                <w:color w:val="000000"/>
                <w:sz w:val="22"/>
                <w:szCs w:val="22"/>
              </w:rPr>
              <w:t>20</w:t>
            </w:r>
          </w:p>
        </w:tc>
        <w:tc>
          <w:tcPr>
            <w:tcW w:w="1360" w:type="dxa"/>
            <w:tcBorders>
              <w:top w:val="nil"/>
              <w:left w:val="nil"/>
              <w:bottom w:val="nil"/>
              <w:right w:val="nil"/>
            </w:tcBorders>
            <w:shd w:val="clear" w:color="auto" w:fill="auto"/>
            <w:noWrap/>
            <w:vAlign w:val="bottom"/>
            <w:hideMark/>
          </w:tcPr>
          <w:p w:rsidR="003F4EFB" w:rsidRPr="003F4EFB" w:rsidRDefault="003F4EFB" w:rsidP="003F4EFB">
            <w:pPr>
              <w:jc w:val="right"/>
              <w:rPr>
                <w:rFonts w:ascii="Calibri" w:hAnsi="Calibri"/>
                <w:color w:val="000000"/>
                <w:sz w:val="22"/>
                <w:szCs w:val="22"/>
              </w:rPr>
            </w:pPr>
            <w:r w:rsidRPr="003F4EFB">
              <w:rPr>
                <w:rFonts w:ascii="Calibri" w:hAnsi="Calibri"/>
                <w:color w:val="000000"/>
                <w:sz w:val="22"/>
                <w:szCs w:val="22"/>
              </w:rPr>
              <w:t>1</w:t>
            </w:r>
          </w:p>
        </w:tc>
        <w:tc>
          <w:tcPr>
            <w:tcW w:w="1360" w:type="dxa"/>
            <w:tcBorders>
              <w:top w:val="nil"/>
              <w:left w:val="nil"/>
              <w:bottom w:val="nil"/>
              <w:right w:val="nil"/>
            </w:tcBorders>
            <w:shd w:val="clear" w:color="auto" w:fill="auto"/>
            <w:noWrap/>
            <w:vAlign w:val="bottom"/>
            <w:hideMark/>
          </w:tcPr>
          <w:p w:rsidR="003F4EFB" w:rsidRPr="003F4EFB" w:rsidRDefault="003F4EFB" w:rsidP="003F4EFB">
            <w:pPr>
              <w:jc w:val="right"/>
              <w:rPr>
                <w:rFonts w:ascii="Calibri" w:hAnsi="Calibri"/>
                <w:color w:val="000000"/>
                <w:sz w:val="22"/>
                <w:szCs w:val="22"/>
              </w:rPr>
            </w:pPr>
            <w:r w:rsidRPr="003F4EFB">
              <w:rPr>
                <w:rFonts w:ascii="Calibri" w:hAnsi="Calibri"/>
                <w:color w:val="000000"/>
                <w:sz w:val="22"/>
                <w:szCs w:val="22"/>
              </w:rPr>
              <w:t>2</w:t>
            </w:r>
          </w:p>
        </w:tc>
        <w:tc>
          <w:tcPr>
            <w:tcW w:w="1369" w:type="dxa"/>
            <w:tcBorders>
              <w:top w:val="nil"/>
              <w:left w:val="nil"/>
              <w:bottom w:val="nil"/>
              <w:right w:val="nil"/>
            </w:tcBorders>
            <w:shd w:val="clear" w:color="auto" w:fill="auto"/>
            <w:noWrap/>
            <w:vAlign w:val="bottom"/>
            <w:hideMark/>
          </w:tcPr>
          <w:p w:rsidR="003F4EFB" w:rsidRPr="003F4EFB" w:rsidRDefault="003F4EFB" w:rsidP="003F4EFB">
            <w:pPr>
              <w:jc w:val="right"/>
              <w:rPr>
                <w:rFonts w:ascii="Calibri" w:hAnsi="Calibri"/>
                <w:color w:val="000000"/>
                <w:sz w:val="22"/>
                <w:szCs w:val="22"/>
              </w:rPr>
            </w:pPr>
            <w:r w:rsidRPr="003F4EFB">
              <w:rPr>
                <w:rFonts w:ascii="Calibri" w:hAnsi="Calibri"/>
                <w:color w:val="000000"/>
                <w:sz w:val="22"/>
                <w:szCs w:val="22"/>
              </w:rPr>
              <w:t>0.5</w:t>
            </w:r>
          </w:p>
        </w:tc>
        <w:tc>
          <w:tcPr>
            <w:tcW w:w="1311" w:type="dxa"/>
            <w:tcBorders>
              <w:top w:val="nil"/>
              <w:left w:val="nil"/>
              <w:bottom w:val="nil"/>
              <w:right w:val="nil"/>
            </w:tcBorders>
            <w:shd w:val="clear" w:color="auto" w:fill="auto"/>
            <w:noWrap/>
            <w:vAlign w:val="bottom"/>
            <w:hideMark/>
          </w:tcPr>
          <w:p w:rsidR="003F4EFB" w:rsidRPr="003F4EFB" w:rsidRDefault="003F4EFB" w:rsidP="003F4EFB">
            <w:pPr>
              <w:jc w:val="right"/>
              <w:rPr>
                <w:rFonts w:ascii="Calibri" w:hAnsi="Calibri"/>
                <w:color w:val="000000"/>
                <w:sz w:val="22"/>
                <w:szCs w:val="22"/>
              </w:rPr>
            </w:pPr>
            <w:r w:rsidRPr="003F4EFB">
              <w:rPr>
                <w:rFonts w:ascii="Calibri" w:hAnsi="Calibri"/>
                <w:color w:val="000000"/>
                <w:sz w:val="22"/>
                <w:szCs w:val="22"/>
              </w:rPr>
              <w:t>0.5</w:t>
            </w:r>
          </w:p>
        </w:tc>
      </w:tr>
      <w:tr w:rsidR="003F4EFB" w:rsidRPr="003F4EFB" w:rsidTr="003F4EFB">
        <w:trPr>
          <w:trHeight w:val="300"/>
        </w:trPr>
        <w:tc>
          <w:tcPr>
            <w:tcW w:w="1740" w:type="dxa"/>
            <w:tcBorders>
              <w:top w:val="nil"/>
              <w:left w:val="nil"/>
              <w:bottom w:val="nil"/>
              <w:right w:val="nil"/>
            </w:tcBorders>
            <w:shd w:val="clear" w:color="auto" w:fill="auto"/>
            <w:noWrap/>
            <w:vAlign w:val="bottom"/>
            <w:hideMark/>
          </w:tcPr>
          <w:p w:rsidR="003F4EFB" w:rsidRPr="003F4EFB" w:rsidRDefault="003F4EFB" w:rsidP="003F4EFB">
            <w:pPr>
              <w:rPr>
                <w:rFonts w:ascii="Calibri" w:hAnsi="Calibri"/>
                <w:i/>
                <w:iCs/>
                <w:color w:val="000000"/>
                <w:sz w:val="22"/>
                <w:szCs w:val="22"/>
              </w:rPr>
            </w:pPr>
            <w:r w:rsidRPr="003F4EFB">
              <w:rPr>
                <w:rFonts w:ascii="Calibri" w:hAnsi="Calibri"/>
                <w:i/>
                <w:iCs/>
                <w:color w:val="000000"/>
                <w:sz w:val="22"/>
                <w:szCs w:val="22"/>
              </w:rPr>
              <w:t>glech hed</w:t>
            </w:r>
          </w:p>
        </w:tc>
        <w:tc>
          <w:tcPr>
            <w:tcW w:w="1779" w:type="dxa"/>
            <w:tcBorders>
              <w:top w:val="nil"/>
              <w:left w:val="nil"/>
              <w:bottom w:val="nil"/>
              <w:right w:val="nil"/>
            </w:tcBorders>
            <w:shd w:val="clear" w:color="auto" w:fill="auto"/>
            <w:noWrap/>
            <w:vAlign w:val="bottom"/>
            <w:hideMark/>
          </w:tcPr>
          <w:p w:rsidR="003F4EFB" w:rsidRPr="003F4EFB" w:rsidRDefault="003F4EFB" w:rsidP="003F4EFB">
            <w:pPr>
              <w:jc w:val="center"/>
              <w:rPr>
                <w:rFonts w:ascii="Calibri" w:hAnsi="Calibri"/>
                <w:color w:val="000000"/>
                <w:sz w:val="22"/>
                <w:szCs w:val="22"/>
              </w:rPr>
            </w:pPr>
            <w:r w:rsidRPr="003F4EFB">
              <w:rPr>
                <w:rFonts w:ascii="Calibri" w:hAnsi="Calibri"/>
                <w:color w:val="000000"/>
                <w:sz w:val="22"/>
                <w:szCs w:val="22"/>
              </w:rPr>
              <w:t>41</w:t>
            </w:r>
          </w:p>
        </w:tc>
        <w:tc>
          <w:tcPr>
            <w:tcW w:w="1261" w:type="dxa"/>
            <w:tcBorders>
              <w:top w:val="nil"/>
              <w:left w:val="nil"/>
              <w:bottom w:val="nil"/>
              <w:right w:val="nil"/>
            </w:tcBorders>
            <w:shd w:val="clear" w:color="auto" w:fill="auto"/>
            <w:noWrap/>
            <w:vAlign w:val="bottom"/>
            <w:hideMark/>
          </w:tcPr>
          <w:p w:rsidR="003F4EFB" w:rsidRPr="003F4EFB" w:rsidRDefault="003F4EFB" w:rsidP="003F4EFB">
            <w:pPr>
              <w:jc w:val="center"/>
              <w:rPr>
                <w:rFonts w:ascii="Calibri" w:hAnsi="Calibri"/>
                <w:color w:val="000000"/>
                <w:sz w:val="22"/>
                <w:szCs w:val="22"/>
              </w:rPr>
            </w:pPr>
            <w:r w:rsidRPr="003F4EFB">
              <w:rPr>
                <w:rFonts w:ascii="Calibri" w:hAnsi="Calibri"/>
                <w:color w:val="000000"/>
                <w:sz w:val="22"/>
                <w:szCs w:val="22"/>
              </w:rPr>
              <w:t>27</w:t>
            </w:r>
          </w:p>
        </w:tc>
        <w:tc>
          <w:tcPr>
            <w:tcW w:w="1360" w:type="dxa"/>
            <w:tcBorders>
              <w:top w:val="nil"/>
              <w:left w:val="nil"/>
              <w:bottom w:val="nil"/>
              <w:right w:val="nil"/>
            </w:tcBorders>
            <w:shd w:val="clear" w:color="auto" w:fill="auto"/>
            <w:noWrap/>
            <w:vAlign w:val="bottom"/>
            <w:hideMark/>
          </w:tcPr>
          <w:p w:rsidR="003F4EFB" w:rsidRPr="003F4EFB" w:rsidRDefault="003F4EFB" w:rsidP="003F4EFB">
            <w:pPr>
              <w:jc w:val="right"/>
              <w:rPr>
                <w:rFonts w:ascii="Calibri" w:hAnsi="Calibri"/>
                <w:color w:val="000000"/>
                <w:sz w:val="22"/>
                <w:szCs w:val="22"/>
              </w:rPr>
            </w:pPr>
            <w:r w:rsidRPr="003F4EFB">
              <w:rPr>
                <w:rFonts w:ascii="Calibri" w:hAnsi="Calibri"/>
                <w:color w:val="000000"/>
                <w:sz w:val="22"/>
                <w:szCs w:val="22"/>
              </w:rPr>
              <w:t>4</w:t>
            </w:r>
          </w:p>
        </w:tc>
        <w:tc>
          <w:tcPr>
            <w:tcW w:w="1360" w:type="dxa"/>
            <w:tcBorders>
              <w:top w:val="nil"/>
              <w:left w:val="nil"/>
              <w:bottom w:val="nil"/>
              <w:right w:val="nil"/>
            </w:tcBorders>
            <w:shd w:val="clear" w:color="auto" w:fill="auto"/>
            <w:noWrap/>
            <w:vAlign w:val="bottom"/>
            <w:hideMark/>
          </w:tcPr>
          <w:p w:rsidR="003F4EFB" w:rsidRPr="003F4EFB" w:rsidRDefault="003F4EFB" w:rsidP="003F4EFB">
            <w:pPr>
              <w:jc w:val="right"/>
              <w:rPr>
                <w:rFonts w:ascii="Calibri" w:hAnsi="Calibri"/>
                <w:color w:val="000000"/>
                <w:sz w:val="22"/>
                <w:szCs w:val="22"/>
              </w:rPr>
            </w:pPr>
            <w:r w:rsidRPr="003F4EFB">
              <w:rPr>
                <w:rFonts w:ascii="Calibri" w:hAnsi="Calibri"/>
                <w:color w:val="000000"/>
                <w:sz w:val="22"/>
                <w:szCs w:val="22"/>
              </w:rPr>
              <w:t>4</w:t>
            </w:r>
          </w:p>
        </w:tc>
        <w:tc>
          <w:tcPr>
            <w:tcW w:w="1369" w:type="dxa"/>
            <w:tcBorders>
              <w:top w:val="nil"/>
              <w:left w:val="nil"/>
              <w:bottom w:val="nil"/>
              <w:right w:val="nil"/>
            </w:tcBorders>
            <w:shd w:val="clear" w:color="auto" w:fill="auto"/>
            <w:noWrap/>
            <w:vAlign w:val="bottom"/>
            <w:hideMark/>
          </w:tcPr>
          <w:p w:rsidR="003F4EFB" w:rsidRPr="003F4EFB" w:rsidRDefault="003F4EFB" w:rsidP="003F4EFB">
            <w:pPr>
              <w:jc w:val="right"/>
              <w:rPr>
                <w:rFonts w:ascii="Calibri" w:hAnsi="Calibri"/>
                <w:color w:val="000000"/>
                <w:sz w:val="22"/>
                <w:szCs w:val="22"/>
              </w:rPr>
            </w:pPr>
            <w:r w:rsidRPr="003F4EFB">
              <w:rPr>
                <w:rFonts w:ascii="Calibri" w:hAnsi="Calibri"/>
                <w:color w:val="000000"/>
                <w:sz w:val="22"/>
                <w:szCs w:val="22"/>
              </w:rPr>
              <w:t>3.0</w:t>
            </w:r>
          </w:p>
        </w:tc>
        <w:tc>
          <w:tcPr>
            <w:tcW w:w="1311" w:type="dxa"/>
            <w:tcBorders>
              <w:top w:val="nil"/>
              <w:left w:val="nil"/>
              <w:bottom w:val="nil"/>
              <w:right w:val="nil"/>
            </w:tcBorders>
            <w:shd w:val="clear" w:color="auto" w:fill="auto"/>
            <w:noWrap/>
            <w:vAlign w:val="bottom"/>
            <w:hideMark/>
          </w:tcPr>
          <w:p w:rsidR="003F4EFB" w:rsidRPr="003F4EFB" w:rsidRDefault="003F4EFB" w:rsidP="003F4EFB">
            <w:pPr>
              <w:jc w:val="right"/>
              <w:rPr>
                <w:rFonts w:ascii="Calibri" w:hAnsi="Calibri"/>
                <w:color w:val="000000"/>
                <w:sz w:val="22"/>
                <w:szCs w:val="22"/>
              </w:rPr>
            </w:pPr>
            <w:r w:rsidRPr="003F4EFB">
              <w:rPr>
                <w:rFonts w:ascii="Calibri" w:hAnsi="Calibri"/>
                <w:color w:val="000000"/>
                <w:sz w:val="22"/>
                <w:szCs w:val="22"/>
              </w:rPr>
              <w:t>1.6</w:t>
            </w:r>
          </w:p>
        </w:tc>
      </w:tr>
      <w:tr w:rsidR="003F4EFB" w:rsidRPr="003F4EFB" w:rsidTr="003F4EFB">
        <w:trPr>
          <w:trHeight w:val="300"/>
        </w:trPr>
        <w:tc>
          <w:tcPr>
            <w:tcW w:w="1740" w:type="dxa"/>
            <w:tcBorders>
              <w:top w:val="nil"/>
              <w:left w:val="nil"/>
              <w:bottom w:val="nil"/>
              <w:right w:val="nil"/>
            </w:tcBorders>
            <w:shd w:val="clear" w:color="auto" w:fill="auto"/>
            <w:noWrap/>
            <w:vAlign w:val="bottom"/>
            <w:hideMark/>
          </w:tcPr>
          <w:p w:rsidR="003F4EFB" w:rsidRPr="003F4EFB" w:rsidRDefault="003F4EFB" w:rsidP="003F4EFB">
            <w:pPr>
              <w:rPr>
                <w:rFonts w:ascii="Calibri" w:hAnsi="Calibri"/>
                <w:i/>
                <w:iCs/>
                <w:color w:val="000000"/>
                <w:sz w:val="22"/>
                <w:szCs w:val="22"/>
              </w:rPr>
            </w:pPr>
            <w:r w:rsidRPr="003F4EFB">
              <w:rPr>
                <w:rFonts w:ascii="Calibri" w:hAnsi="Calibri"/>
                <w:i/>
                <w:iCs/>
                <w:color w:val="000000"/>
                <w:sz w:val="22"/>
                <w:szCs w:val="22"/>
              </w:rPr>
              <w:t>glyce spp</w:t>
            </w:r>
          </w:p>
        </w:tc>
        <w:tc>
          <w:tcPr>
            <w:tcW w:w="1779" w:type="dxa"/>
            <w:tcBorders>
              <w:top w:val="nil"/>
              <w:left w:val="nil"/>
              <w:bottom w:val="nil"/>
              <w:right w:val="nil"/>
            </w:tcBorders>
            <w:shd w:val="clear" w:color="auto" w:fill="auto"/>
            <w:noWrap/>
            <w:vAlign w:val="bottom"/>
            <w:hideMark/>
          </w:tcPr>
          <w:p w:rsidR="003F4EFB" w:rsidRPr="003F4EFB" w:rsidRDefault="003F4EFB" w:rsidP="003F4EFB">
            <w:pPr>
              <w:jc w:val="center"/>
              <w:rPr>
                <w:rFonts w:ascii="Calibri" w:hAnsi="Calibri"/>
                <w:color w:val="000000"/>
                <w:sz w:val="22"/>
                <w:szCs w:val="22"/>
              </w:rPr>
            </w:pPr>
            <w:r w:rsidRPr="003F4EFB">
              <w:rPr>
                <w:rFonts w:ascii="Calibri" w:hAnsi="Calibri"/>
                <w:color w:val="000000"/>
                <w:sz w:val="22"/>
                <w:szCs w:val="22"/>
              </w:rPr>
              <w:t>1</w:t>
            </w:r>
          </w:p>
        </w:tc>
        <w:tc>
          <w:tcPr>
            <w:tcW w:w="1261" w:type="dxa"/>
            <w:tcBorders>
              <w:top w:val="nil"/>
              <w:left w:val="nil"/>
              <w:bottom w:val="nil"/>
              <w:right w:val="nil"/>
            </w:tcBorders>
            <w:shd w:val="clear" w:color="auto" w:fill="auto"/>
            <w:noWrap/>
            <w:vAlign w:val="bottom"/>
            <w:hideMark/>
          </w:tcPr>
          <w:p w:rsidR="003F4EFB" w:rsidRPr="003F4EFB" w:rsidRDefault="003F4EFB" w:rsidP="003F4EFB">
            <w:pPr>
              <w:jc w:val="center"/>
              <w:rPr>
                <w:rFonts w:ascii="Calibri" w:hAnsi="Calibri"/>
                <w:color w:val="000000"/>
                <w:sz w:val="22"/>
                <w:szCs w:val="22"/>
              </w:rPr>
            </w:pPr>
            <w:r w:rsidRPr="003F4EFB">
              <w:rPr>
                <w:rFonts w:ascii="Calibri" w:hAnsi="Calibri"/>
                <w:color w:val="000000"/>
                <w:sz w:val="22"/>
                <w:szCs w:val="22"/>
              </w:rPr>
              <w:t>0</w:t>
            </w:r>
          </w:p>
        </w:tc>
        <w:tc>
          <w:tcPr>
            <w:tcW w:w="1360" w:type="dxa"/>
            <w:tcBorders>
              <w:top w:val="nil"/>
              <w:left w:val="nil"/>
              <w:bottom w:val="nil"/>
              <w:right w:val="nil"/>
            </w:tcBorders>
            <w:shd w:val="clear" w:color="auto" w:fill="auto"/>
            <w:noWrap/>
            <w:vAlign w:val="bottom"/>
            <w:hideMark/>
          </w:tcPr>
          <w:p w:rsidR="003F4EFB" w:rsidRPr="003F4EFB" w:rsidRDefault="003F4EFB" w:rsidP="003F4EFB">
            <w:pPr>
              <w:jc w:val="right"/>
              <w:rPr>
                <w:rFonts w:ascii="Calibri" w:hAnsi="Calibri"/>
                <w:color w:val="000000"/>
                <w:sz w:val="22"/>
                <w:szCs w:val="22"/>
              </w:rPr>
            </w:pPr>
            <w:r w:rsidRPr="003F4EFB">
              <w:rPr>
                <w:rFonts w:ascii="Calibri" w:hAnsi="Calibri"/>
                <w:color w:val="000000"/>
                <w:sz w:val="22"/>
                <w:szCs w:val="22"/>
              </w:rPr>
              <w:t>1</w:t>
            </w:r>
          </w:p>
        </w:tc>
        <w:tc>
          <w:tcPr>
            <w:tcW w:w="1360" w:type="dxa"/>
            <w:tcBorders>
              <w:top w:val="nil"/>
              <w:left w:val="nil"/>
              <w:bottom w:val="nil"/>
              <w:right w:val="nil"/>
            </w:tcBorders>
            <w:shd w:val="clear" w:color="auto" w:fill="auto"/>
            <w:noWrap/>
            <w:vAlign w:val="bottom"/>
            <w:hideMark/>
          </w:tcPr>
          <w:p w:rsidR="003F4EFB" w:rsidRPr="003F4EFB" w:rsidRDefault="003F4EFB" w:rsidP="003F4EFB">
            <w:pPr>
              <w:jc w:val="right"/>
              <w:rPr>
                <w:rFonts w:ascii="Calibri" w:hAnsi="Calibri"/>
                <w:color w:val="000000"/>
                <w:sz w:val="22"/>
                <w:szCs w:val="22"/>
              </w:rPr>
            </w:pPr>
            <w:r w:rsidRPr="003F4EFB">
              <w:rPr>
                <w:rFonts w:ascii="Calibri" w:hAnsi="Calibri"/>
                <w:color w:val="000000"/>
                <w:sz w:val="22"/>
                <w:szCs w:val="22"/>
              </w:rPr>
              <w:t>0</w:t>
            </w:r>
          </w:p>
        </w:tc>
        <w:tc>
          <w:tcPr>
            <w:tcW w:w="1369" w:type="dxa"/>
            <w:tcBorders>
              <w:top w:val="nil"/>
              <w:left w:val="nil"/>
              <w:bottom w:val="nil"/>
              <w:right w:val="nil"/>
            </w:tcBorders>
            <w:shd w:val="clear" w:color="auto" w:fill="auto"/>
            <w:noWrap/>
            <w:vAlign w:val="bottom"/>
            <w:hideMark/>
          </w:tcPr>
          <w:p w:rsidR="003F4EFB" w:rsidRPr="003F4EFB" w:rsidRDefault="003F4EFB" w:rsidP="003F4EFB">
            <w:pPr>
              <w:jc w:val="right"/>
              <w:rPr>
                <w:rFonts w:ascii="Calibri" w:hAnsi="Calibri"/>
                <w:color w:val="000000"/>
                <w:sz w:val="22"/>
                <w:szCs w:val="22"/>
              </w:rPr>
            </w:pPr>
            <w:r w:rsidRPr="003F4EFB">
              <w:rPr>
                <w:rFonts w:ascii="Calibri" w:hAnsi="Calibri"/>
                <w:color w:val="000000"/>
                <w:sz w:val="22"/>
                <w:szCs w:val="22"/>
              </w:rPr>
              <w:t>0.0</w:t>
            </w:r>
          </w:p>
        </w:tc>
        <w:tc>
          <w:tcPr>
            <w:tcW w:w="1311" w:type="dxa"/>
            <w:tcBorders>
              <w:top w:val="nil"/>
              <w:left w:val="nil"/>
              <w:bottom w:val="nil"/>
              <w:right w:val="nil"/>
            </w:tcBorders>
            <w:shd w:val="clear" w:color="auto" w:fill="auto"/>
            <w:noWrap/>
            <w:vAlign w:val="bottom"/>
            <w:hideMark/>
          </w:tcPr>
          <w:p w:rsidR="003F4EFB" w:rsidRPr="003F4EFB" w:rsidRDefault="003F4EFB" w:rsidP="003F4EFB">
            <w:pPr>
              <w:jc w:val="right"/>
              <w:rPr>
                <w:rFonts w:ascii="Calibri" w:hAnsi="Calibri"/>
                <w:color w:val="000000"/>
                <w:sz w:val="22"/>
                <w:szCs w:val="22"/>
              </w:rPr>
            </w:pPr>
            <w:r w:rsidRPr="003F4EFB">
              <w:rPr>
                <w:rFonts w:ascii="Calibri" w:hAnsi="Calibri"/>
                <w:color w:val="000000"/>
                <w:sz w:val="22"/>
                <w:szCs w:val="22"/>
              </w:rPr>
              <w:t>0.0</w:t>
            </w:r>
          </w:p>
        </w:tc>
      </w:tr>
      <w:tr w:rsidR="003F4EFB" w:rsidRPr="003F4EFB" w:rsidTr="003F4EFB">
        <w:trPr>
          <w:trHeight w:val="300"/>
        </w:trPr>
        <w:tc>
          <w:tcPr>
            <w:tcW w:w="1740" w:type="dxa"/>
            <w:tcBorders>
              <w:top w:val="nil"/>
              <w:left w:val="nil"/>
              <w:bottom w:val="nil"/>
              <w:right w:val="nil"/>
            </w:tcBorders>
            <w:shd w:val="clear" w:color="auto" w:fill="auto"/>
            <w:noWrap/>
            <w:vAlign w:val="bottom"/>
            <w:hideMark/>
          </w:tcPr>
          <w:p w:rsidR="003F4EFB" w:rsidRPr="003F4EFB" w:rsidRDefault="003F4EFB" w:rsidP="003F4EFB">
            <w:pPr>
              <w:rPr>
                <w:rFonts w:ascii="Calibri" w:hAnsi="Calibri"/>
                <w:i/>
                <w:iCs/>
                <w:color w:val="000000"/>
                <w:sz w:val="22"/>
                <w:szCs w:val="22"/>
              </w:rPr>
            </w:pPr>
            <w:r w:rsidRPr="003F4EFB">
              <w:rPr>
                <w:rFonts w:ascii="Calibri" w:hAnsi="Calibri"/>
                <w:i/>
                <w:iCs/>
                <w:color w:val="000000"/>
                <w:sz w:val="22"/>
                <w:szCs w:val="22"/>
              </w:rPr>
              <w:t>heder hel</w:t>
            </w:r>
          </w:p>
        </w:tc>
        <w:tc>
          <w:tcPr>
            <w:tcW w:w="1779" w:type="dxa"/>
            <w:tcBorders>
              <w:top w:val="nil"/>
              <w:left w:val="nil"/>
              <w:bottom w:val="nil"/>
              <w:right w:val="nil"/>
            </w:tcBorders>
            <w:shd w:val="clear" w:color="auto" w:fill="auto"/>
            <w:noWrap/>
            <w:vAlign w:val="bottom"/>
            <w:hideMark/>
          </w:tcPr>
          <w:p w:rsidR="003F4EFB" w:rsidRPr="003F4EFB" w:rsidRDefault="003F4EFB" w:rsidP="003F4EFB">
            <w:pPr>
              <w:jc w:val="center"/>
              <w:rPr>
                <w:rFonts w:ascii="Calibri" w:hAnsi="Calibri"/>
                <w:color w:val="000000"/>
                <w:sz w:val="22"/>
                <w:szCs w:val="22"/>
              </w:rPr>
            </w:pPr>
            <w:r w:rsidRPr="003F4EFB">
              <w:rPr>
                <w:rFonts w:ascii="Calibri" w:hAnsi="Calibri"/>
                <w:color w:val="000000"/>
                <w:sz w:val="22"/>
                <w:szCs w:val="22"/>
              </w:rPr>
              <w:t>3</w:t>
            </w:r>
          </w:p>
        </w:tc>
        <w:tc>
          <w:tcPr>
            <w:tcW w:w="1261" w:type="dxa"/>
            <w:tcBorders>
              <w:top w:val="nil"/>
              <w:left w:val="nil"/>
              <w:bottom w:val="nil"/>
              <w:right w:val="nil"/>
            </w:tcBorders>
            <w:shd w:val="clear" w:color="auto" w:fill="auto"/>
            <w:noWrap/>
            <w:vAlign w:val="bottom"/>
            <w:hideMark/>
          </w:tcPr>
          <w:p w:rsidR="003F4EFB" w:rsidRPr="003F4EFB" w:rsidRDefault="003F4EFB" w:rsidP="003F4EFB">
            <w:pPr>
              <w:jc w:val="center"/>
              <w:rPr>
                <w:rFonts w:ascii="Calibri" w:hAnsi="Calibri"/>
                <w:color w:val="000000"/>
                <w:sz w:val="22"/>
                <w:szCs w:val="22"/>
              </w:rPr>
            </w:pPr>
            <w:r w:rsidRPr="003F4EFB">
              <w:rPr>
                <w:rFonts w:ascii="Calibri" w:hAnsi="Calibri"/>
                <w:color w:val="000000"/>
                <w:sz w:val="22"/>
                <w:szCs w:val="22"/>
              </w:rPr>
              <w:t>7</w:t>
            </w:r>
          </w:p>
        </w:tc>
        <w:tc>
          <w:tcPr>
            <w:tcW w:w="1360" w:type="dxa"/>
            <w:tcBorders>
              <w:top w:val="nil"/>
              <w:left w:val="nil"/>
              <w:bottom w:val="nil"/>
              <w:right w:val="nil"/>
            </w:tcBorders>
            <w:shd w:val="clear" w:color="auto" w:fill="auto"/>
            <w:noWrap/>
            <w:vAlign w:val="bottom"/>
            <w:hideMark/>
          </w:tcPr>
          <w:p w:rsidR="003F4EFB" w:rsidRPr="003F4EFB" w:rsidRDefault="003F4EFB" w:rsidP="003F4EFB">
            <w:pPr>
              <w:jc w:val="right"/>
              <w:rPr>
                <w:rFonts w:ascii="Calibri" w:hAnsi="Calibri"/>
                <w:color w:val="000000"/>
                <w:sz w:val="22"/>
                <w:szCs w:val="22"/>
              </w:rPr>
            </w:pPr>
            <w:r w:rsidRPr="003F4EFB">
              <w:rPr>
                <w:rFonts w:ascii="Calibri" w:hAnsi="Calibri"/>
                <w:color w:val="000000"/>
                <w:sz w:val="22"/>
                <w:szCs w:val="22"/>
              </w:rPr>
              <w:t>1</w:t>
            </w:r>
          </w:p>
        </w:tc>
        <w:tc>
          <w:tcPr>
            <w:tcW w:w="1360" w:type="dxa"/>
            <w:tcBorders>
              <w:top w:val="nil"/>
              <w:left w:val="nil"/>
              <w:bottom w:val="nil"/>
              <w:right w:val="nil"/>
            </w:tcBorders>
            <w:shd w:val="clear" w:color="auto" w:fill="auto"/>
            <w:noWrap/>
            <w:vAlign w:val="bottom"/>
            <w:hideMark/>
          </w:tcPr>
          <w:p w:rsidR="003F4EFB" w:rsidRPr="003F4EFB" w:rsidRDefault="003F4EFB" w:rsidP="003F4EFB">
            <w:pPr>
              <w:jc w:val="right"/>
              <w:rPr>
                <w:rFonts w:ascii="Calibri" w:hAnsi="Calibri"/>
                <w:color w:val="000000"/>
                <w:sz w:val="22"/>
                <w:szCs w:val="22"/>
              </w:rPr>
            </w:pPr>
            <w:r w:rsidRPr="003F4EFB">
              <w:rPr>
                <w:rFonts w:ascii="Calibri" w:hAnsi="Calibri"/>
                <w:color w:val="000000"/>
                <w:sz w:val="22"/>
                <w:szCs w:val="22"/>
              </w:rPr>
              <w:t>2</w:t>
            </w:r>
          </w:p>
        </w:tc>
        <w:tc>
          <w:tcPr>
            <w:tcW w:w="1369" w:type="dxa"/>
            <w:tcBorders>
              <w:top w:val="nil"/>
              <w:left w:val="nil"/>
              <w:bottom w:val="nil"/>
              <w:right w:val="nil"/>
            </w:tcBorders>
            <w:shd w:val="clear" w:color="auto" w:fill="auto"/>
            <w:noWrap/>
            <w:vAlign w:val="bottom"/>
            <w:hideMark/>
          </w:tcPr>
          <w:p w:rsidR="003F4EFB" w:rsidRPr="003F4EFB" w:rsidRDefault="003F4EFB" w:rsidP="003F4EFB">
            <w:pPr>
              <w:jc w:val="right"/>
              <w:rPr>
                <w:rFonts w:ascii="Calibri" w:hAnsi="Calibri"/>
                <w:color w:val="000000"/>
                <w:sz w:val="22"/>
                <w:szCs w:val="22"/>
              </w:rPr>
            </w:pPr>
            <w:r w:rsidRPr="003F4EFB">
              <w:rPr>
                <w:rFonts w:ascii="Calibri" w:hAnsi="Calibri"/>
                <w:color w:val="000000"/>
                <w:sz w:val="22"/>
                <w:szCs w:val="22"/>
              </w:rPr>
              <w:t>0.1</w:t>
            </w:r>
          </w:p>
        </w:tc>
        <w:tc>
          <w:tcPr>
            <w:tcW w:w="1311" w:type="dxa"/>
            <w:tcBorders>
              <w:top w:val="nil"/>
              <w:left w:val="nil"/>
              <w:bottom w:val="nil"/>
              <w:right w:val="nil"/>
            </w:tcBorders>
            <w:shd w:val="clear" w:color="auto" w:fill="auto"/>
            <w:noWrap/>
            <w:vAlign w:val="bottom"/>
            <w:hideMark/>
          </w:tcPr>
          <w:p w:rsidR="003F4EFB" w:rsidRPr="003F4EFB" w:rsidRDefault="003F4EFB" w:rsidP="003F4EFB">
            <w:pPr>
              <w:jc w:val="right"/>
              <w:rPr>
                <w:rFonts w:ascii="Calibri" w:hAnsi="Calibri"/>
                <w:color w:val="000000"/>
                <w:sz w:val="22"/>
                <w:szCs w:val="22"/>
              </w:rPr>
            </w:pPr>
            <w:r w:rsidRPr="003F4EFB">
              <w:rPr>
                <w:rFonts w:ascii="Calibri" w:hAnsi="Calibri"/>
                <w:color w:val="000000"/>
                <w:sz w:val="22"/>
                <w:szCs w:val="22"/>
              </w:rPr>
              <w:t>0.2</w:t>
            </w:r>
          </w:p>
        </w:tc>
      </w:tr>
      <w:tr w:rsidR="003F4EFB" w:rsidRPr="003F4EFB" w:rsidTr="003F4EFB">
        <w:trPr>
          <w:trHeight w:val="300"/>
        </w:trPr>
        <w:tc>
          <w:tcPr>
            <w:tcW w:w="1740" w:type="dxa"/>
            <w:tcBorders>
              <w:top w:val="nil"/>
              <w:left w:val="nil"/>
              <w:bottom w:val="nil"/>
              <w:right w:val="nil"/>
            </w:tcBorders>
            <w:shd w:val="clear" w:color="auto" w:fill="auto"/>
            <w:noWrap/>
            <w:vAlign w:val="bottom"/>
            <w:hideMark/>
          </w:tcPr>
          <w:p w:rsidR="003F4EFB" w:rsidRPr="003F4EFB" w:rsidRDefault="003F4EFB" w:rsidP="003F4EFB">
            <w:pPr>
              <w:rPr>
                <w:rFonts w:ascii="Calibri" w:hAnsi="Calibri"/>
                <w:i/>
                <w:iCs/>
                <w:color w:val="000000"/>
                <w:sz w:val="22"/>
                <w:szCs w:val="22"/>
              </w:rPr>
            </w:pPr>
            <w:r w:rsidRPr="003F4EFB">
              <w:rPr>
                <w:rFonts w:ascii="Calibri" w:hAnsi="Calibri"/>
                <w:i/>
                <w:iCs/>
                <w:color w:val="000000"/>
                <w:sz w:val="22"/>
                <w:szCs w:val="22"/>
              </w:rPr>
              <w:t>herac sph</w:t>
            </w:r>
          </w:p>
        </w:tc>
        <w:tc>
          <w:tcPr>
            <w:tcW w:w="1779" w:type="dxa"/>
            <w:tcBorders>
              <w:top w:val="nil"/>
              <w:left w:val="nil"/>
              <w:bottom w:val="nil"/>
              <w:right w:val="nil"/>
            </w:tcBorders>
            <w:shd w:val="clear" w:color="auto" w:fill="auto"/>
            <w:noWrap/>
            <w:vAlign w:val="bottom"/>
            <w:hideMark/>
          </w:tcPr>
          <w:p w:rsidR="003F4EFB" w:rsidRPr="003F4EFB" w:rsidRDefault="003F4EFB" w:rsidP="003F4EFB">
            <w:pPr>
              <w:jc w:val="center"/>
              <w:rPr>
                <w:rFonts w:ascii="Calibri" w:hAnsi="Calibri"/>
                <w:color w:val="000000"/>
                <w:sz w:val="22"/>
                <w:szCs w:val="22"/>
              </w:rPr>
            </w:pPr>
            <w:r w:rsidRPr="003F4EFB">
              <w:rPr>
                <w:rFonts w:ascii="Calibri" w:hAnsi="Calibri"/>
                <w:color w:val="000000"/>
                <w:sz w:val="22"/>
                <w:szCs w:val="22"/>
              </w:rPr>
              <w:t>6</w:t>
            </w:r>
          </w:p>
        </w:tc>
        <w:tc>
          <w:tcPr>
            <w:tcW w:w="1261" w:type="dxa"/>
            <w:tcBorders>
              <w:top w:val="nil"/>
              <w:left w:val="nil"/>
              <w:bottom w:val="nil"/>
              <w:right w:val="nil"/>
            </w:tcBorders>
            <w:shd w:val="clear" w:color="auto" w:fill="auto"/>
            <w:noWrap/>
            <w:vAlign w:val="bottom"/>
            <w:hideMark/>
          </w:tcPr>
          <w:p w:rsidR="003F4EFB" w:rsidRPr="003F4EFB" w:rsidRDefault="003F4EFB" w:rsidP="003F4EFB">
            <w:pPr>
              <w:jc w:val="center"/>
              <w:rPr>
                <w:rFonts w:ascii="Calibri" w:hAnsi="Calibri"/>
                <w:color w:val="000000"/>
                <w:sz w:val="22"/>
                <w:szCs w:val="22"/>
              </w:rPr>
            </w:pPr>
            <w:r w:rsidRPr="003F4EFB">
              <w:rPr>
                <w:rFonts w:ascii="Calibri" w:hAnsi="Calibri"/>
                <w:color w:val="000000"/>
                <w:sz w:val="22"/>
                <w:szCs w:val="22"/>
              </w:rPr>
              <w:t>0</w:t>
            </w:r>
          </w:p>
        </w:tc>
        <w:tc>
          <w:tcPr>
            <w:tcW w:w="1360" w:type="dxa"/>
            <w:tcBorders>
              <w:top w:val="nil"/>
              <w:left w:val="nil"/>
              <w:bottom w:val="nil"/>
              <w:right w:val="nil"/>
            </w:tcBorders>
            <w:shd w:val="clear" w:color="auto" w:fill="auto"/>
            <w:noWrap/>
            <w:vAlign w:val="bottom"/>
            <w:hideMark/>
          </w:tcPr>
          <w:p w:rsidR="003F4EFB" w:rsidRPr="003F4EFB" w:rsidRDefault="003F4EFB" w:rsidP="003F4EFB">
            <w:pPr>
              <w:jc w:val="right"/>
              <w:rPr>
                <w:rFonts w:ascii="Calibri" w:hAnsi="Calibri"/>
                <w:color w:val="000000"/>
                <w:sz w:val="22"/>
                <w:szCs w:val="22"/>
              </w:rPr>
            </w:pPr>
            <w:r w:rsidRPr="003F4EFB">
              <w:rPr>
                <w:rFonts w:ascii="Calibri" w:hAnsi="Calibri"/>
                <w:color w:val="000000"/>
                <w:sz w:val="22"/>
                <w:szCs w:val="22"/>
              </w:rPr>
              <w:t>1</w:t>
            </w:r>
          </w:p>
        </w:tc>
        <w:tc>
          <w:tcPr>
            <w:tcW w:w="1360" w:type="dxa"/>
            <w:tcBorders>
              <w:top w:val="nil"/>
              <w:left w:val="nil"/>
              <w:bottom w:val="nil"/>
              <w:right w:val="nil"/>
            </w:tcBorders>
            <w:shd w:val="clear" w:color="auto" w:fill="auto"/>
            <w:noWrap/>
            <w:vAlign w:val="bottom"/>
            <w:hideMark/>
          </w:tcPr>
          <w:p w:rsidR="003F4EFB" w:rsidRPr="003F4EFB" w:rsidRDefault="003F4EFB" w:rsidP="003F4EFB">
            <w:pPr>
              <w:jc w:val="right"/>
              <w:rPr>
                <w:rFonts w:ascii="Calibri" w:hAnsi="Calibri"/>
                <w:color w:val="000000"/>
                <w:sz w:val="22"/>
                <w:szCs w:val="22"/>
              </w:rPr>
            </w:pPr>
            <w:r w:rsidRPr="003F4EFB">
              <w:rPr>
                <w:rFonts w:ascii="Calibri" w:hAnsi="Calibri"/>
                <w:color w:val="000000"/>
                <w:sz w:val="22"/>
                <w:szCs w:val="22"/>
              </w:rPr>
              <w:t>0</w:t>
            </w:r>
          </w:p>
        </w:tc>
        <w:tc>
          <w:tcPr>
            <w:tcW w:w="1369" w:type="dxa"/>
            <w:tcBorders>
              <w:top w:val="nil"/>
              <w:left w:val="nil"/>
              <w:bottom w:val="nil"/>
              <w:right w:val="nil"/>
            </w:tcBorders>
            <w:shd w:val="clear" w:color="auto" w:fill="auto"/>
            <w:noWrap/>
            <w:vAlign w:val="bottom"/>
            <w:hideMark/>
          </w:tcPr>
          <w:p w:rsidR="003F4EFB" w:rsidRPr="003F4EFB" w:rsidRDefault="003F4EFB" w:rsidP="003F4EFB">
            <w:pPr>
              <w:jc w:val="right"/>
              <w:rPr>
                <w:rFonts w:ascii="Calibri" w:hAnsi="Calibri"/>
                <w:color w:val="000000"/>
                <w:sz w:val="22"/>
                <w:szCs w:val="22"/>
              </w:rPr>
            </w:pPr>
            <w:r w:rsidRPr="003F4EFB">
              <w:rPr>
                <w:rFonts w:ascii="Calibri" w:hAnsi="Calibri"/>
                <w:color w:val="000000"/>
                <w:sz w:val="22"/>
                <w:szCs w:val="22"/>
              </w:rPr>
              <w:t>0.1</w:t>
            </w:r>
          </w:p>
        </w:tc>
        <w:tc>
          <w:tcPr>
            <w:tcW w:w="1311" w:type="dxa"/>
            <w:tcBorders>
              <w:top w:val="nil"/>
              <w:left w:val="nil"/>
              <w:bottom w:val="nil"/>
              <w:right w:val="nil"/>
            </w:tcBorders>
            <w:shd w:val="clear" w:color="auto" w:fill="auto"/>
            <w:noWrap/>
            <w:vAlign w:val="bottom"/>
            <w:hideMark/>
          </w:tcPr>
          <w:p w:rsidR="003F4EFB" w:rsidRPr="003F4EFB" w:rsidRDefault="003F4EFB" w:rsidP="003F4EFB">
            <w:pPr>
              <w:jc w:val="right"/>
              <w:rPr>
                <w:rFonts w:ascii="Calibri" w:hAnsi="Calibri"/>
                <w:color w:val="000000"/>
                <w:sz w:val="22"/>
                <w:szCs w:val="22"/>
              </w:rPr>
            </w:pPr>
            <w:r w:rsidRPr="003F4EFB">
              <w:rPr>
                <w:rFonts w:ascii="Calibri" w:hAnsi="Calibri"/>
                <w:color w:val="000000"/>
                <w:sz w:val="22"/>
                <w:szCs w:val="22"/>
              </w:rPr>
              <w:t>0.0</w:t>
            </w:r>
          </w:p>
        </w:tc>
      </w:tr>
      <w:tr w:rsidR="003F4EFB" w:rsidRPr="003F4EFB" w:rsidTr="003F4EFB">
        <w:trPr>
          <w:trHeight w:val="300"/>
        </w:trPr>
        <w:tc>
          <w:tcPr>
            <w:tcW w:w="1740" w:type="dxa"/>
            <w:tcBorders>
              <w:top w:val="nil"/>
              <w:left w:val="nil"/>
              <w:bottom w:val="nil"/>
              <w:right w:val="nil"/>
            </w:tcBorders>
            <w:shd w:val="clear" w:color="auto" w:fill="auto"/>
            <w:noWrap/>
            <w:vAlign w:val="bottom"/>
            <w:hideMark/>
          </w:tcPr>
          <w:p w:rsidR="003F4EFB" w:rsidRPr="003F4EFB" w:rsidRDefault="003F4EFB" w:rsidP="003F4EFB">
            <w:pPr>
              <w:rPr>
                <w:rFonts w:ascii="Calibri" w:hAnsi="Calibri"/>
                <w:i/>
                <w:iCs/>
                <w:color w:val="000000"/>
                <w:sz w:val="22"/>
                <w:szCs w:val="22"/>
              </w:rPr>
            </w:pPr>
            <w:r w:rsidRPr="003F4EFB">
              <w:rPr>
                <w:rFonts w:ascii="Calibri" w:hAnsi="Calibri"/>
                <w:i/>
                <w:iCs/>
                <w:color w:val="000000"/>
                <w:sz w:val="22"/>
                <w:szCs w:val="22"/>
              </w:rPr>
              <w:t>holcu mol</w:t>
            </w:r>
          </w:p>
        </w:tc>
        <w:tc>
          <w:tcPr>
            <w:tcW w:w="1779" w:type="dxa"/>
            <w:tcBorders>
              <w:top w:val="nil"/>
              <w:left w:val="nil"/>
              <w:bottom w:val="nil"/>
              <w:right w:val="nil"/>
            </w:tcBorders>
            <w:shd w:val="clear" w:color="auto" w:fill="auto"/>
            <w:noWrap/>
            <w:vAlign w:val="bottom"/>
            <w:hideMark/>
          </w:tcPr>
          <w:p w:rsidR="003F4EFB" w:rsidRPr="003F4EFB" w:rsidRDefault="003F4EFB" w:rsidP="003F4EFB">
            <w:pPr>
              <w:jc w:val="center"/>
              <w:rPr>
                <w:rFonts w:ascii="Calibri" w:hAnsi="Calibri"/>
                <w:color w:val="000000"/>
                <w:sz w:val="22"/>
                <w:szCs w:val="22"/>
              </w:rPr>
            </w:pPr>
            <w:r w:rsidRPr="003F4EFB">
              <w:rPr>
                <w:rFonts w:ascii="Calibri" w:hAnsi="Calibri"/>
                <w:color w:val="000000"/>
                <w:sz w:val="22"/>
                <w:szCs w:val="22"/>
              </w:rPr>
              <w:t>48</w:t>
            </w:r>
          </w:p>
        </w:tc>
        <w:tc>
          <w:tcPr>
            <w:tcW w:w="1261" w:type="dxa"/>
            <w:tcBorders>
              <w:top w:val="nil"/>
              <w:left w:val="nil"/>
              <w:bottom w:val="nil"/>
              <w:right w:val="nil"/>
            </w:tcBorders>
            <w:shd w:val="clear" w:color="auto" w:fill="auto"/>
            <w:noWrap/>
            <w:vAlign w:val="bottom"/>
            <w:hideMark/>
          </w:tcPr>
          <w:p w:rsidR="003F4EFB" w:rsidRPr="003F4EFB" w:rsidRDefault="003F4EFB" w:rsidP="003F4EFB">
            <w:pPr>
              <w:jc w:val="center"/>
              <w:rPr>
                <w:rFonts w:ascii="Calibri" w:hAnsi="Calibri"/>
                <w:color w:val="000000"/>
                <w:sz w:val="22"/>
                <w:szCs w:val="22"/>
              </w:rPr>
            </w:pPr>
            <w:r w:rsidRPr="003F4EFB">
              <w:rPr>
                <w:rFonts w:ascii="Calibri" w:hAnsi="Calibri"/>
                <w:color w:val="000000"/>
                <w:sz w:val="22"/>
                <w:szCs w:val="22"/>
              </w:rPr>
              <w:t>16</w:t>
            </w:r>
          </w:p>
        </w:tc>
        <w:tc>
          <w:tcPr>
            <w:tcW w:w="1360" w:type="dxa"/>
            <w:tcBorders>
              <w:top w:val="nil"/>
              <w:left w:val="nil"/>
              <w:bottom w:val="nil"/>
              <w:right w:val="nil"/>
            </w:tcBorders>
            <w:shd w:val="clear" w:color="auto" w:fill="auto"/>
            <w:noWrap/>
            <w:vAlign w:val="bottom"/>
            <w:hideMark/>
          </w:tcPr>
          <w:p w:rsidR="003F4EFB" w:rsidRPr="003F4EFB" w:rsidRDefault="003F4EFB" w:rsidP="003F4EFB">
            <w:pPr>
              <w:jc w:val="right"/>
              <w:rPr>
                <w:rFonts w:ascii="Calibri" w:hAnsi="Calibri"/>
                <w:color w:val="000000"/>
                <w:sz w:val="22"/>
                <w:szCs w:val="22"/>
              </w:rPr>
            </w:pPr>
            <w:r w:rsidRPr="003F4EFB">
              <w:rPr>
                <w:rFonts w:ascii="Calibri" w:hAnsi="Calibri"/>
                <w:color w:val="000000"/>
                <w:sz w:val="22"/>
                <w:szCs w:val="22"/>
              </w:rPr>
              <w:t>7</w:t>
            </w:r>
          </w:p>
        </w:tc>
        <w:tc>
          <w:tcPr>
            <w:tcW w:w="1360" w:type="dxa"/>
            <w:tcBorders>
              <w:top w:val="nil"/>
              <w:left w:val="nil"/>
              <w:bottom w:val="nil"/>
              <w:right w:val="nil"/>
            </w:tcBorders>
            <w:shd w:val="clear" w:color="auto" w:fill="auto"/>
            <w:noWrap/>
            <w:vAlign w:val="bottom"/>
            <w:hideMark/>
          </w:tcPr>
          <w:p w:rsidR="003F4EFB" w:rsidRPr="003F4EFB" w:rsidRDefault="003F4EFB" w:rsidP="003F4EFB">
            <w:pPr>
              <w:jc w:val="right"/>
              <w:rPr>
                <w:rFonts w:ascii="Calibri" w:hAnsi="Calibri"/>
                <w:color w:val="000000"/>
                <w:sz w:val="22"/>
                <w:szCs w:val="22"/>
              </w:rPr>
            </w:pPr>
            <w:r w:rsidRPr="003F4EFB">
              <w:rPr>
                <w:rFonts w:ascii="Calibri" w:hAnsi="Calibri"/>
                <w:color w:val="000000"/>
                <w:sz w:val="22"/>
                <w:szCs w:val="22"/>
              </w:rPr>
              <w:t>3</w:t>
            </w:r>
          </w:p>
        </w:tc>
        <w:tc>
          <w:tcPr>
            <w:tcW w:w="1369" w:type="dxa"/>
            <w:tcBorders>
              <w:top w:val="nil"/>
              <w:left w:val="nil"/>
              <w:bottom w:val="nil"/>
              <w:right w:val="nil"/>
            </w:tcBorders>
            <w:shd w:val="clear" w:color="auto" w:fill="auto"/>
            <w:noWrap/>
            <w:vAlign w:val="bottom"/>
            <w:hideMark/>
          </w:tcPr>
          <w:p w:rsidR="003F4EFB" w:rsidRPr="003F4EFB" w:rsidRDefault="003F4EFB" w:rsidP="003F4EFB">
            <w:pPr>
              <w:jc w:val="right"/>
              <w:rPr>
                <w:rFonts w:ascii="Calibri" w:hAnsi="Calibri"/>
                <w:color w:val="000000"/>
                <w:sz w:val="22"/>
                <w:szCs w:val="22"/>
              </w:rPr>
            </w:pPr>
            <w:r w:rsidRPr="003F4EFB">
              <w:rPr>
                <w:rFonts w:ascii="Calibri" w:hAnsi="Calibri"/>
                <w:color w:val="000000"/>
                <w:sz w:val="22"/>
                <w:szCs w:val="22"/>
              </w:rPr>
              <w:t>5.4</w:t>
            </w:r>
          </w:p>
        </w:tc>
        <w:tc>
          <w:tcPr>
            <w:tcW w:w="1311" w:type="dxa"/>
            <w:tcBorders>
              <w:top w:val="nil"/>
              <w:left w:val="nil"/>
              <w:bottom w:val="nil"/>
              <w:right w:val="nil"/>
            </w:tcBorders>
            <w:shd w:val="clear" w:color="auto" w:fill="auto"/>
            <w:noWrap/>
            <w:vAlign w:val="bottom"/>
            <w:hideMark/>
          </w:tcPr>
          <w:p w:rsidR="003F4EFB" w:rsidRPr="003F4EFB" w:rsidRDefault="003F4EFB" w:rsidP="003F4EFB">
            <w:pPr>
              <w:jc w:val="right"/>
              <w:rPr>
                <w:rFonts w:ascii="Calibri" w:hAnsi="Calibri"/>
                <w:color w:val="000000"/>
                <w:sz w:val="22"/>
                <w:szCs w:val="22"/>
              </w:rPr>
            </w:pPr>
            <w:r w:rsidRPr="003F4EFB">
              <w:rPr>
                <w:rFonts w:ascii="Calibri" w:hAnsi="Calibri"/>
                <w:color w:val="000000"/>
                <w:sz w:val="22"/>
                <w:szCs w:val="22"/>
              </w:rPr>
              <w:t>0.7</w:t>
            </w:r>
          </w:p>
        </w:tc>
      </w:tr>
      <w:tr w:rsidR="003F4EFB" w:rsidRPr="003F4EFB" w:rsidTr="003F4EFB">
        <w:trPr>
          <w:trHeight w:val="300"/>
        </w:trPr>
        <w:tc>
          <w:tcPr>
            <w:tcW w:w="1740" w:type="dxa"/>
            <w:tcBorders>
              <w:top w:val="nil"/>
              <w:left w:val="nil"/>
              <w:bottom w:val="nil"/>
              <w:right w:val="nil"/>
            </w:tcBorders>
            <w:shd w:val="clear" w:color="auto" w:fill="auto"/>
            <w:noWrap/>
            <w:vAlign w:val="bottom"/>
            <w:hideMark/>
          </w:tcPr>
          <w:p w:rsidR="003F4EFB" w:rsidRPr="003F4EFB" w:rsidRDefault="003F4EFB" w:rsidP="003F4EFB">
            <w:pPr>
              <w:rPr>
                <w:rFonts w:ascii="Calibri" w:hAnsi="Calibri"/>
                <w:i/>
                <w:iCs/>
                <w:color w:val="000000"/>
                <w:sz w:val="22"/>
                <w:szCs w:val="22"/>
              </w:rPr>
            </w:pPr>
            <w:r w:rsidRPr="003F4EFB">
              <w:rPr>
                <w:rFonts w:ascii="Calibri" w:hAnsi="Calibri"/>
                <w:i/>
                <w:iCs/>
                <w:color w:val="000000"/>
                <w:sz w:val="22"/>
                <w:szCs w:val="22"/>
              </w:rPr>
              <w:t>hyaci non</w:t>
            </w:r>
          </w:p>
        </w:tc>
        <w:tc>
          <w:tcPr>
            <w:tcW w:w="1779" w:type="dxa"/>
            <w:tcBorders>
              <w:top w:val="nil"/>
              <w:left w:val="nil"/>
              <w:bottom w:val="nil"/>
              <w:right w:val="nil"/>
            </w:tcBorders>
            <w:shd w:val="clear" w:color="auto" w:fill="auto"/>
            <w:noWrap/>
            <w:vAlign w:val="bottom"/>
            <w:hideMark/>
          </w:tcPr>
          <w:p w:rsidR="003F4EFB" w:rsidRPr="003F4EFB" w:rsidRDefault="003F4EFB" w:rsidP="003F4EFB">
            <w:pPr>
              <w:jc w:val="center"/>
              <w:rPr>
                <w:rFonts w:ascii="Calibri" w:hAnsi="Calibri"/>
                <w:color w:val="000000"/>
                <w:sz w:val="22"/>
                <w:szCs w:val="22"/>
              </w:rPr>
            </w:pPr>
            <w:r w:rsidRPr="003F4EFB">
              <w:rPr>
                <w:rFonts w:ascii="Calibri" w:hAnsi="Calibri"/>
                <w:color w:val="000000"/>
                <w:sz w:val="22"/>
                <w:szCs w:val="22"/>
              </w:rPr>
              <w:t>7</w:t>
            </w:r>
          </w:p>
        </w:tc>
        <w:tc>
          <w:tcPr>
            <w:tcW w:w="1261" w:type="dxa"/>
            <w:tcBorders>
              <w:top w:val="nil"/>
              <w:left w:val="nil"/>
              <w:bottom w:val="nil"/>
              <w:right w:val="nil"/>
            </w:tcBorders>
            <w:shd w:val="clear" w:color="auto" w:fill="auto"/>
            <w:noWrap/>
            <w:vAlign w:val="bottom"/>
            <w:hideMark/>
          </w:tcPr>
          <w:p w:rsidR="003F4EFB" w:rsidRPr="003F4EFB" w:rsidRDefault="003F4EFB" w:rsidP="003F4EFB">
            <w:pPr>
              <w:jc w:val="center"/>
              <w:rPr>
                <w:rFonts w:ascii="Calibri" w:hAnsi="Calibri"/>
                <w:color w:val="000000"/>
                <w:sz w:val="22"/>
                <w:szCs w:val="22"/>
              </w:rPr>
            </w:pPr>
            <w:r w:rsidRPr="003F4EFB">
              <w:rPr>
                <w:rFonts w:ascii="Calibri" w:hAnsi="Calibri"/>
                <w:color w:val="000000"/>
                <w:sz w:val="22"/>
                <w:szCs w:val="22"/>
              </w:rPr>
              <w:t>4</w:t>
            </w:r>
          </w:p>
        </w:tc>
        <w:tc>
          <w:tcPr>
            <w:tcW w:w="1360" w:type="dxa"/>
            <w:tcBorders>
              <w:top w:val="nil"/>
              <w:left w:val="nil"/>
              <w:bottom w:val="nil"/>
              <w:right w:val="nil"/>
            </w:tcBorders>
            <w:shd w:val="clear" w:color="auto" w:fill="auto"/>
            <w:noWrap/>
            <w:vAlign w:val="bottom"/>
            <w:hideMark/>
          </w:tcPr>
          <w:p w:rsidR="003F4EFB" w:rsidRPr="003F4EFB" w:rsidRDefault="003F4EFB" w:rsidP="003F4EFB">
            <w:pPr>
              <w:jc w:val="right"/>
              <w:rPr>
                <w:rFonts w:ascii="Calibri" w:hAnsi="Calibri"/>
                <w:color w:val="000000"/>
                <w:sz w:val="22"/>
                <w:szCs w:val="22"/>
              </w:rPr>
            </w:pPr>
            <w:r w:rsidRPr="003F4EFB">
              <w:rPr>
                <w:rFonts w:ascii="Calibri" w:hAnsi="Calibri"/>
                <w:color w:val="000000"/>
                <w:sz w:val="22"/>
                <w:szCs w:val="22"/>
              </w:rPr>
              <w:t>2</w:t>
            </w:r>
          </w:p>
        </w:tc>
        <w:tc>
          <w:tcPr>
            <w:tcW w:w="1360" w:type="dxa"/>
            <w:tcBorders>
              <w:top w:val="nil"/>
              <w:left w:val="nil"/>
              <w:bottom w:val="nil"/>
              <w:right w:val="nil"/>
            </w:tcBorders>
            <w:shd w:val="clear" w:color="auto" w:fill="auto"/>
            <w:noWrap/>
            <w:vAlign w:val="bottom"/>
            <w:hideMark/>
          </w:tcPr>
          <w:p w:rsidR="003F4EFB" w:rsidRPr="003F4EFB" w:rsidRDefault="003F4EFB" w:rsidP="003F4EFB">
            <w:pPr>
              <w:jc w:val="right"/>
              <w:rPr>
                <w:rFonts w:ascii="Calibri" w:hAnsi="Calibri"/>
                <w:color w:val="000000"/>
                <w:sz w:val="22"/>
                <w:szCs w:val="22"/>
              </w:rPr>
            </w:pPr>
            <w:r w:rsidRPr="003F4EFB">
              <w:rPr>
                <w:rFonts w:ascii="Calibri" w:hAnsi="Calibri"/>
                <w:color w:val="000000"/>
                <w:sz w:val="22"/>
                <w:szCs w:val="22"/>
              </w:rPr>
              <w:t>1</w:t>
            </w:r>
          </w:p>
        </w:tc>
        <w:tc>
          <w:tcPr>
            <w:tcW w:w="1369" w:type="dxa"/>
            <w:tcBorders>
              <w:top w:val="nil"/>
              <w:left w:val="nil"/>
              <w:bottom w:val="nil"/>
              <w:right w:val="nil"/>
            </w:tcBorders>
            <w:shd w:val="clear" w:color="auto" w:fill="auto"/>
            <w:noWrap/>
            <w:vAlign w:val="bottom"/>
            <w:hideMark/>
          </w:tcPr>
          <w:p w:rsidR="003F4EFB" w:rsidRPr="003F4EFB" w:rsidRDefault="003F4EFB" w:rsidP="003F4EFB">
            <w:pPr>
              <w:jc w:val="right"/>
              <w:rPr>
                <w:rFonts w:ascii="Calibri" w:hAnsi="Calibri"/>
                <w:color w:val="000000"/>
                <w:sz w:val="22"/>
                <w:szCs w:val="22"/>
              </w:rPr>
            </w:pPr>
            <w:r w:rsidRPr="003F4EFB">
              <w:rPr>
                <w:rFonts w:ascii="Calibri" w:hAnsi="Calibri"/>
                <w:color w:val="000000"/>
                <w:sz w:val="22"/>
                <w:szCs w:val="22"/>
              </w:rPr>
              <w:t>0.3</w:t>
            </w:r>
          </w:p>
        </w:tc>
        <w:tc>
          <w:tcPr>
            <w:tcW w:w="1311" w:type="dxa"/>
            <w:tcBorders>
              <w:top w:val="nil"/>
              <w:left w:val="nil"/>
              <w:bottom w:val="nil"/>
              <w:right w:val="nil"/>
            </w:tcBorders>
            <w:shd w:val="clear" w:color="auto" w:fill="auto"/>
            <w:noWrap/>
            <w:vAlign w:val="bottom"/>
            <w:hideMark/>
          </w:tcPr>
          <w:p w:rsidR="003F4EFB" w:rsidRPr="003F4EFB" w:rsidRDefault="003F4EFB" w:rsidP="003F4EFB">
            <w:pPr>
              <w:jc w:val="right"/>
              <w:rPr>
                <w:rFonts w:ascii="Calibri" w:hAnsi="Calibri"/>
                <w:color w:val="000000"/>
                <w:sz w:val="22"/>
                <w:szCs w:val="22"/>
              </w:rPr>
            </w:pPr>
            <w:r w:rsidRPr="003F4EFB">
              <w:rPr>
                <w:rFonts w:ascii="Calibri" w:hAnsi="Calibri"/>
                <w:color w:val="000000"/>
                <w:sz w:val="22"/>
                <w:szCs w:val="22"/>
              </w:rPr>
              <w:t>0.1</w:t>
            </w:r>
          </w:p>
        </w:tc>
      </w:tr>
      <w:tr w:rsidR="003F4EFB" w:rsidRPr="003F4EFB" w:rsidTr="003F4EFB">
        <w:trPr>
          <w:trHeight w:val="300"/>
        </w:trPr>
        <w:tc>
          <w:tcPr>
            <w:tcW w:w="1740" w:type="dxa"/>
            <w:tcBorders>
              <w:top w:val="nil"/>
              <w:left w:val="nil"/>
              <w:bottom w:val="nil"/>
              <w:right w:val="nil"/>
            </w:tcBorders>
            <w:shd w:val="clear" w:color="auto" w:fill="auto"/>
            <w:noWrap/>
            <w:vAlign w:val="bottom"/>
            <w:hideMark/>
          </w:tcPr>
          <w:p w:rsidR="003F4EFB" w:rsidRPr="003F4EFB" w:rsidRDefault="003F4EFB" w:rsidP="003F4EFB">
            <w:pPr>
              <w:rPr>
                <w:rFonts w:ascii="Calibri" w:hAnsi="Calibri"/>
                <w:i/>
                <w:iCs/>
                <w:color w:val="000000"/>
                <w:sz w:val="22"/>
                <w:szCs w:val="22"/>
              </w:rPr>
            </w:pPr>
            <w:r w:rsidRPr="003F4EFB">
              <w:rPr>
                <w:rFonts w:ascii="Calibri" w:hAnsi="Calibri"/>
                <w:i/>
                <w:iCs/>
                <w:color w:val="000000"/>
                <w:sz w:val="22"/>
                <w:szCs w:val="22"/>
              </w:rPr>
              <w:t>hyper hir</w:t>
            </w:r>
          </w:p>
        </w:tc>
        <w:tc>
          <w:tcPr>
            <w:tcW w:w="1779" w:type="dxa"/>
            <w:tcBorders>
              <w:top w:val="nil"/>
              <w:left w:val="nil"/>
              <w:bottom w:val="nil"/>
              <w:right w:val="nil"/>
            </w:tcBorders>
            <w:shd w:val="clear" w:color="auto" w:fill="auto"/>
            <w:noWrap/>
            <w:vAlign w:val="bottom"/>
            <w:hideMark/>
          </w:tcPr>
          <w:p w:rsidR="003F4EFB" w:rsidRPr="003F4EFB" w:rsidRDefault="003F4EFB" w:rsidP="003F4EFB">
            <w:pPr>
              <w:jc w:val="center"/>
              <w:rPr>
                <w:rFonts w:ascii="Calibri" w:hAnsi="Calibri"/>
                <w:color w:val="000000"/>
                <w:sz w:val="22"/>
                <w:szCs w:val="22"/>
              </w:rPr>
            </w:pPr>
            <w:r w:rsidRPr="003F4EFB">
              <w:rPr>
                <w:rFonts w:ascii="Calibri" w:hAnsi="Calibri"/>
                <w:color w:val="000000"/>
                <w:sz w:val="22"/>
                <w:szCs w:val="22"/>
              </w:rPr>
              <w:t>28</w:t>
            </w:r>
          </w:p>
        </w:tc>
        <w:tc>
          <w:tcPr>
            <w:tcW w:w="1261" w:type="dxa"/>
            <w:tcBorders>
              <w:top w:val="nil"/>
              <w:left w:val="nil"/>
              <w:bottom w:val="nil"/>
              <w:right w:val="nil"/>
            </w:tcBorders>
            <w:shd w:val="clear" w:color="auto" w:fill="auto"/>
            <w:noWrap/>
            <w:vAlign w:val="bottom"/>
            <w:hideMark/>
          </w:tcPr>
          <w:p w:rsidR="003F4EFB" w:rsidRPr="003F4EFB" w:rsidRDefault="003F4EFB" w:rsidP="003F4EFB">
            <w:pPr>
              <w:jc w:val="center"/>
              <w:rPr>
                <w:rFonts w:ascii="Calibri" w:hAnsi="Calibri"/>
                <w:color w:val="000000"/>
                <w:sz w:val="22"/>
                <w:szCs w:val="22"/>
              </w:rPr>
            </w:pPr>
            <w:r w:rsidRPr="003F4EFB">
              <w:rPr>
                <w:rFonts w:ascii="Calibri" w:hAnsi="Calibri"/>
                <w:color w:val="000000"/>
                <w:sz w:val="22"/>
                <w:szCs w:val="22"/>
              </w:rPr>
              <w:t>13</w:t>
            </w:r>
          </w:p>
        </w:tc>
        <w:tc>
          <w:tcPr>
            <w:tcW w:w="1360" w:type="dxa"/>
            <w:tcBorders>
              <w:top w:val="nil"/>
              <w:left w:val="nil"/>
              <w:bottom w:val="nil"/>
              <w:right w:val="nil"/>
            </w:tcBorders>
            <w:shd w:val="clear" w:color="auto" w:fill="auto"/>
            <w:noWrap/>
            <w:vAlign w:val="bottom"/>
            <w:hideMark/>
          </w:tcPr>
          <w:p w:rsidR="003F4EFB" w:rsidRPr="003F4EFB" w:rsidRDefault="003F4EFB" w:rsidP="003F4EFB">
            <w:pPr>
              <w:jc w:val="right"/>
              <w:rPr>
                <w:rFonts w:ascii="Calibri" w:hAnsi="Calibri"/>
                <w:color w:val="000000"/>
                <w:sz w:val="22"/>
                <w:szCs w:val="22"/>
              </w:rPr>
            </w:pPr>
            <w:r w:rsidRPr="003F4EFB">
              <w:rPr>
                <w:rFonts w:ascii="Calibri" w:hAnsi="Calibri"/>
                <w:color w:val="000000"/>
                <w:sz w:val="22"/>
                <w:szCs w:val="22"/>
              </w:rPr>
              <w:t>1</w:t>
            </w:r>
          </w:p>
        </w:tc>
        <w:tc>
          <w:tcPr>
            <w:tcW w:w="1360" w:type="dxa"/>
            <w:tcBorders>
              <w:top w:val="nil"/>
              <w:left w:val="nil"/>
              <w:bottom w:val="nil"/>
              <w:right w:val="nil"/>
            </w:tcBorders>
            <w:shd w:val="clear" w:color="auto" w:fill="auto"/>
            <w:noWrap/>
            <w:vAlign w:val="bottom"/>
            <w:hideMark/>
          </w:tcPr>
          <w:p w:rsidR="003F4EFB" w:rsidRPr="003F4EFB" w:rsidRDefault="003F4EFB" w:rsidP="003F4EFB">
            <w:pPr>
              <w:jc w:val="right"/>
              <w:rPr>
                <w:rFonts w:ascii="Calibri" w:hAnsi="Calibri"/>
                <w:color w:val="000000"/>
                <w:sz w:val="22"/>
                <w:szCs w:val="22"/>
              </w:rPr>
            </w:pPr>
            <w:r w:rsidRPr="003F4EFB">
              <w:rPr>
                <w:rFonts w:ascii="Calibri" w:hAnsi="Calibri"/>
                <w:color w:val="000000"/>
                <w:sz w:val="22"/>
                <w:szCs w:val="22"/>
              </w:rPr>
              <w:t>2</w:t>
            </w:r>
          </w:p>
        </w:tc>
        <w:tc>
          <w:tcPr>
            <w:tcW w:w="1369" w:type="dxa"/>
            <w:tcBorders>
              <w:top w:val="nil"/>
              <w:left w:val="nil"/>
              <w:bottom w:val="nil"/>
              <w:right w:val="nil"/>
            </w:tcBorders>
            <w:shd w:val="clear" w:color="auto" w:fill="auto"/>
            <w:noWrap/>
            <w:vAlign w:val="bottom"/>
            <w:hideMark/>
          </w:tcPr>
          <w:p w:rsidR="003F4EFB" w:rsidRPr="003F4EFB" w:rsidRDefault="003F4EFB" w:rsidP="003F4EFB">
            <w:pPr>
              <w:jc w:val="right"/>
              <w:rPr>
                <w:rFonts w:ascii="Calibri" w:hAnsi="Calibri"/>
                <w:color w:val="000000"/>
                <w:sz w:val="22"/>
                <w:szCs w:val="22"/>
              </w:rPr>
            </w:pPr>
            <w:r w:rsidRPr="003F4EFB">
              <w:rPr>
                <w:rFonts w:ascii="Calibri" w:hAnsi="Calibri"/>
                <w:color w:val="000000"/>
                <w:sz w:val="22"/>
                <w:szCs w:val="22"/>
              </w:rPr>
              <w:t>0.6</w:t>
            </w:r>
          </w:p>
        </w:tc>
        <w:tc>
          <w:tcPr>
            <w:tcW w:w="1311" w:type="dxa"/>
            <w:tcBorders>
              <w:top w:val="nil"/>
              <w:left w:val="nil"/>
              <w:bottom w:val="nil"/>
              <w:right w:val="nil"/>
            </w:tcBorders>
            <w:shd w:val="clear" w:color="auto" w:fill="auto"/>
            <w:noWrap/>
            <w:vAlign w:val="bottom"/>
            <w:hideMark/>
          </w:tcPr>
          <w:p w:rsidR="003F4EFB" w:rsidRPr="003F4EFB" w:rsidRDefault="003F4EFB" w:rsidP="003F4EFB">
            <w:pPr>
              <w:jc w:val="right"/>
              <w:rPr>
                <w:rFonts w:ascii="Calibri" w:hAnsi="Calibri"/>
                <w:color w:val="000000"/>
                <w:sz w:val="22"/>
                <w:szCs w:val="22"/>
              </w:rPr>
            </w:pPr>
            <w:r w:rsidRPr="003F4EFB">
              <w:rPr>
                <w:rFonts w:ascii="Calibri" w:hAnsi="Calibri"/>
                <w:color w:val="000000"/>
                <w:sz w:val="22"/>
                <w:szCs w:val="22"/>
              </w:rPr>
              <w:t>0.3</w:t>
            </w:r>
          </w:p>
        </w:tc>
      </w:tr>
      <w:tr w:rsidR="003F4EFB" w:rsidRPr="003F4EFB" w:rsidTr="003F4EFB">
        <w:trPr>
          <w:trHeight w:val="300"/>
        </w:trPr>
        <w:tc>
          <w:tcPr>
            <w:tcW w:w="1740" w:type="dxa"/>
            <w:tcBorders>
              <w:top w:val="nil"/>
              <w:left w:val="nil"/>
              <w:bottom w:val="nil"/>
              <w:right w:val="nil"/>
            </w:tcBorders>
            <w:shd w:val="clear" w:color="auto" w:fill="auto"/>
            <w:noWrap/>
            <w:vAlign w:val="bottom"/>
            <w:hideMark/>
          </w:tcPr>
          <w:p w:rsidR="003F4EFB" w:rsidRPr="003F4EFB" w:rsidRDefault="003F4EFB" w:rsidP="003F4EFB">
            <w:pPr>
              <w:rPr>
                <w:rFonts w:ascii="Calibri" w:hAnsi="Calibri"/>
                <w:i/>
                <w:iCs/>
                <w:color w:val="000000"/>
                <w:sz w:val="22"/>
                <w:szCs w:val="22"/>
              </w:rPr>
            </w:pPr>
            <w:r w:rsidRPr="003F4EFB">
              <w:rPr>
                <w:rFonts w:ascii="Calibri" w:hAnsi="Calibri"/>
                <w:i/>
                <w:iCs/>
                <w:color w:val="000000"/>
                <w:sz w:val="22"/>
                <w:szCs w:val="22"/>
              </w:rPr>
              <w:t>hyper tet</w:t>
            </w:r>
          </w:p>
        </w:tc>
        <w:tc>
          <w:tcPr>
            <w:tcW w:w="1779" w:type="dxa"/>
            <w:tcBorders>
              <w:top w:val="nil"/>
              <w:left w:val="nil"/>
              <w:bottom w:val="nil"/>
              <w:right w:val="nil"/>
            </w:tcBorders>
            <w:shd w:val="clear" w:color="auto" w:fill="auto"/>
            <w:noWrap/>
            <w:vAlign w:val="bottom"/>
            <w:hideMark/>
          </w:tcPr>
          <w:p w:rsidR="003F4EFB" w:rsidRPr="003F4EFB" w:rsidRDefault="003F4EFB" w:rsidP="003F4EFB">
            <w:pPr>
              <w:jc w:val="center"/>
              <w:rPr>
                <w:rFonts w:ascii="Calibri" w:hAnsi="Calibri"/>
                <w:color w:val="000000"/>
                <w:sz w:val="22"/>
                <w:szCs w:val="22"/>
              </w:rPr>
            </w:pPr>
            <w:r w:rsidRPr="003F4EFB">
              <w:rPr>
                <w:rFonts w:ascii="Calibri" w:hAnsi="Calibri"/>
                <w:color w:val="000000"/>
                <w:sz w:val="22"/>
                <w:szCs w:val="22"/>
              </w:rPr>
              <w:t>6</w:t>
            </w:r>
          </w:p>
        </w:tc>
        <w:tc>
          <w:tcPr>
            <w:tcW w:w="1261" w:type="dxa"/>
            <w:tcBorders>
              <w:top w:val="nil"/>
              <w:left w:val="nil"/>
              <w:bottom w:val="nil"/>
              <w:right w:val="nil"/>
            </w:tcBorders>
            <w:shd w:val="clear" w:color="auto" w:fill="auto"/>
            <w:noWrap/>
            <w:vAlign w:val="bottom"/>
            <w:hideMark/>
          </w:tcPr>
          <w:p w:rsidR="003F4EFB" w:rsidRPr="003F4EFB" w:rsidRDefault="003F4EFB" w:rsidP="003F4EFB">
            <w:pPr>
              <w:jc w:val="center"/>
              <w:rPr>
                <w:rFonts w:ascii="Calibri" w:hAnsi="Calibri"/>
                <w:color w:val="000000"/>
                <w:sz w:val="22"/>
                <w:szCs w:val="22"/>
              </w:rPr>
            </w:pPr>
            <w:r w:rsidRPr="003F4EFB">
              <w:rPr>
                <w:rFonts w:ascii="Calibri" w:hAnsi="Calibri"/>
                <w:color w:val="000000"/>
                <w:sz w:val="22"/>
                <w:szCs w:val="22"/>
              </w:rPr>
              <w:t>1</w:t>
            </w:r>
          </w:p>
        </w:tc>
        <w:tc>
          <w:tcPr>
            <w:tcW w:w="1360" w:type="dxa"/>
            <w:tcBorders>
              <w:top w:val="nil"/>
              <w:left w:val="nil"/>
              <w:bottom w:val="nil"/>
              <w:right w:val="nil"/>
            </w:tcBorders>
            <w:shd w:val="clear" w:color="auto" w:fill="auto"/>
            <w:noWrap/>
            <w:vAlign w:val="bottom"/>
            <w:hideMark/>
          </w:tcPr>
          <w:p w:rsidR="003F4EFB" w:rsidRPr="003F4EFB" w:rsidRDefault="003F4EFB" w:rsidP="003F4EFB">
            <w:pPr>
              <w:jc w:val="right"/>
              <w:rPr>
                <w:rFonts w:ascii="Calibri" w:hAnsi="Calibri"/>
                <w:color w:val="000000"/>
                <w:sz w:val="22"/>
                <w:szCs w:val="22"/>
              </w:rPr>
            </w:pPr>
            <w:r w:rsidRPr="003F4EFB">
              <w:rPr>
                <w:rFonts w:ascii="Calibri" w:hAnsi="Calibri"/>
                <w:color w:val="000000"/>
                <w:sz w:val="22"/>
                <w:szCs w:val="22"/>
              </w:rPr>
              <w:t>1</w:t>
            </w:r>
          </w:p>
        </w:tc>
        <w:tc>
          <w:tcPr>
            <w:tcW w:w="1360" w:type="dxa"/>
            <w:tcBorders>
              <w:top w:val="nil"/>
              <w:left w:val="nil"/>
              <w:bottom w:val="nil"/>
              <w:right w:val="nil"/>
            </w:tcBorders>
            <w:shd w:val="clear" w:color="auto" w:fill="auto"/>
            <w:noWrap/>
            <w:vAlign w:val="bottom"/>
            <w:hideMark/>
          </w:tcPr>
          <w:p w:rsidR="003F4EFB" w:rsidRPr="003F4EFB" w:rsidRDefault="003F4EFB" w:rsidP="003F4EFB">
            <w:pPr>
              <w:jc w:val="right"/>
              <w:rPr>
                <w:rFonts w:ascii="Calibri" w:hAnsi="Calibri"/>
                <w:color w:val="000000"/>
                <w:sz w:val="22"/>
                <w:szCs w:val="22"/>
              </w:rPr>
            </w:pPr>
            <w:r w:rsidRPr="003F4EFB">
              <w:rPr>
                <w:rFonts w:ascii="Calibri" w:hAnsi="Calibri"/>
                <w:color w:val="000000"/>
                <w:sz w:val="22"/>
                <w:szCs w:val="22"/>
              </w:rPr>
              <w:t>1</w:t>
            </w:r>
          </w:p>
        </w:tc>
        <w:tc>
          <w:tcPr>
            <w:tcW w:w="1369" w:type="dxa"/>
            <w:tcBorders>
              <w:top w:val="nil"/>
              <w:left w:val="nil"/>
              <w:bottom w:val="nil"/>
              <w:right w:val="nil"/>
            </w:tcBorders>
            <w:shd w:val="clear" w:color="auto" w:fill="auto"/>
            <w:noWrap/>
            <w:vAlign w:val="bottom"/>
            <w:hideMark/>
          </w:tcPr>
          <w:p w:rsidR="003F4EFB" w:rsidRPr="003F4EFB" w:rsidRDefault="003F4EFB" w:rsidP="003F4EFB">
            <w:pPr>
              <w:jc w:val="right"/>
              <w:rPr>
                <w:rFonts w:ascii="Calibri" w:hAnsi="Calibri"/>
                <w:color w:val="000000"/>
                <w:sz w:val="22"/>
                <w:szCs w:val="22"/>
              </w:rPr>
            </w:pPr>
            <w:r w:rsidRPr="003F4EFB">
              <w:rPr>
                <w:rFonts w:ascii="Calibri" w:hAnsi="Calibri"/>
                <w:color w:val="000000"/>
                <w:sz w:val="22"/>
                <w:szCs w:val="22"/>
              </w:rPr>
              <w:t>0.1</w:t>
            </w:r>
          </w:p>
        </w:tc>
        <w:tc>
          <w:tcPr>
            <w:tcW w:w="1311" w:type="dxa"/>
            <w:tcBorders>
              <w:top w:val="nil"/>
              <w:left w:val="nil"/>
              <w:bottom w:val="nil"/>
              <w:right w:val="nil"/>
            </w:tcBorders>
            <w:shd w:val="clear" w:color="auto" w:fill="auto"/>
            <w:noWrap/>
            <w:vAlign w:val="bottom"/>
            <w:hideMark/>
          </w:tcPr>
          <w:p w:rsidR="003F4EFB" w:rsidRPr="003F4EFB" w:rsidRDefault="003F4EFB" w:rsidP="003F4EFB">
            <w:pPr>
              <w:jc w:val="right"/>
              <w:rPr>
                <w:rFonts w:ascii="Calibri" w:hAnsi="Calibri"/>
                <w:color w:val="000000"/>
                <w:sz w:val="22"/>
                <w:szCs w:val="22"/>
              </w:rPr>
            </w:pPr>
            <w:r w:rsidRPr="003F4EFB">
              <w:rPr>
                <w:rFonts w:ascii="Calibri" w:hAnsi="Calibri"/>
                <w:color w:val="000000"/>
                <w:sz w:val="22"/>
                <w:szCs w:val="22"/>
              </w:rPr>
              <w:t>0.0</w:t>
            </w:r>
          </w:p>
        </w:tc>
      </w:tr>
      <w:tr w:rsidR="003F4EFB" w:rsidRPr="003F4EFB" w:rsidTr="003F4EFB">
        <w:trPr>
          <w:trHeight w:val="300"/>
        </w:trPr>
        <w:tc>
          <w:tcPr>
            <w:tcW w:w="1740" w:type="dxa"/>
            <w:tcBorders>
              <w:top w:val="nil"/>
              <w:left w:val="nil"/>
              <w:bottom w:val="nil"/>
              <w:right w:val="nil"/>
            </w:tcBorders>
            <w:shd w:val="clear" w:color="auto" w:fill="auto"/>
            <w:noWrap/>
            <w:vAlign w:val="bottom"/>
            <w:hideMark/>
          </w:tcPr>
          <w:p w:rsidR="003F4EFB" w:rsidRPr="003F4EFB" w:rsidRDefault="003F4EFB" w:rsidP="003F4EFB">
            <w:pPr>
              <w:rPr>
                <w:rFonts w:ascii="Calibri" w:hAnsi="Calibri"/>
                <w:i/>
                <w:iCs/>
                <w:color w:val="000000"/>
                <w:sz w:val="22"/>
                <w:szCs w:val="22"/>
              </w:rPr>
            </w:pPr>
            <w:r w:rsidRPr="003F4EFB">
              <w:rPr>
                <w:rFonts w:ascii="Calibri" w:hAnsi="Calibri"/>
                <w:i/>
                <w:iCs/>
                <w:color w:val="000000"/>
                <w:sz w:val="22"/>
                <w:szCs w:val="22"/>
              </w:rPr>
              <w:t>juncu art</w:t>
            </w:r>
          </w:p>
        </w:tc>
        <w:tc>
          <w:tcPr>
            <w:tcW w:w="1779" w:type="dxa"/>
            <w:tcBorders>
              <w:top w:val="nil"/>
              <w:left w:val="nil"/>
              <w:bottom w:val="nil"/>
              <w:right w:val="nil"/>
            </w:tcBorders>
            <w:shd w:val="clear" w:color="auto" w:fill="auto"/>
            <w:noWrap/>
            <w:vAlign w:val="bottom"/>
            <w:hideMark/>
          </w:tcPr>
          <w:p w:rsidR="003F4EFB" w:rsidRPr="003F4EFB" w:rsidRDefault="003F4EFB" w:rsidP="003F4EFB">
            <w:pPr>
              <w:jc w:val="center"/>
              <w:rPr>
                <w:rFonts w:ascii="Calibri" w:hAnsi="Calibri"/>
                <w:color w:val="000000"/>
                <w:sz w:val="22"/>
                <w:szCs w:val="22"/>
              </w:rPr>
            </w:pPr>
            <w:r w:rsidRPr="003F4EFB">
              <w:rPr>
                <w:rFonts w:ascii="Calibri" w:hAnsi="Calibri"/>
                <w:color w:val="000000"/>
                <w:sz w:val="22"/>
                <w:szCs w:val="22"/>
              </w:rPr>
              <w:t>2</w:t>
            </w:r>
          </w:p>
        </w:tc>
        <w:tc>
          <w:tcPr>
            <w:tcW w:w="1261" w:type="dxa"/>
            <w:tcBorders>
              <w:top w:val="nil"/>
              <w:left w:val="nil"/>
              <w:bottom w:val="nil"/>
              <w:right w:val="nil"/>
            </w:tcBorders>
            <w:shd w:val="clear" w:color="auto" w:fill="auto"/>
            <w:noWrap/>
            <w:vAlign w:val="bottom"/>
            <w:hideMark/>
          </w:tcPr>
          <w:p w:rsidR="003F4EFB" w:rsidRPr="003F4EFB" w:rsidRDefault="003F4EFB" w:rsidP="003F4EFB">
            <w:pPr>
              <w:jc w:val="center"/>
              <w:rPr>
                <w:rFonts w:ascii="Calibri" w:hAnsi="Calibri"/>
                <w:color w:val="000000"/>
                <w:sz w:val="22"/>
                <w:szCs w:val="22"/>
              </w:rPr>
            </w:pPr>
            <w:r w:rsidRPr="003F4EFB">
              <w:rPr>
                <w:rFonts w:ascii="Calibri" w:hAnsi="Calibri"/>
                <w:color w:val="000000"/>
                <w:sz w:val="22"/>
                <w:szCs w:val="22"/>
              </w:rPr>
              <w:t>0</w:t>
            </w:r>
          </w:p>
        </w:tc>
        <w:tc>
          <w:tcPr>
            <w:tcW w:w="1360" w:type="dxa"/>
            <w:tcBorders>
              <w:top w:val="nil"/>
              <w:left w:val="nil"/>
              <w:bottom w:val="nil"/>
              <w:right w:val="nil"/>
            </w:tcBorders>
            <w:shd w:val="clear" w:color="auto" w:fill="auto"/>
            <w:noWrap/>
            <w:vAlign w:val="bottom"/>
            <w:hideMark/>
          </w:tcPr>
          <w:p w:rsidR="003F4EFB" w:rsidRPr="003F4EFB" w:rsidRDefault="003F4EFB" w:rsidP="003F4EFB">
            <w:pPr>
              <w:jc w:val="right"/>
              <w:rPr>
                <w:rFonts w:ascii="Calibri" w:hAnsi="Calibri"/>
                <w:color w:val="000000"/>
                <w:sz w:val="22"/>
                <w:szCs w:val="22"/>
              </w:rPr>
            </w:pPr>
            <w:r w:rsidRPr="003F4EFB">
              <w:rPr>
                <w:rFonts w:ascii="Calibri" w:hAnsi="Calibri"/>
                <w:color w:val="000000"/>
                <w:sz w:val="22"/>
                <w:szCs w:val="22"/>
              </w:rPr>
              <w:t>1</w:t>
            </w:r>
          </w:p>
        </w:tc>
        <w:tc>
          <w:tcPr>
            <w:tcW w:w="1360" w:type="dxa"/>
            <w:tcBorders>
              <w:top w:val="nil"/>
              <w:left w:val="nil"/>
              <w:bottom w:val="nil"/>
              <w:right w:val="nil"/>
            </w:tcBorders>
            <w:shd w:val="clear" w:color="auto" w:fill="auto"/>
            <w:noWrap/>
            <w:vAlign w:val="bottom"/>
            <w:hideMark/>
          </w:tcPr>
          <w:p w:rsidR="003F4EFB" w:rsidRPr="003F4EFB" w:rsidRDefault="003F4EFB" w:rsidP="003F4EFB">
            <w:pPr>
              <w:jc w:val="right"/>
              <w:rPr>
                <w:rFonts w:ascii="Calibri" w:hAnsi="Calibri"/>
                <w:color w:val="000000"/>
                <w:sz w:val="22"/>
                <w:szCs w:val="22"/>
              </w:rPr>
            </w:pPr>
            <w:r w:rsidRPr="003F4EFB">
              <w:rPr>
                <w:rFonts w:ascii="Calibri" w:hAnsi="Calibri"/>
                <w:color w:val="000000"/>
                <w:sz w:val="22"/>
                <w:szCs w:val="22"/>
              </w:rPr>
              <w:t>0</w:t>
            </w:r>
          </w:p>
        </w:tc>
        <w:tc>
          <w:tcPr>
            <w:tcW w:w="1369" w:type="dxa"/>
            <w:tcBorders>
              <w:top w:val="nil"/>
              <w:left w:val="nil"/>
              <w:bottom w:val="nil"/>
              <w:right w:val="nil"/>
            </w:tcBorders>
            <w:shd w:val="clear" w:color="auto" w:fill="auto"/>
            <w:noWrap/>
            <w:vAlign w:val="bottom"/>
            <w:hideMark/>
          </w:tcPr>
          <w:p w:rsidR="003F4EFB" w:rsidRPr="003F4EFB" w:rsidRDefault="003F4EFB" w:rsidP="003F4EFB">
            <w:pPr>
              <w:jc w:val="right"/>
              <w:rPr>
                <w:rFonts w:ascii="Calibri" w:hAnsi="Calibri"/>
                <w:color w:val="000000"/>
                <w:sz w:val="22"/>
                <w:szCs w:val="22"/>
              </w:rPr>
            </w:pPr>
            <w:r w:rsidRPr="003F4EFB">
              <w:rPr>
                <w:rFonts w:ascii="Calibri" w:hAnsi="Calibri"/>
                <w:color w:val="000000"/>
                <w:sz w:val="22"/>
                <w:szCs w:val="22"/>
              </w:rPr>
              <w:t>0.0</w:t>
            </w:r>
          </w:p>
        </w:tc>
        <w:tc>
          <w:tcPr>
            <w:tcW w:w="1311" w:type="dxa"/>
            <w:tcBorders>
              <w:top w:val="nil"/>
              <w:left w:val="nil"/>
              <w:bottom w:val="nil"/>
              <w:right w:val="nil"/>
            </w:tcBorders>
            <w:shd w:val="clear" w:color="auto" w:fill="auto"/>
            <w:noWrap/>
            <w:vAlign w:val="bottom"/>
            <w:hideMark/>
          </w:tcPr>
          <w:p w:rsidR="003F4EFB" w:rsidRPr="003F4EFB" w:rsidRDefault="003F4EFB" w:rsidP="003F4EFB">
            <w:pPr>
              <w:jc w:val="right"/>
              <w:rPr>
                <w:rFonts w:ascii="Calibri" w:hAnsi="Calibri"/>
                <w:color w:val="000000"/>
                <w:sz w:val="22"/>
                <w:szCs w:val="22"/>
              </w:rPr>
            </w:pPr>
            <w:r w:rsidRPr="003F4EFB">
              <w:rPr>
                <w:rFonts w:ascii="Calibri" w:hAnsi="Calibri"/>
                <w:color w:val="000000"/>
                <w:sz w:val="22"/>
                <w:szCs w:val="22"/>
              </w:rPr>
              <w:t>0.0</w:t>
            </w:r>
          </w:p>
        </w:tc>
      </w:tr>
      <w:tr w:rsidR="003F4EFB" w:rsidRPr="003F4EFB" w:rsidTr="003F4EFB">
        <w:trPr>
          <w:trHeight w:val="300"/>
        </w:trPr>
        <w:tc>
          <w:tcPr>
            <w:tcW w:w="1740" w:type="dxa"/>
            <w:tcBorders>
              <w:top w:val="nil"/>
              <w:left w:val="nil"/>
              <w:bottom w:val="nil"/>
              <w:right w:val="nil"/>
            </w:tcBorders>
            <w:shd w:val="clear" w:color="auto" w:fill="auto"/>
            <w:noWrap/>
            <w:vAlign w:val="bottom"/>
            <w:hideMark/>
          </w:tcPr>
          <w:p w:rsidR="003F4EFB" w:rsidRPr="003F4EFB" w:rsidRDefault="003F4EFB" w:rsidP="003F4EFB">
            <w:pPr>
              <w:rPr>
                <w:rFonts w:ascii="Calibri" w:hAnsi="Calibri"/>
                <w:i/>
                <w:iCs/>
                <w:color w:val="000000"/>
                <w:sz w:val="22"/>
                <w:szCs w:val="22"/>
              </w:rPr>
            </w:pPr>
            <w:r w:rsidRPr="003F4EFB">
              <w:rPr>
                <w:rFonts w:ascii="Calibri" w:hAnsi="Calibri"/>
                <w:i/>
                <w:iCs/>
                <w:color w:val="000000"/>
                <w:sz w:val="22"/>
                <w:szCs w:val="22"/>
              </w:rPr>
              <w:t>juncu con</w:t>
            </w:r>
          </w:p>
        </w:tc>
        <w:tc>
          <w:tcPr>
            <w:tcW w:w="1779" w:type="dxa"/>
            <w:tcBorders>
              <w:top w:val="nil"/>
              <w:left w:val="nil"/>
              <w:bottom w:val="nil"/>
              <w:right w:val="nil"/>
            </w:tcBorders>
            <w:shd w:val="clear" w:color="auto" w:fill="auto"/>
            <w:noWrap/>
            <w:vAlign w:val="bottom"/>
            <w:hideMark/>
          </w:tcPr>
          <w:p w:rsidR="003F4EFB" w:rsidRPr="003F4EFB" w:rsidRDefault="003F4EFB" w:rsidP="003F4EFB">
            <w:pPr>
              <w:jc w:val="center"/>
              <w:rPr>
                <w:rFonts w:ascii="Calibri" w:hAnsi="Calibri"/>
                <w:color w:val="000000"/>
                <w:sz w:val="22"/>
                <w:szCs w:val="22"/>
              </w:rPr>
            </w:pPr>
            <w:r w:rsidRPr="003F4EFB">
              <w:rPr>
                <w:rFonts w:ascii="Calibri" w:hAnsi="Calibri"/>
                <w:color w:val="000000"/>
                <w:sz w:val="22"/>
                <w:szCs w:val="22"/>
              </w:rPr>
              <w:t>9</w:t>
            </w:r>
          </w:p>
        </w:tc>
        <w:tc>
          <w:tcPr>
            <w:tcW w:w="1261" w:type="dxa"/>
            <w:tcBorders>
              <w:top w:val="nil"/>
              <w:left w:val="nil"/>
              <w:bottom w:val="nil"/>
              <w:right w:val="nil"/>
            </w:tcBorders>
            <w:shd w:val="clear" w:color="auto" w:fill="auto"/>
            <w:noWrap/>
            <w:vAlign w:val="bottom"/>
            <w:hideMark/>
          </w:tcPr>
          <w:p w:rsidR="003F4EFB" w:rsidRPr="003F4EFB" w:rsidRDefault="003F4EFB" w:rsidP="003F4EFB">
            <w:pPr>
              <w:jc w:val="center"/>
              <w:rPr>
                <w:rFonts w:ascii="Calibri" w:hAnsi="Calibri"/>
                <w:color w:val="000000"/>
                <w:sz w:val="22"/>
                <w:szCs w:val="22"/>
              </w:rPr>
            </w:pPr>
            <w:r w:rsidRPr="003F4EFB">
              <w:rPr>
                <w:rFonts w:ascii="Calibri" w:hAnsi="Calibri"/>
                <w:color w:val="000000"/>
                <w:sz w:val="22"/>
                <w:szCs w:val="22"/>
              </w:rPr>
              <w:t>0</w:t>
            </w:r>
          </w:p>
        </w:tc>
        <w:tc>
          <w:tcPr>
            <w:tcW w:w="1360" w:type="dxa"/>
            <w:tcBorders>
              <w:top w:val="nil"/>
              <w:left w:val="nil"/>
              <w:bottom w:val="nil"/>
              <w:right w:val="nil"/>
            </w:tcBorders>
            <w:shd w:val="clear" w:color="auto" w:fill="auto"/>
            <w:noWrap/>
            <w:vAlign w:val="bottom"/>
            <w:hideMark/>
          </w:tcPr>
          <w:p w:rsidR="003F4EFB" w:rsidRPr="003F4EFB" w:rsidRDefault="003F4EFB" w:rsidP="003F4EFB">
            <w:pPr>
              <w:jc w:val="right"/>
              <w:rPr>
                <w:rFonts w:ascii="Calibri" w:hAnsi="Calibri"/>
                <w:color w:val="000000"/>
                <w:sz w:val="22"/>
                <w:szCs w:val="22"/>
              </w:rPr>
            </w:pPr>
            <w:r w:rsidRPr="003F4EFB">
              <w:rPr>
                <w:rFonts w:ascii="Calibri" w:hAnsi="Calibri"/>
                <w:color w:val="000000"/>
                <w:sz w:val="22"/>
                <w:szCs w:val="22"/>
              </w:rPr>
              <w:t>9</w:t>
            </w:r>
          </w:p>
        </w:tc>
        <w:tc>
          <w:tcPr>
            <w:tcW w:w="1360" w:type="dxa"/>
            <w:tcBorders>
              <w:top w:val="nil"/>
              <w:left w:val="nil"/>
              <w:bottom w:val="nil"/>
              <w:right w:val="nil"/>
            </w:tcBorders>
            <w:shd w:val="clear" w:color="auto" w:fill="auto"/>
            <w:noWrap/>
            <w:vAlign w:val="bottom"/>
            <w:hideMark/>
          </w:tcPr>
          <w:p w:rsidR="003F4EFB" w:rsidRPr="003F4EFB" w:rsidRDefault="003F4EFB" w:rsidP="003F4EFB">
            <w:pPr>
              <w:jc w:val="right"/>
              <w:rPr>
                <w:rFonts w:ascii="Calibri" w:hAnsi="Calibri"/>
                <w:color w:val="000000"/>
                <w:sz w:val="22"/>
                <w:szCs w:val="22"/>
              </w:rPr>
            </w:pPr>
            <w:r w:rsidRPr="003F4EFB">
              <w:rPr>
                <w:rFonts w:ascii="Calibri" w:hAnsi="Calibri"/>
                <w:color w:val="000000"/>
                <w:sz w:val="22"/>
                <w:szCs w:val="22"/>
              </w:rPr>
              <w:t>0</w:t>
            </w:r>
          </w:p>
        </w:tc>
        <w:tc>
          <w:tcPr>
            <w:tcW w:w="1369" w:type="dxa"/>
            <w:tcBorders>
              <w:top w:val="nil"/>
              <w:left w:val="nil"/>
              <w:bottom w:val="nil"/>
              <w:right w:val="nil"/>
            </w:tcBorders>
            <w:shd w:val="clear" w:color="auto" w:fill="auto"/>
            <w:noWrap/>
            <w:vAlign w:val="bottom"/>
            <w:hideMark/>
          </w:tcPr>
          <w:p w:rsidR="003F4EFB" w:rsidRPr="003F4EFB" w:rsidRDefault="003F4EFB" w:rsidP="003F4EFB">
            <w:pPr>
              <w:jc w:val="right"/>
              <w:rPr>
                <w:rFonts w:ascii="Calibri" w:hAnsi="Calibri"/>
                <w:color w:val="000000"/>
                <w:sz w:val="22"/>
                <w:szCs w:val="22"/>
              </w:rPr>
            </w:pPr>
            <w:r w:rsidRPr="003F4EFB">
              <w:rPr>
                <w:rFonts w:ascii="Calibri" w:hAnsi="Calibri"/>
                <w:color w:val="000000"/>
                <w:sz w:val="22"/>
                <w:szCs w:val="22"/>
              </w:rPr>
              <w:t>1.3</w:t>
            </w:r>
          </w:p>
        </w:tc>
        <w:tc>
          <w:tcPr>
            <w:tcW w:w="1311" w:type="dxa"/>
            <w:tcBorders>
              <w:top w:val="nil"/>
              <w:left w:val="nil"/>
              <w:bottom w:val="nil"/>
              <w:right w:val="nil"/>
            </w:tcBorders>
            <w:shd w:val="clear" w:color="auto" w:fill="auto"/>
            <w:noWrap/>
            <w:vAlign w:val="bottom"/>
            <w:hideMark/>
          </w:tcPr>
          <w:p w:rsidR="003F4EFB" w:rsidRPr="003F4EFB" w:rsidRDefault="003F4EFB" w:rsidP="003F4EFB">
            <w:pPr>
              <w:jc w:val="right"/>
              <w:rPr>
                <w:rFonts w:ascii="Calibri" w:hAnsi="Calibri"/>
                <w:color w:val="000000"/>
                <w:sz w:val="22"/>
                <w:szCs w:val="22"/>
              </w:rPr>
            </w:pPr>
            <w:r w:rsidRPr="003F4EFB">
              <w:rPr>
                <w:rFonts w:ascii="Calibri" w:hAnsi="Calibri"/>
                <w:color w:val="000000"/>
                <w:sz w:val="22"/>
                <w:szCs w:val="22"/>
              </w:rPr>
              <w:t>0.0</w:t>
            </w:r>
          </w:p>
        </w:tc>
      </w:tr>
      <w:tr w:rsidR="003F4EFB" w:rsidRPr="003F4EFB" w:rsidTr="003F4EFB">
        <w:trPr>
          <w:trHeight w:val="300"/>
        </w:trPr>
        <w:tc>
          <w:tcPr>
            <w:tcW w:w="1740" w:type="dxa"/>
            <w:tcBorders>
              <w:top w:val="nil"/>
              <w:left w:val="nil"/>
              <w:bottom w:val="nil"/>
              <w:right w:val="nil"/>
            </w:tcBorders>
            <w:shd w:val="clear" w:color="auto" w:fill="auto"/>
            <w:noWrap/>
            <w:vAlign w:val="bottom"/>
            <w:hideMark/>
          </w:tcPr>
          <w:p w:rsidR="003F4EFB" w:rsidRPr="003F4EFB" w:rsidRDefault="003F4EFB" w:rsidP="003F4EFB">
            <w:pPr>
              <w:rPr>
                <w:rFonts w:ascii="Calibri" w:hAnsi="Calibri"/>
                <w:i/>
                <w:iCs/>
                <w:color w:val="000000"/>
                <w:sz w:val="22"/>
                <w:szCs w:val="22"/>
              </w:rPr>
            </w:pPr>
            <w:r w:rsidRPr="003F4EFB">
              <w:rPr>
                <w:rFonts w:ascii="Calibri" w:hAnsi="Calibri"/>
                <w:i/>
                <w:iCs/>
                <w:color w:val="000000"/>
                <w:sz w:val="22"/>
                <w:szCs w:val="22"/>
              </w:rPr>
              <w:t>juncu eff</w:t>
            </w:r>
          </w:p>
        </w:tc>
        <w:tc>
          <w:tcPr>
            <w:tcW w:w="1779" w:type="dxa"/>
            <w:tcBorders>
              <w:top w:val="nil"/>
              <w:left w:val="nil"/>
              <w:bottom w:val="nil"/>
              <w:right w:val="nil"/>
            </w:tcBorders>
            <w:shd w:val="clear" w:color="auto" w:fill="auto"/>
            <w:noWrap/>
            <w:vAlign w:val="bottom"/>
            <w:hideMark/>
          </w:tcPr>
          <w:p w:rsidR="003F4EFB" w:rsidRPr="003F4EFB" w:rsidRDefault="003F4EFB" w:rsidP="003F4EFB">
            <w:pPr>
              <w:jc w:val="center"/>
              <w:rPr>
                <w:rFonts w:ascii="Calibri" w:hAnsi="Calibri"/>
                <w:color w:val="000000"/>
                <w:sz w:val="22"/>
                <w:szCs w:val="22"/>
              </w:rPr>
            </w:pPr>
            <w:r w:rsidRPr="003F4EFB">
              <w:rPr>
                <w:rFonts w:ascii="Calibri" w:hAnsi="Calibri"/>
                <w:color w:val="000000"/>
                <w:sz w:val="22"/>
                <w:szCs w:val="22"/>
              </w:rPr>
              <w:t>35</w:t>
            </w:r>
          </w:p>
        </w:tc>
        <w:tc>
          <w:tcPr>
            <w:tcW w:w="1261" w:type="dxa"/>
            <w:tcBorders>
              <w:top w:val="nil"/>
              <w:left w:val="nil"/>
              <w:bottom w:val="nil"/>
              <w:right w:val="nil"/>
            </w:tcBorders>
            <w:shd w:val="clear" w:color="auto" w:fill="auto"/>
            <w:noWrap/>
            <w:vAlign w:val="bottom"/>
            <w:hideMark/>
          </w:tcPr>
          <w:p w:rsidR="003F4EFB" w:rsidRPr="003F4EFB" w:rsidRDefault="003F4EFB" w:rsidP="003F4EFB">
            <w:pPr>
              <w:jc w:val="center"/>
              <w:rPr>
                <w:rFonts w:ascii="Calibri" w:hAnsi="Calibri"/>
                <w:color w:val="000000"/>
                <w:sz w:val="22"/>
                <w:szCs w:val="22"/>
              </w:rPr>
            </w:pPr>
            <w:r w:rsidRPr="003F4EFB">
              <w:rPr>
                <w:rFonts w:ascii="Calibri" w:hAnsi="Calibri"/>
                <w:color w:val="000000"/>
                <w:sz w:val="22"/>
                <w:szCs w:val="22"/>
              </w:rPr>
              <w:t>14</w:t>
            </w:r>
          </w:p>
        </w:tc>
        <w:tc>
          <w:tcPr>
            <w:tcW w:w="1360" w:type="dxa"/>
            <w:tcBorders>
              <w:top w:val="nil"/>
              <w:left w:val="nil"/>
              <w:bottom w:val="nil"/>
              <w:right w:val="nil"/>
            </w:tcBorders>
            <w:shd w:val="clear" w:color="auto" w:fill="auto"/>
            <w:noWrap/>
            <w:vAlign w:val="bottom"/>
            <w:hideMark/>
          </w:tcPr>
          <w:p w:rsidR="003F4EFB" w:rsidRPr="003F4EFB" w:rsidRDefault="003F4EFB" w:rsidP="003F4EFB">
            <w:pPr>
              <w:jc w:val="right"/>
              <w:rPr>
                <w:rFonts w:ascii="Calibri" w:hAnsi="Calibri"/>
                <w:color w:val="000000"/>
                <w:sz w:val="22"/>
                <w:szCs w:val="22"/>
              </w:rPr>
            </w:pPr>
            <w:r w:rsidRPr="003F4EFB">
              <w:rPr>
                <w:rFonts w:ascii="Calibri" w:hAnsi="Calibri"/>
                <w:color w:val="000000"/>
                <w:sz w:val="22"/>
                <w:szCs w:val="22"/>
              </w:rPr>
              <w:t>5</w:t>
            </w:r>
          </w:p>
        </w:tc>
        <w:tc>
          <w:tcPr>
            <w:tcW w:w="1360" w:type="dxa"/>
            <w:tcBorders>
              <w:top w:val="nil"/>
              <w:left w:val="nil"/>
              <w:bottom w:val="nil"/>
              <w:right w:val="nil"/>
            </w:tcBorders>
            <w:shd w:val="clear" w:color="auto" w:fill="auto"/>
            <w:noWrap/>
            <w:vAlign w:val="bottom"/>
            <w:hideMark/>
          </w:tcPr>
          <w:p w:rsidR="003F4EFB" w:rsidRPr="003F4EFB" w:rsidRDefault="003F4EFB" w:rsidP="003F4EFB">
            <w:pPr>
              <w:jc w:val="right"/>
              <w:rPr>
                <w:rFonts w:ascii="Calibri" w:hAnsi="Calibri"/>
                <w:color w:val="000000"/>
                <w:sz w:val="22"/>
                <w:szCs w:val="22"/>
              </w:rPr>
            </w:pPr>
            <w:r w:rsidRPr="003F4EFB">
              <w:rPr>
                <w:rFonts w:ascii="Calibri" w:hAnsi="Calibri"/>
                <w:color w:val="000000"/>
                <w:sz w:val="22"/>
                <w:szCs w:val="22"/>
              </w:rPr>
              <w:t>3</w:t>
            </w:r>
          </w:p>
        </w:tc>
        <w:tc>
          <w:tcPr>
            <w:tcW w:w="1369" w:type="dxa"/>
            <w:tcBorders>
              <w:top w:val="nil"/>
              <w:left w:val="nil"/>
              <w:bottom w:val="nil"/>
              <w:right w:val="nil"/>
            </w:tcBorders>
            <w:shd w:val="clear" w:color="auto" w:fill="auto"/>
            <w:noWrap/>
            <w:vAlign w:val="bottom"/>
            <w:hideMark/>
          </w:tcPr>
          <w:p w:rsidR="003F4EFB" w:rsidRPr="003F4EFB" w:rsidRDefault="003F4EFB" w:rsidP="003F4EFB">
            <w:pPr>
              <w:jc w:val="right"/>
              <w:rPr>
                <w:rFonts w:ascii="Calibri" w:hAnsi="Calibri"/>
                <w:color w:val="000000"/>
                <w:sz w:val="22"/>
                <w:szCs w:val="22"/>
              </w:rPr>
            </w:pPr>
            <w:r w:rsidRPr="003F4EFB">
              <w:rPr>
                <w:rFonts w:ascii="Calibri" w:hAnsi="Calibri"/>
                <w:color w:val="000000"/>
                <w:sz w:val="22"/>
                <w:szCs w:val="22"/>
              </w:rPr>
              <w:t>2.9</w:t>
            </w:r>
          </w:p>
        </w:tc>
        <w:tc>
          <w:tcPr>
            <w:tcW w:w="1311" w:type="dxa"/>
            <w:tcBorders>
              <w:top w:val="nil"/>
              <w:left w:val="nil"/>
              <w:bottom w:val="nil"/>
              <w:right w:val="nil"/>
            </w:tcBorders>
            <w:shd w:val="clear" w:color="auto" w:fill="auto"/>
            <w:noWrap/>
            <w:vAlign w:val="bottom"/>
            <w:hideMark/>
          </w:tcPr>
          <w:p w:rsidR="003F4EFB" w:rsidRPr="003F4EFB" w:rsidRDefault="003F4EFB" w:rsidP="003F4EFB">
            <w:pPr>
              <w:jc w:val="right"/>
              <w:rPr>
                <w:rFonts w:ascii="Calibri" w:hAnsi="Calibri"/>
                <w:color w:val="000000"/>
                <w:sz w:val="22"/>
                <w:szCs w:val="22"/>
              </w:rPr>
            </w:pPr>
            <w:r w:rsidRPr="003F4EFB">
              <w:rPr>
                <w:rFonts w:ascii="Calibri" w:hAnsi="Calibri"/>
                <w:color w:val="000000"/>
                <w:sz w:val="22"/>
                <w:szCs w:val="22"/>
              </w:rPr>
              <w:t>0.7</w:t>
            </w:r>
          </w:p>
        </w:tc>
      </w:tr>
      <w:tr w:rsidR="003F4EFB" w:rsidRPr="003F4EFB" w:rsidTr="003F4EFB">
        <w:trPr>
          <w:trHeight w:val="300"/>
        </w:trPr>
        <w:tc>
          <w:tcPr>
            <w:tcW w:w="1740" w:type="dxa"/>
            <w:tcBorders>
              <w:top w:val="nil"/>
              <w:left w:val="nil"/>
              <w:bottom w:val="nil"/>
              <w:right w:val="nil"/>
            </w:tcBorders>
            <w:shd w:val="clear" w:color="auto" w:fill="auto"/>
            <w:noWrap/>
            <w:vAlign w:val="bottom"/>
            <w:hideMark/>
          </w:tcPr>
          <w:p w:rsidR="003F4EFB" w:rsidRPr="003F4EFB" w:rsidRDefault="003F4EFB" w:rsidP="003F4EFB">
            <w:pPr>
              <w:rPr>
                <w:rFonts w:ascii="Calibri" w:hAnsi="Calibri"/>
                <w:i/>
                <w:iCs/>
                <w:color w:val="000000"/>
                <w:sz w:val="22"/>
                <w:szCs w:val="22"/>
              </w:rPr>
            </w:pPr>
            <w:r w:rsidRPr="003F4EFB">
              <w:rPr>
                <w:rFonts w:ascii="Calibri" w:hAnsi="Calibri"/>
                <w:i/>
                <w:iCs/>
                <w:color w:val="000000"/>
                <w:sz w:val="22"/>
                <w:szCs w:val="22"/>
              </w:rPr>
              <w:t>juncu inf</w:t>
            </w:r>
          </w:p>
        </w:tc>
        <w:tc>
          <w:tcPr>
            <w:tcW w:w="1779" w:type="dxa"/>
            <w:tcBorders>
              <w:top w:val="nil"/>
              <w:left w:val="nil"/>
              <w:bottom w:val="nil"/>
              <w:right w:val="nil"/>
            </w:tcBorders>
            <w:shd w:val="clear" w:color="auto" w:fill="auto"/>
            <w:noWrap/>
            <w:vAlign w:val="bottom"/>
            <w:hideMark/>
          </w:tcPr>
          <w:p w:rsidR="003F4EFB" w:rsidRPr="003F4EFB" w:rsidRDefault="003F4EFB" w:rsidP="003F4EFB">
            <w:pPr>
              <w:jc w:val="center"/>
              <w:rPr>
                <w:rFonts w:ascii="Calibri" w:hAnsi="Calibri"/>
                <w:color w:val="000000"/>
                <w:sz w:val="22"/>
                <w:szCs w:val="22"/>
              </w:rPr>
            </w:pPr>
            <w:r w:rsidRPr="003F4EFB">
              <w:rPr>
                <w:rFonts w:ascii="Calibri" w:hAnsi="Calibri"/>
                <w:color w:val="000000"/>
                <w:sz w:val="22"/>
                <w:szCs w:val="22"/>
              </w:rPr>
              <w:t>8</w:t>
            </w:r>
          </w:p>
        </w:tc>
        <w:tc>
          <w:tcPr>
            <w:tcW w:w="1261" w:type="dxa"/>
            <w:tcBorders>
              <w:top w:val="nil"/>
              <w:left w:val="nil"/>
              <w:bottom w:val="nil"/>
              <w:right w:val="nil"/>
            </w:tcBorders>
            <w:shd w:val="clear" w:color="auto" w:fill="auto"/>
            <w:noWrap/>
            <w:vAlign w:val="bottom"/>
            <w:hideMark/>
          </w:tcPr>
          <w:p w:rsidR="003F4EFB" w:rsidRPr="003F4EFB" w:rsidRDefault="003F4EFB" w:rsidP="003F4EFB">
            <w:pPr>
              <w:jc w:val="center"/>
              <w:rPr>
                <w:rFonts w:ascii="Calibri" w:hAnsi="Calibri"/>
                <w:color w:val="000000"/>
                <w:sz w:val="22"/>
                <w:szCs w:val="22"/>
              </w:rPr>
            </w:pPr>
            <w:r w:rsidRPr="003F4EFB">
              <w:rPr>
                <w:rFonts w:ascii="Calibri" w:hAnsi="Calibri"/>
                <w:color w:val="000000"/>
                <w:sz w:val="22"/>
                <w:szCs w:val="22"/>
              </w:rPr>
              <w:t>1</w:t>
            </w:r>
          </w:p>
        </w:tc>
        <w:tc>
          <w:tcPr>
            <w:tcW w:w="1360" w:type="dxa"/>
            <w:tcBorders>
              <w:top w:val="nil"/>
              <w:left w:val="nil"/>
              <w:bottom w:val="nil"/>
              <w:right w:val="nil"/>
            </w:tcBorders>
            <w:shd w:val="clear" w:color="auto" w:fill="auto"/>
            <w:noWrap/>
            <w:vAlign w:val="bottom"/>
            <w:hideMark/>
          </w:tcPr>
          <w:p w:rsidR="003F4EFB" w:rsidRPr="003F4EFB" w:rsidRDefault="003F4EFB" w:rsidP="003F4EFB">
            <w:pPr>
              <w:jc w:val="right"/>
              <w:rPr>
                <w:rFonts w:ascii="Calibri" w:hAnsi="Calibri"/>
                <w:color w:val="000000"/>
                <w:sz w:val="22"/>
                <w:szCs w:val="22"/>
              </w:rPr>
            </w:pPr>
            <w:r w:rsidRPr="003F4EFB">
              <w:rPr>
                <w:rFonts w:ascii="Calibri" w:hAnsi="Calibri"/>
                <w:color w:val="000000"/>
                <w:sz w:val="22"/>
                <w:szCs w:val="22"/>
              </w:rPr>
              <w:t>4</w:t>
            </w:r>
          </w:p>
        </w:tc>
        <w:tc>
          <w:tcPr>
            <w:tcW w:w="1360" w:type="dxa"/>
            <w:tcBorders>
              <w:top w:val="nil"/>
              <w:left w:val="nil"/>
              <w:bottom w:val="nil"/>
              <w:right w:val="nil"/>
            </w:tcBorders>
            <w:shd w:val="clear" w:color="auto" w:fill="auto"/>
            <w:noWrap/>
            <w:vAlign w:val="bottom"/>
            <w:hideMark/>
          </w:tcPr>
          <w:p w:rsidR="003F4EFB" w:rsidRPr="003F4EFB" w:rsidRDefault="003F4EFB" w:rsidP="003F4EFB">
            <w:pPr>
              <w:jc w:val="right"/>
              <w:rPr>
                <w:rFonts w:ascii="Calibri" w:hAnsi="Calibri"/>
                <w:color w:val="000000"/>
                <w:sz w:val="22"/>
                <w:szCs w:val="22"/>
              </w:rPr>
            </w:pPr>
            <w:r w:rsidRPr="003F4EFB">
              <w:rPr>
                <w:rFonts w:ascii="Calibri" w:hAnsi="Calibri"/>
                <w:color w:val="000000"/>
                <w:sz w:val="22"/>
                <w:szCs w:val="22"/>
              </w:rPr>
              <w:t>1</w:t>
            </w:r>
          </w:p>
        </w:tc>
        <w:tc>
          <w:tcPr>
            <w:tcW w:w="1369" w:type="dxa"/>
            <w:tcBorders>
              <w:top w:val="nil"/>
              <w:left w:val="nil"/>
              <w:bottom w:val="nil"/>
              <w:right w:val="nil"/>
            </w:tcBorders>
            <w:shd w:val="clear" w:color="auto" w:fill="auto"/>
            <w:noWrap/>
            <w:vAlign w:val="bottom"/>
            <w:hideMark/>
          </w:tcPr>
          <w:p w:rsidR="003F4EFB" w:rsidRPr="003F4EFB" w:rsidRDefault="003F4EFB" w:rsidP="003F4EFB">
            <w:pPr>
              <w:jc w:val="right"/>
              <w:rPr>
                <w:rFonts w:ascii="Calibri" w:hAnsi="Calibri"/>
                <w:color w:val="000000"/>
                <w:sz w:val="22"/>
                <w:szCs w:val="22"/>
              </w:rPr>
            </w:pPr>
            <w:r w:rsidRPr="003F4EFB">
              <w:rPr>
                <w:rFonts w:ascii="Calibri" w:hAnsi="Calibri"/>
                <w:color w:val="000000"/>
                <w:sz w:val="22"/>
                <w:szCs w:val="22"/>
              </w:rPr>
              <w:t>0.5</w:t>
            </w:r>
          </w:p>
        </w:tc>
        <w:tc>
          <w:tcPr>
            <w:tcW w:w="1311" w:type="dxa"/>
            <w:tcBorders>
              <w:top w:val="nil"/>
              <w:left w:val="nil"/>
              <w:bottom w:val="nil"/>
              <w:right w:val="nil"/>
            </w:tcBorders>
            <w:shd w:val="clear" w:color="auto" w:fill="auto"/>
            <w:noWrap/>
            <w:vAlign w:val="bottom"/>
            <w:hideMark/>
          </w:tcPr>
          <w:p w:rsidR="003F4EFB" w:rsidRPr="003F4EFB" w:rsidRDefault="003F4EFB" w:rsidP="003F4EFB">
            <w:pPr>
              <w:jc w:val="right"/>
              <w:rPr>
                <w:rFonts w:ascii="Calibri" w:hAnsi="Calibri"/>
                <w:color w:val="000000"/>
                <w:sz w:val="22"/>
                <w:szCs w:val="22"/>
              </w:rPr>
            </w:pPr>
            <w:r w:rsidRPr="003F4EFB">
              <w:rPr>
                <w:rFonts w:ascii="Calibri" w:hAnsi="Calibri"/>
                <w:color w:val="000000"/>
                <w:sz w:val="22"/>
                <w:szCs w:val="22"/>
              </w:rPr>
              <w:t>0.0</w:t>
            </w:r>
          </w:p>
        </w:tc>
      </w:tr>
      <w:tr w:rsidR="003F4EFB" w:rsidRPr="003F4EFB" w:rsidTr="003F4EFB">
        <w:trPr>
          <w:trHeight w:val="300"/>
        </w:trPr>
        <w:tc>
          <w:tcPr>
            <w:tcW w:w="1740" w:type="dxa"/>
            <w:tcBorders>
              <w:top w:val="nil"/>
              <w:left w:val="nil"/>
              <w:bottom w:val="nil"/>
              <w:right w:val="nil"/>
            </w:tcBorders>
            <w:shd w:val="clear" w:color="auto" w:fill="auto"/>
            <w:noWrap/>
            <w:vAlign w:val="bottom"/>
            <w:hideMark/>
          </w:tcPr>
          <w:p w:rsidR="003F4EFB" w:rsidRPr="003F4EFB" w:rsidRDefault="003F4EFB" w:rsidP="003F4EFB">
            <w:pPr>
              <w:rPr>
                <w:rFonts w:ascii="Calibri" w:hAnsi="Calibri"/>
                <w:i/>
                <w:iCs/>
                <w:color w:val="000000"/>
                <w:sz w:val="22"/>
                <w:szCs w:val="22"/>
              </w:rPr>
            </w:pPr>
            <w:r w:rsidRPr="003F4EFB">
              <w:rPr>
                <w:rFonts w:ascii="Calibri" w:hAnsi="Calibri"/>
                <w:i/>
                <w:iCs/>
                <w:color w:val="000000"/>
                <w:sz w:val="22"/>
                <w:szCs w:val="22"/>
              </w:rPr>
              <w:t>lapsa com</w:t>
            </w:r>
          </w:p>
        </w:tc>
        <w:tc>
          <w:tcPr>
            <w:tcW w:w="1779" w:type="dxa"/>
            <w:tcBorders>
              <w:top w:val="nil"/>
              <w:left w:val="nil"/>
              <w:bottom w:val="nil"/>
              <w:right w:val="nil"/>
            </w:tcBorders>
            <w:shd w:val="clear" w:color="auto" w:fill="auto"/>
            <w:noWrap/>
            <w:vAlign w:val="bottom"/>
            <w:hideMark/>
          </w:tcPr>
          <w:p w:rsidR="003F4EFB" w:rsidRPr="003F4EFB" w:rsidRDefault="003F4EFB" w:rsidP="003F4EFB">
            <w:pPr>
              <w:jc w:val="center"/>
              <w:rPr>
                <w:rFonts w:ascii="Calibri" w:hAnsi="Calibri"/>
                <w:color w:val="000000"/>
                <w:sz w:val="22"/>
                <w:szCs w:val="22"/>
              </w:rPr>
            </w:pPr>
            <w:r w:rsidRPr="003F4EFB">
              <w:rPr>
                <w:rFonts w:ascii="Calibri" w:hAnsi="Calibri"/>
                <w:color w:val="000000"/>
                <w:sz w:val="22"/>
                <w:szCs w:val="22"/>
              </w:rPr>
              <w:t>1</w:t>
            </w:r>
          </w:p>
        </w:tc>
        <w:tc>
          <w:tcPr>
            <w:tcW w:w="1261" w:type="dxa"/>
            <w:tcBorders>
              <w:top w:val="nil"/>
              <w:left w:val="nil"/>
              <w:bottom w:val="nil"/>
              <w:right w:val="nil"/>
            </w:tcBorders>
            <w:shd w:val="clear" w:color="auto" w:fill="auto"/>
            <w:noWrap/>
            <w:vAlign w:val="bottom"/>
            <w:hideMark/>
          </w:tcPr>
          <w:p w:rsidR="003F4EFB" w:rsidRPr="003F4EFB" w:rsidRDefault="003F4EFB" w:rsidP="003F4EFB">
            <w:pPr>
              <w:jc w:val="center"/>
              <w:rPr>
                <w:rFonts w:ascii="Calibri" w:hAnsi="Calibri"/>
                <w:color w:val="000000"/>
                <w:sz w:val="22"/>
                <w:szCs w:val="22"/>
              </w:rPr>
            </w:pPr>
            <w:r w:rsidRPr="003F4EFB">
              <w:rPr>
                <w:rFonts w:ascii="Calibri" w:hAnsi="Calibri"/>
                <w:color w:val="000000"/>
                <w:sz w:val="22"/>
                <w:szCs w:val="22"/>
              </w:rPr>
              <w:t>0</w:t>
            </w:r>
          </w:p>
        </w:tc>
        <w:tc>
          <w:tcPr>
            <w:tcW w:w="1360" w:type="dxa"/>
            <w:tcBorders>
              <w:top w:val="nil"/>
              <w:left w:val="nil"/>
              <w:bottom w:val="nil"/>
              <w:right w:val="nil"/>
            </w:tcBorders>
            <w:shd w:val="clear" w:color="auto" w:fill="auto"/>
            <w:noWrap/>
            <w:vAlign w:val="bottom"/>
            <w:hideMark/>
          </w:tcPr>
          <w:p w:rsidR="003F4EFB" w:rsidRPr="003F4EFB" w:rsidRDefault="003F4EFB" w:rsidP="003F4EFB">
            <w:pPr>
              <w:jc w:val="right"/>
              <w:rPr>
                <w:rFonts w:ascii="Calibri" w:hAnsi="Calibri"/>
                <w:color w:val="000000"/>
                <w:sz w:val="22"/>
                <w:szCs w:val="22"/>
              </w:rPr>
            </w:pPr>
            <w:r w:rsidRPr="003F4EFB">
              <w:rPr>
                <w:rFonts w:ascii="Calibri" w:hAnsi="Calibri"/>
                <w:color w:val="000000"/>
                <w:sz w:val="22"/>
                <w:szCs w:val="22"/>
              </w:rPr>
              <w:t>1</w:t>
            </w:r>
          </w:p>
        </w:tc>
        <w:tc>
          <w:tcPr>
            <w:tcW w:w="1360" w:type="dxa"/>
            <w:tcBorders>
              <w:top w:val="nil"/>
              <w:left w:val="nil"/>
              <w:bottom w:val="nil"/>
              <w:right w:val="nil"/>
            </w:tcBorders>
            <w:shd w:val="clear" w:color="auto" w:fill="auto"/>
            <w:noWrap/>
            <w:vAlign w:val="bottom"/>
            <w:hideMark/>
          </w:tcPr>
          <w:p w:rsidR="003F4EFB" w:rsidRPr="003F4EFB" w:rsidRDefault="003F4EFB" w:rsidP="003F4EFB">
            <w:pPr>
              <w:jc w:val="right"/>
              <w:rPr>
                <w:rFonts w:ascii="Calibri" w:hAnsi="Calibri"/>
                <w:color w:val="000000"/>
                <w:sz w:val="22"/>
                <w:szCs w:val="22"/>
              </w:rPr>
            </w:pPr>
            <w:r w:rsidRPr="003F4EFB">
              <w:rPr>
                <w:rFonts w:ascii="Calibri" w:hAnsi="Calibri"/>
                <w:color w:val="000000"/>
                <w:sz w:val="22"/>
                <w:szCs w:val="22"/>
              </w:rPr>
              <w:t>0</w:t>
            </w:r>
          </w:p>
        </w:tc>
        <w:tc>
          <w:tcPr>
            <w:tcW w:w="1369" w:type="dxa"/>
            <w:tcBorders>
              <w:top w:val="nil"/>
              <w:left w:val="nil"/>
              <w:bottom w:val="nil"/>
              <w:right w:val="nil"/>
            </w:tcBorders>
            <w:shd w:val="clear" w:color="auto" w:fill="auto"/>
            <w:noWrap/>
            <w:vAlign w:val="bottom"/>
            <w:hideMark/>
          </w:tcPr>
          <w:p w:rsidR="003F4EFB" w:rsidRPr="003F4EFB" w:rsidRDefault="003F4EFB" w:rsidP="003F4EFB">
            <w:pPr>
              <w:jc w:val="right"/>
              <w:rPr>
                <w:rFonts w:ascii="Calibri" w:hAnsi="Calibri"/>
                <w:color w:val="000000"/>
                <w:sz w:val="22"/>
                <w:szCs w:val="22"/>
              </w:rPr>
            </w:pPr>
            <w:r w:rsidRPr="003F4EFB">
              <w:rPr>
                <w:rFonts w:ascii="Calibri" w:hAnsi="Calibri"/>
                <w:color w:val="000000"/>
                <w:sz w:val="22"/>
                <w:szCs w:val="22"/>
              </w:rPr>
              <w:t>0.0</w:t>
            </w:r>
          </w:p>
        </w:tc>
        <w:tc>
          <w:tcPr>
            <w:tcW w:w="1311" w:type="dxa"/>
            <w:tcBorders>
              <w:top w:val="nil"/>
              <w:left w:val="nil"/>
              <w:bottom w:val="nil"/>
              <w:right w:val="nil"/>
            </w:tcBorders>
            <w:shd w:val="clear" w:color="auto" w:fill="auto"/>
            <w:noWrap/>
            <w:vAlign w:val="bottom"/>
            <w:hideMark/>
          </w:tcPr>
          <w:p w:rsidR="003F4EFB" w:rsidRPr="003F4EFB" w:rsidRDefault="003F4EFB" w:rsidP="003F4EFB">
            <w:pPr>
              <w:jc w:val="right"/>
              <w:rPr>
                <w:rFonts w:ascii="Calibri" w:hAnsi="Calibri"/>
                <w:color w:val="000000"/>
                <w:sz w:val="22"/>
                <w:szCs w:val="22"/>
              </w:rPr>
            </w:pPr>
            <w:r w:rsidRPr="003F4EFB">
              <w:rPr>
                <w:rFonts w:ascii="Calibri" w:hAnsi="Calibri"/>
                <w:color w:val="000000"/>
                <w:sz w:val="22"/>
                <w:szCs w:val="22"/>
              </w:rPr>
              <w:t>0.0</w:t>
            </w:r>
          </w:p>
        </w:tc>
      </w:tr>
      <w:tr w:rsidR="003F4EFB" w:rsidRPr="003F4EFB" w:rsidTr="003F4EFB">
        <w:trPr>
          <w:trHeight w:val="300"/>
        </w:trPr>
        <w:tc>
          <w:tcPr>
            <w:tcW w:w="1740" w:type="dxa"/>
            <w:tcBorders>
              <w:top w:val="nil"/>
              <w:left w:val="nil"/>
              <w:bottom w:val="nil"/>
              <w:right w:val="nil"/>
            </w:tcBorders>
            <w:shd w:val="clear" w:color="auto" w:fill="auto"/>
            <w:noWrap/>
            <w:vAlign w:val="bottom"/>
            <w:hideMark/>
          </w:tcPr>
          <w:p w:rsidR="003F4EFB" w:rsidRPr="003F4EFB" w:rsidRDefault="003F4EFB" w:rsidP="003F4EFB">
            <w:pPr>
              <w:rPr>
                <w:rFonts w:ascii="Calibri" w:hAnsi="Calibri"/>
                <w:i/>
                <w:iCs/>
                <w:color w:val="000000"/>
                <w:sz w:val="22"/>
                <w:szCs w:val="22"/>
              </w:rPr>
            </w:pPr>
            <w:r w:rsidRPr="003F4EFB">
              <w:rPr>
                <w:rFonts w:ascii="Calibri" w:hAnsi="Calibri"/>
                <w:i/>
                <w:iCs/>
                <w:color w:val="000000"/>
                <w:sz w:val="22"/>
                <w:szCs w:val="22"/>
              </w:rPr>
              <w:t>lathy pra</w:t>
            </w:r>
          </w:p>
        </w:tc>
        <w:tc>
          <w:tcPr>
            <w:tcW w:w="1779" w:type="dxa"/>
            <w:tcBorders>
              <w:top w:val="nil"/>
              <w:left w:val="nil"/>
              <w:bottom w:val="nil"/>
              <w:right w:val="nil"/>
            </w:tcBorders>
            <w:shd w:val="clear" w:color="auto" w:fill="auto"/>
            <w:noWrap/>
            <w:vAlign w:val="bottom"/>
            <w:hideMark/>
          </w:tcPr>
          <w:p w:rsidR="003F4EFB" w:rsidRPr="003F4EFB" w:rsidRDefault="003F4EFB" w:rsidP="003F4EFB">
            <w:pPr>
              <w:jc w:val="center"/>
              <w:rPr>
                <w:rFonts w:ascii="Calibri" w:hAnsi="Calibri"/>
                <w:color w:val="000000"/>
                <w:sz w:val="22"/>
                <w:szCs w:val="22"/>
              </w:rPr>
            </w:pPr>
            <w:r w:rsidRPr="003F4EFB">
              <w:rPr>
                <w:rFonts w:ascii="Calibri" w:hAnsi="Calibri"/>
                <w:color w:val="000000"/>
                <w:sz w:val="22"/>
                <w:szCs w:val="22"/>
              </w:rPr>
              <w:t>6</w:t>
            </w:r>
          </w:p>
        </w:tc>
        <w:tc>
          <w:tcPr>
            <w:tcW w:w="1261" w:type="dxa"/>
            <w:tcBorders>
              <w:top w:val="nil"/>
              <w:left w:val="nil"/>
              <w:bottom w:val="nil"/>
              <w:right w:val="nil"/>
            </w:tcBorders>
            <w:shd w:val="clear" w:color="auto" w:fill="auto"/>
            <w:noWrap/>
            <w:vAlign w:val="bottom"/>
            <w:hideMark/>
          </w:tcPr>
          <w:p w:rsidR="003F4EFB" w:rsidRPr="003F4EFB" w:rsidRDefault="003F4EFB" w:rsidP="003F4EFB">
            <w:pPr>
              <w:jc w:val="center"/>
              <w:rPr>
                <w:rFonts w:ascii="Calibri" w:hAnsi="Calibri"/>
                <w:color w:val="000000"/>
                <w:sz w:val="22"/>
                <w:szCs w:val="22"/>
              </w:rPr>
            </w:pPr>
            <w:r w:rsidRPr="003F4EFB">
              <w:rPr>
                <w:rFonts w:ascii="Calibri" w:hAnsi="Calibri"/>
                <w:color w:val="000000"/>
                <w:sz w:val="22"/>
                <w:szCs w:val="22"/>
              </w:rPr>
              <w:t>1</w:t>
            </w:r>
          </w:p>
        </w:tc>
        <w:tc>
          <w:tcPr>
            <w:tcW w:w="1360" w:type="dxa"/>
            <w:tcBorders>
              <w:top w:val="nil"/>
              <w:left w:val="nil"/>
              <w:bottom w:val="nil"/>
              <w:right w:val="nil"/>
            </w:tcBorders>
            <w:shd w:val="clear" w:color="auto" w:fill="auto"/>
            <w:noWrap/>
            <w:vAlign w:val="bottom"/>
            <w:hideMark/>
          </w:tcPr>
          <w:p w:rsidR="003F4EFB" w:rsidRPr="003F4EFB" w:rsidRDefault="003F4EFB" w:rsidP="003F4EFB">
            <w:pPr>
              <w:jc w:val="right"/>
              <w:rPr>
                <w:rFonts w:ascii="Calibri" w:hAnsi="Calibri"/>
                <w:color w:val="000000"/>
                <w:sz w:val="22"/>
                <w:szCs w:val="22"/>
              </w:rPr>
            </w:pPr>
            <w:r w:rsidRPr="003F4EFB">
              <w:rPr>
                <w:rFonts w:ascii="Calibri" w:hAnsi="Calibri"/>
                <w:color w:val="000000"/>
                <w:sz w:val="22"/>
                <w:szCs w:val="22"/>
              </w:rPr>
              <w:t>1</w:t>
            </w:r>
          </w:p>
        </w:tc>
        <w:tc>
          <w:tcPr>
            <w:tcW w:w="1360" w:type="dxa"/>
            <w:tcBorders>
              <w:top w:val="nil"/>
              <w:left w:val="nil"/>
              <w:bottom w:val="nil"/>
              <w:right w:val="nil"/>
            </w:tcBorders>
            <w:shd w:val="clear" w:color="auto" w:fill="auto"/>
            <w:noWrap/>
            <w:vAlign w:val="bottom"/>
            <w:hideMark/>
          </w:tcPr>
          <w:p w:rsidR="003F4EFB" w:rsidRPr="003F4EFB" w:rsidRDefault="003F4EFB" w:rsidP="003F4EFB">
            <w:pPr>
              <w:jc w:val="right"/>
              <w:rPr>
                <w:rFonts w:ascii="Calibri" w:hAnsi="Calibri"/>
                <w:color w:val="000000"/>
                <w:sz w:val="22"/>
                <w:szCs w:val="22"/>
              </w:rPr>
            </w:pPr>
            <w:r w:rsidRPr="003F4EFB">
              <w:rPr>
                <w:rFonts w:ascii="Calibri" w:hAnsi="Calibri"/>
                <w:color w:val="000000"/>
                <w:sz w:val="22"/>
                <w:szCs w:val="22"/>
              </w:rPr>
              <w:t>1</w:t>
            </w:r>
          </w:p>
        </w:tc>
        <w:tc>
          <w:tcPr>
            <w:tcW w:w="1369" w:type="dxa"/>
            <w:tcBorders>
              <w:top w:val="nil"/>
              <w:left w:val="nil"/>
              <w:bottom w:val="nil"/>
              <w:right w:val="nil"/>
            </w:tcBorders>
            <w:shd w:val="clear" w:color="auto" w:fill="auto"/>
            <w:noWrap/>
            <w:vAlign w:val="bottom"/>
            <w:hideMark/>
          </w:tcPr>
          <w:p w:rsidR="003F4EFB" w:rsidRPr="003F4EFB" w:rsidRDefault="003F4EFB" w:rsidP="003F4EFB">
            <w:pPr>
              <w:jc w:val="right"/>
              <w:rPr>
                <w:rFonts w:ascii="Calibri" w:hAnsi="Calibri"/>
                <w:color w:val="000000"/>
                <w:sz w:val="22"/>
                <w:szCs w:val="22"/>
              </w:rPr>
            </w:pPr>
            <w:r w:rsidRPr="003F4EFB">
              <w:rPr>
                <w:rFonts w:ascii="Calibri" w:hAnsi="Calibri"/>
                <w:color w:val="000000"/>
                <w:sz w:val="22"/>
                <w:szCs w:val="22"/>
              </w:rPr>
              <w:t>0.1</w:t>
            </w:r>
          </w:p>
        </w:tc>
        <w:tc>
          <w:tcPr>
            <w:tcW w:w="1311" w:type="dxa"/>
            <w:tcBorders>
              <w:top w:val="nil"/>
              <w:left w:val="nil"/>
              <w:bottom w:val="nil"/>
              <w:right w:val="nil"/>
            </w:tcBorders>
            <w:shd w:val="clear" w:color="auto" w:fill="auto"/>
            <w:noWrap/>
            <w:vAlign w:val="bottom"/>
            <w:hideMark/>
          </w:tcPr>
          <w:p w:rsidR="003F4EFB" w:rsidRPr="003F4EFB" w:rsidRDefault="003F4EFB" w:rsidP="003F4EFB">
            <w:pPr>
              <w:jc w:val="right"/>
              <w:rPr>
                <w:rFonts w:ascii="Calibri" w:hAnsi="Calibri"/>
                <w:color w:val="000000"/>
                <w:sz w:val="22"/>
                <w:szCs w:val="22"/>
              </w:rPr>
            </w:pPr>
            <w:r w:rsidRPr="003F4EFB">
              <w:rPr>
                <w:rFonts w:ascii="Calibri" w:hAnsi="Calibri"/>
                <w:color w:val="000000"/>
                <w:sz w:val="22"/>
                <w:szCs w:val="22"/>
              </w:rPr>
              <w:t>0.0</w:t>
            </w:r>
          </w:p>
        </w:tc>
      </w:tr>
      <w:tr w:rsidR="003F4EFB" w:rsidRPr="003F4EFB" w:rsidTr="003F4EFB">
        <w:trPr>
          <w:trHeight w:val="300"/>
        </w:trPr>
        <w:tc>
          <w:tcPr>
            <w:tcW w:w="1740" w:type="dxa"/>
            <w:tcBorders>
              <w:top w:val="nil"/>
              <w:left w:val="nil"/>
              <w:bottom w:val="nil"/>
              <w:right w:val="nil"/>
            </w:tcBorders>
            <w:shd w:val="clear" w:color="auto" w:fill="auto"/>
            <w:noWrap/>
            <w:vAlign w:val="bottom"/>
            <w:hideMark/>
          </w:tcPr>
          <w:p w:rsidR="003F4EFB" w:rsidRPr="003F4EFB" w:rsidRDefault="003F4EFB" w:rsidP="003F4EFB">
            <w:pPr>
              <w:rPr>
                <w:rFonts w:ascii="Calibri" w:hAnsi="Calibri"/>
                <w:i/>
                <w:iCs/>
                <w:color w:val="000000"/>
                <w:sz w:val="22"/>
                <w:szCs w:val="22"/>
              </w:rPr>
            </w:pPr>
            <w:r w:rsidRPr="003F4EFB">
              <w:rPr>
                <w:rFonts w:ascii="Calibri" w:hAnsi="Calibri"/>
                <w:i/>
                <w:iCs/>
                <w:color w:val="000000"/>
                <w:sz w:val="22"/>
                <w:szCs w:val="22"/>
              </w:rPr>
              <w:t>ligus vul</w:t>
            </w:r>
          </w:p>
        </w:tc>
        <w:tc>
          <w:tcPr>
            <w:tcW w:w="1779" w:type="dxa"/>
            <w:tcBorders>
              <w:top w:val="nil"/>
              <w:left w:val="nil"/>
              <w:bottom w:val="nil"/>
              <w:right w:val="nil"/>
            </w:tcBorders>
            <w:shd w:val="clear" w:color="auto" w:fill="auto"/>
            <w:noWrap/>
            <w:vAlign w:val="bottom"/>
            <w:hideMark/>
          </w:tcPr>
          <w:p w:rsidR="003F4EFB" w:rsidRPr="003F4EFB" w:rsidRDefault="003F4EFB" w:rsidP="003F4EFB">
            <w:pPr>
              <w:jc w:val="center"/>
              <w:rPr>
                <w:rFonts w:ascii="Calibri" w:hAnsi="Calibri"/>
                <w:color w:val="000000"/>
                <w:sz w:val="22"/>
                <w:szCs w:val="22"/>
              </w:rPr>
            </w:pPr>
            <w:r w:rsidRPr="003F4EFB">
              <w:rPr>
                <w:rFonts w:ascii="Calibri" w:hAnsi="Calibri"/>
                <w:color w:val="000000"/>
                <w:sz w:val="22"/>
                <w:szCs w:val="22"/>
              </w:rPr>
              <w:t>0</w:t>
            </w:r>
          </w:p>
        </w:tc>
        <w:tc>
          <w:tcPr>
            <w:tcW w:w="1261" w:type="dxa"/>
            <w:tcBorders>
              <w:top w:val="nil"/>
              <w:left w:val="nil"/>
              <w:bottom w:val="nil"/>
              <w:right w:val="nil"/>
            </w:tcBorders>
            <w:shd w:val="clear" w:color="auto" w:fill="auto"/>
            <w:noWrap/>
            <w:vAlign w:val="bottom"/>
            <w:hideMark/>
          </w:tcPr>
          <w:p w:rsidR="003F4EFB" w:rsidRPr="003F4EFB" w:rsidRDefault="003F4EFB" w:rsidP="003F4EFB">
            <w:pPr>
              <w:jc w:val="center"/>
              <w:rPr>
                <w:rFonts w:ascii="Calibri" w:hAnsi="Calibri"/>
                <w:color w:val="000000"/>
                <w:sz w:val="22"/>
                <w:szCs w:val="22"/>
              </w:rPr>
            </w:pPr>
            <w:r w:rsidRPr="003F4EFB">
              <w:rPr>
                <w:rFonts w:ascii="Calibri" w:hAnsi="Calibri"/>
                <w:color w:val="000000"/>
                <w:sz w:val="22"/>
                <w:szCs w:val="22"/>
              </w:rPr>
              <w:t>1</w:t>
            </w:r>
          </w:p>
        </w:tc>
        <w:tc>
          <w:tcPr>
            <w:tcW w:w="1360" w:type="dxa"/>
            <w:tcBorders>
              <w:top w:val="nil"/>
              <w:left w:val="nil"/>
              <w:bottom w:val="nil"/>
              <w:right w:val="nil"/>
            </w:tcBorders>
            <w:shd w:val="clear" w:color="auto" w:fill="auto"/>
            <w:noWrap/>
            <w:vAlign w:val="bottom"/>
            <w:hideMark/>
          </w:tcPr>
          <w:p w:rsidR="003F4EFB" w:rsidRPr="003F4EFB" w:rsidRDefault="003F4EFB" w:rsidP="003F4EFB">
            <w:pPr>
              <w:jc w:val="right"/>
              <w:rPr>
                <w:rFonts w:ascii="Calibri" w:hAnsi="Calibri"/>
                <w:color w:val="000000"/>
                <w:sz w:val="22"/>
                <w:szCs w:val="22"/>
              </w:rPr>
            </w:pPr>
            <w:r w:rsidRPr="003F4EFB">
              <w:rPr>
                <w:rFonts w:ascii="Calibri" w:hAnsi="Calibri"/>
                <w:color w:val="000000"/>
                <w:sz w:val="22"/>
                <w:szCs w:val="22"/>
              </w:rPr>
              <w:t>0</w:t>
            </w:r>
          </w:p>
        </w:tc>
        <w:tc>
          <w:tcPr>
            <w:tcW w:w="1360" w:type="dxa"/>
            <w:tcBorders>
              <w:top w:val="nil"/>
              <w:left w:val="nil"/>
              <w:bottom w:val="nil"/>
              <w:right w:val="nil"/>
            </w:tcBorders>
            <w:shd w:val="clear" w:color="auto" w:fill="auto"/>
            <w:noWrap/>
            <w:vAlign w:val="bottom"/>
            <w:hideMark/>
          </w:tcPr>
          <w:p w:rsidR="003F4EFB" w:rsidRPr="003F4EFB" w:rsidRDefault="003F4EFB" w:rsidP="003F4EFB">
            <w:pPr>
              <w:jc w:val="right"/>
              <w:rPr>
                <w:rFonts w:ascii="Calibri" w:hAnsi="Calibri"/>
                <w:color w:val="000000"/>
                <w:sz w:val="22"/>
                <w:szCs w:val="22"/>
              </w:rPr>
            </w:pPr>
            <w:r w:rsidRPr="003F4EFB">
              <w:rPr>
                <w:rFonts w:ascii="Calibri" w:hAnsi="Calibri"/>
                <w:color w:val="000000"/>
                <w:sz w:val="22"/>
                <w:szCs w:val="22"/>
              </w:rPr>
              <w:t>1</w:t>
            </w:r>
          </w:p>
        </w:tc>
        <w:tc>
          <w:tcPr>
            <w:tcW w:w="1369" w:type="dxa"/>
            <w:tcBorders>
              <w:top w:val="nil"/>
              <w:left w:val="nil"/>
              <w:bottom w:val="nil"/>
              <w:right w:val="nil"/>
            </w:tcBorders>
            <w:shd w:val="clear" w:color="auto" w:fill="auto"/>
            <w:noWrap/>
            <w:vAlign w:val="bottom"/>
            <w:hideMark/>
          </w:tcPr>
          <w:p w:rsidR="003F4EFB" w:rsidRPr="003F4EFB" w:rsidRDefault="003F4EFB" w:rsidP="003F4EFB">
            <w:pPr>
              <w:jc w:val="right"/>
              <w:rPr>
                <w:rFonts w:ascii="Calibri" w:hAnsi="Calibri"/>
                <w:color w:val="000000"/>
                <w:sz w:val="22"/>
                <w:szCs w:val="22"/>
              </w:rPr>
            </w:pPr>
            <w:r w:rsidRPr="003F4EFB">
              <w:rPr>
                <w:rFonts w:ascii="Calibri" w:hAnsi="Calibri"/>
                <w:color w:val="000000"/>
                <w:sz w:val="22"/>
                <w:szCs w:val="22"/>
              </w:rPr>
              <w:t>0.0</w:t>
            </w:r>
          </w:p>
        </w:tc>
        <w:tc>
          <w:tcPr>
            <w:tcW w:w="1311" w:type="dxa"/>
            <w:tcBorders>
              <w:top w:val="nil"/>
              <w:left w:val="nil"/>
              <w:bottom w:val="nil"/>
              <w:right w:val="nil"/>
            </w:tcBorders>
            <w:shd w:val="clear" w:color="auto" w:fill="auto"/>
            <w:noWrap/>
            <w:vAlign w:val="bottom"/>
            <w:hideMark/>
          </w:tcPr>
          <w:p w:rsidR="003F4EFB" w:rsidRPr="003F4EFB" w:rsidRDefault="003F4EFB" w:rsidP="003F4EFB">
            <w:pPr>
              <w:jc w:val="right"/>
              <w:rPr>
                <w:rFonts w:ascii="Calibri" w:hAnsi="Calibri"/>
                <w:color w:val="000000"/>
                <w:sz w:val="22"/>
                <w:szCs w:val="22"/>
              </w:rPr>
            </w:pPr>
            <w:r w:rsidRPr="003F4EFB">
              <w:rPr>
                <w:rFonts w:ascii="Calibri" w:hAnsi="Calibri"/>
                <w:color w:val="000000"/>
                <w:sz w:val="22"/>
                <w:szCs w:val="22"/>
              </w:rPr>
              <w:t>0.0</w:t>
            </w:r>
          </w:p>
        </w:tc>
      </w:tr>
      <w:tr w:rsidR="003F4EFB" w:rsidRPr="003F4EFB" w:rsidTr="003F4EFB">
        <w:trPr>
          <w:trHeight w:val="300"/>
        </w:trPr>
        <w:tc>
          <w:tcPr>
            <w:tcW w:w="1740" w:type="dxa"/>
            <w:tcBorders>
              <w:top w:val="nil"/>
              <w:left w:val="nil"/>
              <w:bottom w:val="nil"/>
              <w:right w:val="nil"/>
            </w:tcBorders>
            <w:shd w:val="clear" w:color="auto" w:fill="auto"/>
            <w:noWrap/>
            <w:vAlign w:val="bottom"/>
            <w:hideMark/>
          </w:tcPr>
          <w:p w:rsidR="003F4EFB" w:rsidRPr="003F4EFB" w:rsidRDefault="003F4EFB" w:rsidP="003F4EFB">
            <w:pPr>
              <w:rPr>
                <w:rFonts w:ascii="Calibri" w:hAnsi="Calibri"/>
                <w:i/>
                <w:iCs/>
                <w:color w:val="000000"/>
                <w:sz w:val="22"/>
                <w:szCs w:val="22"/>
              </w:rPr>
            </w:pPr>
            <w:r w:rsidRPr="003F4EFB">
              <w:rPr>
                <w:rFonts w:ascii="Calibri" w:hAnsi="Calibri"/>
                <w:i/>
                <w:iCs/>
                <w:color w:val="000000"/>
                <w:sz w:val="22"/>
                <w:szCs w:val="22"/>
              </w:rPr>
              <w:t>lonic per</w:t>
            </w:r>
            <w:r w:rsidR="006865FE">
              <w:rPr>
                <w:rFonts w:ascii="Calibri" w:hAnsi="Calibri"/>
                <w:i/>
                <w:iCs/>
                <w:color w:val="000000"/>
                <w:sz w:val="22"/>
                <w:szCs w:val="22"/>
              </w:rPr>
              <w:t>*</w:t>
            </w:r>
          </w:p>
        </w:tc>
        <w:tc>
          <w:tcPr>
            <w:tcW w:w="1779" w:type="dxa"/>
            <w:tcBorders>
              <w:top w:val="nil"/>
              <w:left w:val="nil"/>
              <w:bottom w:val="nil"/>
              <w:right w:val="nil"/>
            </w:tcBorders>
            <w:shd w:val="clear" w:color="auto" w:fill="auto"/>
            <w:noWrap/>
            <w:vAlign w:val="bottom"/>
            <w:hideMark/>
          </w:tcPr>
          <w:p w:rsidR="003F4EFB" w:rsidRPr="003F4EFB" w:rsidRDefault="003F4EFB" w:rsidP="003F4EFB">
            <w:pPr>
              <w:jc w:val="center"/>
              <w:rPr>
                <w:rFonts w:ascii="Calibri" w:hAnsi="Calibri"/>
                <w:color w:val="000000"/>
                <w:sz w:val="22"/>
                <w:szCs w:val="22"/>
              </w:rPr>
            </w:pPr>
            <w:r w:rsidRPr="003F4EFB">
              <w:rPr>
                <w:rFonts w:ascii="Calibri" w:hAnsi="Calibri"/>
                <w:color w:val="000000"/>
                <w:sz w:val="22"/>
                <w:szCs w:val="22"/>
              </w:rPr>
              <w:t>50</w:t>
            </w:r>
          </w:p>
        </w:tc>
        <w:tc>
          <w:tcPr>
            <w:tcW w:w="1261" w:type="dxa"/>
            <w:tcBorders>
              <w:top w:val="nil"/>
              <w:left w:val="nil"/>
              <w:bottom w:val="nil"/>
              <w:right w:val="nil"/>
            </w:tcBorders>
            <w:shd w:val="clear" w:color="auto" w:fill="auto"/>
            <w:noWrap/>
            <w:vAlign w:val="bottom"/>
            <w:hideMark/>
          </w:tcPr>
          <w:p w:rsidR="003F4EFB" w:rsidRPr="003F4EFB" w:rsidRDefault="003F4EFB" w:rsidP="003F4EFB">
            <w:pPr>
              <w:jc w:val="center"/>
              <w:rPr>
                <w:rFonts w:ascii="Calibri" w:hAnsi="Calibri"/>
                <w:color w:val="000000"/>
                <w:sz w:val="22"/>
                <w:szCs w:val="22"/>
              </w:rPr>
            </w:pPr>
            <w:r w:rsidRPr="003F4EFB">
              <w:rPr>
                <w:rFonts w:ascii="Calibri" w:hAnsi="Calibri"/>
                <w:color w:val="000000"/>
                <w:sz w:val="22"/>
                <w:szCs w:val="22"/>
              </w:rPr>
              <w:t>50</w:t>
            </w:r>
          </w:p>
        </w:tc>
        <w:tc>
          <w:tcPr>
            <w:tcW w:w="1360" w:type="dxa"/>
            <w:tcBorders>
              <w:top w:val="nil"/>
              <w:left w:val="nil"/>
              <w:bottom w:val="nil"/>
              <w:right w:val="nil"/>
            </w:tcBorders>
            <w:shd w:val="clear" w:color="auto" w:fill="auto"/>
            <w:noWrap/>
            <w:vAlign w:val="bottom"/>
            <w:hideMark/>
          </w:tcPr>
          <w:p w:rsidR="003F4EFB" w:rsidRPr="003F4EFB" w:rsidRDefault="003F4EFB" w:rsidP="003F4EFB">
            <w:pPr>
              <w:jc w:val="right"/>
              <w:rPr>
                <w:rFonts w:ascii="Calibri" w:hAnsi="Calibri"/>
                <w:color w:val="000000"/>
                <w:sz w:val="22"/>
                <w:szCs w:val="22"/>
              </w:rPr>
            </w:pPr>
            <w:r w:rsidRPr="003F4EFB">
              <w:rPr>
                <w:rFonts w:ascii="Calibri" w:hAnsi="Calibri"/>
                <w:color w:val="000000"/>
                <w:sz w:val="22"/>
                <w:szCs w:val="22"/>
              </w:rPr>
              <w:t>3</w:t>
            </w:r>
          </w:p>
        </w:tc>
        <w:tc>
          <w:tcPr>
            <w:tcW w:w="1360" w:type="dxa"/>
            <w:tcBorders>
              <w:top w:val="nil"/>
              <w:left w:val="nil"/>
              <w:bottom w:val="nil"/>
              <w:right w:val="nil"/>
            </w:tcBorders>
            <w:shd w:val="clear" w:color="auto" w:fill="auto"/>
            <w:noWrap/>
            <w:vAlign w:val="bottom"/>
            <w:hideMark/>
          </w:tcPr>
          <w:p w:rsidR="003F4EFB" w:rsidRPr="003F4EFB" w:rsidRDefault="003F4EFB" w:rsidP="003F4EFB">
            <w:pPr>
              <w:jc w:val="right"/>
              <w:rPr>
                <w:rFonts w:ascii="Calibri" w:hAnsi="Calibri"/>
                <w:color w:val="000000"/>
                <w:sz w:val="22"/>
                <w:szCs w:val="22"/>
              </w:rPr>
            </w:pPr>
            <w:r w:rsidRPr="003F4EFB">
              <w:rPr>
                <w:rFonts w:ascii="Calibri" w:hAnsi="Calibri"/>
                <w:color w:val="000000"/>
                <w:sz w:val="22"/>
                <w:szCs w:val="22"/>
              </w:rPr>
              <w:t>2</w:t>
            </w:r>
          </w:p>
        </w:tc>
        <w:tc>
          <w:tcPr>
            <w:tcW w:w="1369" w:type="dxa"/>
            <w:tcBorders>
              <w:top w:val="nil"/>
              <w:left w:val="nil"/>
              <w:bottom w:val="nil"/>
              <w:right w:val="nil"/>
            </w:tcBorders>
            <w:shd w:val="clear" w:color="auto" w:fill="auto"/>
            <w:noWrap/>
            <w:vAlign w:val="bottom"/>
            <w:hideMark/>
          </w:tcPr>
          <w:p w:rsidR="003F4EFB" w:rsidRPr="003F4EFB" w:rsidRDefault="003F4EFB" w:rsidP="003F4EFB">
            <w:pPr>
              <w:jc w:val="right"/>
              <w:rPr>
                <w:rFonts w:ascii="Calibri" w:hAnsi="Calibri"/>
                <w:color w:val="000000"/>
                <w:sz w:val="22"/>
                <w:szCs w:val="22"/>
              </w:rPr>
            </w:pPr>
            <w:r w:rsidRPr="003F4EFB">
              <w:rPr>
                <w:rFonts w:ascii="Calibri" w:hAnsi="Calibri"/>
                <w:color w:val="000000"/>
                <w:sz w:val="22"/>
                <w:szCs w:val="22"/>
              </w:rPr>
              <w:t>2.3</w:t>
            </w:r>
          </w:p>
        </w:tc>
        <w:tc>
          <w:tcPr>
            <w:tcW w:w="1311" w:type="dxa"/>
            <w:tcBorders>
              <w:top w:val="nil"/>
              <w:left w:val="nil"/>
              <w:bottom w:val="nil"/>
              <w:right w:val="nil"/>
            </w:tcBorders>
            <w:shd w:val="clear" w:color="auto" w:fill="auto"/>
            <w:noWrap/>
            <w:vAlign w:val="bottom"/>
            <w:hideMark/>
          </w:tcPr>
          <w:p w:rsidR="003F4EFB" w:rsidRPr="003F4EFB" w:rsidRDefault="003F4EFB" w:rsidP="003F4EFB">
            <w:pPr>
              <w:jc w:val="right"/>
              <w:rPr>
                <w:rFonts w:ascii="Calibri" w:hAnsi="Calibri"/>
                <w:color w:val="000000"/>
                <w:sz w:val="22"/>
                <w:szCs w:val="22"/>
              </w:rPr>
            </w:pPr>
            <w:r w:rsidRPr="003F4EFB">
              <w:rPr>
                <w:rFonts w:ascii="Calibri" w:hAnsi="Calibri"/>
                <w:color w:val="000000"/>
                <w:sz w:val="22"/>
                <w:szCs w:val="22"/>
              </w:rPr>
              <w:t>1.9</w:t>
            </w:r>
          </w:p>
        </w:tc>
      </w:tr>
      <w:tr w:rsidR="003F4EFB" w:rsidRPr="003F4EFB" w:rsidTr="003F4EFB">
        <w:trPr>
          <w:trHeight w:val="300"/>
        </w:trPr>
        <w:tc>
          <w:tcPr>
            <w:tcW w:w="1740" w:type="dxa"/>
            <w:tcBorders>
              <w:top w:val="nil"/>
              <w:left w:val="nil"/>
              <w:bottom w:val="nil"/>
              <w:right w:val="nil"/>
            </w:tcBorders>
            <w:shd w:val="clear" w:color="auto" w:fill="auto"/>
            <w:noWrap/>
            <w:vAlign w:val="bottom"/>
            <w:hideMark/>
          </w:tcPr>
          <w:p w:rsidR="003F4EFB" w:rsidRPr="003F4EFB" w:rsidRDefault="003F4EFB" w:rsidP="003F4EFB">
            <w:pPr>
              <w:rPr>
                <w:rFonts w:ascii="Calibri" w:hAnsi="Calibri"/>
                <w:i/>
                <w:iCs/>
                <w:color w:val="000000"/>
                <w:sz w:val="22"/>
                <w:szCs w:val="22"/>
              </w:rPr>
            </w:pPr>
            <w:r w:rsidRPr="003F4EFB">
              <w:rPr>
                <w:rFonts w:ascii="Calibri" w:hAnsi="Calibri"/>
                <w:i/>
                <w:iCs/>
                <w:color w:val="000000"/>
                <w:sz w:val="22"/>
                <w:szCs w:val="22"/>
              </w:rPr>
              <w:t>lotus uli</w:t>
            </w:r>
          </w:p>
        </w:tc>
        <w:tc>
          <w:tcPr>
            <w:tcW w:w="1779" w:type="dxa"/>
            <w:tcBorders>
              <w:top w:val="nil"/>
              <w:left w:val="nil"/>
              <w:bottom w:val="nil"/>
              <w:right w:val="nil"/>
            </w:tcBorders>
            <w:shd w:val="clear" w:color="auto" w:fill="auto"/>
            <w:noWrap/>
            <w:vAlign w:val="bottom"/>
            <w:hideMark/>
          </w:tcPr>
          <w:p w:rsidR="003F4EFB" w:rsidRPr="003F4EFB" w:rsidRDefault="003F4EFB" w:rsidP="003F4EFB">
            <w:pPr>
              <w:jc w:val="center"/>
              <w:rPr>
                <w:rFonts w:ascii="Calibri" w:hAnsi="Calibri"/>
                <w:color w:val="000000"/>
                <w:sz w:val="22"/>
                <w:szCs w:val="22"/>
              </w:rPr>
            </w:pPr>
            <w:r w:rsidRPr="003F4EFB">
              <w:rPr>
                <w:rFonts w:ascii="Calibri" w:hAnsi="Calibri"/>
                <w:color w:val="000000"/>
                <w:sz w:val="22"/>
                <w:szCs w:val="22"/>
              </w:rPr>
              <w:t>5</w:t>
            </w:r>
          </w:p>
        </w:tc>
        <w:tc>
          <w:tcPr>
            <w:tcW w:w="1261" w:type="dxa"/>
            <w:tcBorders>
              <w:top w:val="nil"/>
              <w:left w:val="nil"/>
              <w:bottom w:val="nil"/>
              <w:right w:val="nil"/>
            </w:tcBorders>
            <w:shd w:val="clear" w:color="auto" w:fill="auto"/>
            <w:noWrap/>
            <w:vAlign w:val="bottom"/>
            <w:hideMark/>
          </w:tcPr>
          <w:p w:rsidR="003F4EFB" w:rsidRPr="003F4EFB" w:rsidRDefault="003F4EFB" w:rsidP="003F4EFB">
            <w:pPr>
              <w:jc w:val="center"/>
              <w:rPr>
                <w:rFonts w:ascii="Calibri" w:hAnsi="Calibri"/>
                <w:color w:val="000000"/>
                <w:sz w:val="22"/>
                <w:szCs w:val="22"/>
              </w:rPr>
            </w:pPr>
            <w:r w:rsidRPr="003F4EFB">
              <w:rPr>
                <w:rFonts w:ascii="Calibri" w:hAnsi="Calibri"/>
                <w:color w:val="000000"/>
                <w:sz w:val="22"/>
                <w:szCs w:val="22"/>
              </w:rPr>
              <w:t>0</w:t>
            </w:r>
          </w:p>
        </w:tc>
        <w:tc>
          <w:tcPr>
            <w:tcW w:w="1360" w:type="dxa"/>
            <w:tcBorders>
              <w:top w:val="nil"/>
              <w:left w:val="nil"/>
              <w:bottom w:val="nil"/>
              <w:right w:val="nil"/>
            </w:tcBorders>
            <w:shd w:val="clear" w:color="auto" w:fill="auto"/>
            <w:noWrap/>
            <w:vAlign w:val="bottom"/>
            <w:hideMark/>
          </w:tcPr>
          <w:p w:rsidR="003F4EFB" w:rsidRPr="003F4EFB" w:rsidRDefault="003F4EFB" w:rsidP="003F4EFB">
            <w:pPr>
              <w:jc w:val="right"/>
              <w:rPr>
                <w:rFonts w:ascii="Calibri" w:hAnsi="Calibri"/>
                <w:color w:val="000000"/>
                <w:sz w:val="22"/>
                <w:szCs w:val="22"/>
              </w:rPr>
            </w:pPr>
            <w:r w:rsidRPr="003F4EFB">
              <w:rPr>
                <w:rFonts w:ascii="Calibri" w:hAnsi="Calibri"/>
                <w:color w:val="000000"/>
                <w:sz w:val="22"/>
                <w:szCs w:val="22"/>
              </w:rPr>
              <w:t>1</w:t>
            </w:r>
          </w:p>
        </w:tc>
        <w:tc>
          <w:tcPr>
            <w:tcW w:w="1360" w:type="dxa"/>
            <w:tcBorders>
              <w:top w:val="nil"/>
              <w:left w:val="nil"/>
              <w:bottom w:val="nil"/>
              <w:right w:val="nil"/>
            </w:tcBorders>
            <w:shd w:val="clear" w:color="auto" w:fill="auto"/>
            <w:noWrap/>
            <w:vAlign w:val="bottom"/>
            <w:hideMark/>
          </w:tcPr>
          <w:p w:rsidR="003F4EFB" w:rsidRPr="003F4EFB" w:rsidRDefault="003F4EFB" w:rsidP="003F4EFB">
            <w:pPr>
              <w:jc w:val="right"/>
              <w:rPr>
                <w:rFonts w:ascii="Calibri" w:hAnsi="Calibri"/>
                <w:color w:val="000000"/>
                <w:sz w:val="22"/>
                <w:szCs w:val="22"/>
              </w:rPr>
            </w:pPr>
            <w:r w:rsidRPr="003F4EFB">
              <w:rPr>
                <w:rFonts w:ascii="Calibri" w:hAnsi="Calibri"/>
                <w:color w:val="000000"/>
                <w:sz w:val="22"/>
                <w:szCs w:val="22"/>
              </w:rPr>
              <w:t>0</w:t>
            </w:r>
          </w:p>
        </w:tc>
        <w:tc>
          <w:tcPr>
            <w:tcW w:w="1369" w:type="dxa"/>
            <w:tcBorders>
              <w:top w:val="nil"/>
              <w:left w:val="nil"/>
              <w:bottom w:val="nil"/>
              <w:right w:val="nil"/>
            </w:tcBorders>
            <w:shd w:val="clear" w:color="auto" w:fill="auto"/>
            <w:noWrap/>
            <w:vAlign w:val="bottom"/>
            <w:hideMark/>
          </w:tcPr>
          <w:p w:rsidR="003F4EFB" w:rsidRPr="003F4EFB" w:rsidRDefault="003F4EFB" w:rsidP="003F4EFB">
            <w:pPr>
              <w:jc w:val="right"/>
              <w:rPr>
                <w:rFonts w:ascii="Calibri" w:hAnsi="Calibri"/>
                <w:color w:val="000000"/>
                <w:sz w:val="22"/>
                <w:szCs w:val="22"/>
              </w:rPr>
            </w:pPr>
            <w:r w:rsidRPr="003F4EFB">
              <w:rPr>
                <w:rFonts w:ascii="Calibri" w:hAnsi="Calibri"/>
                <w:color w:val="000000"/>
                <w:sz w:val="22"/>
                <w:szCs w:val="22"/>
              </w:rPr>
              <w:t>0.1</w:t>
            </w:r>
          </w:p>
        </w:tc>
        <w:tc>
          <w:tcPr>
            <w:tcW w:w="1311" w:type="dxa"/>
            <w:tcBorders>
              <w:top w:val="nil"/>
              <w:left w:val="nil"/>
              <w:bottom w:val="nil"/>
              <w:right w:val="nil"/>
            </w:tcBorders>
            <w:shd w:val="clear" w:color="auto" w:fill="auto"/>
            <w:noWrap/>
            <w:vAlign w:val="bottom"/>
            <w:hideMark/>
          </w:tcPr>
          <w:p w:rsidR="003F4EFB" w:rsidRPr="003F4EFB" w:rsidRDefault="003F4EFB" w:rsidP="003F4EFB">
            <w:pPr>
              <w:jc w:val="right"/>
              <w:rPr>
                <w:rFonts w:ascii="Calibri" w:hAnsi="Calibri"/>
                <w:color w:val="000000"/>
                <w:sz w:val="22"/>
                <w:szCs w:val="22"/>
              </w:rPr>
            </w:pPr>
            <w:r w:rsidRPr="003F4EFB">
              <w:rPr>
                <w:rFonts w:ascii="Calibri" w:hAnsi="Calibri"/>
                <w:color w:val="000000"/>
                <w:sz w:val="22"/>
                <w:szCs w:val="22"/>
              </w:rPr>
              <w:t>0.0</w:t>
            </w:r>
          </w:p>
        </w:tc>
      </w:tr>
      <w:tr w:rsidR="003F4EFB" w:rsidRPr="003F4EFB" w:rsidTr="003F4EFB">
        <w:trPr>
          <w:trHeight w:val="300"/>
        </w:trPr>
        <w:tc>
          <w:tcPr>
            <w:tcW w:w="1740" w:type="dxa"/>
            <w:tcBorders>
              <w:top w:val="nil"/>
              <w:left w:val="nil"/>
              <w:bottom w:val="nil"/>
              <w:right w:val="nil"/>
            </w:tcBorders>
            <w:shd w:val="clear" w:color="auto" w:fill="auto"/>
            <w:noWrap/>
            <w:vAlign w:val="bottom"/>
            <w:hideMark/>
          </w:tcPr>
          <w:p w:rsidR="003F4EFB" w:rsidRPr="003F4EFB" w:rsidRDefault="003F4EFB" w:rsidP="003F4EFB">
            <w:pPr>
              <w:rPr>
                <w:rFonts w:ascii="Calibri" w:hAnsi="Calibri"/>
                <w:i/>
                <w:iCs/>
                <w:color w:val="000000"/>
                <w:sz w:val="22"/>
                <w:szCs w:val="22"/>
              </w:rPr>
            </w:pPr>
            <w:r w:rsidRPr="003F4EFB">
              <w:rPr>
                <w:rFonts w:ascii="Calibri" w:hAnsi="Calibri"/>
                <w:i/>
                <w:iCs/>
                <w:color w:val="000000"/>
                <w:sz w:val="22"/>
                <w:szCs w:val="22"/>
              </w:rPr>
              <w:t>luzul pil</w:t>
            </w:r>
          </w:p>
        </w:tc>
        <w:tc>
          <w:tcPr>
            <w:tcW w:w="1779" w:type="dxa"/>
            <w:tcBorders>
              <w:top w:val="nil"/>
              <w:left w:val="nil"/>
              <w:bottom w:val="nil"/>
              <w:right w:val="nil"/>
            </w:tcBorders>
            <w:shd w:val="clear" w:color="auto" w:fill="auto"/>
            <w:noWrap/>
            <w:vAlign w:val="bottom"/>
            <w:hideMark/>
          </w:tcPr>
          <w:p w:rsidR="003F4EFB" w:rsidRPr="003F4EFB" w:rsidRDefault="003F4EFB" w:rsidP="003F4EFB">
            <w:pPr>
              <w:jc w:val="center"/>
              <w:rPr>
                <w:rFonts w:ascii="Calibri" w:hAnsi="Calibri"/>
                <w:color w:val="000000"/>
                <w:sz w:val="22"/>
                <w:szCs w:val="22"/>
              </w:rPr>
            </w:pPr>
            <w:r w:rsidRPr="003F4EFB">
              <w:rPr>
                <w:rFonts w:ascii="Calibri" w:hAnsi="Calibri"/>
                <w:color w:val="000000"/>
                <w:sz w:val="22"/>
                <w:szCs w:val="22"/>
              </w:rPr>
              <w:t>1</w:t>
            </w:r>
          </w:p>
        </w:tc>
        <w:tc>
          <w:tcPr>
            <w:tcW w:w="1261" w:type="dxa"/>
            <w:tcBorders>
              <w:top w:val="nil"/>
              <w:left w:val="nil"/>
              <w:bottom w:val="nil"/>
              <w:right w:val="nil"/>
            </w:tcBorders>
            <w:shd w:val="clear" w:color="auto" w:fill="auto"/>
            <w:noWrap/>
            <w:vAlign w:val="bottom"/>
            <w:hideMark/>
          </w:tcPr>
          <w:p w:rsidR="003F4EFB" w:rsidRPr="003F4EFB" w:rsidRDefault="003F4EFB" w:rsidP="003F4EFB">
            <w:pPr>
              <w:jc w:val="center"/>
              <w:rPr>
                <w:rFonts w:ascii="Calibri" w:hAnsi="Calibri"/>
                <w:color w:val="000000"/>
                <w:sz w:val="22"/>
                <w:szCs w:val="22"/>
              </w:rPr>
            </w:pPr>
            <w:r w:rsidRPr="003F4EFB">
              <w:rPr>
                <w:rFonts w:ascii="Calibri" w:hAnsi="Calibri"/>
                <w:color w:val="000000"/>
                <w:sz w:val="22"/>
                <w:szCs w:val="22"/>
              </w:rPr>
              <w:t>1</w:t>
            </w:r>
          </w:p>
        </w:tc>
        <w:tc>
          <w:tcPr>
            <w:tcW w:w="1360" w:type="dxa"/>
            <w:tcBorders>
              <w:top w:val="nil"/>
              <w:left w:val="nil"/>
              <w:bottom w:val="nil"/>
              <w:right w:val="nil"/>
            </w:tcBorders>
            <w:shd w:val="clear" w:color="auto" w:fill="auto"/>
            <w:noWrap/>
            <w:vAlign w:val="bottom"/>
            <w:hideMark/>
          </w:tcPr>
          <w:p w:rsidR="003F4EFB" w:rsidRPr="003F4EFB" w:rsidRDefault="003F4EFB" w:rsidP="003F4EFB">
            <w:pPr>
              <w:jc w:val="right"/>
              <w:rPr>
                <w:rFonts w:ascii="Calibri" w:hAnsi="Calibri"/>
                <w:color w:val="000000"/>
                <w:sz w:val="22"/>
                <w:szCs w:val="22"/>
              </w:rPr>
            </w:pPr>
            <w:r w:rsidRPr="003F4EFB">
              <w:rPr>
                <w:rFonts w:ascii="Calibri" w:hAnsi="Calibri"/>
                <w:color w:val="000000"/>
                <w:sz w:val="22"/>
                <w:szCs w:val="22"/>
              </w:rPr>
              <w:t>1</w:t>
            </w:r>
          </w:p>
        </w:tc>
        <w:tc>
          <w:tcPr>
            <w:tcW w:w="1360" w:type="dxa"/>
            <w:tcBorders>
              <w:top w:val="nil"/>
              <w:left w:val="nil"/>
              <w:bottom w:val="nil"/>
              <w:right w:val="nil"/>
            </w:tcBorders>
            <w:shd w:val="clear" w:color="auto" w:fill="auto"/>
            <w:noWrap/>
            <w:vAlign w:val="bottom"/>
            <w:hideMark/>
          </w:tcPr>
          <w:p w:rsidR="003F4EFB" w:rsidRPr="003F4EFB" w:rsidRDefault="003F4EFB" w:rsidP="003F4EFB">
            <w:pPr>
              <w:jc w:val="right"/>
              <w:rPr>
                <w:rFonts w:ascii="Calibri" w:hAnsi="Calibri"/>
                <w:color w:val="000000"/>
                <w:sz w:val="22"/>
                <w:szCs w:val="22"/>
              </w:rPr>
            </w:pPr>
            <w:r w:rsidRPr="003F4EFB">
              <w:rPr>
                <w:rFonts w:ascii="Calibri" w:hAnsi="Calibri"/>
                <w:color w:val="000000"/>
                <w:sz w:val="22"/>
                <w:szCs w:val="22"/>
              </w:rPr>
              <w:t>1</w:t>
            </w:r>
          </w:p>
        </w:tc>
        <w:tc>
          <w:tcPr>
            <w:tcW w:w="1369" w:type="dxa"/>
            <w:tcBorders>
              <w:top w:val="nil"/>
              <w:left w:val="nil"/>
              <w:bottom w:val="nil"/>
              <w:right w:val="nil"/>
            </w:tcBorders>
            <w:shd w:val="clear" w:color="auto" w:fill="auto"/>
            <w:noWrap/>
            <w:vAlign w:val="bottom"/>
            <w:hideMark/>
          </w:tcPr>
          <w:p w:rsidR="003F4EFB" w:rsidRPr="003F4EFB" w:rsidRDefault="003F4EFB" w:rsidP="003F4EFB">
            <w:pPr>
              <w:jc w:val="right"/>
              <w:rPr>
                <w:rFonts w:ascii="Calibri" w:hAnsi="Calibri"/>
                <w:color w:val="000000"/>
                <w:sz w:val="22"/>
                <w:szCs w:val="22"/>
              </w:rPr>
            </w:pPr>
            <w:r w:rsidRPr="003F4EFB">
              <w:rPr>
                <w:rFonts w:ascii="Calibri" w:hAnsi="Calibri"/>
                <w:color w:val="000000"/>
                <w:sz w:val="22"/>
                <w:szCs w:val="22"/>
              </w:rPr>
              <w:t>0.0</w:t>
            </w:r>
          </w:p>
        </w:tc>
        <w:tc>
          <w:tcPr>
            <w:tcW w:w="1311" w:type="dxa"/>
            <w:tcBorders>
              <w:top w:val="nil"/>
              <w:left w:val="nil"/>
              <w:bottom w:val="nil"/>
              <w:right w:val="nil"/>
            </w:tcBorders>
            <w:shd w:val="clear" w:color="auto" w:fill="auto"/>
            <w:noWrap/>
            <w:vAlign w:val="bottom"/>
            <w:hideMark/>
          </w:tcPr>
          <w:p w:rsidR="003F4EFB" w:rsidRPr="003F4EFB" w:rsidRDefault="003F4EFB" w:rsidP="003F4EFB">
            <w:pPr>
              <w:jc w:val="right"/>
              <w:rPr>
                <w:rFonts w:ascii="Calibri" w:hAnsi="Calibri"/>
                <w:color w:val="000000"/>
                <w:sz w:val="22"/>
                <w:szCs w:val="22"/>
              </w:rPr>
            </w:pPr>
            <w:r w:rsidRPr="003F4EFB">
              <w:rPr>
                <w:rFonts w:ascii="Calibri" w:hAnsi="Calibri"/>
                <w:color w:val="000000"/>
                <w:sz w:val="22"/>
                <w:szCs w:val="22"/>
              </w:rPr>
              <w:t>0.0</w:t>
            </w:r>
          </w:p>
        </w:tc>
      </w:tr>
      <w:tr w:rsidR="003F4EFB" w:rsidRPr="003F4EFB" w:rsidTr="003F4EFB">
        <w:trPr>
          <w:trHeight w:val="300"/>
        </w:trPr>
        <w:tc>
          <w:tcPr>
            <w:tcW w:w="1740" w:type="dxa"/>
            <w:tcBorders>
              <w:top w:val="nil"/>
              <w:left w:val="nil"/>
              <w:bottom w:val="nil"/>
              <w:right w:val="nil"/>
            </w:tcBorders>
            <w:shd w:val="clear" w:color="auto" w:fill="auto"/>
            <w:noWrap/>
            <w:vAlign w:val="bottom"/>
            <w:hideMark/>
          </w:tcPr>
          <w:p w:rsidR="003F4EFB" w:rsidRPr="003F4EFB" w:rsidRDefault="003F4EFB" w:rsidP="003F4EFB">
            <w:pPr>
              <w:rPr>
                <w:rFonts w:ascii="Calibri" w:hAnsi="Calibri"/>
                <w:i/>
                <w:iCs/>
                <w:color w:val="000000"/>
                <w:sz w:val="22"/>
                <w:szCs w:val="22"/>
              </w:rPr>
            </w:pPr>
            <w:r w:rsidRPr="003F4EFB">
              <w:rPr>
                <w:rFonts w:ascii="Calibri" w:hAnsi="Calibri"/>
                <w:i/>
                <w:iCs/>
                <w:color w:val="000000"/>
                <w:sz w:val="22"/>
                <w:szCs w:val="22"/>
              </w:rPr>
              <w:t>lychn flo</w:t>
            </w:r>
          </w:p>
        </w:tc>
        <w:tc>
          <w:tcPr>
            <w:tcW w:w="1779" w:type="dxa"/>
            <w:tcBorders>
              <w:top w:val="nil"/>
              <w:left w:val="nil"/>
              <w:bottom w:val="nil"/>
              <w:right w:val="nil"/>
            </w:tcBorders>
            <w:shd w:val="clear" w:color="auto" w:fill="auto"/>
            <w:noWrap/>
            <w:vAlign w:val="bottom"/>
            <w:hideMark/>
          </w:tcPr>
          <w:p w:rsidR="003F4EFB" w:rsidRPr="003F4EFB" w:rsidRDefault="003F4EFB" w:rsidP="003F4EFB">
            <w:pPr>
              <w:jc w:val="center"/>
              <w:rPr>
                <w:rFonts w:ascii="Calibri" w:hAnsi="Calibri"/>
                <w:color w:val="000000"/>
                <w:sz w:val="22"/>
                <w:szCs w:val="22"/>
              </w:rPr>
            </w:pPr>
            <w:r w:rsidRPr="003F4EFB">
              <w:rPr>
                <w:rFonts w:ascii="Calibri" w:hAnsi="Calibri"/>
                <w:color w:val="000000"/>
                <w:sz w:val="22"/>
                <w:szCs w:val="22"/>
              </w:rPr>
              <w:t>2</w:t>
            </w:r>
          </w:p>
        </w:tc>
        <w:tc>
          <w:tcPr>
            <w:tcW w:w="1261" w:type="dxa"/>
            <w:tcBorders>
              <w:top w:val="nil"/>
              <w:left w:val="nil"/>
              <w:bottom w:val="nil"/>
              <w:right w:val="nil"/>
            </w:tcBorders>
            <w:shd w:val="clear" w:color="auto" w:fill="auto"/>
            <w:noWrap/>
            <w:vAlign w:val="bottom"/>
            <w:hideMark/>
          </w:tcPr>
          <w:p w:rsidR="003F4EFB" w:rsidRPr="003F4EFB" w:rsidRDefault="003F4EFB" w:rsidP="003F4EFB">
            <w:pPr>
              <w:jc w:val="center"/>
              <w:rPr>
                <w:rFonts w:ascii="Calibri" w:hAnsi="Calibri"/>
                <w:color w:val="000000"/>
                <w:sz w:val="22"/>
                <w:szCs w:val="22"/>
              </w:rPr>
            </w:pPr>
            <w:r w:rsidRPr="003F4EFB">
              <w:rPr>
                <w:rFonts w:ascii="Calibri" w:hAnsi="Calibri"/>
                <w:color w:val="000000"/>
                <w:sz w:val="22"/>
                <w:szCs w:val="22"/>
              </w:rPr>
              <w:t>0</w:t>
            </w:r>
          </w:p>
        </w:tc>
        <w:tc>
          <w:tcPr>
            <w:tcW w:w="1360" w:type="dxa"/>
            <w:tcBorders>
              <w:top w:val="nil"/>
              <w:left w:val="nil"/>
              <w:bottom w:val="nil"/>
              <w:right w:val="nil"/>
            </w:tcBorders>
            <w:shd w:val="clear" w:color="auto" w:fill="auto"/>
            <w:noWrap/>
            <w:vAlign w:val="bottom"/>
            <w:hideMark/>
          </w:tcPr>
          <w:p w:rsidR="003F4EFB" w:rsidRPr="003F4EFB" w:rsidRDefault="003F4EFB" w:rsidP="003F4EFB">
            <w:pPr>
              <w:jc w:val="right"/>
              <w:rPr>
                <w:rFonts w:ascii="Calibri" w:hAnsi="Calibri"/>
                <w:color w:val="000000"/>
                <w:sz w:val="22"/>
                <w:szCs w:val="22"/>
              </w:rPr>
            </w:pPr>
            <w:r w:rsidRPr="003F4EFB">
              <w:rPr>
                <w:rFonts w:ascii="Calibri" w:hAnsi="Calibri"/>
                <w:color w:val="000000"/>
                <w:sz w:val="22"/>
                <w:szCs w:val="22"/>
              </w:rPr>
              <w:t>2</w:t>
            </w:r>
          </w:p>
        </w:tc>
        <w:tc>
          <w:tcPr>
            <w:tcW w:w="1360" w:type="dxa"/>
            <w:tcBorders>
              <w:top w:val="nil"/>
              <w:left w:val="nil"/>
              <w:bottom w:val="nil"/>
              <w:right w:val="nil"/>
            </w:tcBorders>
            <w:shd w:val="clear" w:color="auto" w:fill="auto"/>
            <w:noWrap/>
            <w:vAlign w:val="bottom"/>
            <w:hideMark/>
          </w:tcPr>
          <w:p w:rsidR="003F4EFB" w:rsidRPr="003F4EFB" w:rsidRDefault="003F4EFB" w:rsidP="003F4EFB">
            <w:pPr>
              <w:jc w:val="right"/>
              <w:rPr>
                <w:rFonts w:ascii="Calibri" w:hAnsi="Calibri"/>
                <w:color w:val="000000"/>
                <w:sz w:val="22"/>
                <w:szCs w:val="22"/>
              </w:rPr>
            </w:pPr>
            <w:r w:rsidRPr="003F4EFB">
              <w:rPr>
                <w:rFonts w:ascii="Calibri" w:hAnsi="Calibri"/>
                <w:color w:val="000000"/>
                <w:sz w:val="22"/>
                <w:szCs w:val="22"/>
              </w:rPr>
              <w:t>0</w:t>
            </w:r>
          </w:p>
        </w:tc>
        <w:tc>
          <w:tcPr>
            <w:tcW w:w="1369" w:type="dxa"/>
            <w:tcBorders>
              <w:top w:val="nil"/>
              <w:left w:val="nil"/>
              <w:bottom w:val="nil"/>
              <w:right w:val="nil"/>
            </w:tcBorders>
            <w:shd w:val="clear" w:color="auto" w:fill="auto"/>
            <w:noWrap/>
            <w:vAlign w:val="bottom"/>
            <w:hideMark/>
          </w:tcPr>
          <w:p w:rsidR="003F4EFB" w:rsidRPr="003F4EFB" w:rsidRDefault="003F4EFB" w:rsidP="003F4EFB">
            <w:pPr>
              <w:jc w:val="right"/>
              <w:rPr>
                <w:rFonts w:ascii="Calibri" w:hAnsi="Calibri"/>
                <w:color w:val="000000"/>
                <w:sz w:val="22"/>
                <w:szCs w:val="22"/>
              </w:rPr>
            </w:pPr>
            <w:r w:rsidRPr="003F4EFB">
              <w:rPr>
                <w:rFonts w:ascii="Calibri" w:hAnsi="Calibri"/>
                <w:color w:val="000000"/>
                <w:sz w:val="22"/>
                <w:szCs w:val="22"/>
              </w:rPr>
              <w:t>0.1</w:t>
            </w:r>
          </w:p>
        </w:tc>
        <w:tc>
          <w:tcPr>
            <w:tcW w:w="1311" w:type="dxa"/>
            <w:tcBorders>
              <w:top w:val="nil"/>
              <w:left w:val="nil"/>
              <w:bottom w:val="nil"/>
              <w:right w:val="nil"/>
            </w:tcBorders>
            <w:shd w:val="clear" w:color="auto" w:fill="auto"/>
            <w:noWrap/>
            <w:vAlign w:val="bottom"/>
            <w:hideMark/>
          </w:tcPr>
          <w:p w:rsidR="003F4EFB" w:rsidRPr="003F4EFB" w:rsidRDefault="003F4EFB" w:rsidP="003F4EFB">
            <w:pPr>
              <w:jc w:val="right"/>
              <w:rPr>
                <w:rFonts w:ascii="Calibri" w:hAnsi="Calibri"/>
                <w:color w:val="000000"/>
                <w:sz w:val="22"/>
                <w:szCs w:val="22"/>
              </w:rPr>
            </w:pPr>
            <w:r w:rsidRPr="003F4EFB">
              <w:rPr>
                <w:rFonts w:ascii="Calibri" w:hAnsi="Calibri"/>
                <w:color w:val="000000"/>
                <w:sz w:val="22"/>
                <w:szCs w:val="22"/>
              </w:rPr>
              <w:t>0.0</w:t>
            </w:r>
          </w:p>
        </w:tc>
      </w:tr>
      <w:tr w:rsidR="003F4EFB" w:rsidRPr="003F4EFB" w:rsidTr="003F4EFB">
        <w:trPr>
          <w:trHeight w:val="300"/>
        </w:trPr>
        <w:tc>
          <w:tcPr>
            <w:tcW w:w="1740" w:type="dxa"/>
            <w:tcBorders>
              <w:top w:val="nil"/>
              <w:left w:val="nil"/>
              <w:bottom w:val="nil"/>
              <w:right w:val="nil"/>
            </w:tcBorders>
            <w:shd w:val="clear" w:color="auto" w:fill="auto"/>
            <w:noWrap/>
            <w:vAlign w:val="bottom"/>
            <w:hideMark/>
          </w:tcPr>
          <w:p w:rsidR="003F4EFB" w:rsidRPr="003F4EFB" w:rsidRDefault="003F4EFB" w:rsidP="003F4EFB">
            <w:pPr>
              <w:rPr>
                <w:rFonts w:ascii="Calibri" w:hAnsi="Calibri"/>
                <w:i/>
                <w:iCs/>
                <w:color w:val="000000"/>
                <w:sz w:val="22"/>
                <w:szCs w:val="22"/>
              </w:rPr>
            </w:pPr>
            <w:r w:rsidRPr="003F4EFB">
              <w:rPr>
                <w:rFonts w:ascii="Calibri" w:hAnsi="Calibri"/>
                <w:i/>
                <w:iCs/>
                <w:color w:val="000000"/>
                <w:sz w:val="22"/>
                <w:szCs w:val="22"/>
              </w:rPr>
              <w:t>melic uni</w:t>
            </w:r>
            <w:r w:rsidR="006865FE">
              <w:rPr>
                <w:rFonts w:ascii="Calibri" w:hAnsi="Calibri"/>
                <w:i/>
                <w:iCs/>
                <w:color w:val="000000"/>
                <w:sz w:val="22"/>
                <w:szCs w:val="22"/>
              </w:rPr>
              <w:t>*</w:t>
            </w:r>
          </w:p>
        </w:tc>
        <w:tc>
          <w:tcPr>
            <w:tcW w:w="1779" w:type="dxa"/>
            <w:tcBorders>
              <w:top w:val="nil"/>
              <w:left w:val="nil"/>
              <w:bottom w:val="nil"/>
              <w:right w:val="nil"/>
            </w:tcBorders>
            <w:shd w:val="clear" w:color="auto" w:fill="auto"/>
            <w:noWrap/>
            <w:vAlign w:val="bottom"/>
            <w:hideMark/>
          </w:tcPr>
          <w:p w:rsidR="003F4EFB" w:rsidRPr="003F4EFB" w:rsidRDefault="003F4EFB" w:rsidP="003F4EFB">
            <w:pPr>
              <w:jc w:val="center"/>
              <w:rPr>
                <w:rFonts w:ascii="Calibri" w:hAnsi="Calibri"/>
                <w:color w:val="000000"/>
                <w:sz w:val="22"/>
                <w:szCs w:val="22"/>
              </w:rPr>
            </w:pPr>
            <w:r w:rsidRPr="003F4EFB">
              <w:rPr>
                <w:rFonts w:ascii="Calibri" w:hAnsi="Calibri"/>
                <w:color w:val="000000"/>
                <w:sz w:val="22"/>
                <w:szCs w:val="22"/>
              </w:rPr>
              <w:t>0</w:t>
            </w:r>
          </w:p>
        </w:tc>
        <w:tc>
          <w:tcPr>
            <w:tcW w:w="1261" w:type="dxa"/>
            <w:tcBorders>
              <w:top w:val="nil"/>
              <w:left w:val="nil"/>
              <w:bottom w:val="nil"/>
              <w:right w:val="nil"/>
            </w:tcBorders>
            <w:shd w:val="clear" w:color="auto" w:fill="auto"/>
            <w:noWrap/>
            <w:vAlign w:val="bottom"/>
            <w:hideMark/>
          </w:tcPr>
          <w:p w:rsidR="003F4EFB" w:rsidRPr="003F4EFB" w:rsidRDefault="003F4EFB" w:rsidP="003F4EFB">
            <w:pPr>
              <w:jc w:val="center"/>
              <w:rPr>
                <w:rFonts w:ascii="Calibri" w:hAnsi="Calibri"/>
                <w:color w:val="000000"/>
                <w:sz w:val="22"/>
                <w:szCs w:val="22"/>
              </w:rPr>
            </w:pPr>
            <w:r w:rsidRPr="003F4EFB">
              <w:rPr>
                <w:rFonts w:ascii="Calibri" w:hAnsi="Calibri"/>
                <w:color w:val="000000"/>
                <w:sz w:val="22"/>
                <w:szCs w:val="22"/>
              </w:rPr>
              <w:t>1</w:t>
            </w:r>
          </w:p>
        </w:tc>
        <w:tc>
          <w:tcPr>
            <w:tcW w:w="1360" w:type="dxa"/>
            <w:tcBorders>
              <w:top w:val="nil"/>
              <w:left w:val="nil"/>
              <w:bottom w:val="nil"/>
              <w:right w:val="nil"/>
            </w:tcBorders>
            <w:shd w:val="clear" w:color="auto" w:fill="auto"/>
            <w:noWrap/>
            <w:vAlign w:val="bottom"/>
            <w:hideMark/>
          </w:tcPr>
          <w:p w:rsidR="003F4EFB" w:rsidRPr="003F4EFB" w:rsidRDefault="003F4EFB" w:rsidP="003F4EFB">
            <w:pPr>
              <w:jc w:val="right"/>
              <w:rPr>
                <w:rFonts w:ascii="Calibri" w:hAnsi="Calibri"/>
                <w:color w:val="000000"/>
                <w:sz w:val="22"/>
                <w:szCs w:val="22"/>
              </w:rPr>
            </w:pPr>
            <w:r w:rsidRPr="003F4EFB">
              <w:rPr>
                <w:rFonts w:ascii="Calibri" w:hAnsi="Calibri"/>
                <w:color w:val="000000"/>
                <w:sz w:val="22"/>
                <w:szCs w:val="22"/>
              </w:rPr>
              <w:t>0</w:t>
            </w:r>
          </w:p>
        </w:tc>
        <w:tc>
          <w:tcPr>
            <w:tcW w:w="1360" w:type="dxa"/>
            <w:tcBorders>
              <w:top w:val="nil"/>
              <w:left w:val="nil"/>
              <w:bottom w:val="nil"/>
              <w:right w:val="nil"/>
            </w:tcBorders>
            <w:shd w:val="clear" w:color="auto" w:fill="auto"/>
            <w:noWrap/>
            <w:vAlign w:val="bottom"/>
            <w:hideMark/>
          </w:tcPr>
          <w:p w:rsidR="003F4EFB" w:rsidRPr="003F4EFB" w:rsidRDefault="003F4EFB" w:rsidP="003F4EFB">
            <w:pPr>
              <w:jc w:val="right"/>
              <w:rPr>
                <w:rFonts w:ascii="Calibri" w:hAnsi="Calibri"/>
                <w:color w:val="000000"/>
                <w:sz w:val="22"/>
                <w:szCs w:val="22"/>
              </w:rPr>
            </w:pPr>
            <w:r w:rsidRPr="003F4EFB">
              <w:rPr>
                <w:rFonts w:ascii="Calibri" w:hAnsi="Calibri"/>
                <w:color w:val="000000"/>
                <w:sz w:val="22"/>
                <w:szCs w:val="22"/>
              </w:rPr>
              <w:t>1</w:t>
            </w:r>
          </w:p>
        </w:tc>
        <w:tc>
          <w:tcPr>
            <w:tcW w:w="1369" w:type="dxa"/>
            <w:tcBorders>
              <w:top w:val="nil"/>
              <w:left w:val="nil"/>
              <w:bottom w:val="nil"/>
              <w:right w:val="nil"/>
            </w:tcBorders>
            <w:shd w:val="clear" w:color="auto" w:fill="auto"/>
            <w:noWrap/>
            <w:vAlign w:val="bottom"/>
            <w:hideMark/>
          </w:tcPr>
          <w:p w:rsidR="003F4EFB" w:rsidRPr="003F4EFB" w:rsidRDefault="003F4EFB" w:rsidP="003F4EFB">
            <w:pPr>
              <w:jc w:val="right"/>
              <w:rPr>
                <w:rFonts w:ascii="Calibri" w:hAnsi="Calibri"/>
                <w:color w:val="000000"/>
                <w:sz w:val="22"/>
                <w:szCs w:val="22"/>
              </w:rPr>
            </w:pPr>
            <w:r w:rsidRPr="003F4EFB">
              <w:rPr>
                <w:rFonts w:ascii="Calibri" w:hAnsi="Calibri"/>
                <w:color w:val="000000"/>
                <w:sz w:val="22"/>
                <w:szCs w:val="22"/>
              </w:rPr>
              <w:t>0.0</w:t>
            </w:r>
          </w:p>
        </w:tc>
        <w:tc>
          <w:tcPr>
            <w:tcW w:w="1311" w:type="dxa"/>
            <w:tcBorders>
              <w:top w:val="nil"/>
              <w:left w:val="nil"/>
              <w:bottom w:val="nil"/>
              <w:right w:val="nil"/>
            </w:tcBorders>
            <w:shd w:val="clear" w:color="auto" w:fill="auto"/>
            <w:noWrap/>
            <w:vAlign w:val="bottom"/>
            <w:hideMark/>
          </w:tcPr>
          <w:p w:rsidR="003F4EFB" w:rsidRPr="003F4EFB" w:rsidRDefault="003F4EFB" w:rsidP="003F4EFB">
            <w:pPr>
              <w:jc w:val="right"/>
              <w:rPr>
                <w:rFonts w:ascii="Calibri" w:hAnsi="Calibri"/>
                <w:color w:val="000000"/>
                <w:sz w:val="22"/>
                <w:szCs w:val="22"/>
              </w:rPr>
            </w:pPr>
            <w:r w:rsidRPr="003F4EFB">
              <w:rPr>
                <w:rFonts w:ascii="Calibri" w:hAnsi="Calibri"/>
                <w:color w:val="000000"/>
                <w:sz w:val="22"/>
                <w:szCs w:val="22"/>
              </w:rPr>
              <w:t>0.0</w:t>
            </w:r>
          </w:p>
        </w:tc>
      </w:tr>
      <w:tr w:rsidR="003F4EFB" w:rsidRPr="003F4EFB" w:rsidTr="003F4EFB">
        <w:trPr>
          <w:trHeight w:val="300"/>
        </w:trPr>
        <w:tc>
          <w:tcPr>
            <w:tcW w:w="1740" w:type="dxa"/>
            <w:tcBorders>
              <w:top w:val="nil"/>
              <w:left w:val="nil"/>
              <w:bottom w:val="nil"/>
              <w:right w:val="nil"/>
            </w:tcBorders>
            <w:shd w:val="clear" w:color="auto" w:fill="auto"/>
            <w:noWrap/>
            <w:vAlign w:val="bottom"/>
            <w:hideMark/>
          </w:tcPr>
          <w:p w:rsidR="003F4EFB" w:rsidRPr="003F4EFB" w:rsidRDefault="003F4EFB" w:rsidP="003F4EFB">
            <w:pPr>
              <w:rPr>
                <w:rFonts w:ascii="Calibri" w:hAnsi="Calibri"/>
                <w:i/>
                <w:iCs/>
                <w:color w:val="000000"/>
                <w:sz w:val="22"/>
                <w:szCs w:val="22"/>
              </w:rPr>
            </w:pPr>
            <w:r w:rsidRPr="003F4EFB">
              <w:rPr>
                <w:rFonts w:ascii="Calibri" w:hAnsi="Calibri"/>
                <w:i/>
                <w:iCs/>
                <w:color w:val="000000"/>
                <w:sz w:val="22"/>
                <w:szCs w:val="22"/>
              </w:rPr>
              <w:t>menth aqu</w:t>
            </w:r>
          </w:p>
        </w:tc>
        <w:tc>
          <w:tcPr>
            <w:tcW w:w="1779" w:type="dxa"/>
            <w:tcBorders>
              <w:top w:val="nil"/>
              <w:left w:val="nil"/>
              <w:bottom w:val="nil"/>
              <w:right w:val="nil"/>
            </w:tcBorders>
            <w:shd w:val="clear" w:color="auto" w:fill="auto"/>
            <w:noWrap/>
            <w:vAlign w:val="bottom"/>
            <w:hideMark/>
          </w:tcPr>
          <w:p w:rsidR="003F4EFB" w:rsidRPr="003F4EFB" w:rsidRDefault="003F4EFB" w:rsidP="003F4EFB">
            <w:pPr>
              <w:jc w:val="center"/>
              <w:rPr>
                <w:rFonts w:ascii="Calibri" w:hAnsi="Calibri"/>
                <w:color w:val="000000"/>
                <w:sz w:val="22"/>
                <w:szCs w:val="22"/>
              </w:rPr>
            </w:pPr>
            <w:r w:rsidRPr="003F4EFB">
              <w:rPr>
                <w:rFonts w:ascii="Calibri" w:hAnsi="Calibri"/>
                <w:color w:val="000000"/>
                <w:sz w:val="22"/>
                <w:szCs w:val="22"/>
              </w:rPr>
              <w:t>1</w:t>
            </w:r>
          </w:p>
        </w:tc>
        <w:tc>
          <w:tcPr>
            <w:tcW w:w="1261" w:type="dxa"/>
            <w:tcBorders>
              <w:top w:val="nil"/>
              <w:left w:val="nil"/>
              <w:bottom w:val="nil"/>
              <w:right w:val="nil"/>
            </w:tcBorders>
            <w:shd w:val="clear" w:color="auto" w:fill="auto"/>
            <w:noWrap/>
            <w:vAlign w:val="bottom"/>
            <w:hideMark/>
          </w:tcPr>
          <w:p w:rsidR="003F4EFB" w:rsidRPr="003F4EFB" w:rsidRDefault="003F4EFB" w:rsidP="003F4EFB">
            <w:pPr>
              <w:jc w:val="center"/>
              <w:rPr>
                <w:rFonts w:ascii="Calibri" w:hAnsi="Calibri"/>
                <w:color w:val="000000"/>
                <w:sz w:val="22"/>
                <w:szCs w:val="22"/>
              </w:rPr>
            </w:pPr>
            <w:r w:rsidRPr="003F4EFB">
              <w:rPr>
                <w:rFonts w:ascii="Calibri" w:hAnsi="Calibri"/>
                <w:color w:val="000000"/>
                <w:sz w:val="22"/>
                <w:szCs w:val="22"/>
              </w:rPr>
              <w:t>0</w:t>
            </w:r>
          </w:p>
        </w:tc>
        <w:tc>
          <w:tcPr>
            <w:tcW w:w="1360" w:type="dxa"/>
            <w:tcBorders>
              <w:top w:val="nil"/>
              <w:left w:val="nil"/>
              <w:bottom w:val="nil"/>
              <w:right w:val="nil"/>
            </w:tcBorders>
            <w:shd w:val="clear" w:color="auto" w:fill="auto"/>
            <w:noWrap/>
            <w:vAlign w:val="bottom"/>
            <w:hideMark/>
          </w:tcPr>
          <w:p w:rsidR="003F4EFB" w:rsidRPr="003F4EFB" w:rsidRDefault="003F4EFB" w:rsidP="003F4EFB">
            <w:pPr>
              <w:jc w:val="right"/>
              <w:rPr>
                <w:rFonts w:ascii="Calibri" w:hAnsi="Calibri"/>
                <w:color w:val="000000"/>
                <w:sz w:val="22"/>
                <w:szCs w:val="22"/>
              </w:rPr>
            </w:pPr>
            <w:r w:rsidRPr="003F4EFB">
              <w:rPr>
                <w:rFonts w:ascii="Calibri" w:hAnsi="Calibri"/>
                <w:color w:val="000000"/>
                <w:sz w:val="22"/>
                <w:szCs w:val="22"/>
              </w:rPr>
              <w:t>2</w:t>
            </w:r>
          </w:p>
        </w:tc>
        <w:tc>
          <w:tcPr>
            <w:tcW w:w="1360" w:type="dxa"/>
            <w:tcBorders>
              <w:top w:val="nil"/>
              <w:left w:val="nil"/>
              <w:bottom w:val="nil"/>
              <w:right w:val="nil"/>
            </w:tcBorders>
            <w:shd w:val="clear" w:color="auto" w:fill="auto"/>
            <w:noWrap/>
            <w:vAlign w:val="bottom"/>
            <w:hideMark/>
          </w:tcPr>
          <w:p w:rsidR="003F4EFB" w:rsidRPr="003F4EFB" w:rsidRDefault="003F4EFB" w:rsidP="003F4EFB">
            <w:pPr>
              <w:jc w:val="right"/>
              <w:rPr>
                <w:rFonts w:ascii="Calibri" w:hAnsi="Calibri"/>
                <w:color w:val="000000"/>
                <w:sz w:val="22"/>
                <w:szCs w:val="22"/>
              </w:rPr>
            </w:pPr>
            <w:r w:rsidRPr="003F4EFB">
              <w:rPr>
                <w:rFonts w:ascii="Calibri" w:hAnsi="Calibri"/>
                <w:color w:val="000000"/>
                <w:sz w:val="22"/>
                <w:szCs w:val="22"/>
              </w:rPr>
              <w:t>0</w:t>
            </w:r>
          </w:p>
        </w:tc>
        <w:tc>
          <w:tcPr>
            <w:tcW w:w="1369" w:type="dxa"/>
            <w:tcBorders>
              <w:top w:val="nil"/>
              <w:left w:val="nil"/>
              <w:bottom w:val="nil"/>
              <w:right w:val="nil"/>
            </w:tcBorders>
            <w:shd w:val="clear" w:color="auto" w:fill="auto"/>
            <w:noWrap/>
            <w:vAlign w:val="bottom"/>
            <w:hideMark/>
          </w:tcPr>
          <w:p w:rsidR="003F4EFB" w:rsidRPr="003F4EFB" w:rsidRDefault="003F4EFB" w:rsidP="003F4EFB">
            <w:pPr>
              <w:jc w:val="right"/>
              <w:rPr>
                <w:rFonts w:ascii="Calibri" w:hAnsi="Calibri"/>
                <w:color w:val="000000"/>
                <w:sz w:val="22"/>
                <w:szCs w:val="22"/>
              </w:rPr>
            </w:pPr>
            <w:r w:rsidRPr="003F4EFB">
              <w:rPr>
                <w:rFonts w:ascii="Calibri" w:hAnsi="Calibri"/>
                <w:color w:val="000000"/>
                <w:sz w:val="22"/>
                <w:szCs w:val="22"/>
              </w:rPr>
              <w:t>0.0</w:t>
            </w:r>
          </w:p>
        </w:tc>
        <w:tc>
          <w:tcPr>
            <w:tcW w:w="1311" w:type="dxa"/>
            <w:tcBorders>
              <w:top w:val="nil"/>
              <w:left w:val="nil"/>
              <w:bottom w:val="nil"/>
              <w:right w:val="nil"/>
            </w:tcBorders>
            <w:shd w:val="clear" w:color="auto" w:fill="auto"/>
            <w:noWrap/>
            <w:vAlign w:val="bottom"/>
            <w:hideMark/>
          </w:tcPr>
          <w:p w:rsidR="003F4EFB" w:rsidRPr="003F4EFB" w:rsidRDefault="003F4EFB" w:rsidP="003F4EFB">
            <w:pPr>
              <w:jc w:val="right"/>
              <w:rPr>
                <w:rFonts w:ascii="Calibri" w:hAnsi="Calibri"/>
                <w:color w:val="000000"/>
                <w:sz w:val="22"/>
                <w:szCs w:val="22"/>
              </w:rPr>
            </w:pPr>
            <w:r w:rsidRPr="003F4EFB">
              <w:rPr>
                <w:rFonts w:ascii="Calibri" w:hAnsi="Calibri"/>
                <w:color w:val="000000"/>
                <w:sz w:val="22"/>
                <w:szCs w:val="22"/>
              </w:rPr>
              <w:t>0.0</w:t>
            </w:r>
          </w:p>
        </w:tc>
      </w:tr>
      <w:tr w:rsidR="003F4EFB" w:rsidRPr="003F4EFB" w:rsidTr="003F4EFB">
        <w:trPr>
          <w:trHeight w:val="300"/>
        </w:trPr>
        <w:tc>
          <w:tcPr>
            <w:tcW w:w="1740" w:type="dxa"/>
            <w:tcBorders>
              <w:top w:val="nil"/>
              <w:left w:val="nil"/>
              <w:bottom w:val="nil"/>
              <w:right w:val="nil"/>
            </w:tcBorders>
            <w:shd w:val="clear" w:color="auto" w:fill="auto"/>
            <w:noWrap/>
            <w:vAlign w:val="bottom"/>
            <w:hideMark/>
          </w:tcPr>
          <w:p w:rsidR="003F4EFB" w:rsidRPr="003F4EFB" w:rsidRDefault="003F4EFB" w:rsidP="003F4EFB">
            <w:pPr>
              <w:rPr>
                <w:rFonts w:ascii="Calibri" w:hAnsi="Calibri"/>
                <w:i/>
                <w:iCs/>
                <w:color w:val="000000"/>
                <w:sz w:val="22"/>
                <w:szCs w:val="22"/>
              </w:rPr>
            </w:pPr>
            <w:r w:rsidRPr="003F4EFB">
              <w:rPr>
                <w:rFonts w:ascii="Calibri" w:hAnsi="Calibri"/>
                <w:i/>
                <w:iCs/>
                <w:color w:val="000000"/>
                <w:sz w:val="22"/>
                <w:szCs w:val="22"/>
              </w:rPr>
              <w:t>menth arv</w:t>
            </w:r>
          </w:p>
        </w:tc>
        <w:tc>
          <w:tcPr>
            <w:tcW w:w="1779" w:type="dxa"/>
            <w:tcBorders>
              <w:top w:val="nil"/>
              <w:left w:val="nil"/>
              <w:bottom w:val="nil"/>
              <w:right w:val="nil"/>
            </w:tcBorders>
            <w:shd w:val="clear" w:color="auto" w:fill="auto"/>
            <w:noWrap/>
            <w:vAlign w:val="bottom"/>
            <w:hideMark/>
          </w:tcPr>
          <w:p w:rsidR="003F4EFB" w:rsidRPr="003F4EFB" w:rsidRDefault="003F4EFB" w:rsidP="003F4EFB">
            <w:pPr>
              <w:jc w:val="center"/>
              <w:rPr>
                <w:rFonts w:ascii="Calibri" w:hAnsi="Calibri"/>
                <w:color w:val="000000"/>
                <w:sz w:val="22"/>
                <w:szCs w:val="22"/>
              </w:rPr>
            </w:pPr>
            <w:r w:rsidRPr="003F4EFB">
              <w:rPr>
                <w:rFonts w:ascii="Calibri" w:hAnsi="Calibri"/>
                <w:color w:val="000000"/>
                <w:sz w:val="22"/>
                <w:szCs w:val="22"/>
              </w:rPr>
              <w:t>1</w:t>
            </w:r>
          </w:p>
        </w:tc>
        <w:tc>
          <w:tcPr>
            <w:tcW w:w="1261" w:type="dxa"/>
            <w:tcBorders>
              <w:top w:val="nil"/>
              <w:left w:val="nil"/>
              <w:bottom w:val="nil"/>
              <w:right w:val="nil"/>
            </w:tcBorders>
            <w:shd w:val="clear" w:color="auto" w:fill="auto"/>
            <w:noWrap/>
            <w:vAlign w:val="bottom"/>
            <w:hideMark/>
          </w:tcPr>
          <w:p w:rsidR="003F4EFB" w:rsidRPr="003F4EFB" w:rsidRDefault="003F4EFB" w:rsidP="003F4EFB">
            <w:pPr>
              <w:jc w:val="center"/>
              <w:rPr>
                <w:rFonts w:ascii="Calibri" w:hAnsi="Calibri"/>
                <w:color w:val="000000"/>
                <w:sz w:val="22"/>
                <w:szCs w:val="22"/>
              </w:rPr>
            </w:pPr>
            <w:r w:rsidRPr="003F4EFB">
              <w:rPr>
                <w:rFonts w:ascii="Calibri" w:hAnsi="Calibri"/>
                <w:color w:val="000000"/>
                <w:sz w:val="22"/>
                <w:szCs w:val="22"/>
              </w:rPr>
              <w:t>0</w:t>
            </w:r>
          </w:p>
        </w:tc>
        <w:tc>
          <w:tcPr>
            <w:tcW w:w="1360" w:type="dxa"/>
            <w:tcBorders>
              <w:top w:val="nil"/>
              <w:left w:val="nil"/>
              <w:bottom w:val="nil"/>
              <w:right w:val="nil"/>
            </w:tcBorders>
            <w:shd w:val="clear" w:color="auto" w:fill="auto"/>
            <w:noWrap/>
            <w:vAlign w:val="bottom"/>
            <w:hideMark/>
          </w:tcPr>
          <w:p w:rsidR="003F4EFB" w:rsidRPr="003F4EFB" w:rsidRDefault="003F4EFB" w:rsidP="003F4EFB">
            <w:pPr>
              <w:jc w:val="right"/>
              <w:rPr>
                <w:rFonts w:ascii="Calibri" w:hAnsi="Calibri"/>
                <w:color w:val="000000"/>
                <w:sz w:val="22"/>
                <w:szCs w:val="22"/>
              </w:rPr>
            </w:pPr>
            <w:r w:rsidRPr="003F4EFB">
              <w:rPr>
                <w:rFonts w:ascii="Calibri" w:hAnsi="Calibri"/>
                <w:color w:val="000000"/>
                <w:sz w:val="22"/>
                <w:szCs w:val="22"/>
              </w:rPr>
              <w:t>1</w:t>
            </w:r>
          </w:p>
        </w:tc>
        <w:tc>
          <w:tcPr>
            <w:tcW w:w="1360" w:type="dxa"/>
            <w:tcBorders>
              <w:top w:val="nil"/>
              <w:left w:val="nil"/>
              <w:bottom w:val="nil"/>
              <w:right w:val="nil"/>
            </w:tcBorders>
            <w:shd w:val="clear" w:color="auto" w:fill="auto"/>
            <w:noWrap/>
            <w:vAlign w:val="bottom"/>
            <w:hideMark/>
          </w:tcPr>
          <w:p w:rsidR="003F4EFB" w:rsidRPr="003F4EFB" w:rsidRDefault="003F4EFB" w:rsidP="003F4EFB">
            <w:pPr>
              <w:jc w:val="right"/>
              <w:rPr>
                <w:rFonts w:ascii="Calibri" w:hAnsi="Calibri"/>
                <w:color w:val="000000"/>
                <w:sz w:val="22"/>
                <w:szCs w:val="22"/>
              </w:rPr>
            </w:pPr>
            <w:r w:rsidRPr="003F4EFB">
              <w:rPr>
                <w:rFonts w:ascii="Calibri" w:hAnsi="Calibri"/>
                <w:color w:val="000000"/>
                <w:sz w:val="22"/>
                <w:szCs w:val="22"/>
              </w:rPr>
              <w:t>0</w:t>
            </w:r>
          </w:p>
        </w:tc>
        <w:tc>
          <w:tcPr>
            <w:tcW w:w="1369" w:type="dxa"/>
            <w:tcBorders>
              <w:top w:val="nil"/>
              <w:left w:val="nil"/>
              <w:bottom w:val="nil"/>
              <w:right w:val="nil"/>
            </w:tcBorders>
            <w:shd w:val="clear" w:color="auto" w:fill="auto"/>
            <w:noWrap/>
            <w:vAlign w:val="bottom"/>
            <w:hideMark/>
          </w:tcPr>
          <w:p w:rsidR="003F4EFB" w:rsidRPr="003F4EFB" w:rsidRDefault="003F4EFB" w:rsidP="003F4EFB">
            <w:pPr>
              <w:jc w:val="right"/>
              <w:rPr>
                <w:rFonts w:ascii="Calibri" w:hAnsi="Calibri"/>
                <w:color w:val="000000"/>
                <w:sz w:val="22"/>
                <w:szCs w:val="22"/>
              </w:rPr>
            </w:pPr>
            <w:r w:rsidRPr="003F4EFB">
              <w:rPr>
                <w:rFonts w:ascii="Calibri" w:hAnsi="Calibri"/>
                <w:color w:val="000000"/>
                <w:sz w:val="22"/>
                <w:szCs w:val="22"/>
              </w:rPr>
              <w:t>0.0</w:t>
            </w:r>
          </w:p>
        </w:tc>
        <w:tc>
          <w:tcPr>
            <w:tcW w:w="1311" w:type="dxa"/>
            <w:tcBorders>
              <w:top w:val="nil"/>
              <w:left w:val="nil"/>
              <w:bottom w:val="nil"/>
              <w:right w:val="nil"/>
            </w:tcBorders>
            <w:shd w:val="clear" w:color="auto" w:fill="auto"/>
            <w:noWrap/>
            <w:vAlign w:val="bottom"/>
            <w:hideMark/>
          </w:tcPr>
          <w:p w:rsidR="003F4EFB" w:rsidRPr="003F4EFB" w:rsidRDefault="003F4EFB" w:rsidP="003F4EFB">
            <w:pPr>
              <w:jc w:val="right"/>
              <w:rPr>
                <w:rFonts w:ascii="Calibri" w:hAnsi="Calibri"/>
                <w:color w:val="000000"/>
                <w:sz w:val="22"/>
                <w:szCs w:val="22"/>
              </w:rPr>
            </w:pPr>
            <w:r w:rsidRPr="003F4EFB">
              <w:rPr>
                <w:rFonts w:ascii="Calibri" w:hAnsi="Calibri"/>
                <w:color w:val="000000"/>
                <w:sz w:val="22"/>
                <w:szCs w:val="22"/>
              </w:rPr>
              <w:t>0.0</w:t>
            </w:r>
          </w:p>
        </w:tc>
      </w:tr>
      <w:tr w:rsidR="003F4EFB" w:rsidRPr="003F4EFB" w:rsidTr="003F4EFB">
        <w:trPr>
          <w:trHeight w:val="300"/>
        </w:trPr>
        <w:tc>
          <w:tcPr>
            <w:tcW w:w="1740" w:type="dxa"/>
            <w:tcBorders>
              <w:top w:val="nil"/>
              <w:left w:val="nil"/>
              <w:bottom w:val="nil"/>
              <w:right w:val="nil"/>
            </w:tcBorders>
            <w:shd w:val="clear" w:color="auto" w:fill="auto"/>
            <w:noWrap/>
            <w:vAlign w:val="bottom"/>
            <w:hideMark/>
          </w:tcPr>
          <w:p w:rsidR="003F4EFB" w:rsidRPr="003F4EFB" w:rsidRDefault="003F4EFB" w:rsidP="003F4EFB">
            <w:pPr>
              <w:rPr>
                <w:rFonts w:ascii="Calibri" w:hAnsi="Calibri"/>
                <w:i/>
                <w:iCs/>
                <w:color w:val="000000"/>
                <w:sz w:val="22"/>
                <w:szCs w:val="22"/>
              </w:rPr>
            </w:pPr>
            <w:r w:rsidRPr="003F4EFB">
              <w:rPr>
                <w:rFonts w:ascii="Calibri" w:hAnsi="Calibri"/>
                <w:i/>
                <w:iCs/>
                <w:color w:val="000000"/>
                <w:sz w:val="22"/>
                <w:szCs w:val="22"/>
              </w:rPr>
              <w:t>mercu per</w:t>
            </w:r>
          </w:p>
        </w:tc>
        <w:tc>
          <w:tcPr>
            <w:tcW w:w="1779" w:type="dxa"/>
            <w:tcBorders>
              <w:top w:val="nil"/>
              <w:left w:val="nil"/>
              <w:bottom w:val="nil"/>
              <w:right w:val="nil"/>
            </w:tcBorders>
            <w:shd w:val="clear" w:color="auto" w:fill="auto"/>
            <w:noWrap/>
            <w:vAlign w:val="bottom"/>
            <w:hideMark/>
          </w:tcPr>
          <w:p w:rsidR="003F4EFB" w:rsidRPr="003F4EFB" w:rsidRDefault="003F4EFB" w:rsidP="003F4EFB">
            <w:pPr>
              <w:jc w:val="center"/>
              <w:rPr>
                <w:rFonts w:ascii="Calibri" w:hAnsi="Calibri"/>
                <w:color w:val="000000"/>
                <w:sz w:val="22"/>
                <w:szCs w:val="22"/>
              </w:rPr>
            </w:pPr>
            <w:r w:rsidRPr="003F4EFB">
              <w:rPr>
                <w:rFonts w:ascii="Calibri" w:hAnsi="Calibri"/>
                <w:color w:val="000000"/>
                <w:sz w:val="22"/>
                <w:szCs w:val="22"/>
              </w:rPr>
              <w:t>51</w:t>
            </w:r>
          </w:p>
        </w:tc>
        <w:tc>
          <w:tcPr>
            <w:tcW w:w="1261" w:type="dxa"/>
            <w:tcBorders>
              <w:top w:val="nil"/>
              <w:left w:val="nil"/>
              <w:bottom w:val="nil"/>
              <w:right w:val="nil"/>
            </w:tcBorders>
            <w:shd w:val="clear" w:color="auto" w:fill="auto"/>
            <w:noWrap/>
            <w:vAlign w:val="bottom"/>
            <w:hideMark/>
          </w:tcPr>
          <w:p w:rsidR="003F4EFB" w:rsidRPr="003F4EFB" w:rsidRDefault="003F4EFB" w:rsidP="003F4EFB">
            <w:pPr>
              <w:jc w:val="center"/>
              <w:rPr>
                <w:rFonts w:ascii="Calibri" w:hAnsi="Calibri"/>
                <w:color w:val="000000"/>
                <w:sz w:val="22"/>
                <w:szCs w:val="22"/>
              </w:rPr>
            </w:pPr>
            <w:r w:rsidRPr="003F4EFB">
              <w:rPr>
                <w:rFonts w:ascii="Calibri" w:hAnsi="Calibri"/>
                <w:color w:val="000000"/>
                <w:sz w:val="22"/>
                <w:szCs w:val="22"/>
              </w:rPr>
              <w:t>29</w:t>
            </w:r>
          </w:p>
        </w:tc>
        <w:tc>
          <w:tcPr>
            <w:tcW w:w="1360" w:type="dxa"/>
            <w:tcBorders>
              <w:top w:val="nil"/>
              <w:left w:val="nil"/>
              <w:bottom w:val="nil"/>
              <w:right w:val="nil"/>
            </w:tcBorders>
            <w:shd w:val="clear" w:color="auto" w:fill="auto"/>
            <w:noWrap/>
            <w:vAlign w:val="bottom"/>
            <w:hideMark/>
          </w:tcPr>
          <w:p w:rsidR="003F4EFB" w:rsidRPr="003F4EFB" w:rsidRDefault="003F4EFB" w:rsidP="003F4EFB">
            <w:pPr>
              <w:jc w:val="right"/>
              <w:rPr>
                <w:rFonts w:ascii="Calibri" w:hAnsi="Calibri"/>
                <w:color w:val="000000"/>
                <w:sz w:val="22"/>
                <w:szCs w:val="22"/>
              </w:rPr>
            </w:pPr>
            <w:r w:rsidRPr="003F4EFB">
              <w:rPr>
                <w:rFonts w:ascii="Calibri" w:hAnsi="Calibri"/>
                <w:color w:val="000000"/>
                <w:sz w:val="22"/>
                <w:szCs w:val="22"/>
              </w:rPr>
              <w:t>7</w:t>
            </w:r>
          </w:p>
        </w:tc>
        <w:tc>
          <w:tcPr>
            <w:tcW w:w="1360" w:type="dxa"/>
            <w:tcBorders>
              <w:top w:val="nil"/>
              <w:left w:val="nil"/>
              <w:bottom w:val="nil"/>
              <w:right w:val="nil"/>
            </w:tcBorders>
            <w:shd w:val="clear" w:color="auto" w:fill="auto"/>
            <w:noWrap/>
            <w:vAlign w:val="bottom"/>
            <w:hideMark/>
          </w:tcPr>
          <w:p w:rsidR="003F4EFB" w:rsidRPr="003F4EFB" w:rsidRDefault="003F4EFB" w:rsidP="003F4EFB">
            <w:pPr>
              <w:jc w:val="right"/>
              <w:rPr>
                <w:rFonts w:ascii="Calibri" w:hAnsi="Calibri"/>
                <w:color w:val="000000"/>
                <w:sz w:val="22"/>
                <w:szCs w:val="22"/>
              </w:rPr>
            </w:pPr>
            <w:r w:rsidRPr="003F4EFB">
              <w:rPr>
                <w:rFonts w:ascii="Calibri" w:hAnsi="Calibri"/>
                <w:color w:val="000000"/>
                <w:sz w:val="22"/>
                <w:szCs w:val="22"/>
              </w:rPr>
              <w:t>5</w:t>
            </w:r>
          </w:p>
        </w:tc>
        <w:tc>
          <w:tcPr>
            <w:tcW w:w="1369" w:type="dxa"/>
            <w:tcBorders>
              <w:top w:val="nil"/>
              <w:left w:val="nil"/>
              <w:bottom w:val="nil"/>
              <w:right w:val="nil"/>
            </w:tcBorders>
            <w:shd w:val="clear" w:color="auto" w:fill="auto"/>
            <w:noWrap/>
            <w:vAlign w:val="bottom"/>
            <w:hideMark/>
          </w:tcPr>
          <w:p w:rsidR="003F4EFB" w:rsidRPr="003F4EFB" w:rsidRDefault="003F4EFB" w:rsidP="003F4EFB">
            <w:pPr>
              <w:jc w:val="right"/>
              <w:rPr>
                <w:rFonts w:ascii="Calibri" w:hAnsi="Calibri"/>
                <w:color w:val="000000"/>
                <w:sz w:val="22"/>
                <w:szCs w:val="22"/>
              </w:rPr>
            </w:pPr>
            <w:r w:rsidRPr="003F4EFB">
              <w:rPr>
                <w:rFonts w:ascii="Calibri" w:hAnsi="Calibri"/>
                <w:color w:val="000000"/>
                <w:sz w:val="22"/>
                <w:szCs w:val="22"/>
              </w:rPr>
              <w:t>6.2</w:t>
            </w:r>
          </w:p>
        </w:tc>
        <w:tc>
          <w:tcPr>
            <w:tcW w:w="1311" w:type="dxa"/>
            <w:tcBorders>
              <w:top w:val="nil"/>
              <w:left w:val="nil"/>
              <w:bottom w:val="nil"/>
              <w:right w:val="nil"/>
            </w:tcBorders>
            <w:shd w:val="clear" w:color="auto" w:fill="auto"/>
            <w:noWrap/>
            <w:vAlign w:val="bottom"/>
            <w:hideMark/>
          </w:tcPr>
          <w:p w:rsidR="003F4EFB" w:rsidRPr="003F4EFB" w:rsidRDefault="003F4EFB" w:rsidP="003F4EFB">
            <w:pPr>
              <w:jc w:val="right"/>
              <w:rPr>
                <w:rFonts w:ascii="Calibri" w:hAnsi="Calibri"/>
                <w:color w:val="000000"/>
                <w:sz w:val="22"/>
                <w:szCs w:val="22"/>
              </w:rPr>
            </w:pPr>
            <w:r w:rsidRPr="003F4EFB">
              <w:rPr>
                <w:rFonts w:ascii="Calibri" w:hAnsi="Calibri"/>
                <w:color w:val="000000"/>
                <w:sz w:val="22"/>
                <w:szCs w:val="22"/>
              </w:rPr>
              <w:t>2.3</w:t>
            </w:r>
          </w:p>
        </w:tc>
      </w:tr>
      <w:tr w:rsidR="003F4EFB" w:rsidRPr="003F4EFB" w:rsidTr="003F4EFB">
        <w:trPr>
          <w:trHeight w:val="300"/>
        </w:trPr>
        <w:tc>
          <w:tcPr>
            <w:tcW w:w="1740" w:type="dxa"/>
            <w:tcBorders>
              <w:top w:val="nil"/>
              <w:left w:val="nil"/>
              <w:bottom w:val="nil"/>
              <w:right w:val="nil"/>
            </w:tcBorders>
            <w:shd w:val="clear" w:color="auto" w:fill="auto"/>
            <w:noWrap/>
            <w:vAlign w:val="bottom"/>
            <w:hideMark/>
          </w:tcPr>
          <w:p w:rsidR="003F4EFB" w:rsidRPr="003F4EFB" w:rsidRDefault="003F4EFB" w:rsidP="003F4EFB">
            <w:pPr>
              <w:rPr>
                <w:rFonts w:ascii="Calibri" w:hAnsi="Calibri"/>
                <w:i/>
                <w:iCs/>
                <w:color w:val="000000"/>
                <w:sz w:val="22"/>
                <w:szCs w:val="22"/>
              </w:rPr>
            </w:pPr>
            <w:r w:rsidRPr="003F4EFB">
              <w:rPr>
                <w:rFonts w:ascii="Calibri" w:hAnsi="Calibri"/>
                <w:i/>
                <w:iCs/>
                <w:color w:val="000000"/>
                <w:sz w:val="22"/>
                <w:szCs w:val="22"/>
              </w:rPr>
              <w:t>miliu eff</w:t>
            </w:r>
            <w:r w:rsidR="006865FE">
              <w:rPr>
                <w:rFonts w:ascii="Calibri" w:hAnsi="Calibri"/>
                <w:i/>
                <w:iCs/>
                <w:color w:val="000000"/>
                <w:sz w:val="22"/>
                <w:szCs w:val="22"/>
              </w:rPr>
              <w:t>*</w:t>
            </w:r>
          </w:p>
        </w:tc>
        <w:tc>
          <w:tcPr>
            <w:tcW w:w="1779" w:type="dxa"/>
            <w:tcBorders>
              <w:top w:val="nil"/>
              <w:left w:val="nil"/>
              <w:bottom w:val="nil"/>
              <w:right w:val="nil"/>
            </w:tcBorders>
            <w:shd w:val="clear" w:color="auto" w:fill="auto"/>
            <w:noWrap/>
            <w:vAlign w:val="bottom"/>
            <w:hideMark/>
          </w:tcPr>
          <w:p w:rsidR="003F4EFB" w:rsidRPr="003F4EFB" w:rsidRDefault="003F4EFB" w:rsidP="003F4EFB">
            <w:pPr>
              <w:jc w:val="center"/>
              <w:rPr>
                <w:rFonts w:ascii="Calibri" w:hAnsi="Calibri"/>
                <w:color w:val="000000"/>
                <w:sz w:val="22"/>
                <w:szCs w:val="22"/>
              </w:rPr>
            </w:pPr>
            <w:r w:rsidRPr="003F4EFB">
              <w:rPr>
                <w:rFonts w:ascii="Calibri" w:hAnsi="Calibri"/>
                <w:color w:val="000000"/>
                <w:sz w:val="22"/>
                <w:szCs w:val="22"/>
              </w:rPr>
              <w:t>0</w:t>
            </w:r>
          </w:p>
        </w:tc>
        <w:tc>
          <w:tcPr>
            <w:tcW w:w="1261" w:type="dxa"/>
            <w:tcBorders>
              <w:top w:val="nil"/>
              <w:left w:val="nil"/>
              <w:bottom w:val="nil"/>
              <w:right w:val="nil"/>
            </w:tcBorders>
            <w:shd w:val="clear" w:color="auto" w:fill="auto"/>
            <w:noWrap/>
            <w:vAlign w:val="bottom"/>
            <w:hideMark/>
          </w:tcPr>
          <w:p w:rsidR="003F4EFB" w:rsidRPr="003F4EFB" w:rsidRDefault="003F4EFB" w:rsidP="003F4EFB">
            <w:pPr>
              <w:jc w:val="center"/>
              <w:rPr>
                <w:rFonts w:ascii="Calibri" w:hAnsi="Calibri"/>
                <w:color w:val="000000"/>
                <w:sz w:val="22"/>
                <w:szCs w:val="22"/>
              </w:rPr>
            </w:pPr>
            <w:r w:rsidRPr="003F4EFB">
              <w:rPr>
                <w:rFonts w:ascii="Calibri" w:hAnsi="Calibri"/>
                <w:color w:val="000000"/>
                <w:sz w:val="22"/>
                <w:szCs w:val="22"/>
              </w:rPr>
              <w:t>2</w:t>
            </w:r>
          </w:p>
        </w:tc>
        <w:tc>
          <w:tcPr>
            <w:tcW w:w="1360" w:type="dxa"/>
            <w:tcBorders>
              <w:top w:val="nil"/>
              <w:left w:val="nil"/>
              <w:bottom w:val="nil"/>
              <w:right w:val="nil"/>
            </w:tcBorders>
            <w:shd w:val="clear" w:color="auto" w:fill="auto"/>
            <w:noWrap/>
            <w:vAlign w:val="bottom"/>
            <w:hideMark/>
          </w:tcPr>
          <w:p w:rsidR="003F4EFB" w:rsidRPr="003F4EFB" w:rsidRDefault="003F4EFB" w:rsidP="003F4EFB">
            <w:pPr>
              <w:jc w:val="right"/>
              <w:rPr>
                <w:rFonts w:ascii="Calibri" w:hAnsi="Calibri"/>
                <w:color w:val="000000"/>
                <w:sz w:val="22"/>
                <w:szCs w:val="22"/>
              </w:rPr>
            </w:pPr>
            <w:r w:rsidRPr="003F4EFB">
              <w:rPr>
                <w:rFonts w:ascii="Calibri" w:hAnsi="Calibri"/>
                <w:color w:val="000000"/>
                <w:sz w:val="22"/>
                <w:szCs w:val="22"/>
              </w:rPr>
              <w:t>0</w:t>
            </w:r>
          </w:p>
        </w:tc>
        <w:tc>
          <w:tcPr>
            <w:tcW w:w="1360" w:type="dxa"/>
            <w:tcBorders>
              <w:top w:val="nil"/>
              <w:left w:val="nil"/>
              <w:bottom w:val="nil"/>
              <w:right w:val="nil"/>
            </w:tcBorders>
            <w:shd w:val="clear" w:color="auto" w:fill="auto"/>
            <w:noWrap/>
            <w:vAlign w:val="bottom"/>
            <w:hideMark/>
          </w:tcPr>
          <w:p w:rsidR="003F4EFB" w:rsidRPr="003F4EFB" w:rsidRDefault="003F4EFB" w:rsidP="003F4EFB">
            <w:pPr>
              <w:jc w:val="right"/>
              <w:rPr>
                <w:rFonts w:ascii="Calibri" w:hAnsi="Calibri"/>
                <w:color w:val="000000"/>
                <w:sz w:val="22"/>
                <w:szCs w:val="22"/>
              </w:rPr>
            </w:pPr>
            <w:r w:rsidRPr="003F4EFB">
              <w:rPr>
                <w:rFonts w:ascii="Calibri" w:hAnsi="Calibri"/>
                <w:color w:val="000000"/>
                <w:sz w:val="22"/>
                <w:szCs w:val="22"/>
              </w:rPr>
              <w:t>1</w:t>
            </w:r>
          </w:p>
        </w:tc>
        <w:tc>
          <w:tcPr>
            <w:tcW w:w="1369" w:type="dxa"/>
            <w:tcBorders>
              <w:top w:val="nil"/>
              <w:left w:val="nil"/>
              <w:bottom w:val="nil"/>
              <w:right w:val="nil"/>
            </w:tcBorders>
            <w:shd w:val="clear" w:color="auto" w:fill="auto"/>
            <w:noWrap/>
            <w:vAlign w:val="bottom"/>
            <w:hideMark/>
          </w:tcPr>
          <w:p w:rsidR="003F4EFB" w:rsidRPr="003F4EFB" w:rsidRDefault="003F4EFB" w:rsidP="003F4EFB">
            <w:pPr>
              <w:jc w:val="right"/>
              <w:rPr>
                <w:rFonts w:ascii="Calibri" w:hAnsi="Calibri"/>
                <w:color w:val="000000"/>
                <w:sz w:val="22"/>
                <w:szCs w:val="22"/>
              </w:rPr>
            </w:pPr>
            <w:r w:rsidRPr="003F4EFB">
              <w:rPr>
                <w:rFonts w:ascii="Calibri" w:hAnsi="Calibri"/>
                <w:color w:val="000000"/>
                <w:sz w:val="22"/>
                <w:szCs w:val="22"/>
              </w:rPr>
              <w:t>0.0</w:t>
            </w:r>
          </w:p>
        </w:tc>
        <w:tc>
          <w:tcPr>
            <w:tcW w:w="1311" w:type="dxa"/>
            <w:tcBorders>
              <w:top w:val="nil"/>
              <w:left w:val="nil"/>
              <w:bottom w:val="nil"/>
              <w:right w:val="nil"/>
            </w:tcBorders>
            <w:shd w:val="clear" w:color="auto" w:fill="auto"/>
            <w:noWrap/>
            <w:vAlign w:val="bottom"/>
            <w:hideMark/>
          </w:tcPr>
          <w:p w:rsidR="003F4EFB" w:rsidRPr="003F4EFB" w:rsidRDefault="003F4EFB" w:rsidP="003F4EFB">
            <w:pPr>
              <w:jc w:val="right"/>
              <w:rPr>
                <w:rFonts w:ascii="Calibri" w:hAnsi="Calibri"/>
                <w:color w:val="000000"/>
                <w:sz w:val="22"/>
                <w:szCs w:val="22"/>
              </w:rPr>
            </w:pPr>
            <w:r w:rsidRPr="003F4EFB">
              <w:rPr>
                <w:rFonts w:ascii="Calibri" w:hAnsi="Calibri"/>
                <w:color w:val="000000"/>
                <w:sz w:val="22"/>
                <w:szCs w:val="22"/>
              </w:rPr>
              <w:t>0.0</w:t>
            </w:r>
          </w:p>
        </w:tc>
      </w:tr>
      <w:tr w:rsidR="003F4EFB" w:rsidRPr="003F4EFB" w:rsidTr="003F4EFB">
        <w:trPr>
          <w:trHeight w:val="300"/>
        </w:trPr>
        <w:tc>
          <w:tcPr>
            <w:tcW w:w="1740" w:type="dxa"/>
            <w:tcBorders>
              <w:top w:val="nil"/>
              <w:left w:val="nil"/>
              <w:bottom w:val="nil"/>
              <w:right w:val="nil"/>
            </w:tcBorders>
            <w:shd w:val="clear" w:color="auto" w:fill="auto"/>
            <w:noWrap/>
            <w:vAlign w:val="bottom"/>
            <w:hideMark/>
          </w:tcPr>
          <w:p w:rsidR="003F4EFB" w:rsidRPr="003F4EFB" w:rsidRDefault="003F4EFB" w:rsidP="003F4EFB">
            <w:pPr>
              <w:rPr>
                <w:rFonts w:ascii="Calibri" w:hAnsi="Calibri"/>
                <w:i/>
                <w:iCs/>
                <w:color w:val="000000"/>
                <w:sz w:val="22"/>
                <w:szCs w:val="22"/>
              </w:rPr>
            </w:pPr>
            <w:r w:rsidRPr="003F4EFB">
              <w:rPr>
                <w:rFonts w:ascii="Calibri" w:hAnsi="Calibri"/>
                <w:i/>
                <w:iCs/>
                <w:color w:val="000000"/>
                <w:sz w:val="22"/>
                <w:szCs w:val="22"/>
              </w:rPr>
              <w:t>moehr tri</w:t>
            </w:r>
            <w:r w:rsidR="006865FE">
              <w:rPr>
                <w:rFonts w:ascii="Calibri" w:hAnsi="Calibri"/>
                <w:i/>
                <w:iCs/>
                <w:color w:val="000000"/>
                <w:sz w:val="22"/>
                <w:szCs w:val="22"/>
              </w:rPr>
              <w:t>*</w:t>
            </w:r>
          </w:p>
        </w:tc>
        <w:tc>
          <w:tcPr>
            <w:tcW w:w="1779" w:type="dxa"/>
            <w:tcBorders>
              <w:top w:val="nil"/>
              <w:left w:val="nil"/>
              <w:bottom w:val="nil"/>
              <w:right w:val="nil"/>
            </w:tcBorders>
            <w:shd w:val="clear" w:color="auto" w:fill="auto"/>
            <w:noWrap/>
            <w:vAlign w:val="bottom"/>
            <w:hideMark/>
          </w:tcPr>
          <w:p w:rsidR="003F4EFB" w:rsidRPr="003F4EFB" w:rsidRDefault="003F4EFB" w:rsidP="003F4EFB">
            <w:pPr>
              <w:jc w:val="center"/>
              <w:rPr>
                <w:rFonts w:ascii="Calibri" w:hAnsi="Calibri"/>
                <w:color w:val="000000"/>
                <w:sz w:val="22"/>
                <w:szCs w:val="22"/>
              </w:rPr>
            </w:pPr>
            <w:r w:rsidRPr="003F4EFB">
              <w:rPr>
                <w:rFonts w:ascii="Calibri" w:hAnsi="Calibri"/>
                <w:color w:val="000000"/>
                <w:sz w:val="22"/>
                <w:szCs w:val="22"/>
              </w:rPr>
              <w:t>14</w:t>
            </w:r>
          </w:p>
        </w:tc>
        <w:tc>
          <w:tcPr>
            <w:tcW w:w="1261" w:type="dxa"/>
            <w:tcBorders>
              <w:top w:val="nil"/>
              <w:left w:val="nil"/>
              <w:bottom w:val="nil"/>
              <w:right w:val="nil"/>
            </w:tcBorders>
            <w:shd w:val="clear" w:color="auto" w:fill="auto"/>
            <w:noWrap/>
            <w:vAlign w:val="bottom"/>
            <w:hideMark/>
          </w:tcPr>
          <w:p w:rsidR="003F4EFB" w:rsidRPr="003F4EFB" w:rsidRDefault="003F4EFB" w:rsidP="003F4EFB">
            <w:pPr>
              <w:jc w:val="center"/>
              <w:rPr>
                <w:rFonts w:ascii="Calibri" w:hAnsi="Calibri"/>
                <w:color w:val="000000"/>
                <w:sz w:val="22"/>
                <w:szCs w:val="22"/>
              </w:rPr>
            </w:pPr>
            <w:r w:rsidRPr="003F4EFB">
              <w:rPr>
                <w:rFonts w:ascii="Calibri" w:hAnsi="Calibri"/>
                <w:color w:val="000000"/>
                <w:sz w:val="22"/>
                <w:szCs w:val="22"/>
              </w:rPr>
              <w:t>0</w:t>
            </w:r>
          </w:p>
        </w:tc>
        <w:tc>
          <w:tcPr>
            <w:tcW w:w="1360" w:type="dxa"/>
            <w:tcBorders>
              <w:top w:val="nil"/>
              <w:left w:val="nil"/>
              <w:bottom w:val="nil"/>
              <w:right w:val="nil"/>
            </w:tcBorders>
            <w:shd w:val="clear" w:color="auto" w:fill="auto"/>
            <w:noWrap/>
            <w:vAlign w:val="bottom"/>
            <w:hideMark/>
          </w:tcPr>
          <w:p w:rsidR="003F4EFB" w:rsidRPr="003F4EFB" w:rsidRDefault="003F4EFB" w:rsidP="003F4EFB">
            <w:pPr>
              <w:jc w:val="right"/>
              <w:rPr>
                <w:rFonts w:ascii="Calibri" w:hAnsi="Calibri"/>
                <w:color w:val="000000"/>
                <w:sz w:val="22"/>
                <w:szCs w:val="22"/>
              </w:rPr>
            </w:pPr>
            <w:r w:rsidRPr="003F4EFB">
              <w:rPr>
                <w:rFonts w:ascii="Calibri" w:hAnsi="Calibri"/>
                <w:color w:val="000000"/>
                <w:sz w:val="22"/>
                <w:szCs w:val="22"/>
              </w:rPr>
              <w:t>1</w:t>
            </w:r>
          </w:p>
        </w:tc>
        <w:tc>
          <w:tcPr>
            <w:tcW w:w="1360" w:type="dxa"/>
            <w:tcBorders>
              <w:top w:val="nil"/>
              <w:left w:val="nil"/>
              <w:bottom w:val="nil"/>
              <w:right w:val="nil"/>
            </w:tcBorders>
            <w:shd w:val="clear" w:color="auto" w:fill="auto"/>
            <w:noWrap/>
            <w:vAlign w:val="bottom"/>
            <w:hideMark/>
          </w:tcPr>
          <w:p w:rsidR="003F4EFB" w:rsidRPr="003F4EFB" w:rsidRDefault="003F4EFB" w:rsidP="003F4EFB">
            <w:pPr>
              <w:jc w:val="right"/>
              <w:rPr>
                <w:rFonts w:ascii="Calibri" w:hAnsi="Calibri"/>
                <w:color w:val="000000"/>
                <w:sz w:val="22"/>
                <w:szCs w:val="22"/>
              </w:rPr>
            </w:pPr>
            <w:r w:rsidRPr="003F4EFB">
              <w:rPr>
                <w:rFonts w:ascii="Calibri" w:hAnsi="Calibri"/>
                <w:color w:val="000000"/>
                <w:sz w:val="22"/>
                <w:szCs w:val="22"/>
              </w:rPr>
              <w:t>0</w:t>
            </w:r>
          </w:p>
        </w:tc>
        <w:tc>
          <w:tcPr>
            <w:tcW w:w="1369" w:type="dxa"/>
            <w:tcBorders>
              <w:top w:val="nil"/>
              <w:left w:val="nil"/>
              <w:bottom w:val="nil"/>
              <w:right w:val="nil"/>
            </w:tcBorders>
            <w:shd w:val="clear" w:color="auto" w:fill="auto"/>
            <w:noWrap/>
            <w:vAlign w:val="bottom"/>
            <w:hideMark/>
          </w:tcPr>
          <w:p w:rsidR="003F4EFB" w:rsidRPr="003F4EFB" w:rsidRDefault="003F4EFB" w:rsidP="003F4EFB">
            <w:pPr>
              <w:jc w:val="right"/>
              <w:rPr>
                <w:rFonts w:ascii="Calibri" w:hAnsi="Calibri"/>
                <w:color w:val="000000"/>
                <w:sz w:val="22"/>
                <w:szCs w:val="22"/>
              </w:rPr>
            </w:pPr>
            <w:r w:rsidRPr="003F4EFB">
              <w:rPr>
                <w:rFonts w:ascii="Calibri" w:hAnsi="Calibri"/>
                <w:color w:val="000000"/>
                <w:sz w:val="22"/>
                <w:szCs w:val="22"/>
              </w:rPr>
              <w:t>0.3</w:t>
            </w:r>
          </w:p>
        </w:tc>
        <w:tc>
          <w:tcPr>
            <w:tcW w:w="1311" w:type="dxa"/>
            <w:tcBorders>
              <w:top w:val="nil"/>
              <w:left w:val="nil"/>
              <w:bottom w:val="nil"/>
              <w:right w:val="nil"/>
            </w:tcBorders>
            <w:shd w:val="clear" w:color="auto" w:fill="auto"/>
            <w:noWrap/>
            <w:vAlign w:val="bottom"/>
            <w:hideMark/>
          </w:tcPr>
          <w:p w:rsidR="003F4EFB" w:rsidRPr="003F4EFB" w:rsidRDefault="003F4EFB" w:rsidP="003F4EFB">
            <w:pPr>
              <w:jc w:val="right"/>
              <w:rPr>
                <w:rFonts w:ascii="Calibri" w:hAnsi="Calibri"/>
                <w:color w:val="000000"/>
                <w:sz w:val="22"/>
                <w:szCs w:val="22"/>
              </w:rPr>
            </w:pPr>
            <w:r w:rsidRPr="003F4EFB">
              <w:rPr>
                <w:rFonts w:ascii="Calibri" w:hAnsi="Calibri"/>
                <w:color w:val="000000"/>
                <w:sz w:val="22"/>
                <w:szCs w:val="22"/>
              </w:rPr>
              <w:t>0.0</w:t>
            </w:r>
          </w:p>
        </w:tc>
      </w:tr>
      <w:tr w:rsidR="003F4EFB" w:rsidRPr="003F4EFB" w:rsidTr="003F4EFB">
        <w:trPr>
          <w:trHeight w:val="300"/>
        </w:trPr>
        <w:tc>
          <w:tcPr>
            <w:tcW w:w="1740" w:type="dxa"/>
            <w:tcBorders>
              <w:top w:val="nil"/>
              <w:left w:val="nil"/>
              <w:bottom w:val="nil"/>
              <w:right w:val="nil"/>
            </w:tcBorders>
            <w:shd w:val="clear" w:color="auto" w:fill="auto"/>
            <w:noWrap/>
            <w:vAlign w:val="bottom"/>
            <w:hideMark/>
          </w:tcPr>
          <w:p w:rsidR="003F4EFB" w:rsidRPr="003F4EFB" w:rsidRDefault="003F4EFB" w:rsidP="003F4EFB">
            <w:pPr>
              <w:rPr>
                <w:rFonts w:ascii="Calibri" w:hAnsi="Calibri"/>
                <w:i/>
                <w:iCs/>
                <w:color w:val="000000"/>
                <w:sz w:val="22"/>
                <w:szCs w:val="22"/>
              </w:rPr>
            </w:pPr>
            <w:r w:rsidRPr="003F4EFB">
              <w:rPr>
                <w:rFonts w:ascii="Calibri" w:hAnsi="Calibri"/>
                <w:i/>
                <w:iCs/>
                <w:color w:val="000000"/>
                <w:sz w:val="22"/>
                <w:szCs w:val="22"/>
              </w:rPr>
              <w:t>myoso spp</w:t>
            </w:r>
          </w:p>
        </w:tc>
        <w:tc>
          <w:tcPr>
            <w:tcW w:w="1779" w:type="dxa"/>
            <w:tcBorders>
              <w:top w:val="nil"/>
              <w:left w:val="nil"/>
              <w:bottom w:val="nil"/>
              <w:right w:val="nil"/>
            </w:tcBorders>
            <w:shd w:val="clear" w:color="auto" w:fill="auto"/>
            <w:noWrap/>
            <w:vAlign w:val="bottom"/>
            <w:hideMark/>
          </w:tcPr>
          <w:p w:rsidR="003F4EFB" w:rsidRPr="003F4EFB" w:rsidRDefault="003F4EFB" w:rsidP="003F4EFB">
            <w:pPr>
              <w:jc w:val="center"/>
              <w:rPr>
                <w:rFonts w:ascii="Calibri" w:hAnsi="Calibri"/>
                <w:color w:val="000000"/>
                <w:sz w:val="22"/>
                <w:szCs w:val="22"/>
              </w:rPr>
            </w:pPr>
            <w:r w:rsidRPr="003F4EFB">
              <w:rPr>
                <w:rFonts w:ascii="Calibri" w:hAnsi="Calibri"/>
                <w:color w:val="000000"/>
                <w:sz w:val="22"/>
                <w:szCs w:val="22"/>
              </w:rPr>
              <w:t>7</w:t>
            </w:r>
          </w:p>
        </w:tc>
        <w:tc>
          <w:tcPr>
            <w:tcW w:w="1261" w:type="dxa"/>
            <w:tcBorders>
              <w:top w:val="nil"/>
              <w:left w:val="nil"/>
              <w:bottom w:val="nil"/>
              <w:right w:val="nil"/>
            </w:tcBorders>
            <w:shd w:val="clear" w:color="auto" w:fill="auto"/>
            <w:noWrap/>
            <w:vAlign w:val="bottom"/>
            <w:hideMark/>
          </w:tcPr>
          <w:p w:rsidR="003F4EFB" w:rsidRPr="003F4EFB" w:rsidRDefault="003F4EFB" w:rsidP="003F4EFB">
            <w:pPr>
              <w:jc w:val="center"/>
              <w:rPr>
                <w:rFonts w:ascii="Calibri" w:hAnsi="Calibri"/>
                <w:color w:val="000000"/>
                <w:sz w:val="22"/>
                <w:szCs w:val="22"/>
              </w:rPr>
            </w:pPr>
            <w:r w:rsidRPr="003F4EFB">
              <w:rPr>
                <w:rFonts w:ascii="Calibri" w:hAnsi="Calibri"/>
                <w:color w:val="000000"/>
                <w:sz w:val="22"/>
                <w:szCs w:val="22"/>
              </w:rPr>
              <w:t>4</w:t>
            </w:r>
          </w:p>
        </w:tc>
        <w:tc>
          <w:tcPr>
            <w:tcW w:w="1360" w:type="dxa"/>
            <w:tcBorders>
              <w:top w:val="nil"/>
              <w:left w:val="nil"/>
              <w:bottom w:val="nil"/>
              <w:right w:val="nil"/>
            </w:tcBorders>
            <w:shd w:val="clear" w:color="auto" w:fill="auto"/>
            <w:noWrap/>
            <w:vAlign w:val="bottom"/>
            <w:hideMark/>
          </w:tcPr>
          <w:p w:rsidR="003F4EFB" w:rsidRPr="003F4EFB" w:rsidRDefault="003F4EFB" w:rsidP="003F4EFB">
            <w:pPr>
              <w:jc w:val="right"/>
              <w:rPr>
                <w:rFonts w:ascii="Calibri" w:hAnsi="Calibri"/>
                <w:color w:val="000000"/>
                <w:sz w:val="22"/>
                <w:szCs w:val="22"/>
              </w:rPr>
            </w:pPr>
            <w:r w:rsidRPr="003F4EFB">
              <w:rPr>
                <w:rFonts w:ascii="Calibri" w:hAnsi="Calibri"/>
                <w:color w:val="000000"/>
                <w:sz w:val="22"/>
                <w:szCs w:val="22"/>
              </w:rPr>
              <w:t>1</w:t>
            </w:r>
          </w:p>
        </w:tc>
        <w:tc>
          <w:tcPr>
            <w:tcW w:w="1360" w:type="dxa"/>
            <w:tcBorders>
              <w:top w:val="nil"/>
              <w:left w:val="nil"/>
              <w:bottom w:val="nil"/>
              <w:right w:val="nil"/>
            </w:tcBorders>
            <w:shd w:val="clear" w:color="auto" w:fill="auto"/>
            <w:noWrap/>
            <w:vAlign w:val="bottom"/>
            <w:hideMark/>
          </w:tcPr>
          <w:p w:rsidR="003F4EFB" w:rsidRPr="003F4EFB" w:rsidRDefault="003F4EFB" w:rsidP="003F4EFB">
            <w:pPr>
              <w:jc w:val="right"/>
              <w:rPr>
                <w:rFonts w:ascii="Calibri" w:hAnsi="Calibri"/>
                <w:color w:val="000000"/>
                <w:sz w:val="22"/>
                <w:szCs w:val="22"/>
              </w:rPr>
            </w:pPr>
            <w:r w:rsidRPr="003F4EFB">
              <w:rPr>
                <w:rFonts w:ascii="Calibri" w:hAnsi="Calibri"/>
                <w:color w:val="000000"/>
                <w:sz w:val="22"/>
                <w:szCs w:val="22"/>
              </w:rPr>
              <w:t>1</w:t>
            </w:r>
          </w:p>
        </w:tc>
        <w:tc>
          <w:tcPr>
            <w:tcW w:w="1369" w:type="dxa"/>
            <w:tcBorders>
              <w:top w:val="nil"/>
              <w:left w:val="nil"/>
              <w:bottom w:val="nil"/>
              <w:right w:val="nil"/>
            </w:tcBorders>
            <w:shd w:val="clear" w:color="auto" w:fill="auto"/>
            <w:noWrap/>
            <w:vAlign w:val="bottom"/>
            <w:hideMark/>
          </w:tcPr>
          <w:p w:rsidR="003F4EFB" w:rsidRPr="003F4EFB" w:rsidRDefault="003F4EFB" w:rsidP="003F4EFB">
            <w:pPr>
              <w:jc w:val="right"/>
              <w:rPr>
                <w:rFonts w:ascii="Calibri" w:hAnsi="Calibri"/>
                <w:color w:val="000000"/>
                <w:sz w:val="22"/>
                <w:szCs w:val="22"/>
              </w:rPr>
            </w:pPr>
            <w:r w:rsidRPr="003F4EFB">
              <w:rPr>
                <w:rFonts w:ascii="Calibri" w:hAnsi="Calibri"/>
                <w:color w:val="000000"/>
                <w:sz w:val="22"/>
                <w:szCs w:val="22"/>
              </w:rPr>
              <w:t>0.1</w:t>
            </w:r>
          </w:p>
        </w:tc>
        <w:tc>
          <w:tcPr>
            <w:tcW w:w="1311" w:type="dxa"/>
            <w:tcBorders>
              <w:top w:val="nil"/>
              <w:left w:val="nil"/>
              <w:bottom w:val="nil"/>
              <w:right w:val="nil"/>
            </w:tcBorders>
            <w:shd w:val="clear" w:color="auto" w:fill="auto"/>
            <w:noWrap/>
            <w:vAlign w:val="bottom"/>
            <w:hideMark/>
          </w:tcPr>
          <w:p w:rsidR="003F4EFB" w:rsidRPr="003F4EFB" w:rsidRDefault="003F4EFB" w:rsidP="003F4EFB">
            <w:pPr>
              <w:jc w:val="right"/>
              <w:rPr>
                <w:rFonts w:ascii="Calibri" w:hAnsi="Calibri"/>
                <w:color w:val="000000"/>
                <w:sz w:val="22"/>
                <w:szCs w:val="22"/>
              </w:rPr>
            </w:pPr>
            <w:r w:rsidRPr="003F4EFB">
              <w:rPr>
                <w:rFonts w:ascii="Calibri" w:hAnsi="Calibri"/>
                <w:color w:val="000000"/>
                <w:sz w:val="22"/>
                <w:szCs w:val="22"/>
              </w:rPr>
              <w:t>0.1</w:t>
            </w:r>
          </w:p>
        </w:tc>
      </w:tr>
      <w:tr w:rsidR="003F4EFB" w:rsidRPr="003F4EFB" w:rsidTr="003F4EFB">
        <w:trPr>
          <w:trHeight w:val="300"/>
        </w:trPr>
        <w:tc>
          <w:tcPr>
            <w:tcW w:w="1740" w:type="dxa"/>
            <w:tcBorders>
              <w:top w:val="nil"/>
              <w:left w:val="nil"/>
              <w:bottom w:val="nil"/>
              <w:right w:val="nil"/>
            </w:tcBorders>
            <w:shd w:val="clear" w:color="auto" w:fill="auto"/>
            <w:noWrap/>
            <w:vAlign w:val="bottom"/>
            <w:hideMark/>
          </w:tcPr>
          <w:p w:rsidR="003F4EFB" w:rsidRPr="003F4EFB" w:rsidRDefault="003F4EFB" w:rsidP="003F4EFB">
            <w:pPr>
              <w:rPr>
                <w:rFonts w:ascii="Calibri" w:hAnsi="Calibri"/>
                <w:i/>
                <w:iCs/>
                <w:color w:val="000000"/>
                <w:sz w:val="22"/>
                <w:szCs w:val="22"/>
              </w:rPr>
            </w:pPr>
            <w:r w:rsidRPr="003F4EFB">
              <w:rPr>
                <w:rFonts w:ascii="Calibri" w:hAnsi="Calibri"/>
                <w:i/>
                <w:iCs/>
                <w:color w:val="000000"/>
                <w:sz w:val="22"/>
                <w:szCs w:val="22"/>
              </w:rPr>
              <w:t>oxali ace</w:t>
            </w:r>
          </w:p>
        </w:tc>
        <w:tc>
          <w:tcPr>
            <w:tcW w:w="1779" w:type="dxa"/>
            <w:tcBorders>
              <w:top w:val="nil"/>
              <w:left w:val="nil"/>
              <w:bottom w:val="nil"/>
              <w:right w:val="nil"/>
            </w:tcBorders>
            <w:shd w:val="clear" w:color="auto" w:fill="auto"/>
            <w:noWrap/>
            <w:vAlign w:val="bottom"/>
            <w:hideMark/>
          </w:tcPr>
          <w:p w:rsidR="003F4EFB" w:rsidRPr="003F4EFB" w:rsidRDefault="003F4EFB" w:rsidP="003F4EFB">
            <w:pPr>
              <w:jc w:val="center"/>
              <w:rPr>
                <w:rFonts w:ascii="Calibri" w:hAnsi="Calibri"/>
                <w:color w:val="000000"/>
                <w:sz w:val="22"/>
                <w:szCs w:val="22"/>
              </w:rPr>
            </w:pPr>
            <w:r w:rsidRPr="003F4EFB">
              <w:rPr>
                <w:rFonts w:ascii="Calibri" w:hAnsi="Calibri"/>
                <w:color w:val="000000"/>
                <w:sz w:val="22"/>
                <w:szCs w:val="22"/>
              </w:rPr>
              <w:t>29</w:t>
            </w:r>
          </w:p>
        </w:tc>
        <w:tc>
          <w:tcPr>
            <w:tcW w:w="1261" w:type="dxa"/>
            <w:tcBorders>
              <w:top w:val="nil"/>
              <w:left w:val="nil"/>
              <w:bottom w:val="nil"/>
              <w:right w:val="nil"/>
            </w:tcBorders>
            <w:shd w:val="clear" w:color="auto" w:fill="auto"/>
            <w:noWrap/>
            <w:vAlign w:val="bottom"/>
            <w:hideMark/>
          </w:tcPr>
          <w:p w:rsidR="003F4EFB" w:rsidRPr="003F4EFB" w:rsidRDefault="003F4EFB" w:rsidP="003F4EFB">
            <w:pPr>
              <w:jc w:val="center"/>
              <w:rPr>
                <w:rFonts w:ascii="Calibri" w:hAnsi="Calibri"/>
                <w:color w:val="000000"/>
                <w:sz w:val="22"/>
                <w:szCs w:val="22"/>
              </w:rPr>
            </w:pPr>
            <w:r w:rsidRPr="003F4EFB">
              <w:rPr>
                <w:rFonts w:ascii="Calibri" w:hAnsi="Calibri"/>
                <w:color w:val="000000"/>
                <w:sz w:val="22"/>
                <w:szCs w:val="22"/>
              </w:rPr>
              <w:t>28</w:t>
            </w:r>
          </w:p>
        </w:tc>
        <w:tc>
          <w:tcPr>
            <w:tcW w:w="1360" w:type="dxa"/>
            <w:tcBorders>
              <w:top w:val="nil"/>
              <w:left w:val="nil"/>
              <w:bottom w:val="nil"/>
              <w:right w:val="nil"/>
            </w:tcBorders>
            <w:shd w:val="clear" w:color="auto" w:fill="auto"/>
            <w:noWrap/>
            <w:vAlign w:val="bottom"/>
            <w:hideMark/>
          </w:tcPr>
          <w:p w:rsidR="003F4EFB" w:rsidRPr="003F4EFB" w:rsidRDefault="003F4EFB" w:rsidP="003F4EFB">
            <w:pPr>
              <w:jc w:val="right"/>
              <w:rPr>
                <w:rFonts w:ascii="Calibri" w:hAnsi="Calibri"/>
                <w:color w:val="000000"/>
                <w:sz w:val="22"/>
                <w:szCs w:val="22"/>
              </w:rPr>
            </w:pPr>
            <w:r w:rsidRPr="003F4EFB">
              <w:rPr>
                <w:rFonts w:ascii="Calibri" w:hAnsi="Calibri"/>
                <w:color w:val="000000"/>
                <w:sz w:val="22"/>
                <w:szCs w:val="22"/>
              </w:rPr>
              <w:t>2</w:t>
            </w:r>
          </w:p>
        </w:tc>
        <w:tc>
          <w:tcPr>
            <w:tcW w:w="1360" w:type="dxa"/>
            <w:tcBorders>
              <w:top w:val="nil"/>
              <w:left w:val="nil"/>
              <w:bottom w:val="nil"/>
              <w:right w:val="nil"/>
            </w:tcBorders>
            <w:shd w:val="clear" w:color="auto" w:fill="auto"/>
            <w:noWrap/>
            <w:vAlign w:val="bottom"/>
            <w:hideMark/>
          </w:tcPr>
          <w:p w:rsidR="003F4EFB" w:rsidRPr="003F4EFB" w:rsidRDefault="003F4EFB" w:rsidP="003F4EFB">
            <w:pPr>
              <w:jc w:val="right"/>
              <w:rPr>
                <w:rFonts w:ascii="Calibri" w:hAnsi="Calibri"/>
                <w:color w:val="000000"/>
                <w:sz w:val="22"/>
                <w:szCs w:val="22"/>
              </w:rPr>
            </w:pPr>
            <w:r w:rsidRPr="003F4EFB">
              <w:rPr>
                <w:rFonts w:ascii="Calibri" w:hAnsi="Calibri"/>
                <w:color w:val="000000"/>
                <w:sz w:val="22"/>
                <w:szCs w:val="22"/>
              </w:rPr>
              <w:t>2</w:t>
            </w:r>
          </w:p>
        </w:tc>
        <w:tc>
          <w:tcPr>
            <w:tcW w:w="1369" w:type="dxa"/>
            <w:tcBorders>
              <w:top w:val="nil"/>
              <w:left w:val="nil"/>
              <w:bottom w:val="nil"/>
              <w:right w:val="nil"/>
            </w:tcBorders>
            <w:shd w:val="clear" w:color="auto" w:fill="auto"/>
            <w:noWrap/>
            <w:vAlign w:val="bottom"/>
            <w:hideMark/>
          </w:tcPr>
          <w:p w:rsidR="003F4EFB" w:rsidRPr="003F4EFB" w:rsidRDefault="003F4EFB" w:rsidP="003F4EFB">
            <w:pPr>
              <w:jc w:val="right"/>
              <w:rPr>
                <w:rFonts w:ascii="Calibri" w:hAnsi="Calibri"/>
                <w:color w:val="000000"/>
                <w:sz w:val="22"/>
                <w:szCs w:val="22"/>
              </w:rPr>
            </w:pPr>
            <w:r w:rsidRPr="003F4EFB">
              <w:rPr>
                <w:rFonts w:ascii="Calibri" w:hAnsi="Calibri"/>
                <w:color w:val="000000"/>
                <w:sz w:val="22"/>
                <w:szCs w:val="22"/>
              </w:rPr>
              <w:t>1.1</w:t>
            </w:r>
          </w:p>
        </w:tc>
        <w:tc>
          <w:tcPr>
            <w:tcW w:w="1311" w:type="dxa"/>
            <w:tcBorders>
              <w:top w:val="nil"/>
              <w:left w:val="nil"/>
              <w:bottom w:val="nil"/>
              <w:right w:val="nil"/>
            </w:tcBorders>
            <w:shd w:val="clear" w:color="auto" w:fill="auto"/>
            <w:noWrap/>
            <w:vAlign w:val="bottom"/>
            <w:hideMark/>
          </w:tcPr>
          <w:p w:rsidR="003F4EFB" w:rsidRPr="003F4EFB" w:rsidRDefault="003F4EFB" w:rsidP="003F4EFB">
            <w:pPr>
              <w:jc w:val="right"/>
              <w:rPr>
                <w:rFonts w:ascii="Calibri" w:hAnsi="Calibri"/>
                <w:color w:val="000000"/>
                <w:sz w:val="22"/>
                <w:szCs w:val="22"/>
              </w:rPr>
            </w:pPr>
            <w:r w:rsidRPr="003F4EFB">
              <w:rPr>
                <w:rFonts w:ascii="Calibri" w:hAnsi="Calibri"/>
                <w:color w:val="000000"/>
                <w:sz w:val="22"/>
                <w:szCs w:val="22"/>
              </w:rPr>
              <w:t>0.8</w:t>
            </w:r>
          </w:p>
        </w:tc>
      </w:tr>
      <w:tr w:rsidR="003F4EFB" w:rsidRPr="003F4EFB" w:rsidTr="003F4EFB">
        <w:trPr>
          <w:trHeight w:val="300"/>
        </w:trPr>
        <w:tc>
          <w:tcPr>
            <w:tcW w:w="1740" w:type="dxa"/>
            <w:tcBorders>
              <w:top w:val="nil"/>
              <w:left w:val="nil"/>
              <w:bottom w:val="nil"/>
              <w:right w:val="nil"/>
            </w:tcBorders>
            <w:shd w:val="clear" w:color="auto" w:fill="auto"/>
            <w:noWrap/>
            <w:vAlign w:val="bottom"/>
            <w:hideMark/>
          </w:tcPr>
          <w:p w:rsidR="003F4EFB" w:rsidRPr="003F4EFB" w:rsidRDefault="003F4EFB" w:rsidP="003F4EFB">
            <w:pPr>
              <w:rPr>
                <w:rFonts w:ascii="Calibri" w:hAnsi="Calibri"/>
                <w:i/>
                <w:iCs/>
                <w:color w:val="000000"/>
                <w:sz w:val="22"/>
                <w:szCs w:val="22"/>
              </w:rPr>
            </w:pPr>
            <w:r w:rsidRPr="003F4EFB">
              <w:rPr>
                <w:rFonts w:ascii="Calibri" w:hAnsi="Calibri"/>
                <w:i/>
                <w:iCs/>
                <w:color w:val="000000"/>
                <w:sz w:val="22"/>
                <w:szCs w:val="22"/>
              </w:rPr>
              <w:t>plant maj</w:t>
            </w:r>
          </w:p>
        </w:tc>
        <w:tc>
          <w:tcPr>
            <w:tcW w:w="1779" w:type="dxa"/>
            <w:tcBorders>
              <w:top w:val="nil"/>
              <w:left w:val="nil"/>
              <w:bottom w:val="nil"/>
              <w:right w:val="nil"/>
            </w:tcBorders>
            <w:shd w:val="clear" w:color="auto" w:fill="auto"/>
            <w:noWrap/>
            <w:vAlign w:val="bottom"/>
            <w:hideMark/>
          </w:tcPr>
          <w:p w:rsidR="003F4EFB" w:rsidRPr="003F4EFB" w:rsidRDefault="003F4EFB" w:rsidP="003F4EFB">
            <w:pPr>
              <w:jc w:val="center"/>
              <w:rPr>
                <w:rFonts w:ascii="Calibri" w:hAnsi="Calibri"/>
                <w:color w:val="000000"/>
                <w:sz w:val="22"/>
                <w:szCs w:val="22"/>
              </w:rPr>
            </w:pPr>
            <w:r w:rsidRPr="003F4EFB">
              <w:rPr>
                <w:rFonts w:ascii="Calibri" w:hAnsi="Calibri"/>
                <w:color w:val="000000"/>
                <w:sz w:val="22"/>
                <w:szCs w:val="22"/>
              </w:rPr>
              <w:t>1</w:t>
            </w:r>
          </w:p>
        </w:tc>
        <w:tc>
          <w:tcPr>
            <w:tcW w:w="1261" w:type="dxa"/>
            <w:tcBorders>
              <w:top w:val="nil"/>
              <w:left w:val="nil"/>
              <w:bottom w:val="nil"/>
              <w:right w:val="nil"/>
            </w:tcBorders>
            <w:shd w:val="clear" w:color="auto" w:fill="auto"/>
            <w:noWrap/>
            <w:vAlign w:val="bottom"/>
            <w:hideMark/>
          </w:tcPr>
          <w:p w:rsidR="003F4EFB" w:rsidRPr="003F4EFB" w:rsidRDefault="003F4EFB" w:rsidP="003F4EFB">
            <w:pPr>
              <w:jc w:val="center"/>
              <w:rPr>
                <w:rFonts w:ascii="Calibri" w:hAnsi="Calibri"/>
                <w:color w:val="000000"/>
                <w:sz w:val="22"/>
                <w:szCs w:val="22"/>
              </w:rPr>
            </w:pPr>
            <w:r w:rsidRPr="003F4EFB">
              <w:rPr>
                <w:rFonts w:ascii="Calibri" w:hAnsi="Calibri"/>
                <w:color w:val="000000"/>
                <w:sz w:val="22"/>
                <w:szCs w:val="22"/>
              </w:rPr>
              <w:t>0</w:t>
            </w:r>
          </w:p>
        </w:tc>
        <w:tc>
          <w:tcPr>
            <w:tcW w:w="1360" w:type="dxa"/>
            <w:tcBorders>
              <w:top w:val="nil"/>
              <w:left w:val="nil"/>
              <w:bottom w:val="nil"/>
              <w:right w:val="nil"/>
            </w:tcBorders>
            <w:shd w:val="clear" w:color="auto" w:fill="auto"/>
            <w:noWrap/>
            <w:vAlign w:val="bottom"/>
            <w:hideMark/>
          </w:tcPr>
          <w:p w:rsidR="003F4EFB" w:rsidRPr="003F4EFB" w:rsidRDefault="003F4EFB" w:rsidP="003F4EFB">
            <w:pPr>
              <w:jc w:val="right"/>
              <w:rPr>
                <w:rFonts w:ascii="Calibri" w:hAnsi="Calibri"/>
                <w:color w:val="000000"/>
                <w:sz w:val="22"/>
                <w:szCs w:val="22"/>
              </w:rPr>
            </w:pPr>
            <w:r w:rsidRPr="003F4EFB">
              <w:rPr>
                <w:rFonts w:ascii="Calibri" w:hAnsi="Calibri"/>
                <w:color w:val="000000"/>
                <w:sz w:val="22"/>
                <w:szCs w:val="22"/>
              </w:rPr>
              <w:t>1</w:t>
            </w:r>
          </w:p>
        </w:tc>
        <w:tc>
          <w:tcPr>
            <w:tcW w:w="1360" w:type="dxa"/>
            <w:tcBorders>
              <w:top w:val="nil"/>
              <w:left w:val="nil"/>
              <w:bottom w:val="nil"/>
              <w:right w:val="nil"/>
            </w:tcBorders>
            <w:shd w:val="clear" w:color="auto" w:fill="auto"/>
            <w:noWrap/>
            <w:vAlign w:val="bottom"/>
            <w:hideMark/>
          </w:tcPr>
          <w:p w:rsidR="003F4EFB" w:rsidRPr="003F4EFB" w:rsidRDefault="003F4EFB" w:rsidP="003F4EFB">
            <w:pPr>
              <w:jc w:val="right"/>
              <w:rPr>
                <w:rFonts w:ascii="Calibri" w:hAnsi="Calibri"/>
                <w:color w:val="000000"/>
                <w:sz w:val="22"/>
                <w:szCs w:val="22"/>
              </w:rPr>
            </w:pPr>
            <w:r w:rsidRPr="003F4EFB">
              <w:rPr>
                <w:rFonts w:ascii="Calibri" w:hAnsi="Calibri"/>
                <w:color w:val="000000"/>
                <w:sz w:val="22"/>
                <w:szCs w:val="22"/>
              </w:rPr>
              <w:t>0</w:t>
            </w:r>
          </w:p>
        </w:tc>
        <w:tc>
          <w:tcPr>
            <w:tcW w:w="1369" w:type="dxa"/>
            <w:tcBorders>
              <w:top w:val="nil"/>
              <w:left w:val="nil"/>
              <w:bottom w:val="nil"/>
              <w:right w:val="nil"/>
            </w:tcBorders>
            <w:shd w:val="clear" w:color="auto" w:fill="auto"/>
            <w:noWrap/>
            <w:vAlign w:val="bottom"/>
            <w:hideMark/>
          </w:tcPr>
          <w:p w:rsidR="003F4EFB" w:rsidRPr="003F4EFB" w:rsidRDefault="003F4EFB" w:rsidP="003F4EFB">
            <w:pPr>
              <w:jc w:val="right"/>
              <w:rPr>
                <w:rFonts w:ascii="Calibri" w:hAnsi="Calibri"/>
                <w:color w:val="000000"/>
                <w:sz w:val="22"/>
                <w:szCs w:val="22"/>
              </w:rPr>
            </w:pPr>
            <w:r w:rsidRPr="003F4EFB">
              <w:rPr>
                <w:rFonts w:ascii="Calibri" w:hAnsi="Calibri"/>
                <w:color w:val="000000"/>
                <w:sz w:val="22"/>
                <w:szCs w:val="22"/>
              </w:rPr>
              <w:t>0.0</w:t>
            </w:r>
          </w:p>
        </w:tc>
        <w:tc>
          <w:tcPr>
            <w:tcW w:w="1311" w:type="dxa"/>
            <w:tcBorders>
              <w:top w:val="nil"/>
              <w:left w:val="nil"/>
              <w:bottom w:val="nil"/>
              <w:right w:val="nil"/>
            </w:tcBorders>
            <w:shd w:val="clear" w:color="auto" w:fill="auto"/>
            <w:noWrap/>
            <w:vAlign w:val="bottom"/>
            <w:hideMark/>
          </w:tcPr>
          <w:p w:rsidR="003F4EFB" w:rsidRPr="003F4EFB" w:rsidRDefault="003F4EFB" w:rsidP="003F4EFB">
            <w:pPr>
              <w:jc w:val="right"/>
              <w:rPr>
                <w:rFonts w:ascii="Calibri" w:hAnsi="Calibri"/>
                <w:color w:val="000000"/>
                <w:sz w:val="22"/>
                <w:szCs w:val="22"/>
              </w:rPr>
            </w:pPr>
            <w:r w:rsidRPr="003F4EFB">
              <w:rPr>
                <w:rFonts w:ascii="Calibri" w:hAnsi="Calibri"/>
                <w:color w:val="000000"/>
                <w:sz w:val="22"/>
                <w:szCs w:val="22"/>
              </w:rPr>
              <w:t>0.0</w:t>
            </w:r>
          </w:p>
        </w:tc>
      </w:tr>
      <w:tr w:rsidR="003F4EFB" w:rsidRPr="003F4EFB" w:rsidTr="003F4EFB">
        <w:trPr>
          <w:trHeight w:val="300"/>
        </w:trPr>
        <w:tc>
          <w:tcPr>
            <w:tcW w:w="1740" w:type="dxa"/>
            <w:tcBorders>
              <w:top w:val="nil"/>
              <w:left w:val="nil"/>
              <w:bottom w:val="nil"/>
              <w:right w:val="nil"/>
            </w:tcBorders>
            <w:shd w:val="clear" w:color="auto" w:fill="auto"/>
            <w:noWrap/>
            <w:vAlign w:val="bottom"/>
            <w:hideMark/>
          </w:tcPr>
          <w:p w:rsidR="003F4EFB" w:rsidRPr="003F4EFB" w:rsidRDefault="003F4EFB" w:rsidP="003F4EFB">
            <w:pPr>
              <w:rPr>
                <w:rFonts w:ascii="Calibri" w:hAnsi="Calibri"/>
                <w:i/>
                <w:iCs/>
                <w:color w:val="000000"/>
                <w:sz w:val="22"/>
                <w:szCs w:val="22"/>
              </w:rPr>
            </w:pPr>
            <w:r w:rsidRPr="003F4EFB">
              <w:rPr>
                <w:rFonts w:ascii="Calibri" w:hAnsi="Calibri"/>
                <w:i/>
                <w:iCs/>
                <w:color w:val="000000"/>
                <w:sz w:val="22"/>
                <w:szCs w:val="22"/>
              </w:rPr>
              <w:t>poa pra</w:t>
            </w:r>
          </w:p>
        </w:tc>
        <w:tc>
          <w:tcPr>
            <w:tcW w:w="1779" w:type="dxa"/>
            <w:tcBorders>
              <w:top w:val="nil"/>
              <w:left w:val="nil"/>
              <w:bottom w:val="nil"/>
              <w:right w:val="nil"/>
            </w:tcBorders>
            <w:shd w:val="clear" w:color="auto" w:fill="auto"/>
            <w:noWrap/>
            <w:vAlign w:val="bottom"/>
            <w:hideMark/>
          </w:tcPr>
          <w:p w:rsidR="003F4EFB" w:rsidRPr="003F4EFB" w:rsidRDefault="003F4EFB" w:rsidP="003F4EFB">
            <w:pPr>
              <w:jc w:val="center"/>
              <w:rPr>
                <w:rFonts w:ascii="Calibri" w:hAnsi="Calibri"/>
                <w:color w:val="000000"/>
                <w:sz w:val="22"/>
                <w:szCs w:val="22"/>
              </w:rPr>
            </w:pPr>
            <w:r w:rsidRPr="003F4EFB">
              <w:rPr>
                <w:rFonts w:ascii="Calibri" w:hAnsi="Calibri"/>
                <w:color w:val="000000"/>
                <w:sz w:val="22"/>
                <w:szCs w:val="22"/>
              </w:rPr>
              <w:t>3</w:t>
            </w:r>
          </w:p>
        </w:tc>
        <w:tc>
          <w:tcPr>
            <w:tcW w:w="1261" w:type="dxa"/>
            <w:tcBorders>
              <w:top w:val="nil"/>
              <w:left w:val="nil"/>
              <w:bottom w:val="nil"/>
              <w:right w:val="nil"/>
            </w:tcBorders>
            <w:shd w:val="clear" w:color="auto" w:fill="auto"/>
            <w:noWrap/>
            <w:vAlign w:val="bottom"/>
            <w:hideMark/>
          </w:tcPr>
          <w:p w:rsidR="003F4EFB" w:rsidRPr="003F4EFB" w:rsidRDefault="003F4EFB" w:rsidP="003F4EFB">
            <w:pPr>
              <w:jc w:val="center"/>
              <w:rPr>
                <w:rFonts w:ascii="Calibri" w:hAnsi="Calibri"/>
                <w:color w:val="000000"/>
                <w:sz w:val="22"/>
                <w:szCs w:val="22"/>
              </w:rPr>
            </w:pPr>
            <w:r w:rsidRPr="003F4EFB">
              <w:rPr>
                <w:rFonts w:ascii="Calibri" w:hAnsi="Calibri"/>
                <w:color w:val="000000"/>
                <w:sz w:val="22"/>
                <w:szCs w:val="22"/>
              </w:rPr>
              <w:t>0</w:t>
            </w:r>
          </w:p>
        </w:tc>
        <w:tc>
          <w:tcPr>
            <w:tcW w:w="1360" w:type="dxa"/>
            <w:tcBorders>
              <w:top w:val="nil"/>
              <w:left w:val="nil"/>
              <w:bottom w:val="nil"/>
              <w:right w:val="nil"/>
            </w:tcBorders>
            <w:shd w:val="clear" w:color="auto" w:fill="auto"/>
            <w:noWrap/>
            <w:vAlign w:val="bottom"/>
            <w:hideMark/>
          </w:tcPr>
          <w:p w:rsidR="003F4EFB" w:rsidRPr="003F4EFB" w:rsidRDefault="003F4EFB" w:rsidP="003F4EFB">
            <w:pPr>
              <w:jc w:val="right"/>
              <w:rPr>
                <w:rFonts w:ascii="Calibri" w:hAnsi="Calibri"/>
                <w:color w:val="000000"/>
                <w:sz w:val="22"/>
                <w:szCs w:val="22"/>
              </w:rPr>
            </w:pPr>
            <w:r w:rsidRPr="003F4EFB">
              <w:rPr>
                <w:rFonts w:ascii="Calibri" w:hAnsi="Calibri"/>
                <w:color w:val="000000"/>
                <w:sz w:val="22"/>
                <w:szCs w:val="22"/>
              </w:rPr>
              <w:t>2</w:t>
            </w:r>
          </w:p>
        </w:tc>
        <w:tc>
          <w:tcPr>
            <w:tcW w:w="1360" w:type="dxa"/>
            <w:tcBorders>
              <w:top w:val="nil"/>
              <w:left w:val="nil"/>
              <w:bottom w:val="nil"/>
              <w:right w:val="nil"/>
            </w:tcBorders>
            <w:shd w:val="clear" w:color="auto" w:fill="auto"/>
            <w:noWrap/>
            <w:vAlign w:val="bottom"/>
            <w:hideMark/>
          </w:tcPr>
          <w:p w:rsidR="003F4EFB" w:rsidRPr="003F4EFB" w:rsidRDefault="003F4EFB" w:rsidP="003F4EFB">
            <w:pPr>
              <w:jc w:val="right"/>
              <w:rPr>
                <w:rFonts w:ascii="Calibri" w:hAnsi="Calibri"/>
                <w:color w:val="000000"/>
                <w:sz w:val="22"/>
                <w:szCs w:val="22"/>
              </w:rPr>
            </w:pPr>
            <w:r w:rsidRPr="003F4EFB">
              <w:rPr>
                <w:rFonts w:ascii="Calibri" w:hAnsi="Calibri"/>
                <w:color w:val="000000"/>
                <w:sz w:val="22"/>
                <w:szCs w:val="22"/>
              </w:rPr>
              <w:t>0</w:t>
            </w:r>
          </w:p>
        </w:tc>
        <w:tc>
          <w:tcPr>
            <w:tcW w:w="1369" w:type="dxa"/>
            <w:tcBorders>
              <w:top w:val="nil"/>
              <w:left w:val="nil"/>
              <w:bottom w:val="nil"/>
              <w:right w:val="nil"/>
            </w:tcBorders>
            <w:shd w:val="clear" w:color="auto" w:fill="auto"/>
            <w:noWrap/>
            <w:vAlign w:val="bottom"/>
            <w:hideMark/>
          </w:tcPr>
          <w:p w:rsidR="003F4EFB" w:rsidRPr="003F4EFB" w:rsidRDefault="003F4EFB" w:rsidP="003F4EFB">
            <w:pPr>
              <w:jc w:val="right"/>
              <w:rPr>
                <w:rFonts w:ascii="Calibri" w:hAnsi="Calibri"/>
                <w:color w:val="000000"/>
                <w:sz w:val="22"/>
                <w:szCs w:val="22"/>
              </w:rPr>
            </w:pPr>
            <w:r w:rsidRPr="003F4EFB">
              <w:rPr>
                <w:rFonts w:ascii="Calibri" w:hAnsi="Calibri"/>
                <w:color w:val="000000"/>
                <w:sz w:val="22"/>
                <w:szCs w:val="22"/>
              </w:rPr>
              <w:t>0.1</w:t>
            </w:r>
          </w:p>
        </w:tc>
        <w:tc>
          <w:tcPr>
            <w:tcW w:w="1311" w:type="dxa"/>
            <w:tcBorders>
              <w:top w:val="nil"/>
              <w:left w:val="nil"/>
              <w:bottom w:val="nil"/>
              <w:right w:val="nil"/>
            </w:tcBorders>
            <w:shd w:val="clear" w:color="auto" w:fill="auto"/>
            <w:noWrap/>
            <w:vAlign w:val="bottom"/>
            <w:hideMark/>
          </w:tcPr>
          <w:p w:rsidR="003F4EFB" w:rsidRPr="003F4EFB" w:rsidRDefault="003F4EFB" w:rsidP="003F4EFB">
            <w:pPr>
              <w:jc w:val="right"/>
              <w:rPr>
                <w:rFonts w:ascii="Calibri" w:hAnsi="Calibri"/>
                <w:color w:val="000000"/>
                <w:sz w:val="22"/>
                <w:szCs w:val="22"/>
              </w:rPr>
            </w:pPr>
            <w:r w:rsidRPr="003F4EFB">
              <w:rPr>
                <w:rFonts w:ascii="Calibri" w:hAnsi="Calibri"/>
                <w:color w:val="000000"/>
                <w:sz w:val="22"/>
                <w:szCs w:val="22"/>
              </w:rPr>
              <w:t>0.0</w:t>
            </w:r>
          </w:p>
        </w:tc>
      </w:tr>
      <w:tr w:rsidR="003F4EFB" w:rsidRPr="003F4EFB" w:rsidTr="003F4EFB">
        <w:trPr>
          <w:trHeight w:val="300"/>
        </w:trPr>
        <w:tc>
          <w:tcPr>
            <w:tcW w:w="1740" w:type="dxa"/>
            <w:tcBorders>
              <w:top w:val="nil"/>
              <w:left w:val="nil"/>
              <w:bottom w:val="nil"/>
              <w:right w:val="nil"/>
            </w:tcBorders>
            <w:shd w:val="clear" w:color="auto" w:fill="auto"/>
            <w:noWrap/>
            <w:vAlign w:val="bottom"/>
            <w:hideMark/>
          </w:tcPr>
          <w:p w:rsidR="003F4EFB" w:rsidRPr="003F4EFB" w:rsidRDefault="003F4EFB" w:rsidP="003F4EFB">
            <w:pPr>
              <w:rPr>
                <w:rFonts w:ascii="Calibri" w:hAnsi="Calibri"/>
                <w:i/>
                <w:iCs/>
                <w:color w:val="000000"/>
                <w:sz w:val="22"/>
                <w:szCs w:val="22"/>
              </w:rPr>
            </w:pPr>
            <w:r w:rsidRPr="003F4EFB">
              <w:rPr>
                <w:rFonts w:ascii="Calibri" w:hAnsi="Calibri"/>
                <w:i/>
                <w:iCs/>
                <w:color w:val="000000"/>
                <w:sz w:val="22"/>
                <w:szCs w:val="22"/>
              </w:rPr>
              <w:t>poa tri</w:t>
            </w:r>
          </w:p>
        </w:tc>
        <w:tc>
          <w:tcPr>
            <w:tcW w:w="1779" w:type="dxa"/>
            <w:tcBorders>
              <w:top w:val="nil"/>
              <w:left w:val="nil"/>
              <w:bottom w:val="nil"/>
              <w:right w:val="nil"/>
            </w:tcBorders>
            <w:shd w:val="clear" w:color="auto" w:fill="auto"/>
            <w:noWrap/>
            <w:vAlign w:val="bottom"/>
            <w:hideMark/>
          </w:tcPr>
          <w:p w:rsidR="003F4EFB" w:rsidRPr="003F4EFB" w:rsidRDefault="003F4EFB" w:rsidP="003F4EFB">
            <w:pPr>
              <w:jc w:val="center"/>
              <w:rPr>
                <w:rFonts w:ascii="Calibri" w:hAnsi="Calibri"/>
                <w:color w:val="000000"/>
                <w:sz w:val="22"/>
                <w:szCs w:val="22"/>
              </w:rPr>
            </w:pPr>
            <w:r w:rsidRPr="003F4EFB">
              <w:rPr>
                <w:rFonts w:ascii="Calibri" w:hAnsi="Calibri"/>
                <w:color w:val="000000"/>
                <w:sz w:val="22"/>
                <w:szCs w:val="22"/>
              </w:rPr>
              <w:t>24</w:t>
            </w:r>
          </w:p>
        </w:tc>
        <w:tc>
          <w:tcPr>
            <w:tcW w:w="1261" w:type="dxa"/>
            <w:tcBorders>
              <w:top w:val="nil"/>
              <w:left w:val="nil"/>
              <w:bottom w:val="nil"/>
              <w:right w:val="nil"/>
            </w:tcBorders>
            <w:shd w:val="clear" w:color="auto" w:fill="auto"/>
            <w:noWrap/>
            <w:vAlign w:val="bottom"/>
            <w:hideMark/>
          </w:tcPr>
          <w:p w:rsidR="003F4EFB" w:rsidRPr="003F4EFB" w:rsidRDefault="003F4EFB" w:rsidP="003F4EFB">
            <w:pPr>
              <w:jc w:val="center"/>
              <w:rPr>
                <w:rFonts w:ascii="Calibri" w:hAnsi="Calibri"/>
                <w:color w:val="000000"/>
                <w:sz w:val="22"/>
                <w:szCs w:val="22"/>
              </w:rPr>
            </w:pPr>
            <w:r w:rsidRPr="003F4EFB">
              <w:rPr>
                <w:rFonts w:ascii="Calibri" w:hAnsi="Calibri"/>
                <w:color w:val="000000"/>
                <w:sz w:val="22"/>
                <w:szCs w:val="22"/>
              </w:rPr>
              <w:t>20</w:t>
            </w:r>
          </w:p>
        </w:tc>
        <w:tc>
          <w:tcPr>
            <w:tcW w:w="1360" w:type="dxa"/>
            <w:tcBorders>
              <w:top w:val="nil"/>
              <w:left w:val="nil"/>
              <w:bottom w:val="nil"/>
              <w:right w:val="nil"/>
            </w:tcBorders>
            <w:shd w:val="clear" w:color="auto" w:fill="auto"/>
            <w:noWrap/>
            <w:vAlign w:val="bottom"/>
            <w:hideMark/>
          </w:tcPr>
          <w:p w:rsidR="003F4EFB" w:rsidRPr="003F4EFB" w:rsidRDefault="003F4EFB" w:rsidP="003F4EFB">
            <w:pPr>
              <w:jc w:val="right"/>
              <w:rPr>
                <w:rFonts w:ascii="Calibri" w:hAnsi="Calibri"/>
                <w:color w:val="000000"/>
                <w:sz w:val="22"/>
                <w:szCs w:val="22"/>
              </w:rPr>
            </w:pPr>
            <w:r w:rsidRPr="003F4EFB">
              <w:rPr>
                <w:rFonts w:ascii="Calibri" w:hAnsi="Calibri"/>
                <w:color w:val="000000"/>
                <w:sz w:val="22"/>
                <w:szCs w:val="22"/>
              </w:rPr>
              <w:t>4</w:t>
            </w:r>
          </w:p>
        </w:tc>
        <w:tc>
          <w:tcPr>
            <w:tcW w:w="1360" w:type="dxa"/>
            <w:tcBorders>
              <w:top w:val="nil"/>
              <w:left w:val="nil"/>
              <w:bottom w:val="nil"/>
              <w:right w:val="nil"/>
            </w:tcBorders>
            <w:shd w:val="clear" w:color="auto" w:fill="auto"/>
            <w:noWrap/>
            <w:vAlign w:val="bottom"/>
            <w:hideMark/>
          </w:tcPr>
          <w:p w:rsidR="003F4EFB" w:rsidRPr="003F4EFB" w:rsidRDefault="003F4EFB" w:rsidP="003F4EFB">
            <w:pPr>
              <w:jc w:val="right"/>
              <w:rPr>
                <w:rFonts w:ascii="Calibri" w:hAnsi="Calibri"/>
                <w:color w:val="000000"/>
                <w:sz w:val="22"/>
                <w:szCs w:val="22"/>
              </w:rPr>
            </w:pPr>
            <w:r w:rsidRPr="003F4EFB">
              <w:rPr>
                <w:rFonts w:ascii="Calibri" w:hAnsi="Calibri"/>
                <w:color w:val="000000"/>
                <w:sz w:val="22"/>
                <w:szCs w:val="22"/>
              </w:rPr>
              <w:t>3</w:t>
            </w:r>
          </w:p>
        </w:tc>
        <w:tc>
          <w:tcPr>
            <w:tcW w:w="1369" w:type="dxa"/>
            <w:tcBorders>
              <w:top w:val="nil"/>
              <w:left w:val="nil"/>
              <w:bottom w:val="nil"/>
              <w:right w:val="nil"/>
            </w:tcBorders>
            <w:shd w:val="clear" w:color="auto" w:fill="auto"/>
            <w:noWrap/>
            <w:vAlign w:val="bottom"/>
            <w:hideMark/>
          </w:tcPr>
          <w:p w:rsidR="003F4EFB" w:rsidRPr="003F4EFB" w:rsidRDefault="003F4EFB" w:rsidP="003F4EFB">
            <w:pPr>
              <w:jc w:val="right"/>
              <w:rPr>
                <w:rFonts w:ascii="Calibri" w:hAnsi="Calibri"/>
                <w:color w:val="000000"/>
                <w:sz w:val="22"/>
                <w:szCs w:val="22"/>
              </w:rPr>
            </w:pPr>
            <w:r w:rsidRPr="003F4EFB">
              <w:rPr>
                <w:rFonts w:ascii="Calibri" w:hAnsi="Calibri"/>
                <w:color w:val="000000"/>
                <w:sz w:val="22"/>
                <w:szCs w:val="22"/>
              </w:rPr>
              <w:t>1.4</w:t>
            </w:r>
          </w:p>
        </w:tc>
        <w:tc>
          <w:tcPr>
            <w:tcW w:w="1311" w:type="dxa"/>
            <w:tcBorders>
              <w:top w:val="nil"/>
              <w:left w:val="nil"/>
              <w:bottom w:val="nil"/>
              <w:right w:val="nil"/>
            </w:tcBorders>
            <w:shd w:val="clear" w:color="auto" w:fill="auto"/>
            <w:noWrap/>
            <w:vAlign w:val="bottom"/>
            <w:hideMark/>
          </w:tcPr>
          <w:p w:rsidR="003F4EFB" w:rsidRPr="003F4EFB" w:rsidRDefault="003F4EFB" w:rsidP="003F4EFB">
            <w:pPr>
              <w:jc w:val="right"/>
              <w:rPr>
                <w:rFonts w:ascii="Calibri" w:hAnsi="Calibri"/>
                <w:color w:val="000000"/>
                <w:sz w:val="22"/>
                <w:szCs w:val="22"/>
              </w:rPr>
            </w:pPr>
            <w:r w:rsidRPr="003F4EFB">
              <w:rPr>
                <w:rFonts w:ascii="Calibri" w:hAnsi="Calibri"/>
                <w:color w:val="000000"/>
                <w:sz w:val="22"/>
                <w:szCs w:val="22"/>
              </w:rPr>
              <w:t>1.1</w:t>
            </w:r>
          </w:p>
        </w:tc>
      </w:tr>
      <w:tr w:rsidR="003F4EFB" w:rsidRPr="003F4EFB" w:rsidTr="003F4EFB">
        <w:trPr>
          <w:trHeight w:val="300"/>
        </w:trPr>
        <w:tc>
          <w:tcPr>
            <w:tcW w:w="1740" w:type="dxa"/>
            <w:tcBorders>
              <w:top w:val="nil"/>
              <w:left w:val="nil"/>
              <w:bottom w:val="nil"/>
              <w:right w:val="nil"/>
            </w:tcBorders>
            <w:shd w:val="clear" w:color="auto" w:fill="auto"/>
            <w:noWrap/>
            <w:vAlign w:val="bottom"/>
            <w:hideMark/>
          </w:tcPr>
          <w:p w:rsidR="003F4EFB" w:rsidRPr="003F4EFB" w:rsidRDefault="003F4EFB" w:rsidP="003F4EFB">
            <w:pPr>
              <w:rPr>
                <w:rFonts w:ascii="Calibri" w:hAnsi="Calibri"/>
                <w:i/>
                <w:iCs/>
                <w:color w:val="000000"/>
                <w:sz w:val="22"/>
                <w:szCs w:val="22"/>
              </w:rPr>
            </w:pPr>
            <w:r w:rsidRPr="003F4EFB">
              <w:rPr>
                <w:rFonts w:ascii="Calibri" w:hAnsi="Calibri"/>
                <w:i/>
                <w:iCs/>
                <w:color w:val="000000"/>
                <w:sz w:val="22"/>
                <w:szCs w:val="22"/>
              </w:rPr>
              <w:t>poten ere</w:t>
            </w:r>
          </w:p>
        </w:tc>
        <w:tc>
          <w:tcPr>
            <w:tcW w:w="1779" w:type="dxa"/>
            <w:tcBorders>
              <w:top w:val="nil"/>
              <w:left w:val="nil"/>
              <w:bottom w:val="nil"/>
              <w:right w:val="nil"/>
            </w:tcBorders>
            <w:shd w:val="clear" w:color="auto" w:fill="auto"/>
            <w:noWrap/>
            <w:vAlign w:val="bottom"/>
            <w:hideMark/>
          </w:tcPr>
          <w:p w:rsidR="003F4EFB" w:rsidRPr="003F4EFB" w:rsidRDefault="003F4EFB" w:rsidP="003F4EFB">
            <w:pPr>
              <w:jc w:val="center"/>
              <w:rPr>
                <w:rFonts w:ascii="Calibri" w:hAnsi="Calibri"/>
                <w:color w:val="000000"/>
                <w:sz w:val="22"/>
                <w:szCs w:val="22"/>
              </w:rPr>
            </w:pPr>
            <w:r w:rsidRPr="003F4EFB">
              <w:rPr>
                <w:rFonts w:ascii="Calibri" w:hAnsi="Calibri"/>
                <w:color w:val="000000"/>
                <w:sz w:val="22"/>
                <w:szCs w:val="22"/>
              </w:rPr>
              <w:t>1</w:t>
            </w:r>
          </w:p>
        </w:tc>
        <w:tc>
          <w:tcPr>
            <w:tcW w:w="1261" w:type="dxa"/>
            <w:tcBorders>
              <w:top w:val="nil"/>
              <w:left w:val="nil"/>
              <w:bottom w:val="nil"/>
              <w:right w:val="nil"/>
            </w:tcBorders>
            <w:shd w:val="clear" w:color="auto" w:fill="auto"/>
            <w:noWrap/>
            <w:vAlign w:val="bottom"/>
            <w:hideMark/>
          </w:tcPr>
          <w:p w:rsidR="003F4EFB" w:rsidRPr="003F4EFB" w:rsidRDefault="003F4EFB" w:rsidP="003F4EFB">
            <w:pPr>
              <w:jc w:val="center"/>
              <w:rPr>
                <w:rFonts w:ascii="Calibri" w:hAnsi="Calibri"/>
                <w:color w:val="000000"/>
                <w:sz w:val="22"/>
                <w:szCs w:val="22"/>
              </w:rPr>
            </w:pPr>
            <w:r w:rsidRPr="003F4EFB">
              <w:rPr>
                <w:rFonts w:ascii="Calibri" w:hAnsi="Calibri"/>
                <w:color w:val="000000"/>
                <w:sz w:val="22"/>
                <w:szCs w:val="22"/>
              </w:rPr>
              <w:t>0</w:t>
            </w:r>
          </w:p>
        </w:tc>
        <w:tc>
          <w:tcPr>
            <w:tcW w:w="1360" w:type="dxa"/>
            <w:tcBorders>
              <w:top w:val="nil"/>
              <w:left w:val="nil"/>
              <w:bottom w:val="nil"/>
              <w:right w:val="nil"/>
            </w:tcBorders>
            <w:shd w:val="clear" w:color="auto" w:fill="auto"/>
            <w:noWrap/>
            <w:vAlign w:val="bottom"/>
            <w:hideMark/>
          </w:tcPr>
          <w:p w:rsidR="003F4EFB" w:rsidRPr="003F4EFB" w:rsidRDefault="003F4EFB" w:rsidP="003F4EFB">
            <w:pPr>
              <w:jc w:val="right"/>
              <w:rPr>
                <w:rFonts w:ascii="Calibri" w:hAnsi="Calibri"/>
                <w:color w:val="000000"/>
                <w:sz w:val="22"/>
                <w:szCs w:val="22"/>
              </w:rPr>
            </w:pPr>
            <w:r w:rsidRPr="003F4EFB">
              <w:rPr>
                <w:rFonts w:ascii="Calibri" w:hAnsi="Calibri"/>
                <w:color w:val="000000"/>
                <w:sz w:val="22"/>
                <w:szCs w:val="22"/>
              </w:rPr>
              <w:t>1</w:t>
            </w:r>
          </w:p>
        </w:tc>
        <w:tc>
          <w:tcPr>
            <w:tcW w:w="1360" w:type="dxa"/>
            <w:tcBorders>
              <w:top w:val="nil"/>
              <w:left w:val="nil"/>
              <w:bottom w:val="nil"/>
              <w:right w:val="nil"/>
            </w:tcBorders>
            <w:shd w:val="clear" w:color="auto" w:fill="auto"/>
            <w:noWrap/>
            <w:vAlign w:val="bottom"/>
            <w:hideMark/>
          </w:tcPr>
          <w:p w:rsidR="003F4EFB" w:rsidRPr="003F4EFB" w:rsidRDefault="003F4EFB" w:rsidP="003F4EFB">
            <w:pPr>
              <w:jc w:val="right"/>
              <w:rPr>
                <w:rFonts w:ascii="Calibri" w:hAnsi="Calibri"/>
                <w:color w:val="000000"/>
                <w:sz w:val="22"/>
                <w:szCs w:val="22"/>
              </w:rPr>
            </w:pPr>
            <w:r w:rsidRPr="003F4EFB">
              <w:rPr>
                <w:rFonts w:ascii="Calibri" w:hAnsi="Calibri"/>
                <w:color w:val="000000"/>
                <w:sz w:val="22"/>
                <w:szCs w:val="22"/>
              </w:rPr>
              <w:t>0</w:t>
            </w:r>
          </w:p>
        </w:tc>
        <w:tc>
          <w:tcPr>
            <w:tcW w:w="1369" w:type="dxa"/>
            <w:tcBorders>
              <w:top w:val="nil"/>
              <w:left w:val="nil"/>
              <w:bottom w:val="nil"/>
              <w:right w:val="nil"/>
            </w:tcBorders>
            <w:shd w:val="clear" w:color="auto" w:fill="auto"/>
            <w:noWrap/>
            <w:vAlign w:val="bottom"/>
            <w:hideMark/>
          </w:tcPr>
          <w:p w:rsidR="003F4EFB" w:rsidRPr="003F4EFB" w:rsidRDefault="003F4EFB" w:rsidP="003F4EFB">
            <w:pPr>
              <w:jc w:val="right"/>
              <w:rPr>
                <w:rFonts w:ascii="Calibri" w:hAnsi="Calibri"/>
                <w:color w:val="000000"/>
                <w:sz w:val="22"/>
                <w:szCs w:val="22"/>
              </w:rPr>
            </w:pPr>
            <w:r w:rsidRPr="003F4EFB">
              <w:rPr>
                <w:rFonts w:ascii="Calibri" w:hAnsi="Calibri"/>
                <w:color w:val="000000"/>
                <w:sz w:val="22"/>
                <w:szCs w:val="22"/>
              </w:rPr>
              <w:t>0.0</w:t>
            </w:r>
          </w:p>
        </w:tc>
        <w:tc>
          <w:tcPr>
            <w:tcW w:w="1311" w:type="dxa"/>
            <w:tcBorders>
              <w:top w:val="nil"/>
              <w:left w:val="nil"/>
              <w:bottom w:val="nil"/>
              <w:right w:val="nil"/>
            </w:tcBorders>
            <w:shd w:val="clear" w:color="auto" w:fill="auto"/>
            <w:noWrap/>
            <w:vAlign w:val="bottom"/>
            <w:hideMark/>
          </w:tcPr>
          <w:p w:rsidR="003F4EFB" w:rsidRPr="003F4EFB" w:rsidRDefault="003F4EFB" w:rsidP="003F4EFB">
            <w:pPr>
              <w:jc w:val="right"/>
              <w:rPr>
                <w:rFonts w:ascii="Calibri" w:hAnsi="Calibri"/>
                <w:color w:val="000000"/>
                <w:sz w:val="22"/>
                <w:szCs w:val="22"/>
              </w:rPr>
            </w:pPr>
            <w:r w:rsidRPr="003F4EFB">
              <w:rPr>
                <w:rFonts w:ascii="Calibri" w:hAnsi="Calibri"/>
                <w:color w:val="000000"/>
                <w:sz w:val="22"/>
                <w:szCs w:val="22"/>
              </w:rPr>
              <w:t>0.0</w:t>
            </w:r>
          </w:p>
        </w:tc>
      </w:tr>
      <w:tr w:rsidR="003F4EFB" w:rsidRPr="003F4EFB" w:rsidTr="003F4EFB">
        <w:trPr>
          <w:trHeight w:val="300"/>
        </w:trPr>
        <w:tc>
          <w:tcPr>
            <w:tcW w:w="1740" w:type="dxa"/>
            <w:tcBorders>
              <w:top w:val="nil"/>
              <w:left w:val="nil"/>
              <w:bottom w:val="nil"/>
              <w:right w:val="nil"/>
            </w:tcBorders>
            <w:shd w:val="clear" w:color="auto" w:fill="auto"/>
            <w:noWrap/>
            <w:vAlign w:val="bottom"/>
            <w:hideMark/>
          </w:tcPr>
          <w:p w:rsidR="003F4EFB" w:rsidRPr="003F4EFB" w:rsidRDefault="003F4EFB" w:rsidP="003F4EFB">
            <w:pPr>
              <w:rPr>
                <w:rFonts w:ascii="Calibri" w:hAnsi="Calibri"/>
                <w:i/>
                <w:iCs/>
                <w:color w:val="000000"/>
                <w:sz w:val="22"/>
                <w:szCs w:val="22"/>
              </w:rPr>
            </w:pPr>
            <w:r w:rsidRPr="003F4EFB">
              <w:rPr>
                <w:rFonts w:ascii="Calibri" w:hAnsi="Calibri"/>
                <w:i/>
                <w:iCs/>
                <w:color w:val="000000"/>
                <w:sz w:val="22"/>
                <w:szCs w:val="22"/>
              </w:rPr>
              <w:t>poten rep</w:t>
            </w:r>
          </w:p>
        </w:tc>
        <w:tc>
          <w:tcPr>
            <w:tcW w:w="1779" w:type="dxa"/>
            <w:tcBorders>
              <w:top w:val="nil"/>
              <w:left w:val="nil"/>
              <w:bottom w:val="nil"/>
              <w:right w:val="nil"/>
            </w:tcBorders>
            <w:shd w:val="clear" w:color="auto" w:fill="auto"/>
            <w:noWrap/>
            <w:vAlign w:val="bottom"/>
            <w:hideMark/>
          </w:tcPr>
          <w:p w:rsidR="003F4EFB" w:rsidRPr="003F4EFB" w:rsidRDefault="003F4EFB" w:rsidP="003F4EFB">
            <w:pPr>
              <w:jc w:val="center"/>
              <w:rPr>
                <w:rFonts w:ascii="Calibri" w:hAnsi="Calibri"/>
                <w:color w:val="000000"/>
                <w:sz w:val="22"/>
                <w:szCs w:val="22"/>
              </w:rPr>
            </w:pPr>
            <w:r w:rsidRPr="003F4EFB">
              <w:rPr>
                <w:rFonts w:ascii="Calibri" w:hAnsi="Calibri"/>
                <w:color w:val="000000"/>
                <w:sz w:val="22"/>
                <w:szCs w:val="22"/>
              </w:rPr>
              <w:t>0</w:t>
            </w:r>
          </w:p>
        </w:tc>
        <w:tc>
          <w:tcPr>
            <w:tcW w:w="1261" w:type="dxa"/>
            <w:tcBorders>
              <w:top w:val="nil"/>
              <w:left w:val="nil"/>
              <w:bottom w:val="nil"/>
              <w:right w:val="nil"/>
            </w:tcBorders>
            <w:shd w:val="clear" w:color="auto" w:fill="auto"/>
            <w:noWrap/>
            <w:vAlign w:val="bottom"/>
            <w:hideMark/>
          </w:tcPr>
          <w:p w:rsidR="003F4EFB" w:rsidRPr="003F4EFB" w:rsidRDefault="003F4EFB" w:rsidP="003F4EFB">
            <w:pPr>
              <w:jc w:val="center"/>
              <w:rPr>
                <w:rFonts w:ascii="Calibri" w:hAnsi="Calibri"/>
                <w:color w:val="000000"/>
                <w:sz w:val="22"/>
                <w:szCs w:val="22"/>
              </w:rPr>
            </w:pPr>
            <w:r w:rsidRPr="003F4EFB">
              <w:rPr>
                <w:rFonts w:ascii="Calibri" w:hAnsi="Calibri"/>
                <w:color w:val="000000"/>
                <w:sz w:val="22"/>
                <w:szCs w:val="22"/>
              </w:rPr>
              <w:t>1</w:t>
            </w:r>
          </w:p>
        </w:tc>
        <w:tc>
          <w:tcPr>
            <w:tcW w:w="1360" w:type="dxa"/>
            <w:tcBorders>
              <w:top w:val="nil"/>
              <w:left w:val="nil"/>
              <w:bottom w:val="nil"/>
              <w:right w:val="nil"/>
            </w:tcBorders>
            <w:shd w:val="clear" w:color="auto" w:fill="auto"/>
            <w:noWrap/>
            <w:vAlign w:val="bottom"/>
            <w:hideMark/>
          </w:tcPr>
          <w:p w:rsidR="003F4EFB" w:rsidRPr="003F4EFB" w:rsidRDefault="003F4EFB" w:rsidP="003F4EFB">
            <w:pPr>
              <w:jc w:val="right"/>
              <w:rPr>
                <w:rFonts w:ascii="Calibri" w:hAnsi="Calibri"/>
                <w:color w:val="000000"/>
                <w:sz w:val="22"/>
                <w:szCs w:val="22"/>
              </w:rPr>
            </w:pPr>
            <w:r w:rsidRPr="003F4EFB">
              <w:rPr>
                <w:rFonts w:ascii="Calibri" w:hAnsi="Calibri"/>
                <w:color w:val="000000"/>
                <w:sz w:val="22"/>
                <w:szCs w:val="22"/>
              </w:rPr>
              <w:t>0</w:t>
            </w:r>
          </w:p>
        </w:tc>
        <w:tc>
          <w:tcPr>
            <w:tcW w:w="1360" w:type="dxa"/>
            <w:tcBorders>
              <w:top w:val="nil"/>
              <w:left w:val="nil"/>
              <w:bottom w:val="nil"/>
              <w:right w:val="nil"/>
            </w:tcBorders>
            <w:shd w:val="clear" w:color="auto" w:fill="auto"/>
            <w:noWrap/>
            <w:vAlign w:val="bottom"/>
            <w:hideMark/>
          </w:tcPr>
          <w:p w:rsidR="003F4EFB" w:rsidRPr="003F4EFB" w:rsidRDefault="003F4EFB" w:rsidP="003F4EFB">
            <w:pPr>
              <w:jc w:val="right"/>
              <w:rPr>
                <w:rFonts w:ascii="Calibri" w:hAnsi="Calibri"/>
                <w:color w:val="000000"/>
                <w:sz w:val="22"/>
                <w:szCs w:val="22"/>
              </w:rPr>
            </w:pPr>
            <w:r w:rsidRPr="003F4EFB">
              <w:rPr>
                <w:rFonts w:ascii="Calibri" w:hAnsi="Calibri"/>
                <w:color w:val="000000"/>
                <w:sz w:val="22"/>
                <w:szCs w:val="22"/>
              </w:rPr>
              <w:t>1</w:t>
            </w:r>
          </w:p>
        </w:tc>
        <w:tc>
          <w:tcPr>
            <w:tcW w:w="1369" w:type="dxa"/>
            <w:tcBorders>
              <w:top w:val="nil"/>
              <w:left w:val="nil"/>
              <w:bottom w:val="nil"/>
              <w:right w:val="nil"/>
            </w:tcBorders>
            <w:shd w:val="clear" w:color="auto" w:fill="auto"/>
            <w:noWrap/>
            <w:vAlign w:val="bottom"/>
            <w:hideMark/>
          </w:tcPr>
          <w:p w:rsidR="003F4EFB" w:rsidRPr="003F4EFB" w:rsidRDefault="003F4EFB" w:rsidP="003F4EFB">
            <w:pPr>
              <w:jc w:val="right"/>
              <w:rPr>
                <w:rFonts w:ascii="Calibri" w:hAnsi="Calibri"/>
                <w:color w:val="000000"/>
                <w:sz w:val="22"/>
                <w:szCs w:val="22"/>
              </w:rPr>
            </w:pPr>
            <w:r w:rsidRPr="003F4EFB">
              <w:rPr>
                <w:rFonts w:ascii="Calibri" w:hAnsi="Calibri"/>
                <w:color w:val="000000"/>
                <w:sz w:val="22"/>
                <w:szCs w:val="22"/>
              </w:rPr>
              <w:t>0.0</w:t>
            </w:r>
          </w:p>
        </w:tc>
        <w:tc>
          <w:tcPr>
            <w:tcW w:w="1311" w:type="dxa"/>
            <w:tcBorders>
              <w:top w:val="nil"/>
              <w:left w:val="nil"/>
              <w:bottom w:val="nil"/>
              <w:right w:val="nil"/>
            </w:tcBorders>
            <w:shd w:val="clear" w:color="auto" w:fill="auto"/>
            <w:noWrap/>
            <w:vAlign w:val="bottom"/>
            <w:hideMark/>
          </w:tcPr>
          <w:p w:rsidR="003F4EFB" w:rsidRPr="003F4EFB" w:rsidRDefault="003F4EFB" w:rsidP="003F4EFB">
            <w:pPr>
              <w:jc w:val="right"/>
              <w:rPr>
                <w:rFonts w:ascii="Calibri" w:hAnsi="Calibri"/>
                <w:color w:val="000000"/>
                <w:sz w:val="22"/>
                <w:szCs w:val="22"/>
              </w:rPr>
            </w:pPr>
            <w:r w:rsidRPr="003F4EFB">
              <w:rPr>
                <w:rFonts w:ascii="Calibri" w:hAnsi="Calibri"/>
                <w:color w:val="000000"/>
                <w:sz w:val="22"/>
                <w:szCs w:val="22"/>
              </w:rPr>
              <w:t>0.0</w:t>
            </w:r>
          </w:p>
        </w:tc>
      </w:tr>
      <w:tr w:rsidR="003F4EFB" w:rsidRPr="003F4EFB" w:rsidTr="003F4EFB">
        <w:trPr>
          <w:trHeight w:val="300"/>
        </w:trPr>
        <w:tc>
          <w:tcPr>
            <w:tcW w:w="1740" w:type="dxa"/>
            <w:tcBorders>
              <w:top w:val="nil"/>
              <w:left w:val="nil"/>
              <w:bottom w:val="nil"/>
              <w:right w:val="nil"/>
            </w:tcBorders>
            <w:shd w:val="clear" w:color="auto" w:fill="auto"/>
            <w:noWrap/>
            <w:vAlign w:val="bottom"/>
            <w:hideMark/>
          </w:tcPr>
          <w:p w:rsidR="003F4EFB" w:rsidRPr="003F4EFB" w:rsidRDefault="003F4EFB" w:rsidP="003F4EFB">
            <w:pPr>
              <w:rPr>
                <w:rFonts w:ascii="Calibri" w:hAnsi="Calibri"/>
                <w:i/>
                <w:iCs/>
                <w:color w:val="000000"/>
                <w:sz w:val="22"/>
                <w:szCs w:val="22"/>
              </w:rPr>
            </w:pPr>
            <w:r w:rsidRPr="003F4EFB">
              <w:rPr>
                <w:rFonts w:ascii="Calibri" w:hAnsi="Calibri"/>
                <w:i/>
                <w:iCs/>
                <w:color w:val="000000"/>
                <w:sz w:val="22"/>
                <w:szCs w:val="22"/>
              </w:rPr>
              <w:t>poten ste</w:t>
            </w:r>
            <w:r w:rsidR="006865FE">
              <w:rPr>
                <w:rFonts w:ascii="Calibri" w:hAnsi="Calibri"/>
                <w:i/>
                <w:iCs/>
                <w:color w:val="000000"/>
                <w:sz w:val="22"/>
                <w:szCs w:val="22"/>
              </w:rPr>
              <w:t>*</w:t>
            </w:r>
          </w:p>
        </w:tc>
        <w:tc>
          <w:tcPr>
            <w:tcW w:w="1779" w:type="dxa"/>
            <w:tcBorders>
              <w:top w:val="nil"/>
              <w:left w:val="nil"/>
              <w:bottom w:val="nil"/>
              <w:right w:val="nil"/>
            </w:tcBorders>
            <w:shd w:val="clear" w:color="auto" w:fill="auto"/>
            <w:noWrap/>
            <w:vAlign w:val="bottom"/>
            <w:hideMark/>
          </w:tcPr>
          <w:p w:rsidR="003F4EFB" w:rsidRPr="003F4EFB" w:rsidRDefault="003F4EFB" w:rsidP="003F4EFB">
            <w:pPr>
              <w:jc w:val="center"/>
              <w:rPr>
                <w:rFonts w:ascii="Calibri" w:hAnsi="Calibri"/>
                <w:color w:val="000000"/>
                <w:sz w:val="22"/>
                <w:szCs w:val="22"/>
              </w:rPr>
            </w:pPr>
            <w:r w:rsidRPr="003F4EFB">
              <w:rPr>
                <w:rFonts w:ascii="Calibri" w:hAnsi="Calibri"/>
                <w:color w:val="000000"/>
                <w:sz w:val="22"/>
                <w:szCs w:val="22"/>
              </w:rPr>
              <w:t>40</w:t>
            </w:r>
          </w:p>
        </w:tc>
        <w:tc>
          <w:tcPr>
            <w:tcW w:w="1261" w:type="dxa"/>
            <w:tcBorders>
              <w:top w:val="nil"/>
              <w:left w:val="nil"/>
              <w:bottom w:val="nil"/>
              <w:right w:val="nil"/>
            </w:tcBorders>
            <w:shd w:val="clear" w:color="auto" w:fill="auto"/>
            <w:noWrap/>
            <w:vAlign w:val="bottom"/>
            <w:hideMark/>
          </w:tcPr>
          <w:p w:rsidR="003F4EFB" w:rsidRPr="003F4EFB" w:rsidRDefault="003F4EFB" w:rsidP="003F4EFB">
            <w:pPr>
              <w:jc w:val="center"/>
              <w:rPr>
                <w:rFonts w:ascii="Calibri" w:hAnsi="Calibri"/>
                <w:color w:val="000000"/>
                <w:sz w:val="22"/>
                <w:szCs w:val="22"/>
              </w:rPr>
            </w:pPr>
            <w:r w:rsidRPr="003F4EFB">
              <w:rPr>
                <w:rFonts w:ascii="Calibri" w:hAnsi="Calibri"/>
                <w:color w:val="000000"/>
                <w:sz w:val="22"/>
                <w:szCs w:val="22"/>
              </w:rPr>
              <w:t>16</w:t>
            </w:r>
          </w:p>
        </w:tc>
        <w:tc>
          <w:tcPr>
            <w:tcW w:w="1360" w:type="dxa"/>
            <w:tcBorders>
              <w:top w:val="nil"/>
              <w:left w:val="nil"/>
              <w:bottom w:val="nil"/>
              <w:right w:val="nil"/>
            </w:tcBorders>
            <w:shd w:val="clear" w:color="auto" w:fill="auto"/>
            <w:noWrap/>
            <w:vAlign w:val="bottom"/>
            <w:hideMark/>
          </w:tcPr>
          <w:p w:rsidR="003F4EFB" w:rsidRPr="003F4EFB" w:rsidRDefault="003F4EFB" w:rsidP="003F4EFB">
            <w:pPr>
              <w:jc w:val="right"/>
              <w:rPr>
                <w:rFonts w:ascii="Calibri" w:hAnsi="Calibri"/>
                <w:color w:val="000000"/>
                <w:sz w:val="22"/>
                <w:szCs w:val="22"/>
              </w:rPr>
            </w:pPr>
            <w:r w:rsidRPr="003F4EFB">
              <w:rPr>
                <w:rFonts w:ascii="Calibri" w:hAnsi="Calibri"/>
                <w:color w:val="000000"/>
                <w:sz w:val="22"/>
                <w:szCs w:val="22"/>
              </w:rPr>
              <w:t>2</w:t>
            </w:r>
          </w:p>
        </w:tc>
        <w:tc>
          <w:tcPr>
            <w:tcW w:w="1360" w:type="dxa"/>
            <w:tcBorders>
              <w:top w:val="nil"/>
              <w:left w:val="nil"/>
              <w:bottom w:val="nil"/>
              <w:right w:val="nil"/>
            </w:tcBorders>
            <w:shd w:val="clear" w:color="auto" w:fill="auto"/>
            <w:noWrap/>
            <w:vAlign w:val="bottom"/>
            <w:hideMark/>
          </w:tcPr>
          <w:p w:rsidR="003F4EFB" w:rsidRPr="003F4EFB" w:rsidRDefault="003F4EFB" w:rsidP="003F4EFB">
            <w:pPr>
              <w:jc w:val="right"/>
              <w:rPr>
                <w:rFonts w:ascii="Calibri" w:hAnsi="Calibri"/>
                <w:color w:val="000000"/>
                <w:sz w:val="22"/>
                <w:szCs w:val="22"/>
              </w:rPr>
            </w:pPr>
            <w:r w:rsidRPr="003F4EFB">
              <w:rPr>
                <w:rFonts w:ascii="Calibri" w:hAnsi="Calibri"/>
                <w:color w:val="000000"/>
                <w:sz w:val="22"/>
                <w:szCs w:val="22"/>
              </w:rPr>
              <w:t>1</w:t>
            </w:r>
          </w:p>
        </w:tc>
        <w:tc>
          <w:tcPr>
            <w:tcW w:w="1369" w:type="dxa"/>
            <w:tcBorders>
              <w:top w:val="nil"/>
              <w:left w:val="nil"/>
              <w:bottom w:val="nil"/>
              <w:right w:val="nil"/>
            </w:tcBorders>
            <w:shd w:val="clear" w:color="auto" w:fill="auto"/>
            <w:noWrap/>
            <w:vAlign w:val="bottom"/>
            <w:hideMark/>
          </w:tcPr>
          <w:p w:rsidR="003F4EFB" w:rsidRPr="003F4EFB" w:rsidRDefault="003F4EFB" w:rsidP="003F4EFB">
            <w:pPr>
              <w:jc w:val="right"/>
              <w:rPr>
                <w:rFonts w:ascii="Calibri" w:hAnsi="Calibri"/>
                <w:color w:val="000000"/>
                <w:sz w:val="22"/>
                <w:szCs w:val="22"/>
              </w:rPr>
            </w:pPr>
            <w:r w:rsidRPr="003F4EFB">
              <w:rPr>
                <w:rFonts w:ascii="Calibri" w:hAnsi="Calibri"/>
                <w:color w:val="000000"/>
                <w:sz w:val="22"/>
                <w:szCs w:val="22"/>
              </w:rPr>
              <w:t>1.1</w:t>
            </w:r>
          </w:p>
        </w:tc>
        <w:tc>
          <w:tcPr>
            <w:tcW w:w="1311" w:type="dxa"/>
            <w:tcBorders>
              <w:top w:val="nil"/>
              <w:left w:val="nil"/>
              <w:bottom w:val="nil"/>
              <w:right w:val="nil"/>
            </w:tcBorders>
            <w:shd w:val="clear" w:color="auto" w:fill="auto"/>
            <w:noWrap/>
            <w:vAlign w:val="bottom"/>
            <w:hideMark/>
          </w:tcPr>
          <w:p w:rsidR="003F4EFB" w:rsidRPr="003F4EFB" w:rsidRDefault="003F4EFB" w:rsidP="003F4EFB">
            <w:pPr>
              <w:jc w:val="right"/>
              <w:rPr>
                <w:rFonts w:ascii="Calibri" w:hAnsi="Calibri"/>
                <w:color w:val="000000"/>
                <w:sz w:val="22"/>
                <w:szCs w:val="22"/>
              </w:rPr>
            </w:pPr>
            <w:r w:rsidRPr="003F4EFB">
              <w:rPr>
                <w:rFonts w:ascii="Calibri" w:hAnsi="Calibri"/>
                <w:color w:val="000000"/>
                <w:sz w:val="22"/>
                <w:szCs w:val="22"/>
              </w:rPr>
              <w:t>0.4</w:t>
            </w:r>
          </w:p>
        </w:tc>
      </w:tr>
      <w:tr w:rsidR="003F4EFB" w:rsidRPr="003F4EFB" w:rsidTr="003F4EFB">
        <w:trPr>
          <w:trHeight w:val="300"/>
        </w:trPr>
        <w:tc>
          <w:tcPr>
            <w:tcW w:w="1740" w:type="dxa"/>
            <w:tcBorders>
              <w:top w:val="nil"/>
              <w:left w:val="nil"/>
              <w:bottom w:val="nil"/>
              <w:right w:val="nil"/>
            </w:tcBorders>
            <w:shd w:val="clear" w:color="auto" w:fill="auto"/>
            <w:noWrap/>
            <w:vAlign w:val="bottom"/>
            <w:hideMark/>
          </w:tcPr>
          <w:p w:rsidR="003F4EFB" w:rsidRPr="003F4EFB" w:rsidRDefault="003F4EFB" w:rsidP="003F4EFB">
            <w:pPr>
              <w:rPr>
                <w:rFonts w:ascii="Calibri" w:hAnsi="Calibri"/>
                <w:i/>
                <w:iCs/>
                <w:color w:val="000000"/>
                <w:sz w:val="22"/>
                <w:szCs w:val="22"/>
              </w:rPr>
            </w:pPr>
            <w:r w:rsidRPr="003F4EFB">
              <w:rPr>
                <w:rFonts w:ascii="Calibri" w:hAnsi="Calibri"/>
                <w:i/>
                <w:iCs/>
                <w:color w:val="000000"/>
                <w:sz w:val="22"/>
                <w:szCs w:val="22"/>
              </w:rPr>
              <w:t>primu vul</w:t>
            </w:r>
          </w:p>
        </w:tc>
        <w:tc>
          <w:tcPr>
            <w:tcW w:w="1779" w:type="dxa"/>
            <w:tcBorders>
              <w:top w:val="nil"/>
              <w:left w:val="nil"/>
              <w:bottom w:val="nil"/>
              <w:right w:val="nil"/>
            </w:tcBorders>
            <w:shd w:val="clear" w:color="auto" w:fill="auto"/>
            <w:noWrap/>
            <w:vAlign w:val="bottom"/>
            <w:hideMark/>
          </w:tcPr>
          <w:p w:rsidR="003F4EFB" w:rsidRPr="003F4EFB" w:rsidRDefault="003F4EFB" w:rsidP="003F4EFB">
            <w:pPr>
              <w:jc w:val="center"/>
              <w:rPr>
                <w:rFonts w:ascii="Calibri" w:hAnsi="Calibri"/>
                <w:color w:val="000000"/>
                <w:sz w:val="22"/>
                <w:szCs w:val="22"/>
              </w:rPr>
            </w:pPr>
            <w:r w:rsidRPr="003F4EFB">
              <w:rPr>
                <w:rFonts w:ascii="Calibri" w:hAnsi="Calibri"/>
                <w:color w:val="000000"/>
                <w:sz w:val="22"/>
                <w:szCs w:val="22"/>
              </w:rPr>
              <w:t>41</w:t>
            </w:r>
          </w:p>
        </w:tc>
        <w:tc>
          <w:tcPr>
            <w:tcW w:w="1261" w:type="dxa"/>
            <w:tcBorders>
              <w:top w:val="nil"/>
              <w:left w:val="nil"/>
              <w:bottom w:val="nil"/>
              <w:right w:val="nil"/>
            </w:tcBorders>
            <w:shd w:val="clear" w:color="auto" w:fill="auto"/>
            <w:noWrap/>
            <w:vAlign w:val="bottom"/>
            <w:hideMark/>
          </w:tcPr>
          <w:p w:rsidR="003F4EFB" w:rsidRPr="003F4EFB" w:rsidRDefault="003F4EFB" w:rsidP="003F4EFB">
            <w:pPr>
              <w:jc w:val="center"/>
              <w:rPr>
                <w:rFonts w:ascii="Calibri" w:hAnsi="Calibri"/>
                <w:color w:val="000000"/>
                <w:sz w:val="22"/>
                <w:szCs w:val="22"/>
              </w:rPr>
            </w:pPr>
            <w:r w:rsidRPr="003F4EFB">
              <w:rPr>
                <w:rFonts w:ascii="Calibri" w:hAnsi="Calibri"/>
                <w:color w:val="000000"/>
                <w:sz w:val="22"/>
                <w:szCs w:val="22"/>
              </w:rPr>
              <w:t>40</w:t>
            </w:r>
          </w:p>
        </w:tc>
        <w:tc>
          <w:tcPr>
            <w:tcW w:w="1360" w:type="dxa"/>
            <w:tcBorders>
              <w:top w:val="nil"/>
              <w:left w:val="nil"/>
              <w:bottom w:val="nil"/>
              <w:right w:val="nil"/>
            </w:tcBorders>
            <w:shd w:val="clear" w:color="auto" w:fill="auto"/>
            <w:noWrap/>
            <w:vAlign w:val="bottom"/>
            <w:hideMark/>
          </w:tcPr>
          <w:p w:rsidR="003F4EFB" w:rsidRPr="003F4EFB" w:rsidRDefault="003F4EFB" w:rsidP="003F4EFB">
            <w:pPr>
              <w:jc w:val="right"/>
              <w:rPr>
                <w:rFonts w:ascii="Calibri" w:hAnsi="Calibri"/>
                <w:color w:val="000000"/>
                <w:sz w:val="22"/>
                <w:szCs w:val="22"/>
              </w:rPr>
            </w:pPr>
            <w:r w:rsidRPr="003F4EFB">
              <w:rPr>
                <w:rFonts w:ascii="Calibri" w:hAnsi="Calibri"/>
                <w:color w:val="000000"/>
                <w:sz w:val="22"/>
                <w:szCs w:val="22"/>
              </w:rPr>
              <w:t>2</w:t>
            </w:r>
          </w:p>
        </w:tc>
        <w:tc>
          <w:tcPr>
            <w:tcW w:w="1360" w:type="dxa"/>
            <w:tcBorders>
              <w:top w:val="nil"/>
              <w:left w:val="nil"/>
              <w:bottom w:val="nil"/>
              <w:right w:val="nil"/>
            </w:tcBorders>
            <w:shd w:val="clear" w:color="auto" w:fill="auto"/>
            <w:noWrap/>
            <w:vAlign w:val="bottom"/>
            <w:hideMark/>
          </w:tcPr>
          <w:p w:rsidR="003F4EFB" w:rsidRPr="003F4EFB" w:rsidRDefault="003F4EFB" w:rsidP="003F4EFB">
            <w:pPr>
              <w:jc w:val="right"/>
              <w:rPr>
                <w:rFonts w:ascii="Calibri" w:hAnsi="Calibri"/>
                <w:color w:val="000000"/>
                <w:sz w:val="22"/>
                <w:szCs w:val="22"/>
              </w:rPr>
            </w:pPr>
            <w:r w:rsidRPr="003F4EFB">
              <w:rPr>
                <w:rFonts w:ascii="Calibri" w:hAnsi="Calibri"/>
                <w:color w:val="000000"/>
                <w:sz w:val="22"/>
                <w:szCs w:val="22"/>
              </w:rPr>
              <w:t>2</w:t>
            </w:r>
          </w:p>
        </w:tc>
        <w:tc>
          <w:tcPr>
            <w:tcW w:w="1369" w:type="dxa"/>
            <w:tcBorders>
              <w:top w:val="nil"/>
              <w:left w:val="nil"/>
              <w:bottom w:val="nil"/>
              <w:right w:val="nil"/>
            </w:tcBorders>
            <w:shd w:val="clear" w:color="auto" w:fill="auto"/>
            <w:noWrap/>
            <w:vAlign w:val="bottom"/>
            <w:hideMark/>
          </w:tcPr>
          <w:p w:rsidR="003F4EFB" w:rsidRPr="003F4EFB" w:rsidRDefault="003F4EFB" w:rsidP="003F4EFB">
            <w:pPr>
              <w:jc w:val="right"/>
              <w:rPr>
                <w:rFonts w:ascii="Calibri" w:hAnsi="Calibri"/>
                <w:color w:val="000000"/>
                <w:sz w:val="22"/>
                <w:szCs w:val="22"/>
              </w:rPr>
            </w:pPr>
            <w:r w:rsidRPr="003F4EFB">
              <w:rPr>
                <w:rFonts w:ascii="Calibri" w:hAnsi="Calibri"/>
                <w:color w:val="000000"/>
                <w:sz w:val="22"/>
                <w:szCs w:val="22"/>
              </w:rPr>
              <w:t>1.1</w:t>
            </w:r>
          </w:p>
        </w:tc>
        <w:tc>
          <w:tcPr>
            <w:tcW w:w="1311" w:type="dxa"/>
            <w:tcBorders>
              <w:top w:val="nil"/>
              <w:left w:val="nil"/>
              <w:bottom w:val="nil"/>
              <w:right w:val="nil"/>
            </w:tcBorders>
            <w:shd w:val="clear" w:color="auto" w:fill="auto"/>
            <w:noWrap/>
            <w:vAlign w:val="bottom"/>
            <w:hideMark/>
          </w:tcPr>
          <w:p w:rsidR="003F4EFB" w:rsidRPr="003F4EFB" w:rsidRDefault="003F4EFB" w:rsidP="003F4EFB">
            <w:pPr>
              <w:jc w:val="right"/>
              <w:rPr>
                <w:rFonts w:ascii="Calibri" w:hAnsi="Calibri"/>
                <w:color w:val="000000"/>
                <w:sz w:val="22"/>
                <w:szCs w:val="22"/>
              </w:rPr>
            </w:pPr>
            <w:r w:rsidRPr="003F4EFB">
              <w:rPr>
                <w:rFonts w:ascii="Calibri" w:hAnsi="Calibri"/>
                <w:color w:val="000000"/>
                <w:sz w:val="22"/>
                <w:szCs w:val="22"/>
              </w:rPr>
              <w:t>1.2</w:t>
            </w:r>
          </w:p>
        </w:tc>
      </w:tr>
      <w:tr w:rsidR="003F4EFB" w:rsidRPr="003F4EFB" w:rsidTr="003F4EFB">
        <w:trPr>
          <w:trHeight w:val="300"/>
        </w:trPr>
        <w:tc>
          <w:tcPr>
            <w:tcW w:w="1740" w:type="dxa"/>
            <w:tcBorders>
              <w:top w:val="nil"/>
              <w:left w:val="nil"/>
              <w:bottom w:val="nil"/>
              <w:right w:val="nil"/>
            </w:tcBorders>
            <w:shd w:val="clear" w:color="auto" w:fill="auto"/>
            <w:noWrap/>
            <w:vAlign w:val="bottom"/>
            <w:hideMark/>
          </w:tcPr>
          <w:p w:rsidR="003F4EFB" w:rsidRPr="003F4EFB" w:rsidRDefault="003F4EFB" w:rsidP="003F4EFB">
            <w:pPr>
              <w:rPr>
                <w:rFonts w:ascii="Calibri" w:hAnsi="Calibri"/>
                <w:i/>
                <w:iCs/>
                <w:color w:val="000000"/>
                <w:sz w:val="22"/>
                <w:szCs w:val="22"/>
              </w:rPr>
            </w:pPr>
            <w:r w:rsidRPr="003F4EFB">
              <w:rPr>
                <w:rFonts w:ascii="Calibri" w:hAnsi="Calibri"/>
                <w:i/>
                <w:iCs/>
                <w:color w:val="000000"/>
                <w:sz w:val="22"/>
                <w:szCs w:val="22"/>
              </w:rPr>
              <w:t>prune vul</w:t>
            </w:r>
          </w:p>
        </w:tc>
        <w:tc>
          <w:tcPr>
            <w:tcW w:w="1779" w:type="dxa"/>
            <w:tcBorders>
              <w:top w:val="nil"/>
              <w:left w:val="nil"/>
              <w:bottom w:val="nil"/>
              <w:right w:val="nil"/>
            </w:tcBorders>
            <w:shd w:val="clear" w:color="auto" w:fill="auto"/>
            <w:noWrap/>
            <w:vAlign w:val="bottom"/>
            <w:hideMark/>
          </w:tcPr>
          <w:p w:rsidR="003F4EFB" w:rsidRPr="003F4EFB" w:rsidRDefault="003F4EFB" w:rsidP="003F4EFB">
            <w:pPr>
              <w:jc w:val="center"/>
              <w:rPr>
                <w:rFonts w:ascii="Calibri" w:hAnsi="Calibri"/>
                <w:color w:val="000000"/>
                <w:sz w:val="22"/>
                <w:szCs w:val="22"/>
              </w:rPr>
            </w:pPr>
            <w:r w:rsidRPr="003F4EFB">
              <w:rPr>
                <w:rFonts w:ascii="Calibri" w:hAnsi="Calibri"/>
                <w:color w:val="000000"/>
                <w:sz w:val="22"/>
                <w:szCs w:val="22"/>
              </w:rPr>
              <w:t>1</w:t>
            </w:r>
          </w:p>
        </w:tc>
        <w:tc>
          <w:tcPr>
            <w:tcW w:w="1261" w:type="dxa"/>
            <w:tcBorders>
              <w:top w:val="nil"/>
              <w:left w:val="nil"/>
              <w:bottom w:val="nil"/>
              <w:right w:val="nil"/>
            </w:tcBorders>
            <w:shd w:val="clear" w:color="auto" w:fill="auto"/>
            <w:noWrap/>
            <w:vAlign w:val="bottom"/>
            <w:hideMark/>
          </w:tcPr>
          <w:p w:rsidR="003F4EFB" w:rsidRPr="003F4EFB" w:rsidRDefault="003F4EFB" w:rsidP="003F4EFB">
            <w:pPr>
              <w:jc w:val="center"/>
              <w:rPr>
                <w:rFonts w:ascii="Calibri" w:hAnsi="Calibri"/>
                <w:color w:val="000000"/>
                <w:sz w:val="22"/>
                <w:szCs w:val="22"/>
              </w:rPr>
            </w:pPr>
            <w:r w:rsidRPr="003F4EFB">
              <w:rPr>
                <w:rFonts w:ascii="Calibri" w:hAnsi="Calibri"/>
                <w:color w:val="000000"/>
                <w:sz w:val="22"/>
                <w:szCs w:val="22"/>
              </w:rPr>
              <w:t>0</w:t>
            </w:r>
          </w:p>
        </w:tc>
        <w:tc>
          <w:tcPr>
            <w:tcW w:w="1360" w:type="dxa"/>
            <w:tcBorders>
              <w:top w:val="nil"/>
              <w:left w:val="nil"/>
              <w:bottom w:val="nil"/>
              <w:right w:val="nil"/>
            </w:tcBorders>
            <w:shd w:val="clear" w:color="auto" w:fill="auto"/>
            <w:noWrap/>
            <w:vAlign w:val="bottom"/>
            <w:hideMark/>
          </w:tcPr>
          <w:p w:rsidR="003F4EFB" w:rsidRPr="003F4EFB" w:rsidRDefault="003F4EFB" w:rsidP="003F4EFB">
            <w:pPr>
              <w:jc w:val="right"/>
              <w:rPr>
                <w:rFonts w:ascii="Calibri" w:hAnsi="Calibri"/>
                <w:color w:val="000000"/>
                <w:sz w:val="22"/>
                <w:szCs w:val="22"/>
              </w:rPr>
            </w:pPr>
            <w:r w:rsidRPr="003F4EFB">
              <w:rPr>
                <w:rFonts w:ascii="Calibri" w:hAnsi="Calibri"/>
                <w:color w:val="000000"/>
                <w:sz w:val="22"/>
                <w:szCs w:val="22"/>
              </w:rPr>
              <w:t>1</w:t>
            </w:r>
          </w:p>
        </w:tc>
        <w:tc>
          <w:tcPr>
            <w:tcW w:w="1360" w:type="dxa"/>
            <w:tcBorders>
              <w:top w:val="nil"/>
              <w:left w:val="nil"/>
              <w:bottom w:val="nil"/>
              <w:right w:val="nil"/>
            </w:tcBorders>
            <w:shd w:val="clear" w:color="auto" w:fill="auto"/>
            <w:noWrap/>
            <w:vAlign w:val="bottom"/>
            <w:hideMark/>
          </w:tcPr>
          <w:p w:rsidR="003F4EFB" w:rsidRPr="003F4EFB" w:rsidRDefault="003F4EFB" w:rsidP="003F4EFB">
            <w:pPr>
              <w:jc w:val="right"/>
              <w:rPr>
                <w:rFonts w:ascii="Calibri" w:hAnsi="Calibri"/>
                <w:color w:val="000000"/>
                <w:sz w:val="22"/>
                <w:szCs w:val="22"/>
              </w:rPr>
            </w:pPr>
            <w:r w:rsidRPr="003F4EFB">
              <w:rPr>
                <w:rFonts w:ascii="Calibri" w:hAnsi="Calibri"/>
                <w:color w:val="000000"/>
                <w:sz w:val="22"/>
                <w:szCs w:val="22"/>
              </w:rPr>
              <w:t>0</w:t>
            </w:r>
          </w:p>
        </w:tc>
        <w:tc>
          <w:tcPr>
            <w:tcW w:w="1369" w:type="dxa"/>
            <w:tcBorders>
              <w:top w:val="nil"/>
              <w:left w:val="nil"/>
              <w:bottom w:val="nil"/>
              <w:right w:val="nil"/>
            </w:tcBorders>
            <w:shd w:val="clear" w:color="auto" w:fill="auto"/>
            <w:noWrap/>
            <w:vAlign w:val="bottom"/>
            <w:hideMark/>
          </w:tcPr>
          <w:p w:rsidR="003F4EFB" w:rsidRPr="003F4EFB" w:rsidRDefault="003F4EFB" w:rsidP="003F4EFB">
            <w:pPr>
              <w:jc w:val="right"/>
              <w:rPr>
                <w:rFonts w:ascii="Calibri" w:hAnsi="Calibri"/>
                <w:color w:val="000000"/>
                <w:sz w:val="22"/>
                <w:szCs w:val="22"/>
              </w:rPr>
            </w:pPr>
            <w:r w:rsidRPr="003F4EFB">
              <w:rPr>
                <w:rFonts w:ascii="Calibri" w:hAnsi="Calibri"/>
                <w:color w:val="000000"/>
                <w:sz w:val="22"/>
                <w:szCs w:val="22"/>
              </w:rPr>
              <w:t>0.0</w:t>
            </w:r>
          </w:p>
        </w:tc>
        <w:tc>
          <w:tcPr>
            <w:tcW w:w="1311" w:type="dxa"/>
            <w:tcBorders>
              <w:top w:val="nil"/>
              <w:left w:val="nil"/>
              <w:bottom w:val="nil"/>
              <w:right w:val="nil"/>
            </w:tcBorders>
            <w:shd w:val="clear" w:color="auto" w:fill="auto"/>
            <w:noWrap/>
            <w:vAlign w:val="bottom"/>
            <w:hideMark/>
          </w:tcPr>
          <w:p w:rsidR="003F4EFB" w:rsidRPr="003F4EFB" w:rsidRDefault="003F4EFB" w:rsidP="003F4EFB">
            <w:pPr>
              <w:jc w:val="right"/>
              <w:rPr>
                <w:rFonts w:ascii="Calibri" w:hAnsi="Calibri"/>
                <w:color w:val="000000"/>
                <w:sz w:val="22"/>
                <w:szCs w:val="22"/>
              </w:rPr>
            </w:pPr>
            <w:r w:rsidRPr="003F4EFB">
              <w:rPr>
                <w:rFonts w:ascii="Calibri" w:hAnsi="Calibri"/>
                <w:color w:val="000000"/>
                <w:sz w:val="22"/>
                <w:szCs w:val="22"/>
              </w:rPr>
              <w:t>0.0</w:t>
            </w:r>
          </w:p>
        </w:tc>
      </w:tr>
      <w:tr w:rsidR="003F4EFB" w:rsidRPr="003F4EFB" w:rsidTr="003F4EFB">
        <w:trPr>
          <w:trHeight w:val="300"/>
        </w:trPr>
        <w:tc>
          <w:tcPr>
            <w:tcW w:w="1740" w:type="dxa"/>
            <w:tcBorders>
              <w:top w:val="nil"/>
              <w:left w:val="nil"/>
              <w:bottom w:val="nil"/>
              <w:right w:val="nil"/>
            </w:tcBorders>
            <w:shd w:val="clear" w:color="auto" w:fill="auto"/>
            <w:noWrap/>
            <w:vAlign w:val="bottom"/>
            <w:hideMark/>
          </w:tcPr>
          <w:p w:rsidR="003F4EFB" w:rsidRPr="003F4EFB" w:rsidRDefault="003F4EFB" w:rsidP="003F4EFB">
            <w:pPr>
              <w:rPr>
                <w:rFonts w:ascii="Calibri" w:hAnsi="Calibri"/>
                <w:i/>
                <w:iCs/>
                <w:color w:val="000000"/>
                <w:sz w:val="22"/>
                <w:szCs w:val="22"/>
              </w:rPr>
            </w:pPr>
            <w:r w:rsidRPr="003F4EFB">
              <w:rPr>
                <w:rFonts w:ascii="Calibri" w:hAnsi="Calibri"/>
                <w:i/>
                <w:iCs/>
                <w:color w:val="000000"/>
                <w:sz w:val="22"/>
                <w:szCs w:val="22"/>
              </w:rPr>
              <w:t>ranun acr</w:t>
            </w:r>
          </w:p>
        </w:tc>
        <w:tc>
          <w:tcPr>
            <w:tcW w:w="1779" w:type="dxa"/>
            <w:tcBorders>
              <w:top w:val="nil"/>
              <w:left w:val="nil"/>
              <w:bottom w:val="nil"/>
              <w:right w:val="nil"/>
            </w:tcBorders>
            <w:shd w:val="clear" w:color="auto" w:fill="auto"/>
            <w:noWrap/>
            <w:vAlign w:val="bottom"/>
            <w:hideMark/>
          </w:tcPr>
          <w:p w:rsidR="003F4EFB" w:rsidRPr="003F4EFB" w:rsidRDefault="003F4EFB" w:rsidP="003F4EFB">
            <w:pPr>
              <w:jc w:val="center"/>
              <w:rPr>
                <w:rFonts w:ascii="Calibri" w:hAnsi="Calibri"/>
                <w:color w:val="000000"/>
                <w:sz w:val="22"/>
                <w:szCs w:val="22"/>
              </w:rPr>
            </w:pPr>
            <w:r w:rsidRPr="003F4EFB">
              <w:rPr>
                <w:rFonts w:ascii="Calibri" w:hAnsi="Calibri"/>
                <w:color w:val="000000"/>
                <w:sz w:val="22"/>
                <w:szCs w:val="22"/>
              </w:rPr>
              <w:t>4</w:t>
            </w:r>
          </w:p>
        </w:tc>
        <w:tc>
          <w:tcPr>
            <w:tcW w:w="1261" w:type="dxa"/>
            <w:tcBorders>
              <w:top w:val="nil"/>
              <w:left w:val="nil"/>
              <w:bottom w:val="nil"/>
              <w:right w:val="nil"/>
            </w:tcBorders>
            <w:shd w:val="clear" w:color="auto" w:fill="auto"/>
            <w:noWrap/>
            <w:vAlign w:val="bottom"/>
            <w:hideMark/>
          </w:tcPr>
          <w:p w:rsidR="003F4EFB" w:rsidRPr="003F4EFB" w:rsidRDefault="003F4EFB" w:rsidP="003F4EFB">
            <w:pPr>
              <w:jc w:val="center"/>
              <w:rPr>
                <w:rFonts w:ascii="Calibri" w:hAnsi="Calibri"/>
                <w:color w:val="000000"/>
                <w:sz w:val="22"/>
                <w:szCs w:val="22"/>
              </w:rPr>
            </w:pPr>
            <w:r w:rsidRPr="003F4EFB">
              <w:rPr>
                <w:rFonts w:ascii="Calibri" w:hAnsi="Calibri"/>
                <w:color w:val="000000"/>
                <w:sz w:val="22"/>
                <w:szCs w:val="22"/>
              </w:rPr>
              <w:t>0</w:t>
            </w:r>
          </w:p>
        </w:tc>
        <w:tc>
          <w:tcPr>
            <w:tcW w:w="1360" w:type="dxa"/>
            <w:tcBorders>
              <w:top w:val="nil"/>
              <w:left w:val="nil"/>
              <w:bottom w:val="nil"/>
              <w:right w:val="nil"/>
            </w:tcBorders>
            <w:shd w:val="clear" w:color="auto" w:fill="auto"/>
            <w:noWrap/>
            <w:vAlign w:val="bottom"/>
            <w:hideMark/>
          </w:tcPr>
          <w:p w:rsidR="003F4EFB" w:rsidRPr="003F4EFB" w:rsidRDefault="003F4EFB" w:rsidP="003F4EFB">
            <w:pPr>
              <w:jc w:val="right"/>
              <w:rPr>
                <w:rFonts w:ascii="Calibri" w:hAnsi="Calibri"/>
                <w:color w:val="000000"/>
                <w:sz w:val="22"/>
                <w:szCs w:val="22"/>
              </w:rPr>
            </w:pPr>
            <w:r w:rsidRPr="003F4EFB">
              <w:rPr>
                <w:rFonts w:ascii="Calibri" w:hAnsi="Calibri"/>
                <w:color w:val="000000"/>
                <w:sz w:val="22"/>
                <w:szCs w:val="22"/>
              </w:rPr>
              <w:t>1</w:t>
            </w:r>
          </w:p>
        </w:tc>
        <w:tc>
          <w:tcPr>
            <w:tcW w:w="1360" w:type="dxa"/>
            <w:tcBorders>
              <w:top w:val="nil"/>
              <w:left w:val="nil"/>
              <w:bottom w:val="nil"/>
              <w:right w:val="nil"/>
            </w:tcBorders>
            <w:shd w:val="clear" w:color="auto" w:fill="auto"/>
            <w:noWrap/>
            <w:vAlign w:val="bottom"/>
            <w:hideMark/>
          </w:tcPr>
          <w:p w:rsidR="003F4EFB" w:rsidRPr="003F4EFB" w:rsidRDefault="003F4EFB" w:rsidP="003F4EFB">
            <w:pPr>
              <w:jc w:val="right"/>
              <w:rPr>
                <w:rFonts w:ascii="Calibri" w:hAnsi="Calibri"/>
                <w:color w:val="000000"/>
                <w:sz w:val="22"/>
                <w:szCs w:val="22"/>
              </w:rPr>
            </w:pPr>
            <w:r w:rsidRPr="003F4EFB">
              <w:rPr>
                <w:rFonts w:ascii="Calibri" w:hAnsi="Calibri"/>
                <w:color w:val="000000"/>
                <w:sz w:val="22"/>
                <w:szCs w:val="22"/>
              </w:rPr>
              <w:t>0</w:t>
            </w:r>
          </w:p>
        </w:tc>
        <w:tc>
          <w:tcPr>
            <w:tcW w:w="1369" w:type="dxa"/>
            <w:tcBorders>
              <w:top w:val="nil"/>
              <w:left w:val="nil"/>
              <w:bottom w:val="nil"/>
              <w:right w:val="nil"/>
            </w:tcBorders>
            <w:shd w:val="clear" w:color="auto" w:fill="auto"/>
            <w:noWrap/>
            <w:vAlign w:val="bottom"/>
            <w:hideMark/>
          </w:tcPr>
          <w:p w:rsidR="003F4EFB" w:rsidRPr="003F4EFB" w:rsidRDefault="003F4EFB" w:rsidP="003F4EFB">
            <w:pPr>
              <w:jc w:val="right"/>
              <w:rPr>
                <w:rFonts w:ascii="Calibri" w:hAnsi="Calibri"/>
                <w:color w:val="000000"/>
                <w:sz w:val="22"/>
                <w:szCs w:val="22"/>
              </w:rPr>
            </w:pPr>
            <w:r w:rsidRPr="003F4EFB">
              <w:rPr>
                <w:rFonts w:ascii="Calibri" w:hAnsi="Calibri"/>
                <w:color w:val="000000"/>
                <w:sz w:val="22"/>
                <w:szCs w:val="22"/>
              </w:rPr>
              <w:t>0.1</w:t>
            </w:r>
          </w:p>
        </w:tc>
        <w:tc>
          <w:tcPr>
            <w:tcW w:w="1311" w:type="dxa"/>
            <w:tcBorders>
              <w:top w:val="nil"/>
              <w:left w:val="nil"/>
              <w:bottom w:val="nil"/>
              <w:right w:val="nil"/>
            </w:tcBorders>
            <w:shd w:val="clear" w:color="auto" w:fill="auto"/>
            <w:noWrap/>
            <w:vAlign w:val="bottom"/>
            <w:hideMark/>
          </w:tcPr>
          <w:p w:rsidR="003F4EFB" w:rsidRPr="003F4EFB" w:rsidRDefault="003F4EFB" w:rsidP="003F4EFB">
            <w:pPr>
              <w:jc w:val="right"/>
              <w:rPr>
                <w:rFonts w:ascii="Calibri" w:hAnsi="Calibri"/>
                <w:color w:val="000000"/>
                <w:sz w:val="22"/>
                <w:szCs w:val="22"/>
              </w:rPr>
            </w:pPr>
            <w:r w:rsidRPr="003F4EFB">
              <w:rPr>
                <w:rFonts w:ascii="Calibri" w:hAnsi="Calibri"/>
                <w:color w:val="000000"/>
                <w:sz w:val="22"/>
                <w:szCs w:val="22"/>
              </w:rPr>
              <w:t>0.0</w:t>
            </w:r>
          </w:p>
        </w:tc>
      </w:tr>
      <w:tr w:rsidR="003F4EFB" w:rsidRPr="003F4EFB" w:rsidTr="003F4EFB">
        <w:trPr>
          <w:trHeight w:val="300"/>
        </w:trPr>
        <w:tc>
          <w:tcPr>
            <w:tcW w:w="1740" w:type="dxa"/>
            <w:tcBorders>
              <w:top w:val="nil"/>
              <w:left w:val="nil"/>
              <w:bottom w:val="nil"/>
              <w:right w:val="nil"/>
            </w:tcBorders>
            <w:shd w:val="clear" w:color="auto" w:fill="auto"/>
            <w:noWrap/>
            <w:vAlign w:val="bottom"/>
            <w:hideMark/>
          </w:tcPr>
          <w:p w:rsidR="003F4EFB" w:rsidRPr="003F4EFB" w:rsidRDefault="003F4EFB" w:rsidP="003F4EFB">
            <w:pPr>
              <w:rPr>
                <w:rFonts w:ascii="Calibri" w:hAnsi="Calibri"/>
                <w:i/>
                <w:iCs/>
                <w:color w:val="000000"/>
                <w:sz w:val="22"/>
                <w:szCs w:val="22"/>
              </w:rPr>
            </w:pPr>
            <w:r w:rsidRPr="003F4EFB">
              <w:rPr>
                <w:rFonts w:ascii="Calibri" w:hAnsi="Calibri"/>
                <w:i/>
                <w:iCs/>
                <w:color w:val="000000"/>
                <w:sz w:val="22"/>
                <w:szCs w:val="22"/>
              </w:rPr>
              <w:t>ranun rep</w:t>
            </w:r>
          </w:p>
        </w:tc>
        <w:tc>
          <w:tcPr>
            <w:tcW w:w="1779" w:type="dxa"/>
            <w:tcBorders>
              <w:top w:val="nil"/>
              <w:left w:val="nil"/>
              <w:bottom w:val="nil"/>
              <w:right w:val="nil"/>
            </w:tcBorders>
            <w:shd w:val="clear" w:color="auto" w:fill="auto"/>
            <w:noWrap/>
            <w:vAlign w:val="bottom"/>
            <w:hideMark/>
          </w:tcPr>
          <w:p w:rsidR="003F4EFB" w:rsidRPr="003F4EFB" w:rsidRDefault="003F4EFB" w:rsidP="003F4EFB">
            <w:pPr>
              <w:jc w:val="center"/>
              <w:rPr>
                <w:rFonts w:ascii="Calibri" w:hAnsi="Calibri"/>
                <w:color w:val="000000"/>
                <w:sz w:val="22"/>
                <w:szCs w:val="22"/>
              </w:rPr>
            </w:pPr>
            <w:r w:rsidRPr="003F4EFB">
              <w:rPr>
                <w:rFonts w:ascii="Calibri" w:hAnsi="Calibri"/>
                <w:color w:val="000000"/>
                <w:sz w:val="22"/>
                <w:szCs w:val="22"/>
              </w:rPr>
              <w:t>30</w:t>
            </w:r>
          </w:p>
        </w:tc>
        <w:tc>
          <w:tcPr>
            <w:tcW w:w="1261" w:type="dxa"/>
            <w:tcBorders>
              <w:top w:val="nil"/>
              <w:left w:val="nil"/>
              <w:bottom w:val="nil"/>
              <w:right w:val="nil"/>
            </w:tcBorders>
            <w:shd w:val="clear" w:color="auto" w:fill="auto"/>
            <w:noWrap/>
            <w:vAlign w:val="bottom"/>
            <w:hideMark/>
          </w:tcPr>
          <w:p w:rsidR="003F4EFB" w:rsidRPr="003F4EFB" w:rsidRDefault="003F4EFB" w:rsidP="003F4EFB">
            <w:pPr>
              <w:jc w:val="center"/>
              <w:rPr>
                <w:rFonts w:ascii="Calibri" w:hAnsi="Calibri"/>
                <w:color w:val="000000"/>
                <w:sz w:val="22"/>
                <w:szCs w:val="22"/>
              </w:rPr>
            </w:pPr>
            <w:r w:rsidRPr="003F4EFB">
              <w:rPr>
                <w:rFonts w:ascii="Calibri" w:hAnsi="Calibri"/>
                <w:color w:val="000000"/>
                <w:sz w:val="22"/>
                <w:szCs w:val="22"/>
              </w:rPr>
              <w:t>13</w:t>
            </w:r>
          </w:p>
        </w:tc>
        <w:tc>
          <w:tcPr>
            <w:tcW w:w="1360" w:type="dxa"/>
            <w:tcBorders>
              <w:top w:val="nil"/>
              <w:left w:val="nil"/>
              <w:bottom w:val="nil"/>
              <w:right w:val="nil"/>
            </w:tcBorders>
            <w:shd w:val="clear" w:color="auto" w:fill="auto"/>
            <w:noWrap/>
            <w:vAlign w:val="bottom"/>
            <w:hideMark/>
          </w:tcPr>
          <w:p w:rsidR="003F4EFB" w:rsidRPr="003F4EFB" w:rsidRDefault="003F4EFB" w:rsidP="003F4EFB">
            <w:pPr>
              <w:jc w:val="right"/>
              <w:rPr>
                <w:rFonts w:ascii="Calibri" w:hAnsi="Calibri"/>
                <w:color w:val="000000"/>
                <w:sz w:val="22"/>
                <w:szCs w:val="22"/>
              </w:rPr>
            </w:pPr>
            <w:r w:rsidRPr="003F4EFB">
              <w:rPr>
                <w:rFonts w:ascii="Calibri" w:hAnsi="Calibri"/>
                <w:color w:val="000000"/>
                <w:sz w:val="22"/>
                <w:szCs w:val="22"/>
              </w:rPr>
              <w:t>2</w:t>
            </w:r>
          </w:p>
        </w:tc>
        <w:tc>
          <w:tcPr>
            <w:tcW w:w="1360" w:type="dxa"/>
            <w:tcBorders>
              <w:top w:val="nil"/>
              <w:left w:val="nil"/>
              <w:bottom w:val="nil"/>
              <w:right w:val="nil"/>
            </w:tcBorders>
            <w:shd w:val="clear" w:color="auto" w:fill="auto"/>
            <w:noWrap/>
            <w:vAlign w:val="bottom"/>
            <w:hideMark/>
          </w:tcPr>
          <w:p w:rsidR="003F4EFB" w:rsidRPr="003F4EFB" w:rsidRDefault="003F4EFB" w:rsidP="003F4EFB">
            <w:pPr>
              <w:jc w:val="right"/>
              <w:rPr>
                <w:rFonts w:ascii="Calibri" w:hAnsi="Calibri"/>
                <w:color w:val="000000"/>
                <w:sz w:val="22"/>
                <w:szCs w:val="22"/>
              </w:rPr>
            </w:pPr>
            <w:r w:rsidRPr="003F4EFB">
              <w:rPr>
                <w:rFonts w:ascii="Calibri" w:hAnsi="Calibri"/>
                <w:color w:val="000000"/>
                <w:sz w:val="22"/>
                <w:szCs w:val="22"/>
              </w:rPr>
              <w:t>1</w:t>
            </w:r>
          </w:p>
        </w:tc>
        <w:tc>
          <w:tcPr>
            <w:tcW w:w="1369" w:type="dxa"/>
            <w:tcBorders>
              <w:top w:val="nil"/>
              <w:left w:val="nil"/>
              <w:bottom w:val="nil"/>
              <w:right w:val="nil"/>
            </w:tcBorders>
            <w:shd w:val="clear" w:color="auto" w:fill="auto"/>
            <w:noWrap/>
            <w:vAlign w:val="bottom"/>
            <w:hideMark/>
          </w:tcPr>
          <w:p w:rsidR="003F4EFB" w:rsidRPr="003F4EFB" w:rsidRDefault="003F4EFB" w:rsidP="003F4EFB">
            <w:pPr>
              <w:jc w:val="right"/>
              <w:rPr>
                <w:rFonts w:ascii="Calibri" w:hAnsi="Calibri"/>
                <w:color w:val="000000"/>
                <w:sz w:val="22"/>
                <w:szCs w:val="22"/>
              </w:rPr>
            </w:pPr>
            <w:r w:rsidRPr="003F4EFB">
              <w:rPr>
                <w:rFonts w:ascii="Calibri" w:hAnsi="Calibri"/>
                <w:color w:val="000000"/>
                <w:sz w:val="22"/>
                <w:szCs w:val="22"/>
              </w:rPr>
              <w:t>1.1</w:t>
            </w:r>
          </w:p>
        </w:tc>
        <w:tc>
          <w:tcPr>
            <w:tcW w:w="1311" w:type="dxa"/>
            <w:tcBorders>
              <w:top w:val="nil"/>
              <w:left w:val="nil"/>
              <w:bottom w:val="nil"/>
              <w:right w:val="nil"/>
            </w:tcBorders>
            <w:shd w:val="clear" w:color="auto" w:fill="auto"/>
            <w:noWrap/>
            <w:vAlign w:val="bottom"/>
            <w:hideMark/>
          </w:tcPr>
          <w:p w:rsidR="003F4EFB" w:rsidRPr="003F4EFB" w:rsidRDefault="003F4EFB" w:rsidP="003F4EFB">
            <w:pPr>
              <w:jc w:val="right"/>
              <w:rPr>
                <w:rFonts w:ascii="Calibri" w:hAnsi="Calibri"/>
                <w:color w:val="000000"/>
                <w:sz w:val="22"/>
                <w:szCs w:val="22"/>
              </w:rPr>
            </w:pPr>
            <w:r w:rsidRPr="003F4EFB">
              <w:rPr>
                <w:rFonts w:ascii="Calibri" w:hAnsi="Calibri"/>
                <w:color w:val="000000"/>
                <w:sz w:val="22"/>
                <w:szCs w:val="22"/>
              </w:rPr>
              <w:t>0.3</w:t>
            </w:r>
          </w:p>
        </w:tc>
      </w:tr>
      <w:tr w:rsidR="003F4EFB" w:rsidRPr="003F4EFB" w:rsidTr="003F4EFB">
        <w:trPr>
          <w:trHeight w:val="300"/>
        </w:trPr>
        <w:tc>
          <w:tcPr>
            <w:tcW w:w="1740" w:type="dxa"/>
            <w:tcBorders>
              <w:top w:val="nil"/>
              <w:left w:val="nil"/>
              <w:bottom w:val="nil"/>
              <w:right w:val="nil"/>
            </w:tcBorders>
            <w:shd w:val="clear" w:color="auto" w:fill="auto"/>
            <w:noWrap/>
            <w:vAlign w:val="bottom"/>
            <w:hideMark/>
          </w:tcPr>
          <w:p w:rsidR="003F4EFB" w:rsidRPr="003F4EFB" w:rsidRDefault="003F4EFB" w:rsidP="003F4EFB">
            <w:pPr>
              <w:rPr>
                <w:rFonts w:ascii="Calibri" w:hAnsi="Calibri"/>
                <w:i/>
                <w:iCs/>
                <w:color w:val="000000"/>
                <w:sz w:val="22"/>
                <w:szCs w:val="22"/>
              </w:rPr>
            </w:pPr>
            <w:r w:rsidRPr="003F4EFB">
              <w:rPr>
                <w:rFonts w:ascii="Calibri" w:hAnsi="Calibri"/>
                <w:i/>
                <w:iCs/>
                <w:color w:val="000000"/>
                <w:sz w:val="22"/>
                <w:szCs w:val="22"/>
              </w:rPr>
              <w:t>ribes syl</w:t>
            </w:r>
            <w:r w:rsidR="006865FE">
              <w:rPr>
                <w:rFonts w:ascii="Calibri" w:hAnsi="Calibri"/>
                <w:i/>
                <w:iCs/>
                <w:color w:val="000000"/>
                <w:sz w:val="22"/>
                <w:szCs w:val="22"/>
              </w:rPr>
              <w:t>*</w:t>
            </w:r>
          </w:p>
        </w:tc>
        <w:tc>
          <w:tcPr>
            <w:tcW w:w="1779" w:type="dxa"/>
            <w:tcBorders>
              <w:top w:val="nil"/>
              <w:left w:val="nil"/>
              <w:bottom w:val="nil"/>
              <w:right w:val="nil"/>
            </w:tcBorders>
            <w:shd w:val="clear" w:color="auto" w:fill="auto"/>
            <w:noWrap/>
            <w:vAlign w:val="bottom"/>
            <w:hideMark/>
          </w:tcPr>
          <w:p w:rsidR="003F4EFB" w:rsidRPr="003F4EFB" w:rsidRDefault="003F4EFB" w:rsidP="003F4EFB">
            <w:pPr>
              <w:jc w:val="center"/>
              <w:rPr>
                <w:rFonts w:ascii="Calibri" w:hAnsi="Calibri"/>
                <w:color w:val="000000"/>
                <w:sz w:val="22"/>
                <w:szCs w:val="22"/>
              </w:rPr>
            </w:pPr>
            <w:r w:rsidRPr="003F4EFB">
              <w:rPr>
                <w:rFonts w:ascii="Calibri" w:hAnsi="Calibri"/>
                <w:color w:val="000000"/>
                <w:sz w:val="22"/>
                <w:szCs w:val="22"/>
              </w:rPr>
              <w:t>7</w:t>
            </w:r>
          </w:p>
        </w:tc>
        <w:tc>
          <w:tcPr>
            <w:tcW w:w="1261" w:type="dxa"/>
            <w:tcBorders>
              <w:top w:val="nil"/>
              <w:left w:val="nil"/>
              <w:bottom w:val="nil"/>
              <w:right w:val="nil"/>
            </w:tcBorders>
            <w:shd w:val="clear" w:color="auto" w:fill="auto"/>
            <w:noWrap/>
            <w:vAlign w:val="bottom"/>
            <w:hideMark/>
          </w:tcPr>
          <w:p w:rsidR="003F4EFB" w:rsidRPr="003F4EFB" w:rsidRDefault="003F4EFB" w:rsidP="003F4EFB">
            <w:pPr>
              <w:jc w:val="center"/>
              <w:rPr>
                <w:rFonts w:ascii="Calibri" w:hAnsi="Calibri"/>
                <w:color w:val="000000"/>
                <w:sz w:val="22"/>
                <w:szCs w:val="22"/>
              </w:rPr>
            </w:pPr>
            <w:r w:rsidRPr="003F4EFB">
              <w:rPr>
                <w:rFonts w:ascii="Calibri" w:hAnsi="Calibri"/>
                <w:color w:val="000000"/>
                <w:sz w:val="22"/>
                <w:szCs w:val="22"/>
              </w:rPr>
              <w:t>6</w:t>
            </w:r>
          </w:p>
        </w:tc>
        <w:tc>
          <w:tcPr>
            <w:tcW w:w="1360" w:type="dxa"/>
            <w:tcBorders>
              <w:top w:val="nil"/>
              <w:left w:val="nil"/>
              <w:bottom w:val="nil"/>
              <w:right w:val="nil"/>
            </w:tcBorders>
            <w:shd w:val="clear" w:color="auto" w:fill="auto"/>
            <w:noWrap/>
            <w:vAlign w:val="bottom"/>
            <w:hideMark/>
          </w:tcPr>
          <w:p w:rsidR="003F4EFB" w:rsidRPr="003F4EFB" w:rsidRDefault="003F4EFB" w:rsidP="003F4EFB">
            <w:pPr>
              <w:jc w:val="right"/>
              <w:rPr>
                <w:rFonts w:ascii="Calibri" w:hAnsi="Calibri"/>
                <w:color w:val="000000"/>
                <w:sz w:val="22"/>
                <w:szCs w:val="22"/>
              </w:rPr>
            </w:pPr>
            <w:r w:rsidRPr="003F4EFB">
              <w:rPr>
                <w:rFonts w:ascii="Calibri" w:hAnsi="Calibri"/>
                <w:color w:val="000000"/>
                <w:sz w:val="22"/>
                <w:szCs w:val="22"/>
              </w:rPr>
              <w:t>1</w:t>
            </w:r>
          </w:p>
        </w:tc>
        <w:tc>
          <w:tcPr>
            <w:tcW w:w="1360" w:type="dxa"/>
            <w:tcBorders>
              <w:top w:val="nil"/>
              <w:left w:val="nil"/>
              <w:bottom w:val="nil"/>
              <w:right w:val="nil"/>
            </w:tcBorders>
            <w:shd w:val="clear" w:color="auto" w:fill="auto"/>
            <w:noWrap/>
            <w:vAlign w:val="bottom"/>
            <w:hideMark/>
          </w:tcPr>
          <w:p w:rsidR="003F4EFB" w:rsidRPr="003F4EFB" w:rsidRDefault="003F4EFB" w:rsidP="003F4EFB">
            <w:pPr>
              <w:jc w:val="right"/>
              <w:rPr>
                <w:rFonts w:ascii="Calibri" w:hAnsi="Calibri"/>
                <w:color w:val="000000"/>
                <w:sz w:val="22"/>
                <w:szCs w:val="22"/>
              </w:rPr>
            </w:pPr>
            <w:r w:rsidRPr="003F4EFB">
              <w:rPr>
                <w:rFonts w:ascii="Calibri" w:hAnsi="Calibri"/>
                <w:color w:val="000000"/>
                <w:sz w:val="22"/>
                <w:szCs w:val="22"/>
              </w:rPr>
              <w:t>2</w:t>
            </w:r>
          </w:p>
        </w:tc>
        <w:tc>
          <w:tcPr>
            <w:tcW w:w="1369" w:type="dxa"/>
            <w:tcBorders>
              <w:top w:val="nil"/>
              <w:left w:val="nil"/>
              <w:bottom w:val="nil"/>
              <w:right w:val="nil"/>
            </w:tcBorders>
            <w:shd w:val="clear" w:color="auto" w:fill="auto"/>
            <w:noWrap/>
            <w:vAlign w:val="bottom"/>
            <w:hideMark/>
          </w:tcPr>
          <w:p w:rsidR="003F4EFB" w:rsidRPr="003F4EFB" w:rsidRDefault="003F4EFB" w:rsidP="003F4EFB">
            <w:pPr>
              <w:jc w:val="right"/>
              <w:rPr>
                <w:rFonts w:ascii="Calibri" w:hAnsi="Calibri"/>
                <w:color w:val="000000"/>
                <w:sz w:val="22"/>
                <w:szCs w:val="22"/>
              </w:rPr>
            </w:pPr>
            <w:r w:rsidRPr="003F4EFB">
              <w:rPr>
                <w:rFonts w:ascii="Calibri" w:hAnsi="Calibri"/>
                <w:color w:val="000000"/>
                <w:sz w:val="22"/>
                <w:szCs w:val="22"/>
              </w:rPr>
              <w:t>0.1</w:t>
            </w:r>
          </w:p>
        </w:tc>
        <w:tc>
          <w:tcPr>
            <w:tcW w:w="1311" w:type="dxa"/>
            <w:tcBorders>
              <w:top w:val="nil"/>
              <w:left w:val="nil"/>
              <w:bottom w:val="nil"/>
              <w:right w:val="nil"/>
            </w:tcBorders>
            <w:shd w:val="clear" w:color="auto" w:fill="auto"/>
            <w:noWrap/>
            <w:vAlign w:val="bottom"/>
            <w:hideMark/>
          </w:tcPr>
          <w:p w:rsidR="003F4EFB" w:rsidRPr="003F4EFB" w:rsidRDefault="003F4EFB" w:rsidP="003F4EFB">
            <w:pPr>
              <w:jc w:val="right"/>
              <w:rPr>
                <w:rFonts w:ascii="Calibri" w:hAnsi="Calibri"/>
                <w:color w:val="000000"/>
                <w:sz w:val="22"/>
                <w:szCs w:val="22"/>
              </w:rPr>
            </w:pPr>
            <w:r w:rsidRPr="003F4EFB">
              <w:rPr>
                <w:rFonts w:ascii="Calibri" w:hAnsi="Calibri"/>
                <w:color w:val="000000"/>
                <w:sz w:val="22"/>
                <w:szCs w:val="22"/>
              </w:rPr>
              <w:t>0.2</w:t>
            </w:r>
          </w:p>
        </w:tc>
      </w:tr>
      <w:tr w:rsidR="003F4EFB" w:rsidRPr="003F4EFB" w:rsidTr="003F4EFB">
        <w:trPr>
          <w:trHeight w:val="300"/>
        </w:trPr>
        <w:tc>
          <w:tcPr>
            <w:tcW w:w="1740" w:type="dxa"/>
            <w:tcBorders>
              <w:top w:val="nil"/>
              <w:left w:val="nil"/>
              <w:bottom w:val="nil"/>
              <w:right w:val="nil"/>
            </w:tcBorders>
            <w:shd w:val="clear" w:color="auto" w:fill="auto"/>
            <w:noWrap/>
            <w:vAlign w:val="bottom"/>
            <w:hideMark/>
          </w:tcPr>
          <w:p w:rsidR="003F4EFB" w:rsidRPr="003F4EFB" w:rsidRDefault="003F4EFB" w:rsidP="003F4EFB">
            <w:pPr>
              <w:rPr>
                <w:rFonts w:ascii="Calibri" w:hAnsi="Calibri"/>
                <w:i/>
                <w:iCs/>
                <w:color w:val="000000"/>
                <w:sz w:val="22"/>
                <w:szCs w:val="22"/>
              </w:rPr>
            </w:pPr>
            <w:r w:rsidRPr="003F4EFB">
              <w:rPr>
                <w:rFonts w:ascii="Calibri" w:hAnsi="Calibri"/>
                <w:i/>
                <w:iCs/>
                <w:color w:val="000000"/>
                <w:sz w:val="22"/>
                <w:szCs w:val="22"/>
              </w:rPr>
              <w:t>rosa spp</w:t>
            </w:r>
          </w:p>
        </w:tc>
        <w:tc>
          <w:tcPr>
            <w:tcW w:w="1779" w:type="dxa"/>
            <w:tcBorders>
              <w:top w:val="nil"/>
              <w:left w:val="nil"/>
              <w:bottom w:val="nil"/>
              <w:right w:val="nil"/>
            </w:tcBorders>
            <w:shd w:val="clear" w:color="auto" w:fill="auto"/>
            <w:noWrap/>
            <w:vAlign w:val="bottom"/>
            <w:hideMark/>
          </w:tcPr>
          <w:p w:rsidR="003F4EFB" w:rsidRPr="003F4EFB" w:rsidRDefault="003F4EFB" w:rsidP="003F4EFB">
            <w:pPr>
              <w:jc w:val="center"/>
              <w:rPr>
                <w:rFonts w:ascii="Calibri" w:hAnsi="Calibri"/>
                <w:color w:val="000000"/>
                <w:sz w:val="22"/>
                <w:szCs w:val="22"/>
              </w:rPr>
            </w:pPr>
            <w:r w:rsidRPr="003F4EFB">
              <w:rPr>
                <w:rFonts w:ascii="Calibri" w:hAnsi="Calibri"/>
                <w:color w:val="000000"/>
                <w:sz w:val="22"/>
                <w:szCs w:val="22"/>
              </w:rPr>
              <w:t>53</w:t>
            </w:r>
          </w:p>
        </w:tc>
        <w:tc>
          <w:tcPr>
            <w:tcW w:w="1261" w:type="dxa"/>
            <w:tcBorders>
              <w:top w:val="nil"/>
              <w:left w:val="nil"/>
              <w:bottom w:val="nil"/>
              <w:right w:val="nil"/>
            </w:tcBorders>
            <w:shd w:val="clear" w:color="auto" w:fill="auto"/>
            <w:noWrap/>
            <w:vAlign w:val="bottom"/>
            <w:hideMark/>
          </w:tcPr>
          <w:p w:rsidR="003F4EFB" w:rsidRPr="003F4EFB" w:rsidRDefault="003F4EFB" w:rsidP="003F4EFB">
            <w:pPr>
              <w:jc w:val="center"/>
              <w:rPr>
                <w:rFonts w:ascii="Calibri" w:hAnsi="Calibri"/>
                <w:color w:val="000000"/>
                <w:sz w:val="22"/>
                <w:szCs w:val="22"/>
              </w:rPr>
            </w:pPr>
            <w:r w:rsidRPr="003F4EFB">
              <w:rPr>
                <w:rFonts w:ascii="Calibri" w:hAnsi="Calibri"/>
                <w:color w:val="000000"/>
                <w:sz w:val="22"/>
                <w:szCs w:val="22"/>
              </w:rPr>
              <w:t>34</w:t>
            </w:r>
          </w:p>
        </w:tc>
        <w:tc>
          <w:tcPr>
            <w:tcW w:w="1360" w:type="dxa"/>
            <w:tcBorders>
              <w:top w:val="nil"/>
              <w:left w:val="nil"/>
              <w:bottom w:val="nil"/>
              <w:right w:val="nil"/>
            </w:tcBorders>
            <w:shd w:val="clear" w:color="auto" w:fill="auto"/>
            <w:noWrap/>
            <w:vAlign w:val="bottom"/>
            <w:hideMark/>
          </w:tcPr>
          <w:p w:rsidR="003F4EFB" w:rsidRPr="003F4EFB" w:rsidRDefault="003F4EFB" w:rsidP="003F4EFB">
            <w:pPr>
              <w:jc w:val="right"/>
              <w:rPr>
                <w:rFonts w:ascii="Calibri" w:hAnsi="Calibri"/>
                <w:color w:val="000000"/>
                <w:sz w:val="22"/>
                <w:szCs w:val="22"/>
              </w:rPr>
            </w:pPr>
            <w:r w:rsidRPr="003F4EFB">
              <w:rPr>
                <w:rFonts w:ascii="Calibri" w:hAnsi="Calibri"/>
                <w:color w:val="000000"/>
                <w:sz w:val="22"/>
                <w:szCs w:val="22"/>
              </w:rPr>
              <w:t>2</w:t>
            </w:r>
          </w:p>
        </w:tc>
        <w:tc>
          <w:tcPr>
            <w:tcW w:w="1360" w:type="dxa"/>
            <w:tcBorders>
              <w:top w:val="nil"/>
              <w:left w:val="nil"/>
              <w:bottom w:val="nil"/>
              <w:right w:val="nil"/>
            </w:tcBorders>
            <w:shd w:val="clear" w:color="auto" w:fill="auto"/>
            <w:noWrap/>
            <w:vAlign w:val="bottom"/>
            <w:hideMark/>
          </w:tcPr>
          <w:p w:rsidR="003F4EFB" w:rsidRPr="003F4EFB" w:rsidRDefault="003F4EFB" w:rsidP="003F4EFB">
            <w:pPr>
              <w:jc w:val="right"/>
              <w:rPr>
                <w:rFonts w:ascii="Calibri" w:hAnsi="Calibri"/>
                <w:color w:val="000000"/>
                <w:sz w:val="22"/>
                <w:szCs w:val="22"/>
              </w:rPr>
            </w:pPr>
            <w:r w:rsidRPr="003F4EFB">
              <w:rPr>
                <w:rFonts w:ascii="Calibri" w:hAnsi="Calibri"/>
                <w:color w:val="000000"/>
                <w:sz w:val="22"/>
                <w:szCs w:val="22"/>
              </w:rPr>
              <w:t>2</w:t>
            </w:r>
          </w:p>
        </w:tc>
        <w:tc>
          <w:tcPr>
            <w:tcW w:w="1369" w:type="dxa"/>
            <w:tcBorders>
              <w:top w:val="nil"/>
              <w:left w:val="nil"/>
              <w:bottom w:val="nil"/>
              <w:right w:val="nil"/>
            </w:tcBorders>
            <w:shd w:val="clear" w:color="auto" w:fill="auto"/>
            <w:noWrap/>
            <w:vAlign w:val="bottom"/>
            <w:hideMark/>
          </w:tcPr>
          <w:p w:rsidR="003F4EFB" w:rsidRPr="003F4EFB" w:rsidRDefault="003F4EFB" w:rsidP="003F4EFB">
            <w:pPr>
              <w:jc w:val="right"/>
              <w:rPr>
                <w:rFonts w:ascii="Calibri" w:hAnsi="Calibri"/>
                <w:color w:val="000000"/>
                <w:sz w:val="22"/>
                <w:szCs w:val="22"/>
              </w:rPr>
            </w:pPr>
            <w:r w:rsidRPr="003F4EFB">
              <w:rPr>
                <w:rFonts w:ascii="Calibri" w:hAnsi="Calibri"/>
                <w:color w:val="000000"/>
                <w:sz w:val="22"/>
                <w:szCs w:val="22"/>
              </w:rPr>
              <w:t>1.4</w:t>
            </w:r>
          </w:p>
        </w:tc>
        <w:tc>
          <w:tcPr>
            <w:tcW w:w="1311" w:type="dxa"/>
            <w:tcBorders>
              <w:top w:val="nil"/>
              <w:left w:val="nil"/>
              <w:bottom w:val="nil"/>
              <w:right w:val="nil"/>
            </w:tcBorders>
            <w:shd w:val="clear" w:color="auto" w:fill="auto"/>
            <w:noWrap/>
            <w:vAlign w:val="bottom"/>
            <w:hideMark/>
          </w:tcPr>
          <w:p w:rsidR="003F4EFB" w:rsidRPr="003F4EFB" w:rsidRDefault="003F4EFB" w:rsidP="003F4EFB">
            <w:pPr>
              <w:jc w:val="right"/>
              <w:rPr>
                <w:rFonts w:ascii="Calibri" w:hAnsi="Calibri"/>
                <w:color w:val="000000"/>
                <w:sz w:val="22"/>
                <w:szCs w:val="22"/>
              </w:rPr>
            </w:pPr>
            <w:r w:rsidRPr="003F4EFB">
              <w:rPr>
                <w:rFonts w:ascii="Calibri" w:hAnsi="Calibri"/>
                <w:color w:val="000000"/>
                <w:sz w:val="22"/>
                <w:szCs w:val="22"/>
              </w:rPr>
              <w:t>1.0</w:t>
            </w:r>
          </w:p>
        </w:tc>
      </w:tr>
      <w:tr w:rsidR="003F4EFB" w:rsidRPr="003F4EFB" w:rsidTr="003F4EFB">
        <w:trPr>
          <w:trHeight w:val="300"/>
        </w:trPr>
        <w:tc>
          <w:tcPr>
            <w:tcW w:w="1740" w:type="dxa"/>
            <w:tcBorders>
              <w:top w:val="nil"/>
              <w:left w:val="nil"/>
              <w:bottom w:val="nil"/>
              <w:right w:val="nil"/>
            </w:tcBorders>
            <w:shd w:val="clear" w:color="auto" w:fill="auto"/>
            <w:noWrap/>
            <w:vAlign w:val="bottom"/>
            <w:hideMark/>
          </w:tcPr>
          <w:p w:rsidR="003F4EFB" w:rsidRPr="003F4EFB" w:rsidRDefault="003F4EFB" w:rsidP="003F4EFB">
            <w:pPr>
              <w:rPr>
                <w:rFonts w:ascii="Calibri" w:hAnsi="Calibri"/>
                <w:i/>
                <w:iCs/>
                <w:color w:val="000000"/>
                <w:sz w:val="22"/>
                <w:szCs w:val="22"/>
              </w:rPr>
            </w:pPr>
            <w:r w:rsidRPr="003F4EFB">
              <w:rPr>
                <w:rFonts w:ascii="Calibri" w:hAnsi="Calibri"/>
                <w:i/>
                <w:iCs/>
                <w:color w:val="000000"/>
                <w:sz w:val="22"/>
                <w:szCs w:val="22"/>
              </w:rPr>
              <w:t>rubus fru</w:t>
            </w:r>
          </w:p>
        </w:tc>
        <w:tc>
          <w:tcPr>
            <w:tcW w:w="1779" w:type="dxa"/>
            <w:tcBorders>
              <w:top w:val="nil"/>
              <w:left w:val="nil"/>
              <w:bottom w:val="nil"/>
              <w:right w:val="nil"/>
            </w:tcBorders>
            <w:shd w:val="clear" w:color="auto" w:fill="auto"/>
            <w:noWrap/>
            <w:vAlign w:val="bottom"/>
            <w:hideMark/>
          </w:tcPr>
          <w:p w:rsidR="003F4EFB" w:rsidRPr="003F4EFB" w:rsidRDefault="003F4EFB" w:rsidP="003F4EFB">
            <w:pPr>
              <w:jc w:val="center"/>
              <w:rPr>
                <w:rFonts w:ascii="Calibri" w:hAnsi="Calibri"/>
                <w:color w:val="000000"/>
                <w:sz w:val="22"/>
                <w:szCs w:val="22"/>
              </w:rPr>
            </w:pPr>
            <w:r w:rsidRPr="003F4EFB">
              <w:rPr>
                <w:rFonts w:ascii="Calibri" w:hAnsi="Calibri"/>
                <w:color w:val="000000"/>
                <w:sz w:val="22"/>
                <w:szCs w:val="22"/>
              </w:rPr>
              <w:t>49</w:t>
            </w:r>
          </w:p>
        </w:tc>
        <w:tc>
          <w:tcPr>
            <w:tcW w:w="1261" w:type="dxa"/>
            <w:tcBorders>
              <w:top w:val="nil"/>
              <w:left w:val="nil"/>
              <w:bottom w:val="nil"/>
              <w:right w:val="nil"/>
            </w:tcBorders>
            <w:shd w:val="clear" w:color="auto" w:fill="auto"/>
            <w:noWrap/>
            <w:vAlign w:val="bottom"/>
            <w:hideMark/>
          </w:tcPr>
          <w:p w:rsidR="003F4EFB" w:rsidRPr="003F4EFB" w:rsidRDefault="003F4EFB" w:rsidP="003F4EFB">
            <w:pPr>
              <w:jc w:val="center"/>
              <w:rPr>
                <w:rFonts w:ascii="Calibri" w:hAnsi="Calibri"/>
                <w:color w:val="000000"/>
                <w:sz w:val="22"/>
                <w:szCs w:val="22"/>
              </w:rPr>
            </w:pPr>
            <w:r w:rsidRPr="003F4EFB">
              <w:rPr>
                <w:rFonts w:ascii="Calibri" w:hAnsi="Calibri"/>
                <w:color w:val="000000"/>
                <w:sz w:val="22"/>
                <w:szCs w:val="22"/>
              </w:rPr>
              <w:t>40</w:t>
            </w:r>
          </w:p>
        </w:tc>
        <w:tc>
          <w:tcPr>
            <w:tcW w:w="1360" w:type="dxa"/>
            <w:tcBorders>
              <w:top w:val="nil"/>
              <w:left w:val="nil"/>
              <w:bottom w:val="nil"/>
              <w:right w:val="nil"/>
            </w:tcBorders>
            <w:shd w:val="clear" w:color="auto" w:fill="auto"/>
            <w:noWrap/>
            <w:vAlign w:val="bottom"/>
            <w:hideMark/>
          </w:tcPr>
          <w:p w:rsidR="003F4EFB" w:rsidRPr="003F4EFB" w:rsidRDefault="003F4EFB" w:rsidP="003F4EFB">
            <w:pPr>
              <w:jc w:val="right"/>
              <w:rPr>
                <w:rFonts w:ascii="Calibri" w:hAnsi="Calibri"/>
                <w:color w:val="000000"/>
                <w:sz w:val="22"/>
                <w:szCs w:val="22"/>
              </w:rPr>
            </w:pPr>
            <w:r w:rsidRPr="003F4EFB">
              <w:rPr>
                <w:rFonts w:ascii="Calibri" w:hAnsi="Calibri"/>
                <w:color w:val="000000"/>
                <w:sz w:val="22"/>
                <w:szCs w:val="22"/>
              </w:rPr>
              <w:t>4</w:t>
            </w:r>
          </w:p>
        </w:tc>
        <w:tc>
          <w:tcPr>
            <w:tcW w:w="1360" w:type="dxa"/>
            <w:tcBorders>
              <w:top w:val="nil"/>
              <w:left w:val="nil"/>
              <w:bottom w:val="nil"/>
              <w:right w:val="nil"/>
            </w:tcBorders>
            <w:shd w:val="clear" w:color="auto" w:fill="auto"/>
            <w:noWrap/>
            <w:vAlign w:val="bottom"/>
            <w:hideMark/>
          </w:tcPr>
          <w:p w:rsidR="003F4EFB" w:rsidRPr="003F4EFB" w:rsidRDefault="003F4EFB" w:rsidP="003F4EFB">
            <w:pPr>
              <w:jc w:val="right"/>
              <w:rPr>
                <w:rFonts w:ascii="Calibri" w:hAnsi="Calibri"/>
                <w:color w:val="000000"/>
                <w:sz w:val="22"/>
                <w:szCs w:val="22"/>
              </w:rPr>
            </w:pPr>
            <w:r w:rsidRPr="003F4EFB">
              <w:rPr>
                <w:rFonts w:ascii="Calibri" w:hAnsi="Calibri"/>
                <w:color w:val="000000"/>
                <w:sz w:val="22"/>
                <w:szCs w:val="22"/>
              </w:rPr>
              <w:t>3</w:t>
            </w:r>
          </w:p>
        </w:tc>
        <w:tc>
          <w:tcPr>
            <w:tcW w:w="1369" w:type="dxa"/>
            <w:tcBorders>
              <w:top w:val="nil"/>
              <w:left w:val="nil"/>
              <w:bottom w:val="nil"/>
              <w:right w:val="nil"/>
            </w:tcBorders>
            <w:shd w:val="clear" w:color="auto" w:fill="auto"/>
            <w:noWrap/>
            <w:vAlign w:val="bottom"/>
            <w:hideMark/>
          </w:tcPr>
          <w:p w:rsidR="003F4EFB" w:rsidRPr="003F4EFB" w:rsidRDefault="003F4EFB" w:rsidP="003F4EFB">
            <w:pPr>
              <w:jc w:val="right"/>
              <w:rPr>
                <w:rFonts w:ascii="Calibri" w:hAnsi="Calibri"/>
                <w:color w:val="000000"/>
                <w:sz w:val="22"/>
                <w:szCs w:val="22"/>
              </w:rPr>
            </w:pPr>
            <w:r w:rsidRPr="003F4EFB">
              <w:rPr>
                <w:rFonts w:ascii="Calibri" w:hAnsi="Calibri"/>
                <w:color w:val="000000"/>
                <w:sz w:val="22"/>
                <w:szCs w:val="22"/>
              </w:rPr>
              <w:t>2.9</w:t>
            </w:r>
          </w:p>
        </w:tc>
        <w:tc>
          <w:tcPr>
            <w:tcW w:w="1311" w:type="dxa"/>
            <w:tcBorders>
              <w:top w:val="nil"/>
              <w:left w:val="nil"/>
              <w:bottom w:val="nil"/>
              <w:right w:val="nil"/>
            </w:tcBorders>
            <w:shd w:val="clear" w:color="auto" w:fill="auto"/>
            <w:noWrap/>
            <w:vAlign w:val="bottom"/>
            <w:hideMark/>
          </w:tcPr>
          <w:p w:rsidR="003F4EFB" w:rsidRPr="003F4EFB" w:rsidRDefault="003F4EFB" w:rsidP="003F4EFB">
            <w:pPr>
              <w:jc w:val="right"/>
              <w:rPr>
                <w:rFonts w:ascii="Calibri" w:hAnsi="Calibri"/>
                <w:color w:val="000000"/>
                <w:sz w:val="22"/>
                <w:szCs w:val="22"/>
              </w:rPr>
            </w:pPr>
            <w:r w:rsidRPr="003F4EFB">
              <w:rPr>
                <w:rFonts w:ascii="Calibri" w:hAnsi="Calibri"/>
                <w:color w:val="000000"/>
                <w:sz w:val="22"/>
                <w:szCs w:val="22"/>
              </w:rPr>
              <w:t>2.2</w:t>
            </w:r>
          </w:p>
        </w:tc>
      </w:tr>
      <w:tr w:rsidR="003F4EFB" w:rsidRPr="003F4EFB" w:rsidTr="003F4EFB">
        <w:trPr>
          <w:trHeight w:val="300"/>
        </w:trPr>
        <w:tc>
          <w:tcPr>
            <w:tcW w:w="1740" w:type="dxa"/>
            <w:tcBorders>
              <w:top w:val="nil"/>
              <w:left w:val="nil"/>
              <w:bottom w:val="nil"/>
              <w:right w:val="nil"/>
            </w:tcBorders>
            <w:shd w:val="clear" w:color="auto" w:fill="auto"/>
            <w:noWrap/>
            <w:vAlign w:val="bottom"/>
            <w:hideMark/>
          </w:tcPr>
          <w:p w:rsidR="003F4EFB" w:rsidRPr="003F4EFB" w:rsidRDefault="003F4EFB" w:rsidP="003F4EFB">
            <w:pPr>
              <w:rPr>
                <w:rFonts w:ascii="Calibri" w:hAnsi="Calibri"/>
                <w:i/>
                <w:iCs/>
                <w:color w:val="000000"/>
                <w:sz w:val="22"/>
                <w:szCs w:val="22"/>
              </w:rPr>
            </w:pPr>
            <w:r w:rsidRPr="003F4EFB">
              <w:rPr>
                <w:rFonts w:ascii="Calibri" w:hAnsi="Calibri"/>
                <w:i/>
                <w:iCs/>
                <w:color w:val="000000"/>
                <w:sz w:val="22"/>
                <w:szCs w:val="22"/>
              </w:rPr>
              <w:lastRenderedPageBreak/>
              <w:t>rubus ida</w:t>
            </w:r>
          </w:p>
        </w:tc>
        <w:tc>
          <w:tcPr>
            <w:tcW w:w="1779" w:type="dxa"/>
            <w:tcBorders>
              <w:top w:val="nil"/>
              <w:left w:val="nil"/>
              <w:bottom w:val="nil"/>
              <w:right w:val="nil"/>
            </w:tcBorders>
            <w:shd w:val="clear" w:color="auto" w:fill="auto"/>
            <w:noWrap/>
            <w:vAlign w:val="bottom"/>
            <w:hideMark/>
          </w:tcPr>
          <w:p w:rsidR="003F4EFB" w:rsidRPr="003F4EFB" w:rsidRDefault="003F4EFB" w:rsidP="003F4EFB">
            <w:pPr>
              <w:jc w:val="center"/>
              <w:rPr>
                <w:rFonts w:ascii="Calibri" w:hAnsi="Calibri"/>
                <w:color w:val="000000"/>
                <w:sz w:val="22"/>
                <w:szCs w:val="22"/>
              </w:rPr>
            </w:pPr>
            <w:r w:rsidRPr="003F4EFB">
              <w:rPr>
                <w:rFonts w:ascii="Calibri" w:hAnsi="Calibri"/>
                <w:color w:val="000000"/>
                <w:sz w:val="22"/>
                <w:szCs w:val="22"/>
              </w:rPr>
              <w:t>0</w:t>
            </w:r>
          </w:p>
        </w:tc>
        <w:tc>
          <w:tcPr>
            <w:tcW w:w="1261" w:type="dxa"/>
            <w:tcBorders>
              <w:top w:val="nil"/>
              <w:left w:val="nil"/>
              <w:bottom w:val="nil"/>
              <w:right w:val="nil"/>
            </w:tcBorders>
            <w:shd w:val="clear" w:color="auto" w:fill="auto"/>
            <w:noWrap/>
            <w:vAlign w:val="bottom"/>
            <w:hideMark/>
          </w:tcPr>
          <w:p w:rsidR="003F4EFB" w:rsidRPr="003F4EFB" w:rsidRDefault="003F4EFB" w:rsidP="003F4EFB">
            <w:pPr>
              <w:jc w:val="center"/>
              <w:rPr>
                <w:rFonts w:ascii="Calibri" w:hAnsi="Calibri"/>
                <w:color w:val="000000"/>
                <w:sz w:val="22"/>
                <w:szCs w:val="22"/>
              </w:rPr>
            </w:pPr>
            <w:r w:rsidRPr="003F4EFB">
              <w:rPr>
                <w:rFonts w:ascii="Calibri" w:hAnsi="Calibri"/>
                <w:color w:val="000000"/>
                <w:sz w:val="22"/>
                <w:szCs w:val="22"/>
              </w:rPr>
              <w:t>3</w:t>
            </w:r>
          </w:p>
        </w:tc>
        <w:tc>
          <w:tcPr>
            <w:tcW w:w="1360" w:type="dxa"/>
            <w:tcBorders>
              <w:top w:val="nil"/>
              <w:left w:val="nil"/>
              <w:bottom w:val="nil"/>
              <w:right w:val="nil"/>
            </w:tcBorders>
            <w:shd w:val="clear" w:color="auto" w:fill="auto"/>
            <w:noWrap/>
            <w:vAlign w:val="bottom"/>
            <w:hideMark/>
          </w:tcPr>
          <w:p w:rsidR="003F4EFB" w:rsidRPr="003F4EFB" w:rsidRDefault="003F4EFB" w:rsidP="003F4EFB">
            <w:pPr>
              <w:jc w:val="right"/>
              <w:rPr>
                <w:rFonts w:ascii="Calibri" w:hAnsi="Calibri"/>
                <w:color w:val="000000"/>
                <w:sz w:val="22"/>
                <w:szCs w:val="22"/>
              </w:rPr>
            </w:pPr>
            <w:r w:rsidRPr="003F4EFB">
              <w:rPr>
                <w:rFonts w:ascii="Calibri" w:hAnsi="Calibri"/>
                <w:color w:val="000000"/>
                <w:sz w:val="22"/>
                <w:szCs w:val="22"/>
              </w:rPr>
              <w:t>0</w:t>
            </w:r>
          </w:p>
        </w:tc>
        <w:tc>
          <w:tcPr>
            <w:tcW w:w="1360" w:type="dxa"/>
            <w:tcBorders>
              <w:top w:val="nil"/>
              <w:left w:val="nil"/>
              <w:bottom w:val="nil"/>
              <w:right w:val="nil"/>
            </w:tcBorders>
            <w:shd w:val="clear" w:color="auto" w:fill="auto"/>
            <w:noWrap/>
            <w:vAlign w:val="bottom"/>
            <w:hideMark/>
          </w:tcPr>
          <w:p w:rsidR="003F4EFB" w:rsidRPr="003F4EFB" w:rsidRDefault="003F4EFB" w:rsidP="003F4EFB">
            <w:pPr>
              <w:jc w:val="right"/>
              <w:rPr>
                <w:rFonts w:ascii="Calibri" w:hAnsi="Calibri"/>
                <w:color w:val="000000"/>
                <w:sz w:val="22"/>
                <w:szCs w:val="22"/>
              </w:rPr>
            </w:pPr>
            <w:r w:rsidRPr="003F4EFB">
              <w:rPr>
                <w:rFonts w:ascii="Calibri" w:hAnsi="Calibri"/>
                <w:color w:val="000000"/>
                <w:sz w:val="22"/>
                <w:szCs w:val="22"/>
              </w:rPr>
              <w:t>2</w:t>
            </w:r>
          </w:p>
        </w:tc>
        <w:tc>
          <w:tcPr>
            <w:tcW w:w="1369" w:type="dxa"/>
            <w:tcBorders>
              <w:top w:val="nil"/>
              <w:left w:val="nil"/>
              <w:bottom w:val="nil"/>
              <w:right w:val="nil"/>
            </w:tcBorders>
            <w:shd w:val="clear" w:color="auto" w:fill="auto"/>
            <w:noWrap/>
            <w:vAlign w:val="bottom"/>
            <w:hideMark/>
          </w:tcPr>
          <w:p w:rsidR="003F4EFB" w:rsidRPr="003F4EFB" w:rsidRDefault="003F4EFB" w:rsidP="003F4EFB">
            <w:pPr>
              <w:jc w:val="right"/>
              <w:rPr>
                <w:rFonts w:ascii="Calibri" w:hAnsi="Calibri"/>
                <w:color w:val="000000"/>
                <w:sz w:val="22"/>
                <w:szCs w:val="22"/>
              </w:rPr>
            </w:pPr>
            <w:r w:rsidRPr="003F4EFB">
              <w:rPr>
                <w:rFonts w:ascii="Calibri" w:hAnsi="Calibri"/>
                <w:color w:val="000000"/>
                <w:sz w:val="22"/>
                <w:szCs w:val="22"/>
              </w:rPr>
              <w:t>0.0</w:t>
            </w:r>
          </w:p>
        </w:tc>
        <w:tc>
          <w:tcPr>
            <w:tcW w:w="1311" w:type="dxa"/>
            <w:tcBorders>
              <w:top w:val="nil"/>
              <w:left w:val="nil"/>
              <w:bottom w:val="nil"/>
              <w:right w:val="nil"/>
            </w:tcBorders>
            <w:shd w:val="clear" w:color="auto" w:fill="auto"/>
            <w:noWrap/>
            <w:vAlign w:val="bottom"/>
            <w:hideMark/>
          </w:tcPr>
          <w:p w:rsidR="003F4EFB" w:rsidRPr="003F4EFB" w:rsidRDefault="003F4EFB" w:rsidP="003F4EFB">
            <w:pPr>
              <w:jc w:val="right"/>
              <w:rPr>
                <w:rFonts w:ascii="Calibri" w:hAnsi="Calibri"/>
                <w:color w:val="000000"/>
                <w:sz w:val="22"/>
                <w:szCs w:val="22"/>
              </w:rPr>
            </w:pPr>
            <w:r w:rsidRPr="003F4EFB">
              <w:rPr>
                <w:rFonts w:ascii="Calibri" w:hAnsi="Calibri"/>
                <w:color w:val="000000"/>
                <w:sz w:val="22"/>
                <w:szCs w:val="22"/>
              </w:rPr>
              <w:t>0.1</w:t>
            </w:r>
          </w:p>
        </w:tc>
      </w:tr>
      <w:tr w:rsidR="003F4EFB" w:rsidRPr="003F4EFB" w:rsidTr="003F4EFB">
        <w:trPr>
          <w:trHeight w:val="300"/>
        </w:trPr>
        <w:tc>
          <w:tcPr>
            <w:tcW w:w="1740" w:type="dxa"/>
            <w:tcBorders>
              <w:top w:val="nil"/>
              <w:left w:val="nil"/>
              <w:bottom w:val="nil"/>
              <w:right w:val="nil"/>
            </w:tcBorders>
            <w:shd w:val="clear" w:color="auto" w:fill="auto"/>
            <w:noWrap/>
            <w:vAlign w:val="bottom"/>
            <w:hideMark/>
          </w:tcPr>
          <w:p w:rsidR="003F4EFB" w:rsidRPr="003F4EFB" w:rsidRDefault="003F4EFB" w:rsidP="003F4EFB">
            <w:pPr>
              <w:rPr>
                <w:rFonts w:ascii="Calibri" w:hAnsi="Calibri"/>
                <w:i/>
                <w:iCs/>
                <w:color w:val="000000"/>
                <w:sz w:val="22"/>
                <w:szCs w:val="22"/>
              </w:rPr>
            </w:pPr>
            <w:r w:rsidRPr="003F4EFB">
              <w:rPr>
                <w:rFonts w:ascii="Calibri" w:hAnsi="Calibri"/>
                <w:i/>
                <w:iCs/>
                <w:color w:val="000000"/>
                <w:sz w:val="22"/>
                <w:szCs w:val="22"/>
              </w:rPr>
              <w:t>rumex ace</w:t>
            </w:r>
          </w:p>
        </w:tc>
        <w:tc>
          <w:tcPr>
            <w:tcW w:w="1779" w:type="dxa"/>
            <w:tcBorders>
              <w:top w:val="nil"/>
              <w:left w:val="nil"/>
              <w:bottom w:val="nil"/>
              <w:right w:val="nil"/>
            </w:tcBorders>
            <w:shd w:val="clear" w:color="auto" w:fill="auto"/>
            <w:noWrap/>
            <w:vAlign w:val="bottom"/>
            <w:hideMark/>
          </w:tcPr>
          <w:p w:rsidR="003F4EFB" w:rsidRPr="003F4EFB" w:rsidRDefault="003F4EFB" w:rsidP="003F4EFB">
            <w:pPr>
              <w:jc w:val="center"/>
              <w:rPr>
                <w:rFonts w:ascii="Calibri" w:hAnsi="Calibri"/>
                <w:color w:val="000000"/>
                <w:sz w:val="22"/>
                <w:szCs w:val="22"/>
              </w:rPr>
            </w:pPr>
            <w:r w:rsidRPr="003F4EFB">
              <w:rPr>
                <w:rFonts w:ascii="Calibri" w:hAnsi="Calibri"/>
                <w:color w:val="000000"/>
                <w:sz w:val="22"/>
                <w:szCs w:val="22"/>
              </w:rPr>
              <w:t>1</w:t>
            </w:r>
          </w:p>
        </w:tc>
        <w:tc>
          <w:tcPr>
            <w:tcW w:w="1261" w:type="dxa"/>
            <w:tcBorders>
              <w:top w:val="nil"/>
              <w:left w:val="nil"/>
              <w:bottom w:val="nil"/>
              <w:right w:val="nil"/>
            </w:tcBorders>
            <w:shd w:val="clear" w:color="auto" w:fill="auto"/>
            <w:noWrap/>
            <w:vAlign w:val="bottom"/>
            <w:hideMark/>
          </w:tcPr>
          <w:p w:rsidR="003F4EFB" w:rsidRPr="003F4EFB" w:rsidRDefault="003F4EFB" w:rsidP="003F4EFB">
            <w:pPr>
              <w:jc w:val="center"/>
              <w:rPr>
                <w:rFonts w:ascii="Calibri" w:hAnsi="Calibri"/>
                <w:color w:val="000000"/>
                <w:sz w:val="22"/>
                <w:szCs w:val="22"/>
              </w:rPr>
            </w:pPr>
            <w:r w:rsidRPr="003F4EFB">
              <w:rPr>
                <w:rFonts w:ascii="Calibri" w:hAnsi="Calibri"/>
                <w:color w:val="000000"/>
                <w:sz w:val="22"/>
                <w:szCs w:val="22"/>
              </w:rPr>
              <w:t>0</w:t>
            </w:r>
          </w:p>
        </w:tc>
        <w:tc>
          <w:tcPr>
            <w:tcW w:w="1360" w:type="dxa"/>
            <w:tcBorders>
              <w:top w:val="nil"/>
              <w:left w:val="nil"/>
              <w:bottom w:val="nil"/>
              <w:right w:val="nil"/>
            </w:tcBorders>
            <w:shd w:val="clear" w:color="auto" w:fill="auto"/>
            <w:noWrap/>
            <w:vAlign w:val="bottom"/>
            <w:hideMark/>
          </w:tcPr>
          <w:p w:rsidR="003F4EFB" w:rsidRPr="003F4EFB" w:rsidRDefault="003F4EFB" w:rsidP="003F4EFB">
            <w:pPr>
              <w:jc w:val="right"/>
              <w:rPr>
                <w:rFonts w:ascii="Calibri" w:hAnsi="Calibri"/>
                <w:color w:val="000000"/>
                <w:sz w:val="22"/>
                <w:szCs w:val="22"/>
              </w:rPr>
            </w:pPr>
            <w:r w:rsidRPr="003F4EFB">
              <w:rPr>
                <w:rFonts w:ascii="Calibri" w:hAnsi="Calibri"/>
                <w:color w:val="000000"/>
                <w:sz w:val="22"/>
                <w:szCs w:val="22"/>
              </w:rPr>
              <w:t>1</w:t>
            </w:r>
          </w:p>
        </w:tc>
        <w:tc>
          <w:tcPr>
            <w:tcW w:w="1360" w:type="dxa"/>
            <w:tcBorders>
              <w:top w:val="nil"/>
              <w:left w:val="nil"/>
              <w:bottom w:val="nil"/>
              <w:right w:val="nil"/>
            </w:tcBorders>
            <w:shd w:val="clear" w:color="auto" w:fill="auto"/>
            <w:noWrap/>
            <w:vAlign w:val="bottom"/>
            <w:hideMark/>
          </w:tcPr>
          <w:p w:rsidR="003F4EFB" w:rsidRPr="003F4EFB" w:rsidRDefault="003F4EFB" w:rsidP="003F4EFB">
            <w:pPr>
              <w:jc w:val="right"/>
              <w:rPr>
                <w:rFonts w:ascii="Calibri" w:hAnsi="Calibri"/>
                <w:color w:val="000000"/>
                <w:sz w:val="22"/>
                <w:szCs w:val="22"/>
              </w:rPr>
            </w:pPr>
            <w:r w:rsidRPr="003F4EFB">
              <w:rPr>
                <w:rFonts w:ascii="Calibri" w:hAnsi="Calibri"/>
                <w:color w:val="000000"/>
                <w:sz w:val="22"/>
                <w:szCs w:val="22"/>
              </w:rPr>
              <w:t>0</w:t>
            </w:r>
          </w:p>
        </w:tc>
        <w:tc>
          <w:tcPr>
            <w:tcW w:w="1369" w:type="dxa"/>
            <w:tcBorders>
              <w:top w:val="nil"/>
              <w:left w:val="nil"/>
              <w:bottom w:val="nil"/>
              <w:right w:val="nil"/>
            </w:tcBorders>
            <w:shd w:val="clear" w:color="auto" w:fill="auto"/>
            <w:noWrap/>
            <w:vAlign w:val="bottom"/>
            <w:hideMark/>
          </w:tcPr>
          <w:p w:rsidR="003F4EFB" w:rsidRPr="003F4EFB" w:rsidRDefault="003F4EFB" w:rsidP="003F4EFB">
            <w:pPr>
              <w:jc w:val="right"/>
              <w:rPr>
                <w:rFonts w:ascii="Calibri" w:hAnsi="Calibri"/>
                <w:color w:val="000000"/>
                <w:sz w:val="22"/>
                <w:szCs w:val="22"/>
              </w:rPr>
            </w:pPr>
            <w:r w:rsidRPr="003F4EFB">
              <w:rPr>
                <w:rFonts w:ascii="Calibri" w:hAnsi="Calibri"/>
                <w:color w:val="000000"/>
                <w:sz w:val="22"/>
                <w:szCs w:val="22"/>
              </w:rPr>
              <w:t>0.0</w:t>
            </w:r>
          </w:p>
        </w:tc>
        <w:tc>
          <w:tcPr>
            <w:tcW w:w="1311" w:type="dxa"/>
            <w:tcBorders>
              <w:top w:val="nil"/>
              <w:left w:val="nil"/>
              <w:bottom w:val="nil"/>
              <w:right w:val="nil"/>
            </w:tcBorders>
            <w:shd w:val="clear" w:color="auto" w:fill="auto"/>
            <w:noWrap/>
            <w:vAlign w:val="bottom"/>
            <w:hideMark/>
          </w:tcPr>
          <w:p w:rsidR="003F4EFB" w:rsidRPr="003F4EFB" w:rsidRDefault="003F4EFB" w:rsidP="003F4EFB">
            <w:pPr>
              <w:jc w:val="right"/>
              <w:rPr>
                <w:rFonts w:ascii="Calibri" w:hAnsi="Calibri"/>
                <w:color w:val="000000"/>
                <w:sz w:val="22"/>
                <w:szCs w:val="22"/>
              </w:rPr>
            </w:pPr>
            <w:r w:rsidRPr="003F4EFB">
              <w:rPr>
                <w:rFonts w:ascii="Calibri" w:hAnsi="Calibri"/>
                <w:color w:val="000000"/>
                <w:sz w:val="22"/>
                <w:szCs w:val="22"/>
              </w:rPr>
              <w:t>0.0</w:t>
            </w:r>
          </w:p>
        </w:tc>
      </w:tr>
      <w:tr w:rsidR="003F4EFB" w:rsidRPr="003F4EFB" w:rsidTr="003F4EFB">
        <w:trPr>
          <w:trHeight w:val="300"/>
        </w:trPr>
        <w:tc>
          <w:tcPr>
            <w:tcW w:w="1740" w:type="dxa"/>
            <w:tcBorders>
              <w:top w:val="nil"/>
              <w:left w:val="nil"/>
              <w:bottom w:val="nil"/>
              <w:right w:val="nil"/>
            </w:tcBorders>
            <w:shd w:val="clear" w:color="auto" w:fill="auto"/>
            <w:noWrap/>
            <w:vAlign w:val="bottom"/>
            <w:hideMark/>
          </w:tcPr>
          <w:p w:rsidR="003F4EFB" w:rsidRPr="003F4EFB" w:rsidRDefault="003F4EFB" w:rsidP="003F4EFB">
            <w:pPr>
              <w:rPr>
                <w:rFonts w:ascii="Calibri" w:hAnsi="Calibri"/>
                <w:i/>
                <w:iCs/>
                <w:color w:val="000000"/>
                <w:sz w:val="22"/>
                <w:szCs w:val="22"/>
              </w:rPr>
            </w:pPr>
            <w:r w:rsidRPr="003F4EFB">
              <w:rPr>
                <w:rFonts w:ascii="Calibri" w:hAnsi="Calibri"/>
                <w:i/>
                <w:iCs/>
                <w:color w:val="000000"/>
                <w:sz w:val="22"/>
                <w:szCs w:val="22"/>
              </w:rPr>
              <w:t>rumex san</w:t>
            </w:r>
          </w:p>
        </w:tc>
        <w:tc>
          <w:tcPr>
            <w:tcW w:w="1779" w:type="dxa"/>
            <w:tcBorders>
              <w:top w:val="nil"/>
              <w:left w:val="nil"/>
              <w:bottom w:val="nil"/>
              <w:right w:val="nil"/>
            </w:tcBorders>
            <w:shd w:val="clear" w:color="auto" w:fill="auto"/>
            <w:noWrap/>
            <w:vAlign w:val="bottom"/>
            <w:hideMark/>
          </w:tcPr>
          <w:p w:rsidR="003F4EFB" w:rsidRPr="003F4EFB" w:rsidRDefault="003F4EFB" w:rsidP="003F4EFB">
            <w:pPr>
              <w:jc w:val="center"/>
              <w:rPr>
                <w:rFonts w:ascii="Calibri" w:hAnsi="Calibri"/>
                <w:color w:val="000000"/>
                <w:sz w:val="22"/>
                <w:szCs w:val="22"/>
              </w:rPr>
            </w:pPr>
            <w:r w:rsidRPr="003F4EFB">
              <w:rPr>
                <w:rFonts w:ascii="Calibri" w:hAnsi="Calibri"/>
                <w:color w:val="000000"/>
                <w:sz w:val="22"/>
                <w:szCs w:val="22"/>
              </w:rPr>
              <w:t>45</w:t>
            </w:r>
          </w:p>
        </w:tc>
        <w:tc>
          <w:tcPr>
            <w:tcW w:w="1261" w:type="dxa"/>
            <w:tcBorders>
              <w:top w:val="nil"/>
              <w:left w:val="nil"/>
              <w:bottom w:val="nil"/>
              <w:right w:val="nil"/>
            </w:tcBorders>
            <w:shd w:val="clear" w:color="auto" w:fill="auto"/>
            <w:noWrap/>
            <w:vAlign w:val="bottom"/>
            <w:hideMark/>
          </w:tcPr>
          <w:p w:rsidR="003F4EFB" w:rsidRPr="003F4EFB" w:rsidRDefault="003F4EFB" w:rsidP="003F4EFB">
            <w:pPr>
              <w:jc w:val="center"/>
              <w:rPr>
                <w:rFonts w:ascii="Calibri" w:hAnsi="Calibri"/>
                <w:color w:val="000000"/>
                <w:sz w:val="22"/>
                <w:szCs w:val="22"/>
              </w:rPr>
            </w:pPr>
            <w:r w:rsidRPr="003F4EFB">
              <w:rPr>
                <w:rFonts w:ascii="Calibri" w:hAnsi="Calibri"/>
                <w:color w:val="000000"/>
                <w:sz w:val="22"/>
                <w:szCs w:val="22"/>
              </w:rPr>
              <w:t>17</w:t>
            </w:r>
          </w:p>
        </w:tc>
        <w:tc>
          <w:tcPr>
            <w:tcW w:w="1360" w:type="dxa"/>
            <w:tcBorders>
              <w:top w:val="nil"/>
              <w:left w:val="nil"/>
              <w:bottom w:val="nil"/>
              <w:right w:val="nil"/>
            </w:tcBorders>
            <w:shd w:val="clear" w:color="auto" w:fill="auto"/>
            <w:noWrap/>
            <w:vAlign w:val="bottom"/>
            <w:hideMark/>
          </w:tcPr>
          <w:p w:rsidR="003F4EFB" w:rsidRPr="003F4EFB" w:rsidRDefault="003F4EFB" w:rsidP="003F4EFB">
            <w:pPr>
              <w:jc w:val="right"/>
              <w:rPr>
                <w:rFonts w:ascii="Calibri" w:hAnsi="Calibri"/>
                <w:color w:val="000000"/>
                <w:sz w:val="22"/>
                <w:szCs w:val="22"/>
              </w:rPr>
            </w:pPr>
            <w:r w:rsidRPr="003F4EFB">
              <w:rPr>
                <w:rFonts w:ascii="Calibri" w:hAnsi="Calibri"/>
                <w:color w:val="000000"/>
                <w:sz w:val="22"/>
                <w:szCs w:val="22"/>
              </w:rPr>
              <w:t>2</w:t>
            </w:r>
          </w:p>
        </w:tc>
        <w:tc>
          <w:tcPr>
            <w:tcW w:w="1360" w:type="dxa"/>
            <w:tcBorders>
              <w:top w:val="nil"/>
              <w:left w:val="nil"/>
              <w:bottom w:val="nil"/>
              <w:right w:val="nil"/>
            </w:tcBorders>
            <w:shd w:val="clear" w:color="auto" w:fill="auto"/>
            <w:noWrap/>
            <w:vAlign w:val="bottom"/>
            <w:hideMark/>
          </w:tcPr>
          <w:p w:rsidR="003F4EFB" w:rsidRPr="003F4EFB" w:rsidRDefault="003F4EFB" w:rsidP="003F4EFB">
            <w:pPr>
              <w:jc w:val="right"/>
              <w:rPr>
                <w:rFonts w:ascii="Calibri" w:hAnsi="Calibri"/>
                <w:color w:val="000000"/>
                <w:sz w:val="22"/>
                <w:szCs w:val="22"/>
              </w:rPr>
            </w:pPr>
            <w:r w:rsidRPr="003F4EFB">
              <w:rPr>
                <w:rFonts w:ascii="Calibri" w:hAnsi="Calibri"/>
                <w:color w:val="000000"/>
                <w:sz w:val="22"/>
                <w:szCs w:val="22"/>
              </w:rPr>
              <w:t>1</w:t>
            </w:r>
          </w:p>
        </w:tc>
        <w:tc>
          <w:tcPr>
            <w:tcW w:w="1369" w:type="dxa"/>
            <w:tcBorders>
              <w:top w:val="nil"/>
              <w:left w:val="nil"/>
              <w:bottom w:val="nil"/>
              <w:right w:val="nil"/>
            </w:tcBorders>
            <w:shd w:val="clear" w:color="auto" w:fill="auto"/>
            <w:noWrap/>
            <w:vAlign w:val="bottom"/>
            <w:hideMark/>
          </w:tcPr>
          <w:p w:rsidR="003F4EFB" w:rsidRPr="003F4EFB" w:rsidRDefault="003F4EFB" w:rsidP="003F4EFB">
            <w:pPr>
              <w:jc w:val="right"/>
              <w:rPr>
                <w:rFonts w:ascii="Calibri" w:hAnsi="Calibri"/>
                <w:color w:val="000000"/>
                <w:sz w:val="22"/>
                <w:szCs w:val="22"/>
              </w:rPr>
            </w:pPr>
            <w:r w:rsidRPr="003F4EFB">
              <w:rPr>
                <w:rFonts w:ascii="Calibri" w:hAnsi="Calibri"/>
                <w:color w:val="000000"/>
                <w:sz w:val="22"/>
                <w:szCs w:val="22"/>
              </w:rPr>
              <w:t>1.3</w:t>
            </w:r>
          </w:p>
        </w:tc>
        <w:tc>
          <w:tcPr>
            <w:tcW w:w="1311" w:type="dxa"/>
            <w:tcBorders>
              <w:top w:val="nil"/>
              <w:left w:val="nil"/>
              <w:bottom w:val="nil"/>
              <w:right w:val="nil"/>
            </w:tcBorders>
            <w:shd w:val="clear" w:color="auto" w:fill="auto"/>
            <w:noWrap/>
            <w:vAlign w:val="bottom"/>
            <w:hideMark/>
          </w:tcPr>
          <w:p w:rsidR="003F4EFB" w:rsidRPr="003F4EFB" w:rsidRDefault="003F4EFB" w:rsidP="003F4EFB">
            <w:pPr>
              <w:jc w:val="right"/>
              <w:rPr>
                <w:rFonts w:ascii="Calibri" w:hAnsi="Calibri"/>
                <w:color w:val="000000"/>
                <w:sz w:val="22"/>
                <w:szCs w:val="22"/>
              </w:rPr>
            </w:pPr>
            <w:r w:rsidRPr="003F4EFB">
              <w:rPr>
                <w:rFonts w:ascii="Calibri" w:hAnsi="Calibri"/>
                <w:color w:val="000000"/>
                <w:sz w:val="22"/>
                <w:szCs w:val="22"/>
              </w:rPr>
              <w:t>0.4</w:t>
            </w:r>
          </w:p>
        </w:tc>
      </w:tr>
      <w:tr w:rsidR="003F4EFB" w:rsidRPr="003F4EFB" w:rsidTr="003F4EFB">
        <w:trPr>
          <w:trHeight w:val="300"/>
        </w:trPr>
        <w:tc>
          <w:tcPr>
            <w:tcW w:w="1740" w:type="dxa"/>
            <w:tcBorders>
              <w:top w:val="nil"/>
              <w:left w:val="nil"/>
              <w:bottom w:val="nil"/>
              <w:right w:val="nil"/>
            </w:tcBorders>
            <w:shd w:val="clear" w:color="auto" w:fill="auto"/>
            <w:noWrap/>
            <w:vAlign w:val="bottom"/>
            <w:hideMark/>
          </w:tcPr>
          <w:p w:rsidR="003F4EFB" w:rsidRPr="003F4EFB" w:rsidRDefault="003F4EFB" w:rsidP="003F4EFB">
            <w:pPr>
              <w:rPr>
                <w:rFonts w:ascii="Calibri" w:hAnsi="Calibri"/>
                <w:i/>
                <w:iCs/>
                <w:color w:val="000000"/>
                <w:sz w:val="22"/>
                <w:szCs w:val="22"/>
              </w:rPr>
            </w:pPr>
            <w:r w:rsidRPr="003F4EFB">
              <w:rPr>
                <w:rFonts w:ascii="Calibri" w:hAnsi="Calibri"/>
                <w:i/>
                <w:iCs/>
                <w:color w:val="000000"/>
                <w:sz w:val="22"/>
                <w:szCs w:val="22"/>
              </w:rPr>
              <w:t>scrop aqu</w:t>
            </w:r>
          </w:p>
        </w:tc>
        <w:tc>
          <w:tcPr>
            <w:tcW w:w="1779" w:type="dxa"/>
            <w:tcBorders>
              <w:top w:val="nil"/>
              <w:left w:val="nil"/>
              <w:bottom w:val="nil"/>
              <w:right w:val="nil"/>
            </w:tcBorders>
            <w:shd w:val="clear" w:color="auto" w:fill="auto"/>
            <w:noWrap/>
            <w:vAlign w:val="bottom"/>
            <w:hideMark/>
          </w:tcPr>
          <w:p w:rsidR="003F4EFB" w:rsidRPr="003F4EFB" w:rsidRDefault="003F4EFB" w:rsidP="003F4EFB">
            <w:pPr>
              <w:jc w:val="center"/>
              <w:rPr>
                <w:rFonts w:ascii="Calibri" w:hAnsi="Calibri"/>
                <w:color w:val="000000"/>
                <w:sz w:val="22"/>
                <w:szCs w:val="22"/>
              </w:rPr>
            </w:pPr>
            <w:r w:rsidRPr="003F4EFB">
              <w:rPr>
                <w:rFonts w:ascii="Calibri" w:hAnsi="Calibri"/>
                <w:color w:val="000000"/>
                <w:sz w:val="22"/>
                <w:szCs w:val="22"/>
              </w:rPr>
              <w:t>1</w:t>
            </w:r>
          </w:p>
        </w:tc>
        <w:tc>
          <w:tcPr>
            <w:tcW w:w="1261" w:type="dxa"/>
            <w:tcBorders>
              <w:top w:val="nil"/>
              <w:left w:val="nil"/>
              <w:bottom w:val="nil"/>
              <w:right w:val="nil"/>
            </w:tcBorders>
            <w:shd w:val="clear" w:color="auto" w:fill="auto"/>
            <w:noWrap/>
            <w:vAlign w:val="bottom"/>
            <w:hideMark/>
          </w:tcPr>
          <w:p w:rsidR="003F4EFB" w:rsidRPr="003F4EFB" w:rsidRDefault="003F4EFB" w:rsidP="003F4EFB">
            <w:pPr>
              <w:jc w:val="center"/>
              <w:rPr>
                <w:rFonts w:ascii="Calibri" w:hAnsi="Calibri"/>
                <w:color w:val="000000"/>
                <w:sz w:val="22"/>
                <w:szCs w:val="22"/>
              </w:rPr>
            </w:pPr>
            <w:r w:rsidRPr="003F4EFB">
              <w:rPr>
                <w:rFonts w:ascii="Calibri" w:hAnsi="Calibri"/>
                <w:color w:val="000000"/>
                <w:sz w:val="22"/>
                <w:szCs w:val="22"/>
              </w:rPr>
              <w:t>1</w:t>
            </w:r>
          </w:p>
        </w:tc>
        <w:tc>
          <w:tcPr>
            <w:tcW w:w="1360" w:type="dxa"/>
            <w:tcBorders>
              <w:top w:val="nil"/>
              <w:left w:val="nil"/>
              <w:bottom w:val="nil"/>
              <w:right w:val="nil"/>
            </w:tcBorders>
            <w:shd w:val="clear" w:color="auto" w:fill="auto"/>
            <w:noWrap/>
            <w:vAlign w:val="bottom"/>
            <w:hideMark/>
          </w:tcPr>
          <w:p w:rsidR="003F4EFB" w:rsidRPr="003F4EFB" w:rsidRDefault="003F4EFB" w:rsidP="003F4EFB">
            <w:pPr>
              <w:jc w:val="right"/>
              <w:rPr>
                <w:rFonts w:ascii="Calibri" w:hAnsi="Calibri"/>
                <w:color w:val="000000"/>
                <w:sz w:val="22"/>
                <w:szCs w:val="22"/>
              </w:rPr>
            </w:pPr>
            <w:r w:rsidRPr="003F4EFB">
              <w:rPr>
                <w:rFonts w:ascii="Calibri" w:hAnsi="Calibri"/>
                <w:color w:val="000000"/>
                <w:sz w:val="22"/>
                <w:szCs w:val="22"/>
              </w:rPr>
              <w:t>1</w:t>
            </w:r>
          </w:p>
        </w:tc>
        <w:tc>
          <w:tcPr>
            <w:tcW w:w="1360" w:type="dxa"/>
            <w:tcBorders>
              <w:top w:val="nil"/>
              <w:left w:val="nil"/>
              <w:bottom w:val="nil"/>
              <w:right w:val="nil"/>
            </w:tcBorders>
            <w:shd w:val="clear" w:color="auto" w:fill="auto"/>
            <w:noWrap/>
            <w:vAlign w:val="bottom"/>
            <w:hideMark/>
          </w:tcPr>
          <w:p w:rsidR="003F4EFB" w:rsidRPr="003F4EFB" w:rsidRDefault="003F4EFB" w:rsidP="003F4EFB">
            <w:pPr>
              <w:jc w:val="right"/>
              <w:rPr>
                <w:rFonts w:ascii="Calibri" w:hAnsi="Calibri"/>
                <w:color w:val="000000"/>
                <w:sz w:val="22"/>
                <w:szCs w:val="22"/>
              </w:rPr>
            </w:pPr>
            <w:r w:rsidRPr="003F4EFB">
              <w:rPr>
                <w:rFonts w:ascii="Calibri" w:hAnsi="Calibri"/>
                <w:color w:val="000000"/>
                <w:sz w:val="22"/>
                <w:szCs w:val="22"/>
              </w:rPr>
              <w:t>1</w:t>
            </w:r>
          </w:p>
        </w:tc>
        <w:tc>
          <w:tcPr>
            <w:tcW w:w="1369" w:type="dxa"/>
            <w:tcBorders>
              <w:top w:val="nil"/>
              <w:left w:val="nil"/>
              <w:bottom w:val="nil"/>
              <w:right w:val="nil"/>
            </w:tcBorders>
            <w:shd w:val="clear" w:color="auto" w:fill="auto"/>
            <w:noWrap/>
            <w:vAlign w:val="bottom"/>
            <w:hideMark/>
          </w:tcPr>
          <w:p w:rsidR="003F4EFB" w:rsidRPr="003F4EFB" w:rsidRDefault="003F4EFB" w:rsidP="003F4EFB">
            <w:pPr>
              <w:jc w:val="right"/>
              <w:rPr>
                <w:rFonts w:ascii="Calibri" w:hAnsi="Calibri"/>
                <w:color w:val="000000"/>
                <w:sz w:val="22"/>
                <w:szCs w:val="22"/>
              </w:rPr>
            </w:pPr>
            <w:r w:rsidRPr="003F4EFB">
              <w:rPr>
                <w:rFonts w:ascii="Calibri" w:hAnsi="Calibri"/>
                <w:color w:val="000000"/>
                <w:sz w:val="22"/>
                <w:szCs w:val="22"/>
              </w:rPr>
              <w:t>0.0</w:t>
            </w:r>
          </w:p>
        </w:tc>
        <w:tc>
          <w:tcPr>
            <w:tcW w:w="1311" w:type="dxa"/>
            <w:tcBorders>
              <w:top w:val="nil"/>
              <w:left w:val="nil"/>
              <w:bottom w:val="nil"/>
              <w:right w:val="nil"/>
            </w:tcBorders>
            <w:shd w:val="clear" w:color="auto" w:fill="auto"/>
            <w:noWrap/>
            <w:vAlign w:val="bottom"/>
            <w:hideMark/>
          </w:tcPr>
          <w:p w:rsidR="003F4EFB" w:rsidRPr="003F4EFB" w:rsidRDefault="003F4EFB" w:rsidP="003F4EFB">
            <w:pPr>
              <w:jc w:val="right"/>
              <w:rPr>
                <w:rFonts w:ascii="Calibri" w:hAnsi="Calibri"/>
                <w:color w:val="000000"/>
                <w:sz w:val="22"/>
                <w:szCs w:val="22"/>
              </w:rPr>
            </w:pPr>
            <w:r w:rsidRPr="003F4EFB">
              <w:rPr>
                <w:rFonts w:ascii="Calibri" w:hAnsi="Calibri"/>
                <w:color w:val="000000"/>
                <w:sz w:val="22"/>
                <w:szCs w:val="22"/>
              </w:rPr>
              <w:t>0.0</w:t>
            </w:r>
          </w:p>
        </w:tc>
      </w:tr>
      <w:tr w:rsidR="003F4EFB" w:rsidRPr="003F4EFB" w:rsidTr="003F4EFB">
        <w:trPr>
          <w:trHeight w:val="300"/>
        </w:trPr>
        <w:tc>
          <w:tcPr>
            <w:tcW w:w="1740" w:type="dxa"/>
            <w:tcBorders>
              <w:top w:val="nil"/>
              <w:left w:val="nil"/>
              <w:bottom w:val="nil"/>
              <w:right w:val="nil"/>
            </w:tcBorders>
            <w:shd w:val="clear" w:color="auto" w:fill="auto"/>
            <w:noWrap/>
            <w:vAlign w:val="bottom"/>
            <w:hideMark/>
          </w:tcPr>
          <w:p w:rsidR="003F4EFB" w:rsidRPr="003F4EFB" w:rsidRDefault="003F4EFB" w:rsidP="003F4EFB">
            <w:pPr>
              <w:rPr>
                <w:rFonts w:ascii="Calibri" w:hAnsi="Calibri"/>
                <w:i/>
                <w:iCs/>
                <w:color w:val="000000"/>
                <w:sz w:val="22"/>
                <w:szCs w:val="22"/>
              </w:rPr>
            </w:pPr>
            <w:r w:rsidRPr="003F4EFB">
              <w:rPr>
                <w:rFonts w:ascii="Calibri" w:hAnsi="Calibri"/>
                <w:i/>
                <w:iCs/>
                <w:color w:val="000000"/>
                <w:sz w:val="22"/>
                <w:szCs w:val="22"/>
              </w:rPr>
              <w:t>scrop nod</w:t>
            </w:r>
          </w:p>
        </w:tc>
        <w:tc>
          <w:tcPr>
            <w:tcW w:w="1779" w:type="dxa"/>
            <w:tcBorders>
              <w:top w:val="nil"/>
              <w:left w:val="nil"/>
              <w:bottom w:val="nil"/>
              <w:right w:val="nil"/>
            </w:tcBorders>
            <w:shd w:val="clear" w:color="auto" w:fill="auto"/>
            <w:noWrap/>
            <w:vAlign w:val="bottom"/>
            <w:hideMark/>
          </w:tcPr>
          <w:p w:rsidR="003F4EFB" w:rsidRPr="003F4EFB" w:rsidRDefault="003F4EFB" w:rsidP="003F4EFB">
            <w:pPr>
              <w:jc w:val="center"/>
              <w:rPr>
                <w:rFonts w:ascii="Calibri" w:hAnsi="Calibri"/>
                <w:color w:val="000000"/>
                <w:sz w:val="22"/>
                <w:szCs w:val="22"/>
              </w:rPr>
            </w:pPr>
            <w:r w:rsidRPr="003F4EFB">
              <w:rPr>
                <w:rFonts w:ascii="Calibri" w:hAnsi="Calibri"/>
                <w:color w:val="000000"/>
                <w:sz w:val="22"/>
                <w:szCs w:val="22"/>
              </w:rPr>
              <w:t>21</w:t>
            </w:r>
          </w:p>
        </w:tc>
        <w:tc>
          <w:tcPr>
            <w:tcW w:w="1261" w:type="dxa"/>
            <w:tcBorders>
              <w:top w:val="nil"/>
              <w:left w:val="nil"/>
              <w:bottom w:val="nil"/>
              <w:right w:val="nil"/>
            </w:tcBorders>
            <w:shd w:val="clear" w:color="auto" w:fill="auto"/>
            <w:noWrap/>
            <w:vAlign w:val="bottom"/>
            <w:hideMark/>
          </w:tcPr>
          <w:p w:rsidR="003F4EFB" w:rsidRPr="003F4EFB" w:rsidRDefault="003F4EFB" w:rsidP="003F4EFB">
            <w:pPr>
              <w:jc w:val="center"/>
              <w:rPr>
                <w:rFonts w:ascii="Calibri" w:hAnsi="Calibri"/>
                <w:color w:val="000000"/>
                <w:sz w:val="22"/>
                <w:szCs w:val="22"/>
              </w:rPr>
            </w:pPr>
            <w:r w:rsidRPr="003F4EFB">
              <w:rPr>
                <w:rFonts w:ascii="Calibri" w:hAnsi="Calibri"/>
                <w:color w:val="000000"/>
                <w:sz w:val="22"/>
                <w:szCs w:val="22"/>
              </w:rPr>
              <w:t>9</w:t>
            </w:r>
          </w:p>
        </w:tc>
        <w:tc>
          <w:tcPr>
            <w:tcW w:w="1360" w:type="dxa"/>
            <w:tcBorders>
              <w:top w:val="nil"/>
              <w:left w:val="nil"/>
              <w:bottom w:val="nil"/>
              <w:right w:val="nil"/>
            </w:tcBorders>
            <w:shd w:val="clear" w:color="auto" w:fill="auto"/>
            <w:noWrap/>
            <w:vAlign w:val="bottom"/>
            <w:hideMark/>
          </w:tcPr>
          <w:p w:rsidR="003F4EFB" w:rsidRPr="003F4EFB" w:rsidRDefault="003F4EFB" w:rsidP="003F4EFB">
            <w:pPr>
              <w:jc w:val="right"/>
              <w:rPr>
                <w:rFonts w:ascii="Calibri" w:hAnsi="Calibri"/>
                <w:color w:val="000000"/>
                <w:sz w:val="22"/>
                <w:szCs w:val="22"/>
              </w:rPr>
            </w:pPr>
            <w:r w:rsidRPr="003F4EFB">
              <w:rPr>
                <w:rFonts w:ascii="Calibri" w:hAnsi="Calibri"/>
                <w:color w:val="000000"/>
                <w:sz w:val="22"/>
                <w:szCs w:val="22"/>
              </w:rPr>
              <w:t>1</w:t>
            </w:r>
          </w:p>
        </w:tc>
        <w:tc>
          <w:tcPr>
            <w:tcW w:w="1360" w:type="dxa"/>
            <w:tcBorders>
              <w:top w:val="nil"/>
              <w:left w:val="nil"/>
              <w:bottom w:val="nil"/>
              <w:right w:val="nil"/>
            </w:tcBorders>
            <w:shd w:val="clear" w:color="auto" w:fill="auto"/>
            <w:noWrap/>
            <w:vAlign w:val="bottom"/>
            <w:hideMark/>
          </w:tcPr>
          <w:p w:rsidR="003F4EFB" w:rsidRPr="003F4EFB" w:rsidRDefault="003F4EFB" w:rsidP="003F4EFB">
            <w:pPr>
              <w:jc w:val="right"/>
              <w:rPr>
                <w:rFonts w:ascii="Calibri" w:hAnsi="Calibri"/>
                <w:color w:val="000000"/>
                <w:sz w:val="22"/>
                <w:szCs w:val="22"/>
              </w:rPr>
            </w:pPr>
            <w:r w:rsidRPr="003F4EFB">
              <w:rPr>
                <w:rFonts w:ascii="Calibri" w:hAnsi="Calibri"/>
                <w:color w:val="000000"/>
                <w:sz w:val="22"/>
                <w:szCs w:val="22"/>
              </w:rPr>
              <w:t>1</w:t>
            </w:r>
          </w:p>
        </w:tc>
        <w:tc>
          <w:tcPr>
            <w:tcW w:w="1369" w:type="dxa"/>
            <w:tcBorders>
              <w:top w:val="nil"/>
              <w:left w:val="nil"/>
              <w:bottom w:val="nil"/>
              <w:right w:val="nil"/>
            </w:tcBorders>
            <w:shd w:val="clear" w:color="auto" w:fill="auto"/>
            <w:noWrap/>
            <w:vAlign w:val="bottom"/>
            <w:hideMark/>
          </w:tcPr>
          <w:p w:rsidR="003F4EFB" w:rsidRPr="003F4EFB" w:rsidRDefault="003F4EFB" w:rsidP="003F4EFB">
            <w:pPr>
              <w:jc w:val="right"/>
              <w:rPr>
                <w:rFonts w:ascii="Calibri" w:hAnsi="Calibri"/>
                <w:color w:val="000000"/>
                <w:sz w:val="22"/>
                <w:szCs w:val="22"/>
              </w:rPr>
            </w:pPr>
            <w:r w:rsidRPr="003F4EFB">
              <w:rPr>
                <w:rFonts w:ascii="Calibri" w:hAnsi="Calibri"/>
                <w:color w:val="000000"/>
                <w:sz w:val="22"/>
                <w:szCs w:val="22"/>
              </w:rPr>
              <w:t>0.5</w:t>
            </w:r>
          </w:p>
        </w:tc>
        <w:tc>
          <w:tcPr>
            <w:tcW w:w="1311" w:type="dxa"/>
            <w:tcBorders>
              <w:top w:val="nil"/>
              <w:left w:val="nil"/>
              <w:bottom w:val="nil"/>
              <w:right w:val="nil"/>
            </w:tcBorders>
            <w:shd w:val="clear" w:color="auto" w:fill="auto"/>
            <w:noWrap/>
            <w:vAlign w:val="bottom"/>
            <w:hideMark/>
          </w:tcPr>
          <w:p w:rsidR="003F4EFB" w:rsidRPr="003F4EFB" w:rsidRDefault="003F4EFB" w:rsidP="003F4EFB">
            <w:pPr>
              <w:jc w:val="right"/>
              <w:rPr>
                <w:rFonts w:ascii="Calibri" w:hAnsi="Calibri"/>
                <w:color w:val="000000"/>
                <w:sz w:val="22"/>
                <w:szCs w:val="22"/>
              </w:rPr>
            </w:pPr>
            <w:r w:rsidRPr="003F4EFB">
              <w:rPr>
                <w:rFonts w:ascii="Calibri" w:hAnsi="Calibri"/>
                <w:color w:val="000000"/>
                <w:sz w:val="22"/>
                <w:szCs w:val="22"/>
              </w:rPr>
              <w:t>0.2</w:t>
            </w:r>
          </w:p>
        </w:tc>
      </w:tr>
      <w:tr w:rsidR="003F4EFB" w:rsidRPr="003F4EFB" w:rsidTr="003F4EFB">
        <w:trPr>
          <w:trHeight w:val="300"/>
        </w:trPr>
        <w:tc>
          <w:tcPr>
            <w:tcW w:w="1740" w:type="dxa"/>
            <w:tcBorders>
              <w:top w:val="nil"/>
              <w:left w:val="nil"/>
              <w:bottom w:val="nil"/>
              <w:right w:val="nil"/>
            </w:tcBorders>
            <w:shd w:val="clear" w:color="auto" w:fill="auto"/>
            <w:noWrap/>
            <w:vAlign w:val="bottom"/>
            <w:hideMark/>
          </w:tcPr>
          <w:p w:rsidR="003F4EFB" w:rsidRPr="003F4EFB" w:rsidRDefault="003F4EFB" w:rsidP="003F4EFB">
            <w:pPr>
              <w:rPr>
                <w:rFonts w:ascii="Calibri" w:hAnsi="Calibri"/>
                <w:i/>
                <w:iCs/>
                <w:color w:val="000000"/>
                <w:sz w:val="22"/>
                <w:szCs w:val="22"/>
              </w:rPr>
            </w:pPr>
            <w:r w:rsidRPr="003F4EFB">
              <w:rPr>
                <w:rFonts w:ascii="Calibri" w:hAnsi="Calibri"/>
                <w:i/>
                <w:iCs/>
                <w:color w:val="000000"/>
                <w:sz w:val="22"/>
                <w:szCs w:val="22"/>
              </w:rPr>
              <w:t>senec jac</w:t>
            </w:r>
          </w:p>
        </w:tc>
        <w:tc>
          <w:tcPr>
            <w:tcW w:w="1779" w:type="dxa"/>
            <w:tcBorders>
              <w:top w:val="nil"/>
              <w:left w:val="nil"/>
              <w:bottom w:val="nil"/>
              <w:right w:val="nil"/>
            </w:tcBorders>
            <w:shd w:val="clear" w:color="auto" w:fill="auto"/>
            <w:noWrap/>
            <w:vAlign w:val="bottom"/>
            <w:hideMark/>
          </w:tcPr>
          <w:p w:rsidR="003F4EFB" w:rsidRPr="003F4EFB" w:rsidRDefault="003F4EFB" w:rsidP="003F4EFB">
            <w:pPr>
              <w:jc w:val="center"/>
              <w:rPr>
                <w:rFonts w:ascii="Calibri" w:hAnsi="Calibri"/>
                <w:color w:val="000000"/>
                <w:sz w:val="22"/>
                <w:szCs w:val="22"/>
              </w:rPr>
            </w:pPr>
            <w:r w:rsidRPr="003F4EFB">
              <w:rPr>
                <w:rFonts w:ascii="Calibri" w:hAnsi="Calibri"/>
                <w:color w:val="000000"/>
                <w:sz w:val="22"/>
                <w:szCs w:val="22"/>
              </w:rPr>
              <w:t>1</w:t>
            </w:r>
          </w:p>
        </w:tc>
        <w:tc>
          <w:tcPr>
            <w:tcW w:w="1261" w:type="dxa"/>
            <w:tcBorders>
              <w:top w:val="nil"/>
              <w:left w:val="nil"/>
              <w:bottom w:val="nil"/>
              <w:right w:val="nil"/>
            </w:tcBorders>
            <w:shd w:val="clear" w:color="auto" w:fill="auto"/>
            <w:noWrap/>
            <w:vAlign w:val="bottom"/>
            <w:hideMark/>
          </w:tcPr>
          <w:p w:rsidR="003F4EFB" w:rsidRPr="003F4EFB" w:rsidRDefault="003F4EFB" w:rsidP="003F4EFB">
            <w:pPr>
              <w:jc w:val="center"/>
              <w:rPr>
                <w:rFonts w:ascii="Calibri" w:hAnsi="Calibri"/>
                <w:color w:val="000000"/>
                <w:sz w:val="22"/>
                <w:szCs w:val="22"/>
              </w:rPr>
            </w:pPr>
            <w:r w:rsidRPr="003F4EFB">
              <w:rPr>
                <w:rFonts w:ascii="Calibri" w:hAnsi="Calibri"/>
                <w:color w:val="000000"/>
                <w:sz w:val="22"/>
                <w:szCs w:val="22"/>
              </w:rPr>
              <w:t>0</w:t>
            </w:r>
          </w:p>
        </w:tc>
        <w:tc>
          <w:tcPr>
            <w:tcW w:w="1360" w:type="dxa"/>
            <w:tcBorders>
              <w:top w:val="nil"/>
              <w:left w:val="nil"/>
              <w:bottom w:val="nil"/>
              <w:right w:val="nil"/>
            </w:tcBorders>
            <w:shd w:val="clear" w:color="auto" w:fill="auto"/>
            <w:noWrap/>
            <w:vAlign w:val="bottom"/>
            <w:hideMark/>
          </w:tcPr>
          <w:p w:rsidR="003F4EFB" w:rsidRPr="003F4EFB" w:rsidRDefault="003F4EFB" w:rsidP="003F4EFB">
            <w:pPr>
              <w:jc w:val="right"/>
              <w:rPr>
                <w:rFonts w:ascii="Calibri" w:hAnsi="Calibri"/>
                <w:color w:val="000000"/>
                <w:sz w:val="22"/>
                <w:szCs w:val="22"/>
              </w:rPr>
            </w:pPr>
            <w:r w:rsidRPr="003F4EFB">
              <w:rPr>
                <w:rFonts w:ascii="Calibri" w:hAnsi="Calibri"/>
                <w:color w:val="000000"/>
                <w:sz w:val="22"/>
                <w:szCs w:val="22"/>
              </w:rPr>
              <w:t>1</w:t>
            </w:r>
          </w:p>
        </w:tc>
        <w:tc>
          <w:tcPr>
            <w:tcW w:w="1360" w:type="dxa"/>
            <w:tcBorders>
              <w:top w:val="nil"/>
              <w:left w:val="nil"/>
              <w:bottom w:val="nil"/>
              <w:right w:val="nil"/>
            </w:tcBorders>
            <w:shd w:val="clear" w:color="auto" w:fill="auto"/>
            <w:noWrap/>
            <w:vAlign w:val="bottom"/>
            <w:hideMark/>
          </w:tcPr>
          <w:p w:rsidR="003F4EFB" w:rsidRPr="003F4EFB" w:rsidRDefault="003F4EFB" w:rsidP="003F4EFB">
            <w:pPr>
              <w:jc w:val="right"/>
              <w:rPr>
                <w:rFonts w:ascii="Calibri" w:hAnsi="Calibri"/>
                <w:color w:val="000000"/>
                <w:sz w:val="22"/>
                <w:szCs w:val="22"/>
              </w:rPr>
            </w:pPr>
            <w:r w:rsidRPr="003F4EFB">
              <w:rPr>
                <w:rFonts w:ascii="Calibri" w:hAnsi="Calibri"/>
                <w:color w:val="000000"/>
                <w:sz w:val="22"/>
                <w:szCs w:val="22"/>
              </w:rPr>
              <w:t>0</w:t>
            </w:r>
          </w:p>
        </w:tc>
        <w:tc>
          <w:tcPr>
            <w:tcW w:w="1369" w:type="dxa"/>
            <w:tcBorders>
              <w:top w:val="nil"/>
              <w:left w:val="nil"/>
              <w:bottom w:val="nil"/>
              <w:right w:val="nil"/>
            </w:tcBorders>
            <w:shd w:val="clear" w:color="auto" w:fill="auto"/>
            <w:noWrap/>
            <w:vAlign w:val="bottom"/>
            <w:hideMark/>
          </w:tcPr>
          <w:p w:rsidR="003F4EFB" w:rsidRPr="003F4EFB" w:rsidRDefault="003F4EFB" w:rsidP="003F4EFB">
            <w:pPr>
              <w:jc w:val="right"/>
              <w:rPr>
                <w:rFonts w:ascii="Calibri" w:hAnsi="Calibri"/>
                <w:color w:val="000000"/>
                <w:sz w:val="22"/>
                <w:szCs w:val="22"/>
              </w:rPr>
            </w:pPr>
            <w:r w:rsidRPr="003F4EFB">
              <w:rPr>
                <w:rFonts w:ascii="Calibri" w:hAnsi="Calibri"/>
                <w:color w:val="000000"/>
                <w:sz w:val="22"/>
                <w:szCs w:val="22"/>
              </w:rPr>
              <w:t>0.0</w:t>
            </w:r>
          </w:p>
        </w:tc>
        <w:tc>
          <w:tcPr>
            <w:tcW w:w="1311" w:type="dxa"/>
            <w:tcBorders>
              <w:top w:val="nil"/>
              <w:left w:val="nil"/>
              <w:bottom w:val="nil"/>
              <w:right w:val="nil"/>
            </w:tcBorders>
            <w:shd w:val="clear" w:color="auto" w:fill="auto"/>
            <w:noWrap/>
            <w:vAlign w:val="bottom"/>
            <w:hideMark/>
          </w:tcPr>
          <w:p w:rsidR="003F4EFB" w:rsidRPr="003F4EFB" w:rsidRDefault="003F4EFB" w:rsidP="003F4EFB">
            <w:pPr>
              <w:jc w:val="right"/>
              <w:rPr>
                <w:rFonts w:ascii="Calibri" w:hAnsi="Calibri"/>
                <w:color w:val="000000"/>
                <w:sz w:val="22"/>
                <w:szCs w:val="22"/>
              </w:rPr>
            </w:pPr>
            <w:r w:rsidRPr="003F4EFB">
              <w:rPr>
                <w:rFonts w:ascii="Calibri" w:hAnsi="Calibri"/>
                <w:color w:val="000000"/>
                <w:sz w:val="22"/>
                <w:szCs w:val="22"/>
              </w:rPr>
              <w:t>0.0</w:t>
            </w:r>
          </w:p>
        </w:tc>
      </w:tr>
      <w:tr w:rsidR="003F4EFB" w:rsidRPr="003F4EFB" w:rsidTr="003F4EFB">
        <w:trPr>
          <w:trHeight w:val="300"/>
        </w:trPr>
        <w:tc>
          <w:tcPr>
            <w:tcW w:w="1740" w:type="dxa"/>
            <w:tcBorders>
              <w:top w:val="nil"/>
              <w:left w:val="nil"/>
              <w:bottom w:val="nil"/>
              <w:right w:val="nil"/>
            </w:tcBorders>
            <w:shd w:val="clear" w:color="auto" w:fill="auto"/>
            <w:noWrap/>
            <w:vAlign w:val="bottom"/>
            <w:hideMark/>
          </w:tcPr>
          <w:p w:rsidR="003F4EFB" w:rsidRPr="003F4EFB" w:rsidRDefault="003F4EFB" w:rsidP="003F4EFB">
            <w:pPr>
              <w:rPr>
                <w:rFonts w:ascii="Calibri" w:hAnsi="Calibri"/>
                <w:i/>
                <w:iCs/>
                <w:color w:val="000000"/>
                <w:sz w:val="22"/>
                <w:szCs w:val="22"/>
              </w:rPr>
            </w:pPr>
            <w:r w:rsidRPr="003F4EFB">
              <w:rPr>
                <w:rFonts w:ascii="Calibri" w:hAnsi="Calibri"/>
                <w:i/>
                <w:iCs/>
                <w:color w:val="000000"/>
                <w:sz w:val="22"/>
                <w:szCs w:val="22"/>
              </w:rPr>
              <w:t>senec vul</w:t>
            </w:r>
          </w:p>
        </w:tc>
        <w:tc>
          <w:tcPr>
            <w:tcW w:w="1779" w:type="dxa"/>
            <w:tcBorders>
              <w:top w:val="nil"/>
              <w:left w:val="nil"/>
              <w:bottom w:val="nil"/>
              <w:right w:val="nil"/>
            </w:tcBorders>
            <w:shd w:val="clear" w:color="auto" w:fill="auto"/>
            <w:noWrap/>
            <w:vAlign w:val="bottom"/>
            <w:hideMark/>
          </w:tcPr>
          <w:p w:rsidR="003F4EFB" w:rsidRPr="003F4EFB" w:rsidRDefault="003F4EFB" w:rsidP="003F4EFB">
            <w:pPr>
              <w:jc w:val="center"/>
              <w:rPr>
                <w:rFonts w:ascii="Calibri" w:hAnsi="Calibri"/>
                <w:color w:val="000000"/>
                <w:sz w:val="22"/>
                <w:szCs w:val="22"/>
              </w:rPr>
            </w:pPr>
            <w:r w:rsidRPr="003F4EFB">
              <w:rPr>
                <w:rFonts w:ascii="Calibri" w:hAnsi="Calibri"/>
                <w:color w:val="000000"/>
                <w:sz w:val="22"/>
                <w:szCs w:val="22"/>
              </w:rPr>
              <w:t>2</w:t>
            </w:r>
          </w:p>
        </w:tc>
        <w:tc>
          <w:tcPr>
            <w:tcW w:w="1261" w:type="dxa"/>
            <w:tcBorders>
              <w:top w:val="nil"/>
              <w:left w:val="nil"/>
              <w:bottom w:val="nil"/>
              <w:right w:val="nil"/>
            </w:tcBorders>
            <w:shd w:val="clear" w:color="auto" w:fill="auto"/>
            <w:noWrap/>
            <w:vAlign w:val="bottom"/>
            <w:hideMark/>
          </w:tcPr>
          <w:p w:rsidR="003F4EFB" w:rsidRPr="003F4EFB" w:rsidRDefault="003F4EFB" w:rsidP="003F4EFB">
            <w:pPr>
              <w:jc w:val="center"/>
              <w:rPr>
                <w:rFonts w:ascii="Calibri" w:hAnsi="Calibri"/>
                <w:color w:val="000000"/>
                <w:sz w:val="22"/>
                <w:szCs w:val="22"/>
              </w:rPr>
            </w:pPr>
            <w:r w:rsidRPr="003F4EFB">
              <w:rPr>
                <w:rFonts w:ascii="Calibri" w:hAnsi="Calibri"/>
                <w:color w:val="000000"/>
                <w:sz w:val="22"/>
                <w:szCs w:val="22"/>
              </w:rPr>
              <w:t>0</w:t>
            </w:r>
          </w:p>
        </w:tc>
        <w:tc>
          <w:tcPr>
            <w:tcW w:w="1360" w:type="dxa"/>
            <w:tcBorders>
              <w:top w:val="nil"/>
              <w:left w:val="nil"/>
              <w:bottom w:val="nil"/>
              <w:right w:val="nil"/>
            </w:tcBorders>
            <w:shd w:val="clear" w:color="auto" w:fill="auto"/>
            <w:noWrap/>
            <w:vAlign w:val="bottom"/>
            <w:hideMark/>
          </w:tcPr>
          <w:p w:rsidR="003F4EFB" w:rsidRPr="003F4EFB" w:rsidRDefault="003F4EFB" w:rsidP="003F4EFB">
            <w:pPr>
              <w:jc w:val="right"/>
              <w:rPr>
                <w:rFonts w:ascii="Calibri" w:hAnsi="Calibri"/>
                <w:color w:val="000000"/>
                <w:sz w:val="22"/>
                <w:szCs w:val="22"/>
              </w:rPr>
            </w:pPr>
            <w:r w:rsidRPr="003F4EFB">
              <w:rPr>
                <w:rFonts w:ascii="Calibri" w:hAnsi="Calibri"/>
                <w:color w:val="000000"/>
                <w:sz w:val="22"/>
                <w:szCs w:val="22"/>
              </w:rPr>
              <w:t>1</w:t>
            </w:r>
          </w:p>
        </w:tc>
        <w:tc>
          <w:tcPr>
            <w:tcW w:w="1360" w:type="dxa"/>
            <w:tcBorders>
              <w:top w:val="nil"/>
              <w:left w:val="nil"/>
              <w:bottom w:val="nil"/>
              <w:right w:val="nil"/>
            </w:tcBorders>
            <w:shd w:val="clear" w:color="auto" w:fill="auto"/>
            <w:noWrap/>
            <w:vAlign w:val="bottom"/>
            <w:hideMark/>
          </w:tcPr>
          <w:p w:rsidR="003F4EFB" w:rsidRPr="003F4EFB" w:rsidRDefault="003F4EFB" w:rsidP="003F4EFB">
            <w:pPr>
              <w:jc w:val="right"/>
              <w:rPr>
                <w:rFonts w:ascii="Calibri" w:hAnsi="Calibri"/>
                <w:color w:val="000000"/>
                <w:sz w:val="22"/>
                <w:szCs w:val="22"/>
              </w:rPr>
            </w:pPr>
            <w:r w:rsidRPr="003F4EFB">
              <w:rPr>
                <w:rFonts w:ascii="Calibri" w:hAnsi="Calibri"/>
                <w:color w:val="000000"/>
                <w:sz w:val="22"/>
                <w:szCs w:val="22"/>
              </w:rPr>
              <w:t>0</w:t>
            </w:r>
          </w:p>
        </w:tc>
        <w:tc>
          <w:tcPr>
            <w:tcW w:w="1369" w:type="dxa"/>
            <w:tcBorders>
              <w:top w:val="nil"/>
              <w:left w:val="nil"/>
              <w:bottom w:val="nil"/>
              <w:right w:val="nil"/>
            </w:tcBorders>
            <w:shd w:val="clear" w:color="auto" w:fill="auto"/>
            <w:noWrap/>
            <w:vAlign w:val="bottom"/>
            <w:hideMark/>
          </w:tcPr>
          <w:p w:rsidR="003F4EFB" w:rsidRPr="003F4EFB" w:rsidRDefault="003F4EFB" w:rsidP="003F4EFB">
            <w:pPr>
              <w:jc w:val="right"/>
              <w:rPr>
                <w:rFonts w:ascii="Calibri" w:hAnsi="Calibri"/>
                <w:color w:val="000000"/>
                <w:sz w:val="22"/>
                <w:szCs w:val="22"/>
              </w:rPr>
            </w:pPr>
            <w:r w:rsidRPr="003F4EFB">
              <w:rPr>
                <w:rFonts w:ascii="Calibri" w:hAnsi="Calibri"/>
                <w:color w:val="000000"/>
                <w:sz w:val="22"/>
                <w:szCs w:val="22"/>
              </w:rPr>
              <w:t>0.0</w:t>
            </w:r>
          </w:p>
        </w:tc>
        <w:tc>
          <w:tcPr>
            <w:tcW w:w="1311" w:type="dxa"/>
            <w:tcBorders>
              <w:top w:val="nil"/>
              <w:left w:val="nil"/>
              <w:bottom w:val="nil"/>
              <w:right w:val="nil"/>
            </w:tcBorders>
            <w:shd w:val="clear" w:color="auto" w:fill="auto"/>
            <w:noWrap/>
            <w:vAlign w:val="bottom"/>
            <w:hideMark/>
          </w:tcPr>
          <w:p w:rsidR="003F4EFB" w:rsidRPr="003F4EFB" w:rsidRDefault="003F4EFB" w:rsidP="003F4EFB">
            <w:pPr>
              <w:jc w:val="right"/>
              <w:rPr>
                <w:rFonts w:ascii="Calibri" w:hAnsi="Calibri"/>
                <w:color w:val="000000"/>
                <w:sz w:val="22"/>
                <w:szCs w:val="22"/>
              </w:rPr>
            </w:pPr>
            <w:r w:rsidRPr="003F4EFB">
              <w:rPr>
                <w:rFonts w:ascii="Calibri" w:hAnsi="Calibri"/>
                <w:color w:val="000000"/>
                <w:sz w:val="22"/>
                <w:szCs w:val="22"/>
              </w:rPr>
              <w:t>0.0</w:t>
            </w:r>
          </w:p>
        </w:tc>
      </w:tr>
      <w:tr w:rsidR="003F4EFB" w:rsidRPr="003F4EFB" w:rsidTr="003F4EFB">
        <w:trPr>
          <w:trHeight w:val="300"/>
        </w:trPr>
        <w:tc>
          <w:tcPr>
            <w:tcW w:w="1740" w:type="dxa"/>
            <w:tcBorders>
              <w:top w:val="nil"/>
              <w:left w:val="nil"/>
              <w:bottom w:val="nil"/>
              <w:right w:val="nil"/>
            </w:tcBorders>
            <w:shd w:val="clear" w:color="auto" w:fill="auto"/>
            <w:noWrap/>
            <w:vAlign w:val="bottom"/>
            <w:hideMark/>
          </w:tcPr>
          <w:p w:rsidR="003F4EFB" w:rsidRPr="003F4EFB" w:rsidRDefault="003F4EFB" w:rsidP="003F4EFB">
            <w:pPr>
              <w:rPr>
                <w:rFonts w:ascii="Calibri" w:hAnsi="Calibri"/>
                <w:i/>
                <w:iCs/>
                <w:color w:val="000000"/>
                <w:sz w:val="22"/>
                <w:szCs w:val="22"/>
              </w:rPr>
            </w:pPr>
            <w:r w:rsidRPr="003F4EFB">
              <w:rPr>
                <w:rFonts w:ascii="Calibri" w:hAnsi="Calibri"/>
                <w:i/>
                <w:iCs/>
                <w:color w:val="000000"/>
                <w:sz w:val="22"/>
                <w:szCs w:val="22"/>
              </w:rPr>
              <w:t>solan dul</w:t>
            </w:r>
          </w:p>
        </w:tc>
        <w:tc>
          <w:tcPr>
            <w:tcW w:w="1779" w:type="dxa"/>
            <w:tcBorders>
              <w:top w:val="nil"/>
              <w:left w:val="nil"/>
              <w:bottom w:val="nil"/>
              <w:right w:val="nil"/>
            </w:tcBorders>
            <w:shd w:val="clear" w:color="auto" w:fill="auto"/>
            <w:noWrap/>
            <w:vAlign w:val="bottom"/>
            <w:hideMark/>
          </w:tcPr>
          <w:p w:rsidR="003F4EFB" w:rsidRPr="003F4EFB" w:rsidRDefault="003F4EFB" w:rsidP="003F4EFB">
            <w:pPr>
              <w:jc w:val="center"/>
              <w:rPr>
                <w:rFonts w:ascii="Calibri" w:hAnsi="Calibri"/>
                <w:color w:val="000000"/>
                <w:sz w:val="22"/>
                <w:szCs w:val="22"/>
              </w:rPr>
            </w:pPr>
            <w:r w:rsidRPr="003F4EFB">
              <w:rPr>
                <w:rFonts w:ascii="Calibri" w:hAnsi="Calibri"/>
                <w:color w:val="000000"/>
                <w:sz w:val="22"/>
                <w:szCs w:val="22"/>
              </w:rPr>
              <w:t>25</w:t>
            </w:r>
          </w:p>
        </w:tc>
        <w:tc>
          <w:tcPr>
            <w:tcW w:w="1261" w:type="dxa"/>
            <w:tcBorders>
              <w:top w:val="nil"/>
              <w:left w:val="nil"/>
              <w:bottom w:val="nil"/>
              <w:right w:val="nil"/>
            </w:tcBorders>
            <w:shd w:val="clear" w:color="auto" w:fill="auto"/>
            <w:noWrap/>
            <w:vAlign w:val="bottom"/>
            <w:hideMark/>
          </w:tcPr>
          <w:p w:rsidR="003F4EFB" w:rsidRPr="003F4EFB" w:rsidRDefault="003F4EFB" w:rsidP="003F4EFB">
            <w:pPr>
              <w:jc w:val="center"/>
              <w:rPr>
                <w:rFonts w:ascii="Calibri" w:hAnsi="Calibri"/>
                <w:color w:val="000000"/>
                <w:sz w:val="22"/>
                <w:szCs w:val="22"/>
              </w:rPr>
            </w:pPr>
            <w:r w:rsidRPr="003F4EFB">
              <w:rPr>
                <w:rFonts w:ascii="Calibri" w:hAnsi="Calibri"/>
                <w:color w:val="000000"/>
                <w:sz w:val="22"/>
                <w:szCs w:val="22"/>
              </w:rPr>
              <w:t>3</w:t>
            </w:r>
          </w:p>
        </w:tc>
        <w:tc>
          <w:tcPr>
            <w:tcW w:w="1360" w:type="dxa"/>
            <w:tcBorders>
              <w:top w:val="nil"/>
              <w:left w:val="nil"/>
              <w:bottom w:val="nil"/>
              <w:right w:val="nil"/>
            </w:tcBorders>
            <w:shd w:val="clear" w:color="auto" w:fill="auto"/>
            <w:noWrap/>
            <w:vAlign w:val="bottom"/>
            <w:hideMark/>
          </w:tcPr>
          <w:p w:rsidR="003F4EFB" w:rsidRPr="003F4EFB" w:rsidRDefault="003F4EFB" w:rsidP="003F4EFB">
            <w:pPr>
              <w:jc w:val="right"/>
              <w:rPr>
                <w:rFonts w:ascii="Calibri" w:hAnsi="Calibri"/>
                <w:color w:val="000000"/>
                <w:sz w:val="22"/>
                <w:szCs w:val="22"/>
              </w:rPr>
            </w:pPr>
            <w:r w:rsidRPr="003F4EFB">
              <w:rPr>
                <w:rFonts w:ascii="Calibri" w:hAnsi="Calibri"/>
                <w:color w:val="000000"/>
                <w:sz w:val="22"/>
                <w:szCs w:val="22"/>
              </w:rPr>
              <w:t>1</w:t>
            </w:r>
          </w:p>
        </w:tc>
        <w:tc>
          <w:tcPr>
            <w:tcW w:w="1360" w:type="dxa"/>
            <w:tcBorders>
              <w:top w:val="nil"/>
              <w:left w:val="nil"/>
              <w:bottom w:val="nil"/>
              <w:right w:val="nil"/>
            </w:tcBorders>
            <w:shd w:val="clear" w:color="auto" w:fill="auto"/>
            <w:noWrap/>
            <w:vAlign w:val="bottom"/>
            <w:hideMark/>
          </w:tcPr>
          <w:p w:rsidR="003F4EFB" w:rsidRPr="003F4EFB" w:rsidRDefault="003F4EFB" w:rsidP="003F4EFB">
            <w:pPr>
              <w:jc w:val="right"/>
              <w:rPr>
                <w:rFonts w:ascii="Calibri" w:hAnsi="Calibri"/>
                <w:color w:val="000000"/>
                <w:sz w:val="22"/>
                <w:szCs w:val="22"/>
              </w:rPr>
            </w:pPr>
            <w:r w:rsidRPr="003F4EFB">
              <w:rPr>
                <w:rFonts w:ascii="Calibri" w:hAnsi="Calibri"/>
                <w:color w:val="000000"/>
                <w:sz w:val="22"/>
                <w:szCs w:val="22"/>
              </w:rPr>
              <w:t>2</w:t>
            </w:r>
          </w:p>
        </w:tc>
        <w:tc>
          <w:tcPr>
            <w:tcW w:w="1369" w:type="dxa"/>
            <w:tcBorders>
              <w:top w:val="nil"/>
              <w:left w:val="nil"/>
              <w:bottom w:val="nil"/>
              <w:right w:val="nil"/>
            </w:tcBorders>
            <w:shd w:val="clear" w:color="auto" w:fill="auto"/>
            <w:noWrap/>
            <w:vAlign w:val="bottom"/>
            <w:hideMark/>
          </w:tcPr>
          <w:p w:rsidR="003F4EFB" w:rsidRPr="003F4EFB" w:rsidRDefault="003F4EFB" w:rsidP="003F4EFB">
            <w:pPr>
              <w:jc w:val="right"/>
              <w:rPr>
                <w:rFonts w:ascii="Calibri" w:hAnsi="Calibri"/>
                <w:color w:val="000000"/>
                <w:sz w:val="22"/>
                <w:szCs w:val="22"/>
              </w:rPr>
            </w:pPr>
            <w:r w:rsidRPr="003F4EFB">
              <w:rPr>
                <w:rFonts w:ascii="Calibri" w:hAnsi="Calibri"/>
                <w:color w:val="000000"/>
                <w:sz w:val="22"/>
                <w:szCs w:val="22"/>
              </w:rPr>
              <w:t>0.6</w:t>
            </w:r>
          </w:p>
        </w:tc>
        <w:tc>
          <w:tcPr>
            <w:tcW w:w="1311" w:type="dxa"/>
            <w:tcBorders>
              <w:top w:val="nil"/>
              <w:left w:val="nil"/>
              <w:bottom w:val="nil"/>
              <w:right w:val="nil"/>
            </w:tcBorders>
            <w:shd w:val="clear" w:color="auto" w:fill="auto"/>
            <w:noWrap/>
            <w:vAlign w:val="bottom"/>
            <w:hideMark/>
          </w:tcPr>
          <w:p w:rsidR="003F4EFB" w:rsidRPr="003F4EFB" w:rsidRDefault="003F4EFB" w:rsidP="003F4EFB">
            <w:pPr>
              <w:jc w:val="right"/>
              <w:rPr>
                <w:rFonts w:ascii="Calibri" w:hAnsi="Calibri"/>
                <w:color w:val="000000"/>
                <w:sz w:val="22"/>
                <w:szCs w:val="22"/>
              </w:rPr>
            </w:pPr>
            <w:r w:rsidRPr="003F4EFB">
              <w:rPr>
                <w:rFonts w:ascii="Calibri" w:hAnsi="Calibri"/>
                <w:color w:val="000000"/>
                <w:sz w:val="22"/>
                <w:szCs w:val="22"/>
              </w:rPr>
              <w:t>0.1</w:t>
            </w:r>
          </w:p>
        </w:tc>
      </w:tr>
      <w:tr w:rsidR="003F4EFB" w:rsidRPr="003F4EFB" w:rsidTr="003F4EFB">
        <w:trPr>
          <w:trHeight w:val="300"/>
        </w:trPr>
        <w:tc>
          <w:tcPr>
            <w:tcW w:w="1740" w:type="dxa"/>
            <w:tcBorders>
              <w:top w:val="nil"/>
              <w:left w:val="nil"/>
              <w:bottom w:val="nil"/>
              <w:right w:val="nil"/>
            </w:tcBorders>
            <w:shd w:val="clear" w:color="auto" w:fill="auto"/>
            <w:noWrap/>
            <w:vAlign w:val="bottom"/>
            <w:hideMark/>
          </w:tcPr>
          <w:p w:rsidR="003F4EFB" w:rsidRPr="003F4EFB" w:rsidRDefault="003F4EFB" w:rsidP="003F4EFB">
            <w:pPr>
              <w:rPr>
                <w:rFonts w:ascii="Calibri" w:hAnsi="Calibri"/>
                <w:i/>
                <w:iCs/>
                <w:color w:val="000000"/>
                <w:sz w:val="22"/>
                <w:szCs w:val="22"/>
              </w:rPr>
            </w:pPr>
            <w:r w:rsidRPr="003F4EFB">
              <w:rPr>
                <w:rFonts w:ascii="Calibri" w:hAnsi="Calibri"/>
                <w:i/>
                <w:iCs/>
                <w:color w:val="000000"/>
                <w:sz w:val="22"/>
                <w:szCs w:val="22"/>
              </w:rPr>
              <w:t>sonch ole</w:t>
            </w:r>
          </w:p>
        </w:tc>
        <w:tc>
          <w:tcPr>
            <w:tcW w:w="1779" w:type="dxa"/>
            <w:tcBorders>
              <w:top w:val="nil"/>
              <w:left w:val="nil"/>
              <w:bottom w:val="nil"/>
              <w:right w:val="nil"/>
            </w:tcBorders>
            <w:shd w:val="clear" w:color="auto" w:fill="auto"/>
            <w:noWrap/>
            <w:vAlign w:val="bottom"/>
            <w:hideMark/>
          </w:tcPr>
          <w:p w:rsidR="003F4EFB" w:rsidRPr="003F4EFB" w:rsidRDefault="003F4EFB" w:rsidP="003F4EFB">
            <w:pPr>
              <w:jc w:val="center"/>
              <w:rPr>
                <w:rFonts w:ascii="Calibri" w:hAnsi="Calibri"/>
                <w:color w:val="000000"/>
                <w:sz w:val="22"/>
                <w:szCs w:val="22"/>
              </w:rPr>
            </w:pPr>
            <w:r w:rsidRPr="003F4EFB">
              <w:rPr>
                <w:rFonts w:ascii="Calibri" w:hAnsi="Calibri"/>
                <w:color w:val="000000"/>
                <w:sz w:val="22"/>
                <w:szCs w:val="22"/>
              </w:rPr>
              <w:t>5</w:t>
            </w:r>
          </w:p>
        </w:tc>
        <w:tc>
          <w:tcPr>
            <w:tcW w:w="1261" w:type="dxa"/>
            <w:tcBorders>
              <w:top w:val="nil"/>
              <w:left w:val="nil"/>
              <w:bottom w:val="nil"/>
              <w:right w:val="nil"/>
            </w:tcBorders>
            <w:shd w:val="clear" w:color="auto" w:fill="auto"/>
            <w:noWrap/>
            <w:vAlign w:val="bottom"/>
            <w:hideMark/>
          </w:tcPr>
          <w:p w:rsidR="003F4EFB" w:rsidRPr="003F4EFB" w:rsidRDefault="003F4EFB" w:rsidP="003F4EFB">
            <w:pPr>
              <w:jc w:val="center"/>
              <w:rPr>
                <w:rFonts w:ascii="Calibri" w:hAnsi="Calibri"/>
                <w:color w:val="000000"/>
                <w:sz w:val="22"/>
                <w:szCs w:val="22"/>
              </w:rPr>
            </w:pPr>
            <w:r w:rsidRPr="003F4EFB">
              <w:rPr>
                <w:rFonts w:ascii="Calibri" w:hAnsi="Calibri"/>
                <w:color w:val="000000"/>
                <w:sz w:val="22"/>
                <w:szCs w:val="22"/>
              </w:rPr>
              <w:t>0</w:t>
            </w:r>
          </w:p>
        </w:tc>
        <w:tc>
          <w:tcPr>
            <w:tcW w:w="1360" w:type="dxa"/>
            <w:tcBorders>
              <w:top w:val="nil"/>
              <w:left w:val="nil"/>
              <w:bottom w:val="nil"/>
              <w:right w:val="nil"/>
            </w:tcBorders>
            <w:shd w:val="clear" w:color="auto" w:fill="auto"/>
            <w:noWrap/>
            <w:vAlign w:val="bottom"/>
            <w:hideMark/>
          </w:tcPr>
          <w:p w:rsidR="003F4EFB" w:rsidRPr="003F4EFB" w:rsidRDefault="003F4EFB" w:rsidP="003F4EFB">
            <w:pPr>
              <w:jc w:val="right"/>
              <w:rPr>
                <w:rFonts w:ascii="Calibri" w:hAnsi="Calibri"/>
                <w:color w:val="000000"/>
                <w:sz w:val="22"/>
                <w:szCs w:val="22"/>
              </w:rPr>
            </w:pPr>
            <w:r w:rsidRPr="003F4EFB">
              <w:rPr>
                <w:rFonts w:ascii="Calibri" w:hAnsi="Calibri"/>
                <w:color w:val="000000"/>
                <w:sz w:val="22"/>
                <w:szCs w:val="22"/>
              </w:rPr>
              <w:t>1</w:t>
            </w:r>
          </w:p>
        </w:tc>
        <w:tc>
          <w:tcPr>
            <w:tcW w:w="1360" w:type="dxa"/>
            <w:tcBorders>
              <w:top w:val="nil"/>
              <w:left w:val="nil"/>
              <w:bottom w:val="nil"/>
              <w:right w:val="nil"/>
            </w:tcBorders>
            <w:shd w:val="clear" w:color="auto" w:fill="auto"/>
            <w:noWrap/>
            <w:vAlign w:val="bottom"/>
            <w:hideMark/>
          </w:tcPr>
          <w:p w:rsidR="003F4EFB" w:rsidRPr="003F4EFB" w:rsidRDefault="003F4EFB" w:rsidP="003F4EFB">
            <w:pPr>
              <w:jc w:val="right"/>
              <w:rPr>
                <w:rFonts w:ascii="Calibri" w:hAnsi="Calibri"/>
                <w:color w:val="000000"/>
                <w:sz w:val="22"/>
                <w:szCs w:val="22"/>
              </w:rPr>
            </w:pPr>
            <w:r w:rsidRPr="003F4EFB">
              <w:rPr>
                <w:rFonts w:ascii="Calibri" w:hAnsi="Calibri"/>
                <w:color w:val="000000"/>
                <w:sz w:val="22"/>
                <w:szCs w:val="22"/>
              </w:rPr>
              <w:t>0</w:t>
            </w:r>
          </w:p>
        </w:tc>
        <w:tc>
          <w:tcPr>
            <w:tcW w:w="1369" w:type="dxa"/>
            <w:tcBorders>
              <w:top w:val="nil"/>
              <w:left w:val="nil"/>
              <w:bottom w:val="nil"/>
              <w:right w:val="nil"/>
            </w:tcBorders>
            <w:shd w:val="clear" w:color="auto" w:fill="auto"/>
            <w:noWrap/>
            <w:vAlign w:val="bottom"/>
            <w:hideMark/>
          </w:tcPr>
          <w:p w:rsidR="003F4EFB" w:rsidRPr="003F4EFB" w:rsidRDefault="003F4EFB" w:rsidP="003F4EFB">
            <w:pPr>
              <w:jc w:val="right"/>
              <w:rPr>
                <w:rFonts w:ascii="Calibri" w:hAnsi="Calibri"/>
                <w:color w:val="000000"/>
                <w:sz w:val="22"/>
                <w:szCs w:val="22"/>
              </w:rPr>
            </w:pPr>
            <w:r w:rsidRPr="003F4EFB">
              <w:rPr>
                <w:rFonts w:ascii="Calibri" w:hAnsi="Calibri"/>
                <w:color w:val="000000"/>
                <w:sz w:val="22"/>
                <w:szCs w:val="22"/>
              </w:rPr>
              <w:t>0.1</w:t>
            </w:r>
          </w:p>
        </w:tc>
        <w:tc>
          <w:tcPr>
            <w:tcW w:w="1311" w:type="dxa"/>
            <w:tcBorders>
              <w:top w:val="nil"/>
              <w:left w:val="nil"/>
              <w:bottom w:val="nil"/>
              <w:right w:val="nil"/>
            </w:tcBorders>
            <w:shd w:val="clear" w:color="auto" w:fill="auto"/>
            <w:noWrap/>
            <w:vAlign w:val="bottom"/>
            <w:hideMark/>
          </w:tcPr>
          <w:p w:rsidR="003F4EFB" w:rsidRPr="003F4EFB" w:rsidRDefault="003F4EFB" w:rsidP="003F4EFB">
            <w:pPr>
              <w:jc w:val="right"/>
              <w:rPr>
                <w:rFonts w:ascii="Calibri" w:hAnsi="Calibri"/>
                <w:color w:val="000000"/>
                <w:sz w:val="22"/>
                <w:szCs w:val="22"/>
              </w:rPr>
            </w:pPr>
            <w:r w:rsidRPr="003F4EFB">
              <w:rPr>
                <w:rFonts w:ascii="Calibri" w:hAnsi="Calibri"/>
                <w:color w:val="000000"/>
                <w:sz w:val="22"/>
                <w:szCs w:val="22"/>
              </w:rPr>
              <w:t>0.0</w:t>
            </w:r>
          </w:p>
        </w:tc>
      </w:tr>
      <w:tr w:rsidR="003F4EFB" w:rsidRPr="003F4EFB" w:rsidTr="003F4EFB">
        <w:trPr>
          <w:trHeight w:val="300"/>
        </w:trPr>
        <w:tc>
          <w:tcPr>
            <w:tcW w:w="1740" w:type="dxa"/>
            <w:tcBorders>
              <w:top w:val="nil"/>
              <w:left w:val="nil"/>
              <w:bottom w:val="nil"/>
              <w:right w:val="nil"/>
            </w:tcBorders>
            <w:shd w:val="clear" w:color="auto" w:fill="auto"/>
            <w:noWrap/>
            <w:vAlign w:val="bottom"/>
            <w:hideMark/>
          </w:tcPr>
          <w:p w:rsidR="003F4EFB" w:rsidRPr="003F4EFB" w:rsidRDefault="003F4EFB" w:rsidP="003F4EFB">
            <w:pPr>
              <w:rPr>
                <w:rFonts w:ascii="Calibri" w:hAnsi="Calibri"/>
                <w:i/>
                <w:iCs/>
                <w:color w:val="000000"/>
                <w:sz w:val="22"/>
                <w:szCs w:val="22"/>
              </w:rPr>
            </w:pPr>
            <w:r w:rsidRPr="003F4EFB">
              <w:rPr>
                <w:rFonts w:ascii="Calibri" w:hAnsi="Calibri"/>
                <w:i/>
                <w:iCs/>
                <w:color w:val="000000"/>
                <w:sz w:val="22"/>
                <w:szCs w:val="22"/>
              </w:rPr>
              <w:t>stach syl</w:t>
            </w:r>
            <w:r w:rsidR="006865FE">
              <w:rPr>
                <w:rFonts w:ascii="Calibri" w:hAnsi="Calibri"/>
                <w:i/>
                <w:iCs/>
                <w:color w:val="000000"/>
                <w:sz w:val="22"/>
                <w:szCs w:val="22"/>
              </w:rPr>
              <w:t>*</w:t>
            </w:r>
          </w:p>
        </w:tc>
        <w:tc>
          <w:tcPr>
            <w:tcW w:w="1779" w:type="dxa"/>
            <w:tcBorders>
              <w:top w:val="nil"/>
              <w:left w:val="nil"/>
              <w:bottom w:val="nil"/>
              <w:right w:val="nil"/>
            </w:tcBorders>
            <w:shd w:val="clear" w:color="auto" w:fill="auto"/>
            <w:noWrap/>
            <w:vAlign w:val="bottom"/>
            <w:hideMark/>
          </w:tcPr>
          <w:p w:rsidR="003F4EFB" w:rsidRPr="003F4EFB" w:rsidRDefault="003F4EFB" w:rsidP="003F4EFB">
            <w:pPr>
              <w:jc w:val="center"/>
              <w:rPr>
                <w:rFonts w:ascii="Calibri" w:hAnsi="Calibri"/>
                <w:color w:val="000000"/>
                <w:sz w:val="22"/>
                <w:szCs w:val="22"/>
              </w:rPr>
            </w:pPr>
            <w:r w:rsidRPr="003F4EFB">
              <w:rPr>
                <w:rFonts w:ascii="Calibri" w:hAnsi="Calibri"/>
                <w:color w:val="000000"/>
                <w:sz w:val="22"/>
                <w:szCs w:val="22"/>
              </w:rPr>
              <w:t>38</w:t>
            </w:r>
          </w:p>
        </w:tc>
        <w:tc>
          <w:tcPr>
            <w:tcW w:w="1261" w:type="dxa"/>
            <w:tcBorders>
              <w:top w:val="nil"/>
              <w:left w:val="nil"/>
              <w:bottom w:val="nil"/>
              <w:right w:val="nil"/>
            </w:tcBorders>
            <w:shd w:val="clear" w:color="auto" w:fill="auto"/>
            <w:noWrap/>
            <w:vAlign w:val="bottom"/>
            <w:hideMark/>
          </w:tcPr>
          <w:p w:rsidR="003F4EFB" w:rsidRPr="003F4EFB" w:rsidRDefault="003F4EFB" w:rsidP="003F4EFB">
            <w:pPr>
              <w:jc w:val="center"/>
              <w:rPr>
                <w:rFonts w:ascii="Calibri" w:hAnsi="Calibri"/>
                <w:color w:val="000000"/>
                <w:sz w:val="22"/>
                <w:szCs w:val="22"/>
              </w:rPr>
            </w:pPr>
            <w:r w:rsidRPr="003F4EFB">
              <w:rPr>
                <w:rFonts w:ascii="Calibri" w:hAnsi="Calibri"/>
                <w:color w:val="000000"/>
                <w:sz w:val="22"/>
                <w:szCs w:val="22"/>
              </w:rPr>
              <w:t>12</w:t>
            </w:r>
          </w:p>
        </w:tc>
        <w:tc>
          <w:tcPr>
            <w:tcW w:w="1360" w:type="dxa"/>
            <w:tcBorders>
              <w:top w:val="nil"/>
              <w:left w:val="nil"/>
              <w:bottom w:val="nil"/>
              <w:right w:val="nil"/>
            </w:tcBorders>
            <w:shd w:val="clear" w:color="auto" w:fill="auto"/>
            <w:noWrap/>
            <w:vAlign w:val="bottom"/>
            <w:hideMark/>
          </w:tcPr>
          <w:p w:rsidR="003F4EFB" w:rsidRPr="003F4EFB" w:rsidRDefault="003F4EFB" w:rsidP="003F4EFB">
            <w:pPr>
              <w:jc w:val="right"/>
              <w:rPr>
                <w:rFonts w:ascii="Calibri" w:hAnsi="Calibri"/>
                <w:color w:val="000000"/>
                <w:sz w:val="22"/>
                <w:szCs w:val="22"/>
              </w:rPr>
            </w:pPr>
            <w:r w:rsidRPr="003F4EFB">
              <w:rPr>
                <w:rFonts w:ascii="Calibri" w:hAnsi="Calibri"/>
                <w:color w:val="000000"/>
                <w:sz w:val="22"/>
                <w:szCs w:val="22"/>
              </w:rPr>
              <w:t>2</w:t>
            </w:r>
          </w:p>
        </w:tc>
        <w:tc>
          <w:tcPr>
            <w:tcW w:w="1360" w:type="dxa"/>
            <w:tcBorders>
              <w:top w:val="nil"/>
              <w:left w:val="nil"/>
              <w:bottom w:val="nil"/>
              <w:right w:val="nil"/>
            </w:tcBorders>
            <w:shd w:val="clear" w:color="auto" w:fill="auto"/>
            <w:noWrap/>
            <w:vAlign w:val="bottom"/>
            <w:hideMark/>
          </w:tcPr>
          <w:p w:rsidR="003F4EFB" w:rsidRPr="003F4EFB" w:rsidRDefault="003F4EFB" w:rsidP="003F4EFB">
            <w:pPr>
              <w:jc w:val="right"/>
              <w:rPr>
                <w:rFonts w:ascii="Calibri" w:hAnsi="Calibri"/>
                <w:color w:val="000000"/>
                <w:sz w:val="22"/>
                <w:szCs w:val="22"/>
              </w:rPr>
            </w:pPr>
            <w:r w:rsidRPr="003F4EFB">
              <w:rPr>
                <w:rFonts w:ascii="Calibri" w:hAnsi="Calibri"/>
                <w:color w:val="000000"/>
                <w:sz w:val="22"/>
                <w:szCs w:val="22"/>
              </w:rPr>
              <w:t>1</w:t>
            </w:r>
          </w:p>
        </w:tc>
        <w:tc>
          <w:tcPr>
            <w:tcW w:w="1369" w:type="dxa"/>
            <w:tcBorders>
              <w:top w:val="nil"/>
              <w:left w:val="nil"/>
              <w:bottom w:val="nil"/>
              <w:right w:val="nil"/>
            </w:tcBorders>
            <w:shd w:val="clear" w:color="auto" w:fill="auto"/>
            <w:noWrap/>
            <w:vAlign w:val="bottom"/>
            <w:hideMark/>
          </w:tcPr>
          <w:p w:rsidR="003F4EFB" w:rsidRPr="003F4EFB" w:rsidRDefault="003F4EFB" w:rsidP="003F4EFB">
            <w:pPr>
              <w:jc w:val="right"/>
              <w:rPr>
                <w:rFonts w:ascii="Calibri" w:hAnsi="Calibri"/>
                <w:color w:val="000000"/>
                <w:sz w:val="22"/>
                <w:szCs w:val="22"/>
              </w:rPr>
            </w:pPr>
            <w:r w:rsidRPr="003F4EFB">
              <w:rPr>
                <w:rFonts w:ascii="Calibri" w:hAnsi="Calibri"/>
                <w:color w:val="000000"/>
                <w:sz w:val="22"/>
                <w:szCs w:val="22"/>
              </w:rPr>
              <w:t>1.0</w:t>
            </w:r>
          </w:p>
        </w:tc>
        <w:tc>
          <w:tcPr>
            <w:tcW w:w="1311" w:type="dxa"/>
            <w:tcBorders>
              <w:top w:val="nil"/>
              <w:left w:val="nil"/>
              <w:bottom w:val="nil"/>
              <w:right w:val="nil"/>
            </w:tcBorders>
            <w:shd w:val="clear" w:color="auto" w:fill="auto"/>
            <w:noWrap/>
            <w:vAlign w:val="bottom"/>
            <w:hideMark/>
          </w:tcPr>
          <w:p w:rsidR="003F4EFB" w:rsidRPr="003F4EFB" w:rsidRDefault="003F4EFB" w:rsidP="003F4EFB">
            <w:pPr>
              <w:jc w:val="right"/>
              <w:rPr>
                <w:rFonts w:ascii="Calibri" w:hAnsi="Calibri"/>
                <w:color w:val="000000"/>
                <w:sz w:val="22"/>
                <w:szCs w:val="22"/>
              </w:rPr>
            </w:pPr>
            <w:r w:rsidRPr="003F4EFB">
              <w:rPr>
                <w:rFonts w:ascii="Calibri" w:hAnsi="Calibri"/>
                <w:color w:val="000000"/>
                <w:sz w:val="22"/>
                <w:szCs w:val="22"/>
              </w:rPr>
              <w:t>0.3</w:t>
            </w:r>
          </w:p>
        </w:tc>
      </w:tr>
      <w:tr w:rsidR="003F4EFB" w:rsidRPr="003F4EFB" w:rsidTr="003F4EFB">
        <w:trPr>
          <w:trHeight w:val="300"/>
        </w:trPr>
        <w:tc>
          <w:tcPr>
            <w:tcW w:w="1740" w:type="dxa"/>
            <w:tcBorders>
              <w:top w:val="nil"/>
              <w:left w:val="nil"/>
              <w:bottom w:val="nil"/>
              <w:right w:val="nil"/>
            </w:tcBorders>
            <w:shd w:val="clear" w:color="auto" w:fill="auto"/>
            <w:noWrap/>
            <w:vAlign w:val="bottom"/>
            <w:hideMark/>
          </w:tcPr>
          <w:p w:rsidR="003F4EFB" w:rsidRPr="003F4EFB" w:rsidRDefault="003F4EFB" w:rsidP="003F4EFB">
            <w:pPr>
              <w:rPr>
                <w:rFonts w:ascii="Calibri" w:hAnsi="Calibri"/>
                <w:i/>
                <w:iCs/>
                <w:color w:val="000000"/>
                <w:sz w:val="22"/>
                <w:szCs w:val="22"/>
              </w:rPr>
            </w:pPr>
            <w:r w:rsidRPr="003F4EFB">
              <w:rPr>
                <w:rFonts w:ascii="Calibri" w:hAnsi="Calibri"/>
                <w:i/>
                <w:iCs/>
                <w:color w:val="000000"/>
                <w:sz w:val="22"/>
                <w:szCs w:val="22"/>
              </w:rPr>
              <w:t>stell gra</w:t>
            </w:r>
          </w:p>
        </w:tc>
        <w:tc>
          <w:tcPr>
            <w:tcW w:w="1779" w:type="dxa"/>
            <w:tcBorders>
              <w:top w:val="nil"/>
              <w:left w:val="nil"/>
              <w:bottom w:val="nil"/>
              <w:right w:val="nil"/>
            </w:tcBorders>
            <w:shd w:val="clear" w:color="auto" w:fill="auto"/>
            <w:noWrap/>
            <w:vAlign w:val="bottom"/>
            <w:hideMark/>
          </w:tcPr>
          <w:p w:rsidR="003F4EFB" w:rsidRPr="003F4EFB" w:rsidRDefault="003F4EFB" w:rsidP="003F4EFB">
            <w:pPr>
              <w:jc w:val="center"/>
              <w:rPr>
                <w:rFonts w:ascii="Calibri" w:hAnsi="Calibri"/>
                <w:color w:val="000000"/>
                <w:sz w:val="22"/>
                <w:szCs w:val="22"/>
              </w:rPr>
            </w:pPr>
            <w:r w:rsidRPr="003F4EFB">
              <w:rPr>
                <w:rFonts w:ascii="Calibri" w:hAnsi="Calibri"/>
                <w:color w:val="000000"/>
                <w:sz w:val="22"/>
                <w:szCs w:val="22"/>
              </w:rPr>
              <w:t>2</w:t>
            </w:r>
          </w:p>
        </w:tc>
        <w:tc>
          <w:tcPr>
            <w:tcW w:w="1261" w:type="dxa"/>
            <w:tcBorders>
              <w:top w:val="nil"/>
              <w:left w:val="nil"/>
              <w:bottom w:val="nil"/>
              <w:right w:val="nil"/>
            </w:tcBorders>
            <w:shd w:val="clear" w:color="auto" w:fill="auto"/>
            <w:noWrap/>
            <w:vAlign w:val="bottom"/>
            <w:hideMark/>
          </w:tcPr>
          <w:p w:rsidR="003F4EFB" w:rsidRPr="003F4EFB" w:rsidRDefault="003F4EFB" w:rsidP="003F4EFB">
            <w:pPr>
              <w:jc w:val="center"/>
              <w:rPr>
                <w:rFonts w:ascii="Calibri" w:hAnsi="Calibri"/>
                <w:color w:val="000000"/>
                <w:sz w:val="22"/>
                <w:szCs w:val="22"/>
              </w:rPr>
            </w:pPr>
            <w:r w:rsidRPr="003F4EFB">
              <w:rPr>
                <w:rFonts w:ascii="Calibri" w:hAnsi="Calibri"/>
                <w:color w:val="000000"/>
                <w:sz w:val="22"/>
                <w:szCs w:val="22"/>
              </w:rPr>
              <w:t>0</w:t>
            </w:r>
          </w:p>
        </w:tc>
        <w:tc>
          <w:tcPr>
            <w:tcW w:w="1360" w:type="dxa"/>
            <w:tcBorders>
              <w:top w:val="nil"/>
              <w:left w:val="nil"/>
              <w:bottom w:val="nil"/>
              <w:right w:val="nil"/>
            </w:tcBorders>
            <w:shd w:val="clear" w:color="auto" w:fill="auto"/>
            <w:noWrap/>
            <w:vAlign w:val="bottom"/>
            <w:hideMark/>
          </w:tcPr>
          <w:p w:rsidR="003F4EFB" w:rsidRPr="003F4EFB" w:rsidRDefault="003F4EFB" w:rsidP="003F4EFB">
            <w:pPr>
              <w:jc w:val="right"/>
              <w:rPr>
                <w:rFonts w:ascii="Calibri" w:hAnsi="Calibri"/>
                <w:color w:val="000000"/>
                <w:sz w:val="22"/>
                <w:szCs w:val="22"/>
              </w:rPr>
            </w:pPr>
            <w:r w:rsidRPr="003F4EFB">
              <w:rPr>
                <w:rFonts w:ascii="Calibri" w:hAnsi="Calibri"/>
                <w:color w:val="000000"/>
                <w:sz w:val="22"/>
                <w:szCs w:val="22"/>
              </w:rPr>
              <w:t>2</w:t>
            </w:r>
          </w:p>
        </w:tc>
        <w:tc>
          <w:tcPr>
            <w:tcW w:w="1360" w:type="dxa"/>
            <w:tcBorders>
              <w:top w:val="nil"/>
              <w:left w:val="nil"/>
              <w:bottom w:val="nil"/>
              <w:right w:val="nil"/>
            </w:tcBorders>
            <w:shd w:val="clear" w:color="auto" w:fill="auto"/>
            <w:noWrap/>
            <w:vAlign w:val="bottom"/>
            <w:hideMark/>
          </w:tcPr>
          <w:p w:rsidR="003F4EFB" w:rsidRPr="003F4EFB" w:rsidRDefault="003F4EFB" w:rsidP="003F4EFB">
            <w:pPr>
              <w:jc w:val="right"/>
              <w:rPr>
                <w:rFonts w:ascii="Calibri" w:hAnsi="Calibri"/>
                <w:color w:val="000000"/>
                <w:sz w:val="22"/>
                <w:szCs w:val="22"/>
              </w:rPr>
            </w:pPr>
            <w:r w:rsidRPr="003F4EFB">
              <w:rPr>
                <w:rFonts w:ascii="Calibri" w:hAnsi="Calibri"/>
                <w:color w:val="000000"/>
                <w:sz w:val="22"/>
                <w:szCs w:val="22"/>
              </w:rPr>
              <w:t>0</w:t>
            </w:r>
          </w:p>
        </w:tc>
        <w:tc>
          <w:tcPr>
            <w:tcW w:w="1369" w:type="dxa"/>
            <w:tcBorders>
              <w:top w:val="nil"/>
              <w:left w:val="nil"/>
              <w:bottom w:val="nil"/>
              <w:right w:val="nil"/>
            </w:tcBorders>
            <w:shd w:val="clear" w:color="auto" w:fill="auto"/>
            <w:noWrap/>
            <w:vAlign w:val="bottom"/>
            <w:hideMark/>
          </w:tcPr>
          <w:p w:rsidR="003F4EFB" w:rsidRPr="003F4EFB" w:rsidRDefault="003F4EFB" w:rsidP="003F4EFB">
            <w:pPr>
              <w:jc w:val="right"/>
              <w:rPr>
                <w:rFonts w:ascii="Calibri" w:hAnsi="Calibri"/>
                <w:color w:val="000000"/>
                <w:sz w:val="22"/>
                <w:szCs w:val="22"/>
              </w:rPr>
            </w:pPr>
            <w:r w:rsidRPr="003F4EFB">
              <w:rPr>
                <w:rFonts w:ascii="Calibri" w:hAnsi="Calibri"/>
                <w:color w:val="000000"/>
                <w:sz w:val="22"/>
                <w:szCs w:val="22"/>
              </w:rPr>
              <w:t>0.1</w:t>
            </w:r>
          </w:p>
        </w:tc>
        <w:tc>
          <w:tcPr>
            <w:tcW w:w="1311" w:type="dxa"/>
            <w:tcBorders>
              <w:top w:val="nil"/>
              <w:left w:val="nil"/>
              <w:bottom w:val="nil"/>
              <w:right w:val="nil"/>
            </w:tcBorders>
            <w:shd w:val="clear" w:color="auto" w:fill="auto"/>
            <w:noWrap/>
            <w:vAlign w:val="bottom"/>
            <w:hideMark/>
          </w:tcPr>
          <w:p w:rsidR="003F4EFB" w:rsidRPr="003F4EFB" w:rsidRDefault="003F4EFB" w:rsidP="003F4EFB">
            <w:pPr>
              <w:jc w:val="right"/>
              <w:rPr>
                <w:rFonts w:ascii="Calibri" w:hAnsi="Calibri"/>
                <w:color w:val="000000"/>
                <w:sz w:val="22"/>
                <w:szCs w:val="22"/>
              </w:rPr>
            </w:pPr>
            <w:r w:rsidRPr="003F4EFB">
              <w:rPr>
                <w:rFonts w:ascii="Calibri" w:hAnsi="Calibri"/>
                <w:color w:val="000000"/>
                <w:sz w:val="22"/>
                <w:szCs w:val="22"/>
              </w:rPr>
              <w:t>0.0</w:t>
            </w:r>
          </w:p>
        </w:tc>
      </w:tr>
      <w:tr w:rsidR="003F4EFB" w:rsidRPr="003F4EFB" w:rsidTr="003F4EFB">
        <w:trPr>
          <w:trHeight w:val="300"/>
        </w:trPr>
        <w:tc>
          <w:tcPr>
            <w:tcW w:w="1740" w:type="dxa"/>
            <w:tcBorders>
              <w:top w:val="nil"/>
              <w:left w:val="nil"/>
              <w:bottom w:val="nil"/>
              <w:right w:val="nil"/>
            </w:tcBorders>
            <w:shd w:val="clear" w:color="auto" w:fill="auto"/>
            <w:noWrap/>
            <w:vAlign w:val="bottom"/>
            <w:hideMark/>
          </w:tcPr>
          <w:p w:rsidR="003F4EFB" w:rsidRPr="003F4EFB" w:rsidRDefault="003F4EFB" w:rsidP="003F4EFB">
            <w:pPr>
              <w:rPr>
                <w:rFonts w:ascii="Calibri" w:hAnsi="Calibri"/>
                <w:i/>
                <w:iCs/>
                <w:color w:val="000000"/>
                <w:sz w:val="22"/>
                <w:szCs w:val="22"/>
              </w:rPr>
            </w:pPr>
            <w:r w:rsidRPr="003F4EFB">
              <w:rPr>
                <w:rFonts w:ascii="Calibri" w:hAnsi="Calibri"/>
                <w:i/>
                <w:iCs/>
                <w:color w:val="000000"/>
                <w:sz w:val="22"/>
                <w:szCs w:val="22"/>
              </w:rPr>
              <w:t>stell hol</w:t>
            </w:r>
          </w:p>
        </w:tc>
        <w:tc>
          <w:tcPr>
            <w:tcW w:w="1779" w:type="dxa"/>
            <w:tcBorders>
              <w:top w:val="nil"/>
              <w:left w:val="nil"/>
              <w:bottom w:val="nil"/>
              <w:right w:val="nil"/>
            </w:tcBorders>
            <w:shd w:val="clear" w:color="auto" w:fill="auto"/>
            <w:noWrap/>
            <w:vAlign w:val="bottom"/>
            <w:hideMark/>
          </w:tcPr>
          <w:p w:rsidR="003F4EFB" w:rsidRPr="003F4EFB" w:rsidRDefault="003F4EFB" w:rsidP="003F4EFB">
            <w:pPr>
              <w:jc w:val="center"/>
              <w:rPr>
                <w:rFonts w:ascii="Calibri" w:hAnsi="Calibri"/>
                <w:color w:val="000000"/>
                <w:sz w:val="22"/>
                <w:szCs w:val="22"/>
              </w:rPr>
            </w:pPr>
            <w:r w:rsidRPr="003F4EFB">
              <w:rPr>
                <w:rFonts w:ascii="Calibri" w:hAnsi="Calibri"/>
                <w:color w:val="000000"/>
                <w:sz w:val="22"/>
                <w:szCs w:val="22"/>
              </w:rPr>
              <w:t>11</w:t>
            </w:r>
          </w:p>
        </w:tc>
        <w:tc>
          <w:tcPr>
            <w:tcW w:w="1261" w:type="dxa"/>
            <w:tcBorders>
              <w:top w:val="nil"/>
              <w:left w:val="nil"/>
              <w:bottom w:val="nil"/>
              <w:right w:val="nil"/>
            </w:tcBorders>
            <w:shd w:val="clear" w:color="auto" w:fill="auto"/>
            <w:noWrap/>
            <w:vAlign w:val="bottom"/>
            <w:hideMark/>
          </w:tcPr>
          <w:p w:rsidR="003F4EFB" w:rsidRPr="003F4EFB" w:rsidRDefault="003F4EFB" w:rsidP="003F4EFB">
            <w:pPr>
              <w:jc w:val="center"/>
              <w:rPr>
                <w:rFonts w:ascii="Calibri" w:hAnsi="Calibri"/>
                <w:color w:val="000000"/>
                <w:sz w:val="22"/>
                <w:szCs w:val="22"/>
              </w:rPr>
            </w:pPr>
            <w:r w:rsidRPr="003F4EFB">
              <w:rPr>
                <w:rFonts w:ascii="Calibri" w:hAnsi="Calibri"/>
                <w:color w:val="000000"/>
                <w:sz w:val="22"/>
                <w:szCs w:val="22"/>
              </w:rPr>
              <w:t>7</w:t>
            </w:r>
          </w:p>
        </w:tc>
        <w:tc>
          <w:tcPr>
            <w:tcW w:w="1360" w:type="dxa"/>
            <w:tcBorders>
              <w:top w:val="nil"/>
              <w:left w:val="nil"/>
              <w:bottom w:val="nil"/>
              <w:right w:val="nil"/>
            </w:tcBorders>
            <w:shd w:val="clear" w:color="auto" w:fill="auto"/>
            <w:noWrap/>
            <w:vAlign w:val="bottom"/>
            <w:hideMark/>
          </w:tcPr>
          <w:p w:rsidR="003F4EFB" w:rsidRPr="003F4EFB" w:rsidRDefault="003F4EFB" w:rsidP="003F4EFB">
            <w:pPr>
              <w:jc w:val="right"/>
              <w:rPr>
                <w:rFonts w:ascii="Calibri" w:hAnsi="Calibri"/>
                <w:color w:val="000000"/>
                <w:sz w:val="22"/>
                <w:szCs w:val="22"/>
              </w:rPr>
            </w:pPr>
            <w:r w:rsidRPr="003F4EFB">
              <w:rPr>
                <w:rFonts w:ascii="Calibri" w:hAnsi="Calibri"/>
                <w:color w:val="000000"/>
                <w:sz w:val="22"/>
                <w:szCs w:val="22"/>
              </w:rPr>
              <w:t>1</w:t>
            </w:r>
          </w:p>
        </w:tc>
        <w:tc>
          <w:tcPr>
            <w:tcW w:w="1360" w:type="dxa"/>
            <w:tcBorders>
              <w:top w:val="nil"/>
              <w:left w:val="nil"/>
              <w:bottom w:val="nil"/>
              <w:right w:val="nil"/>
            </w:tcBorders>
            <w:shd w:val="clear" w:color="auto" w:fill="auto"/>
            <w:noWrap/>
            <w:vAlign w:val="bottom"/>
            <w:hideMark/>
          </w:tcPr>
          <w:p w:rsidR="003F4EFB" w:rsidRPr="003F4EFB" w:rsidRDefault="003F4EFB" w:rsidP="003F4EFB">
            <w:pPr>
              <w:jc w:val="right"/>
              <w:rPr>
                <w:rFonts w:ascii="Calibri" w:hAnsi="Calibri"/>
                <w:color w:val="000000"/>
                <w:sz w:val="22"/>
                <w:szCs w:val="22"/>
              </w:rPr>
            </w:pPr>
            <w:r w:rsidRPr="003F4EFB">
              <w:rPr>
                <w:rFonts w:ascii="Calibri" w:hAnsi="Calibri"/>
                <w:color w:val="000000"/>
                <w:sz w:val="22"/>
                <w:szCs w:val="22"/>
              </w:rPr>
              <w:t>1</w:t>
            </w:r>
          </w:p>
        </w:tc>
        <w:tc>
          <w:tcPr>
            <w:tcW w:w="1369" w:type="dxa"/>
            <w:tcBorders>
              <w:top w:val="nil"/>
              <w:left w:val="nil"/>
              <w:bottom w:val="nil"/>
              <w:right w:val="nil"/>
            </w:tcBorders>
            <w:shd w:val="clear" w:color="auto" w:fill="auto"/>
            <w:noWrap/>
            <w:vAlign w:val="bottom"/>
            <w:hideMark/>
          </w:tcPr>
          <w:p w:rsidR="003F4EFB" w:rsidRPr="003F4EFB" w:rsidRDefault="003F4EFB" w:rsidP="003F4EFB">
            <w:pPr>
              <w:jc w:val="right"/>
              <w:rPr>
                <w:rFonts w:ascii="Calibri" w:hAnsi="Calibri"/>
                <w:color w:val="000000"/>
                <w:sz w:val="22"/>
                <w:szCs w:val="22"/>
              </w:rPr>
            </w:pPr>
            <w:r w:rsidRPr="003F4EFB">
              <w:rPr>
                <w:rFonts w:ascii="Calibri" w:hAnsi="Calibri"/>
                <w:color w:val="000000"/>
                <w:sz w:val="22"/>
                <w:szCs w:val="22"/>
              </w:rPr>
              <w:t>0.3</w:t>
            </w:r>
          </w:p>
        </w:tc>
        <w:tc>
          <w:tcPr>
            <w:tcW w:w="1311" w:type="dxa"/>
            <w:tcBorders>
              <w:top w:val="nil"/>
              <w:left w:val="nil"/>
              <w:bottom w:val="nil"/>
              <w:right w:val="nil"/>
            </w:tcBorders>
            <w:shd w:val="clear" w:color="auto" w:fill="auto"/>
            <w:noWrap/>
            <w:vAlign w:val="bottom"/>
            <w:hideMark/>
          </w:tcPr>
          <w:p w:rsidR="003F4EFB" w:rsidRPr="003F4EFB" w:rsidRDefault="003F4EFB" w:rsidP="003F4EFB">
            <w:pPr>
              <w:jc w:val="right"/>
              <w:rPr>
                <w:rFonts w:ascii="Calibri" w:hAnsi="Calibri"/>
                <w:color w:val="000000"/>
                <w:sz w:val="22"/>
                <w:szCs w:val="22"/>
              </w:rPr>
            </w:pPr>
            <w:r w:rsidRPr="003F4EFB">
              <w:rPr>
                <w:rFonts w:ascii="Calibri" w:hAnsi="Calibri"/>
                <w:color w:val="000000"/>
                <w:sz w:val="22"/>
                <w:szCs w:val="22"/>
              </w:rPr>
              <w:t>0.2</w:t>
            </w:r>
          </w:p>
        </w:tc>
      </w:tr>
      <w:tr w:rsidR="003F4EFB" w:rsidRPr="003F4EFB" w:rsidTr="003F4EFB">
        <w:trPr>
          <w:trHeight w:val="300"/>
        </w:trPr>
        <w:tc>
          <w:tcPr>
            <w:tcW w:w="1740" w:type="dxa"/>
            <w:tcBorders>
              <w:top w:val="nil"/>
              <w:left w:val="nil"/>
              <w:bottom w:val="nil"/>
              <w:right w:val="nil"/>
            </w:tcBorders>
            <w:shd w:val="clear" w:color="auto" w:fill="auto"/>
            <w:noWrap/>
            <w:vAlign w:val="bottom"/>
            <w:hideMark/>
          </w:tcPr>
          <w:p w:rsidR="003F4EFB" w:rsidRPr="003F4EFB" w:rsidRDefault="003F4EFB" w:rsidP="003F4EFB">
            <w:pPr>
              <w:rPr>
                <w:rFonts w:ascii="Calibri" w:hAnsi="Calibri"/>
                <w:i/>
                <w:iCs/>
                <w:color w:val="000000"/>
                <w:sz w:val="22"/>
                <w:szCs w:val="22"/>
              </w:rPr>
            </w:pPr>
            <w:r w:rsidRPr="003F4EFB">
              <w:rPr>
                <w:rFonts w:ascii="Calibri" w:hAnsi="Calibri"/>
                <w:i/>
                <w:iCs/>
                <w:color w:val="000000"/>
                <w:sz w:val="22"/>
                <w:szCs w:val="22"/>
              </w:rPr>
              <w:t>stell med</w:t>
            </w:r>
          </w:p>
        </w:tc>
        <w:tc>
          <w:tcPr>
            <w:tcW w:w="1779" w:type="dxa"/>
            <w:tcBorders>
              <w:top w:val="nil"/>
              <w:left w:val="nil"/>
              <w:bottom w:val="nil"/>
              <w:right w:val="nil"/>
            </w:tcBorders>
            <w:shd w:val="clear" w:color="auto" w:fill="auto"/>
            <w:noWrap/>
            <w:vAlign w:val="bottom"/>
            <w:hideMark/>
          </w:tcPr>
          <w:p w:rsidR="003F4EFB" w:rsidRPr="003F4EFB" w:rsidRDefault="003F4EFB" w:rsidP="003F4EFB">
            <w:pPr>
              <w:jc w:val="center"/>
              <w:rPr>
                <w:rFonts w:ascii="Calibri" w:hAnsi="Calibri"/>
                <w:color w:val="000000"/>
                <w:sz w:val="22"/>
                <w:szCs w:val="22"/>
              </w:rPr>
            </w:pPr>
            <w:r w:rsidRPr="003F4EFB">
              <w:rPr>
                <w:rFonts w:ascii="Calibri" w:hAnsi="Calibri"/>
                <w:color w:val="000000"/>
                <w:sz w:val="22"/>
                <w:szCs w:val="22"/>
              </w:rPr>
              <w:t>9</w:t>
            </w:r>
          </w:p>
        </w:tc>
        <w:tc>
          <w:tcPr>
            <w:tcW w:w="1261" w:type="dxa"/>
            <w:tcBorders>
              <w:top w:val="nil"/>
              <w:left w:val="nil"/>
              <w:bottom w:val="nil"/>
              <w:right w:val="nil"/>
            </w:tcBorders>
            <w:shd w:val="clear" w:color="auto" w:fill="auto"/>
            <w:noWrap/>
            <w:vAlign w:val="bottom"/>
            <w:hideMark/>
          </w:tcPr>
          <w:p w:rsidR="003F4EFB" w:rsidRPr="003F4EFB" w:rsidRDefault="003F4EFB" w:rsidP="003F4EFB">
            <w:pPr>
              <w:jc w:val="center"/>
              <w:rPr>
                <w:rFonts w:ascii="Calibri" w:hAnsi="Calibri"/>
                <w:color w:val="000000"/>
                <w:sz w:val="22"/>
                <w:szCs w:val="22"/>
              </w:rPr>
            </w:pPr>
            <w:r w:rsidRPr="003F4EFB">
              <w:rPr>
                <w:rFonts w:ascii="Calibri" w:hAnsi="Calibri"/>
                <w:color w:val="000000"/>
                <w:sz w:val="22"/>
                <w:szCs w:val="22"/>
              </w:rPr>
              <w:t>0</w:t>
            </w:r>
          </w:p>
        </w:tc>
        <w:tc>
          <w:tcPr>
            <w:tcW w:w="1360" w:type="dxa"/>
            <w:tcBorders>
              <w:top w:val="nil"/>
              <w:left w:val="nil"/>
              <w:bottom w:val="nil"/>
              <w:right w:val="nil"/>
            </w:tcBorders>
            <w:shd w:val="clear" w:color="auto" w:fill="auto"/>
            <w:noWrap/>
            <w:vAlign w:val="bottom"/>
            <w:hideMark/>
          </w:tcPr>
          <w:p w:rsidR="003F4EFB" w:rsidRPr="003F4EFB" w:rsidRDefault="003F4EFB" w:rsidP="003F4EFB">
            <w:pPr>
              <w:jc w:val="right"/>
              <w:rPr>
                <w:rFonts w:ascii="Calibri" w:hAnsi="Calibri"/>
                <w:color w:val="000000"/>
                <w:sz w:val="22"/>
                <w:szCs w:val="22"/>
              </w:rPr>
            </w:pPr>
            <w:r w:rsidRPr="003F4EFB">
              <w:rPr>
                <w:rFonts w:ascii="Calibri" w:hAnsi="Calibri"/>
                <w:color w:val="000000"/>
                <w:sz w:val="22"/>
                <w:szCs w:val="22"/>
              </w:rPr>
              <w:t>2</w:t>
            </w:r>
          </w:p>
        </w:tc>
        <w:tc>
          <w:tcPr>
            <w:tcW w:w="1360" w:type="dxa"/>
            <w:tcBorders>
              <w:top w:val="nil"/>
              <w:left w:val="nil"/>
              <w:bottom w:val="nil"/>
              <w:right w:val="nil"/>
            </w:tcBorders>
            <w:shd w:val="clear" w:color="auto" w:fill="auto"/>
            <w:noWrap/>
            <w:vAlign w:val="bottom"/>
            <w:hideMark/>
          </w:tcPr>
          <w:p w:rsidR="003F4EFB" w:rsidRPr="003F4EFB" w:rsidRDefault="003F4EFB" w:rsidP="003F4EFB">
            <w:pPr>
              <w:jc w:val="right"/>
              <w:rPr>
                <w:rFonts w:ascii="Calibri" w:hAnsi="Calibri"/>
                <w:color w:val="000000"/>
                <w:sz w:val="22"/>
                <w:szCs w:val="22"/>
              </w:rPr>
            </w:pPr>
            <w:r w:rsidRPr="003F4EFB">
              <w:rPr>
                <w:rFonts w:ascii="Calibri" w:hAnsi="Calibri"/>
                <w:color w:val="000000"/>
                <w:sz w:val="22"/>
                <w:szCs w:val="22"/>
              </w:rPr>
              <w:t>0</w:t>
            </w:r>
          </w:p>
        </w:tc>
        <w:tc>
          <w:tcPr>
            <w:tcW w:w="1369" w:type="dxa"/>
            <w:tcBorders>
              <w:top w:val="nil"/>
              <w:left w:val="nil"/>
              <w:bottom w:val="nil"/>
              <w:right w:val="nil"/>
            </w:tcBorders>
            <w:shd w:val="clear" w:color="auto" w:fill="auto"/>
            <w:noWrap/>
            <w:vAlign w:val="bottom"/>
            <w:hideMark/>
          </w:tcPr>
          <w:p w:rsidR="003F4EFB" w:rsidRPr="003F4EFB" w:rsidRDefault="003F4EFB" w:rsidP="003F4EFB">
            <w:pPr>
              <w:jc w:val="right"/>
              <w:rPr>
                <w:rFonts w:ascii="Calibri" w:hAnsi="Calibri"/>
                <w:color w:val="000000"/>
                <w:sz w:val="22"/>
                <w:szCs w:val="22"/>
              </w:rPr>
            </w:pPr>
            <w:r w:rsidRPr="003F4EFB">
              <w:rPr>
                <w:rFonts w:ascii="Calibri" w:hAnsi="Calibri"/>
                <w:color w:val="000000"/>
                <w:sz w:val="22"/>
                <w:szCs w:val="22"/>
              </w:rPr>
              <w:t>0.3</w:t>
            </w:r>
          </w:p>
        </w:tc>
        <w:tc>
          <w:tcPr>
            <w:tcW w:w="1311" w:type="dxa"/>
            <w:tcBorders>
              <w:top w:val="nil"/>
              <w:left w:val="nil"/>
              <w:bottom w:val="nil"/>
              <w:right w:val="nil"/>
            </w:tcBorders>
            <w:shd w:val="clear" w:color="auto" w:fill="auto"/>
            <w:noWrap/>
            <w:vAlign w:val="bottom"/>
            <w:hideMark/>
          </w:tcPr>
          <w:p w:rsidR="003F4EFB" w:rsidRPr="003F4EFB" w:rsidRDefault="003F4EFB" w:rsidP="003F4EFB">
            <w:pPr>
              <w:jc w:val="right"/>
              <w:rPr>
                <w:rFonts w:ascii="Calibri" w:hAnsi="Calibri"/>
                <w:color w:val="000000"/>
                <w:sz w:val="22"/>
                <w:szCs w:val="22"/>
              </w:rPr>
            </w:pPr>
            <w:r w:rsidRPr="003F4EFB">
              <w:rPr>
                <w:rFonts w:ascii="Calibri" w:hAnsi="Calibri"/>
                <w:color w:val="000000"/>
                <w:sz w:val="22"/>
                <w:szCs w:val="22"/>
              </w:rPr>
              <w:t>0.0</w:t>
            </w:r>
          </w:p>
        </w:tc>
      </w:tr>
      <w:tr w:rsidR="003F4EFB" w:rsidRPr="003F4EFB" w:rsidTr="003F4EFB">
        <w:trPr>
          <w:trHeight w:val="300"/>
        </w:trPr>
        <w:tc>
          <w:tcPr>
            <w:tcW w:w="1740" w:type="dxa"/>
            <w:tcBorders>
              <w:top w:val="nil"/>
              <w:left w:val="nil"/>
              <w:bottom w:val="nil"/>
              <w:right w:val="nil"/>
            </w:tcBorders>
            <w:shd w:val="clear" w:color="auto" w:fill="auto"/>
            <w:noWrap/>
            <w:vAlign w:val="bottom"/>
            <w:hideMark/>
          </w:tcPr>
          <w:p w:rsidR="003F4EFB" w:rsidRPr="003F4EFB" w:rsidRDefault="003F4EFB" w:rsidP="003F4EFB">
            <w:pPr>
              <w:rPr>
                <w:rFonts w:ascii="Calibri" w:hAnsi="Calibri"/>
                <w:i/>
                <w:iCs/>
                <w:color w:val="000000"/>
                <w:sz w:val="22"/>
                <w:szCs w:val="22"/>
              </w:rPr>
            </w:pPr>
            <w:r w:rsidRPr="003F4EFB">
              <w:rPr>
                <w:rFonts w:ascii="Calibri" w:hAnsi="Calibri"/>
                <w:i/>
                <w:iCs/>
                <w:color w:val="000000"/>
                <w:sz w:val="22"/>
                <w:szCs w:val="22"/>
              </w:rPr>
              <w:t>tamus com</w:t>
            </w:r>
            <w:r w:rsidR="006865FE">
              <w:rPr>
                <w:rFonts w:ascii="Calibri" w:hAnsi="Calibri"/>
                <w:i/>
                <w:iCs/>
                <w:color w:val="000000"/>
                <w:sz w:val="22"/>
                <w:szCs w:val="22"/>
              </w:rPr>
              <w:t>*</w:t>
            </w:r>
          </w:p>
        </w:tc>
        <w:tc>
          <w:tcPr>
            <w:tcW w:w="1779" w:type="dxa"/>
            <w:tcBorders>
              <w:top w:val="nil"/>
              <w:left w:val="nil"/>
              <w:bottom w:val="nil"/>
              <w:right w:val="nil"/>
            </w:tcBorders>
            <w:shd w:val="clear" w:color="auto" w:fill="auto"/>
            <w:noWrap/>
            <w:vAlign w:val="bottom"/>
            <w:hideMark/>
          </w:tcPr>
          <w:p w:rsidR="003F4EFB" w:rsidRPr="003F4EFB" w:rsidRDefault="003F4EFB" w:rsidP="003F4EFB">
            <w:pPr>
              <w:jc w:val="center"/>
              <w:rPr>
                <w:rFonts w:ascii="Calibri" w:hAnsi="Calibri"/>
                <w:color w:val="000000"/>
                <w:sz w:val="22"/>
                <w:szCs w:val="22"/>
              </w:rPr>
            </w:pPr>
            <w:r w:rsidRPr="003F4EFB">
              <w:rPr>
                <w:rFonts w:ascii="Calibri" w:hAnsi="Calibri"/>
                <w:color w:val="000000"/>
                <w:sz w:val="22"/>
                <w:szCs w:val="22"/>
              </w:rPr>
              <w:t>15</w:t>
            </w:r>
          </w:p>
        </w:tc>
        <w:tc>
          <w:tcPr>
            <w:tcW w:w="1261" w:type="dxa"/>
            <w:tcBorders>
              <w:top w:val="nil"/>
              <w:left w:val="nil"/>
              <w:bottom w:val="nil"/>
              <w:right w:val="nil"/>
            </w:tcBorders>
            <w:shd w:val="clear" w:color="auto" w:fill="auto"/>
            <w:noWrap/>
            <w:vAlign w:val="bottom"/>
            <w:hideMark/>
          </w:tcPr>
          <w:p w:rsidR="003F4EFB" w:rsidRPr="003F4EFB" w:rsidRDefault="003F4EFB" w:rsidP="003F4EFB">
            <w:pPr>
              <w:jc w:val="center"/>
              <w:rPr>
                <w:rFonts w:ascii="Calibri" w:hAnsi="Calibri"/>
                <w:color w:val="000000"/>
                <w:sz w:val="22"/>
                <w:szCs w:val="22"/>
              </w:rPr>
            </w:pPr>
            <w:r w:rsidRPr="003F4EFB">
              <w:rPr>
                <w:rFonts w:ascii="Calibri" w:hAnsi="Calibri"/>
                <w:color w:val="000000"/>
                <w:sz w:val="22"/>
                <w:szCs w:val="22"/>
              </w:rPr>
              <w:t>10</w:t>
            </w:r>
          </w:p>
        </w:tc>
        <w:tc>
          <w:tcPr>
            <w:tcW w:w="1360" w:type="dxa"/>
            <w:tcBorders>
              <w:top w:val="nil"/>
              <w:left w:val="nil"/>
              <w:bottom w:val="nil"/>
              <w:right w:val="nil"/>
            </w:tcBorders>
            <w:shd w:val="clear" w:color="auto" w:fill="auto"/>
            <w:noWrap/>
            <w:vAlign w:val="bottom"/>
            <w:hideMark/>
          </w:tcPr>
          <w:p w:rsidR="003F4EFB" w:rsidRPr="003F4EFB" w:rsidRDefault="003F4EFB" w:rsidP="003F4EFB">
            <w:pPr>
              <w:jc w:val="right"/>
              <w:rPr>
                <w:rFonts w:ascii="Calibri" w:hAnsi="Calibri"/>
                <w:color w:val="000000"/>
                <w:sz w:val="22"/>
                <w:szCs w:val="22"/>
              </w:rPr>
            </w:pPr>
            <w:r w:rsidRPr="003F4EFB">
              <w:rPr>
                <w:rFonts w:ascii="Calibri" w:hAnsi="Calibri"/>
                <w:color w:val="000000"/>
                <w:sz w:val="22"/>
                <w:szCs w:val="22"/>
              </w:rPr>
              <w:t>1</w:t>
            </w:r>
          </w:p>
        </w:tc>
        <w:tc>
          <w:tcPr>
            <w:tcW w:w="1360" w:type="dxa"/>
            <w:tcBorders>
              <w:top w:val="nil"/>
              <w:left w:val="nil"/>
              <w:bottom w:val="nil"/>
              <w:right w:val="nil"/>
            </w:tcBorders>
            <w:shd w:val="clear" w:color="auto" w:fill="auto"/>
            <w:noWrap/>
            <w:vAlign w:val="bottom"/>
            <w:hideMark/>
          </w:tcPr>
          <w:p w:rsidR="003F4EFB" w:rsidRPr="003F4EFB" w:rsidRDefault="003F4EFB" w:rsidP="003F4EFB">
            <w:pPr>
              <w:jc w:val="right"/>
              <w:rPr>
                <w:rFonts w:ascii="Calibri" w:hAnsi="Calibri"/>
                <w:color w:val="000000"/>
                <w:sz w:val="22"/>
                <w:szCs w:val="22"/>
              </w:rPr>
            </w:pPr>
            <w:r w:rsidRPr="003F4EFB">
              <w:rPr>
                <w:rFonts w:ascii="Calibri" w:hAnsi="Calibri"/>
                <w:color w:val="000000"/>
                <w:sz w:val="22"/>
                <w:szCs w:val="22"/>
              </w:rPr>
              <w:t>1</w:t>
            </w:r>
          </w:p>
        </w:tc>
        <w:tc>
          <w:tcPr>
            <w:tcW w:w="1369" w:type="dxa"/>
            <w:tcBorders>
              <w:top w:val="nil"/>
              <w:left w:val="nil"/>
              <w:bottom w:val="nil"/>
              <w:right w:val="nil"/>
            </w:tcBorders>
            <w:shd w:val="clear" w:color="auto" w:fill="auto"/>
            <w:noWrap/>
            <w:vAlign w:val="bottom"/>
            <w:hideMark/>
          </w:tcPr>
          <w:p w:rsidR="003F4EFB" w:rsidRPr="003F4EFB" w:rsidRDefault="003F4EFB" w:rsidP="003F4EFB">
            <w:pPr>
              <w:jc w:val="right"/>
              <w:rPr>
                <w:rFonts w:ascii="Calibri" w:hAnsi="Calibri"/>
                <w:color w:val="000000"/>
                <w:sz w:val="22"/>
                <w:szCs w:val="22"/>
              </w:rPr>
            </w:pPr>
            <w:r w:rsidRPr="003F4EFB">
              <w:rPr>
                <w:rFonts w:ascii="Calibri" w:hAnsi="Calibri"/>
                <w:color w:val="000000"/>
                <w:sz w:val="22"/>
                <w:szCs w:val="22"/>
              </w:rPr>
              <w:t>0.3</w:t>
            </w:r>
          </w:p>
        </w:tc>
        <w:tc>
          <w:tcPr>
            <w:tcW w:w="1311" w:type="dxa"/>
            <w:tcBorders>
              <w:top w:val="nil"/>
              <w:left w:val="nil"/>
              <w:bottom w:val="nil"/>
              <w:right w:val="nil"/>
            </w:tcBorders>
            <w:shd w:val="clear" w:color="auto" w:fill="auto"/>
            <w:noWrap/>
            <w:vAlign w:val="bottom"/>
            <w:hideMark/>
          </w:tcPr>
          <w:p w:rsidR="003F4EFB" w:rsidRPr="003F4EFB" w:rsidRDefault="003F4EFB" w:rsidP="003F4EFB">
            <w:pPr>
              <w:jc w:val="right"/>
              <w:rPr>
                <w:rFonts w:ascii="Calibri" w:hAnsi="Calibri"/>
                <w:color w:val="000000"/>
                <w:sz w:val="22"/>
                <w:szCs w:val="22"/>
              </w:rPr>
            </w:pPr>
            <w:r w:rsidRPr="003F4EFB">
              <w:rPr>
                <w:rFonts w:ascii="Calibri" w:hAnsi="Calibri"/>
                <w:color w:val="000000"/>
                <w:sz w:val="22"/>
                <w:szCs w:val="22"/>
              </w:rPr>
              <w:t>0.2</w:t>
            </w:r>
          </w:p>
        </w:tc>
      </w:tr>
      <w:tr w:rsidR="003F4EFB" w:rsidRPr="003F4EFB" w:rsidTr="003F4EFB">
        <w:trPr>
          <w:trHeight w:val="300"/>
        </w:trPr>
        <w:tc>
          <w:tcPr>
            <w:tcW w:w="1740" w:type="dxa"/>
            <w:tcBorders>
              <w:top w:val="nil"/>
              <w:left w:val="nil"/>
              <w:bottom w:val="nil"/>
              <w:right w:val="nil"/>
            </w:tcBorders>
            <w:shd w:val="clear" w:color="auto" w:fill="auto"/>
            <w:noWrap/>
            <w:vAlign w:val="bottom"/>
            <w:hideMark/>
          </w:tcPr>
          <w:p w:rsidR="003F4EFB" w:rsidRPr="003F4EFB" w:rsidRDefault="003F4EFB" w:rsidP="003F4EFB">
            <w:pPr>
              <w:rPr>
                <w:rFonts w:ascii="Calibri" w:hAnsi="Calibri"/>
                <w:i/>
                <w:iCs/>
                <w:color w:val="000000"/>
                <w:sz w:val="22"/>
                <w:szCs w:val="22"/>
              </w:rPr>
            </w:pPr>
            <w:r w:rsidRPr="003F4EFB">
              <w:rPr>
                <w:rFonts w:ascii="Calibri" w:hAnsi="Calibri"/>
                <w:i/>
                <w:iCs/>
                <w:color w:val="000000"/>
                <w:sz w:val="22"/>
                <w:szCs w:val="22"/>
              </w:rPr>
              <w:t>tarax off</w:t>
            </w:r>
          </w:p>
        </w:tc>
        <w:tc>
          <w:tcPr>
            <w:tcW w:w="1779" w:type="dxa"/>
            <w:tcBorders>
              <w:top w:val="nil"/>
              <w:left w:val="nil"/>
              <w:bottom w:val="nil"/>
              <w:right w:val="nil"/>
            </w:tcBorders>
            <w:shd w:val="clear" w:color="auto" w:fill="auto"/>
            <w:noWrap/>
            <w:vAlign w:val="bottom"/>
            <w:hideMark/>
          </w:tcPr>
          <w:p w:rsidR="003F4EFB" w:rsidRPr="003F4EFB" w:rsidRDefault="003F4EFB" w:rsidP="003F4EFB">
            <w:pPr>
              <w:jc w:val="center"/>
              <w:rPr>
                <w:rFonts w:ascii="Calibri" w:hAnsi="Calibri"/>
                <w:color w:val="000000"/>
                <w:sz w:val="22"/>
                <w:szCs w:val="22"/>
              </w:rPr>
            </w:pPr>
            <w:r w:rsidRPr="003F4EFB">
              <w:rPr>
                <w:rFonts w:ascii="Calibri" w:hAnsi="Calibri"/>
                <w:color w:val="000000"/>
                <w:sz w:val="22"/>
                <w:szCs w:val="22"/>
              </w:rPr>
              <w:t>19</w:t>
            </w:r>
          </w:p>
        </w:tc>
        <w:tc>
          <w:tcPr>
            <w:tcW w:w="1261" w:type="dxa"/>
            <w:tcBorders>
              <w:top w:val="nil"/>
              <w:left w:val="nil"/>
              <w:bottom w:val="nil"/>
              <w:right w:val="nil"/>
            </w:tcBorders>
            <w:shd w:val="clear" w:color="auto" w:fill="auto"/>
            <w:noWrap/>
            <w:vAlign w:val="bottom"/>
            <w:hideMark/>
          </w:tcPr>
          <w:p w:rsidR="003F4EFB" w:rsidRPr="003F4EFB" w:rsidRDefault="003F4EFB" w:rsidP="003F4EFB">
            <w:pPr>
              <w:jc w:val="center"/>
              <w:rPr>
                <w:rFonts w:ascii="Calibri" w:hAnsi="Calibri"/>
                <w:color w:val="000000"/>
                <w:sz w:val="22"/>
                <w:szCs w:val="22"/>
              </w:rPr>
            </w:pPr>
            <w:r w:rsidRPr="003F4EFB">
              <w:rPr>
                <w:rFonts w:ascii="Calibri" w:hAnsi="Calibri"/>
                <w:color w:val="000000"/>
                <w:sz w:val="22"/>
                <w:szCs w:val="22"/>
              </w:rPr>
              <w:t>0</w:t>
            </w:r>
          </w:p>
        </w:tc>
        <w:tc>
          <w:tcPr>
            <w:tcW w:w="1360" w:type="dxa"/>
            <w:tcBorders>
              <w:top w:val="nil"/>
              <w:left w:val="nil"/>
              <w:bottom w:val="nil"/>
              <w:right w:val="nil"/>
            </w:tcBorders>
            <w:shd w:val="clear" w:color="auto" w:fill="auto"/>
            <w:noWrap/>
            <w:vAlign w:val="bottom"/>
            <w:hideMark/>
          </w:tcPr>
          <w:p w:rsidR="003F4EFB" w:rsidRPr="003F4EFB" w:rsidRDefault="003F4EFB" w:rsidP="003F4EFB">
            <w:pPr>
              <w:jc w:val="right"/>
              <w:rPr>
                <w:rFonts w:ascii="Calibri" w:hAnsi="Calibri"/>
                <w:color w:val="000000"/>
                <w:sz w:val="22"/>
                <w:szCs w:val="22"/>
              </w:rPr>
            </w:pPr>
            <w:r w:rsidRPr="003F4EFB">
              <w:rPr>
                <w:rFonts w:ascii="Calibri" w:hAnsi="Calibri"/>
                <w:color w:val="000000"/>
                <w:sz w:val="22"/>
                <w:szCs w:val="22"/>
              </w:rPr>
              <w:t>1</w:t>
            </w:r>
          </w:p>
        </w:tc>
        <w:tc>
          <w:tcPr>
            <w:tcW w:w="1360" w:type="dxa"/>
            <w:tcBorders>
              <w:top w:val="nil"/>
              <w:left w:val="nil"/>
              <w:bottom w:val="nil"/>
              <w:right w:val="nil"/>
            </w:tcBorders>
            <w:shd w:val="clear" w:color="auto" w:fill="auto"/>
            <w:noWrap/>
            <w:vAlign w:val="bottom"/>
            <w:hideMark/>
          </w:tcPr>
          <w:p w:rsidR="003F4EFB" w:rsidRPr="003F4EFB" w:rsidRDefault="003F4EFB" w:rsidP="003F4EFB">
            <w:pPr>
              <w:jc w:val="right"/>
              <w:rPr>
                <w:rFonts w:ascii="Calibri" w:hAnsi="Calibri"/>
                <w:color w:val="000000"/>
                <w:sz w:val="22"/>
                <w:szCs w:val="22"/>
              </w:rPr>
            </w:pPr>
            <w:r w:rsidRPr="003F4EFB">
              <w:rPr>
                <w:rFonts w:ascii="Calibri" w:hAnsi="Calibri"/>
                <w:color w:val="000000"/>
                <w:sz w:val="22"/>
                <w:szCs w:val="22"/>
              </w:rPr>
              <w:t>0</w:t>
            </w:r>
          </w:p>
        </w:tc>
        <w:tc>
          <w:tcPr>
            <w:tcW w:w="1369" w:type="dxa"/>
            <w:tcBorders>
              <w:top w:val="nil"/>
              <w:left w:val="nil"/>
              <w:bottom w:val="nil"/>
              <w:right w:val="nil"/>
            </w:tcBorders>
            <w:shd w:val="clear" w:color="auto" w:fill="auto"/>
            <w:noWrap/>
            <w:vAlign w:val="bottom"/>
            <w:hideMark/>
          </w:tcPr>
          <w:p w:rsidR="003F4EFB" w:rsidRPr="003F4EFB" w:rsidRDefault="003F4EFB" w:rsidP="003F4EFB">
            <w:pPr>
              <w:jc w:val="right"/>
              <w:rPr>
                <w:rFonts w:ascii="Calibri" w:hAnsi="Calibri"/>
                <w:color w:val="000000"/>
                <w:sz w:val="22"/>
                <w:szCs w:val="22"/>
              </w:rPr>
            </w:pPr>
            <w:r w:rsidRPr="003F4EFB">
              <w:rPr>
                <w:rFonts w:ascii="Calibri" w:hAnsi="Calibri"/>
                <w:color w:val="000000"/>
                <w:sz w:val="22"/>
                <w:szCs w:val="22"/>
              </w:rPr>
              <w:t>0.4</w:t>
            </w:r>
          </w:p>
        </w:tc>
        <w:tc>
          <w:tcPr>
            <w:tcW w:w="1311" w:type="dxa"/>
            <w:tcBorders>
              <w:top w:val="nil"/>
              <w:left w:val="nil"/>
              <w:bottom w:val="nil"/>
              <w:right w:val="nil"/>
            </w:tcBorders>
            <w:shd w:val="clear" w:color="auto" w:fill="auto"/>
            <w:noWrap/>
            <w:vAlign w:val="bottom"/>
            <w:hideMark/>
          </w:tcPr>
          <w:p w:rsidR="003F4EFB" w:rsidRPr="003F4EFB" w:rsidRDefault="003F4EFB" w:rsidP="003F4EFB">
            <w:pPr>
              <w:jc w:val="right"/>
              <w:rPr>
                <w:rFonts w:ascii="Calibri" w:hAnsi="Calibri"/>
                <w:color w:val="000000"/>
                <w:sz w:val="22"/>
                <w:szCs w:val="22"/>
              </w:rPr>
            </w:pPr>
            <w:r w:rsidRPr="003F4EFB">
              <w:rPr>
                <w:rFonts w:ascii="Calibri" w:hAnsi="Calibri"/>
                <w:color w:val="000000"/>
                <w:sz w:val="22"/>
                <w:szCs w:val="22"/>
              </w:rPr>
              <w:t>0.0</w:t>
            </w:r>
          </w:p>
        </w:tc>
      </w:tr>
      <w:tr w:rsidR="003F4EFB" w:rsidRPr="003F4EFB" w:rsidTr="003F4EFB">
        <w:trPr>
          <w:trHeight w:val="300"/>
        </w:trPr>
        <w:tc>
          <w:tcPr>
            <w:tcW w:w="1740" w:type="dxa"/>
            <w:tcBorders>
              <w:top w:val="nil"/>
              <w:left w:val="nil"/>
              <w:bottom w:val="nil"/>
              <w:right w:val="nil"/>
            </w:tcBorders>
            <w:shd w:val="clear" w:color="auto" w:fill="auto"/>
            <w:noWrap/>
            <w:vAlign w:val="bottom"/>
            <w:hideMark/>
          </w:tcPr>
          <w:p w:rsidR="003F4EFB" w:rsidRPr="003F4EFB" w:rsidRDefault="003F4EFB" w:rsidP="003F4EFB">
            <w:pPr>
              <w:rPr>
                <w:rFonts w:ascii="Calibri" w:hAnsi="Calibri"/>
                <w:i/>
                <w:iCs/>
                <w:color w:val="000000"/>
                <w:sz w:val="22"/>
                <w:szCs w:val="22"/>
              </w:rPr>
            </w:pPr>
            <w:r w:rsidRPr="003F4EFB">
              <w:rPr>
                <w:rFonts w:ascii="Calibri" w:hAnsi="Calibri"/>
                <w:i/>
                <w:iCs/>
                <w:color w:val="000000"/>
                <w:sz w:val="22"/>
                <w:szCs w:val="22"/>
              </w:rPr>
              <w:t>tussi far</w:t>
            </w:r>
          </w:p>
        </w:tc>
        <w:tc>
          <w:tcPr>
            <w:tcW w:w="1779" w:type="dxa"/>
            <w:tcBorders>
              <w:top w:val="nil"/>
              <w:left w:val="nil"/>
              <w:bottom w:val="nil"/>
              <w:right w:val="nil"/>
            </w:tcBorders>
            <w:shd w:val="clear" w:color="auto" w:fill="auto"/>
            <w:noWrap/>
            <w:vAlign w:val="bottom"/>
            <w:hideMark/>
          </w:tcPr>
          <w:p w:rsidR="003F4EFB" w:rsidRPr="003F4EFB" w:rsidRDefault="003F4EFB" w:rsidP="003F4EFB">
            <w:pPr>
              <w:jc w:val="center"/>
              <w:rPr>
                <w:rFonts w:ascii="Calibri" w:hAnsi="Calibri"/>
                <w:color w:val="000000"/>
                <w:sz w:val="22"/>
                <w:szCs w:val="22"/>
              </w:rPr>
            </w:pPr>
            <w:r w:rsidRPr="003F4EFB">
              <w:rPr>
                <w:rFonts w:ascii="Calibri" w:hAnsi="Calibri"/>
                <w:color w:val="000000"/>
                <w:sz w:val="22"/>
                <w:szCs w:val="22"/>
              </w:rPr>
              <w:t>1</w:t>
            </w:r>
          </w:p>
        </w:tc>
        <w:tc>
          <w:tcPr>
            <w:tcW w:w="1261" w:type="dxa"/>
            <w:tcBorders>
              <w:top w:val="nil"/>
              <w:left w:val="nil"/>
              <w:bottom w:val="nil"/>
              <w:right w:val="nil"/>
            </w:tcBorders>
            <w:shd w:val="clear" w:color="auto" w:fill="auto"/>
            <w:noWrap/>
            <w:vAlign w:val="bottom"/>
            <w:hideMark/>
          </w:tcPr>
          <w:p w:rsidR="003F4EFB" w:rsidRPr="003F4EFB" w:rsidRDefault="003F4EFB" w:rsidP="003F4EFB">
            <w:pPr>
              <w:jc w:val="center"/>
              <w:rPr>
                <w:rFonts w:ascii="Calibri" w:hAnsi="Calibri"/>
                <w:color w:val="000000"/>
                <w:sz w:val="22"/>
                <w:szCs w:val="22"/>
              </w:rPr>
            </w:pPr>
            <w:r w:rsidRPr="003F4EFB">
              <w:rPr>
                <w:rFonts w:ascii="Calibri" w:hAnsi="Calibri"/>
                <w:color w:val="000000"/>
                <w:sz w:val="22"/>
                <w:szCs w:val="22"/>
              </w:rPr>
              <w:t>0</w:t>
            </w:r>
          </w:p>
        </w:tc>
        <w:tc>
          <w:tcPr>
            <w:tcW w:w="1360" w:type="dxa"/>
            <w:tcBorders>
              <w:top w:val="nil"/>
              <w:left w:val="nil"/>
              <w:bottom w:val="nil"/>
              <w:right w:val="nil"/>
            </w:tcBorders>
            <w:shd w:val="clear" w:color="auto" w:fill="auto"/>
            <w:noWrap/>
            <w:vAlign w:val="bottom"/>
            <w:hideMark/>
          </w:tcPr>
          <w:p w:rsidR="003F4EFB" w:rsidRPr="003F4EFB" w:rsidRDefault="003F4EFB" w:rsidP="003F4EFB">
            <w:pPr>
              <w:jc w:val="right"/>
              <w:rPr>
                <w:rFonts w:ascii="Calibri" w:hAnsi="Calibri"/>
                <w:color w:val="000000"/>
                <w:sz w:val="22"/>
                <w:szCs w:val="22"/>
              </w:rPr>
            </w:pPr>
            <w:r w:rsidRPr="003F4EFB">
              <w:rPr>
                <w:rFonts w:ascii="Calibri" w:hAnsi="Calibri"/>
                <w:color w:val="000000"/>
                <w:sz w:val="22"/>
                <w:szCs w:val="22"/>
              </w:rPr>
              <w:t>1</w:t>
            </w:r>
          </w:p>
        </w:tc>
        <w:tc>
          <w:tcPr>
            <w:tcW w:w="1360" w:type="dxa"/>
            <w:tcBorders>
              <w:top w:val="nil"/>
              <w:left w:val="nil"/>
              <w:bottom w:val="nil"/>
              <w:right w:val="nil"/>
            </w:tcBorders>
            <w:shd w:val="clear" w:color="auto" w:fill="auto"/>
            <w:noWrap/>
            <w:vAlign w:val="bottom"/>
            <w:hideMark/>
          </w:tcPr>
          <w:p w:rsidR="003F4EFB" w:rsidRPr="003F4EFB" w:rsidRDefault="003F4EFB" w:rsidP="003F4EFB">
            <w:pPr>
              <w:jc w:val="right"/>
              <w:rPr>
                <w:rFonts w:ascii="Calibri" w:hAnsi="Calibri"/>
                <w:color w:val="000000"/>
                <w:sz w:val="22"/>
                <w:szCs w:val="22"/>
              </w:rPr>
            </w:pPr>
            <w:r w:rsidRPr="003F4EFB">
              <w:rPr>
                <w:rFonts w:ascii="Calibri" w:hAnsi="Calibri"/>
                <w:color w:val="000000"/>
                <w:sz w:val="22"/>
                <w:szCs w:val="22"/>
              </w:rPr>
              <w:t>0</w:t>
            </w:r>
          </w:p>
        </w:tc>
        <w:tc>
          <w:tcPr>
            <w:tcW w:w="1369" w:type="dxa"/>
            <w:tcBorders>
              <w:top w:val="nil"/>
              <w:left w:val="nil"/>
              <w:bottom w:val="nil"/>
              <w:right w:val="nil"/>
            </w:tcBorders>
            <w:shd w:val="clear" w:color="auto" w:fill="auto"/>
            <w:noWrap/>
            <w:vAlign w:val="bottom"/>
            <w:hideMark/>
          </w:tcPr>
          <w:p w:rsidR="003F4EFB" w:rsidRPr="003F4EFB" w:rsidRDefault="003F4EFB" w:rsidP="003F4EFB">
            <w:pPr>
              <w:jc w:val="right"/>
              <w:rPr>
                <w:rFonts w:ascii="Calibri" w:hAnsi="Calibri"/>
                <w:color w:val="000000"/>
                <w:sz w:val="22"/>
                <w:szCs w:val="22"/>
              </w:rPr>
            </w:pPr>
            <w:r w:rsidRPr="003F4EFB">
              <w:rPr>
                <w:rFonts w:ascii="Calibri" w:hAnsi="Calibri"/>
                <w:color w:val="000000"/>
                <w:sz w:val="22"/>
                <w:szCs w:val="22"/>
              </w:rPr>
              <w:t>0.0</w:t>
            </w:r>
          </w:p>
        </w:tc>
        <w:tc>
          <w:tcPr>
            <w:tcW w:w="1311" w:type="dxa"/>
            <w:tcBorders>
              <w:top w:val="nil"/>
              <w:left w:val="nil"/>
              <w:bottom w:val="nil"/>
              <w:right w:val="nil"/>
            </w:tcBorders>
            <w:shd w:val="clear" w:color="auto" w:fill="auto"/>
            <w:noWrap/>
            <w:vAlign w:val="bottom"/>
            <w:hideMark/>
          </w:tcPr>
          <w:p w:rsidR="003F4EFB" w:rsidRPr="003F4EFB" w:rsidRDefault="003F4EFB" w:rsidP="003F4EFB">
            <w:pPr>
              <w:jc w:val="right"/>
              <w:rPr>
                <w:rFonts w:ascii="Calibri" w:hAnsi="Calibri"/>
                <w:color w:val="000000"/>
                <w:sz w:val="22"/>
                <w:szCs w:val="22"/>
              </w:rPr>
            </w:pPr>
            <w:r w:rsidRPr="003F4EFB">
              <w:rPr>
                <w:rFonts w:ascii="Calibri" w:hAnsi="Calibri"/>
                <w:color w:val="000000"/>
                <w:sz w:val="22"/>
                <w:szCs w:val="22"/>
              </w:rPr>
              <w:t>0.0</w:t>
            </w:r>
          </w:p>
        </w:tc>
      </w:tr>
      <w:tr w:rsidR="003F4EFB" w:rsidRPr="003F4EFB" w:rsidTr="003F4EFB">
        <w:trPr>
          <w:trHeight w:val="300"/>
        </w:trPr>
        <w:tc>
          <w:tcPr>
            <w:tcW w:w="1740" w:type="dxa"/>
            <w:tcBorders>
              <w:top w:val="nil"/>
              <w:left w:val="nil"/>
              <w:bottom w:val="nil"/>
              <w:right w:val="nil"/>
            </w:tcBorders>
            <w:shd w:val="clear" w:color="auto" w:fill="auto"/>
            <w:noWrap/>
            <w:vAlign w:val="bottom"/>
            <w:hideMark/>
          </w:tcPr>
          <w:p w:rsidR="003F4EFB" w:rsidRPr="003F4EFB" w:rsidRDefault="003F4EFB" w:rsidP="003F4EFB">
            <w:pPr>
              <w:rPr>
                <w:rFonts w:ascii="Calibri" w:hAnsi="Calibri"/>
                <w:i/>
                <w:iCs/>
                <w:color w:val="000000"/>
                <w:sz w:val="22"/>
                <w:szCs w:val="22"/>
              </w:rPr>
            </w:pPr>
            <w:r w:rsidRPr="003F4EFB">
              <w:rPr>
                <w:rFonts w:ascii="Calibri" w:hAnsi="Calibri"/>
                <w:i/>
                <w:iCs/>
                <w:color w:val="000000"/>
                <w:sz w:val="22"/>
                <w:szCs w:val="22"/>
              </w:rPr>
              <w:t>urtic dio</w:t>
            </w:r>
          </w:p>
        </w:tc>
        <w:tc>
          <w:tcPr>
            <w:tcW w:w="1779" w:type="dxa"/>
            <w:tcBorders>
              <w:top w:val="nil"/>
              <w:left w:val="nil"/>
              <w:bottom w:val="nil"/>
              <w:right w:val="nil"/>
            </w:tcBorders>
            <w:shd w:val="clear" w:color="auto" w:fill="auto"/>
            <w:noWrap/>
            <w:vAlign w:val="bottom"/>
            <w:hideMark/>
          </w:tcPr>
          <w:p w:rsidR="003F4EFB" w:rsidRPr="003F4EFB" w:rsidRDefault="003F4EFB" w:rsidP="003F4EFB">
            <w:pPr>
              <w:jc w:val="center"/>
              <w:rPr>
                <w:rFonts w:ascii="Calibri" w:hAnsi="Calibri"/>
                <w:color w:val="000000"/>
                <w:sz w:val="22"/>
                <w:szCs w:val="22"/>
              </w:rPr>
            </w:pPr>
            <w:r w:rsidRPr="003F4EFB">
              <w:rPr>
                <w:rFonts w:ascii="Calibri" w:hAnsi="Calibri"/>
                <w:color w:val="000000"/>
                <w:sz w:val="22"/>
                <w:szCs w:val="22"/>
              </w:rPr>
              <w:t>41</w:t>
            </w:r>
          </w:p>
        </w:tc>
        <w:tc>
          <w:tcPr>
            <w:tcW w:w="1261" w:type="dxa"/>
            <w:tcBorders>
              <w:top w:val="nil"/>
              <w:left w:val="nil"/>
              <w:bottom w:val="nil"/>
              <w:right w:val="nil"/>
            </w:tcBorders>
            <w:shd w:val="clear" w:color="auto" w:fill="auto"/>
            <w:noWrap/>
            <w:vAlign w:val="bottom"/>
            <w:hideMark/>
          </w:tcPr>
          <w:p w:rsidR="003F4EFB" w:rsidRPr="003F4EFB" w:rsidRDefault="003F4EFB" w:rsidP="003F4EFB">
            <w:pPr>
              <w:jc w:val="center"/>
              <w:rPr>
                <w:rFonts w:ascii="Calibri" w:hAnsi="Calibri"/>
                <w:color w:val="000000"/>
                <w:sz w:val="22"/>
                <w:szCs w:val="22"/>
              </w:rPr>
            </w:pPr>
            <w:r w:rsidRPr="003F4EFB">
              <w:rPr>
                <w:rFonts w:ascii="Calibri" w:hAnsi="Calibri"/>
                <w:color w:val="000000"/>
                <w:sz w:val="22"/>
                <w:szCs w:val="22"/>
              </w:rPr>
              <w:t>25</w:t>
            </w:r>
          </w:p>
        </w:tc>
        <w:tc>
          <w:tcPr>
            <w:tcW w:w="1360" w:type="dxa"/>
            <w:tcBorders>
              <w:top w:val="nil"/>
              <w:left w:val="nil"/>
              <w:bottom w:val="nil"/>
              <w:right w:val="nil"/>
            </w:tcBorders>
            <w:shd w:val="clear" w:color="auto" w:fill="auto"/>
            <w:noWrap/>
            <w:vAlign w:val="bottom"/>
            <w:hideMark/>
          </w:tcPr>
          <w:p w:rsidR="003F4EFB" w:rsidRPr="003F4EFB" w:rsidRDefault="003F4EFB" w:rsidP="003F4EFB">
            <w:pPr>
              <w:jc w:val="right"/>
              <w:rPr>
                <w:rFonts w:ascii="Calibri" w:hAnsi="Calibri"/>
                <w:color w:val="000000"/>
                <w:sz w:val="22"/>
                <w:szCs w:val="22"/>
              </w:rPr>
            </w:pPr>
            <w:r w:rsidRPr="003F4EFB">
              <w:rPr>
                <w:rFonts w:ascii="Calibri" w:hAnsi="Calibri"/>
                <w:color w:val="000000"/>
                <w:sz w:val="22"/>
                <w:szCs w:val="22"/>
              </w:rPr>
              <w:t>2</w:t>
            </w:r>
          </w:p>
        </w:tc>
        <w:tc>
          <w:tcPr>
            <w:tcW w:w="1360" w:type="dxa"/>
            <w:tcBorders>
              <w:top w:val="nil"/>
              <w:left w:val="nil"/>
              <w:bottom w:val="nil"/>
              <w:right w:val="nil"/>
            </w:tcBorders>
            <w:shd w:val="clear" w:color="auto" w:fill="auto"/>
            <w:noWrap/>
            <w:vAlign w:val="bottom"/>
            <w:hideMark/>
          </w:tcPr>
          <w:p w:rsidR="003F4EFB" w:rsidRPr="003F4EFB" w:rsidRDefault="003F4EFB" w:rsidP="003F4EFB">
            <w:pPr>
              <w:jc w:val="right"/>
              <w:rPr>
                <w:rFonts w:ascii="Calibri" w:hAnsi="Calibri"/>
                <w:color w:val="000000"/>
                <w:sz w:val="22"/>
                <w:szCs w:val="22"/>
              </w:rPr>
            </w:pPr>
            <w:r w:rsidRPr="003F4EFB">
              <w:rPr>
                <w:rFonts w:ascii="Calibri" w:hAnsi="Calibri"/>
                <w:color w:val="000000"/>
                <w:sz w:val="22"/>
                <w:szCs w:val="22"/>
              </w:rPr>
              <w:t>3</w:t>
            </w:r>
          </w:p>
        </w:tc>
        <w:tc>
          <w:tcPr>
            <w:tcW w:w="1369" w:type="dxa"/>
            <w:tcBorders>
              <w:top w:val="nil"/>
              <w:left w:val="nil"/>
              <w:bottom w:val="nil"/>
              <w:right w:val="nil"/>
            </w:tcBorders>
            <w:shd w:val="clear" w:color="auto" w:fill="auto"/>
            <w:noWrap/>
            <w:vAlign w:val="bottom"/>
            <w:hideMark/>
          </w:tcPr>
          <w:p w:rsidR="003F4EFB" w:rsidRPr="003F4EFB" w:rsidRDefault="003F4EFB" w:rsidP="003F4EFB">
            <w:pPr>
              <w:jc w:val="right"/>
              <w:rPr>
                <w:rFonts w:ascii="Calibri" w:hAnsi="Calibri"/>
                <w:color w:val="000000"/>
                <w:sz w:val="22"/>
                <w:szCs w:val="22"/>
              </w:rPr>
            </w:pPr>
            <w:r w:rsidRPr="003F4EFB">
              <w:rPr>
                <w:rFonts w:ascii="Calibri" w:hAnsi="Calibri"/>
                <w:color w:val="000000"/>
                <w:sz w:val="22"/>
                <w:szCs w:val="22"/>
              </w:rPr>
              <w:t>1.5</w:t>
            </w:r>
          </w:p>
        </w:tc>
        <w:tc>
          <w:tcPr>
            <w:tcW w:w="1311" w:type="dxa"/>
            <w:tcBorders>
              <w:top w:val="nil"/>
              <w:left w:val="nil"/>
              <w:bottom w:val="nil"/>
              <w:right w:val="nil"/>
            </w:tcBorders>
            <w:shd w:val="clear" w:color="auto" w:fill="auto"/>
            <w:noWrap/>
            <w:vAlign w:val="bottom"/>
            <w:hideMark/>
          </w:tcPr>
          <w:p w:rsidR="003F4EFB" w:rsidRPr="003F4EFB" w:rsidRDefault="003F4EFB" w:rsidP="003F4EFB">
            <w:pPr>
              <w:jc w:val="right"/>
              <w:rPr>
                <w:rFonts w:ascii="Calibri" w:hAnsi="Calibri"/>
                <w:color w:val="000000"/>
                <w:sz w:val="22"/>
                <w:szCs w:val="22"/>
              </w:rPr>
            </w:pPr>
            <w:r w:rsidRPr="003F4EFB">
              <w:rPr>
                <w:rFonts w:ascii="Calibri" w:hAnsi="Calibri"/>
                <w:color w:val="000000"/>
                <w:sz w:val="22"/>
                <w:szCs w:val="22"/>
              </w:rPr>
              <w:t>1.1</w:t>
            </w:r>
          </w:p>
        </w:tc>
      </w:tr>
      <w:tr w:rsidR="003F4EFB" w:rsidRPr="003F4EFB" w:rsidTr="003F4EFB">
        <w:trPr>
          <w:trHeight w:val="300"/>
        </w:trPr>
        <w:tc>
          <w:tcPr>
            <w:tcW w:w="1740" w:type="dxa"/>
            <w:tcBorders>
              <w:top w:val="nil"/>
              <w:left w:val="nil"/>
              <w:bottom w:val="nil"/>
              <w:right w:val="nil"/>
            </w:tcBorders>
            <w:shd w:val="clear" w:color="auto" w:fill="auto"/>
            <w:noWrap/>
            <w:vAlign w:val="bottom"/>
            <w:hideMark/>
          </w:tcPr>
          <w:p w:rsidR="003F4EFB" w:rsidRPr="003F4EFB" w:rsidRDefault="003F4EFB" w:rsidP="003F4EFB">
            <w:pPr>
              <w:rPr>
                <w:rFonts w:ascii="Calibri" w:hAnsi="Calibri"/>
                <w:i/>
                <w:iCs/>
                <w:color w:val="000000"/>
                <w:sz w:val="22"/>
                <w:szCs w:val="22"/>
              </w:rPr>
            </w:pPr>
            <w:r w:rsidRPr="003F4EFB">
              <w:rPr>
                <w:rFonts w:ascii="Calibri" w:hAnsi="Calibri"/>
                <w:i/>
                <w:iCs/>
                <w:color w:val="000000"/>
                <w:sz w:val="22"/>
                <w:szCs w:val="22"/>
              </w:rPr>
              <w:t>valer off</w:t>
            </w:r>
          </w:p>
        </w:tc>
        <w:tc>
          <w:tcPr>
            <w:tcW w:w="1779" w:type="dxa"/>
            <w:tcBorders>
              <w:top w:val="nil"/>
              <w:left w:val="nil"/>
              <w:bottom w:val="nil"/>
              <w:right w:val="nil"/>
            </w:tcBorders>
            <w:shd w:val="clear" w:color="auto" w:fill="auto"/>
            <w:noWrap/>
            <w:vAlign w:val="bottom"/>
            <w:hideMark/>
          </w:tcPr>
          <w:p w:rsidR="003F4EFB" w:rsidRPr="003F4EFB" w:rsidRDefault="003F4EFB" w:rsidP="003F4EFB">
            <w:pPr>
              <w:jc w:val="center"/>
              <w:rPr>
                <w:rFonts w:ascii="Calibri" w:hAnsi="Calibri"/>
                <w:color w:val="000000"/>
                <w:sz w:val="22"/>
                <w:szCs w:val="22"/>
              </w:rPr>
            </w:pPr>
            <w:r w:rsidRPr="003F4EFB">
              <w:rPr>
                <w:rFonts w:ascii="Calibri" w:hAnsi="Calibri"/>
                <w:color w:val="000000"/>
                <w:sz w:val="22"/>
                <w:szCs w:val="22"/>
              </w:rPr>
              <w:t>6</w:t>
            </w:r>
          </w:p>
        </w:tc>
        <w:tc>
          <w:tcPr>
            <w:tcW w:w="1261" w:type="dxa"/>
            <w:tcBorders>
              <w:top w:val="nil"/>
              <w:left w:val="nil"/>
              <w:bottom w:val="nil"/>
              <w:right w:val="nil"/>
            </w:tcBorders>
            <w:shd w:val="clear" w:color="auto" w:fill="auto"/>
            <w:noWrap/>
            <w:vAlign w:val="bottom"/>
            <w:hideMark/>
          </w:tcPr>
          <w:p w:rsidR="003F4EFB" w:rsidRPr="003F4EFB" w:rsidRDefault="003F4EFB" w:rsidP="003F4EFB">
            <w:pPr>
              <w:jc w:val="center"/>
              <w:rPr>
                <w:rFonts w:ascii="Calibri" w:hAnsi="Calibri"/>
                <w:color w:val="000000"/>
                <w:sz w:val="22"/>
                <w:szCs w:val="22"/>
              </w:rPr>
            </w:pPr>
            <w:r w:rsidRPr="003F4EFB">
              <w:rPr>
                <w:rFonts w:ascii="Calibri" w:hAnsi="Calibri"/>
                <w:color w:val="000000"/>
                <w:sz w:val="22"/>
                <w:szCs w:val="22"/>
              </w:rPr>
              <w:t>2</w:t>
            </w:r>
          </w:p>
        </w:tc>
        <w:tc>
          <w:tcPr>
            <w:tcW w:w="1360" w:type="dxa"/>
            <w:tcBorders>
              <w:top w:val="nil"/>
              <w:left w:val="nil"/>
              <w:bottom w:val="nil"/>
              <w:right w:val="nil"/>
            </w:tcBorders>
            <w:shd w:val="clear" w:color="auto" w:fill="auto"/>
            <w:noWrap/>
            <w:vAlign w:val="bottom"/>
            <w:hideMark/>
          </w:tcPr>
          <w:p w:rsidR="003F4EFB" w:rsidRPr="003F4EFB" w:rsidRDefault="003F4EFB" w:rsidP="003F4EFB">
            <w:pPr>
              <w:jc w:val="right"/>
              <w:rPr>
                <w:rFonts w:ascii="Calibri" w:hAnsi="Calibri"/>
                <w:color w:val="000000"/>
                <w:sz w:val="22"/>
                <w:szCs w:val="22"/>
              </w:rPr>
            </w:pPr>
            <w:r w:rsidRPr="003F4EFB">
              <w:rPr>
                <w:rFonts w:ascii="Calibri" w:hAnsi="Calibri"/>
                <w:color w:val="000000"/>
                <w:sz w:val="22"/>
                <w:szCs w:val="22"/>
              </w:rPr>
              <w:t>1</w:t>
            </w:r>
          </w:p>
        </w:tc>
        <w:tc>
          <w:tcPr>
            <w:tcW w:w="1360" w:type="dxa"/>
            <w:tcBorders>
              <w:top w:val="nil"/>
              <w:left w:val="nil"/>
              <w:bottom w:val="nil"/>
              <w:right w:val="nil"/>
            </w:tcBorders>
            <w:shd w:val="clear" w:color="auto" w:fill="auto"/>
            <w:noWrap/>
            <w:vAlign w:val="bottom"/>
            <w:hideMark/>
          </w:tcPr>
          <w:p w:rsidR="003F4EFB" w:rsidRPr="003F4EFB" w:rsidRDefault="003F4EFB" w:rsidP="003F4EFB">
            <w:pPr>
              <w:jc w:val="right"/>
              <w:rPr>
                <w:rFonts w:ascii="Calibri" w:hAnsi="Calibri"/>
                <w:color w:val="000000"/>
                <w:sz w:val="22"/>
                <w:szCs w:val="22"/>
              </w:rPr>
            </w:pPr>
            <w:r w:rsidRPr="003F4EFB">
              <w:rPr>
                <w:rFonts w:ascii="Calibri" w:hAnsi="Calibri"/>
                <w:color w:val="000000"/>
                <w:sz w:val="22"/>
                <w:szCs w:val="22"/>
              </w:rPr>
              <w:t>1</w:t>
            </w:r>
          </w:p>
        </w:tc>
        <w:tc>
          <w:tcPr>
            <w:tcW w:w="1369" w:type="dxa"/>
            <w:tcBorders>
              <w:top w:val="nil"/>
              <w:left w:val="nil"/>
              <w:bottom w:val="nil"/>
              <w:right w:val="nil"/>
            </w:tcBorders>
            <w:shd w:val="clear" w:color="auto" w:fill="auto"/>
            <w:noWrap/>
            <w:vAlign w:val="bottom"/>
            <w:hideMark/>
          </w:tcPr>
          <w:p w:rsidR="003F4EFB" w:rsidRPr="003F4EFB" w:rsidRDefault="003F4EFB" w:rsidP="003F4EFB">
            <w:pPr>
              <w:jc w:val="right"/>
              <w:rPr>
                <w:rFonts w:ascii="Calibri" w:hAnsi="Calibri"/>
                <w:color w:val="000000"/>
                <w:sz w:val="22"/>
                <w:szCs w:val="22"/>
              </w:rPr>
            </w:pPr>
            <w:r w:rsidRPr="003F4EFB">
              <w:rPr>
                <w:rFonts w:ascii="Calibri" w:hAnsi="Calibri"/>
                <w:color w:val="000000"/>
                <w:sz w:val="22"/>
                <w:szCs w:val="22"/>
              </w:rPr>
              <w:t>0.1</w:t>
            </w:r>
          </w:p>
        </w:tc>
        <w:tc>
          <w:tcPr>
            <w:tcW w:w="1311" w:type="dxa"/>
            <w:tcBorders>
              <w:top w:val="nil"/>
              <w:left w:val="nil"/>
              <w:bottom w:val="nil"/>
              <w:right w:val="nil"/>
            </w:tcBorders>
            <w:shd w:val="clear" w:color="auto" w:fill="auto"/>
            <w:noWrap/>
            <w:vAlign w:val="bottom"/>
            <w:hideMark/>
          </w:tcPr>
          <w:p w:rsidR="003F4EFB" w:rsidRPr="003F4EFB" w:rsidRDefault="003F4EFB" w:rsidP="003F4EFB">
            <w:pPr>
              <w:jc w:val="right"/>
              <w:rPr>
                <w:rFonts w:ascii="Calibri" w:hAnsi="Calibri"/>
                <w:color w:val="000000"/>
                <w:sz w:val="22"/>
                <w:szCs w:val="22"/>
              </w:rPr>
            </w:pPr>
            <w:r w:rsidRPr="003F4EFB">
              <w:rPr>
                <w:rFonts w:ascii="Calibri" w:hAnsi="Calibri"/>
                <w:color w:val="000000"/>
                <w:sz w:val="22"/>
                <w:szCs w:val="22"/>
              </w:rPr>
              <w:t>0.0</w:t>
            </w:r>
          </w:p>
        </w:tc>
      </w:tr>
      <w:tr w:rsidR="003F4EFB" w:rsidRPr="003F4EFB" w:rsidTr="003F4EFB">
        <w:trPr>
          <w:trHeight w:val="300"/>
        </w:trPr>
        <w:tc>
          <w:tcPr>
            <w:tcW w:w="1740" w:type="dxa"/>
            <w:tcBorders>
              <w:top w:val="nil"/>
              <w:left w:val="nil"/>
              <w:bottom w:val="nil"/>
              <w:right w:val="nil"/>
            </w:tcBorders>
            <w:shd w:val="clear" w:color="auto" w:fill="auto"/>
            <w:noWrap/>
            <w:vAlign w:val="bottom"/>
            <w:hideMark/>
          </w:tcPr>
          <w:p w:rsidR="003F4EFB" w:rsidRPr="003F4EFB" w:rsidRDefault="003F4EFB" w:rsidP="003F4EFB">
            <w:pPr>
              <w:rPr>
                <w:rFonts w:ascii="Calibri" w:hAnsi="Calibri"/>
                <w:i/>
                <w:iCs/>
                <w:color w:val="000000"/>
                <w:sz w:val="22"/>
                <w:szCs w:val="22"/>
              </w:rPr>
            </w:pPr>
            <w:r w:rsidRPr="003F4EFB">
              <w:rPr>
                <w:rFonts w:ascii="Calibri" w:hAnsi="Calibri"/>
                <w:i/>
                <w:iCs/>
                <w:color w:val="000000"/>
                <w:sz w:val="22"/>
                <w:szCs w:val="22"/>
              </w:rPr>
              <w:t>veron bec</w:t>
            </w:r>
          </w:p>
        </w:tc>
        <w:tc>
          <w:tcPr>
            <w:tcW w:w="1779" w:type="dxa"/>
            <w:tcBorders>
              <w:top w:val="nil"/>
              <w:left w:val="nil"/>
              <w:bottom w:val="nil"/>
              <w:right w:val="nil"/>
            </w:tcBorders>
            <w:shd w:val="clear" w:color="auto" w:fill="auto"/>
            <w:noWrap/>
            <w:vAlign w:val="bottom"/>
            <w:hideMark/>
          </w:tcPr>
          <w:p w:rsidR="003F4EFB" w:rsidRPr="003F4EFB" w:rsidRDefault="003F4EFB" w:rsidP="003F4EFB">
            <w:pPr>
              <w:jc w:val="center"/>
              <w:rPr>
                <w:rFonts w:ascii="Calibri" w:hAnsi="Calibri"/>
                <w:color w:val="000000"/>
                <w:sz w:val="22"/>
                <w:szCs w:val="22"/>
              </w:rPr>
            </w:pPr>
            <w:r w:rsidRPr="003F4EFB">
              <w:rPr>
                <w:rFonts w:ascii="Calibri" w:hAnsi="Calibri"/>
                <w:color w:val="000000"/>
                <w:sz w:val="22"/>
                <w:szCs w:val="22"/>
              </w:rPr>
              <w:t>1</w:t>
            </w:r>
          </w:p>
        </w:tc>
        <w:tc>
          <w:tcPr>
            <w:tcW w:w="1261" w:type="dxa"/>
            <w:tcBorders>
              <w:top w:val="nil"/>
              <w:left w:val="nil"/>
              <w:bottom w:val="nil"/>
              <w:right w:val="nil"/>
            </w:tcBorders>
            <w:shd w:val="clear" w:color="auto" w:fill="auto"/>
            <w:noWrap/>
            <w:vAlign w:val="bottom"/>
            <w:hideMark/>
          </w:tcPr>
          <w:p w:rsidR="003F4EFB" w:rsidRPr="003F4EFB" w:rsidRDefault="003F4EFB" w:rsidP="003F4EFB">
            <w:pPr>
              <w:jc w:val="center"/>
              <w:rPr>
                <w:rFonts w:ascii="Calibri" w:hAnsi="Calibri"/>
                <w:color w:val="000000"/>
                <w:sz w:val="22"/>
                <w:szCs w:val="22"/>
              </w:rPr>
            </w:pPr>
            <w:r w:rsidRPr="003F4EFB">
              <w:rPr>
                <w:rFonts w:ascii="Calibri" w:hAnsi="Calibri"/>
                <w:color w:val="000000"/>
                <w:sz w:val="22"/>
                <w:szCs w:val="22"/>
              </w:rPr>
              <w:t>0</w:t>
            </w:r>
          </w:p>
        </w:tc>
        <w:tc>
          <w:tcPr>
            <w:tcW w:w="1360" w:type="dxa"/>
            <w:tcBorders>
              <w:top w:val="nil"/>
              <w:left w:val="nil"/>
              <w:bottom w:val="nil"/>
              <w:right w:val="nil"/>
            </w:tcBorders>
            <w:shd w:val="clear" w:color="auto" w:fill="auto"/>
            <w:noWrap/>
            <w:vAlign w:val="bottom"/>
            <w:hideMark/>
          </w:tcPr>
          <w:p w:rsidR="003F4EFB" w:rsidRPr="003F4EFB" w:rsidRDefault="003F4EFB" w:rsidP="003F4EFB">
            <w:pPr>
              <w:jc w:val="right"/>
              <w:rPr>
                <w:rFonts w:ascii="Calibri" w:hAnsi="Calibri"/>
                <w:color w:val="000000"/>
                <w:sz w:val="22"/>
                <w:szCs w:val="22"/>
              </w:rPr>
            </w:pPr>
            <w:r w:rsidRPr="003F4EFB">
              <w:rPr>
                <w:rFonts w:ascii="Calibri" w:hAnsi="Calibri"/>
                <w:color w:val="000000"/>
                <w:sz w:val="22"/>
                <w:szCs w:val="22"/>
              </w:rPr>
              <w:t>1</w:t>
            </w:r>
          </w:p>
        </w:tc>
        <w:tc>
          <w:tcPr>
            <w:tcW w:w="1360" w:type="dxa"/>
            <w:tcBorders>
              <w:top w:val="nil"/>
              <w:left w:val="nil"/>
              <w:bottom w:val="nil"/>
              <w:right w:val="nil"/>
            </w:tcBorders>
            <w:shd w:val="clear" w:color="auto" w:fill="auto"/>
            <w:noWrap/>
            <w:vAlign w:val="bottom"/>
            <w:hideMark/>
          </w:tcPr>
          <w:p w:rsidR="003F4EFB" w:rsidRPr="003F4EFB" w:rsidRDefault="003F4EFB" w:rsidP="003F4EFB">
            <w:pPr>
              <w:jc w:val="right"/>
              <w:rPr>
                <w:rFonts w:ascii="Calibri" w:hAnsi="Calibri"/>
                <w:color w:val="000000"/>
                <w:sz w:val="22"/>
                <w:szCs w:val="22"/>
              </w:rPr>
            </w:pPr>
            <w:r w:rsidRPr="003F4EFB">
              <w:rPr>
                <w:rFonts w:ascii="Calibri" w:hAnsi="Calibri"/>
                <w:color w:val="000000"/>
                <w:sz w:val="22"/>
                <w:szCs w:val="22"/>
              </w:rPr>
              <w:t>0</w:t>
            </w:r>
          </w:p>
        </w:tc>
        <w:tc>
          <w:tcPr>
            <w:tcW w:w="1369" w:type="dxa"/>
            <w:tcBorders>
              <w:top w:val="nil"/>
              <w:left w:val="nil"/>
              <w:bottom w:val="nil"/>
              <w:right w:val="nil"/>
            </w:tcBorders>
            <w:shd w:val="clear" w:color="auto" w:fill="auto"/>
            <w:noWrap/>
            <w:vAlign w:val="bottom"/>
            <w:hideMark/>
          </w:tcPr>
          <w:p w:rsidR="003F4EFB" w:rsidRPr="003F4EFB" w:rsidRDefault="003F4EFB" w:rsidP="003F4EFB">
            <w:pPr>
              <w:jc w:val="right"/>
              <w:rPr>
                <w:rFonts w:ascii="Calibri" w:hAnsi="Calibri"/>
                <w:color w:val="000000"/>
                <w:sz w:val="22"/>
                <w:szCs w:val="22"/>
              </w:rPr>
            </w:pPr>
            <w:r w:rsidRPr="003F4EFB">
              <w:rPr>
                <w:rFonts w:ascii="Calibri" w:hAnsi="Calibri"/>
                <w:color w:val="000000"/>
                <w:sz w:val="22"/>
                <w:szCs w:val="22"/>
              </w:rPr>
              <w:t>0.0</w:t>
            </w:r>
          </w:p>
        </w:tc>
        <w:tc>
          <w:tcPr>
            <w:tcW w:w="1311" w:type="dxa"/>
            <w:tcBorders>
              <w:top w:val="nil"/>
              <w:left w:val="nil"/>
              <w:bottom w:val="nil"/>
              <w:right w:val="nil"/>
            </w:tcBorders>
            <w:shd w:val="clear" w:color="auto" w:fill="auto"/>
            <w:noWrap/>
            <w:vAlign w:val="bottom"/>
            <w:hideMark/>
          </w:tcPr>
          <w:p w:rsidR="003F4EFB" w:rsidRPr="003F4EFB" w:rsidRDefault="003F4EFB" w:rsidP="003F4EFB">
            <w:pPr>
              <w:jc w:val="right"/>
              <w:rPr>
                <w:rFonts w:ascii="Calibri" w:hAnsi="Calibri"/>
                <w:color w:val="000000"/>
                <w:sz w:val="22"/>
                <w:szCs w:val="22"/>
              </w:rPr>
            </w:pPr>
            <w:r w:rsidRPr="003F4EFB">
              <w:rPr>
                <w:rFonts w:ascii="Calibri" w:hAnsi="Calibri"/>
                <w:color w:val="000000"/>
                <w:sz w:val="22"/>
                <w:szCs w:val="22"/>
              </w:rPr>
              <w:t>0.0</w:t>
            </w:r>
          </w:p>
        </w:tc>
      </w:tr>
      <w:tr w:rsidR="003F4EFB" w:rsidRPr="003F4EFB" w:rsidTr="003F4EFB">
        <w:trPr>
          <w:trHeight w:val="300"/>
        </w:trPr>
        <w:tc>
          <w:tcPr>
            <w:tcW w:w="1740" w:type="dxa"/>
            <w:tcBorders>
              <w:top w:val="nil"/>
              <w:left w:val="nil"/>
              <w:bottom w:val="nil"/>
              <w:right w:val="nil"/>
            </w:tcBorders>
            <w:shd w:val="clear" w:color="auto" w:fill="auto"/>
            <w:noWrap/>
            <w:vAlign w:val="bottom"/>
            <w:hideMark/>
          </w:tcPr>
          <w:p w:rsidR="003F4EFB" w:rsidRPr="003F4EFB" w:rsidRDefault="003F4EFB" w:rsidP="003F4EFB">
            <w:pPr>
              <w:rPr>
                <w:rFonts w:ascii="Calibri" w:hAnsi="Calibri"/>
                <w:i/>
                <w:iCs/>
                <w:color w:val="000000"/>
                <w:sz w:val="22"/>
                <w:szCs w:val="22"/>
              </w:rPr>
            </w:pPr>
            <w:r w:rsidRPr="003F4EFB">
              <w:rPr>
                <w:rFonts w:ascii="Calibri" w:hAnsi="Calibri"/>
                <w:i/>
                <w:iCs/>
                <w:color w:val="000000"/>
                <w:sz w:val="22"/>
                <w:szCs w:val="22"/>
              </w:rPr>
              <w:t>veron cha</w:t>
            </w:r>
          </w:p>
        </w:tc>
        <w:tc>
          <w:tcPr>
            <w:tcW w:w="1779" w:type="dxa"/>
            <w:tcBorders>
              <w:top w:val="nil"/>
              <w:left w:val="nil"/>
              <w:bottom w:val="nil"/>
              <w:right w:val="nil"/>
            </w:tcBorders>
            <w:shd w:val="clear" w:color="auto" w:fill="auto"/>
            <w:noWrap/>
            <w:vAlign w:val="bottom"/>
            <w:hideMark/>
          </w:tcPr>
          <w:p w:rsidR="003F4EFB" w:rsidRPr="003F4EFB" w:rsidRDefault="003F4EFB" w:rsidP="003F4EFB">
            <w:pPr>
              <w:jc w:val="center"/>
              <w:rPr>
                <w:rFonts w:ascii="Calibri" w:hAnsi="Calibri"/>
                <w:color w:val="000000"/>
                <w:sz w:val="22"/>
                <w:szCs w:val="22"/>
              </w:rPr>
            </w:pPr>
            <w:r w:rsidRPr="003F4EFB">
              <w:rPr>
                <w:rFonts w:ascii="Calibri" w:hAnsi="Calibri"/>
                <w:color w:val="000000"/>
                <w:sz w:val="22"/>
                <w:szCs w:val="22"/>
              </w:rPr>
              <w:t>26</w:t>
            </w:r>
          </w:p>
        </w:tc>
        <w:tc>
          <w:tcPr>
            <w:tcW w:w="1261" w:type="dxa"/>
            <w:tcBorders>
              <w:top w:val="nil"/>
              <w:left w:val="nil"/>
              <w:bottom w:val="nil"/>
              <w:right w:val="nil"/>
            </w:tcBorders>
            <w:shd w:val="clear" w:color="auto" w:fill="auto"/>
            <w:noWrap/>
            <w:vAlign w:val="bottom"/>
            <w:hideMark/>
          </w:tcPr>
          <w:p w:rsidR="003F4EFB" w:rsidRPr="003F4EFB" w:rsidRDefault="003F4EFB" w:rsidP="003F4EFB">
            <w:pPr>
              <w:jc w:val="center"/>
              <w:rPr>
                <w:rFonts w:ascii="Calibri" w:hAnsi="Calibri"/>
                <w:color w:val="000000"/>
                <w:sz w:val="22"/>
                <w:szCs w:val="22"/>
              </w:rPr>
            </w:pPr>
            <w:r w:rsidRPr="003F4EFB">
              <w:rPr>
                <w:rFonts w:ascii="Calibri" w:hAnsi="Calibri"/>
                <w:color w:val="000000"/>
                <w:sz w:val="22"/>
                <w:szCs w:val="22"/>
              </w:rPr>
              <w:t>20</w:t>
            </w:r>
          </w:p>
        </w:tc>
        <w:tc>
          <w:tcPr>
            <w:tcW w:w="1360" w:type="dxa"/>
            <w:tcBorders>
              <w:top w:val="nil"/>
              <w:left w:val="nil"/>
              <w:bottom w:val="nil"/>
              <w:right w:val="nil"/>
            </w:tcBorders>
            <w:shd w:val="clear" w:color="auto" w:fill="auto"/>
            <w:noWrap/>
            <w:vAlign w:val="bottom"/>
            <w:hideMark/>
          </w:tcPr>
          <w:p w:rsidR="003F4EFB" w:rsidRPr="003F4EFB" w:rsidRDefault="003F4EFB" w:rsidP="003F4EFB">
            <w:pPr>
              <w:jc w:val="right"/>
              <w:rPr>
                <w:rFonts w:ascii="Calibri" w:hAnsi="Calibri"/>
                <w:color w:val="000000"/>
                <w:sz w:val="22"/>
                <w:szCs w:val="22"/>
              </w:rPr>
            </w:pPr>
            <w:r w:rsidRPr="003F4EFB">
              <w:rPr>
                <w:rFonts w:ascii="Calibri" w:hAnsi="Calibri"/>
                <w:color w:val="000000"/>
                <w:sz w:val="22"/>
                <w:szCs w:val="22"/>
              </w:rPr>
              <w:t>1</w:t>
            </w:r>
          </w:p>
        </w:tc>
        <w:tc>
          <w:tcPr>
            <w:tcW w:w="1360" w:type="dxa"/>
            <w:tcBorders>
              <w:top w:val="nil"/>
              <w:left w:val="nil"/>
              <w:bottom w:val="nil"/>
              <w:right w:val="nil"/>
            </w:tcBorders>
            <w:shd w:val="clear" w:color="auto" w:fill="auto"/>
            <w:noWrap/>
            <w:vAlign w:val="bottom"/>
            <w:hideMark/>
          </w:tcPr>
          <w:p w:rsidR="003F4EFB" w:rsidRPr="003F4EFB" w:rsidRDefault="003F4EFB" w:rsidP="003F4EFB">
            <w:pPr>
              <w:jc w:val="right"/>
              <w:rPr>
                <w:rFonts w:ascii="Calibri" w:hAnsi="Calibri"/>
                <w:color w:val="000000"/>
                <w:sz w:val="22"/>
                <w:szCs w:val="22"/>
              </w:rPr>
            </w:pPr>
            <w:r w:rsidRPr="003F4EFB">
              <w:rPr>
                <w:rFonts w:ascii="Calibri" w:hAnsi="Calibri"/>
                <w:color w:val="000000"/>
                <w:sz w:val="22"/>
                <w:szCs w:val="22"/>
              </w:rPr>
              <w:t>2</w:t>
            </w:r>
          </w:p>
        </w:tc>
        <w:tc>
          <w:tcPr>
            <w:tcW w:w="1369" w:type="dxa"/>
            <w:tcBorders>
              <w:top w:val="nil"/>
              <w:left w:val="nil"/>
              <w:bottom w:val="nil"/>
              <w:right w:val="nil"/>
            </w:tcBorders>
            <w:shd w:val="clear" w:color="auto" w:fill="auto"/>
            <w:noWrap/>
            <w:vAlign w:val="bottom"/>
            <w:hideMark/>
          </w:tcPr>
          <w:p w:rsidR="003F4EFB" w:rsidRPr="003F4EFB" w:rsidRDefault="003F4EFB" w:rsidP="003F4EFB">
            <w:pPr>
              <w:jc w:val="right"/>
              <w:rPr>
                <w:rFonts w:ascii="Calibri" w:hAnsi="Calibri"/>
                <w:color w:val="000000"/>
                <w:sz w:val="22"/>
                <w:szCs w:val="22"/>
              </w:rPr>
            </w:pPr>
            <w:r w:rsidRPr="003F4EFB">
              <w:rPr>
                <w:rFonts w:ascii="Calibri" w:hAnsi="Calibri"/>
                <w:color w:val="000000"/>
                <w:sz w:val="22"/>
                <w:szCs w:val="22"/>
              </w:rPr>
              <w:t>0.6</w:t>
            </w:r>
          </w:p>
        </w:tc>
        <w:tc>
          <w:tcPr>
            <w:tcW w:w="1311" w:type="dxa"/>
            <w:tcBorders>
              <w:top w:val="nil"/>
              <w:left w:val="nil"/>
              <w:bottom w:val="nil"/>
              <w:right w:val="nil"/>
            </w:tcBorders>
            <w:shd w:val="clear" w:color="auto" w:fill="auto"/>
            <w:noWrap/>
            <w:vAlign w:val="bottom"/>
            <w:hideMark/>
          </w:tcPr>
          <w:p w:rsidR="003F4EFB" w:rsidRPr="003F4EFB" w:rsidRDefault="003F4EFB" w:rsidP="003F4EFB">
            <w:pPr>
              <w:jc w:val="right"/>
              <w:rPr>
                <w:rFonts w:ascii="Calibri" w:hAnsi="Calibri"/>
                <w:color w:val="000000"/>
                <w:sz w:val="22"/>
                <w:szCs w:val="22"/>
              </w:rPr>
            </w:pPr>
            <w:r w:rsidRPr="003F4EFB">
              <w:rPr>
                <w:rFonts w:ascii="Calibri" w:hAnsi="Calibri"/>
                <w:color w:val="000000"/>
                <w:sz w:val="22"/>
                <w:szCs w:val="22"/>
              </w:rPr>
              <w:t>0.6</w:t>
            </w:r>
          </w:p>
        </w:tc>
      </w:tr>
      <w:tr w:rsidR="003F4EFB" w:rsidRPr="003F4EFB" w:rsidTr="003F4EFB">
        <w:trPr>
          <w:trHeight w:val="300"/>
        </w:trPr>
        <w:tc>
          <w:tcPr>
            <w:tcW w:w="1740" w:type="dxa"/>
            <w:tcBorders>
              <w:top w:val="nil"/>
              <w:left w:val="nil"/>
              <w:bottom w:val="nil"/>
              <w:right w:val="nil"/>
            </w:tcBorders>
            <w:shd w:val="clear" w:color="auto" w:fill="auto"/>
            <w:noWrap/>
            <w:vAlign w:val="bottom"/>
            <w:hideMark/>
          </w:tcPr>
          <w:p w:rsidR="003F4EFB" w:rsidRPr="003F4EFB" w:rsidRDefault="003F4EFB" w:rsidP="003F4EFB">
            <w:pPr>
              <w:rPr>
                <w:rFonts w:ascii="Calibri" w:hAnsi="Calibri"/>
                <w:i/>
                <w:iCs/>
                <w:color w:val="000000"/>
                <w:sz w:val="22"/>
                <w:szCs w:val="22"/>
              </w:rPr>
            </w:pPr>
            <w:r w:rsidRPr="003F4EFB">
              <w:rPr>
                <w:rFonts w:ascii="Calibri" w:hAnsi="Calibri"/>
                <w:i/>
                <w:iCs/>
                <w:color w:val="000000"/>
                <w:sz w:val="22"/>
                <w:szCs w:val="22"/>
              </w:rPr>
              <w:t>veron off</w:t>
            </w:r>
          </w:p>
        </w:tc>
        <w:tc>
          <w:tcPr>
            <w:tcW w:w="1779" w:type="dxa"/>
            <w:tcBorders>
              <w:top w:val="nil"/>
              <w:left w:val="nil"/>
              <w:bottom w:val="nil"/>
              <w:right w:val="nil"/>
            </w:tcBorders>
            <w:shd w:val="clear" w:color="auto" w:fill="auto"/>
            <w:noWrap/>
            <w:vAlign w:val="bottom"/>
            <w:hideMark/>
          </w:tcPr>
          <w:p w:rsidR="003F4EFB" w:rsidRPr="003F4EFB" w:rsidRDefault="003F4EFB" w:rsidP="003F4EFB">
            <w:pPr>
              <w:jc w:val="center"/>
              <w:rPr>
                <w:rFonts w:ascii="Calibri" w:hAnsi="Calibri"/>
                <w:color w:val="000000"/>
                <w:sz w:val="22"/>
                <w:szCs w:val="22"/>
              </w:rPr>
            </w:pPr>
            <w:r w:rsidRPr="003F4EFB">
              <w:rPr>
                <w:rFonts w:ascii="Calibri" w:hAnsi="Calibri"/>
                <w:color w:val="000000"/>
                <w:sz w:val="22"/>
                <w:szCs w:val="22"/>
              </w:rPr>
              <w:t>1</w:t>
            </w:r>
          </w:p>
        </w:tc>
        <w:tc>
          <w:tcPr>
            <w:tcW w:w="1261" w:type="dxa"/>
            <w:tcBorders>
              <w:top w:val="nil"/>
              <w:left w:val="nil"/>
              <w:bottom w:val="nil"/>
              <w:right w:val="nil"/>
            </w:tcBorders>
            <w:shd w:val="clear" w:color="auto" w:fill="auto"/>
            <w:noWrap/>
            <w:vAlign w:val="bottom"/>
            <w:hideMark/>
          </w:tcPr>
          <w:p w:rsidR="003F4EFB" w:rsidRPr="003F4EFB" w:rsidRDefault="003F4EFB" w:rsidP="003F4EFB">
            <w:pPr>
              <w:jc w:val="center"/>
              <w:rPr>
                <w:rFonts w:ascii="Calibri" w:hAnsi="Calibri"/>
                <w:color w:val="000000"/>
                <w:sz w:val="22"/>
                <w:szCs w:val="22"/>
              </w:rPr>
            </w:pPr>
            <w:r w:rsidRPr="003F4EFB">
              <w:rPr>
                <w:rFonts w:ascii="Calibri" w:hAnsi="Calibri"/>
                <w:color w:val="000000"/>
                <w:sz w:val="22"/>
                <w:szCs w:val="22"/>
              </w:rPr>
              <w:t>0</w:t>
            </w:r>
          </w:p>
        </w:tc>
        <w:tc>
          <w:tcPr>
            <w:tcW w:w="1360" w:type="dxa"/>
            <w:tcBorders>
              <w:top w:val="nil"/>
              <w:left w:val="nil"/>
              <w:bottom w:val="nil"/>
              <w:right w:val="nil"/>
            </w:tcBorders>
            <w:shd w:val="clear" w:color="auto" w:fill="auto"/>
            <w:noWrap/>
            <w:vAlign w:val="bottom"/>
            <w:hideMark/>
          </w:tcPr>
          <w:p w:rsidR="003F4EFB" w:rsidRPr="003F4EFB" w:rsidRDefault="003F4EFB" w:rsidP="003F4EFB">
            <w:pPr>
              <w:jc w:val="right"/>
              <w:rPr>
                <w:rFonts w:ascii="Calibri" w:hAnsi="Calibri"/>
                <w:color w:val="000000"/>
                <w:sz w:val="22"/>
                <w:szCs w:val="22"/>
              </w:rPr>
            </w:pPr>
            <w:r w:rsidRPr="003F4EFB">
              <w:rPr>
                <w:rFonts w:ascii="Calibri" w:hAnsi="Calibri"/>
                <w:color w:val="000000"/>
                <w:sz w:val="22"/>
                <w:szCs w:val="22"/>
              </w:rPr>
              <w:t>1</w:t>
            </w:r>
          </w:p>
        </w:tc>
        <w:tc>
          <w:tcPr>
            <w:tcW w:w="1360" w:type="dxa"/>
            <w:tcBorders>
              <w:top w:val="nil"/>
              <w:left w:val="nil"/>
              <w:bottom w:val="nil"/>
              <w:right w:val="nil"/>
            </w:tcBorders>
            <w:shd w:val="clear" w:color="auto" w:fill="auto"/>
            <w:noWrap/>
            <w:vAlign w:val="bottom"/>
            <w:hideMark/>
          </w:tcPr>
          <w:p w:rsidR="003F4EFB" w:rsidRPr="003F4EFB" w:rsidRDefault="003F4EFB" w:rsidP="003F4EFB">
            <w:pPr>
              <w:jc w:val="right"/>
              <w:rPr>
                <w:rFonts w:ascii="Calibri" w:hAnsi="Calibri"/>
                <w:color w:val="000000"/>
                <w:sz w:val="22"/>
                <w:szCs w:val="22"/>
              </w:rPr>
            </w:pPr>
            <w:r w:rsidRPr="003F4EFB">
              <w:rPr>
                <w:rFonts w:ascii="Calibri" w:hAnsi="Calibri"/>
                <w:color w:val="000000"/>
                <w:sz w:val="22"/>
                <w:szCs w:val="22"/>
              </w:rPr>
              <w:t>0</w:t>
            </w:r>
          </w:p>
        </w:tc>
        <w:tc>
          <w:tcPr>
            <w:tcW w:w="1369" w:type="dxa"/>
            <w:tcBorders>
              <w:top w:val="nil"/>
              <w:left w:val="nil"/>
              <w:bottom w:val="nil"/>
              <w:right w:val="nil"/>
            </w:tcBorders>
            <w:shd w:val="clear" w:color="auto" w:fill="auto"/>
            <w:noWrap/>
            <w:vAlign w:val="bottom"/>
            <w:hideMark/>
          </w:tcPr>
          <w:p w:rsidR="003F4EFB" w:rsidRPr="003F4EFB" w:rsidRDefault="003F4EFB" w:rsidP="003F4EFB">
            <w:pPr>
              <w:jc w:val="right"/>
              <w:rPr>
                <w:rFonts w:ascii="Calibri" w:hAnsi="Calibri"/>
                <w:color w:val="000000"/>
                <w:sz w:val="22"/>
                <w:szCs w:val="22"/>
              </w:rPr>
            </w:pPr>
            <w:r w:rsidRPr="003F4EFB">
              <w:rPr>
                <w:rFonts w:ascii="Calibri" w:hAnsi="Calibri"/>
                <w:color w:val="000000"/>
                <w:sz w:val="22"/>
                <w:szCs w:val="22"/>
              </w:rPr>
              <w:t>0.0</w:t>
            </w:r>
          </w:p>
        </w:tc>
        <w:tc>
          <w:tcPr>
            <w:tcW w:w="1311" w:type="dxa"/>
            <w:tcBorders>
              <w:top w:val="nil"/>
              <w:left w:val="nil"/>
              <w:bottom w:val="nil"/>
              <w:right w:val="nil"/>
            </w:tcBorders>
            <w:shd w:val="clear" w:color="auto" w:fill="auto"/>
            <w:noWrap/>
            <w:vAlign w:val="bottom"/>
            <w:hideMark/>
          </w:tcPr>
          <w:p w:rsidR="003F4EFB" w:rsidRPr="003F4EFB" w:rsidRDefault="003F4EFB" w:rsidP="003F4EFB">
            <w:pPr>
              <w:jc w:val="right"/>
              <w:rPr>
                <w:rFonts w:ascii="Calibri" w:hAnsi="Calibri"/>
                <w:color w:val="000000"/>
                <w:sz w:val="22"/>
                <w:szCs w:val="22"/>
              </w:rPr>
            </w:pPr>
            <w:r w:rsidRPr="003F4EFB">
              <w:rPr>
                <w:rFonts w:ascii="Calibri" w:hAnsi="Calibri"/>
                <w:color w:val="000000"/>
                <w:sz w:val="22"/>
                <w:szCs w:val="22"/>
              </w:rPr>
              <w:t>0.0</w:t>
            </w:r>
          </w:p>
        </w:tc>
      </w:tr>
      <w:tr w:rsidR="003F4EFB" w:rsidRPr="003F4EFB" w:rsidTr="003F4EFB">
        <w:trPr>
          <w:trHeight w:val="300"/>
        </w:trPr>
        <w:tc>
          <w:tcPr>
            <w:tcW w:w="1740" w:type="dxa"/>
            <w:tcBorders>
              <w:top w:val="nil"/>
              <w:left w:val="nil"/>
              <w:bottom w:val="nil"/>
              <w:right w:val="nil"/>
            </w:tcBorders>
            <w:shd w:val="clear" w:color="auto" w:fill="auto"/>
            <w:noWrap/>
            <w:vAlign w:val="bottom"/>
            <w:hideMark/>
          </w:tcPr>
          <w:p w:rsidR="003F4EFB" w:rsidRPr="003F4EFB" w:rsidRDefault="003F4EFB" w:rsidP="003F4EFB">
            <w:pPr>
              <w:rPr>
                <w:rFonts w:ascii="Calibri" w:hAnsi="Calibri"/>
                <w:i/>
                <w:iCs/>
                <w:color w:val="000000"/>
                <w:sz w:val="22"/>
                <w:szCs w:val="22"/>
              </w:rPr>
            </w:pPr>
            <w:r w:rsidRPr="003F4EFB">
              <w:rPr>
                <w:rFonts w:ascii="Calibri" w:hAnsi="Calibri"/>
                <w:i/>
                <w:iCs/>
                <w:color w:val="000000"/>
                <w:sz w:val="22"/>
                <w:szCs w:val="22"/>
              </w:rPr>
              <w:t>vicia sep</w:t>
            </w:r>
          </w:p>
        </w:tc>
        <w:tc>
          <w:tcPr>
            <w:tcW w:w="1779" w:type="dxa"/>
            <w:tcBorders>
              <w:top w:val="nil"/>
              <w:left w:val="nil"/>
              <w:bottom w:val="nil"/>
              <w:right w:val="nil"/>
            </w:tcBorders>
            <w:shd w:val="clear" w:color="auto" w:fill="auto"/>
            <w:noWrap/>
            <w:vAlign w:val="bottom"/>
            <w:hideMark/>
          </w:tcPr>
          <w:p w:rsidR="003F4EFB" w:rsidRPr="003F4EFB" w:rsidRDefault="003F4EFB" w:rsidP="003F4EFB">
            <w:pPr>
              <w:jc w:val="center"/>
              <w:rPr>
                <w:rFonts w:ascii="Calibri" w:hAnsi="Calibri"/>
                <w:color w:val="000000"/>
                <w:sz w:val="22"/>
                <w:szCs w:val="22"/>
              </w:rPr>
            </w:pPr>
            <w:r w:rsidRPr="003F4EFB">
              <w:rPr>
                <w:rFonts w:ascii="Calibri" w:hAnsi="Calibri"/>
                <w:color w:val="000000"/>
                <w:sz w:val="22"/>
                <w:szCs w:val="22"/>
              </w:rPr>
              <w:t>18</w:t>
            </w:r>
          </w:p>
        </w:tc>
        <w:tc>
          <w:tcPr>
            <w:tcW w:w="1261" w:type="dxa"/>
            <w:tcBorders>
              <w:top w:val="nil"/>
              <w:left w:val="nil"/>
              <w:bottom w:val="nil"/>
              <w:right w:val="nil"/>
            </w:tcBorders>
            <w:shd w:val="clear" w:color="auto" w:fill="auto"/>
            <w:noWrap/>
            <w:vAlign w:val="bottom"/>
            <w:hideMark/>
          </w:tcPr>
          <w:p w:rsidR="003F4EFB" w:rsidRPr="003F4EFB" w:rsidRDefault="003F4EFB" w:rsidP="003F4EFB">
            <w:pPr>
              <w:jc w:val="center"/>
              <w:rPr>
                <w:rFonts w:ascii="Calibri" w:hAnsi="Calibri"/>
                <w:color w:val="000000"/>
                <w:sz w:val="22"/>
                <w:szCs w:val="22"/>
              </w:rPr>
            </w:pPr>
            <w:r w:rsidRPr="003F4EFB">
              <w:rPr>
                <w:rFonts w:ascii="Calibri" w:hAnsi="Calibri"/>
                <w:color w:val="000000"/>
                <w:sz w:val="22"/>
                <w:szCs w:val="22"/>
              </w:rPr>
              <w:t>12</w:t>
            </w:r>
          </w:p>
        </w:tc>
        <w:tc>
          <w:tcPr>
            <w:tcW w:w="1360" w:type="dxa"/>
            <w:tcBorders>
              <w:top w:val="nil"/>
              <w:left w:val="nil"/>
              <w:bottom w:val="nil"/>
              <w:right w:val="nil"/>
            </w:tcBorders>
            <w:shd w:val="clear" w:color="auto" w:fill="auto"/>
            <w:noWrap/>
            <w:vAlign w:val="bottom"/>
            <w:hideMark/>
          </w:tcPr>
          <w:p w:rsidR="003F4EFB" w:rsidRPr="003F4EFB" w:rsidRDefault="003F4EFB" w:rsidP="003F4EFB">
            <w:pPr>
              <w:jc w:val="right"/>
              <w:rPr>
                <w:rFonts w:ascii="Calibri" w:hAnsi="Calibri"/>
                <w:color w:val="000000"/>
                <w:sz w:val="22"/>
                <w:szCs w:val="22"/>
              </w:rPr>
            </w:pPr>
            <w:r w:rsidRPr="003F4EFB">
              <w:rPr>
                <w:rFonts w:ascii="Calibri" w:hAnsi="Calibri"/>
                <w:color w:val="000000"/>
                <w:sz w:val="22"/>
                <w:szCs w:val="22"/>
              </w:rPr>
              <w:t>1</w:t>
            </w:r>
          </w:p>
        </w:tc>
        <w:tc>
          <w:tcPr>
            <w:tcW w:w="1360" w:type="dxa"/>
            <w:tcBorders>
              <w:top w:val="nil"/>
              <w:left w:val="nil"/>
              <w:bottom w:val="nil"/>
              <w:right w:val="nil"/>
            </w:tcBorders>
            <w:shd w:val="clear" w:color="auto" w:fill="auto"/>
            <w:noWrap/>
            <w:vAlign w:val="bottom"/>
            <w:hideMark/>
          </w:tcPr>
          <w:p w:rsidR="003F4EFB" w:rsidRPr="003F4EFB" w:rsidRDefault="003F4EFB" w:rsidP="003F4EFB">
            <w:pPr>
              <w:jc w:val="right"/>
              <w:rPr>
                <w:rFonts w:ascii="Calibri" w:hAnsi="Calibri"/>
                <w:color w:val="000000"/>
                <w:sz w:val="22"/>
                <w:szCs w:val="22"/>
              </w:rPr>
            </w:pPr>
            <w:r w:rsidRPr="003F4EFB">
              <w:rPr>
                <w:rFonts w:ascii="Calibri" w:hAnsi="Calibri"/>
                <w:color w:val="000000"/>
                <w:sz w:val="22"/>
                <w:szCs w:val="22"/>
              </w:rPr>
              <w:t>1</w:t>
            </w:r>
          </w:p>
        </w:tc>
        <w:tc>
          <w:tcPr>
            <w:tcW w:w="1369" w:type="dxa"/>
            <w:tcBorders>
              <w:top w:val="nil"/>
              <w:left w:val="nil"/>
              <w:bottom w:val="nil"/>
              <w:right w:val="nil"/>
            </w:tcBorders>
            <w:shd w:val="clear" w:color="auto" w:fill="auto"/>
            <w:noWrap/>
            <w:vAlign w:val="bottom"/>
            <w:hideMark/>
          </w:tcPr>
          <w:p w:rsidR="003F4EFB" w:rsidRPr="003F4EFB" w:rsidRDefault="003F4EFB" w:rsidP="003F4EFB">
            <w:pPr>
              <w:jc w:val="right"/>
              <w:rPr>
                <w:rFonts w:ascii="Calibri" w:hAnsi="Calibri"/>
                <w:color w:val="000000"/>
                <w:sz w:val="22"/>
                <w:szCs w:val="22"/>
              </w:rPr>
            </w:pPr>
            <w:r w:rsidRPr="003F4EFB">
              <w:rPr>
                <w:rFonts w:ascii="Calibri" w:hAnsi="Calibri"/>
                <w:color w:val="000000"/>
                <w:sz w:val="22"/>
                <w:szCs w:val="22"/>
              </w:rPr>
              <w:t>0.3</w:t>
            </w:r>
          </w:p>
        </w:tc>
        <w:tc>
          <w:tcPr>
            <w:tcW w:w="1311" w:type="dxa"/>
            <w:tcBorders>
              <w:top w:val="nil"/>
              <w:left w:val="nil"/>
              <w:bottom w:val="nil"/>
              <w:right w:val="nil"/>
            </w:tcBorders>
            <w:shd w:val="clear" w:color="auto" w:fill="auto"/>
            <w:noWrap/>
            <w:vAlign w:val="bottom"/>
            <w:hideMark/>
          </w:tcPr>
          <w:p w:rsidR="003F4EFB" w:rsidRPr="003F4EFB" w:rsidRDefault="003F4EFB" w:rsidP="003F4EFB">
            <w:pPr>
              <w:jc w:val="right"/>
              <w:rPr>
                <w:rFonts w:ascii="Calibri" w:hAnsi="Calibri"/>
                <w:color w:val="000000"/>
                <w:sz w:val="22"/>
                <w:szCs w:val="22"/>
              </w:rPr>
            </w:pPr>
            <w:r w:rsidRPr="003F4EFB">
              <w:rPr>
                <w:rFonts w:ascii="Calibri" w:hAnsi="Calibri"/>
                <w:color w:val="000000"/>
                <w:sz w:val="22"/>
                <w:szCs w:val="22"/>
              </w:rPr>
              <w:t>0.2</w:t>
            </w:r>
          </w:p>
        </w:tc>
      </w:tr>
      <w:tr w:rsidR="003F4EFB" w:rsidRPr="003F4EFB" w:rsidTr="003F4EFB">
        <w:trPr>
          <w:trHeight w:val="300"/>
        </w:trPr>
        <w:tc>
          <w:tcPr>
            <w:tcW w:w="1740" w:type="dxa"/>
            <w:tcBorders>
              <w:top w:val="nil"/>
              <w:left w:val="nil"/>
              <w:bottom w:val="nil"/>
              <w:right w:val="nil"/>
            </w:tcBorders>
            <w:shd w:val="clear" w:color="auto" w:fill="auto"/>
            <w:noWrap/>
            <w:vAlign w:val="bottom"/>
            <w:hideMark/>
          </w:tcPr>
          <w:p w:rsidR="003F4EFB" w:rsidRPr="003F4EFB" w:rsidRDefault="003F4EFB" w:rsidP="003F4EFB">
            <w:pPr>
              <w:rPr>
                <w:rFonts w:ascii="Calibri" w:hAnsi="Calibri"/>
                <w:i/>
                <w:iCs/>
                <w:color w:val="000000"/>
                <w:sz w:val="22"/>
                <w:szCs w:val="22"/>
              </w:rPr>
            </w:pPr>
            <w:r w:rsidRPr="003F4EFB">
              <w:rPr>
                <w:rFonts w:ascii="Calibri" w:hAnsi="Calibri"/>
                <w:i/>
                <w:iCs/>
                <w:color w:val="000000"/>
                <w:sz w:val="22"/>
                <w:szCs w:val="22"/>
              </w:rPr>
              <w:t>viola riv</w:t>
            </w:r>
          </w:p>
        </w:tc>
        <w:tc>
          <w:tcPr>
            <w:tcW w:w="1779" w:type="dxa"/>
            <w:tcBorders>
              <w:top w:val="nil"/>
              <w:left w:val="nil"/>
              <w:bottom w:val="nil"/>
              <w:right w:val="nil"/>
            </w:tcBorders>
            <w:shd w:val="clear" w:color="auto" w:fill="auto"/>
            <w:noWrap/>
            <w:vAlign w:val="bottom"/>
            <w:hideMark/>
          </w:tcPr>
          <w:p w:rsidR="003F4EFB" w:rsidRPr="003F4EFB" w:rsidRDefault="003F4EFB" w:rsidP="003F4EFB">
            <w:pPr>
              <w:jc w:val="center"/>
              <w:rPr>
                <w:rFonts w:ascii="Calibri" w:hAnsi="Calibri"/>
                <w:color w:val="000000"/>
                <w:sz w:val="22"/>
                <w:szCs w:val="22"/>
              </w:rPr>
            </w:pPr>
            <w:r w:rsidRPr="003F4EFB">
              <w:rPr>
                <w:rFonts w:ascii="Calibri" w:hAnsi="Calibri"/>
                <w:color w:val="000000"/>
                <w:sz w:val="22"/>
                <w:szCs w:val="22"/>
              </w:rPr>
              <w:t>24</w:t>
            </w:r>
          </w:p>
        </w:tc>
        <w:tc>
          <w:tcPr>
            <w:tcW w:w="1261" w:type="dxa"/>
            <w:tcBorders>
              <w:top w:val="nil"/>
              <w:left w:val="nil"/>
              <w:bottom w:val="nil"/>
              <w:right w:val="nil"/>
            </w:tcBorders>
            <w:shd w:val="clear" w:color="auto" w:fill="auto"/>
            <w:noWrap/>
            <w:vAlign w:val="bottom"/>
            <w:hideMark/>
          </w:tcPr>
          <w:p w:rsidR="003F4EFB" w:rsidRPr="003F4EFB" w:rsidRDefault="003F4EFB" w:rsidP="003F4EFB">
            <w:pPr>
              <w:jc w:val="center"/>
              <w:rPr>
                <w:rFonts w:ascii="Calibri" w:hAnsi="Calibri"/>
                <w:color w:val="000000"/>
                <w:sz w:val="22"/>
                <w:szCs w:val="22"/>
              </w:rPr>
            </w:pPr>
            <w:r w:rsidRPr="003F4EFB">
              <w:rPr>
                <w:rFonts w:ascii="Calibri" w:hAnsi="Calibri"/>
                <w:color w:val="000000"/>
                <w:sz w:val="22"/>
                <w:szCs w:val="22"/>
              </w:rPr>
              <w:t>7</w:t>
            </w:r>
          </w:p>
        </w:tc>
        <w:tc>
          <w:tcPr>
            <w:tcW w:w="1360" w:type="dxa"/>
            <w:tcBorders>
              <w:top w:val="nil"/>
              <w:left w:val="nil"/>
              <w:bottom w:val="nil"/>
              <w:right w:val="nil"/>
            </w:tcBorders>
            <w:shd w:val="clear" w:color="auto" w:fill="auto"/>
            <w:noWrap/>
            <w:vAlign w:val="bottom"/>
            <w:hideMark/>
          </w:tcPr>
          <w:p w:rsidR="003F4EFB" w:rsidRPr="003F4EFB" w:rsidRDefault="003F4EFB" w:rsidP="003F4EFB">
            <w:pPr>
              <w:jc w:val="right"/>
              <w:rPr>
                <w:rFonts w:ascii="Calibri" w:hAnsi="Calibri"/>
                <w:color w:val="000000"/>
                <w:sz w:val="22"/>
                <w:szCs w:val="22"/>
              </w:rPr>
            </w:pPr>
            <w:r w:rsidRPr="003F4EFB">
              <w:rPr>
                <w:rFonts w:ascii="Calibri" w:hAnsi="Calibri"/>
                <w:color w:val="000000"/>
                <w:sz w:val="22"/>
                <w:szCs w:val="22"/>
              </w:rPr>
              <w:t>1</w:t>
            </w:r>
          </w:p>
        </w:tc>
        <w:tc>
          <w:tcPr>
            <w:tcW w:w="1360" w:type="dxa"/>
            <w:tcBorders>
              <w:top w:val="nil"/>
              <w:left w:val="nil"/>
              <w:bottom w:val="nil"/>
              <w:right w:val="nil"/>
            </w:tcBorders>
            <w:shd w:val="clear" w:color="auto" w:fill="auto"/>
            <w:noWrap/>
            <w:vAlign w:val="bottom"/>
            <w:hideMark/>
          </w:tcPr>
          <w:p w:rsidR="003F4EFB" w:rsidRPr="003F4EFB" w:rsidRDefault="003F4EFB" w:rsidP="003F4EFB">
            <w:pPr>
              <w:jc w:val="right"/>
              <w:rPr>
                <w:rFonts w:ascii="Calibri" w:hAnsi="Calibri"/>
                <w:color w:val="000000"/>
                <w:sz w:val="22"/>
                <w:szCs w:val="22"/>
              </w:rPr>
            </w:pPr>
            <w:r w:rsidRPr="003F4EFB">
              <w:rPr>
                <w:rFonts w:ascii="Calibri" w:hAnsi="Calibri"/>
                <w:color w:val="000000"/>
                <w:sz w:val="22"/>
                <w:szCs w:val="22"/>
              </w:rPr>
              <w:t>1</w:t>
            </w:r>
          </w:p>
        </w:tc>
        <w:tc>
          <w:tcPr>
            <w:tcW w:w="1369" w:type="dxa"/>
            <w:tcBorders>
              <w:top w:val="nil"/>
              <w:left w:val="nil"/>
              <w:bottom w:val="nil"/>
              <w:right w:val="nil"/>
            </w:tcBorders>
            <w:shd w:val="clear" w:color="auto" w:fill="auto"/>
            <w:noWrap/>
            <w:vAlign w:val="bottom"/>
            <w:hideMark/>
          </w:tcPr>
          <w:p w:rsidR="003F4EFB" w:rsidRPr="003F4EFB" w:rsidRDefault="003F4EFB" w:rsidP="003F4EFB">
            <w:pPr>
              <w:jc w:val="right"/>
              <w:rPr>
                <w:rFonts w:ascii="Calibri" w:hAnsi="Calibri"/>
                <w:color w:val="000000"/>
                <w:sz w:val="22"/>
                <w:szCs w:val="22"/>
              </w:rPr>
            </w:pPr>
            <w:r w:rsidRPr="003F4EFB">
              <w:rPr>
                <w:rFonts w:ascii="Calibri" w:hAnsi="Calibri"/>
                <w:color w:val="000000"/>
                <w:sz w:val="22"/>
                <w:szCs w:val="22"/>
              </w:rPr>
              <w:t>0.5</w:t>
            </w:r>
          </w:p>
        </w:tc>
        <w:tc>
          <w:tcPr>
            <w:tcW w:w="1311" w:type="dxa"/>
            <w:tcBorders>
              <w:top w:val="nil"/>
              <w:left w:val="nil"/>
              <w:bottom w:val="nil"/>
              <w:right w:val="nil"/>
            </w:tcBorders>
            <w:shd w:val="clear" w:color="auto" w:fill="auto"/>
            <w:noWrap/>
            <w:vAlign w:val="bottom"/>
            <w:hideMark/>
          </w:tcPr>
          <w:p w:rsidR="003F4EFB" w:rsidRPr="003F4EFB" w:rsidRDefault="003F4EFB" w:rsidP="003F4EFB">
            <w:pPr>
              <w:jc w:val="right"/>
              <w:rPr>
                <w:rFonts w:ascii="Calibri" w:hAnsi="Calibri"/>
                <w:color w:val="000000"/>
                <w:sz w:val="22"/>
                <w:szCs w:val="22"/>
              </w:rPr>
            </w:pPr>
            <w:r w:rsidRPr="003F4EFB">
              <w:rPr>
                <w:rFonts w:ascii="Calibri" w:hAnsi="Calibri"/>
                <w:color w:val="000000"/>
                <w:sz w:val="22"/>
                <w:szCs w:val="22"/>
              </w:rPr>
              <w:t>0.1</w:t>
            </w:r>
          </w:p>
        </w:tc>
      </w:tr>
      <w:tr w:rsidR="003F4EFB" w:rsidRPr="003F4EFB" w:rsidTr="003F4EFB">
        <w:trPr>
          <w:trHeight w:val="300"/>
        </w:trPr>
        <w:tc>
          <w:tcPr>
            <w:tcW w:w="1740" w:type="dxa"/>
            <w:tcBorders>
              <w:top w:val="nil"/>
              <w:left w:val="nil"/>
              <w:bottom w:val="nil"/>
              <w:right w:val="nil"/>
            </w:tcBorders>
            <w:shd w:val="clear" w:color="auto" w:fill="auto"/>
            <w:noWrap/>
            <w:vAlign w:val="bottom"/>
            <w:hideMark/>
          </w:tcPr>
          <w:p w:rsidR="003F4EFB" w:rsidRPr="003F4EFB" w:rsidRDefault="003F4EFB" w:rsidP="003F4EFB">
            <w:pPr>
              <w:rPr>
                <w:rFonts w:ascii="Calibri" w:hAnsi="Calibri"/>
                <w:i/>
                <w:iCs/>
                <w:color w:val="000000"/>
                <w:sz w:val="22"/>
                <w:szCs w:val="22"/>
              </w:rPr>
            </w:pPr>
            <w:r w:rsidRPr="003F4EFB">
              <w:rPr>
                <w:rFonts w:ascii="Calibri" w:hAnsi="Calibri"/>
                <w:i/>
                <w:iCs/>
                <w:color w:val="000000"/>
                <w:sz w:val="22"/>
                <w:szCs w:val="22"/>
              </w:rPr>
              <w:t>zerna ram</w:t>
            </w:r>
            <w:r w:rsidR="006865FE">
              <w:rPr>
                <w:rFonts w:ascii="Calibri" w:hAnsi="Calibri"/>
                <w:i/>
                <w:iCs/>
                <w:color w:val="000000"/>
                <w:sz w:val="22"/>
                <w:szCs w:val="22"/>
              </w:rPr>
              <w:t>*</w:t>
            </w:r>
          </w:p>
        </w:tc>
        <w:tc>
          <w:tcPr>
            <w:tcW w:w="1779" w:type="dxa"/>
            <w:tcBorders>
              <w:top w:val="nil"/>
              <w:left w:val="nil"/>
              <w:bottom w:val="nil"/>
              <w:right w:val="nil"/>
            </w:tcBorders>
            <w:shd w:val="clear" w:color="auto" w:fill="auto"/>
            <w:noWrap/>
            <w:vAlign w:val="bottom"/>
            <w:hideMark/>
          </w:tcPr>
          <w:p w:rsidR="003F4EFB" w:rsidRPr="003F4EFB" w:rsidRDefault="003F4EFB" w:rsidP="003F4EFB">
            <w:pPr>
              <w:jc w:val="center"/>
              <w:rPr>
                <w:rFonts w:ascii="Calibri" w:hAnsi="Calibri"/>
                <w:color w:val="000000"/>
                <w:sz w:val="22"/>
                <w:szCs w:val="22"/>
              </w:rPr>
            </w:pPr>
            <w:r w:rsidRPr="003F4EFB">
              <w:rPr>
                <w:rFonts w:ascii="Calibri" w:hAnsi="Calibri"/>
                <w:color w:val="000000"/>
                <w:sz w:val="22"/>
                <w:szCs w:val="22"/>
              </w:rPr>
              <w:t>24</w:t>
            </w:r>
          </w:p>
        </w:tc>
        <w:tc>
          <w:tcPr>
            <w:tcW w:w="1261" w:type="dxa"/>
            <w:tcBorders>
              <w:top w:val="nil"/>
              <w:left w:val="nil"/>
              <w:bottom w:val="nil"/>
              <w:right w:val="nil"/>
            </w:tcBorders>
            <w:shd w:val="clear" w:color="auto" w:fill="auto"/>
            <w:noWrap/>
            <w:vAlign w:val="bottom"/>
            <w:hideMark/>
          </w:tcPr>
          <w:p w:rsidR="003F4EFB" w:rsidRPr="003F4EFB" w:rsidRDefault="003F4EFB" w:rsidP="003F4EFB">
            <w:pPr>
              <w:jc w:val="center"/>
              <w:rPr>
                <w:rFonts w:ascii="Calibri" w:hAnsi="Calibri"/>
                <w:color w:val="000000"/>
                <w:sz w:val="22"/>
                <w:szCs w:val="22"/>
              </w:rPr>
            </w:pPr>
            <w:r w:rsidRPr="003F4EFB">
              <w:rPr>
                <w:rFonts w:ascii="Calibri" w:hAnsi="Calibri"/>
                <w:color w:val="000000"/>
                <w:sz w:val="22"/>
                <w:szCs w:val="22"/>
              </w:rPr>
              <w:t>17</w:t>
            </w:r>
          </w:p>
        </w:tc>
        <w:tc>
          <w:tcPr>
            <w:tcW w:w="1360" w:type="dxa"/>
            <w:tcBorders>
              <w:top w:val="nil"/>
              <w:left w:val="nil"/>
              <w:bottom w:val="nil"/>
              <w:right w:val="nil"/>
            </w:tcBorders>
            <w:shd w:val="clear" w:color="auto" w:fill="auto"/>
            <w:noWrap/>
            <w:vAlign w:val="bottom"/>
            <w:hideMark/>
          </w:tcPr>
          <w:p w:rsidR="003F4EFB" w:rsidRPr="003F4EFB" w:rsidRDefault="003F4EFB" w:rsidP="003F4EFB">
            <w:pPr>
              <w:jc w:val="right"/>
              <w:rPr>
                <w:rFonts w:ascii="Calibri" w:hAnsi="Calibri"/>
                <w:color w:val="000000"/>
                <w:sz w:val="22"/>
                <w:szCs w:val="22"/>
              </w:rPr>
            </w:pPr>
            <w:r w:rsidRPr="003F4EFB">
              <w:rPr>
                <w:rFonts w:ascii="Calibri" w:hAnsi="Calibri"/>
                <w:color w:val="000000"/>
                <w:sz w:val="22"/>
                <w:szCs w:val="22"/>
              </w:rPr>
              <w:t>2</w:t>
            </w:r>
          </w:p>
        </w:tc>
        <w:tc>
          <w:tcPr>
            <w:tcW w:w="1360" w:type="dxa"/>
            <w:tcBorders>
              <w:top w:val="nil"/>
              <w:left w:val="nil"/>
              <w:bottom w:val="nil"/>
              <w:right w:val="nil"/>
            </w:tcBorders>
            <w:shd w:val="clear" w:color="auto" w:fill="auto"/>
            <w:noWrap/>
            <w:vAlign w:val="bottom"/>
            <w:hideMark/>
          </w:tcPr>
          <w:p w:rsidR="003F4EFB" w:rsidRPr="003F4EFB" w:rsidRDefault="003F4EFB" w:rsidP="003F4EFB">
            <w:pPr>
              <w:jc w:val="right"/>
              <w:rPr>
                <w:rFonts w:ascii="Calibri" w:hAnsi="Calibri"/>
                <w:color w:val="000000"/>
                <w:sz w:val="22"/>
                <w:szCs w:val="22"/>
              </w:rPr>
            </w:pPr>
            <w:r w:rsidRPr="003F4EFB">
              <w:rPr>
                <w:rFonts w:ascii="Calibri" w:hAnsi="Calibri"/>
                <w:color w:val="000000"/>
                <w:sz w:val="22"/>
                <w:szCs w:val="22"/>
              </w:rPr>
              <w:t>2</w:t>
            </w:r>
          </w:p>
        </w:tc>
        <w:tc>
          <w:tcPr>
            <w:tcW w:w="1369" w:type="dxa"/>
            <w:tcBorders>
              <w:top w:val="nil"/>
              <w:left w:val="nil"/>
              <w:bottom w:val="nil"/>
              <w:right w:val="nil"/>
            </w:tcBorders>
            <w:shd w:val="clear" w:color="auto" w:fill="auto"/>
            <w:noWrap/>
            <w:vAlign w:val="bottom"/>
            <w:hideMark/>
          </w:tcPr>
          <w:p w:rsidR="003F4EFB" w:rsidRPr="003F4EFB" w:rsidRDefault="003F4EFB" w:rsidP="003F4EFB">
            <w:pPr>
              <w:jc w:val="right"/>
              <w:rPr>
                <w:rFonts w:ascii="Calibri" w:hAnsi="Calibri"/>
                <w:color w:val="000000"/>
                <w:sz w:val="22"/>
                <w:szCs w:val="22"/>
              </w:rPr>
            </w:pPr>
            <w:r w:rsidRPr="003F4EFB">
              <w:rPr>
                <w:rFonts w:ascii="Calibri" w:hAnsi="Calibri"/>
                <w:color w:val="000000"/>
                <w:sz w:val="22"/>
                <w:szCs w:val="22"/>
              </w:rPr>
              <w:t>0.7</w:t>
            </w:r>
          </w:p>
        </w:tc>
        <w:tc>
          <w:tcPr>
            <w:tcW w:w="1311" w:type="dxa"/>
            <w:tcBorders>
              <w:top w:val="nil"/>
              <w:left w:val="nil"/>
              <w:bottom w:val="nil"/>
              <w:right w:val="nil"/>
            </w:tcBorders>
            <w:shd w:val="clear" w:color="auto" w:fill="auto"/>
            <w:noWrap/>
            <w:vAlign w:val="bottom"/>
            <w:hideMark/>
          </w:tcPr>
          <w:p w:rsidR="003F4EFB" w:rsidRPr="003F4EFB" w:rsidRDefault="003F4EFB" w:rsidP="003F4EFB">
            <w:pPr>
              <w:jc w:val="right"/>
              <w:rPr>
                <w:rFonts w:ascii="Calibri" w:hAnsi="Calibri"/>
                <w:color w:val="000000"/>
                <w:sz w:val="22"/>
                <w:szCs w:val="22"/>
              </w:rPr>
            </w:pPr>
            <w:r w:rsidRPr="003F4EFB">
              <w:rPr>
                <w:rFonts w:ascii="Calibri" w:hAnsi="Calibri"/>
                <w:color w:val="000000"/>
                <w:sz w:val="22"/>
                <w:szCs w:val="22"/>
              </w:rPr>
              <w:t>0.5</w:t>
            </w:r>
          </w:p>
        </w:tc>
      </w:tr>
    </w:tbl>
    <w:p w:rsidR="003E2B5C" w:rsidRDefault="003E2B5C"/>
    <w:p w:rsidR="00726F6B" w:rsidRDefault="00726F6B"/>
    <w:p w:rsidR="00726F6B" w:rsidRDefault="00726F6B"/>
    <w:sectPr w:rsidR="00726F6B" w:rsidSect="003E2B5C">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81498" w:rsidRDefault="00B81498">
      <w:r>
        <w:separator/>
      </w:r>
    </w:p>
  </w:endnote>
  <w:endnote w:type="continuationSeparator" w:id="0">
    <w:p w:rsidR="00B81498" w:rsidRDefault="00B814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GLFBEH+Verdana">
    <w:altName w:val="Verdana"/>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2EE3" w:rsidRDefault="00582EE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2EE3" w:rsidRDefault="00582EE3">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2EE3" w:rsidRDefault="00582EE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81498" w:rsidRDefault="00B81498">
      <w:r>
        <w:separator/>
      </w:r>
    </w:p>
  </w:footnote>
  <w:footnote w:type="continuationSeparator" w:id="0">
    <w:p w:rsidR="00B81498" w:rsidRDefault="00B8149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2EE3" w:rsidRDefault="00582EE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2EE3" w:rsidRDefault="00582EE3">
    <w:pPr>
      <w:pStyle w:val="Header"/>
      <w:jc w:val="right"/>
    </w:pPr>
    <w:r>
      <w:fldChar w:fldCharType="begin"/>
    </w:r>
    <w:r>
      <w:instrText xml:space="preserve"> PAGE   \* MERGEFORMAT </w:instrText>
    </w:r>
    <w:r>
      <w:fldChar w:fldCharType="separate"/>
    </w:r>
    <w:r w:rsidR="002C79E0">
      <w:rPr>
        <w:noProof/>
      </w:rPr>
      <w:t>1</w:t>
    </w:r>
    <w:r>
      <w:rPr>
        <w:noProof/>
      </w:rPr>
      <w:fldChar w:fldCharType="end"/>
    </w:r>
  </w:p>
  <w:p w:rsidR="00582EE3" w:rsidRDefault="00582EE3">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2EE3" w:rsidRDefault="00582EE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E882116"/>
    <w:multiLevelType w:val="hybridMultilevel"/>
    <w:tmpl w:val="A65E33AE"/>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C8C19C8"/>
    <w:multiLevelType w:val="hybridMultilevel"/>
    <w:tmpl w:val="F4FE59F6"/>
    <w:lvl w:ilvl="0" w:tplc="FFFFFFFF">
      <w:start w:val="1"/>
      <w:numFmt w:val="bullet"/>
      <w:lvlText w:val=""/>
      <w:lvlJc w:val="left"/>
      <w:pPr>
        <w:tabs>
          <w:tab w:val="num" w:pos="720"/>
        </w:tabs>
        <w:ind w:left="720" w:hanging="360"/>
      </w:pPr>
      <w:rPr>
        <w:rFonts w:ascii="Symbol" w:eastAsia="Times New Roman" w:hAnsi="Symbol" w:cs="Times New Roman"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
    <w:nsid w:val="139900B7"/>
    <w:multiLevelType w:val="hybridMultilevel"/>
    <w:tmpl w:val="584CEF6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nsid w:val="139E5A3B"/>
    <w:multiLevelType w:val="hybridMultilevel"/>
    <w:tmpl w:val="9F02986A"/>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
    <w:nsid w:val="19771756"/>
    <w:multiLevelType w:val="hybridMultilevel"/>
    <w:tmpl w:val="0CB28B80"/>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
    <w:nsid w:val="19CD0CE8"/>
    <w:multiLevelType w:val="hybridMultilevel"/>
    <w:tmpl w:val="C5CC95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61983D87"/>
    <w:multiLevelType w:val="hybridMultilevel"/>
    <w:tmpl w:val="324ABA92"/>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7">
    <w:nsid w:val="75ED4665"/>
    <w:multiLevelType w:val="hybridMultilevel"/>
    <w:tmpl w:val="AD52B5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7F4B38D3"/>
    <w:multiLevelType w:val="hybridMultilevel"/>
    <w:tmpl w:val="98EC1746"/>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8"/>
  </w:num>
  <w:num w:numId="2">
    <w:abstractNumId w:val="1"/>
  </w:num>
  <w:num w:numId="3">
    <w:abstractNumId w:val="0"/>
  </w:num>
  <w:num w:numId="4">
    <w:abstractNumId w:val="2"/>
  </w:num>
  <w:num w:numId="5">
    <w:abstractNumId w:val="4"/>
  </w:num>
  <w:num w:numId="6">
    <w:abstractNumId w:val="3"/>
  </w:num>
  <w:num w:numId="7">
    <w:abstractNumId w:val="6"/>
  </w:num>
  <w:num w:numId="8">
    <w:abstractNumId w:val="7"/>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1&lt;/Suspended&gt;&lt;/ENInstantFormat&gt;"/>
  </w:docVars>
  <w:rsids>
    <w:rsidRoot w:val="000A04F5"/>
    <w:rsid w:val="000155B5"/>
    <w:rsid w:val="00036BE0"/>
    <w:rsid w:val="0004263B"/>
    <w:rsid w:val="00085D26"/>
    <w:rsid w:val="00087B92"/>
    <w:rsid w:val="000A04F5"/>
    <w:rsid w:val="000D4E97"/>
    <w:rsid w:val="000E58DA"/>
    <w:rsid w:val="000F0200"/>
    <w:rsid w:val="000F5392"/>
    <w:rsid w:val="00114B15"/>
    <w:rsid w:val="0011551A"/>
    <w:rsid w:val="00127BE4"/>
    <w:rsid w:val="001309C5"/>
    <w:rsid w:val="00132E8C"/>
    <w:rsid w:val="00134EC8"/>
    <w:rsid w:val="00135E8F"/>
    <w:rsid w:val="00137D01"/>
    <w:rsid w:val="00146713"/>
    <w:rsid w:val="00173978"/>
    <w:rsid w:val="001B222F"/>
    <w:rsid w:val="001C1914"/>
    <w:rsid w:val="001D71B2"/>
    <w:rsid w:val="001E07AE"/>
    <w:rsid w:val="001F5F30"/>
    <w:rsid w:val="00211CB8"/>
    <w:rsid w:val="00235FC2"/>
    <w:rsid w:val="0023683D"/>
    <w:rsid w:val="00245E8E"/>
    <w:rsid w:val="002543AA"/>
    <w:rsid w:val="002550A3"/>
    <w:rsid w:val="002625EF"/>
    <w:rsid w:val="00274B9D"/>
    <w:rsid w:val="00290FB3"/>
    <w:rsid w:val="002A1BDE"/>
    <w:rsid w:val="002C79E0"/>
    <w:rsid w:val="002E747D"/>
    <w:rsid w:val="002F653C"/>
    <w:rsid w:val="00310C6F"/>
    <w:rsid w:val="00314360"/>
    <w:rsid w:val="003371BC"/>
    <w:rsid w:val="00363528"/>
    <w:rsid w:val="00367220"/>
    <w:rsid w:val="003D05C0"/>
    <w:rsid w:val="003E1325"/>
    <w:rsid w:val="003E2552"/>
    <w:rsid w:val="003E2B5C"/>
    <w:rsid w:val="003E3E8F"/>
    <w:rsid w:val="003F4EFB"/>
    <w:rsid w:val="00422337"/>
    <w:rsid w:val="00427D57"/>
    <w:rsid w:val="004B3B3D"/>
    <w:rsid w:val="004B4181"/>
    <w:rsid w:val="004C4814"/>
    <w:rsid w:val="004D0EF8"/>
    <w:rsid w:val="004E4652"/>
    <w:rsid w:val="00516404"/>
    <w:rsid w:val="00542ECE"/>
    <w:rsid w:val="005556B6"/>
    <w:rsid w:val="00582EE3"/>
    <w:rsid w:val="00587727"/>
    <w:rsid w:val="005A4C0B"/>
    <w:rsid w:val="005B6671"/>
    <w:rsid w:val="005C0922"/>
    <w:rsid w:val="005E3E22"/>
    <w:rsid w:val="00602363"/>
    <w:rsid w:val="0063425A"/>
    <w:rsid w:val="00642C5A"/>
    <w:rsid w:val="006865FE"/>
    <w:rsid w:val="006A727A"/>
    <w:rsid w:val="006B4579"/>
    <w:rsid w:val="006F0759"/>
    <w:rsid w:val="006F731B"/>
    <w:rsid w:val="0070322B"/>
    <w:rsid w:val="00705DAC"/>
    <w:rsid w:val="007065E1"/>
    <w:rsid w:val="0070661C"/>
    <w:rsid w:val="00723FBB"/>
    <w:rsid w:val="00726F6B"/>
    <w:rsid w:val="007439C6"/>
    <w:rsid w:val="00763D01"/>
    <w:rsid w:val="0077261F"/>
    <w:rsid w:val="0077552D"/>
    <w:rsid w:val="007960EE"/>
    <w:rsid w:val="008045A0"/>
    <w:rsid w:val="00813EC0"/>
    <w:rsid w:val="008259D3"/>
    <w:rsid w:val="008500BC"/>
    <w:rsid w:val="00855996"/>
    <w:rsid w:val="00885B28"/>
    <w:rsid w:val="00886CD3"/>
    <w:rsid w:val="008C4087"/>
    <w:rsid w:val="008E78B4"/>
    <w:rsid w:val="008F564F"/>
    <w:rsid w:val="00902744"/>
    <w:rsid w:val="009033EC"/>
    <w:rsid w:val="0092105B"/>
    <w:rsid w:val="00926716"/>
    <w:rsid w:val="0095758A"/>
    <w:rsid w:val="00982452"/>
    <w:rsid w:val="00994D88"/>
    <w:rsid w:val="00996BF3"/>
    <w:rsid w:val="009A3002"/>
    <w:rsid w:val="009D171B"/>
    <w:rsid w:val="009D4EE1"/>
    <w:rsid w:val="009E2A86"/>
    <w:rsid w:val="00A15D45"/>
    <w:rsid w:val="00A20419"/>
    <w:rsid w:val="00A351BF"/>
    <w:rsid w:val="00A62E72"/>
    <w:rsid w:val="00AB1D6B"/>
    <w:rsid w:val="00B322B6"/>
    <w:rsid w:val="00B54F16"/>
    <w:rsid w:val="00B66BAB"/>
    <w:rsid w:val="00B81498"/>
    <w:rsid w:val="00B851FE"/>
    <w:rsid w:val="00B8684C"/>
    <w:rsid w:val="00BD2D0B"/>
    <w:rsid w:val="00BE3B07"/>
    <w:rsid w:val="00BF28C2"/>
    <w:rsid w:val="00BF2F78"/>
    <w:rsid w:val="00C327DA"/>
    <w:rsid w:val="00C60AAC"/>
    <w:rsid w:val="00C76396"/>
    <w:rsid w:val="00CA7183"/>
    <w:rsid w:val="00CB4706"/>
    <w:rsid w:val="00CB7318"/>
    <w:rsid w:val="00CE5AF4"/>
    <w:rsid w:val="00D0283B"/>
    <w:rsid w:val="00D03DCF"/>
    <w:rsid w:val="00D141E6"/>
    <w:rsid w:val="00D23368"/>
    <w:rsid w:val="00D473B8"/>
    <w:rsid w:val="00D52DED"/>
    <w:rsid w:val="00D926F1"/>
    <w:rsid w:val="00E06D47"/>
    <w:rsid w:val="00E07D3A"/>
    <w:rsid w:val="00E51CA3"/>
    <w:rsid w:val="00E54C7D"/>
    <w:rsid w:val="00E80B55"/>
    <w:rsid w:val="00E90ECA"/>
    <w:rsid w:val="00EF5CA8"/>
    <w:rsid w:val="00F15325"/>
    <w:rsid w:val="00F24BB4"/>
    <w:rsid w:val="00F8668F"/>
    <w:rsid w:val="00F950E1"/>
    <w:rsid w:val="00F95ACF"/>
    <w:rsid w:val="00FA7CDB"/>
    <w:rsid w:val="00FB0637"/>
    <w:rsid w:val="00FC6AEF"/>
    <w:rsid w:val="00FD1BC3"/>
    <w:rsid w:val="00FE7EF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Calibri" w:hAnsiTheme="minorHAnsi" w:cstheme="minorBidi"/>
        <w:sz w:val="22"/>
        <w:szCs w:val="22"/>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footer"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Normal (Web)"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A04F5"/>
    <w:rPr>
      <w:rFonts w:ascii="Times New Roman" w:eastAsia="Times New Roman" w:hAnsi="Times New Roman" w:cs="Times New Roman"/>
      <w:sz w:val="24"/>
      <w:szCs w:val="24"/>
      <w:lang w:eastAsia="en-GB"/>
    </w:rPr>
  </w:style>
  <w:style w:type="paragraph" w:styleId="Heading1">
    <w:name w:val="heading 1"/>
    <w:basedOn w:val="Normal"/>
    <w:next w:val="Normal"/>
    <w:link w:val="Heading1Char"/>
    <w:qFormat/>
    <w:rsid w:val="000A04F5"/>
    <w:pPr>
      <w:outlineLvl w:val="0"/>
    </w:pPr>
    <w:rPr>
      <w:b/>
    </w:rPr>
  </w:style>
  <w:style w:type="paragraph" w:styleId="Heading2">
    <w:name w:val="heading 2"/>
    <w:basedOn w:val="Normal"/>
    <w:next w:val="Normal"/>
    <w:link w:val="Heading2Char"/>
    <w:autoRedefine/>
    <w:uiPriority w:val="9"/>
    <w:unhideWhenUsed/>
    <w:qFormat/>
    <w:rsid w:val="000A04F5"/>
    <w:pPr>
      <w:keepNext/>
      <w:spacing w:before="240" w:after="60"/>
      <w:outlineLvl w:val="1"/>
    </w:pPr>
    <w:rPr>
      <w:rFonts w:eastAsiaTheme="majorEastAsia" w:cstheme="majorBidi"/>
      <w:bCs/>
      <w:i/>
      <w:iCs/>
      <w:szCs w:val="28"/>
    </w:rPr>
  </w:style>
  <w:style w:type="paragraph" w:styleId="Heading3">
    <w:name w:val="heading 3"/>
    <w:basedOn w:val="Normal"/>
    <w:next w:val="Normal"/>
    <w:link w:val="Heading3Char"/>
    <w:uiPriority w:val="9"/>
    <w:unhideWhenUsed/>
    <w:qFormat/>
    <w:rsid w:val="000A04F5"/>
    <w:pPr>
      <w:keepNext/>
      <w:keepLines/>
      <w:spacing w:before="200"/>
      <w:outlineLvl w:val="2"/>
    </w:pPr>
    <w:rPr>
      <w:rFonts w:eastAsiaTheme="majorEastAsia" w:cstheme="majorBidi"/>
      <w:bCs/>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A04F5"/>
    <w:rPr>
      <w:rFonts w:ascii="Times New Roman" w:eastAsia="Times New Roman" w:hAnsi="Times New Roman" w:cs="Times New Roman"/>
      <w:b/>
      <w:sz w:val="24"/>
      <w:szCs w:val="24"/>
      <w:lang w:eastAsia="en-GB"/>
    </w:rPr>
  </w:style>
  <w:style w:type="character" w:customStyle="1" w:styleId="Heading2Char">
    <w:name w:val="Heading 2 Char"/>
    <w:basedOn w:val="DefaultParagraphFont"/>
    <w:link w:val="Heading2"/>
    <w:uiPriority w:val="9"/>
    <w:rsid w:val="000A04F5"/>
    <w:rPr>
      <w:rFonts w:ascii="Times New Roman" w:eastAsiaTheme="majorEastAsia" w:hAnsi="Times New Roman" w:cstheme="majorBidi"/>
      <w:bCs/>
      <w:i/>
      <w:iCs/>
      <w:sz w:val="24"/>
      <w:szCs w:val="28"/>
      <w:lang w:eastAsia="en-GB"/>
    </w:rPr>
  </w:style>
  <w:style w:type="character" w:customStyle="1" w:styleId="Heading3Char">
    <w:name w:val="Heading 3 Char"/>
    <w:basedOn w:val="DefaultParagraphFont"/>
    <w:link w:val="Heading3"/>
    <w:uiPriority w:val="9"/>
    <w:rsid w:val="000A04F5"/>
    <w:rPr>
      <w:rFonts w:ascii="Times New Roman" w:eastAsiaTheme="majorEastAsia" w:hAnsi="Times New Roman" w:cstheme="majorBidi"/>
      <w:bCs/>
      <w:i/>
      <w:sz w:val="24"/>
      <w:szCs w:val="24"/>
      <w:lang w:eastAsia="en-GB"/>
    </w:rPr>
  </w:style>
  <w:style w:type="character" w:customStyle="1" w:styleId="sertitle">
    <w:name w:val="sertitle"/>
    <w:basedOn w:val="DefaultParagraphFont"/>
    <w:rsid w:val="000A04F5"/>
  </w:style>
  <w:style w:type="character" w:customStyle="1" w:styleId="volid">
    <w:name w:val="volid"/>
    <w:basedOn w:val="DefaultParagraphFont"/>
    <w:rsid w:val="000A04F5"/>
  </w:style>
  <w:style w:type="character" w:styleId="Hyperlink">
    <w:name w:val="Hyperlink"/>
    <w:uiPriority w:val="99"/>
    <w:rsid w:val="000A04F5"/>
    <w:rPr>
      <w:color w:val="0000FF"/>
      <w:u w:val="single"/>
    </w:rPr>
  </w:style>
  <w:style w:type="paragraph" w:customStyle="1" w:styleId="Default">
    <w:name w:val="Default"/>
    <w:rsid w:val="000A04F5"/>
    <w:pPr>
      <w:autoSpaceDE w:val="0"/>
      <w:autoSpaceDN w:val="0"/>
      <w:adjustRightInd w:val="0"/>
    </w:pPr>
    <w:rPr>
      <w:rFonts w:ascii="GLFBEH+Verdana" w:eastAsia="Times New Roman" w:hAnsi="GLFBEH+Verdana" w:cs="GLFBEH+Verdana"/>
      <w:color w:val="000000"/>
      <w:sz w:val="24"/>
      <w:szCs w:val="24"/>
      <w:lang w:val="en-US"/>
    </w:rPr>
  </w:style>
  <w:style w:type="paragraph" w:styleId="NormalWeb">
    <w:name w:val="Normal (Web)"/>
    <w:basedOn w:val="Default"/>
    <w:next w:val="Default"/>
    <w:rsid w:val="000A04F5"/>
    <w:pPr>
      <w:spacing w:before="100" w:after="100"/>
    </w:pPr>
    <w:rPr>
      <w:rFonts w:cs="Times New Roman"/>
      <w:color w:val="auto"/>
    </w:rPr>
  </w:style>
  <w:style w:type="paragraph" w:customStyle="1" w:styleId="Standard">
    <w:name w:val="Standard"/>
    <w:rsid w:val="000A04F5"/>
    <w:pPr>
      <w:widowControl w:val="0"/>
      <w:autoSpaceDE w:val="0"/>
      <w:autoSpaceDN w:val="0"/>
      <w:adjustRightInd w:val="0"/>
    </w:pPr>
    <w:rPr>
      <w:rFonts w:ascii="Times New Roman" w:eastAsia="Times New Roman" w:hAnsi="Times New Roman" w:cs="Times New Roman"/>
      <w:sz w:val="24"/>
      <w:szCs w:val="24"/>
      <w:lang w:val="en-US"/>
    </w:rPr>
  </w:style>
  <w:style w:type="paragraph" w:styleId="BalloonText">
    <w:name w:val="Balloon Text"/>
    <w:basedOn w:val="Normal"/>
    <w:link w:val="BalloonTextChar"/>
    <w:semiHidden/>
    <w:rsid w:val="000A04F5"/>
    <w:rPr>
      <w:rFonts w:ascii="Tahoma" w:hAnsi="Tahoma" w:cs="Tahoma"/>
      <w:sz w:val="16"/>
      <w:szCs w:val="16"/>
      <w:lang w:val="nl-NL" w:eastAsia="nl-NL"/>
    </w:rPr>
  </w:style>
  <w:style w:type="character" w:customStyle="1" w:styleId="BalloonTextChar">
    <w:name w:val="Balloon Text Char"/>
    <w:basedOn w:val="DefaultParagraphFont"/>
    <w:link w:val="BalloonText"/>
    <w:semiHidden/>
    <w:rsid w:val="000A04F5"/>
    <w:rPr>
      <w:rFonts w:ascii="Tahoma" w:eastAsia="Times New Roman" w:hAnsi="Tahoma" w:cs="Tahoma"/>
      <w:sz w:val="16"/>
      <w:szCs w:val="16"/>
      <w:lang w:val="nl-NL" w:eastAsia="nl-NL"/>
    </w:rPr>
  </w:style>
  <w:style w:type="paragraph" w:styleId="PlainText">
    <w:name w:val="Plain Text"/>
    <w:basedOn w:val="Normal"/>
    <w:link w:val="PlainTextChar"/>
    <w:unhideWhenUsed/>
    <w:rsid w:val="000A04F5"/>
    <w:rPr>
      <w:rFonts w:ascii="Consolas" w:eastAsia="Calibri" w:hAnsi="Consolas"/>
      <w:sz w:val="21"/>
      <w:szCs w:val="21"/>
      <w:lang w:val="nl-NL" w:eastAsia="en-US"/>
    </w:rPr>
  </w:style>
  <w:style w:type="character" w:customStyle="1" w:styleId="PlainTextChar">
    <w:name w:val="Plain Text Char"/>
    <w:link w:val="PlainText"/>
    <w:rsid w:val="000A04F5"/>
    <w:rPr>
      <w:rFonts w:ascii="Consolas" w:hAnsi="Consolas" w:cs="Times New Roman"/>
      <w:sz w:val="21"/>
      <w:szCs w:val="21"/>
      <w:lang w:val="nl-NL"/>
    </w:rPr>
  </w:style>
  <w:style w:type="character" w:styleId="CommentReference">
    <w:name w:val="annotation reference"/>
    <w:semiHidden/>
    <w:unhideWhenUsed/>
    <w:rsid w:val="000A04F5"/>
    <w:rPr>
      <w:sz w:val="16"/>
      <w:szCs w:val="16"/>
    </w:rPr>
  </w:style>
  <w:style w:type="paragraph" w:styleId="CommentText">
    <w:name w:val="annotation text"/>
    <w:basedOn w:val="Normal"/>
    <w:link w:val="CommentTextChar"/>
    <w:semiHidden/>
    <w:unhideWhenUsed/>
    <w:rsid w:val="000A04F5"/>
    <w:rPr>
      <w:sz w:val="20"/>
      <w:szCs w:val="20"/>
      <w:lang w:val="nl-NL" w:eastAsia="nl-NL"/>
    </w:rPr>
  </w:style>
  <w:style w:type="character" w:customStyle="1" w:styleId="CommentTextChar">
    <w:name w:val="Comment Text Char"/>
    <w:link w:val="CommentText"/>
    <w:semiHidden/>
    <w:rsid w:val="000A04F5"/>
    <w:rPr>
      <w:rFonts w:ascii="Times New Roman" w:eastAsia="Times New Roman" w:hAnsi="Times New Roman" w:cs="Times New Roman"/>
      <w:sz w:val="20"/>
      <w:szCs w:val="20"/>
      <w:lang w:val="nl-NL" w:eastAsia="nl-NL"/>
    </w:rPr>
  </w:style>
  <w:style w:type="paragraph" w:styleId="CommentSubject">
    <w:name w:val="annotation subject"/>
    <w:basedOn w:val="CommentText"/>
    <w:next w:val="CommentText"/>
    <w:link w:val="CommentSubjectChar"/>
    <w:semiHidden/>
    <w:unhideWhenUsed/>
    <w:rsid w:val="000A04F5"/>
    <w:rPr>
      <w:b/>
      <w:bCs/>
    </w:rPr>
  </w:style>
  <w:style w:type="character" w:customStyle="1" w:styleId="CommentSubjectChar">
    <w:name w:val="Comment Subject Char"/>
    <w:link w:val="CommentSubject"/>
    <w:semiHidden/>
    <w:rsid w:val="000A04F5"/>
    <w:rPr>
      <w:rFonts w:ascii="Times New Roman" w:eastAsia="Times New Roman" w:hAnsi="Times New Roman" w:cs="Times New Roman"/>
      <w:b/>
      <w:bCs/>
      <w:sz w:val="20"/>
      <w:szCs w:val="20"/>
      <w:lang w:val="nl-NL" w:eastAsia="nl-NL"/>
    </w:rPr>
  </w:style>
  <w:style w:type="table" w:styleId="TableGrid">
    <w:name w:val="Table Grid"/>
    <w:basedOn w:val="TableNormal"/>
    <w:rsid w:val="000A04F5"/>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0A04F5"/>
    <w:pPr>
      <w:tabs>
        <w:tab w:val="center" w:pos="4513"/>
        <w:tab w:val="right" w:pos="9026"/>
      </w:tabs>
    </w:pPr>
  </w:style>
  <w:style w:type="character" w:customStyle="1" w:styleId="HeaderChar">
    <w:name w:val="Header Char"/>
    <w:basedOn w:val="DefaultParagraphFont"/>
    <w:link w:val="Header"/>
    <w:uiPriority w:val="99"/>
    <w:rsid w:val="000A04F5"/>
    <w:rPr>
      <w:rFonts w:ascii="Times New Roman" w:eastAsia="Times New Roman" w:hAnsi="Times New Roman" w:cs="Times New Roman"/>
      <w:sz w:val="24"/>
      <w:szCs w:val="24"/>
      <w:lang w:eastAsia="en-GB"/>
    </w:rPr>
  </w:style>
  <w:style w:type="paragraph" w:styleId="Footer">
    <w:name w:val="footer"/>
    <w:basedOn w:val="Normal"/>
    <w:link w:val="FooterChar"/>
    <w:rsid w:val="000A04F5"/>
    <w:pPr>
      <w:tabs>
        <w:tab w:val="center" w:pos="4513"/>
        <w:tab w:val="right" w:pos="9026"/>
      </w:tabs>
    </w:pPr>
  </w:style>
  <w:style w:type="character" w:customStyle="1" w:styleId="FooterChar">
    <w:name w:val="Footer Char"/>
    <w:basedOn w:val="DefaultParagraphFont"/>
    <w:link w:val="Footer"/>
    <w:rsid w:val="000A04F5"/>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0A04F5"/>
    <w:pPr>
      <w:ind w:left="720"/>
      <w:contextualSpacing/>
    </w:pPr>
  </w:style>
  <w:style w:type="paragraph" w:styleId="TOCHeading">
    <w:name w:val="TOC Heading"/>
    <w:basedOn w:val="Heading1"/>
    <w:next w:val="Normal"/>
    <w:uiPriority w:val="39"/>
    <w:semiHidden/>
    <w:unhideWhenUsed/>
    <w:qFormat/>
    <w:rsid w:val="000E58DA"/>
    <w:pPr>
      <w:keepNext/>
      <w:keepLines/>
      <w:spacing w:before="480" w:line="276" w:lineRule="auto"/>
      <w:outlineLvl w:val="9"/>
    </w:pPr>
    <w:rPr>
      <w:rFonts w:asciiTheme="majorHAnsi" w:eastAsiaTheme="majorEastAsia" w:hAnsiTheme="majorHAnsi" w:cstheme="majorBidi"/>
      <w:bCs/>
      <w:color w:val="365F91" w:themeColor="accent1" w:themeShade="BF"/>
      <w:sz w:val="28"/>
      <w:szCs w:val="28"/>
      <w:lang w:val="en-US" w:eastAsia="ja-JP"/>
    </w:rPr>
  </w:style>
  <w:style w:type="paragraph" w:styleId="TOC1">
    <w:name w:val="toc 1"/>
    <w:basedOn w:val="Normal"/>
    <w:next w:val="Normal"/>
    <w:autoRedefine/>
    <w:uiPriority w:val="39"/>
    <w:unhideWhenUsed/>
    <w:rsid w:val="000E58DA"/>
    <w:pPr>
      <w:spacing w:after="100"/>
    </w:pPr>
  </w:style>
  <w:style w:type="paragraph" w:styleId="TOC2">
    <w:name w:val="toc 2"/>
    <w:basedOn w:val="Normal"/>
    <w:next w:val="Normal"/>
    <w:autoRedefine/>
    <w:uiPriority w:val="39"/>
    <w:unhideWhenUsed/>
    <w:rsid w:val="000E58DA"/>
    <w:pPr>
      <w:spacing w:after="100"/>
      <w:ind w:left="24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Calibri" w:hAnsiTheme="minorHAnsi" w:cstheme="minorBidi"/>
        <w:sz w:val="22"/>
        <w:szCs w:val="22"/>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footer"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Normal (Web)"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A04F5"/>
    <w:rPr>
      <w:rFonts w:ascii="Times New Roman" w:eastAsia="Times New Roman" w:hAnsi="Times New Roman" w:cs="Times New Roman"/>
      <w:sz w:val="24"/>
      <w:szCs w:val="24"/>
      <w:lang w:eastAsia="en-GB"/>
    </w:rPr>
  </w:style>
  <w:style w:type="paragraph" w:styleId="Heading1">
    <w:name w:val="heading 1"/>
    <w:basedOn w:val="Normal"/>
    <w:next w:val="Normal"/>
    <w:link w:val="Heading1Char"/>
    <w:qFormat/>
    <w:rsid w:val="000A04F5"/>
    <w:pPr>
      <w:outlineLvl w:val="0"/>
    </w:pPr>
    <w:rPr>
      <w:b/>
    </w:rPr>
  </w:style>
  <w:style w:type="paragraph" w:styleId="Heading2">
    <w:name w:val="heading 2"/>
    <w:basedOn w:val="Normal"/>
    <w:next w:val="Normal"/>
    <w:link w:val="Heading2Char"/>
    <w:autoRedefine/>
    <w:uiPriority w:val="9"/>
    <w:unhideWhenUsed/>
    <w:qFormat/>
    <w:rsid w:val="000A04F5"/>
    <w:pPr>
      <w:keepNext/>
      <w:spacing w:before="240" w:after="60"/>
      <w:outlineLvl w:val="1"/>
    </w:pPr>
    <w:rPr>
      <w:rFonts w:eastAsiaTheme="majorEastAsia" w:cstheme="majorBidi"/>
      <w:bCs/>
      <w:i/>
      <w:iCs/>
      <w:szCs w:val="28"/>
    </w:rPr>
  </w:style>
  <w:style w:type="paragraph" w:styleId="Heading3">
    <w:name w:val="heading 3"/>
    <w:basedOn w:val="Normal"/>
    <w:next w:val="Normal"/>
    <w:link w:val="Heading3Char"/>
    <w:uiPriority w:val="9"/>
    <w:unhideWhenUsed/>
    <w:qFormat/>
    <w:rsid w:val="000A04F5"/>
    <w:pPr>
      <w:keepNext/>
      <w:keepLines/>
      <w:spacing w:before="200"/>
      <w:outlineLvl w:val="2"/>
    </w:pPr>
    <w:rPr>
      <w:rFonts w:eastAsiaTheme="majorEastAsia" w:cstheme="majorBidi"/>
      <w:bCs/>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A04F5"/>
    <w:rPr>
      <w:rFonts w:ascii="Times New Roman" w:eastAsia="Times New Roman" w:hAnsi="Times New Roman" w:cs="Times New Roman"/>
      <w:b/>
      <w:sz w:val="24"/>
      <w:szCs w:val="24"/>
      <w:lang w:eastAsia="en-GB"/>
    </w:rPr>
  </w:style>
  <w:style w:type="character" w:customStyle="1" w:styleId="Heading2Char">
    <w:name w:val="Heading 2 Char"/>
    <w:basedOn w:val="DefaultParagraphFont"/>
    <w:link w:val="Heading2"/>
    <w:uiPriority w:val="9"/>
    <w:rsid w:val="000A04F5"/>
    <w:rPr>
      <w:rFonts w:ascii="Times New Roman" w:eastAsiaTheme="majorEastAsia" w:hAnsi="Times New Roman" w:cstheme="majorBidi"/>
      <w:bCs/>
      <w:i/>
      <w:iCs/>
      <w:sz w:val="24"/>
      <w:szCs w:val="28"/>
      <w:lang w:eastAsia="en-GB"/>
    </w:rPr>
  </w:style>
  <w:style w:type="character" w:customStyle="1" w:styleId="Heading3Char">
    <w:name w:val="Heading 3 Char"/>
    <w:basedOn w:val="DefaultParagraphFont"/>
    <w:link w:val="Heading3"/>
    <w:uiPriority w:val="9"/>
    <w:rsid w:val="000A04F5"/>
    <w:rPr>
      <w:rFonts w:ascii="Times New Roman" w:eastAsiaTheme="majorEastAsia" w:hAnsi="Times New Roman" w:cstheme="majorBidi"/>
      <w:bCs/>
      <w:i/>
      <w:sz w:val="24"/>
      <w:szCs w:val="24"/>
      <w:lang w:eastAsia="en-GB"/>
    </w:rPr>
  </w:style>
  <w:style w:type="character" w:customStyle="1" w:styleId="sertitle">
    <w:name w:val="sertitle"/>
    <w:basedOn w:val="DefaultParagraphFont"/>
    <w:rsid w:val="000A04F5"/>
  </w:style>
  <w:style w:type="character" w:customStyle="1" w:styleId="volid">
    <w:name w:val="volid"/>
    <w:basedOn w:val="DefaultParagraphFont"/>
    <w:rsid w:val="000A04F5"/>
  </w:style>
  <w:style w:type="character" w:styleId="Hyperlink">
    <w:name w:val="Hyperlink"/>
    <w:uiPriority w:val="99"/>
    <w:rsid w:val="000A04F5"/>
    <w:rPr>
      <w:color w:val="0000FF"/>
      <w:u w:val="single"/>
    </w:rPr>
  </w:style>
  <w:style w:type="paragraph" w:customStyle="1" w:styleId="Default">
    <w:name w:val="Default"/>
    <w:rsid w:val="000A04F5"/>
    <w:pPr>
      <w:autoSpaceDE w:val="0"/>
      <w:autoSpaceDN w:val="0"/>
      <w:adjustRightInd w:val="0"/>
    </w:pPr>
    <w:rPr>
      <w:rFonts w:ascii="GLFBEH+Verdana" w:eastAsia="Times New Roman" w:hAnsi="GLFBEH+Verdana" w:cs="GLFBEH+Verdana"/>
      <w:color w:val="000000"/>
      <w:sz w:val="24"/>
      <w:szCs w:val="24"/>
      <w:lang w:val="en-US"/>
    </w:rPr>
  </w:style>
  <w:style w:type="paragraph" w:styleId="NormalWeb">
    <w:name w:val="Normal (Web)"/>
    <w:basedOn w:val="Default"/>
    <w:next w:val="Default"/>
    <w:rsid w:val="000A04F5"/>
    <w:pPr>
      <w:spacing w:before="100" w:after="100"/>
    </w:pPr>
    <w:rPr>
      <w:rFonts w:cs="Times New Roman"/>
      <w:color w:val="auto"/>
    </w:rPr>
  </w:style>
  <w:style w:type="paragraph" w:customStyle="1" w:styleId="Standard">
    <w:name w:val="Standard"/>
    <w:rsid w:val="000A04F5"/>
    <w:pPr>
      <w:widowControl w:val="0"/>
      <w:autoSpaceDE w:val="0"/>
      <w:autoSpaceDN w:val="0"/>
      <w:adjustRightInd w:val="0"/>
    </w:pPr>
    <w:rPr>
      <w:rFonts w:ascii="Times New Roman" w:eastAsia="Times New Roman" w:hAnsi="Times New Roman" w:cs="Times New Roman"/>
      <w:sz w:val="24"/>
      <w:szCs w:val="24"/>
      <w:lang w:val="en-US"/>
    </w:rPr>
  </w:style>
  <w:style w:type="paragraph" w:styleId="BalloonText">
    <w:name w:val="Balloon Text"/>
    <w:basedOn w:val="Normal"/>
    <w:link w:val="BalloonTextChar"/>
    <w:semiHidden/>
    <w:rsid w:val="000A04F5"/>
    <w:rPr>
      <w:rFonts w:ascii="Tahoma" w:hAnsi="Tahoma" w:cs="Tahoma"/>
      <w:sz w:val="16"/>
      <w:szCs w:val="16"/>
      <w:lang w:val="nl-NL" w:eastAsia="nl-NL"/>
    </w:rPr>
  </w:style>
  <w:style w:type="character" w:customStyle="1" w:styleId="BalloonTextChar">
    <w:name w:val="Balloon Text Char"/>
    <w:basedOn w:val="DefaultParagraphFont"/>
    <w:link w:val="BalloonText"/>
    <w:semiHidden/>
    <w:rsid w:val="000A04F5"/>
    <w:rPr>
      <w:rFonts w:ascii="Tahoma" w:eastAsia="Times New Roman" w:hAnsi="Tahoma" w:cs="Tahoma"/>
      <w:sz w:val="16"/>
      <w:szCs w:val="16"/>
      <w:lang w:val="nl-NL" w:eastAsia="nl-NL"/>
    </w:rPr>
  </w:style>
  <w:style w:type="paragraph" w:styleId="PlainText">
    <w:name w:val="Plain Text"/>
    <w:basedOn w:val="Normal"/>
    <w:link w:val="PlainTextChar"/>
    <w:unhideWhenUsed/>
    <w:rsid w:val="000A04F5"/>
    <w:rPr>
      <w:rFonts w:ascii="Consolas" w:eastAsia="Calibri" w:hAnsi="Consolas"/>
      <w:sz w:val="21"/>
      <w:szCs w:val="21"/>
      <w:lang w:val="nl-NL" w:eastAsia="en-US"/>
    </w:rPr>
  </w:style>
  <w:style w:type="character" w:customStyle="1" w:styleId="PlainTextChar">
    <w:name w:val="Plain Text Char"/>
    <w:link w:val="PlainText"/>
    <w:rsid w:val="000A04F5"/>
    <w:rPr>
      <w:rFonts w:ascii="Consolas" w:hAnsi="Consolas" w:cs="Times New Roman"/>
      <w:sz w:val="21"/>
      <w:szCs w:val="21"/>
      <w:lang w:val="nl-NL"/>
    </w:rPr>
  </w:style>
  <w:style w:type="character" w:styleId="CommentReference">
    <w:name w:val="annotation reference"/>
    <w:semiHidden/>
    <w:unhideWhenUsed/>
    <w:rsid w:val="000A04F5"/>
    <w:rPr>
      <w:sz w:val="16"/>
      <w:szCs w:val="16"/>
    </w:rPr>
  </w:style>
  <w:style w:type="paragraph" w:styleId="CommentText">
    <w:name w:val="annotation text"/>
    <w:basedOn w:val="Normal"/>
    <w:link w:val="CommentTextChar"/>
    <w:semiHidden/>
    <w:unhideWhenUsed/>
    <w:rsid w:val="000A04F5"/>
    <w:rPr>
      <w:sz w:val="20"/>
      <w:szCs w:val="20"/>
      <w:lang w:val="nl-NL" w:eastAsia="nl-NL"/>
    </w:rPr>
  </w:style>
  <w:style w:type="character" w:customStyle="1" w:styleId="CommentTextChar">
    <w:name w:val="Comment Text Char"/>
    <w:link w:val="CommentText"/>
    <w:semiHidden/>
    <w:rsid w:val="000A04F5"/>
    <w:rPr>
      <w:rFonts w:ascii="Times New Roman" w:eastAsia="Times New Roman" w:hAnsi="Times New Roman" w:cs="Times New Roman"/>
      <w:sz w:val="20"/>
      <w:szCs w:val="20"/>
      <w:lang w:val="nl-NL" w:eastAsia="nl-NL"/>
    </w:rPr>
  </w:style>
  <w:style w:type="paragraph" w:styleId="CommentSubject">
    <w:name w:val="annotation subject"/>
    <w:basedOn w:val="CommentText"/>
    <w:next w:val="CommentText"/>
    <w:link w:val="CommentSubjectChar"/>
    <w:semiHidden/>
    <w:unhideWhenUsed/>
    <w:rsid w:val="000A04F5"/>
    <w:rPr>
      <w:b/>
      <w:bCs/>
    </w:rPr>
  </w:style>
  <w:style w:type="character" w:customStyle="1" w:styleId="CommentSubjectChar">
    <w:name w:val="Comment Subject Char"/>
    <w:link w:val="CommentSubject"/>
    <w:semiHidden/>
    <w:rsid w:val="000A04F5"/>
    <w:rPr>
      <w:rFonts w:ascii="Times New Roman" w:eastAsia="Times New Roman" w:hAnsi="Times New Roman" w:cs="Times New Roman"/>
      <w:b/>
      <w:bCs/>
      <w:sz w:val="20"/>
      <w:szCs w:val="20"/>
      <w:lang w:val="nl-NL" w:eastAsia="nl-NL"/>
    </w:rPr>
  </w:style>
  <w:style w:type="table" w:styleId="TableGrid">
    <w:name w:val="Table Grid"/>
    <w:basedOn w:val="TableNormal"/>
    <w:rsid w:val="000A04F5"/>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0A04F5"/>
    <w:pPr>
      <w:tabs>
        <w:tab w:val="center" w:pos="4513"/>
        <w:tab w:val="right" w:pos="9026"/>
      </w:tabs>
    </w:pPr>
  </w:style>
  <w:style w:type="character" w:customStyle="1" w:styleId="HeaderChar">
    <w:name w:val="Header Char"/>
    <w:basedOn w:val="DefaultParagraphFont"/>
    <w:link w:val="Header"/>
    <w:uiPriority w:val="99"/>
    <w:rsid w:val="000A04F5"/>
    <w:rPr>
      <w:rFonts w:ascii="Times New Roman" w:eastAsia="Times New Roman" w:hAnsi="Times New Roman" w:cs="Times New Roman"/>
      <w:sz w:val="24"/>
      <w:szCs w:val="24"/>
      <w:lang w:eastAsia="en-GB"/>
    </w:rPr>
  </w:style>
  <w:style w:type="paragraph" w:styleId="Footer">
    <w:name w:val="footer"/>
    <w:basedOn w:val="Normal"/>
    <w:link w:val="FooterChar"/>
    <w:rsid w:val="000A04F5"/>
    <w:pPr>
      <w:tabs>
        <w:tab w:val="center" w:pos="4513"/>
        <w:tab w:val="right" w:pos="9026"/>
      </w:tabs>
    </w:pPr>
  </w:style>
  <w:style w:type="character" w:customStyle="1" w:styleId="FooterChar">
    <w:name w:val="Footer Char"/>
    <w:basedOn w:val="DefaultParagraphFont"/>
    <w:link w:val="Footer"/>
    <w:rsid w:val="000A04F5"/>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0A04F5"/>
    <w:pPr>
      <w:ind w:left="720"/>
      <w:contextualSpacing/>
    </w:pPr>
  </w:style>
  <w:style w:type="paragraph" w:styleId="TOCHeading">
    <w:name w:val="TOC Heading"/>
    <w:basedOn w:val="Heading1"/>
    <w:next w:val="Normal"/>
    <w:uiPriority w:val="39"/>
    <w:semiHidden/>
    <w:unhideWhenUsed/>
    <w:qFormat/>
    <w:rsid w:val="000E58DA"/>
    <w:pPr>
      <w:keepNext/>
      <w:keepLines/>
      <w:spacing w:before="480" w:line="276" w:lineRule="auto"/>
      <w:outlineLvl w:val="9"/>
    </w:pPr>
    <w:rPr>
      <w:rFonts w:asciiTheme="majorHAnsi" w:eastAsiaTheme="majorEastAsia" w:hAnsiTheme="majorHAnsi" w:cstheme="majorBidi"/>
      <w:bCs/>
      <w:color w:val="365F91" w:themeColor="accent1" w:themeShade="BF"/>
      <w:sz w:val="28"/>
      <w:szCs w:val="28"/>
      <w:lang w:val="en-US" w:eastAsia="ja-JP"/>
    </w:rPr>
  </w:style>
  <w:style w:type="paragraph" w:styleId="TOC1">
    <w:name w:val="toc 1"/>
    <w:basedOn w:val="Normal"/>
    <w:next w:val="Normal"/>
    <w:autoRedefine/>
    <w:uiPriority w:val="39"/>
    <w:unhideWhenUsed/>
    <w:rsid w:val="000E58DA"/>
    <w:pPr>
      <w:spacing w:after="100"/>
    </w:pPr>
  </w:style>
  <w:style w:type="paragraph" w:styleId="TOC2">
    <w:name w:val="toc 2"/>
    <w:basedOn w:val="Normal"/>
    <w:next w:val="Normal"/>
    <w:autoRedefine/>
    <w:uiPriority w:val="39"/>
    <w:unhideWhenUsed/>
    <w:rsid w:val="000E58DA"/>
    <w:pPr>
      <w:spacing w:after="100"/>
      <w:ind w:left="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41335254">
      <w:bodyDiv w:val="1"/>
      <w:marLeft w:val="0"/>
      <w:marRight w:val="0"/>
      <w:marTop w:val="0"/>
      <w:marBottom w:val="0"/>
      <w:divBdr>
        <w:top w:val="none" w:sz="0" w:space="0" w:color="auto"/>
        <w:left w:val="none" w:sz="0" w:space="0" w:color="auto"/>
        <w:bottom w:val="none" w:sz="0" w:space="0" w:color="auto"/>
        <w:right w:val="none" w:sz="0" w:space="0" w:color="auto"/>
      </w:divBdr>
    </w:div>
    <w:div w:id="1755206548">
      <w:bodyDiv w:val="1"/>
      <w:marLeft w:val="0"/>
      <w:marRight w:val="0"/>
      <w:marTop w:val="0"/>
      <w:marBottom w:val="0"/>
      <w:divBdr>
        <w:top w:val="none" w:sz="0" w:space="0" w:color="auto"/>
        <w:left w:val="none" w:sz="0" w:space="0" w:color="auto"/>
        <w:bottom w:val="none" w:sz="0" w:space="0" w:color="auto"/>
        <w:right w:val="none" w:sz="0" w:space="0" w:color="auto"/>
      </w:divBdr>
    </w:div>
    <w:div w:id="18867207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header" Target="header2.xml"/><Relationship Id="rId39" Type="http://schemas.openxmlformats.org/officeDocument/2006/relationships/image" Target="media/image20.jpeg"/><Relationship Id="rId21" Type="http://schemas.openxmlformats.org/officeDocument/2006/relationships/image" Target="media/image11.png"/><Relationship Id="rId34" Type="http://schemas.openxmlformats.org/officeDocument/2006/relationships/image" Target="media/image15.jpeg"/><Relationship Id="rId42" Type="http://schemas.openxmlformats.org/officeDocument/2006/relationships/image" Target="media/image23.jpeg"/><Relationship Id="rId47" Type="http://schemas.openxmlformats.org/officeDocument/2006/relationships/image" Target="media/image28.jpeg"/><Relationship Id="rId50" Type="http://schemas.openxmlformats.org/officeDocument/2006/relationships/image" Target="media/image31.jpeg"/><Relationship Id="rId55" Type="http://schemas.openxmlformats.org/officeDocument/2006/relationships/image" Target="media/image36.jpeg"/><Relationship Id="rId63" Type="http://schemas.openxmlformats.org/officeDocument/2006/relationships/oleObject" Target="embeddings/oleObject3.bin"/><Relationship Id="rId68" Type="http://schemas.openxmlformats.org/officeDocument/2006/relationships/chart" Target="charts/chart8.xml"/><Relationship Id="rId7" Type="http://schemas.openxmlformats.org/officeDocument/2006/relationships/endnotes" Target="endnotes.xml"/><Relationship Id="rId71" Type="http://schemas.openxmlformats.org/officeDocument/2006/relationships/image" Target="media/image42.wmf"/><Relationship Id="rId2" Type="http://schemas.openxmlformats.org/officeDocument/2006/relationships/styles" Target="styles.xml"/><Relationship Id="rId16" Type="http://schemas.openxmlformats.org/officeDocument/2006/relationships/image" Target="media/image6.jpeg"/><Relationship Id="rId29" Type="http://schemas.openxmlformats.org/officeDocument/2006/relationships/header" Target="header3.xml"/><Relationship Id="rId11" Type="http://schemas.openxmlformats.org/officeDocument/2006/relationships/image" Target="media/image1.jpeg"/><Relationship Id="rId24" Type="http://schemas.openxmlformats.org/officeDocument/2006/relationships/chart" Target="charts/chart3.xml"/><Relationship Id="rId32" Type="http://schemas.openxmlformats.org/officeDocument/2006/relationships/image" Target="media/image13.jpeg"/><Relationship Id="rId37" Type="http://schemas.openxmlformats.org/officeDocument/2006/relationships/image" Target="media/image18.jpeg"/><Relationship Id="rId40" Type="http://schemas.openxmlformats.org/officeDocument/2006/relationships/image" Target="media/image21.jpeg"/><Relationship Id="rId45" Type="http://schemas.openxmlformats.org/officeDocument/2006/relationships/image" Target="media/image26.jpeg"/><Relationship Id="rId53" Type="http://schemas.openxmlformats.org/officeDocument/2006/relationships/image" Target="media/image34.jpeg"/><Relationship Id="rId58" Type="http://schemas.openxmlformats.org/officeDocument/2006/relationships/image" Target="media/image38.wmf"/><Relationship Id="rId66" Type="http://schemas.openxmlformats.org/officeDocument/2006/relationships/oleObject" Target="embeddings/oleObject4.bin"/><Relationship Id="rId7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chart" Target="charts/chart2.xml"/><Relationship Id="rId28" Type="http://schemas.openxmlformats.org/officeDocument/2006/relationships/footer" Target="footer2.xml"/><Relationship Id="rId36" Type="http://schemas.openxmlformats.org/officeDocument/2006/relationships/image" Target="media/image17.jpeg"/><Relationship Id="rId49" Type="http://schemas.openxmlformats.org/officeDocument/2006/relationships/image" Target="media/image30.jpeg"/><Relationship Id="rId57" Type="http://schemas.openxmlformats.org/officeDocument/2006/relationships/oleObject" Target="embeddings/oleObject1.bin"/><Relationship Id="rId61" Type="http://schemas.openxmlformats.org/officeDocument/2006/relationships/chart" Target="charts/chart5.xml"/><Relationship Id="rId10" Type="http://schemas.openxmlformats.org/officeDocument/2006/relationships/hyperlink" Target="mailto:Nicola.Orchard@naturalengland.org.uk" TargetMode="External"/><Relationship Id="rId19" Type="http://schemas.openxmlformats.org/officeDocument/2006/relationships/image" Target="media/image9.jpeg"/><Relationship Id="rId31" Type="http://schemas.openxmlformats.org/officeDocument/2006/relationships/image" Target="media/image12.jpeg"/><Relationship Id="rId44" Type="http://schemas.openxmlformats.org/officeDocument/2006/relationships/image" Target="media/image25.jpeg"/><Relationship Id="rId52" Type="http://schemas.openxmlformats.org/officeDocument/2006/relationships/image" Target="media/image33.jpeg"/><Relationship Id="rId60" Type="http://schemas.openxmlformats.org/officeDocument/2006/relationships/chart" Target="charts/chart4.xml"/><Relationship Id="rId65" Type="http://schemas.openxmlformats.org/officeDocument/2006/relationships/image" Target="media/image40.wmf"/><Relationship Id="rId73" Type="http://schemas.openxmlformats.org/officeDocument/2006/relationships/image" Target="media/image43.jpeg"/><Relationship Id="rId4" Type="http://schemas.openxmlformats.org/officeDocument/2006/relationships/settings" Target="settings.xml"/><Relationship Id="rId9" Type="http://schemas.openxmlformats.org/officeDocument/2006/relationships/hyperlink" Target="mailto:Emma.Goldberg@naturalengland.org.uk" TargetMode="External"/><Relationship Id="rId14" Type="http://schemas.openxmlformats.org/officeDocument/2006/relationships/image" Target="media/image4.png"/><Relationship Id="rId22" Type="http://schemas.openxmlformats.org/officeDocument/2006/relationships/chart" Target="charts/chart1.xml"/><Relationship Id="rId27" Type="http://schemas.openxmlformats.org/officeDocument/2006/relationships/footer" Target="footer1.xml"/><Relationship Id="rId30" Type="http://schemas.openxmlformats.org/officeDocument/2006/relationships/footer" Target="footer3.xml"/><Relationship Id="rId35" Type="http://schemas.openxmlformats.org/officeDocument/2006/relationships/image" Target="media/image16.jpeg"/><Relationship Id="rId43" Type="http://schemas.openxmlformats.org/officeDocument/2006/relationships/image" Target="media/image24.jpeg"/><Relationship Id="rId48" Type="http://schemas.openxmlformats.org/officeDocument/2006/relationships/image" Target="media/image29.jpeg"/><Relationship Id="rId56" Type="http://schemas.openxmlformats.org/officeDocument/2006/relationships/image" Target="media/image37.wmf"/><Relationship Id="rId64" Type="http://schemas.openxmlformats.org/officeDocument/2006/relationships/chart" Target="charts/chart6.xml"/><Relationship Id="rId69" Type="http://schemas.openxmlformats.org/officeDocument/2006/relationships/image" Target="media/image41.wmf"/><Relationship Id="rId8" Type="http://schemas.openxmlformats.org/officeDocument/2006/relationships/hyperlink" Target="mailto:keith.kirby@bnc.oxon.org" TargetMode="External"/><Relationship Id="rId51" Type="http://schemas.openxmlformats.org/officeDocument/2006/relationships/image" Target="media/image32.jpeg"/><Relationship Id="rId72" Type="http://schemas.openxmlformats.org/officeDocument/2006/relationships/oleObject" Target="embeddings/oleObject6.bin"/><Relationship Id="rId3" Type="http://schemas.microsoft.com/office/2007/relationships/stylesWithEffects" Target="stylesWithEffects.xml"/><Relationship Id="rId12" Type="http://schemas.openxmlformats.org/officeDocument/2006/relationships/image" Target="media/image2.JPG"/><Relationship Id="rId17" Type="http://schemas.openxmlformats.org/officeDocument/2006/relationships/image" Target="media/image7.jpeg"/><Relationship Id="rId25" Type="http://schemas.openxmlformats.org/officeDocument/2006/relationships/header" Target="header1.xml"/><Relationship Id="rId33" Type="http://schemas.openxmlformats.org/officeDocument/2006/relationships/image" Target="media/image14.jpeg"/><Relationship Id="rId38" Type="http://schemas.openxmlformats.org/officeDocument/2006/relationships/image" Target="media/image19.jpeg"/><Relationship Id="rId46" Type="http://schemas.openxmlformats.org/officeDocument/2006/relationships/image" Target="media/image27.jpeg"/><Relationship Id="rId59" Type="http://schemas.openxmlformats.org/officeDocument/2006/relationships/oleObject" Target="embeddings/oleObject2.bin"/><Relationship Id="rId67" Type="http://schemas.openxmlformats.org/officeDocument/2006/relationships/chart" Target="charts/chart7.xml"/><Relationship Id="rId20" Type="http://schemas.openxmlformats.org/officeDocument/2006/relationships/image" Target="media/image10.emf"/><Relationship Id="rId41" Type="http://schemas.openxmlformats.org/officeDocument/2006/relationships/image" Target="media/image22.jpeg"/><Relationship Id="rId54" Type="http://schemas.openxmlformats.org/officeDocument/2006/relationships/image" Target="media/image35.jpeg"/><Relationship Id="rId62" Type="http://schemas.openxmlformats.org/officeDocument/2006/relationships/image" Target="media/image39.wmf"/><Relationship Id="rId70" Type="http://schemas.openxmlformats.org/officeDocument/2006/relationships/oleObject" Target="embeddings/oleObject5.bin"/><Relationship Id="rId75"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111111111111111111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2121212121212121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131313131313131313.xlsx"/></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11111111111114141414141414141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12121212121215151515151515151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13131313131316161616161616161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17171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181818.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Salcey Forest c.1940</a:t>
            </a:r>
          </a:p>
        </c:rich>
      </c:tx>
      <c:overlay val="1"/>
    </c:title>
    <c:autoTitleDeleted val="0"/>
    <c:plotArea>
      <c:layout/>
      <c:barChart>
        <c:barDir val="col"/>
        <c:grouping val="clustered"/>
        <c:varyColors val="0"/>
        <c:ser>
          <c:idx val="0"/>
          <c:order val="0"/>
          <c:tx>
            <c:strRef>
              <c:f>Sheet2!#REF!</c:f>
              <c:strCache>
                <c:ptCount val="1"/>
                <c:pt idx="0">
                  <c:v>#REF!</c:v>
                </c:pt>
              </c:strCache>
            </c:strRef>
          </c:tx>
          <c:invertIfNegative val="0"/>
          <c:cat>
            <c:strRef>
              <c:f>Sheet2!$R$1:$W$1</c:f>
              <c:strCache>
                <c:ptCount val="6"/>
                <c:pt idx="0">
                  <c:v>1-20</c:v>
                </c:pt>
                <c:pt idx="1">
                  <c:v>21-40</c:v>
                </c:pt>
                <c:pt idx="2">
                  <c:v>41-60</c:v>
                </c:pt>
                <c:pt idx="3">
                  <c:v>61-80</c:v>
                </c:pt>
                <c:pt idx="4">
                  <c:v>81-100</c:v>
                </c:pt>
                <c:pt idx="5">
                  <c:v>101-120</c:v>
                </c:pt>
              </c:strCache>
            </c:strRef>
          </c:cat>
          <c:val>
            <c:numRef>
              <c:f>Sheet2!#REF!</c:f>
              <c:numCache>
                <c:formatCode>General</c:formatCode>
                <c:ptCount val="1"/>
                <c:pt idx="0">
                  <c:v>1</c:v>
                </c:pt>
              </c:numCache>
            </c:numRef>
          </c:val>
        </c:ser>
        <c:ser>
          <c:idx val="1"/>
          <c:order val="1"/>
          <c:tx>
            <c:strRef>
              <c:f>Sheet2!$Q$2</c:f>
              <c:strCache>
                <c:ptCount val="1"/>
                <c:pt idx="0">
                  <c:v>1940bl</c:v>
                </c:pt>
              </c:strCache>
            </c:strRef>
          </c:tx>
          <c:spPr>
            <a:noFill/>
            <a:ln>
              <a:solidFill>
                <a:schemeClr val="tx1"/>
              </a:solidFill>
            </a:ln>
          </c:spPr>
          <c:invertIfNegative val="0"/>
          <c:cat>
            <c:strRef>
              <c:f>Sheet2!$R$1:$W$1</c:f>
              <c:strCache>
                <c:ptCount val="6"/>
                <c:pt idx="0">
                  <c:v>1-20</c:v>
                </c:pt>
                <c:pt idx="1">
                  <c:v>21-40</c:v>
                </c:pt>
                <c:pt idx="2">
                  <c:v>41-60</c:v>
                </c:pt>
                <c:pt idx="3">
                  <c:v>61-80</c:v>
                </c:pt>
                <c:pt idx="4">
                  <c:v>81-100</c:v>
                </c:pt>
                <c:pt idx="5">
                  <c:v>101-120</c:v>
                </c:pt>
              </c:strCache>
            </c:strRef>
          </c:cat>
          <c:val>
            <c:numRef>
              <c:f>Sheet2!$R$2:$W$2</c:f>
              <c:numCache>
                <c:formatCode>General</c:formatCode>
                <c:ptCount val="6"/>
                <c:pt idx="0">
                  <c:v>40.5</c:v>
                </c:pt>
                <c:pt idx="1">
                  <c:v>94.55</c:v>
                </c:pt>
                <c:pt idx="4">
                  <c:v>360</c:v>
                </c:pt>
              </c:numCache>
            </c:numRef>
          </c:val>
        </c:ser>
        <c:ser>
          <c:idx val="2"/>
          <c:order val="2"/>
          <c:tx>
            <c:strRef>
              <c:f>Sheet2!$Q$3</c:f>
              <c:strCache>
                <c:ptCount val="1"/>
                <c:pt idx="0">
                  <c:v>1940con</c:v>
                </c:pt>
              </c:strCache>
            </c:strRef>
          </c:tx>
          <c:spPr>
            <a:solidFill>
              <a:schemeClr val="tx1"/>
            </a:solidFill>
          </c:spPr>
          <c:invertIfNegative val="0"/>
          <c:cat>
            <c:strRef>
              <c:f>Sheet2!$R$1:$W$1</c:f>
              <c:strCache>
                <c:ptCount val="6"/>
                <c:pt idx="0">
                  <c:v>1-20</c:v>
                </c:pt>
                <c:pt idx="1">
                  <c:v>21-40</c:v>
                </c:pt>
                <c:pt idx="2">
                  <c:v>41-60</c:v>
                </c:pt>
                <c:pt idx="3">
                  <c:v>61-80</c:v>
                </c:pt>
                <c:pt idx="4">
                  <c:v>81-100</c:v>
                </c:pt>
                <c:pt idx="5">
                  <c:v>101-120</c:v>
                </c:pt>
              </c:strCache>
            </c:strRef>
          </c:cat>
          <c:val>
            <c:numRef>
              <c:f>Sheet2!$R$3:$W$3</c:f>
              <c:numCache>
                <c:formatCode>General</c:formatCode>
                <c:ptCount val="6"/>
                <c:pt idx="1">
                  <c:v>5.95</c:v>
                </c:pt>
              </c:numCache>
            </c:numRef>
          </c:val>
        </c:ser>
        <c:dLbls>
          <c:showLegendKey val="0"/>
          <c:showVal val="0"/>
          <c:showCatName val="0"/>
          <c:showSerName val="0"/>
          <c:showPercent val="0"/>
          <c:showBubbleSize val="0"/>
        </c:dLbls>
        <c:gapWidth val="150"/>
        <c:axId val="160192768"/>
        <c:axId val="167182720"/>
      </c:barChart>
      <c:catAx>
        <c:axId val="160192768"/>
        <c:scaling>
          <c:orientation val="minMax"/>
        </c:scaling>
        <c:delete val="0"/>
        <c:axPos val="b"/>
        <c:title>
          <c:tx>
            <c:rich>
              <a:bodyPr/>
              <a:lstStyle/>
              <a:p>
                <a:pPr>
                  <a:defRPr/>
                </a:pPr>
                <a:r>
                  <a:rPr lang="en-US"/>
                  <a:t>AGE OF CROP (yrs)</a:t>
                </a:r>
              </a:p>
            </c:rich>
          </c:tx>
          <c:overlay val="0"/>
        </c:title>
        <c:majorTickMark val="out"/>
        <c:minorTickMark val="none"/>
        <c:tickLblPos val="nextTo"/>
        <c:crossAx val="167182720"/>
        <c:crosses val="autoZero"/>
        <c:auto val="1"/>
        <c:lblAlgn val="ctr"/>
        <c:lblOffset val="100"/>
        <c:noMultiLvlLbl val="0"/>
      </c:catAx>
      <c:valAx>
        <c:axId val="167182720"/>
        <c:scaling>
          <c:orientation val="minMax"/>
        </c:scaling>
        <c:delete val="0"/>
        <c:axPos val="l"/>
        <c:title>
          <c:tx>
            <c:rich>
              <a:bodyPr rot="-5400000" vert="horz"/>
              <a:lstStyle/>
              <a:p>
                <a:pPr>
                  <a:defRPr/>
                </a:pPr>
                <a:r>
                  <a:rPr lang="en-US"/>
                  <a:t>EXTENT (ha)</a:t>
                </a:r>
              </a:p>
            </c:rich>
          </c:tx>
          <c:overlay val="0"/>
        </c:title>
        <c:numFmt formatCode="General" sourceLinked="1"/>
        <c:majorTickMark val="out"/>
        <c:minorTickMark val="none"/>
        <c:tickLblPos val="nextTo"/>
        <c:crossAx val="160192768"/>
        <c:crosses val="autoZero"/>
        <c:crossBetween val="between"/>
      </c:valAx>
      <c:spPr>
        <a:noFill/>
        <a:ln w="25400">
          <a:noFill/>
        </a:ln>
      </c:spPr>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Salcey Forest c.1980</a:t>
            </a:r>
          </a:p>
        </c:rich>
      </c:tx>
      <c:overlay val="1"/>
    </c:title>
    <c:autoTitleDeleted val="0"/>
    <c:plotArea>
      <c:layout/>
      <c:barChart>
        <c:barDir val="col"/>
        <c:grouping val="clustered"/>
        <c:varyColors val="0"/>
        <c:ser>
          <c:idx val="0"/>
          <c:order val="0"/>
          <c:tx>
            <c:strRef>
              <c:f>Sheet2!$Q$8</c:f>
              <c:strCache>
                <c:ptCount val="1"/>
                <c:pt idx="0">
                  <c:v>1980bl</c:v>
                </c:pt>
              </c:strCache>
            </c:strRef>
          </c:tx>
          <c:spPr>
            <a:noFill/>
            <a:ln>
              <a:solidFill>
                <a:schemeClr val="tx1"/>
              </a:solidFill>
            </a:ln>
          </c:spPr>
          <c:invertIfNegative val="0"/>
          <c:cat>
            <c:strRef>
              <c:f>Sheet2!$R$7:$Z$7</c:f>
              <c:strCache>
                <c:ptCount val="9"/>
                <c:pt idx="0">
                  <c:v>1-20</c:v>
                </c:pt>
                <c:pt idx="1">
                  <c:v>21-40</c:v>
                </c:pt>
                <c:pt idx="2">
                  <c:v>41-60</c:v>
                </c:pt>
                <c:pt idx="3">
                  <c:v>61-80</c:v>
                </c:pt>
                <c:pt idx="4">
                  <c:v>81-100</c:v>
                </c:pt>
                <c:pt idx="5">
                  <c:v>101-120</c:v>
                </c:pt>
                <c:pt idx="6">
                  <c:v>121-140</c:v>
                </c:pt>
                <c:pt idx="7">
                  <c:v>141-160</c:v>
                </c:pt>
                <c:pt idx="8">
                  <c:v>161-180</c:v>
                </c:pt>
              </c:strCache>
            </c:strRef>
          </c:cat>
          <c:val>
            <c:numRef>
              <c:f>Sheet2!$R$8:$Z$8</c:f>
              <c:numCache>
                <c:formatCode>General</c:formatCode>
                <c:ptCount val="9"/>
                <c:pt idx="0">
                  <c:v>38.25</c:v>
                </c:pt>
                <c:pt idx="1">
                  <c:v>48.75</c:v>
                </c:pt>
                <c:pt idx="2">
                  <c:v>40.5</c:v>
                </c:pt>
                <c:pt idx="3">
                  <c:v>97.25</c:v>
                </c:pt>
                <c:pt idx="6">
                  <c:v>120</c:v>
                </c:pt>
              </c:numCache>
            </c:numRef>
          </c:val>
        </c:ser>
        <c:ser>
          <c:idx val="1"/>
          <c:order val="1"/>
          <c:tx>
            <c:strRef>
              <c:f>Sheet2!$Q$9</c:f>
              <c:strCache>
                <c:ptCount val="1"/>
                <c:pt idx="0">
                  <c:v>1980con</c:v>
                </c:pt>
              </c:strCache>
            </c:strRef>
          </c:tx>
          <c:spPr>
            <a:solidFill>
              <a:schemeClr val="tx1"/>
            </a:solidFill>
          </c:spPr>
          <c:invertIfNegative val="0"/>
          <c:cat>
            <c:strRef>
              <c:f>Sheet2!$R$7:$Z$7</c:f>
              <c:strCache>
                <c:ptCount val="9"/>
                <c:pt idx="0">
                  <c:v>1-20</c:v>
                </c:pt>
                <c:pt idx="1">
                  <c:v>21-40</c:v>
                </c:pt>
                <c:pt idx="2">
                  <c:v>41-60</c:v>
                </c:pt>
                <c:pt idx="3">
                  <c:v>61-80</c:v>
                </c:pt>
                <c:pt idx="4">
                  <c:v>81-100</c:v>
                </c:pt>
                <c:pt idx="5">
                  <c:v>101-120</c:v>
                </c:pt>
                <c:pt idx="6">
                  <c:v>121-140</c:v>
                </c:pt>
                <c:pt idx="7">
                  <c:v>141-160</c:v>
                </c:pt>
                <c:pt idx="8">
                  <c:v>161-180</c:v>
                </c:pt>
              </c:strCache>
            </c:strRef>
          </c:cat>
          <c:val>
            <c:numRef>
              <c:f>Sheet2!$R$9:$Z$9</c:f>
              <c:numCache>
                <c:formatCode>General</c:formatCode>
                <c:ptCount val="9"/>
                <c:pt idx="0">
                  <c:v>104.25</c:v>
                </c:pt>
                <c:pt idx="1">
                  <c:v>48.75</c:v>
                </c:pt>
                <c:pt idx="2">
                  <c:v>3.25</c:v>
                </c:pt>
              </c:numCache>
            </c:numRef>
          </c:val>
        </c:ser>
        <c:dLbls>
          <c:showLegendKey val="0"/>
          <c:showVal val="0"/>
          <c:showCatName val="0"/>
          <c:showSerName val="0"/>
          <c:showPercent val="0"/>
          <c:showBubbleSize val="0"/>
        </c:dLbls>
        <c:gapWidth val="150"/>
        <c:axId val="159495680"/>
        <c:axId val="159497600"/>
      </c:barChart>
      <c:catAx>
        <c:axId val="159495680"/>
        <c:scaling>
          <c:orientation val="minMax"/>
        </c:scaling>
        <c:delete val="0"/>
        <c:axPos val="b"/>
        <c:title>
          <c:tx>
            <c:rich>
              <a:bodyPr/>
              <a:lstStyle/>
              <a:p>
                <a:pPr>
                  <a:defRPr/>
                </a:pPr>
                <a:r>
                  <a:rPr lang="en-US"/>
                  <a:t>AGE OF CROP (yrs)</a:t>
                </a:r>
              </a:p>
            </c:rich>
          </c:tx>
          <c:overlay val="0"/>
        </c:title>
        <c:majorTickMark val="out"/>
        <c:minorTickMark val="none"/>
        <c:tickLblPos val="nextTo"/>
        <c:crossAx val="159497600"/>
        <c:crosses val="autoZero"/>
        <c:auto val="1"/>
        <c:lblAlgn val="ctr"/>
        <c:lblOffset val="100"/>
        <c:noMultiLvlLbl val="0"/>
      </c:catAx>
      <c:valAx>
        <c:axId val="159497600"/>
        <c:scaling>
          <c:orientation val="minMax"/>
        </c:scaling>
        <c:delete val="0"/>
        <c:axPos val="l"/>
        <c:title>
          <c:tx>
            <c:rich>
              <a:bodyPr rot="-5400000" vert="horz"/>
              <a:lstStyle/>
              <a:p>
                <a:pPr>
                  <a:defRPr/>
                </a:pPr>
                <a:r>
                  <a:rPr lang="en-US"/>
                  <a:t>EXTENT (ha)</a:t>
                </a:r>
              </a:p>
            </c:rich>
          </c:tx>
          <c:overlay val="0"/>
        </c:title>
        <c:numFmt formatCode="General" sourceLinked="1"/>
        <c:majorTickMark val="out"/>
        <c:minorTickMark val="none"/>
        <c:tickLblPos val="nextTo"/>
        <c:crossAx val="159495680"/>
        <c:crosses val="autoZero"/>
        <c:crossBetween val="between"/>
      </c:valAx>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Salcey Forest c.2010</a:t>
            </a:r>
          </a:p>
        </c:rich>
      </c:tx>
      <c:overlay val="1"/>
    </c:title>
    <c:autoTitleDeleted val="0"/>
    <c:plotArea>
      <c:layout/>
      <c:barChart>
        <c:barDir val="col"/>
        <c:grouping val="clustered"/>
        <c:varyColors val="0"/>
        <c:ser>
          <c:idx val="0"/>
          <c:order val="0"/>
          <c:tx>
            <c:strRef>
              <c:f>Sheet2!$Q$13</c:f>
              <c:strCache>
                <c:ptCount val="1"/>
                <c:pt idx="0">
                  <c:v>2010bl</c:v>
                </c:pt>
              </c:strCache>
            </c:strRef>
          </c:tx>
          <c:spPr>
            <a:noFill/>
            <a:ln>
              <a:solidFill>
                <a:schemeClr val="tx1"/>
              </a:solidFill>
            </a:ln>
          </c:spPr>
          <c:invertIfNegative val="0"/>
          <c:cat>
            <c:strRef>
              <c:f>Sheet2!$R$12:$Z$12</c:f>
              <c:strCache>
                <c:ptCount val="9"/>
                <c:pt idx="0">
                  <c:v>1-20</c:v>
                </c:pt>
                <c:pt idx="1">
                  <c:v>21-40</c:v>
                </c:pt>
                <c:pt idx="2">
                  <c:v>41-60</c:v>
                </c:pt>
                <c:pt idx="3">
                  <c:v>61-80</c:v>
                </c:pt>
                <c:pt idx="4">
                  <c:v>81-100</c:v>
                </c:pt>
                <c:pt idx="5">
                  <c:v>101-120</c:v>
                </c:pt>
                <c:pt idx="6">
                  <c:v>121-140</c:v>
                </c:pt>
                <c:pt idx="7">
                  <c:v>141-160</c:v>
                </c:pt>
                <c:pt idx="8">
                  <c:v>161-180</c:v>
                </c:pt>
              </c:strCache>
            </c:strRef>
          </c:cat>
          <c:val>
            <c:numRef>
              <c:f>Sheet2!$R$13:$Z$13</c:f>
              <c:numCache>
                <c:formatCode>General</c:formatCode>
                <c:ptCount val="9"/>
                <c:pt idx="0">
                  <c:v>24.25</c:v>
                </c:pt>
                <c:pt idx="1">
                  <c:v>76.25</c:v>
                </c:pt>
                <c:pt idx="2">
                  <c:v>22.75</c:v>
                </c:pt>
                <c:pt idx="3">
                  <c:v>98.5</c:v>
                </c:pt>
                <c:pt idx="4">
                  <c:v>56</c:v>
                </c:pt>
                <c:pt idx="5">
                  <c:v>26</c:v>
                </c:pt>
                <c:pt idx="8">
                  <c:v>98.5</c:v>
                </c:pt>
              </c:numCache>
            </c:numRef>
          </c:val>
        </c:ser>
        <c:ser>
          <c:idx val="1"/>
          <c:order val="1"/>
          <c:tx>
            <c:strRef>
              <c:f>Sheet2!$Q$14</c:f>
              <c:strCache>
                <c:ptCount val="1"/>
                <c:pt idx="0">
                  <c:v>2010 con</c:v>
                </c:pt>
              </c:strCache>
            </c:strRef>
          </c:tx>
          <c:spPr>
            <a:solidFill>
              <a:schemeClr val="tx1"/>
            </a:solidFill>
          </c:spPr>
          <c:invertIfNegative val="0"/>
          <c:cat>
            <c:strRef>
              <c:f>Sheet2!$R$12:$Z$12</c:f>
              <c:strCache>
                <c:ptCount val="9"/>
                <c:pt idx="0">
                  <c:v>1-20</c:v>
                </c:pt>
                <c:pt idx="1">
                  <c:v>21-40</c:v>
                </c:pt>
                <c:pt idx="2">
                  <c:v>41-60</c:v>
                </c:pt>
                <c:pt idx="3">
                  <c:v>61-80</c:v>
                </c:pt>
                <c:pt idx="4">
                  <c:v>81-100</c:v>
                </c:pt>
                <c:pt idx="5">
                  <c:v>101-120</c:v>
                </c:pt>
                <c:pt idx="6">
                  <c:v>121-140</c:v>
                </c:pt>
                <c:pt idx="7">
                  <c:v>141-160</c:v>
                </c:pt>
                <c:pt idx="8">
                  <c:v>161-180</c:v>
                </c:pt>
              </c:strCache>
            </c:strRef>
          </c:cat>
          <c:val>
            <c:numRef>
              <c:f>Sheet2!$R$14:$Z$14</c:f>
              <c:numCache>
                <c:formatCode>General</c:formatCode>
                <c:ptCount val="9"/>
                <c:pt idx="0">
                  <c:v>3.75</c:v>
                </c:pt>
                <c:pt idx="1">
                  <c:v>18.75</c:v>
                </c:pt>
                <c:pt idx="2">
                  <c:v>56.75</c:v>
                </c:pt>
                <c:pt idx="3">
                  <c:v>0.5</c:v>
                </c:pt>
                <c:pt idx="4">
                  <c:v>3</c:v>
                </c:pt>
              </c:numCache>
            </c:numRef>
          </c:val>
        </c:ser>
        <c:ser>
          <c:idx val="2"/>
          <c:order val="2"/>
          <c:tx>
            <c:strRef>
              <c:f>Sheet2!$Q$15</c:f>
              <c:strCache>
                <c:ptCount val="1"/>
              </c:strCache>
            </c:strRef>
          </c:tx>
          <c:invertIfNegative val="0"/>
          <c:cat>
            <c:strRef>
              <c:f>Sheet2!$R$12:$Z$12</c:f>
              <c:strCache>
                <c:ptCount val="9"/>
                <c:pt idx="0">
                  <c:v>1-20</c:v>
                </c:pt>
                <c:pt idx="1">
                  <c:v>21-40</c:v>
                </c:pt>
                <c:pt idx="2">
                  <c:v>41-60</c:v>
                </c:pt>
                <c:pt idx="3">
                  <c:v>61-80</c:v>
                </c:pt>
                <c:pt idx="4">
                  <c:v>81-100</c:v>
                </c:pt>
                <c:pt idx="5">
                  <c:v>101-120</c:v>
                </c:pt>
                <c:pt idx="6">
                  <c:v>121-140</c:v>
                </c:pt>
                <c:pt idx="7">
                  <c:v>141-160</c:v>
                </c:pt>
                <c:pt idx="8">
                  <c:v>161-180</c:v>
                </c:pt>
              </c:strCache>
            </c:strRef>
          </c:cat>
          <c:val>
            <c:numRef>
              <c:f>Sheet2!$R$15:$Z$15</c:f>
              <c:numCache>
                <c:formatCode>General</c:formatCode>
                <c:ptCount val="9"/>
              </c:numCache>
            </c:numRef>
          </c:val>
        </c:ser>
        <c:dLbls>
          <c:showLegendKey val="0"/>
          <c:showVal val="0"/>
          <c:showCatName val="0"/>
          <c:showSerName val="0"/>
          <c:showPercent val="0"/>
          <c:showBubbleSize val="0"/>
        </c:dLbls>
        <c:gapWidth val="150"/>
        <c:axId val="161383552"/>
        <c:axId val="161385472"/>
      </c:barChart>
      <c:catAx>
        <c:axId val="161383552"/>
        <c:scaling>
          <c:orientation val="minMax"/>
        </c:scaling>
        <c:delete val="0"/>
        <c:axPos val="b"/>
        <c:title>
          <c:tx>
            <c:rich>
              <a:bodyPr/>
              <a:lstStyle/>
              <a:p>
                <a:pPr>
                  <a:defRPr/>
                </a:pPr>
                <a:r>
                  <a:rPr lang="en-US"/>
                  <a:t>AGE OF CROP (yrs)</a:t>
                </a:r>
              </a:p>
            </c:rich>
          </c:tx>
          <c:overlay val="0"/>
        </c:title>
        <c:majorTickMark val="out"/>
        <c:minorTickMark val="none"/>
        <c:tickLblPos val="nextTo"/>
        <c:crossAx val="161385472"/>
        <c:crosses val="autoZero"/>
        <c:auto val="1"/>
        <c:lblAlgn val="ctr"/>
        <c:lblOffset val="100"/>
        <c:noMultiLvlLbl val="0"/>
      </c:catAx>
      <c:valAx>
        <c:axId val="161385472"/>
        <c:scaling>
          <c:orientation val="minMax"/>
        </c:scaling>
        <c:delete val="0"/>
        <c:axPos val="l"/>
        <c:title>
          <c:tx>
            <c:rich>
              <a:bodyPr rot="-5400000" vert="horz"/>
              <a:lstStyle/>
              <a:p>
                <a:pPr>
                  <a:defRPr/>
                </a:pPr>
                <a:r>
                  <a:rPr lang="en-US"/>
                  <a:t>EXTENT (ha)</a:t>
                </a:r>
              </a:p>
            </c:rich>
          </c:tx>
          <c:overlay val="0"/>
        </c:title>
        <c:numFmt formatCode="General" sourceLinked="1"/>
        <c:majorTickMark val="out"/>
        <c:minorTickMark val="none"/>
        <c:tickLblPos val="nextTo"/>
        <c:crossAx val="161383552"/>
        <c:crosses val="autoZero"/>
        <c:crossBetween val="between"/>
      </c:valAx>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Sheet3!$E$1</c:f>
              <c:strCache>
                <c:ptCount val="1"/>
                <c:pt idx="0">
                  <c:v>1982/3</c:v>
                </c:pt>
              </c:strCache>
            </c:strRef>
          </c:tx>
          <c:spPr>
            <a:solidFill>
              <a:schemeClr val="tx1"/>
            </a:solidFill>
          </c:spPr>
          <c:invertIfNegative val="0"/>
          <c:cat>
            <c:multiLvlStrRef>
              <c:f>Sheet3!$C$2:$D$14</c:f>
              <c:multiLvlStrCache>
                <c:ptCount val="13"/>
                <c:lvl>
                  <c:pt idx="0">
                    <c:v>1a</c:v>
                  </c:pt>
                  <c:pt idx="1">
                    <c:v>22</c:v>
                  </c:pt>
                  <c:pt idx="2">
                    <c:v>27</c:v>
                  </c:pt>
                  <c:pt idx="3">
                    <c:v>54</c:v>
                  </c:pt>
                  <c:pt idx="6">
                    <c:v>16b</c:v>
                  </c:pt>
                  <c:pt idx="7">
                    <c:v>21b</c:v>
                  </c:pt>
                  <c:pt idx="8">
                    <c:v>34b</c:v>
                  </c:pt>
                  <c:pt idx="9">
                    <c:v>41a</c:v>
                  </c:pt>
                  <c:pt idx="11">
                    <c:v>47a</c:v>
                  </c:pt>
                  <c:pt idx="12">
                    <c:v>7b</c:v>
                  </c:pt>
                </c:lvl>
                <c:lvl>
                  <c:pt idx="0">
                    <c:v>1847 oak</c:v>
                  </c:pt>
                  <c:pt idx="6">
                    <c:v>1900s oak</c:v>
                  </c:pt>
                  <c:pt idx="11">
                    <c:v>1847</c:v>
                  </c:pt>
                  <c:pt idx="12">
                    <c:v>1900s</c:v>
                  </c:pt>
                </c:lvl>
              </c:multiLvlStrCache>
            </c:multiLvlStrRef>
          </c:cat>
          <c:val>
            <c:numRef>
              <c:f>Sheet3!$E$2:$E$14</c:f>
              <c:numCache>
                <c:formatCode>General</c:formatCode>
                <c:ptCount val="13"/>
                <c:pt idx="0">
                  <c:v>25</c:v>
                </c:pt>
                <c:pt idx="1">
                  <c:v>38</c:v>
                </c:pt>
                <c:pt idx="2">
                  <c:v>25.5</c:v>
                </c:pt>
                <c:pt idx="3">
                  <c:v>29</c:v>
                </c:pt>
                <c:pt idx="6">
                  <c:v>31</c:v>
                </c:pt>
                <c:pt idx="7">
                  <c:v>35</c:v>
                </c:pt>
                <c:pt idx="8">
                  <c:v>34</c:v>
                </c:pt>
                <c:pt idx="9">
                  <c:v>25.5</c:v>
                </c:pt>
                <c:pt idx="11">
                  <c:v>27.5</c:v>
                </c:pt>
                <c:pt idx="12">
                  <c:v>24.5</c:v>
                </c:pt>
              </c:numCache>
            </c:numRef>
          </c:val>
        </c:ser>
        <c:ser>
          <c:idx val="1"/>
          <c:order val="1"/>
          <c:tx>
            <c:strRef>
              <c:f>Sheet3!$F$1</c:f>
              <c:strCache>
                <c:ptCount val="1"/>
                <c:pt idx="0">
                  <c:v>2014</c:v>
                </c:pt>
              </c:strCache>
            </c:strRef>
          </c:tx>
          <c:spPr>
            <a:noFill/>
            <a:ln>
              <a:solidFill>
                <a:schemeClr val="tx1"/>
              </a:solidFill>
            </a:ln>
          </c:spPr>
          <c:invertIfNegative val="0"/>
          <c:cat>
            <c:multiLvlStrRef>
              <c:f>Sheet3!$C$2:$D$14</c:f>
              <c:multiLvlStrCache>
                <c:ptCount val="13"/>
                <c:lvl>
                  <c:pt idx="0">
                    <c:v>1a</c:v>
                  </c:pt>
                  <c:pt idx="1">
                    <c:v>22</c:v>
                  </c:pt>
                  <c:pt idx="2">
                    <c:v>27</c:v>
                  </c:pt>
                  <c:pt idx="3">
                    <c:v>54</c:v>
                  </c:pt>
                  <c:pt idx="6">
                    <c:v>16b</c:v>
                  </c:pt>
                  <c:pt idx="7">
                    <c:v>21b</c:v>
                  </c:pt>
                  <c:pt idx="8">
                    <c:v>34b</c:v>
                  </c:pt>
                  <c:pt idx="9">
                    <c:v>41a</c:v>
                  </c:pt>
                  <c:pt idx="11">
                    <c:v>47a</c:v>
                  </c:pt>
                  <c:pt idx="12">
                    <c:v>7b</c:v>
                  </c:pt>
                </c:lvl>
                <c:lvl>
                  <c:pt idx="0">
                    <c:v>1847 oak</c:v>
                  </c:pt>
                  <c:pt idx="6">
                    <c:v>1900s oak</c:v>
                  </c:pt>
                  <c:pt idx="11">
                    <c:v>1847</c:v>
                  </c:pt>
                  <c:pt idx="12">
                    <c:v>1900s</c:v>
                  </c:pt>
                </c:lvl>
              </c:multiLvlStrCache>
            </c:multiLvlStrRef>
          </c:cat>
          <c:val>
            <c:numRef>
              <c:f>Sheet3!$F$2:$F$14</c:f>
              <c:numCache>
                <c:formatCode>General</c:formatCode>
                <c:ptCount val="13"/>
                <c:pt idx="0">
                  <c:v>10.5</c:v>
                </c:pt>
                <c:pt idx="1">
                  <c:v>24.5</c:v>
                </c:pt>
                <c:pt idx="2">
                  <c:v>15.5</c:v>
                </c:pt>
                <c:pt idx="3">
                  <c:v>19</c:v>
                </c:pt>
                <c:pt idx="6">
                  <c:v>23.5</c:v>
                </c:pt>
                <c:pt idx="7">
                  <c:v>14</c:v>
                </c:pt>
                <c:pt idx="8">
                  <c:v>15.5</c:v>
                </c:pt>
                <c:pt idx="9">
                  <c:v>12.5</c:v>
                </c:pt>
                <c:pt idx="11">
                  <c:v>26</c:v>
                </c:pt>
                <c:pt idx="12">
                  <c:v>29.5</c:v>
                </c:pt>
              </c:numCache>
            </c:numRef>
          </c:val>
        </c:ser>
        <c:dLbls>
          <c:showLegendKey val="0"/>
          <c:showVal val="0"/>
          <c:showCatName val="0"/>
          <c:showSerName val="0"/>
          <c:showPercent val="0"/>
          <c:showBubbleSize val="0"/>
        </c:dLbls>
        <c:gapWidth val="150"/>
        <c:axId val="161410432"/>
        <c:axId val="165717504"/>
      </c:barChart>
      <c:catAx>
        <c:axId val="161410432"/>
        <c:scaling>
          <c:orientation val="minMax"/>
        </c:scaling>
        <c:delete val="0"/>
        <c:axPos val="b"/>
        <c:title>
          <c:tx>
            <c:rich>
              <a:bodyPr/>
              <a:lstStyle/>
              <a:p>
                <a:pPr>
                  <a:defRPr/>
                </a:pPr>
                <a:r>
                  <a:rPr lang="en-US"/>
                  <a:t>Crop and compartment (1982)</a:t>
                </a:r>
              </a:p>
            </c:rich>
          </c:tx>
          <c:overlay val="0"/>
        </c:title>
        <c:majorTickMark val="out"/>
        <c:minorTickMark val="none"/>
        <c:tickLblPos val="nextTo"/>
        <c:crossAx val="165717504"/>
        <c:crosses val="autoZero"/>
        <c:auto val="1"/>
        <c:lblAlgn val="ctr"/>
        <c:lblOffset val="100"/>
        <c:noMultiLvlLbl val="0"/>
      </c:catAx>
      <c:valAx>
        <c:axId val="165717504"/>
        <c:scaling>
          <c:orientation val="minMax"/>
        </c:scaling>
        <c:delete val="0"/>
        <c:axPos val="l"/>
        <c:title>
          <c:tx>
            <c:rich>
              <a:bodyPr rot="0" vert="wordArtVert"/>
              <a:lstStyle/>
              <a:p>
                <a:pPr>
                  <a:defRPr/>
                </a:pPr>
                <a:r>
                  <a:rPr lang="en-US"/>
                  <a:t>no of species per quadrat</a:t>
                </a:r>
              </a:p>
            </c:rich>
          </c:tx>
          <c:overlay val="0"/>
        </c:title>
        <c:numFmt formatCode="General" sourceLinked="1"/>
        <c:majorTickMark val="out"/>
        <c:minorTickMark val="none"/>
        <c:tickLblPos val="nextTo"/>
        <c:crossAx val="161410432"/>
        <c:crosses val="autoZero"/>
        <c:crossBetween val="between"/>
      </c:valAx>
      <c:spPr>
        <a:noFill/>
        <a:ln w="25400">
          <a:noFill/>
        </a:ln>
      </c:spPr>
    </c:plotArea>
    <c:legend>
      <c:legendPos val="r"/>
      <c:overlay val="0"/>
    </c:legend>
    <c:plotVisOnly val="1"/>
    <c:dispBlanksAs val="gap"/>
    <c:showDLblsOverMax val="0"/>
  </c:chart>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Sheet3!$E$23</c:f>
              <c:strCache>
                <c:ptCount val="1"/>
                <c:pt idx="0">
                  <c:v>1982</c:v>
                </c:pt>
              </c:strCache>
            </c:strRef>
          </c:tx>
          <c:spPr>
            <a:solidFill>
              <a:schemeClr val="tx1"/>
            </a:solidFill>
          </c:spPr>
          <c:invertIfNegative val="0"/>
          <c:cat>
            <c:multiLvlStrRef>
              <c:f>Sheet3!$C$24:$D$37</c:f>
              <c:multiLvlStrCache>
                <c:ptCount val="14"/>
                <c:lvl>
                  <c:pt idx="0">
                    <c:v>16a</c:v>
                  </c:pt>
                  <c:pt idx="1">
                    <c:v>3b</c:v>
                  </c:pt>
                  <c:pt idx="2">
                    <c:v>50b</c:v>
                  </c:pt>
                  <c:pt idx="3">
                    <c:v>8c</c:v>
                  </c:pt>
                  <c:pt idx="5">
                    <c:v>51b</c:v>
                  </c:pt>
                  <c:pt idx="8">
                    <c:v>42</c:v>
                  </c:pt>
                  <c:pt idx="9">
                    <c:v>44c</c:v>
                  </c:pt>
                  <c:pt idx="10">
                    <c:v>52</c:v>
                  </c:pt>
                  <c:pt idx="12">
                    <c:v>12f</c:v>
                  </c:pt>
                  <c:pt idx="13">
                    <c:v>15a</c:v>
                  </c:pt>
                </c:lvl>
                <c:lvl>
                  <c:pt idx="0">
                    <c:v>1940s NS/Oak, part thinned 1982</c:v>
                  </c:pt>
                  <c:pt idx="5">
                    <c:v>unthinned, 1982</c:v>
                  </c:pt>
                  <c:pt idx="8">
                    <c:v>1950s  NS/Oak, replanted 1998</c:v>
                  </c:pt>
                  <c:pt idx="12">
                    <c:v>1977 oak/NS</c:v>
                  </c:pt>
                </c:lvl>
              </c:multiLvlStrCache>
            </c:multiLvlStrRef>
          </c:cat>
          <c:val>
            <c:numRef>
              <c:f>Sheet3!$E$24:$E$37</c:f>
              <c:numCache>
                <c:formatCode>General</c:formatCode>
                <c:ptCount val="14"/>
                <c:pt idx="0">
                  <c:v>37</c:v>
                </c:pt>
                <c:pt idx="1">
                  <c:v>22</c:v>
                </c:pt>
                <c:pt idx="2">
                  <c:v>34</c:v>
                </c:pt>
                <c:pt idx="3">
                  <c:v>29</c:v>
                </c:pt>
                <c:pt idx="5">
                  <c:v>13</c:v>
                </c:pt>
                <c:pt idx="8">
                  <c:v>18.332999999999998</c:v>
                </c:pt>
                <c:pt idx="9">
                  <c:v>14.33</c:v>
                </c:pt>
                <c:pt idx="10">
                  <c:v>13.25</c:v>
                </c:pt>
                <c:pt idx="12">
                  <c:v>46.2</c:v>
                </c:pt>
                <c:pt idx="13">
                  <c:v>21.8</c:v>
                </c:pt>
              </c:numCache>
            </c:numRef>
          </c:val>
        </c:ser>
        <c:ser>
          <c:idx val="1"/>
          <c:order val="1"/>
          <c:tx>
            <c:strRef>
              <c:f>Sheet3!$F$23</c:f>
              <c:strCache>
                <c:ptCount val="1"/>
                <c:pt idx="0">
                  <c:v>2014</c:v>
                </c:pt>
              </c:strCache>
            </c:strRef>
          </c:tx>
          <c:spPr>
            <a:noFill/>
            <a:ln>
              <a:solidFill>
                <a:schemeClr val="tx1"/>
              </a:solidFill>
            </a:ln>
          </c:spPr>
          <c:invertIfNegative val="0"/>
          <c:cat>
            <c:multiLvlStrRef>
              <c:f>Sheet3!$C$24:$D$37</c:f>
              <c:multiLvlStrCache>
                <c:ptCount val="14"/>
                <c:lvl>
                  <c:pt idx="0">
                    <c:v>16a</c:v>
                  </c:pt>
                  <c:pt idx="1">
                    <c:v>3b</c:v>
                  </c:pt>
                  <c:pt idx="2">
                    <c:v>50b</c:v>
                  </c:pt>
                  <c:pt idx="3">
                    <c:v>8c</c:v>
                  </c:pt>
                  <c:pt idx="5">
                    <c:v>51b</c:v>
                  </c:pt>
                  <c:pt idx="8">
                    <c:v>42</c:v>
                  </c:pt>
                  <c:pt idx="9">
                    <c:v>44c</c:v>
                  </c:pt>
                  <c:pt idx="10">
                    <c:v>52</c:v>
                  </c:pt>
                  <c:pt idx="12">
                    <c:v>12f</c:v>
                  </c:pt>
                  <c:pt idx="13">
                    <c:v>15a</c:v>
                  </c:pt>
                </c:lvl>
                <c:lvl>
                  <c:pt idx="0">
                    <c:v>1940s NS/Oak, part thinned 1982</c:v>
                  </c:pt>
                  <c:pt idx="5">
                    <c:v>unthinned, 1982</c:v>
                  </c:pt>
                  <c:pt idx="8">
                    <c:v>1950s  NS/Oak, replanted 1998</c:v>
                  </c:pt>
                  <c:pt idx="12">
                    <c:v>1977 oak/NS</c:v>
                  </c:pt>
                </c:lvl>
              </c:multiLvlStrCache>
            </c:multiLvlStrRef>
          </c:cat>
          <c:val>
            <c:numRef>
              <c:f>Sheet3!$F$24:$F$37</c:f>
              <c:numCache>
                <c:formatCode>General</c:formatCode>
                <c:ptCount val="14"/>
                <c:pt idx="0">
                  <c:v>18</c:v>
                </c:pt>
                <c:pt idx="1">
                  <c:v>16.5</c:v>
                </c:pt>
                <c:pt idx="2">
                  <c:v>24</c:v>
                </c:pt>
                <c:pt idx="3">
                  <c:v>20</c:v>
                </c:pt>
                <c:pt idx="5">
                  <c:v>20.5</c:v>
                </c:pt>
                <c:pt idx="8">
                  <c:v>19.332999999999998</c:v>
                </c:pt>
                <c:pt idx="9">
                  <c:v>24.67</c:v>
                </c:pt>
                <c:pt idx="10">
                  <c:v>23.5</c:v>
                </c:pt>
                <c:pt idx="12">
                  <c:v>10.8</c:v>
                </c:pt>
                <c:pt idx="13">
                  <c:v>7.6</c:v>
                </c:pt>
              </c:numCache>
            </c:numRef>
          </c:val>
        </c:ser>
        <c:dLbls>
          <c:showLegendKey val="0"/>
          <c:showVal val="0"/>
          <c:showCatName val="0"/>
          <c:showSerName val="0"/>
          <c:showPercent val="0"/>
          <c:showBubbleSize val="0"/>
        </c:dLbls>
        <c:gapWidth val="150"/>
        <c:axId val="159464448"/>
        <c:axId val="165975168"/>
      </c:barChart>
      <c:catAx>
        <c:axId val="159464448"/>
        <c:scaling>
          <c:orientation val="minMax"/>
        </c:scaling>
        <c:delete val="0"/>
        <c:axPos val="b"/>
        <c:title>
          <c:tx>
            <c:rich>
              <a:bodyPr/>
              <a:lstStyle/>
              <a:p>
                <a:pPr>
                  <a:defRPr/>
                </a:pPr>
                <a:r>
                  <a:rPr lang="en-US"/>
                  <a:t>Crop and compartment</a:t>
                </a:r>
              </a:p>
            </c:rich>
          </c:tx>
          <c:overlay val="0"/>
        </c:title>
        <c:majorTickMark val="out"/>
        <c:minorTickMark val="none"/>
        <c:tickLblPos val="nextTo"/>
        <c:crossAx val="165975168"/>
        <c:crosses val="autoZero"/>
        <c:auto val="1"/>
        <c:lblAlgn val="ctr"/>
        <c:lblOffset val="100"/>
        <c:noMultiLvlLbl val="0"/>
      </c:catAx>
      <c:valAx>
        <c:axId val="165975168"/>
        <c:scaling>
          <c:orientation val="minMax"/>
        </c:scaling>
        <c:delete val="0"/>
        <c:axPos val="l"/>
        <c:title>
          <c:tx>
            <c:rich>
              <a:bodyPr rot="0" vert="wordArtVert"/>
              <a:lstStyle/>
              <a:p>
                <a:pPr>
                  <a:defRPr/>
                </a:pPr>
                <a:r>
                  <a:rPr lang="en-US"/>
                  <a:t>Mean no of species per quadrat</a:t>
                </a:r>
              </a:p>
            </c:rich>
          </c:tx>
          <c:overlay val="0"/>
        </c:title>
        <c:numFmt formatCode="General" sourceLinked="1"/>
        <c:majorTickMark val="out"/>
        <c:minorTickMark val="none"/>
        <c:tickLblPos val="nextTo"/>
        <c:crossAx val="159464448"/>
        <c:crosses val="autoZero"/>
        <c:crossBetween val="between"/>
      </c:valAx>
    </c:plotArea>
    <c:legend>
      <c:legendPos val="r"/>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Sheet1!$C$32</c:f>
              <c:strCache>
                <c:ptCount val="1"/>
                <c:pt idx="0">
                  <c:v>1982/3</c:v>
                </c:pt>
              </c:strCache>
            </c:strRef>
          </c:tx>
          <c:spPr>
            <a:solidFill>
              <a:schemeClr val="tx1"/>
            </a:solidFill>
          </c:spPr>
          <c:invertIfNegative val="0"/>
          <c:cat>
            <c:strRef>
              <c:f>Sheet1!$D$31:$H$31</c:f>
              <c:strCache>
                <c:ptCount val="5"/>
                <c:pt idx="0">
                  <c:v>3/4</c:v>
                </c:pt>
                <c:pt idx="1">
                  <c:v>5</c:v>
                </c:pt>
                <c:pt idx="2">
                  <c:v>6</c:v>
                </c:pt>
                <c:pt idx="3">
                  <c:v>7</c:v>
                </c:pt>
                <c:pt idx="4">
                  <c:v>8</c:v>
                </c:pt>
              </c:strCache>
            </c:strRef>
          </c:cat>
          <c:val>
            <c:numRef>
              <c:f>Sheet1!$D$32:$H$32</c:f>
              <c:numCache>
                <c:formatCode>General</c:formatCode>
                <c:ptCount val="5"/>
                <c:pt idx="0">
                  <c:v>12</c:v>
                </c:pt>
                <c:pt idx="1">
                  <c:v>18</c:v>
                </c:pt>
                <c:pt idx="2">
                  <c:v>25</c:v>
                </c:pt>
                <c:pt idx="3">
                  <c:v>42</c:v>
                </c:pt>
                <c:pt idx="4">
                  <c:v>3</c:v>
                </c:pt>
              </c:numCache>
            </c:numRef>
          </c:val>
        </c:ser>
        <c:ser>
          <c:idx val="1"/>
          <c:order val="1"/>
          <c:tx>
            <c:strRef>
              <c:f>Sheet1!$C$33</c:f>
              <c:strCache>
                <c:ptCount val="1"/>
                <c:pt idx="0">
                  <c:v>2014</c:v>
                </c:pt>
              </c:strCache>
            </c:strRef>
          </c:tx>
          <c:spPr>
            <a:noFill/>
            <a:ln>
              <a:solidFill>
                <a:schemeClr val="tx1"/>
              </a:solidFill>
            </a:ln>
          </c:spPr>
          <c:invertIfNegative val="0"/>
          <c:cat>
            <c:strRef>
              <c:f>Sheet1!$D$31:$H$31</c:f>
              <c:strCache>
                <c:ptCount val="5"/>
                <c:pt idx="0">
                  <c:v>3/4</c:v>
                </c:pt>
                <c:pt idx="1">
                  <c:v>5</c:v>
                </c:pt>
                <c:pt idx="2">
                  <c:v>6</c:v>
                </c:pt>
                <c:pt idx="3">
                  <c:v>7</c:v>
                </c:pt>
                <c:pt idx="4">
                  <c:v>8</c:v>
                </c:pt>
              </c:strCache>
            </c:strRef>
          </c:cat>
          <c:val>
            <c:numRef>
              <c:f>Sheet1!$D$33:$H$33</c:f>
              <c:numCache>
                <c:formatCode>General</c:formatCode>
                <c:ptCount val="5"/>
                <c:pt idx="0">
                  <c:v>15</c:v>
                </c:pt>
                <c:pt idx="1">
                  <c:v>18</c:v>
                </c:pt>
                <c:pt idx="2">
                  <c:v>21</c:v>
                </c:pt>
                <c:pt idx="3">
                  <c:v>19</c:v>
                </c:pt>
                <c:pt idx="4">
                  <c:v>1</c:v>
                </c:pt>
              </c:numCache>
            </c:numRef>
          </c:val>
        </c:ser>
        <c:dLbls>
          <c:showLegendKey val="0"/>
          <c:showVal val="0"/>
          <c:showCatName val="0"/>
          <c:showSerName val="0"/>
          <c:showPercent val="0"/>
          <c:showBubbleSize val="0"/>
        </c:dLbls>
        <c:gapWidth val="150"/>
        <c:axId val="167249792"/>
        <c:axId val="167284736"/>
      </c:barChart>
      <c:catAx>
        <c:axId val="167249792"/>
        <c:scaling>
          <c:orientation val="minMax"/>
        </c:scaling>
        <c:delete val="0"/>
        <c:axPos val="b"/>
        <c:title>
          <c:tx>
            <c:rich>
              <a:bodyPr/>
              <a:lstStyle/>
              <a:p>
                <a:pPr>
                  <a:defRPr/>
                </a:pPr>
                <a:r>
                  <a:rPr lang="en-US"/>
                  <a:t>Ellenberg Light Scores</a:t>
                </a:r>
              </a:p>
            </c:rich>
          </c:tx>
          <c:overlay val="0"/>
        </c:title>
        <c:majorTickMark val="out"/>
        <c:minorTickMark val="none"/>
        <c:tickLblPos val="nextTo"/>
        <c:crossAx val="167284736"/>
        <c:crosses val="autoZero"/>
        <c:auto val="1"/>
        <c:lblAlgn val="ctr"/>
        <c:lblOffset val="100"/>
        <c:noMultiLvlLbl val="0"/>
      </c:catAx>
      <c:valAx>
        <c:axId val="167284736"/>
        <c:scaling>
          <c:orientation val="minMax"/>
        </c:scaling>
        <c:delete val="0"/>
        <c:axPos val="l"/>
        <c:title>
          <c:tx>
            <c:rich>
              <a:bodyPr rot="-5400000" vert="horz"/>
              <a:lstStyle/>
              <a:p>
                <a:pPr>
                  <a:defRPr/>
                </a:pPr>
                <a:r>
                  <a:rPr lang="en-US"/>
                  <a:t>No of species </a:t>
                </a:r>
              </a:p>
            </c:rich>
          </c:tx>
          <c:overlay val="0"/>
        </c:title>
        <c:numFmt formatCode="General" sourceLinked="1"/>
        <c:majorTickMark val="out"/>
        <c:minorTickMark val="none"/>
        <c:tickLblPos val="nextTo"/>
        <c:crossAx val="167249792"/>
        <c:crosses val="autoZero"/>
        <c:crossBetween val="between"/>
      </c:valAx>
    </c:plotArea>
    <c:legend>
      <c:legendPos val="r"/>
      <c:overlay val="0"/>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Sheet1!$D$32</c:f>
              <c:strCache>
                <c:ptCount val="1"/>
                <c:pt idx="0">
                  <c:v>stable</c:v>
                </c:pt>
              </c:strCache>
            </c:strRef>
          </c:tx>
          <c:spPr>
            <a:solidFill>
              <a:schemeClr val="tx1"/>
            </a:solidFill>
          </c:spPr>
          <c:invertIfNegative val="0"/>
          <c:cat>
            <c:numRef>
              <c:f>Sheet1!$C$33:$C$38</c:f>
              <c:numCache>
                <c:formatCode>General</c:formatCode>
                <c:ptCount val="6"/>
                <c:pt idx="0">
                  <c:v>3</c:v>
                </c:pt>
                <c:pt idx="1">
                  <c:v>4</c:v>
                </c:pt>
                <c:pt idx="2">
                  <c:v>5</c:v>
                </c:pt>
                <c:pt idx="3">
                  <c:v>6</c:v>
                </c:pt>
                <c:pt idx="4">
                  <c:v>7</c:v>
                </c:pt>
                <c:pt idx="5">
                  <c:v>8</c:v>
                </c:pt>
              </c:numCache>
            </c:numRef>
          </c:cat>
          <c:val>
            <c:numRef>
              <c:f>Sheet1!$D$33:$D$38</c:f>
              <c:numCache>
                <c:formatCode>General</c:formatCode>
                <c:ptCount val="6"/>
                <c:pt idx="0">
                  <c:v>0</c:v>
                </c:pt>
                <c:pt idx="1">
                  <c:v>7</c:v>
                </c:pt>
                <c:pt idx="2">
                  <c:v>11</c:v>
                </c:pt>
                <c:pt idx="3">
                  <c:v>7</c:v>
                </c:pt>
                <c:pt idx="4">
                  <c:v>1</c:v>
                </c:pt>
                <c:pt idx="5">
                  <c:v>0</c:v>
                </c:pt>
              </c:numCache>
            </c:numRef>
          </c:val>
        </c:ser>
        <c:ser>
          <c:idx val="1"/>
          <c:order val="1"/>
          <c:tx>
            <c:strRef>
              <c:f>Sheet1!$E$32</c:f>
              <c:strCache>
                <c:ptCount val="1"/>
                <c:pt idx="0">
                  <c:v>decl</c:v>
                </c:pt>
              </c:strCache>
            </c:strRef>
          </c:tx>
          <c:spPr>
            <a:noFill/>
            <a:ln>
              <a:solidFill>
                <a:schemeClr val="tx1"/>
              </a:solidFill>
            </a:ln>
          </c:spPr>
          <c:invertIfNegative val="0"/>
          <c:cat>
            <c:numRef>
              <c:f>Sheet1!$C$33:$C$38</c:f>
              <c:numCache>
                <c:formatCode>General</c:formatCode>
                <c:ptCount val="6"/>
                <c:pt idx="0">
                  <c:v>3</c:v>
                </c:pt>
                <c:pt idx="1">
                  <c:v>4</c:v>
                </c:pt>
                <c:pt idx="2">
                  <c:v>5</c:v>
                </c:pt>
                <c:pt idx="3">
                  <c:v>6</c:v>
                </c:pt>
                <c:pt idx="4">
                  <c:v>7</c:v>
                </c:pt>
                <c:pt idx="5">
                  <c:v>8</c:v>
                </c:pt>
              </c:numCache>
            </c:numRef>
          </c:cat>
          <c:val>
            <c:numRef>
              <c:f>Sheet1!$E$33:$E$38</c:f>
              <c:numCache>
                <c:formatCode>General</c:formatCode>
                <c:ptCount val="6"/>
                <c:pt idx="0">
                  <c:v>1</c:v>
                </c:pt>
                <c:pt idx="1">
                  <c:v>2</c:v>
                </c:pt>
                <c:pt idx="2">
                  <c:v>3</c:v>
                </c:pt>
                <c:pt idx="3">
                  <c:v>12</c:v>
                </c:pt>
                <c:pt idx="4">
                  <c:v>8</c:v>
                </c:pt>
                <c:pt idx="5">
                  <c:v>1</c:v>
                </c:pt>
              </c:numCache>
            </c:numRef>
          </c:val>
        </c:ser>
        <c:ser>
          <c:idx val="2"/>
          <c:order val="2"/>
          <c:tx>
            <c:strRef>
              <c:f>Sheet1!$F$32</c:f>
              <c:strCache>
                <c:ptCount val="1"/>
                <c:pt idx="0">
                  <c:v>infrq</c:v>
                </c:pt>
              </c:strCache>
            </c:strRef>
          </c:tx>
          <c:spPr>
            <a:pattFill prst="wdUpDiag">
              <a:fgClr>
                <a:schemeClr val="tx1"/>
              </a:fgClr>
              <a:bgClr>
                <a:schemeClr val="bg1"/>
              </a:bgClr>
            </a:pattFill>
            <a:ln>
              <a:solidFill>
                <a:schemeClr val="tx1"/>
              </a:solidFill>
            </a:ln>
          </c:spPr>
          <c:invertIfNegative val="0"/>
          <c:cat>
            <c:numRef>
              <c:f>Sheet1!$C$33:$C$38</c:f>
              <c:numCache>
                <c:formatCode>General</c:formatCode>
                <c:ptCount val="6"/>
                <c:pt idx="0">
                  <c:v>3</c:v>
                </c:pt>
                <c:pt idx="1">
                  <c:v>4</c:v>
                </c:pt>
                <c:pt idx="2">
                  <c:v>5</c:v>
                </c:pt>
                <c:pt idx="3">
                  <c:v>6</c:v>
                </c:pt>
                <c:pt idx="4">
                  <c:v>7</c:v>
                </c:pt>
                <c:pt idx="5">
                  <c:v>8</c:v>
                </c:pt>
              </c:numCache>
            </c:numRef>
          </c:cat>
          <c:val>
            <c:numRef>
              <c:f>Sheet1!$F$33:$F$38</c:f>
              <c:numCache>
                <c:formatCode>General</c:formatCode>
                <c:ptCount val="6"/>
                <c:pt idx="0">
                  <c:v>2</c:v>
                </c:pt>
                <c:pt idx="1">
                  <c:v>4</c:v>
                </c:pt>
                <c:pt idx="2">
                  <c:v>5</c:v>
                </c:pt>
                <c:pt idx="3">
                  <c:v>7</c:v>
                </c:pt>
                <c:pt idx="4">
                  <c:v>35</c:v>
                </c:pt>
                <c:pt idx="5">
                  <c:v>2</c:v>
                </c:pt>
              </c:numCache>
            </c:numRef>
          </c:val>
        </c:ser>
        <c:dLbls>
          <c:showLegendKey val="0"/>
          <c:showVal val="0"/>
          <c:showCatName val="0"/>
          <c:showSerName val="0"/>
          <c:showPercent val="0"/>
          <c:showBubbleSize val="0"/>
        </c:dLbls>
        <c:gapWidth val="150"/>
        <c:axId val="168192256"/>
        <c:axId val="168194432"/>
      </c:barChart>
      <c:catAx>
        <c:axId val="168192256"/>
        <c:scaling>
          <c:orientation val="minMax"/>
        </c:scaling>
        <c:delete val="0"/>
        <c:axPos val="b"/>
        <c:title>
          <c:tx>
            <c:rich>
              <a:bodyPr/>
              <a:lstStyle/>
              <a:p>
                <a:pPr>
                  <a:defRPr/>
                </a:pPr>
                <a:r>
                  <a:rPr lang="en-US"/>
                  <a:t>Ellenberg light score</a:t>
                </a:r>
              </a:p>
            </c:rich>
          </c:tx>
          <c:overlay val="0"/>
        </c:title>
        <c:numFmt formatCode="General" sourceLinked="1"/>
        <c:majorTickMark val="out"/>
        <c:minorTickMark val="none"/>
        <c:tickLblPos val="nextTo"/>
        <c:crossAx val="168194432"/>
        <c:crosses val="autoZero"/>
        <c:auto val="1"/>
        <c:lblAlgn val="ctr"/>
        <c:lblOffset val="100"/>
        <c:noMultiLvlLbl val="0"/>
      </c:catAx>
      <c:valAx>
        <c:axId val="168194432"/>
        <c:scaling>
          <c:orientation val="minMax"/>
        </c:scaling>
        <c:delete val="0"/>
        <c:axPos val="l"/>
        <c:title>
          <c:tx>
            <c:rich>
              <a:bodyPr rot="-5400000" vert="horz"/>
              <a:lstStyle/>
              <a:p>
                <a:pPr>
                  <a:defRPr/>
                </a:pPr>
                <a:r>
                  <a:rPr lang="en-US"/>
                  <a:t>No of species</a:t>
                </a:r>
              </a:p>
            </c:rich>
          </c:tx>
          <c:overlay val="0"/>
        </c:title>
        <c:numFmt formatCode="General" sourceLinked="1"/>
        <c:majorTickMark val="out"/>
        <c:minorTickMark val="none"/>
        <c:tickLblPos val="nextTo"/>
        <c:crossAx val="168192256"/>
        <c:crosses val="autoZero"/>
        <c:crossBetween val="between"/>
      </c:valAx>
    </c:plotArea>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Sheet1!$D$5</c:f>
              <c:strCache>
                <c:ptCount val="1"/>
                <c:pt idx="0">
                  <c:v>Stable species</c:v>
                </c:pt>
              </c:strCache>
            </c:strRef>
          </c:tx>
          <c:spPr>
            <a:solidFill>
              <a:schemeClr val="tx1"/>
            </a:solidFill>
          </c:spPr>
          <c:invertIfNegative val="0"/>
          <c:cat>
            <c:strRef>
              <c:f>Sheet1!$E$4:$G$4</c:f>
              <c:strCache>
                <c:ptCount val="3"/>
                <c:pt idx="0">
                  <c:v>Non-woodland </c:v>
                </c:pt>
                <c:pt idx="1">
                  <c:v>Woodland generalist</c:v>
                </c:pt>
                <c:pt idx="2">
                  <c:v>Woodland specialist</c:v>
                </c:pt>
              </c:strCache>
            </c:strRef>
          </c:cat>
          <c:val>
            <c:numRef>
              <c:f>Sheet1!$E$5:$G$5</c:f>
              <c:numCache>
                <c:formatCode>General</c:formatCode>
                <c:ptCount val="3"/>
                <c:pt idx="0">
                  <c:v>0</c:v>
                </c:pt>
                <c:pt idx="1">
                  <c:v>7</c:v>
                </c:pt>
                <c:pt idx="2">
                  <c:v>19</c:v>
                </c:pt>
              </c:numCache>
            </c:numRef>
          </c:val>
        </c:ser>
        <c:ser>
          <c:idx val="1"/>
          <c:order val="1"/>
          <c:tx>
            <c:strRef>
              <c:f>Sheet1!$D$6</c:f>
              <c:strCache>
                <c:ptCount val="1"/>
                <c:pt idx="0">
                  <c:v>Declining species</c:v>
                </c:pt>
              </c:strCache>
            </c:strRef>
          </c:tx>
          <c:spPr>
            <a:noFill/>
            <a:ln>
              <a:solidFill>
                <a:schemeClr val="tx1"/>
              </a:solidFill>
            </a:ln>
          </c:spPr>
          <c:invertIfNegative val="0"/>
          <c:cat>
            <c:strRef>
              <c:f>Sheet1!$E$4:$G$4</c:f>
              <c:strCache>
                <c:ptCount val="3"/>
                <c:pt idx="0">
                  <c:v>Non-woodland </c:v>
                </c:pt>
                <c:pt idx="1">
                  <c:v>Woodland generalist</c:v>
                </c:pt>
                <c:pt idx="2">
                  <c:v>Woodland specialist</c:v>
                </c:pt>
              </c:strCache>
            </c:strRef>
          </c:cat>
          <c:val>
            <c:numRef>
              <c:f>Sheet1!$E$6:$G$6</c:f>
              <c:numCache>
                <c:formatCode>General</c:formatCode>
                <c:ptCount val="3"/>
                <c:pt idx="0">
                  <c:v>1</c:v>
                </c:pt>
                <c:pt idx="1">
                  <c:v>16</c:v>
                </c:pt>
                <c:pt idx="2">
                  <c:v>10</c:v>
                </c:pt>
              </c:numCache>
            </c:numRef>
          </c:val>
        </c:ser>
        <c:ser>
          <c:idx val="2"/>
          <c:order val="2"/>
          <c:tx>
            <c:strRef>
              <c:f>Sheet1!$D$7</c:f>
              <c:strCache>
                <c:ptCount val="1"/>
                <c:pt idx="0">
                  <c:v>Infrequent species</c:v>
                </c:pt>
              </c:strCache>
            </c:strRef>
          </c:tx>
          <c:spPr>
            <a:pattFill prst="wdUpDiag">
              <a:fgClr>
                <a:schemeClr val="tx1"/>
              </a:fgClr>
              <a:bgClr>
                <a:schemeClr val="bg1"/>
              </a:bgClr>
            </a:pattFill>
            <a:ln>
              <a:solidFill>
                <a:schemeClr val="tx1"/>
              </a:solidFill>
            </a:ln>
          </c:spPr>
          <c:invertIfNegative val="0"/>
          <c:cat>
            <c:strRef>
              <c:f>Sheet1!$E$4:$G$4</c:f>
              <c:strCache>
                <c:ptCount val="3"/>
                <c:pt idx="0">
                  <c:v>Non-woodland </c:v>
                </c:pt>
                <c:pt idx="1">
                  <c:v>Woodland generalist</c:v>
                </c:pt>
                <c:pt idx="2">
                  <c:v>Woodland specialist</c:v>
                </c:pt>
              </c:strCache>
            </c:strRef>
          </c:cat>
          <c:val>
            <c:numRef>
              <c:f>Sheet1!$E$7:$G$7</c:f>
              <c:numCache>
                <c:formatCode>General</c:formatCode>
                <c:ptCount val="3"/>
                <c:pt idx="0">
                  <c:v>19</c:v>
                </c:pt>
                <c:pt idx="1">
                  <c:v>25</c:v>
                </c:pt>
                <c:pt idx="2">
                  <c:v>12</c:v>
                </c:pt>
              </c:numCache>
            </c:numRef>
          </c:val>
        </c:ser>
        <c:dLbls>
          <c:showLegendKey val="0"/>
          <c:showVal val="0"/>
          <c:showCatName val="0"/>
          <c:showSerName val="0"/>
          <c:showPercent val="0"/>
          <c:showBubbleSize val="0"/>
        </c:dLbls>
        <c:gapWidth val="150"/>
        <c:axId val="169887232"/>
        <c:axId val="169888768"/>
      </c:barChart>
      <c:catAx>
        <c:axId val="169887232"/>
        <c:scaling>
          <c:orientation val="minMax"/>
        </c:scaling>
        <c:delete val="0"/>
        <c:axPos val="b"/>
        <c:majorTickMark val="out"/>
        <c:minorTickMark val="none"/>
        <c:tickLblPos val="nextTo"/>
        <c:crossAx val="169888768"/>
        <c:crosses val="autoZero"/>
        <c:auto val="1"/>
        <c:lblAlgn val="ctr"/>
        <c:lblOffset val="100"/>
        <c:noMultiLvlLbl val="0"/>
      </c:catAx>
      <c:valAx>
        <c:axId val="169888768"/>
        <c:scaling>
          <c:orientation val="minMax"/>
        </c:scaling>
        <c:delete val="0"/>
        <c:axPos val="l"/>
        <c:title>
          <c:tx>
            <c:rich>
              <a:bodyPr rot="-5400000" vert="horz"/>
              <a:lstStyle/>
              <a:p>
                <a:pPr>
                  <a:defRPr/>
                </a:pPr>
                <a:r>
                  <a:rPr lang="en-US"/>
                  <a:t>No of species</a:t>
                </a:r>
              </a:p>
            </c:rich>
          </c:tx>
          <c:overlay val="0"/>
        </c:title>
        <c:numFmt formatCode="General" sourceLinked="1"/>
        <c:majorTickMark val="out"/>
        <c:minorTickMark val="none"/>
        <c:tickLblPos val="nextTo"/>
        <c:crossAx val="169887232"/>
        <c:crosses val="autoZero"/>
        <c:crossBetween val="between"/>
      </c:valAx>
    </c:plotArea>
    <c:plotVisOnly val="1"/>
    <c:dispBlanksAs val="gap"/>
    <c:showDLblsOverMax val="0"/>
  </c:chart>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0.1105</cdr:x>
      <cdr:y>0.01531</cdr:y>
    </cdr:from>
    <cdr:to>
      <cdr:x>0.6593</cdr:x>
      <cdr:y>0.07351</cdr:y>
    </cdr:to>
    <cdr:sp macro="" textlink="">
      <cdr:nvSpPr>
        <cdr:cNvPr id="2" name="TextBox 1"/>
        <cdr:cNvSpPr txBox="1"/>
      </cdr:nvSpPr>
      <cdr:spPr>
        <a:xfrm xmlns:a="http://schemas.openxmlformats.org/drawingml/2006/main">
          <a:off x="571501" y="47624"/>
          <a:ext cx="2838450" cy="1809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GB" sz="1100"/>
            <a:t>Undisturbed stands </a:t>
          </a:r>
        </a:p>
      </cdr:txBody>
    </cdr:sp>
  </cdr:relSizeAnchor>
  <cdr:relSizeAnchor xmlns:cdr="http://schemas.openxmlformats.org/drawingml/2006/chartDrawing">
    <cdr:from>
      <cdr:x>0.69061</cdr:x>
      <cdr:y>0.03369</cdr:y>
    </cdr:from>
    <cdr:to>
      <cdr:x>0.90239</cdr:x>
      <cdr:y>0.18683</cdr:y>
    </cdr:to>
    <cdr:sp macro="" textlink="">
      <cdr:nvSpPr>
        <cdr:cNvPr id="3" name="TextBox 2"/>
        <cdr:cNvSpPr txBox="1"/>
      </cdr:nvSpPr>
      <cdr:spPr>
        <a:xfrm xmlns:a="http://schemas.openxmlformats.org/drawingml/2006/main">
          <a:off x="3571876" y="104774"/>
          <a:ext cx="1095375" cy="4762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GB" sz="1100"/>
            <a:t>Replanted or heavily thinned</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143</TotalTime>
  <Pages>35</Pages>
  <Words>7897</Words>
  <Characters>45019</Characters>
  <Application>Microsoft Office Word</Application>
  <DocSecurity>0</DocSecurity>
  <Lines>375</Lines>
  <Paragraphs>105</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52811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Keith Kirby</cp:lastModifiedBy>
  <cp:revision>15</cp:revision>
  <cp:lastPrinted>2016-08-26T13:44:00Z</cp:lastPrinted>
  <dcterms:created xsi:type="dcterms:W3CDTF">2015-11-27T14:20:00Z</dcterms:created>
  <dcterms:modified xsi:type="dcterms:W3CDTF">2016-08-26T13:47:00Z</dcterms:modified>
</cp:coreProperties>
</file>