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C864" w14:textId="77777777" w:rsidR="000A13F6" w:rsidRDefault="000A13F6" w:rsidP="000A13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Garamond" w:hAnsi="Garamond" w:cs="Calibri"/>
          <w:b/>
        </w:rPr>
      </w:pPr>
      <w:r>
        <w:rPr>
          <w:rFonts w:ascii="Garamond" w:hAnsi="Garamond" w:cs="Calibri"/>
          <w:b/>
        </w:rPr>
        <w:t>Supplementary materials</w:t>
      </w:r>
    </w:p>
    <w:p w14:paraId="6B1581FC" w14:textId="77777777" w:rsidR="000A13F6" w:rsidRPr="0036189D" w:rsidRDefault="000A13F6" w:rsidP="000A13F6">
      <w:pPr>
        <w:rPr>
          <w:rFonts w:ascii="Garamond" w:hAnsi="Garamond"/>
          <w:b/>
          <w:u w:val="single"/>
        </w:rPr>
      </w:pPr>
      <w:r>
        <w:rPr>
          <w:rFonts w:ascii="Garamond" w:hAnsi="Garamond"/>
          <w:b/>
          <w:u w:val="single"/>
        </w:rPr>
        <w:t>Supplementary materials - c</w:t>
      </w:r>
      <w:r w:rsidRPr="0036189D">
        <w:rPr>
          <w:rFonts w:ascii="Garamond" w:hAnsi="Garamond"/>
          <w:b/>
          <w:u w:val="single"/>
        </w:rPr>
        <w:t>ontents:</w:t>
      </w:r>
    </w:p>
    <w:p w14:paraId="3328A2B3" w14:textId="77777777" w:rsidR="000A13F6" w:rsidRDefault="000A13F6" w:rsidP="000A13F6">
      <w:pPr>
        <w:pStyle w:val="ListParagraph"/>
        <w:numPr>
          <w:ilvl w:val="0"/>
          <w:numId w:val="2"/>
        </w:numPr>
        <w:autoSpaceDE/>
        <w:autoSpaceDN/>
        <w:adjustRightInd/>
        <w:spacing w:after="160" w:line="259" w:lineRule="auto"/>
        <w:jc w:val="left"/>
        <w:rPr>
          <w:rFonts w:ascii="Garamond" w:hAnsi="Garamond"/>
          <w:b/>
        </w:rPr>
      </w:pPr>
      <w:r>
        <w:rPr>
          <w:rFonts w:ascii="Garamond" w:hAnsi="Garamond"/>
          <w:b/>
        </w:rPr>
        <w:t>Supplementary methods</w:t>
      </w:r>
    </w:p>
    <w:p w14:paraId="38F67423" w14:textId="77777777" w:rsidR="000A13F6" w:rsidRDefault="000A13F6" w:rsidP="000A13F6">
      <w:pPr>
        <w:pStyle w:val="ListParagraph"/>
        <w:numPr>
          <w:ilvl w:val="0"/>
          <w:numId w:val="2"/>
        </w:numPr>
        <w:autoSpaceDE/>
        <w:autoSpaceDN/>
        <w:adjustRightInd/>
        <w:spacing w:after="160" w:line="259" w:lineRule="auto"/>
        <w:jc w:val="left"/>
        <w:rPr>
          <w:rFonts w:ascii="Garamond" w:hAnsi="Garamond"/>
          <w:b/>
        </w:rPr>
      </w:pPr>
      <w:r w:rsidRPr="0036189D">
        <w:rPr>
          <w:rFonts w:ascii="Garamond" w:hAnsi="Garamond"/>
          <w:b/>
        </w:rPr>
        <w:t>Interview schedule</w:t>
      </w:r>
    </w:p>
    <w:p w14:paraId="61D224A6" w14:textId="77777777" w:rsidR="000A13F6" w:rsidRPr="00574D87" w:rsidRDefault="000A13F6" w:rsidP="000A13F6">
      <w:pPr>
        <w:pStyle w:val="ListParagraph"/>
        <w:numPr>
          <w:ilvl w:val="0"/>
          <w:numId w:val="2"/>
        </w:numPr>
        <w:autoSpaceDE/>
        <w:autoSpaceDN/>
        <w:adjustRightInd/>
        <w:spacing w:after="160" w:line="259" w:lineRule="auto"/>
        <w:jc w:val="left"/>
        <w:rPr>
          <w:rFonts w:ascii="Garamond" w:hAnsi="Garamond"/>
          <w:b/>
        </w:rPr>
      </w:pPr>
      <w:r w:rsidRPr="00574D87">
        <w:rPr>
          <w:rFonts w:ascii="Garamond" w:hAnsi="Garamond"/>
          <w:b/>
        </w:rPr>
        <w:t>Audit trail of key decisions made throughout the study</w:t>
      </w:r>
    </w:p>
    <w:p w14:paraId="55D4EE83" w14:textId="77777777" w:rsidR="000A13F6" w:rsidRPr="00A709D8" w:rsidRDefault="000A13F6" w:rsidP="000A13F6">
      <w:pPr>
        <w:pStyle w:val="ListParagraph"/>
        <w:rPr>
          <w:rFonts w:ascii="Garamond" w:hAnsi="Garamond"/>
          <w:b/>
        </w:rPr>
      </w:pPr>
    </w:p>
    <w:p w14:paraId="64CEFB3E" w14:textId="77777777" w:rsidR="000A13F6" w:rsidRDefault="000A13F6" w:rsidP="000A13F6">
      <w:pPr>
        <w:pStyle w:val="ListParagraph"/>
        <w:numPr>
          <w:ilvl w:val="0"/>
          <w:numId w:val="3"/>
        </w:numPr>
        <w:autoSpaceDE/>
        <w:autoSpaceDN/>
        <w:adjustRightInd/>
        <w:spacing w:after="160" w:line="259" w:lineRule="auto"/>
        <w:jc w:val="left"/>
        <w:rPr>
          <w:rFonts w:ascii="Garamond" w:hAnsi="Garamond"/>
          <w:b/>
          <w:u w:val="single"/>
        </w:rPr>
      </w:pPr>
      <w:r>
        <w:rPr>
          <w:rFonts w:ascii="Garamond" w:hAnsi="Garamond"/>
          <w:b/>
          <w:u w:val="single"/>
        </w:rPr>
        <w:t>Supplementary methods</w:t>
      </w:r>
    </w:p>
    <w:p w14:paraId="738969B0" w14:textId="77777777" w:rsidR="000A13F6" w:rsidRDefault="000A13F6" w:rsidP="000A13F6">
      <w:pPr>
        <w:rPr>
          <w:rFonts w:ascii="Garamond" w:hAnsi="Garamond"/>
          <w:i/>
        </w:rPr>
      </w:pPr>
      <w:r>
        <w:rPr>
          <w:rFonts w:ascii="Garamond" w:hAnsi="Garamond"/>
          <w:i/>
        </w:rPr>
        <w:t>Methods</w:t>
      </w:r>
    </w:p>
    <w:p w14:paraId="79A881EA" w14:textId="5286918C" w:rsidR="000A13F6" w:rsidRDefault="005F6E16" w:rsidP="000A13F6">
      <w:pPr>
        <w:rPr>
          <w:rFonts w:ascii="Garamond" w:hAnsi="Garamond"/>
        </w:rPr>
      </w:pPr>
      <w:r>
        <w:rPr>
          <w:rFonts w:ascii="Garamond" w:hAnsi="Garamond"/>
        </w:rPr>
        <w:t>BS</w:t>
      </w:r>
      <w:r w:rsidR="00595126">
        <w:rPr>
          <w:rFonts w:ascii="Garamond" w:hAnsi="Garamond"/>
        </w:rPr>
        <w:t xml:space="preserve"> </w:t>
      </w:r>
      <w:bookmarkStart w:id="0" w:name="_GoBack"/>
      <w:bookmarkEnd w:id="0"/>
      <w:r w:rsidR="000A13F6" w:rsidRPr="0051602C">
        <w:rPr>
          <w:rFonts w:ascii="Garamond" w:hAnsi="Garamond"/>
        </w:rPr>
        <w:t xml:space="preserve">is a </w:t>
      </w:r>
      <w:r w:rsidR="000A13F6">
        <w:rPr>
          <w:rFonts w:ascii="Garamond" w:hAnsi="Garamond"/>
        </w:rPr>
        <w:t xml:space="preserve">female </w:t>
      </w:r>
      <w:r w:rsidR="000A13F6" w:rsidRPr="0051602C">
        <w:rPr>
          <w:rFonts w:ascii="Garamond" w:hAnsi="Garamond"/>
        </w:rPr>
        <w:t xml:space="preserve">clinical psychologist who has worked with people who have experience of hearing voices.  </w:t>
      </w:r>
      <w:r>
        <w:rPr>
          <w:rFonts w:ascii="Garamond" w:hAnsi="Garamond"/>
        </w:rPr>
        <w:t>E</w:t>
      </w:r>
      <w:r w:rsidR="0058384A" w:rsidRPr="0058384A">
        <w:rPr>
          <w:rFonts w:ascii="Garamond" w:hAnsi="Garamond"/>
          <w:bCs/>
        </w:rPr>
        <w:t>Č</w:t>
      </w:r>
      <w:r w:rsidR="000A13F6">
        <w:rPr>
          <w:rFonts w:ascii="Garamond" w:hAnsi="Garamond"/>
        </w:rPr>
        <w:t xml:space="preserve"> (second rater) is a clinical psychologist who has worked with people who have experience of voices and specialises in dissociation research.  </w:t>
      </w:r>
      <w:r w:rsidR="000A13F6" w:rsidRPr="005360BB">
        <w:rPr>
          <w:rFonts w:ascii="Garamond" w:hAnsi="Garamond"/>
        </w:rPr>
        <w:t>The interviewer’s interpretation of description</w:t>
      </w:r>
      <w:r w:rsidR="000A13F6">
        <w:rPr>
          <w:rFonts w:ascii="Garamond" w:hAnsi="Garamond"/>
        </w:rPr>
        <w:t>s</w:t>
      </w:r>
      <w:r w:rsidR="000A13F6" w:rsidRPr="005360BB">
        <w:rPr>
          <w:rFonts w:ascii="Garamond" w:hAnsi="Garamond"/>
        </w:rPr>
        <w:t xml:space="preserve"> was checked </w:t>
      </w:r>
      <w:r w:rsidR="000A13F6">
        <w:rPr>
          <w:rFonts w:ascii="Garamond" w:hAnsi="Garamond"/>
        </w:rPr>
        <w:t xml:space="preserve">within the interview </w:t>
      </w:r>
      <w:r w:rsidR="000A13F6" w:rsidRPr="005360BB">
        <w:rPr>
          <w:rFonts w:ascii="Garamond" w:hAnsi="Garamond"/>
        </w:rPr>
        <w:t>using pocket summaries.</w:t>
      </w:r>
      <w:r w:rsidR="000A13F6" w:rsidRPr="00041547">
        <w:rPr>
          <w:rFonts w:ascii="Garamond" w:hAnsi="Garamond"/>
        </w:rPr>
        <w:t xml:space="preserve">  </w:t>
      </w:r>
      <w:r w:rsidR="000A13F6">
        <w:rPr>
          <w:rFonts w:ascii="Garamond" w:hAnsi="Garamond"/>
        </w:rPr>
        <w:t>The final themes, and full written results were reviewed by the lived experience advisory panel</w:t>
      </w:r>
      <w:r w:rsidR="00B30787">
        <w:rPr>
          <w:rFonts w:ascii="Garamond" w:hAnsi="Garamond"/>
        </w:rPr>
        <w:t xml:space="preserve"> and two participants</w:t>
      </w:r>
      <w:r w:rsidR="000A13F6">
        <w:rPr>
          <w:rFonts w:ascii="Garamond" w:hAnsi="Garamond"/>
        </w:rPr>
        <w:t xml:space="preserve"> to triangulate the results.   </w:t>
      </w:r>
    </w:p>
    <w:p w14:paraId="508CED4F" w14:textId="77777777" w:rsidR="000A13F6" w:rsidRPr="00271642" w:rsidRDefault="000A13F6" w:rsidP="000A13F6">
      <w:pPr>
        <w:rPr>
          <w:rFonts w:ascii="Garamond" w:hAnsi="Garamond"/>
          <w:b/>
          <w:u w:val="single"/>
        </w:rPr>
      </w:pPr>
    </w:p>
    <w:p w14:paraId="4978E0EA" w14:textId="7873F568" w:rsidR="000A13F6" w:rsidRDefault="000A13F6" w:rsidP="000A13F6">
      <w:pPr>
        <w:pStyle w:val="ListParagraph"/>
        <w:numPr>
          <w:ilvl w:val="0"/>
          <w:numId w:val="3"/>
        </w:numPr>
        <w:autoSpaceDE/>
        <w:autoSpaceDN/>
        <w:adjustRightInd/>
        <w:spacing w:after="160" w:line="259" w:lineRule="auto"/>
        <w:jc w:val="left"/>
        <w:rPr>
          <w:rFonts w:ascii="Garamond" w:hAnsi="Garamond"/>
          <w:b/>
          <w:u w:val="single"/>
        </w:rPr>
      </w:pPr>
      <w:r w:rsidRPr="0036189D">
        <w:rPr>
          <w:rFonts w:ascii="Garamond" w:hAnsi="Garamond"/>
          <w:b/>
          <w:u w:val="single"/>
        </w:rPr>
        <w:t>Semi-structured interview schedule.  Edits were made in accordance with the emerging theory</w:t>
      </w:r>
      <w:r>
        <w:rPr>
          <w:rFonts w:ascii="Garamond" w:hAnsi="Garamond"/>
          <w:b/>
          <w:u w:val="single"/>
        </w:rPr>
        <w:t xml:space="preserve"> </w:t>
      </w:r>
      <w:r w:rsidRPr="007B660D">
        <w:rPr>
          <w:rFonts w:ascii="Garamond" w:hAnsi="Garamond"/>
          <w:b/>
          <w:u w:val="single"/>
        </w:rPr>
        <w:t>reported in</w:t>
      </w:r>
      <w:r w:rsidR="007B660D" w:rsidRPr="007B660D">
        <w:rPr>
          <w:rFonts w:ascii="Garamond" w:hAnsi="Garamond"/>
          <w:b/>
          <w:u w:val="single"/>
        </w:rPr>
        <w:t xml:space="preserve"> </w:t>
      </w:r>
      <w:r w:rsidR="007B660D" w:rsidRPr="007B660D">
        <w:rPr>
          <w:rFonts w:ascii="Garamond" w:hAnsi="Garamond"/>
          <w:b/>
          <w:u w:val="single"/>
        </w:rPr>
        <w:fldChar w:fldCharType="begin" w:fldLock="1"/>
      </w:r>
      <w:r w:rsidR="007B660D" w:rsidRPr="007B660D">
        <w:rPr>
          <w:rFonts w:ascii="Garamond" w:hAnsi="Garamond"/>
          <w:b/>
          <w:u w:val="single"/>
        </w:rPr>
        <w:instrText>ADDIN CSL_CITATION {"citationItems":[{"id":"ITEM-1","itemData":{"DOI":"10.1017/S1352465820000429","ISSN":"1352-4658","author":[{"dropping-particle":"","family":"Sheaves","given":"Bryony","non-dropping-particle":"","parse-names":false,"suffix":""},{"dropping-particle":"","family":"Johns","given":"Louise","non-dropping-particle":"","parse-names":false,"suffix":""},{"dropping-particle":"","family":"Griffith","given":"Laura","non-dropping-particle":"","parse-names":false,"suffix":""},{"dropping-particle":"","family":"Isham","given":"Louise","non-dropping-particle":"","parse-names":false,"suffix":""},{"dropping-particle":"","family":"Kabir","given":"Thomas","non-dropping-particle":"","parse-names":false,"suffix":""},{"dropping-particle":"","family":"Freeman","given":"Daniel","non-dropping-particle":"","parse-names":false,"suffix":""}],"container-title":"Behavioural and Cognitive Psychotherapy","id":"ITEM-1","issued":{"date-parts":[["2020","7","29"]]},"page":"1-15","title":"Why do patients with psychosis listen to and believe derogatory and threatening voices? 21 reasons given by patients","type":"article-journal","volume":"epub ahead"},"uris":["http://www.mendeley.com/documents/?uuid=c7cf797f-a497-49bf-933b-9f578c2f3f02"]}],"mendeley":{"formattedCitation":"(Sheaves et al., 2020)","plainTextFormattedCitation":"(Sheaves et al., 2020)"},"properties":{"noteIndex":0},"schema":"https://github.com/citation-style-language/schema/raw/master/csl-citation.json"}</w:instrText>
      </w:r>
      <w:r w:rsidR="007B660D" w:rsidRPr="007B660D">
        <w:rPr>
          <w:rFonts w:ascii="Garamond" w:hAnsi="Garamond"/>
          <w:b/>
          <w:u w:val="single"/>
        </w:rPr>
        <w:fldChar w:fldCharType="separate"/>
      </w:r>
      <w:r w:rsidR="007B660D" w:rsidRPr="007B660D">
        <w:rPr>
          <w:rFonts w:ascii="Garamond" w:hAnsi="Garamond"/>
          <w:b/>
          <w:noProof/>
          <w:u w:val="single"/>
        </w:rPr>
        <w:t>(Sheaves et al., 2020)</w:t>
      </w:r>
      <w:r w:rsidR="007B660D" w:rsidRPr="007B660D">
        <w:rPr>
          <w:rFonts w:ascii="Garamond" w:hAnsi="Garamond"/>
          <w:b/>
          <w:u w:val="single"/>
        </w:rPr>
        <w:fldChar w:fldCharType="end"/>
      </w:r>
      <w:r w:rsidRPr="007B660D">
        <w:rPr>
          <w:rFonts w:ascii="Garamond" w:hAnsi="Garamond"/>
          <w:b/>
          <w:u w:val="single"/>
        </w:rPr>
        <w:t>.</w:t>
      </w:r>
      <w:r w:rsidRPr="0036189D">
        <w:rPr>
          <w:rFonts w:ascii="Garamond" w:hAnsi="Garamond"/>
          <w:b/>
          <w:u w:val="single"/>
        </w:rPr>
        <w:t xml:space="preserve"> </w:t>
      </w:r>
    </w:p>
    <w:p w14:paraId="3D595C75" w14:textId="77777777" w:rsidR="000A13F6" w:rsidRPr="009517EF" w:rsidRDefault="000A13F6" w:rsidP="000A13F6">
      <w:pPr>
        <w:rPr>
          <w:rFonts w:ascii="Garamond" w:hAnsi="Garamond"/>
          <w:b/>
          <w:i/>
          <w:u w:val="single"/>
        </w:rPr>
      </w:pPr>
      <w:r>
        <w:rPr>
          <w:rFonts w:ascii="Garamond" w:hAnsi="Garamond"/>
          <w:b/>
          <w:i/>
          <w:u w:val="single"/>
        </w:rPr>
        <w:t>Preamble:</w:t>
      </w:r>
    </w:p>
    <w:p w14:paraId="283CBA1D" w14:textId="77777777" w:rsidR="000A13F6" w:rsidRPr="0036189D" w:rsidRDefault="000A13F6" w:rsidP="000A13F6">
      <w:pPr>
        <w:rPr>
          <w:rFonts w:ascii="Garamond" w:eastAsiaTheme="majorEastAsia" w:hAnsi="Garamond" w:cstheme="majorBidi"/>
        </w:rPr>
      </w:pPr>
      <w:r w:rsidRPr="0036189D">
        <w:rPr>
          <w:rFonts w:ascii="Garamond" w:eastAsiaTheme="majorEastAsia" w:hAnsi="Garamond" w:cstheme="majorBidi"/>
        </w:rPr>
        <w:t>We’ll now move on to the interview section of the meeting.  This is an opportunity to share, in your own words what it is like experiencing negative or threatening voices.  People use many different words to describe these voices, like ‘abusive’, ‘negative’, ‘harmful’ – what word would like use to use to describe these voice(s)?</w:t>
      </w:r>
    </w:p>
    <w:p w14:paraId="3CBCBA8F" w14:textId="77777777" w:rsidR="000A13F6" w:rsidRPr="0036189D" w:rsidRDefault="000A13F6" w:rsidP="000A13F6">
      <w:pPr>
        <w:rPr>
          <w:rFonts w:ascii="Garamond" w:eastAsiaTheme="majorEastAsia" w:hAnsi="Garamond" w:cstheme="majorBidi"/>
        </w:rPr>
      </w:pPr>
      <w:r w:rsidRPr="0036189D">
        <w:rPr>
          <w:rFonts w:ascii="Garamond" w:eastAsiaTheme="majorEastAsia" w:hAnsi="Garamond" w:cstheme="majorBidi"/>
        </w:rPr>
        <w:t xml:space="preserve">Ok, thank you, so we’ll describe the voice(s) as the </w:t>
      </w:r>
      <w:proofErr w:type="gramStart"/>
      <w:r w:rsidRPr="0036189D">
        <w:rPr>
          <w:rFonts w:ascii="Garamond" w:eastAsiaTheme="majorEastAsia" w:hAnsi="Garamond" w:cstheme="majorBidi"/>
        </w:rPr>
        <w:t>‘ …</w:t>
      </w:r>
      <w:proofErr w:type="gramEnd"/>
      <w:r w:rsidRPr="0036189D">
        <w:rPr>
          <w:rFonts w:ascii="Garamond" w:eastAsiaTheme="majorEastAsia" w:hAnsi="Garamond" w:cstheme="majorBidi"/>
        </w:rPr>
        <w:t>……….[insert participants word]’ voice(s).’</w:t>
      </w:r>
    </w:p>
    <w:p w14:paraId="2F4DD97D" w14:textId="77777777" w:rsidR="000A13F6" w:rsidRPr="0036189D" w:rsidRDefault="000A13F6" w:rsidP="000A13F6">
      <w:pPr>
        <w:rPr>
          <w:rFonts w:ascii="Garamond" w:eastAsiaTheme="majorEastAsia" w:hAnsi="Garamond" w:cstheme="majorBidi"/>
        </w:rPr>
      </w:pPr>
      <w:r w:rsidRPr="0036189D">
        <w:rPr>
          <w:rFonts w:ascii="Garamond" w:eastAsiaTheme="majorEastAsia" w:hAnsi="Garamond" w:cstheme="majorBidi"/>
        </w:rPr>
        <w:t xml:space="preserve">So this part of the meeting is all focused on the </w:t>
      </w:r>
      <w:proofErr w:type="gramStart"/>
      <w:r w:rsidRPr="0036189D">
        <w:rPr>
          <w:rFonts w:ascii="Garamond" w:eastAsiaTheme="majorEastAsia" w:hAnsi="Garamond" w:cstheme="majorBidi"/>
        </w:rPr>
        <w:t>…..</w:t>
      </w:r>
      <w:proofErr w:type="gramEnd"/>
      <w:r w:rsidRPr="0036189D">
        <w:rPr>
          <w:rFonts w:ascii="Garamond" w:eastAsiaTheme="majorEastAsia" w:hAnsi="Garamond" w:cstheme="majorBidi"/>
        </w:rPr>
        <w:t xml:space="preserve"> voice(s).  I’m interested in all aspects of your experience, but my key interest is what it is that makes voices so convincing and believable, and therefore makes them difficult to ignore.  Whilst I have some questions here to guide us, I am interested in anything which is particularly important to your experience - your own story.  We can therefore use these questions flexibly.  </w:t>
      </w:r>
    </w:p>
    <w:p w14:paraId="589D6C92" w14:textId="77777777" w:rsidR="000A13F6" w:rsidRPr="0036189D" w:rsidRDefault="000A13F6" w:rsidP="000A13F6">
      <w:pPr>
        <w:rPr>
          <w:rFonts w:ascii="Garamond" w:eastAsiaTheme="majorEastAsia" w:hAnsi="Garamond" w:cstheme="majorBidi"/>
        </w:rPr>
      </w:pPr>
      <w:r w:rsidRPr="0036189D">
        <w:rPr>
          <w:rFonts w:ascii="Garamond" w:eastAsiaTheme="majorEastAsia" w:hAnsi="Garamond" w:cstheme="majorBidi"/>
        </w:rPr>
        <w:t>These sorts of interviews are different to day to day conversations in that it may feel like you are talking more and me much less.  This is very usual, but if it feels uncomfortable just let me know.  Equally if there are any questions which you find upsetting please do let me know, we don’t want the interview to be a difficult experience for you so we could pause, move onto a new topic or stop completely at any time.</w:t>
      </w:r>
    </w:p>
    <w:p w14:paraId="2A5B06EA" w14:textId="77777777" w:rsidR="000A13F6" w:rsidRDefault="000A13F6" w:rsidP="000A13F6">
      <w:pPr>
        <w:rPr>
          <w:rFonts w:ascii="Garamond" w:eastAsiaTheme="majorEastAsia" w:hAnsi="Garamond" w:cstheme="majorBidi"/>
        </w:rPr>
      </w:pPr>
      <w:r w:rsidRPr="0036189D">
        <w:rPr>
          <w:rFonts w:ascii="Garamond" w:eastAsiaTheme="majorEastAsia" w:hAnsi="Garamond" w:cstheme="majorBidi"/>
        </w:rPr>
        <w:t xml:space="preserve">Before starting some people find it helpful to know a bit about me.  I am a clinical psychologist, which means I offer CBT (talking) therapy.  I work within a research team where we aim to design </w:t>
      </w:r>
      <w:r w:rsidRPr="0036189D">
        <w:rPr>
          <w:rFonts w:ascii="Garamond" w:eastAsiaTheme="majorEastAsia" w:hAnsi="Garamond" w:cstheme="majorBidi"/>
        </w:rPr>
        <w:lastRenderedPageBreak/>
        <w:t xml:space="preserve">CBT therapies which are more helpful for people.  I am currently focused on developing more treatments for people who hear abusive </w:t>
      </w:r>
      <w:proofErr w:type="gramStart"/>
      <w:r w:rsidRPr="0036189D">
        <w:rPr>
          <w:rFonts w:ascii="Garamond" w:eastAsiaTheme="majorEastAsia" w:hAnsi="Garamond" w:cstheme="majorBidi"/>
        </w:rPr>
        <w:t>voices</w:t>
      </w:r>
      <w:proofErr w:type="gramEnd"/>
      <w:r w:rsidRPr="0036189D">
        <w:rPr>
          <w:rFonts w:ascii="Garamond" w:eastAsiaTheme="majorEastAsia" w:hAnsi="Garamond" w:cstheme="majorBidi"/>
        </w:rPr>
        <w:t xml:space="preserve"> and this is the purpose of speaking to you today, so that we can learn how we might better help people.  </w:t>
      </w:r>
    </w:p>
    <w:p w14:paraId="01250BBD" w14:textId="77777777" w:rsidR="000A13F6" w:rsidRPr="009517EF" w:rsidRDefault="000A13F6" w:rsidP="000A13F6">
      <w:pPr>
        <w:rPr>
          <w:rFonts w:ascii="Garamond" w:hAnsi="Garamond"/>
          <w:b/>
          <w:i/>
          <w:u w:val="single"/>
        </w:rPr>
      </w:pPr>
      <w:r>
        <w:rPr>
          <w:rFonts w:ascii="Garamond" w:hAnsi="Garamond"/>
          <w:b/>
          <w:i/>
          <w:u w:val="single"/>
        </w:rPr>
        <w:t>Interview:</w:t>
      </w:r>
    </w:p>
    <w:p w14:paraId="05400524" w14:textId="77777777" w:rsidR="000A13F6" w:rsidRPr="0036189D" w:rsidRDefault="000A13F6" w:rsidP="000A13F6">
      <w:pPr>
        <w:rPr>
          <w:rFonts w:ascii="Garamond" w:eastAsiaTheme="majorEastAsia" w:hAnsi="Garamond" w:cstheme="majorBidi"/>
        </w:rPr>
      </w:pPr>
    </w:p>
    <w:p w14:paraId="0411E164"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rPr>
      </w:pPr>
      <w:r w:rsidRPr="0036189D">
        <w:rPr>
          <w:rFonts w:ascii="Garamond" w:hAnsi="Garamond"/>
        </w:rPr>
        <w:t>I wonder if you could start by telling me your story of hearing voices.  You can start wherever seems right to you.</w:t>
      </w:r>
    </w:p>
    <w:p w14:paraId="3D0077DA" w14:textId="77777777" w:rsidR="000A13F6" w:rsidRPr="0036189D" w:rsidRDefault="000A13F6" w:rsidP="000A13F6">
      <w:pPr>
        <w:pStyle w:val="ListParagraph"/>
        <w:ind w:left="913" w:right="209"/>
        <w:rPr>
          <w:rFonts w:ascii="Garamond" w:hAnsi="Garamond"/>
          <w:i/>
        </w:rPr>
      </w:pPr>
    </w:p>
    <w:p w14:paraId="5602BB70" w14:textId="77777777" w:rsidR="000A13F6" w:rsidRPr="0036189D" w:rsidRDefault="000A13F6" w:rsidP="000A13F6">
      <w:pPr>
        <w:pStyle w:val="ListParagraph"/>
        <w:ind w:left="913" w:right="209"/>
        <w:rPr>
          <w:rFonts w:ascii="Garamond" w:hAnsi="Garamond"/>
          <w:i/>
        </w:rPr>
      </w:pPr>
      <w:r w:rsidRPr="0036189D">
        <w:rPr>
          <w:rFonts w:ascii="Garamond" w:hAnsi="Garamond"/>
          <w:i/>
        </w:rPr>
        <w:t>PROMPTS</w:t>
      </w:r>
    </w:p>
    <w:p w14:paraId="41DDACE0"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When did the voice(s) start?”</w:t>
      </w:r>
    </w:p>
    <w:p w14:paraId="703DEA82"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Do you feel able to share what the voices say / said?”</w:t>
      </w:r>
    </w:p>
    <w:p w14:paraId="125A74F7"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What do/did the voices sound like?”</w:t>
      </w:r>
    </w:p>
    <w:p w14:paraId="3345E566"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Do/did you experience visions, smells, tastes or touch related to these voices specifically?”</w:t>
      </w:r>
    </w:p>
    <w:p w14:paraId="1B7E4057"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Do/did they have an identity?</w:t>
      </w:r>
    </w:p>
    <w:p w14:paraId="55770B9E"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How do you make sense of the voices?”</w:t>
      </w:r>
    </w:p>
    <w:p w14:paraId="53058736" w14:textId="77777777" w:rsidR="000A13F6" w:rsidRPr="0036189D" w:rsidRDefault="000A13F6" w:rsidP="000A13F6">
      <w:pPr>
        <w:pStyle w:val="ListParagraph"/>
        <w:ind w:left="913" w:right="209"/>
        <w:rPr>
          <w:rFonts w:ascii="Garamond" w:hAnsi="Garamond"/>
          <w:i/>
        </w:rPr>
      </w:pPr>
      <w:r w:rsidRPr="0036189D">
        <w:rPr>
          <w:rFonts w:ascii="Garamond" w:hAnsi="Garamond"/>
          <w:i/>
        </w:rPr>
        <w:tab/>
        <w:t>-Why do you think that you hear them?”</w:t>
      </w:r>
    </w:p>
    <w:p w14:paraId="16210227"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Where are the voices?”</w:t>
      </w:r>
    </w:p>
    <w:p w14:paraId="0B5C5C5A" w14:textId="77777777" w:rsidR="000A13F6" w:rsidRPr="0036189D" w:rsidRDefault="000A13F6" w:rsidP="000A13F6">
      <w:pPr>
        <w:pStyle w:val="ListParagraph"/>
        <w:ind w:left="913" w:right="209"/>
        <w:rPr>
          <w:rFonts w:ascii="Garamond" w:hAnsi="Garamond"/>
          <w:i/>
        </w:rPr>
      </w:pPr>
      <w:r w:rsidRPr="0036189D">
        <w:rPr>
          <w:rFonts w:ascii="Garamond" w:hAnsi="Garamond"/>
          <w:i/>
        </w:rPr>
        <w:tab/>
      </w:r>
      <w:proofErr w:type="gramStart"/>
      <w:r w:rsidRPr="0036189D">
        <w:rPr>
          <w:rFonts w:ascii="Garamond" w:hAnsi="Garamond"/>
          <w:i/>
        </w:rPr>
        <w:t>-“</w:t>
      </w:r>
      <w:proofErr w:type="gramEnd"/>
      <w:r w:rsidRPr="0036189D">
        <w:rPr>
          <w:rFonts w:ascii="Garamond" w:hAnsi="Garamond"/>
          <w:i/>
        </w:rPr>
        <w:t>Can other people hear the voices that you hear?”</w:t>
      </w:r>
    </w:p>
    <w:p w14:paraId="714F956D"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Do/did you think anything triggered the voices in the past?”</w:t>
      </w:r>
    </w:p>
    <w:p w14:paraId="1524614C" w14:textId="77777777" w:rsidR="000A13F6" w:rsidRPr="0036189D" w:rsidRDefault="000A13F6" w:rsidP="000A13F6">
      <w:pPr>
        <w:pStyle w:val="ListParagraph"/>
        <w:ind w:left="913" w:right="209"/>
        <w:rPr>
          <w:rFonts w:ascii="Garamond" w:hAnsi="Garamond"/>
          <w:i/>
        </w:rPr>
      </w:pPr>
      <w:r w:rsidRPr="0036189D">
        <w:rPr>
          <w:rFonts w:ascii="Garamond" w:hAnsi="Garamond"/>
          <w:i/>
        </w:rPr>
        <w:tab/>
      </w:r>
      <w:proofErr w:type="gramStart"/>
      <w:r w:rsidRPr="0036189D">
        <w:rPr>
          <w:rFonts w:ascii="Garamond" w:hAnsi="Garamond"/>
          <w:i/>
        </w:rPr>
        <w:t>-“</w:t>
      </w:r>
      <w:proofErr w:type="gramEnd"/>
      <w:r w:rsidRPr="0036189D">
        <w:rPr>
          <w:rFonts w:ascii="Garamond" w:hAnsi="Garamond"/>
          <w:i/>
        </w:rPr>
        <w:t>Do/did they relate to your experiences?”</w:t>
      </w:r>
    </w:p>
    <w:p w14:paraId="2FB56D43"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Did you tell anyone about hearing voices?”  “what was that like?”</w:t>
      </w:r>
    </w:p>
    <w:p w14:paraId="5E2D7636"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What was it like first making contact with mental health services?”.</w:t>
      </w:r>
    </w:p>
    <w:p w14:paraId="111CCB6A" w14:textId="77777777" w:rsidR="000A13F6" w:rsidRPr="0036189D" w:rsidRDefault="000A13F6" w:rsidP="000A13F6">
      <w:pPr>
        <w:pStyle w:val="ListParagraph"/>
        <w:ind w:left="913" w:right="209"/>
        <w:rPr>
          <w:rFonts w:ascii="Garamond" w:hAnsi="Garamond"/>
          <w:i/>
        </w:rPr>
      </w:pPr>
    </w:p>
    <w:p w14:paraId="18B45429" w14:textId="77777777" w:rsidR="000A13F6" w:rsidRPr="0036189D" w:rsidRDefault="000A13F6" w:rsidP="000A13F6">
      <w:pPr>
        <w:pStyle w:val="ListParagraph"/>
        <w:ind w:left="913" w:right="209"/>
        <w:rPr>
          <w:rFonts w:ascii="Garamond" w:hAnsi="Garamond"/>
        </w:rPr>
      </w:pPr>
    </w:p>
    <w:p w14:paraId="590D7AA4"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rPr>
      </w:pPr>
      <w:r w:rsidRPr="0036189D">
        <w:rPr>
          <w:rFonts w:ascii="Garamond" w:hAnsi="Garamond"/>
        </w:rPr>
        <w:t xml:space="preserve">Identify cognitions driving engagement with voices: </w:t>
      </w:r>
      <w:r w:rsidRPr="0036189D">
        <w:rPr>
          <w:rFonts w:ascii="Garamond" w:hAnsi="Garamond"/>
          <w:i/>
        </w:rPr>
        <w:t>“when do/did you find you listen(ed) to them?”</w:t>
      </w:r>
      <w:r w:rsidRPr="0036189D">
        <w:rPr>
          <w:rFonts w:ascii="Garamond" w:hAnsi="Garamond"/>
        </w:rPr>
        <w:t>, “</w:t>
      </w:r>
      <w:r w:rsidRPr="0036189D">
        <w:rPr>
          <w:rFonts w:ascii="Garamond" w:hAnsi="Garamond"/>
          <w:i/>
        </w:rPr>
        <w:t>why?”.</w:t>
      </w:r>
    </w:p>
    <w:p w14:paraId="7526C5EF" w14:textId="77777777" w:rsidR="000A13F6" w:rsidRPr="0036189D" w:rsidRDefault="000A13F6" w:rsidP="000A13F6">
      <w:pPr>
        <w:pStyle w:val="ListParagraph"/>
        <w:ind w:left="913" w:right="209"/>
        <w:rPr>
          <w:rFonts w:ascii="Garamond" w:hAnsi="Garamond"/>
          <w:i/>
        </w:rPr>
      </w:pPr>
    </w:p>
    <w:p w14:paraId="6B84524A" w14:textId="77777777" w:rsidR="000A13F6" w:rsidRPr="0036189D" w:rsidRDefault="000A13F6" w:rsidP="000A13F6">
      <w:pPr>
        <w:pStyle w:val="ListParagraph"/>
        <w:ind w:left="913" w:right="209"/>
        <w:rPr>
          <w:rFonts w:ascii="Garamond" w:hAnsi="Garamond"/>
          <w:i/>
        </w:rPr>
      </w:pPr>
      <w:r w:rsidRPr="0036189D">
        <w:rPr>
          <w:rFonts w:ascii="Garamond" w:hAnsi="Garamond"/>
          <w:i/>
        </w:rPr>
        <w:t>PROMPTS</w:t>
      </w:r>
    </w:p>
    <w:p w14:paraId="4E55D373" w14:textId="77777777" w:rsidR="000A13F6" w:rsidRPr="0036189D" w:rsidRDefault="000A13F6" w:rsidP="000A13F6">
      <w:pPr>
        <w:pStyle w:val="ListParagraph"/>
        <w:spacing w:line="240" w:lineRule="auto"/>
        <w:ind w:left="913" w:right="210"/>
        <w:rPr>
          <w:rFonts w:ascii="Garamond" w:hAnsi="Garamond"/>
          <w:i/>
        </w:rPr>
      </w:pPr>
      <w:proofErr w:type="gramStart"/>
      <w:r w:rsidRPr="0036189D">
        <w:rPr>
          <w:rFonts w:ascii="Garamond" w:hAnsi="Garamond"/>
          <w:i/>
        </w:rPr>
        <w:t>-“</w:t>
      </w:r>
      <w:proofErr w:type="gramEnd"/>
      <w:r w:rsidRPr="0036189D">
        <w:rPr>
          <w:rFonts w:ascii="Garamond" w:hAnsi="Garamond"/>
          <w:i/>
        </w:rPr>
        <w:t>Do/did you believe what the voices say when you hear them?  Why / why not?”</w:t>
      </w:r>
    </w:p>
    <w:p w14:paraId="4D9DB247" w14:textId="77777777" w:rsidR="000A13F6" w:rsidRPr="0036189D" w:rsidRDefault="000A13F6" w:rsidP="000A13F6">
      <w:pPr>
        <w:spacing w:line="240" w:lineRule="auto"/>
        <w:ind w:left="720" w:right="210" w:firstLine="720"/>
        <w:rPr>
          <w:rFonts w:ascii="Garamond" w:hAnsi="Garamond"/>
          <w:i/>
        </w:rPr>
      </w:pPr>
      <w:proofErr w:type="gramStart"/>
      <w:r w:rsidRPr="0036189D">
        <w:rPr>
          <w:rFonts w:ascii="Garamond" w:hAnsi="Garamond"/>
          <w:i/>
        </w:rPr>
        <w:t>-“</w:t>
      </w:r>
      <w:proofErr w:type="gramEnd"/>
      <w:r w:rsidRPr="0036189D">
        <w:rPr>
          <w:rFonts w:ascii="Garamond" w:hAnsi="Garamond"/>
          <w:i/>
        </w:rPr>
        <w:t>And what about later, when they may be less intense?”</w:t>
      </w:r>
    </w:p>
    <w:p w14:paraId="35CD1CEB" w14:textId="77777777" w:rsidR="000A13F6" w:rsidRPr="0036189D" w:rsidRDefault="000A13F6" w:rsidP="000A13F6">
      <w:pPr>
        <w:spacing w:line="240" w:lineRule="auto"/>
        <w:ind w:left="720" w:right="210" w:firstLine="720"/>
        <w:rPr>
          <w:rFonts w:ascii="Garamond" w:hAnsi="Garamond"/>
          <w:i/>
        </w:rPr>
      </w:pPr>
      <w:proofErr w:type="gramStart"/>
      <w:r w:rsidRPr="0036189D">
        <w:rPr>
          <w:rFonts w:ascii="Garamond" w:hAnsi="Garamond"/>
          <w:i/>
        </w:rPr>
        <w:t>-“</w:t>
      </w:r>
      <w:proofErr w:type="gramEnd"/>
      <w:r w:rsidRPr="0036189D">
        <w:rPr>
          <w:rFonts w:ascii="Garamond" w:hAnsi="Garamond"/>
          <w:i/>
        </w:rPr>
        <w:t>Has anything ever made you question the things that they say?”</w:t>
      </w:r>
    </w:p>
    <w:p w14:paraId="18DB3605" w14:textId="77777777" w:rsidR="000A13F6" w:rsidRPr="0036189D" w:rsidRDefault="000A13F6" w:rsidP="000A13F6">
      <w:pPr>
        <w:spacing w:line="240" w:lineRule="auto"/>
        <w:ind w:left="720" w:right="210" w:firstLine="720"/>
        <w:rPr>
          <w:rFonts w:ascii="Garamond" w:hAnsi="Garamond"/>
          <w:i/>
        </w:rPr>
      </w:pPr>
      <w:proofErr w:type="gramStart"/>
      <w:r w:rsidRPr="0036189D">
        <w:rPr>
          <w:rFonts w:ascii="Garamond" w:hAnsi="Garamond"/>
          <w:i/>
        </w:rPr>
        <w:t>-“</w:t>
      </w:r>
      <w:proofErr w:type="gramEnd"/>
      <w:r w:rsidRPr="0036189D">
        <w:rPr>
          <w:rFonts w:ascii="Garamond" w:hAnsi="Garamond"/>
          <w:i/>
        </w:rPr>
        <w:t>How would they do what they say they will do?”</w:t>
      </w:r>
    </w:p>
    <w:p w14:paraId="2CB41EB5" w14:textId="77777777" w:rsidR="000A13F6" w:rsidRPr="0036189D" w:rsidRDefault="000A13F6" w:rsidP="000A13F6">
      <w:pPr>
        <w:spacing w:line="240" w:lineRule="auto"/>
        <w:ind w:left="193" w:right="210" w:firstLine="720"/>
        <w:rPr>
          <w:rFonts w:ascii="Garamond" w:hAnsi="Garamond"/>
          <w:i/>
        </w:rPr>
      </w:pPr>
      <w:proofErr w:type="gramStart"/>
      <w:r w:rsidRPr="0036189D">
        <w:rPr>
          <w:rFonts w:ascii="Garamond" w:hAnsi="Garamond"/>
          <w:i/>
        </w:rPr>
        <w:t>-“</w:t>
      </w:r>
      <w:proofErr w:type="gramEnd"/>
      <w:r w:rsidRPr="0036189D">
        <w:rPr>
          <w:rFonts w:ascii="Garamond" w:hAnsi="Garamond"/>
          <w:i/>
        </w:rPr>
        <w:t>Have/did you ever thought about not listening to them?”</w:t>
      </w:r>
    </w:p>
    <w:p w14:paraId="150AC4C6" w14:textId="77777777" w:rsidR="000A13F6" w:rsidRPr="0036189D" w:rsidRDefault="000A13F6" w:rsidP="000A13F6">
      <w:pPr>
        <w:pStyle w:val="ListParagraph"/>
        <w:spacing w:line="240" w:lineRule="auto"/>
        <w:ind w:left="913" w:right="210"/>
        <w:rPr>
          <w:rFonts w:ascii="Garamond" w:hAnsi="Garamond"/>
          <w:i/>
        </w:rPr>
      </w:pPr>
      <w:r w:rsidRPr="0036189D">
        <w:rPr>
          <w:rFonts w:ascii="Garamond" w:hAnsi="Garamond"/>
          <w:i/>
        </w:rPr>
        <w:t>-If no choice but to listen – “why is that?”</w:t>
      </w:r>
    </w:p>
    <w:p w14:paraId="592B8A30" w14:textId="77777777" w:rsidR="000A13F6" w:rsidRPr="0036189D" w:rsidRDefault="000A13F6" w:rsidP="000A13F6">
      <w:pPr>
        <w:pStyle w:val="ListParagraph"/>
        <w:spacing w:line="240" w:lineRule="auto"/>
        <w:ind w:left="913" w:right="210"/>
        <w:rPr>
          <w:rFonts w:ascii="Garamond" w:hAnsi="Garamond"/>
          <w:i/>
        </w:rPr>
      </w:pPr>
      <w:proofErr w:type="gramStart"/>
      <w:r w:rsidRPr="0036189D">
        <w:rPr>
          <w:rFonts w:ascii="Garamond" w:hAnsi="Garamond"/>
          <w:i/>
        </w:rPr>
        <w:t>-“</w:t>
      </w:r>
      <w:proofErr w:type="gramEnd"/>
      <w:r w:rsidRPr="0036189D">
        <w:rPr>
          <w:rFonts w:ascii="Garamond" w:hAnsi="Garamond"/>
          <w:i/>
        </w:rPr>
        <w:t>How much time do/did you spend listening to them?”</w:t>
      </w:r>
    </w:p>
    <w:p w14:paraId="76613E5B" w14:textId="77777777" w:rsidR="000A13F6" w:rsidRPr="0036189D" w:rsidRDefault="000A13F6" w:rsidP="000A13F6">
      <w:pPr>
        <w:spacing w:line="240" w:lineRule="auto"/>
        <w:ind w:left="193" w:right="210" w:firstLine="720"/>
        <w:rPr>
          <w:rFonts w:ascii="Garamond" w:hAnsi="Garamond"/>
          <w:i/>
        </w:rPr>
      </w:pPr>
      <w:proofErr w:type="gramStart"/>
      <w:r w:rsidRPr="0036189D">
        <w:rPr>
          <w:rFonts w:ascii="Garamond" w:hAnsi="Garamond"/>
          <w:i/>
        </w:rPr>
        <w:t>-“</w:t>
      </w:r>
      <w:proofErr w:type="gramEnd"/>
      <w:r w:rsidRPr="0036189D">
        <w:rPr>
          <w:rFonts w:ascii="Garamond" w:hAnsi="Garamond"/>
          <w:i/>
        </w:rPr>
        <w:t>Have you ever thought about trying to change their mind?” “why?” “why not?”</w:t>
      </w:r>
    </w:p>
    <w:p w14:paraId="0BA230FB" w14:textId="77777777" w:rsidR="000A13F6" w:rsidRPr="0036189D" w:rsidRDefault="000A13F6" w:rsidP="000A13F6">
      <w:pPr>
        <w:spacing w:line="240" w:lineRule="auto"/>
        <w:ind w:left="193" w:right="210" w:firstLine="720"/>
        <w:rPr>
          <w:rFonts w:ascii="Garamond" w:hAnsi="Garamond"/>
          <w:i/>
        </w:rPr>
      </w:pPr>
      <w:r w:rsidRPr="0036189D">
        <w:rPr>
          <w:rFonts w:ascii="Garamond" w:hAnsi="Garamond"/>
          <w:i/>
        </w:rPr>
        <w:tab/>
      </w:r>
      <w:proofErr w:type="gramStart"/>
      <w:r w:rsidRPr="0036189D">
        <w:rPr>
          <w:rFonts w:ascii="Garamond" w:hAnsi="Garamond"/>
          <w:i/>
        </w:rPr>
        <w:t>-“</w:t>
      </w:r>
      <w:proofErr w:type="gramEnd"/>
      <w:r w:rsidRPr="0036189D">
        <w:rPr>
          <w:rFonts w:ascii="Garamond" w:hAnsi="Garamond"/>
          <w:i/>
        </w:rPr>
        <w:t>What have you tried?”</w:t>
      </w:r>
    </w:p>
    <w:p w14:paraId="683DD3D7" w14:textId="77777777" w:rsidR="000A13F6" w:rsidRPr="0036189D" w:rsidRDefault="000A13F6" w:rsidP="000A13F6">
      <w:pPr>
        <w:pStyle w:val="ListParagraph"/>
        <w:spacing w:line="240" w:lineRule="auto"/>
        <w:ind w:left="913" w:right="210"/>
        <w:rPr>
          <w:rFonts w:ascii="Garamond" w:hAnsi="Garamond"/>
          <w:i/>
        </w:rPr>
      </w:pPr>
      <w:proofErr w:type="gramStart"/>
      <w:r w:rsidRPr="0036189D">
        <w:rPr>
          <w:rFonts w:ascii="Garamond" w:hAnsi="Garamond"/>
          <w:i/>
        </w:rPr>
        <w:t>-“</w:t>
      </w:r>
      <w:proofErr w:type="gramEnd"/>
      <w:r w:rsidRPr="0036189D">
        <w:rPr>
          <w:rFonts w:ascii="Garamond" w:hAnsi="Garamond"/>
          <w:i/>
        </w:rPr>
        <w:t xml:space="preserve">Have you been offered medication?  </w:t>
      </w:r>
      <w:r w:rsidRPr="0036189D">
        <w:rPr>
          <w:rFonts w:ascii="Garamond" w:hAnsi="Garamond"/>
        </w:rPr>
        <w:t xml:space="preserve">If yes: </w:t>
      </w:r>
      <w:r w:rsidRPr="0036189D">
        <w:rPr>
          <w:rFonts w:ascii="Garamond" w:hAnsi="Garamond"/>
          <w:i/>
        </w:rPr>
        <w:t>“Did that have any effect on the voices?”</w:t>
      </w:r>
    </w:p>
    <w:p w14:paraId="26F4C3F6" w14:textId="77777777" w:rsidR="000A13F6" w:rsidRPr="0036189D" w:rsidRDefault="000A13F6" w:rsidP="000A13F6">
      <w:pPr>
        <w:pStyle w:val="ListParagraph"/>
        <w:ind w:left="913" w:right="209"/>
        <w:rPr>
          <w:rFonts w:ascii="Garamond" w:hAnsi="Garamond"/>
        </w:rPr>
      </w:pPr>
    </w:p>
    <w:p w14:paraId="170E7A94"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rPr>
      </w:pPr>
      <w:r w:rsidRPr="0036189D">
        <w:rPr>
          <w:rFonts w:ascii="Garamond" w:hAnsi="Garamond"/>
        </w:rPr>
        <w:lastRenderedPageBreak/>
        <w:t xml:space="preserve">The consequences of listening to voices: </w:t>
      </w:r>
      <w:r w:rsidRPr="0036189D">
        <w:rPr>
          <w:rFonts w:ascii="Garamond" w:hAnsi="Garamond"/>
          <w:i/>
        </w:rPr>
        <w:t>“What happens/happened when you listen to the voice(s)?”.</w:t>
      </w:r>
    </w:p>
    <w:p w14:paraId="21813AD0" w14:textId="77777777" w:rsidR="000A13F6" w:rsidRPr="0036189D" w:rsidRDefault="000A13F6" w:rsidP="000A13F6">
      <w:pPr>
        <w:pStyle w:val="ListParagraph"/>
        <w:ind w:left="913" w:right="209"/>
        <w:rPr>
          <w:rFonts w:ascii="Garamond" w:hAnsi="Garamond"/>
        </w:rPr>
      </w:pPr>
    </w:p>
    <w:p w14:paraId="75B9F621" w14:textId="77777777" w:rsidR="000A13F6" w:rsidRPr="0036189D" w:rsidRDefault="000A13F6" w:rsidP="000A13F6">
      <w:pPr>
        <w:pStyle w:val="ListParagraph"/>
        <w:ind w:left="913" w:right="209"/>
        <w:rPr>
          <w:rFonts w:ascii="Garamond" w:hAnsi="Garamond"/>
          <w:i/>
        </w:rPr>
      </w:pPr>
      <w:r w:rsidRPr="0036189D">
        <w:rPr>
          <w:rFonts w:ascii="Garamond" w:hAnsi="Garamond"/>
          <w:i/>
        </w:rPr>
        <w:t>PROMPTS</w:t>
      </w:r>
    </w:p>
    <w:p w14:paraId="7A245582"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How do/did you feel when you listen to the voices?”</w:t>
      </w:r>
    </w:p>
    <w:p w14:paraId="5EF15070" w14:textId="77777777" w:rsidR="000A13F6" w:rsidRPr="0036189D" w:rsidRDefault="000A13F6" w:rsidP="000A13F6">
      <w:pPr>
        <w:pStyle w:val="ListParagraph"/>
        <w:ind w:left="913" w:right="209"/>
        <w:rPr>
          <w:rFonts w:ascii="Garamond" w:hAnsi="Garamond"/>
          <w:i/>
        </w:rPr>
      </w:pPr>
      <w:r w:rsidRPr="0036189D">
        <w:rPr>
          <w:rFonts w:ascii="Garamond" w:hAnsi="Garamond"/>
          <w:i/>
        </w:rPr>
        <w:tab/>
        <w:t>-At the time</w:t>
      </w:r>
    </w:p>
    <w:p w14:paraId="6AA7CE66" w14:textId="77777777" w:rsidR="000A13F6" w:rsidRPr="0036189D" w:rsidRDefault="000A13F6" w:rsidP="000A13F6">
      <w:pPr>
        <w:pStyle w:val="ListParagraph"/>
        <w:ind w:left="913" w:right="209"/>
        <w:rPr>
          <w:rFonts w:ascii="Garamond" w:hAnsi="Garamond"/>
          <w:i/>
        </w:rPr>
      </w:pPr>
      <w:r w:rsidRPr="0036189D">
        <w:rPr>
          <w:rFonts w:ascii="Garamond" w:hAnsi="Garamond"/>
          <w:i/>
        </w:rPr>
        <w:tab/>
        <w:t>-And afterwards</w:t>
      </w:r>
    </w:p>
    <w:p w14:paraId="42A6069B"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What do/did you do?”</w:t>
      </w:r>
    </w:p>
    <w:p w14:paraId="76584332"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What do/did you think about yourself / the world / other people?”</w:t>
      </w:r>
    </w:p>
    <w:p w14:paraId="3316BBAB" w14:textId="77777777" w:rsidR="000A13F6" w:rsidRPr="0036189D" w:rsidRDefault="000A13F6" w:rsidP="000A13F6">
      <w:pPr>
        <w:pStyle w:val="ListParagraph"/>
        <w:ind w:left="913" w:right="209"/>
        <w:rPr>
          <w:rFonts w:ascii="Garamond" w:hAnsi="Garamond"/>
          <w:i/>
        </w:rPr>
      </w:pPr>
    </w:p>
    <w:p w14:paraId="0A2A552F"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rPr>
      </w:pPr>
      <w:r w:rsidRPr="0036189D">
        <w:rPr>
          <w:rFonts w:ascii="Garamond" w:hAnsi="Garamond"/>
        </w:rPr>
        <w:t xml:space="preserve">Identify fluctuations in experience: </w:t>
      </w:r>
      <w:r w:rsidRPr="0036189D">
        <w:rPr>
          <w:rFonts w:ascii="Garamond" w:hAnsi="Garamond"/>
          <w:i/>
        </w:rPr>
        <w:t>“Are/were there times when the voices are better?” “Are/were there times when the voices are particularly bad?”</w:t>
      </w:r>
    </w:p>
    <w:p w14:paraId="1512992F" w14:textId="77777777" w:rsidR="000A13F6" w:rsidRPr="0036189D" w:rsidRDefault="000A13F6" w:rsidP="000A13F6">
      <w:pPr>
        <w:pStyle w:val="ListParagraph"/>
        <w:ind w:left="913" w:right="209"/>
        <w:rPr>
          <w:rFonts w:ascii="Garamond" w:hAnsi="Garamond"/>
        </w:rPr>
      </w:pPr>
    </w:p>
    <w:p w14:paraId="058B60E4" w14:textId="77777777" w:rsidR="000A13F6" w:rsidRPr="0036189D" w:rsidRDefault="000A13F6" w:rsidP="000A13F6">
      <w:pPr>
        <w:pStyle w:val="ListParagraph"/>
        <w:ind w:left="913" w:right="209"/>
        <w:rPr>
          <w:rFonts w:ascii="Garamond" w:hAnsi="Garamond"/>
        </w:rPr>
      </w:pPr>
    </w:p>
    <w:p w14:paraId="4F10C2E0"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rPr>
      </w:pPr>
      <w:r w:rsidRPr="0036189D">
        <w:rPr>
          <w:rFonts w:ascii="Garamond" w:hAnsi="Garamond"/>
        </w:rPr>
        <w:t xml:space="preserve">Elicit psychological mechanisms of change: </w:t>
      </w:r>
      <w:r w:rsidRPr="0036189D">
        <w:rPr>
          <w:rFonts w:ascii="Garamond" w:hAnsi="Garamond"/>
          <w:i/>
        </w:rPr>
        <w:t>“Why do you think this changes/changed?”</w:t>
      </w:r>
      <w:r w:rsidRPr="0036189D">
        <w:rPr>
          <w:rFonts w:ascii="Garamond" w:hAnsi="Garamond"/>
        </w:rPr>
        <w:t>, “</w:t>
      </w:r>
      <w:r w:rsidRPr="0036189D">
        <w:rPr>
          <w:rFonts w:ascii="Garamond" w:hAnsi="Garamond"/>
          <w:i/>
        </w:rPr>
        <w:t>Have you ever thought about dealing with them in a different way?  What was that like?”.</w:t>
      </w:r>
    </w:p>
    <w:p w14:paraId="5110E01E" w14:textId="77777777" w:rsidR="000A13F6" w:rsidRPr="0036189D" w:rsidRDefault="000A13F6" w:rsidP="000A13F6">
      <w:pPr>
        <w:pStyle w:val="ListParagraph"/>
        <w:ind w:left="913" w:right="209"/>
        <w:rPr>
          <w:rFonts w:ascii="Garamond" w:hAnsi="Garamond"/>
          <w:i/>
        </w:rPr>
      </w:pPr>
    </w:p>
    <w:p w14:paraId="0F72C973" w14:textId="77777777" w:rsidR="000A13F6" w:rsidRPr="0036189D" w:rsidRDefault="000A13F6" w:rsidP="000A13F6">
      <w:pPr>
        <w:pStyle w:val="ListParagraph"/>
        <w:ind w:left="913" w:right="209"/>
        <w:rPr>
          <w:rFonts w:ascii="Garamond" w:hAnsi="Garamond"/>
          <w:i/>
        </w:rPr>
      </w:pPr>
      <w:r w:rsidRPr="0036189D">
        <w:rPr>
          <w:rFonts w:ascii="Garamond" w:hAnsi="Garamond"/>
          <w:i/>
        </w:rPr>
        <w:t>PROMPTS</w:t>
      </w:r>
    </w:p>
    <w:p w14:paraId="41A6FF7E"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How do/did you cope with the voices?  …And what is that like?”</w:t>
      </w:r>
    </w:p>
    <w:p w14:paraId="3EA45FE3" w14:textId="77777777" w:rsidR="000A13F6" w:rsidRPr="0036189D" w:rsidRDefault="000A13F6" w:rsidP="000A13F6">
      <w:pPr>
        <w:pStyle w:val="ListParagraph"/>
        <w:ind w:left="913" w:right="209"/>
        <w:rPr>
          <w:rFonts w:ascii="Garamond" w:hAnsi="Garamond"/>
          <w:i/>
        </w:rPr>
      </w:pPr>
      <w:r w:rsidRPr="0036189D">
        <w:rPr>
          <w:rFonts w:ascii="Garamond" w:hAnsi="Garamond"/>
          <w:i/>
        </w:rPr>
        <w:t xml:space="preserve">-For people with </w:t>
      </w:r>
      <w:proofErr w:type="gramStart"/>
      <w:r w:rsidRPr="0036189D">
        <w:rPr>
          <w:rFonts w:ascii="Garamond" w:hAnsi="Garamond"/>
          <w:i/>
        </w:rPr>
        <w:t>past experience</w:t>
      </w:r>
      <w:proofErr w:type="gramEnd"/>
      <w:r w:rsidRPr="0036189D">
        <w:rPr>
          <w:rFonts w:ascii="Garamond" w:hAnsi="Garamond"/>
          <w:i/>
        </w:rPr>
        <w:t xml:space="preserve"> of voices: “was there a particular turning point for you, when things became easier?”, “why do you think that was?”.</w:t>
      </w:r>
    </w:p>
    <w:p w14:paraId="42FF5C82" w14:textId="77777777" w:rsidR="000A13F6" w:rsidRPr="0036189D" w:rsidRDefault="000A13F6" w:rsidP="000A13F6">
      <w:pPr>
        <w:pStyle w:val="ListParagraph"/>
        <w:ind w:left="913" w:right="209"/>
        <w:rPr>
          <w:rFonts w:ascii="Garamond" w:hAnsi="Garamond"/>
        </w:rPr>
      </w:pPr>
    </w:p>
    <w:p w14:paraId="598CC749"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i/>
          <w:iCs/>
        </w:rPr>
      </w:pPr>
      <w:r w:rsidRPr="0036189D">
        <w:rPr>
          <w:rFonts w:ascii="Garamond" w:hAnsi="Garamond"/>
        </w:rPr>
        <w:t xml:space="preserve">Experience of therapy with voices: </w:t>
      </w:r>
      <w:proofErr w:type="gramStart"/>
      <w:r w:rsidRPr="0036189D">
        <w:rPr>
          <w:rFonts w:ascii="Garamond" w:hAnsi="Garamond"/>
          <w:i/>
          <w:iCs/>
        </w:rPr>
        <w:t>-“</w:t>
      </w:r>
      <w:proofErr w:type="gramEnd"/>
      <w:r w:rsidRPr="0036189D">
        <w:rPr>
          <w:rFonts w:ascii="Garamond" w:hAnsi="Garamond"/>
          <w:i/>
          <w:iCs/>
        </w:rPr>
        <w:t>Do/did you hear voices when talking to other people?  What is/was that like?”</w:t>
      </w:r>
    </w:p>
    <w:p w14:paraId="08C6101E" w14:textId="77777777" w:rsidR="000A13F6" w:rsidRPr="0036189D" w:rsidRDefault="000A13F6" w:rsidP="000A13F6">
      <w:pPr>
        <w:pStyle w:val="ListParagraph"/>
        <w:ind w:left="913" w:right="209"/>
        <w:rPr>
          <w:rFonts w:ascii="Garamond" w:hAnsi="Garamond"/>
        </w:rPr>
      </w:pPr>
    </w:p>
    <w:p w14:paraId="31650526" w14:textId="77777777" w:rsidR="000A13F6" w:rsidRPr="0036189D" w:rsidRDefault="000A13F6" w:rsidP="000A13F6">
      <w:pPr>
        <w:pStyle w:val="ListParagraph"/>
        <w:ind w:left="913" w:right="209"/>
        <w:rPr>
          <w:rFonts w:ascii="Garamond" w:hAnsi="Garamond"/>
          <w:i/>
          <w:iCs/>
        </w:rPr>
      </w:pPr>
      <w:r w:rsidRPr="0036189D">
        <w:rPr>
          <w:rFonts w:ascii="Garamond" w:hAnsi="Garamond"/>
          <w:i/>
          <w:iCs/>
        </w:rPr>
        <w:t>PROMPTS</w:t>
      </w:r>
    </w:p>
    <w:p w14:paraId="0B8349C4" w14:textId="77777777" w:rsidR="000A13F6" w:rsidRPr="0036189D" w:rsidRDefault="000A13F6" w:rsidP="000A13F6">
      <w:pPr>
        <w:pStyle w:val="ListParagraph"/>
        <w:ind w:left="913" w:right="209"/>
        <w:rPr>
          <w:rFonts w:ascii="Garamond" w:hAnsi="Garamond"/>
          <w:i/>
          <w:iCs/>
        </w:rPr>
      </w:pPr>
      <w:proofErr w:type="gramStart"/>
      <w:r w:rsidRPr="0036189D">
        <w:rPr>
          <w:rFonts w:ascii="Garamond" w:hAnsi="Garamond"/>
          <w:i/>
          <w:iCs/>
        </w:rPr>
        <w:t>-“</w:t>
      </w:r>
      <w:proofErr w:type="gramEnd"/>
      <w:r w:rsidRPr="0036189D">
        <w:rPr>
          <w:rFonts w:ascii="Garamond" w:hAnsi="Garamond"/>
          <w:i/>
          <w:iCs/>
        </w:rPr>
        <w:t>What is/was your relationship like with your voice(s)?”</w:t>
      </w:r>
    </w:p>
    <w:p w14:paraId="46B19834" w14:textId="77777777" w:rsidR="000A13F6" w:rsidRPr="0036189D" w:rsidRDefault="000A13F6" w:rsidP="000A13F6">
      <w:pPr>
        <w:pStyle w:val="ListParagraph"/>
        <w:ind w:left="913" w:right="209"/>
        <w:rPr>
          <w:rFonts w:ascii="Garamond" w:hAnsi="Garamond"/>
          <w:i/>
          <w:iCs/>
        </w:rPr>
      </w:pPr>
      <w:proofErr w:type="gramStart"/>
      <w:r w:rsidRPr="0036189D">
        <w:rPr>
          <w:rFonts w:ascii="Garamond" w:hAnsi="Garamond"/>
          <w:i/>
          <w:iCs/>
        </w:rPr>
        <w:t>-“</w:t>
      </w:r>
      <w:proofErr w:type="gramEnd"/>
      <w:r w:rsidRPr="0036189D">
        <w:rPr>
          <w:rFonts w:ascii="Garamond" w:hAnsi="Garamond"/>
          <w:i/>
          <w:iCs/>
        </w:rPr>
        <w:t>What do you think it would be like to have talking therapy (like CBT)?”</w:t>
      </w:r>
    </w:p>
    <w:p w14:paraId="2628DEFB" w14:textId="77777777" w:rsidR="000A13F6" w:rsidRPr="0036189D" w:rsidRDefault="000A13F6" w:rsidP="000A13F6">
      <w:pPr>
        <w:pStyle w:val="ListParagraph"/>
        <w:ind w:left="913" w:right="209"/>
        <w:rPr>
          <w:rFonts w:ascii="Garamond" w:hAnsi="Garamond"/>
          <w:i/>
          <w:iCs/>
        </w:rPr>
      </w:pPr>
      <w:proofErr w:type="gramStart"/>
      <w:r w:rsidRPr="0036189D">
        <w:rPr>
          <w:rFonts w:ascii="Garamond" w:hAnsi="Garamond"/>
          <w:i/>
          <w:iCs/>
        </w:rPr>
        <w:t>-“</w:t>
      </w:r>
      <w:proofErr w:type="gramEnd"/>
      <w:r w:rsidRPr="0036189D">
        <w:rPr>
          <w:rFonts w:ascii="Garamond" w:hAnsi="Garamond"/>
          <w:i/>
          <w:iCs/>
        </w:rPr>
        <w:t>If difficult: Is there anything that a therapist could do or say to make it easier?”</w:t>
      </w:r>
    </w:p>
    <w:p w14:paraId="08FEFFBB" w14:textId="77777777" w:rsidR="000A13F6" w:rsidRPr="0036189D" w:rsidRDefault="000A13F6" w:rsidP="000A13F6">
      <w:pPr>
        <w:pStyle w:val="ListParagraph"/>
        <w:ind w:left="913" w:right="209"/>
        <w:rPr>
          <w:rFonts w:ascii="Garamond" w:hAnsi="Garamond"/>
          <w:i/>
          <w:iCs/>
        </w:rPr>
      </w:pPr>
      <w:proofErr w:type="gramStart"/>
      <w:r w:rsidRPr="0036189D">
        <w:rPr>
          <w:rFonts w:ascii="Garamond" w:hAnsi="Garamond"/>
          <w:i/>
          <w:iCs/>
        </w:rPr>
        <w:t>-“</w:t>
      </w:r>
      <w:proofErr w:type="gramEnd"/>
      <w:r w:rsidRPr="0036189D">
        <w:rPr>
          <w:rFonts w:ascii="Garamond" w:hAnsi="Garamond"/>
          <w:i/>
          <w:iCs/>
        </w:rPr>
        <w:t>What would you want/have wanted out of therapy?”</w:t>
      </w:r>
    </w:p>
    <w:p w14:paraId="39A5536B" w14:textId="77777777" w:rsidR="000A13F6" w:rsidRPr="0036189D" w:rsidRDefault="000A13F6" w:rsidP="000A13F6">
      <w:pPr>
        <w:pStyle w:val="ListParagraph"/>
        <w:ind w:left="913" w:right="209"/>
        <w:rPr>
          <w:rFonts w:ascii="Garamond" w:hAnsi="Garamond"/>
          <w:i/>
          <w:iCs/>
        </w:rPr>
      </w:pPr>
      <w:proofErr w:type="gramStart"/>
      <w:r w:rsidRPr="0036189D">
        <w:rPr>
          <w:rFonts w:ascii="Garamond" w:hAnsi="Garamond"/>
          <w:i/>
          <w:iCs/>
        </w:rPr>
        <w:t>-“</w:t>
      </w:r>
      <w:proofErr w:type="gramEnd"/>
      <w:r w:rsidRPr="0036189D">
        <w:rPr>
          <w:rFonts w:ascii="Garamond" w:hAnsi="Garamond"/>
          <w:i/>
          <w:iCs/>
        </w:rPr>
        <w:t>What would it be like if these voices were less present in your life?”</w:t>
      </w:r>
    </w:p>
    <w:p w14:paraId="167E0957" w14:textId="77777777" w:rsidR="000A13F6" w:rsidRPr="0036189D" w:rsidRDefault="000A13F6" w:rsidP="000A13F6">
      <w:pPr>
        <w:pStyle w:val="ListParagraph"/>
        <w:ind w:left="913" w:right="209"/>
        <w:rPr>
          <w:rFonts w:ascii="Garamond" w:hAnsi="Garamond"/>
        </w:rPr>
      </w:pPr>
    </w:p>
    <w:p w14:paraId="7C38FD6F" w14:textId="77777777" w:rsidR="000A13F6" w:rsidRPr="0036189D" w:rsidRDefault="000A13F6" w:rsidP="000A13F6">
      <w:pPr>
        <w:pStyle w:val="ListParagraph"/>
        <w:numPr>
          <w:ilvl w:val="0"/>
          <w:numId w:val="1"/>
        </w:numPr>
        <w:autoSpaceDE/>
        <w:autoSpaceDN/>
        <w:adjustRightInd/>
        <w:spacing w:after="200" w:line="276" w:lineRule="auto"/>
        <w:ind w:right="209"/>
        <w:jc w:val="left"/>
        <w:rPr>
          <w:rFonts w:ascii="Garamond" w:hAnsi="Garamond"/>
        </w:rPr>
      </w:pPr>
      <w:r w:rsidRPr="0036189D">
        <w:rPr>
          <w:rFonts w:ascii="Garamond" w:hAnsi="Garamond"/>
        </w:rPr>
        <w:t xml:space="preserve">Additional information about the experience of voice hearing: </w:t>
      </w:r>
      <w:r w:rsidRPr="0036189D">
        <w:rPr>
          <w:rFonts w:ascii="Garamond" w:hAnsi="Garamond"/>
          <w:i/>
        </w:rPr>
        <w:t>“Is there anything else which is important to your experience of hearing voices which we haven’t spoken about yet?”</w:t>
      </w:r>
      <w:r w:rsidRPr="0036189D">
        <w:rPr>
          <w:rFonts w:ascii="Garamond" w:hAnsi="Garamond"/>
        </w:rPr>
        <w:t>.</w:t>
      </w:r>
    </w:p>
    <w:p w14:paraId="315F7952" w14:textId="77777777" w:rsidR="000A13F6" w:rsidRPr="0036189D" w:rsidRDefault="000A13F6" w:rsidP="000A13F6">
      <w:pPr>
        <w:pStyle w:val="ListParagraph"/>
        <w:ind w:left="913" w:right="209"/>
        <w:rPr>
          <w:rFonts w:ascii="Garamond" w:hAnsi="Garamond"/>
          <w:i/>
          <w:iCs/>
        </w:rPr>
      </w:pPr>
    </w:p>
    <w:p w14:paraId="36BE0B24" w14:textId="77777777" w:rsidR="000A13F6" w:rsidRPr="0036189D" w:rsidRDefault="000A13F6" w:rsidP="000A13F6">
      <w:pPr>
        <w:pStyle w:val="ListParagraph"/>
        <w:ind w:left="913" w:right="209"/>
        <w:rPr>
          <w:rFonts w:ascii="Garamond" w:hAnsi="Garamond"/>
          <w:i/>
          <w:iCs/>
        </w:rPr>
      </w:pPr>
      <w:r w:rsidRPr="0036189D">
        <w:rPr>
          <w:rFonts w:ascii="Garamond" w:hAnsi="Garamond"/>
          <w:i/>
          <w:iCs/>
        </w:rPr>
        <w:t>PROMPTS</w:t>
      </w:r>
    </w:p>
    <w:p w14:paraId="33BE4171"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t>-“</w:t>
      </w:r>
      <w:proofErr w:type="gramEnd"/>
      <w:r w:rsidRPr="0036189D">
        <w:rPr>
          <w:rFonts w:ascii="Garamond" w:hAnsi="Garamond"/>
          <w:i/>
        </w:rPr>
        <w:t>Do you have any advice for other people who hear these kinds of voices?</w:t>
      </w:r>
    </w:p>
    <w:p w14:paraId="24E14BF7" w14:textId="77777777" w:rsidR="000A13F6" w:rsidRPr="0036189D" w:rsidRDefault="000A13F6" w:rsidP="000A13F6">
      <w:pPr>
        <w:pStyle w:val="ListParagraph"/>
        <w:ind w:left="913" w:right="209"/>
        <w:rPr>
          <w:rFonts w:ascii="Garamond" w:hAnsi="Garamond"/>
          <w:i/>
        </w:rPr>
      </w:pPr>
      <w:proofErr w:type="gramStart"/>
      <w:r w:rsidRPr="0036189D">
        <w:rPr>
          <w:rFonts w:ascii="Garamond" w:hAnsi="Garamond"/>
          <w:i/>
        </w:rPr>
        <w:lastRenderedPageBreak/>
        <w:t>-“</w:t>
      </w:r>
      <w:proofErr w:type="gramEnd"/>
      <w:r w:rsidRPr="0036189D">
        <w:rPr>
          <w:rFonts w:ascii="Garamond" w:hAnsi="Garamond"/>
          <w:i/>
        </w:rPr>
        <w:t>Any advice for health care professionals?”</w:t>
      </w:r>
    </w:p>
    <w:p w14:paraId="722C1A3E" w14:textId="77777777" w:rsidR="000A13F6" w:rsidRPr="0036189D" w:rsidRDefault="000A13F6" w:rsidP="000A13F6">
      <w:pPr>
        <w:spacing w:line="240" w:lineRule="auto"/>
        <w:ind w:right="210"/>
        <w:rPr>
          <w:rFonts w:ascii="Garamond" w:hAnsi="Garamond"/>
        </w:rPr>
      </w:pPr>
    </w:p>
    <w:p w14:paraId="20F7C2B9" w14:textId="77777777" w:rsidR="000A13F6" w:rsidRPr="0036189D" w:rsidRDefault="000A13F6" w:rsidP="000A13F6">
      <w:pPr>
        <w:rPr>
          <w:rFonts w:ascii="Garamond" w:hAnsi="Garamond"/>
        </w:rPr>
      </w:pPr>
      <w:r w:rsidRPr="0036189D">
        <w:rPr>
          <w:rFonts w:ascii="Garamond" w:hAnsi="Garamond"/>
        </w:rPr>
        <w:t>For the interviewer to check their understanding within the interview: “I might think about it like [</w:t>
      </w:r>
      <w:r w:rsidRPr="0036189D">
        <w:rPr>
          <w:rFonts w:ascii="Garamond" w:hAnsi="Garamond"/>
          <w:i/>
        </w:rPr>
        <w:t xml:space="preserve">insert </w:t>
      </w:r>
      <w:proofErr w:type="gramStart"/>
      <w:r w:rsidRPr="0036189D">
        <w:rPr>
          <w:rFonts w:ascii="Garamond" w:hAnsi="Garamond"/>
          <w:i/>
        </w:rPr>
        <w:t>paraphrase</w:t>
      </w:r>
      <w:r w:rsidRPr="0036189D">
        <w:rPr>
          <w:rFonts w:ascii="Garamond" w:hAnsi="Garamond"/>
        </w:rPr>
        <w:t>]…</w:t>
      </w:r>
      <w:proofErr w:type="gramEnd"/>
      <w:r w:rsidRPr="0036189D">
        <w:rPr>
          <w:rFonts w:ascii="Garamond" w:hAnsi="Garamond"/>
        </w:rPr>
        <w:t xml:space="preserve"> what do you think of that?”  “How would you change that?”.  Or, “what I’ve heard from you is [</w:t>
      </w:r>
      <w:r w:rsidRPr="0036189D">
        <w:rPr>
          <w:rFonts w:ascii="Garamond" w:hAnsi="Garamond"/>
          <w:i/>
        </w:rPr>
        <w:t>insert paraphrase</w:t>
      </w:r>
      <w:r w:rsidRPr="0036189D">
        <w:rPr>
          <w:rFonts w:ascii="Garamond" w:hAnsi="Garamond"/>
        </w:rPr>
        <w:t>], is that right?”</w:t>
      </w:r>
    </w:p>
    <w:p w14:paraId="5BF5F2F8" w14:textId="77777777" w:rsidR="000A13F6" w:rsidRPr="0036189D" w:rsidRDefault="000A13F6" w:rsidP="000A13F6">
      <w:pPr>
        <w:rPr>
          <w:rFonts w:ascii="Garamond" w:hAnsi="Garamond"/>
        </w:rPr>
      </w:pPr>
      <w:r w:rsidRPr="0036189D">
        <w:rPr>
          <w:rFonts w:ascii="Garamond" w:hAnsi="Garamond"/>
        </w:rPr>
        <w:t>If interviewer thinks the participant might appreciate a break: “would you like to pause for a break here?”</w:t>
      </w:r>
    </w:p>
    <w:p w14:paraId="0577040A" w14:textId="77777777" w:rsidR="000A13F6" w:rsidRDefault="000A13F6" w:rsidP="000A13F6">
      <w:pPr>
        <w:rPr>
          <w:rFonts w:ascii="Garamond" w:hAnsi="Garamond"/>
        </w:rPr>
      </w:pPr>
      <w:r w:rsidRPr="0036189D">
        <w:rPr>
          <w:rFonts w:ascii="Garamond" w:hAnsi="Garamond"/>
        </w:rPr>
        <w:t>To end: some people find it helpful to have a quick phone call after the session, just to see how they are feeling after sharing their experiences.  Would you appreciate a call later today / tomorrow?</w:t>
      </w:r>
    </w:p>
    <w:p w14:paraId="41E2B558" w14:textId="77777777" w:rsidR="000A13F6" w:rsidRDefault="000A13F6" w:rsidP="000A13F6"/>
    <w:p w14:paraId="3153D646" w14:textId="77777777" w:rsidR="000A13F6" w:rsidRDefault="000A13F6" w:rsidP="000A13F6">
      <w:pPr>
        <w:pStyle w:val="ListParagraph"/>
        <w:numPr>
          <w:ilvl w:val="0"/>
          <w:numId w:val="3"/>
        </w:numPr>
        <w:autoSpaceDE/>
        <w:autoSpaceDN/>
        <w:adjustRightInd/>
        <w:spacing w:after="160" w:line="259" w:lineRule="auto"/>
        <w:jc w:val="left"/>
        <w:rPr>
          <w:rFonts w:ascii="Garamond" w:hAnsi="Garamond"/>
          <w:b/>
          <w:u w:val="single"/>
        </w:rPr>
        <w:sectPr w:rsidR="000A13F6" w:rsidSect="000A13F6">
          <w:footerReference w:type="default" r:id="rId11"/>
          <w:pgSz w:w="16701" w:h="16838"/>
          <w:pgMar w:top="1440" w:right="6237" w:bottom="1440" w:left="1440" w:header="709" w:footer="709" w:gutter="0"/>
          <w:lnNumType w:countBy="1" w:restart="continuous"/>
          <w:cols w:space="708"/>
          <w:docGrid w:linePitch="360"/>
        </w:sectPr>
      </w:pPr>
    </w:p>
    <w:p w14:paraId="78500515" w14:textId="77777777" w:rsidR="000A13F6" w:rsidRDefault="000A13F6" w:rsidP="000A13F6">
      <w:pPr>
        <w:pStyle w:val="ListParagraph"/>
        <w:numPr>
          <w:ilvl w:val="0"/>
          <w:numId w:val="3"/>
        </w:numPr>
        <w:autoSpaceDE/>
        <w:autoSpaceDN/>
        <w:adjustRightInd/>
        <w:spacing w:after="160" w:line="259" w:lineRule="auto"/>
        <w:jc w:val="left"/>
        <w:rPr>
          <w:rFonts w:ascii="Garamond" w:hAnsi="Garamond"/>
          <w:b/>
          <w:u w:val="single"/>
        </w:rPr>
      </w:pPr>
      <w:r>
        <w:rPr>
          <w:rFonts w:ascii="Garamond" w:hAnsi="Garamond"/>
          <w:b/>
          <w:u w:val="single"/>
        </w:rPr>
        <w:lastRenderedPageBreak/>
        <w:t>Audit trail of key decisions made throughout the study</w:t>
      </w:r>
    </w:p>
    <w:tbl>
      <w:tblPr>
        <w:tblStyle w:val="TableGrid"/>
        <w:tblW w:w="14737" w:type="dxa"/>
        <w:tblBorders>
          <w:left w:val="none" w:sz="0" w:space="0" w:color="auto"/>
          <w:right w:val="none" w:sz="0" w:space="0" w:color="auto"/>
          <w:insideV w:val="none" w:sz="0" w:space="0" w:color="auto"/>
        </w:tblBorders>
        <w:tblLook w:val="04A0" w:firstRow="1" w:lastRow="0" w:firstColumn="1" w:lastColumn="0" w:noHBand="0" w:noVBand="1"/>
      </w:tblPr>
      <w:tblGrid>
        <w:gridCol w:w="1573"/>
        <w:gridCol w:w="4943"/>
        <w:gridCol w:w="8221"/>
      </w:tblGrid>
      <w:tr w:rsidR="000A13F6" w14:paraId="1A3B8B1C" w14:textId="77777777" w:rsidTr="00DB0486">
        <w:tc>
          <w:tcPr>
            <w:tcW w:w="1573" w:type="dxa"/>
          </w:tcPr>
          <w:p w14:paraId="30DFE5AD" w14:textId="77777777" w:rsidR="000A13F6" w:rsidRPr="00905FF0" w:rsidRDefault="000A13F6" w:rsidP="00DB0486">
            <w:pPr>
              <w:autoSpaceDE/>
              <w:autoSpaceDN/>
              <w:adjustRightInd/>
              <w:spacing w:after="160" w:line="259" w:lineRule="auto"/>
              <w:jc w:val="left"/>
              <w:rPr>
                <w:rFonts w:ascii="Garamond" w:hAnsi="Garamond"/>
                <w:b/>
              </w:rPr>
            </w:pPr>
            <w:r>
              <w:rPr>
                <w:rFonts w:ascii="Garamond" w:hAnsi="Garamond"/>
                <w:b/>
              </w:rPr>
              <w:t>Point in the research</w:t>
            </w:r>
          </w:p>
        </w:tc>
        <w:tc>
          <w:tcPr>
            <w:tcW w:w="4943" w:type="dxa"/>
          </w:tcPr>
          <w:p w14:paraId="187AD8D2" w14:textId="77777777" w:rsidR="000A13F6" w:rsidRPr="00905FF0" w:rsidRDefault="000A13F6" w:rsidP="00DB0486">
            <w:pPr>
              <w:autoSpaceDE/>
              <w:autoSpaceDN/>
              <w:adjustRightInd/>
              <w:spacing w:after="160" w:line="259" w:lineRule="auto"/>
              <w:jc w:val="left"/>
              <w:rPr>
                <w:rFonts w:ascii="Garamond" w:hAnsi="Garamond"/>
                <w:b/>
              </w:rPr>
            </w:pPr>
            <w:r>
              <w:rPr>
                <w:rFonts w:ascii="Garamond" w:hAnsi="Garamond"/>
                <w:b/>
              </w:rPr>
              <w:t>Considerations</w:t>
            </w:r>
          </w:p>
        </w:tc>
        <w:tc>
          <w:tcPr>
            <w:tcW w:w="8221" w:type="dxa"/>
          </w:tcPr>
          <w:p w14:paraId="3BDCA1E4" w14:textId="77777777" w:rsidR="000A13F6" w:rsidRPr="00905FF0" w:rsidRDefault="000A13F6" w:rsidP="00DB0486">
            <w:pPr>
              <w:autoSpaceDE/>
              <w:autoSpaceDN/>
              <w:adjustRightInd/>
              <w:spacing w:after="160" w:line="259" w:lineRule="auto"/>
              <w:jc w:val="left"/>
              <w:rPr>
                <w:rFonts w:ascii="Garamond" w:hAnsi="Garamond"/>
                <w:b/>
              </w:rPr>
            </w:pPr>
            <w:r>
              <w:rPr>
                <w:rFonts w:ascii="Garamond" w:hAnsi="Garamond"/>
                <w:b/>
              </w:rPr>
              <w:t xml:space="preserve">Outcome </w:t>
            </w:r>
          </w:p>
        </w:tc>
      </w:tr>
      <w:tr w:rsidR="000A13F6" w14:paraId="3271F667" w14:textId="77777777" w:rsidTr="00DB0486">
        <w:tc>
          <w:tcPr>
            <w:tcW w:w="1573" w:type="dxa"/>
          </w:tcPr>
          <w:p w14:paraId="79547E7F" w14:textId="77777777" w:rsidR="000A13F6" w:rsidRDefault="000A13F6" w:rsidP="00DB0486">
            <w:pPr>
              <w:autoSpaceDE/>
              <w:autoSpaceDN/>
              <w:adjustRightInd/>
              <w:spacing w:after="160" w:line="259" w:lineRule="auto"/>
              <w:jc w:val="left"/>
              <w:rPr>
                <w:rFonts w:ascii="Garamond" w:hAnsi="Garamond"/>
              </w:rPr>
            </w:pPr>
            <w:r>
              <w:rPr>
                <w:rFonts w:ascii="Garamond" w:hAnsi="Garamond"/>
              </w:rPr>
              <w:t>Protocol</w:t>
            </w:r>
          </w:p>
        </w:tc>
        <w:tc>
          <w:tcPr>
            <w:tcW w:w="4943" w:type="dxa"/>
          </w:tcPr>
          <w:p w14:paraId="3985B95C" w14:textId="77777777" w:rsidR="000A13F6" w:rsidRDefault="000A13F6" w:rsidP="00DB0486">
            <w:pPr>
              <w:autoSpaceDE/>
              <w:autoSpaceDN/>
              <w:adjustRightInd/>
              <w:spacing w:after="160" w:line="259" w:lineRule="auto"/>
              <w:jc w:val="left"/>
              <w:rPr>
                <w:rFonts w:ascii="Garamond" w:hAnsi="Garamond"/>
              </w:rPr>
            </w:pPr>
            <w:r>
              <w:rPr>
                <w:rFonts w:ascii="Garamond" w:hAnsi="Garamond"/>
              </w:rPr>
              <w:t xml:space="preserve">Original aim related to this research, as stated in the protocol: </w:t>
            </w:r>
          </w:p>
          <w:p w14:paraId="5A24D590" w14:textId="77777777" w:rsidR="000A13F6" w:rsidRDefault="000A13F6" w:rsidP="00DB0486">
            <w:pPr>
              <w:autoSpaceDE/>
              <w:autoSpaceDN/>
              <w:adjustRightInd/>
              <w:spacing w:after="160" w:line="259" w:lineRule="auto"/>
              <w:jc w:val="left"/>
              <w:rPr>
                <w:rFonts w:ascii="Garamond" w:hAnsi="Garamond"/>
              </w:rPr>
            </w:pPr>
            <w:r w:rsidRPr="00B3511A">
              <w:rPr>
                <w:rFonts w:ascii="Garamond" w:hAnsi="Garamond"/>
              </w:rPr>
              <w:t>To learn about the experience of engaging in a conversation whilst hearing an abusive voice(s) and how this may (or may not) impact on a therapeutic relationship.</w:t>
            </w:r>
          </w:p>
        </w:tc>
        <w:tc>
          <w:tcPr>
            <w:tcW w:w="8221" w:type="dxa"/>
          </w:tcPr>
          <w:p w14:paraId="5221D8AB" w14:textId="77777777" w:rsidR="000A13F6" w:rsidRDefault="000A13F6" w:rsidP="00DB0486">
            <w:pPr>
              <w:autoSpaceDE/>
              <w:autoSpaceDN/>
              <w:adjustRightInd/>
              <w:spacing w:after="160" w:line="259" w:lineRule="auto"/>
              <w:jc w:val="left"/>
              <w:rPr>
                <w:rFonts w:ascii="Garamond" w:hAnsi="Garamond"/>
              </w:rPr>
            </w:pPr>
            <w:r>
              <w:rPr>
                <w:rFonts w:ascii="Garamond" w:hAnsi="Garamond"/>
              </w:rPr>
              <w:t>Upon completion of the data collection it was clear that this question had relevance beyond just a therapeutic relationship.  Hence the research question was amended to:</w:t>
            </w:r>
          </w:p>
          <w:p w14:paraId="7781EC6A" w14:textId="77777777" w:rsidR="000A13F6" w:rsidRDefault="000A13F6" w:rsidP="00DB0486">
            <w:pPr>
              <w:autoSpaceDE/>
              <w:autoSpaceDN/>
              <w:adjustRightInd/>
              <w:spacing w:after="160" w:line="259" w:lineRule="auto"/>
              <w:jc w:val="left"/>
              <w:rPr>
                <w:rFonts w:ascii="Garamond" w:hAnsi="Garamond"/>
              </w:rPr>
            </w:pPr>
            <w:r>
              <w:rPr>
                <w:rFonts w:ascii="Garamond" w:hAnsi="Garamond"/>
              </w:rPr>
              <w:t>‘To understand the experience of being around people whilst hearing derogatory and threatening voices.’</w:t>
            </w:r>
          </w:p>
          <w:p w14:paraId="4E57859C" w14:textId="77777777" w:rsidR="000A13F6" w:rsidRDefault="000A13F6" w:rsidP="00DB0486">
            <w:pPr>
              <w:autoSpaceDE/>
              <w:autoSpaceDN/>
              <w:adjustRightInd/>
              <w:spacing w:after="160" w:line="259" w:lineRule="auto"/>
              <w:jc w:val="left"/>
              <w:rPr>
                <w:rFonts w:ascii="Garamond" w:hAnsi="Garamond"/>
              </w:rPr>
            </w:pPr>
          </w:p>
          <w:p w14:paraId="0EAD891E" w14:textId="77777777" w:rsidR="000A13F6" w:rsidRDefault="000A13F6" w:rsidP="00DB0486">
            <w:pPr>
              <w:autoSpaceDE/>
              <w:autoSpaceDN/>
              <w:adjustRightInd/>
              <w:spacing w:after="160" w:line="259" w:lineRule="auto"/>
              <w:jc w:val="left"/>
              <w:rPr>
                <w:rFonts w:ascii="Garamond" w:hAnsi="Garamond"/>
              </w:rPr>
            </w:pPr>
          </w:p>
        </w:tc>
      </w:tr>
      <w:tr w:rsidR="000A13F6" w14:paraId="79F1C45D" w14:textId="77777777" w:rsidTr="00DB0486">
        <w:tc>
          <w:tcPr>
            <w:tcW w:w="1573" w:type="dxa"/>
          </w:tcPr>
          <w:p w14:paraId="5906913A" w14:textId="75C7E247" w:rsidR="000A13F6" w:rsidRDefault="000A13F6" w:rsidP="00DB0486">
            <w:pPr>
              <w:autoSpaceDE/>
              <w:autoSpaceDN/>
              <w:adjustRightInd/>
              <w:spacing w:after="160" w:line="259" w:lineRule="auto"/>
              <w:jc w:val="left"/>
              <w:rPr>
                <w:rFonts w:ascii="Garamond" w:hAnsi="Garamond"/>
              </w:rPr>
            </w:pPr>
            <w:r>
              <w:rPr>
                <w:rFonts w:ascii="Garamond" w:hAnsi="Garamond"/>
              </w:rPr>
              <w:t xml:space="preserve">Initial coding </w:t>
            </w:r>
            <w:r w:rsidR="00772E41">
              <w:rPr>
                <w:rFonts w:ascii="Garamond" w:hAnsi="Garamond"/>
              </w:rPr>
              <w:t xml:space="preserve">was </w:t>
            </w:r>
            <w:r>
              <w:rPr>
                <w:rFonts w:ascii="Garamond" w:hAnsi="Garamond"/>
              </w:rPr>
              <w:t xml:space="preserve">completed by </w:t>
            </w:r>
            <w:r w:rsidR="00772E41">
              <w:rPr>
                <w:rFonts w:ascii="Garamond" w:hAnsi="Garamond"/>
              </w:rPr>
              <w:t>BS</w:t>
            </w:r>
            <w:r w:rsidR="00595126">
              <w:rPr>
                <w:rFonts w:ascii="Garamond" w:hAnsi="Garamond"/>
              </w:rPr>
              <w:t xml:space="preserve"> </w:t>
            </w:r>
            <w:r>
              <w:rPr>
                <w:rFonts w:ascii="Garamond" w:hAnsi="Garamond"/>
              </w:rPr>
              <w:t xml:space="preserve"> concurrently to analysis reported in</w:t>
            </w:r>
            <w:r w:rsidR="00772E41">
              <w:rPr>
                <w:rFonts w:ascii="Garamond" w:hAnsi="Garamond"/>
              </w:rPr>
              <w:t xml:space="preserve"> </w:t>
            </w:r>
            <w:r w:rsidR="00772E41">
              <w:rPr>
                <w:rFonts w:ascii="Garamond" w:hAnsi="Garamond"/>
              </w:rPr>
              <w:fldChar w:fldCharType="begin" w:fldLock="1"/>
            </w:r>
            <w:r w:rsidR="007B660D">
              <w:rPr>
                <w:rFonts w:ascii="Garamond" w:hAnsi="Garamond"/>
              </w:rPr>
              <w:instrText>ADDIN CSL_CITATION {"citationItems":[{"id":"ITEM-1","itemData":{"DOI":"10.1017/S1352465820000429","ISSN":"1352-4658","author":[{"dropping-particle":"","family":"Sheaves","given":"Bryony","non-dropping-particle":"","parse-names":false,"suffix":""},{"dropping-particle":"","family":"Johns","given":"Louise","non-dropping-particle":"","parse-names":false,"suffix":""},{"dropping-particle":"","family":"Griffith","given":"Laura","non-dropping-particle":"","parse-names":false,"suffix":""},{"dropping-particle":"","family":"Isham","given":"Louise","non-dropping-particle":"","parse-names":false,"suffix":""},{"dropping-particle":"","family":"Kabir","given":"Thomas","non-dropping-particle":"","parse-names":false,"suffix":""},{"dropping-particle":"","family":"Freeman","given":"Daniel","non-dropping-particle":"","parse-names":false,"suffix":""}],"container-title":"Behavioural and Cognitive Psychotherapy","id":"ITEM-1","issued":{"date-parts":[["2020","7","29"]]},"page":"1-15","title":"Why do patients with psychosis listen to and believe derogatory and threatening voices? 21 reasons given by patients","type":"article-journal","volume":"epub ahead"},"uris":["http://www.mendeley.com/documents/?uuid=c7cf797f-a497-49bf-933b-9f578c2f3f02"]}],"mendeley":{"formattedCitation":"(Sheaves et al., 2020)","manualFormatting":"Sheaves et al., (2020)","plainTextFormattedCitation":"(Sheaves et al., 2020)","previouslyFormattedCitation":"(Sheaves et al., 2020)"},"properties":{"noteIndex":0},"schema":"https://github.com/citation-style-language/schema/raw/master/csl-citation.json"}</w:instrText>
            </w:r>
            <w:r w:rsidR="00772E41">
              <w:rPr>
                <w:rFonts w:ascii="Garamond" w:hAnsi="Garamond"/>
              </w:rPr>
              <w:fldChar w:fldCharType="separate"/>
            </w:r>
            <w:r w:rsidR="00772E41" w:rsidRPr="00772E41">
              <w:rPr>
                <w:rFonts w:ascii="Garamond" w:hAnsi="Garamond"/>
                <w:noProof/>
              </w:rPr>
              <w:t xml:space="preserve">Sheaves et al., </w:t>
            </w:r>
            <w:r w:rsidR="00772E41">
              <w:rPr>
                <w:rFonts w:ascii="Garamond" w:hAnsi="Garamond"/>
                <w:noProof/>
              </w:rPr>
              <w:t>(</w:t>
            </w:r>
            <w:r w:rsidR="00772E41" w:rsidRPr="00772E41">
              <w:rPr>
                <w:rFonts w:ascii="Garamond" w:hAnsi="Garamond"/>
                <w:noProof/>
              </w:rPr>
              <w:t>2020)</w:t>
            </w:r>
            <w:r w:rsidR="00772E41">
              <w:rPr>
                <w:rFonts w:ascii="Garamond" w:hAnsi="Garamond"/>
              </w:rPr>
              <w:fldChar w:fldCharType="end"/>
            </w:r>
            <w:r>
              <w:rPr>
                <w:rFonts w:ascii="Garamond" w:hAnsi="Garamond"/>
              </w:rPr>
              <w:t>.</w:t>
            </w:r>
          </w:p>
        </w:tc>
        <w:tc>
          <w:tcPr>
            <w:tcW w:w="4943" w:type="dxa"/>
          </w:tcPr>
          <w:p w14:paraId="6BFE46AB" w14:textId="0831EAA2" w:rsidR="000A13F6" w:rsidRDefault="000A13F6" w:rsidP="00DB0486">
            <w:pPr>
              <w:autoSpaceDE/>
              <w:autoSpaceDN/>
              <w:adjustRightInd/>
              <w:spacing w:after="160" w:line="259" w:lineRule="auto"/>
              <w:jc w:val="left"/>
              <w:rPr>
                <w:rFonts w:ascii="Garamond" w:hAnsi="Garamond"/>
              </w:rPr>
            </w:pPr>
            <w:r>
              <w:rPr>
                <w:rFonts w:ascii="Garamond" w:hAnsi="Garamond"/>
              </w:rPr>
              <w:t xml:space="preserve">Codes from </w:t>
            </w:r>
            <w:r w:rsidR="00772E41">
              <w:rPr>
                <w:rFonts w:ascii="Garamond" w:hAnsi="Garamond"/>
              </w:rPr>
              <w:fldChar w:fldCharType="begin" w:fldLock="1"/>
            </w:r>
            <w:r w:rsidR="007B660D">
              <w:rPr>
                <w:rFonts w:ascii="Garamond" w:hAnsi="Garamond"/>
              </w:rPr>
              <w:instrText>ADDIN CSL_CITATION {"citationItems":[{"id":"ITEM-1","itemData":{"DOI":"10.1017/S1352465820000429","ISSN":"1352-4658","author":[{"dropping-particle":"","family":"Sheaves","given":"Bryony","non-dropping-particle":"","parse-names":false,"suffix":""},{"dropping-particle":"","family":"Johns","given":"Louise","non-dropping-particle":"","parse-names":false,"suffix":""},{"dropping-particle":"","family":"Griffith","given":"Laura","non-dropping-particle":"","parse-names":false,"suffix":""},{"dropping-particle":"","family":"Isham","given":"Louise","non-dropping-particle":"","parse-names":false,"suffix":""},{"dropping-particle":"","family":"Kabir","given":"Thomas","non-dropping-particle":"","parse-names":false,"suffix":""},{"dropping-particle":"","family":"Freeman","given":"Daniel","non-dropping-particle":"","parse-names":false,"suffix":""}],"container-title":"Behavioural and Cognitive Psychotherapy","id":"ITEM-1","issued":{"date-parts":[["2020","7","29"]]},"page":"1-15","title":"Why do patients with psychosis listen to and believe derogatory and threatening voices? 21 reasons given by patients","type":"article-journal","volume":"epub ahead"},"uris":["http://www.mendeley.com/documents/?uuid=c7cf797f-a497-49bf-933b-9f578c2f3f02"]}],"mendeley":{"formattedCitation":"(Sheaves et al., 2020)","manualFormatting":"Sheaves et al. (2020)","plainTextFormattedCitation":"(Sheaves et al., 2020)","previouslyFormattedCitation":"(Sheaves et al., 2020)"},"properties":{"noteIndex":0},"schema":"https://github.com/citation-style-language/schema/raw/master/csl-citation.json"}</w:instrText>
            </w:r>
            <w:r w:rsidR="00772E41">
              <w:rPr>
                <w:rFonts w:ascii="Garamond" w:hAnsi="Garamond"/>
              </w:rPr>
              <w:fldChar w:fldCharType="separate"/>
            </w:r>
            <w:r w:rsidR="00772E41" w:rsidRPr="00772E41">
              <w:rPr>
                <w:rFonts w:ascii="Garamond" w:hAnsi="Garamond"/>
                <w:noProof/>
              </w:rPr>
              <w:t xml:space="preserve">Sheaves et al. </w:t>
            </w:r>
            <w:r w:rsidR="00772E41">
              <w:rPr>
                <w:rFonts w:ascii="Garamond" w:hAnsi="Garamond"/>
                <w:noProof/>
              </w:rPr>
              <w:t>(</w:t>
            </w:r>
            <w:r w:rsidR="00772E41" w:rsidRPr="00772E41">
              <w:rPr>
                <w:rFonts w:ascii="Garamond" w:hAnsi="Garamond"/>
                <w:noProof/>
              </w:rPr>
              <w:t>2020)</w:t>
            </w:r>
            <w:r w:rsidR="00772E41">
              <w:rPr>
                <w:rFonts w:ascii="Garamond" w:hAnsi="Garamond"/>
              </w:rPr>
              <w:fldChar w:fldCharType="end"/>
            </w:r>
            <w:r>
              <w:rPr>
                <w:rFonts w:ascii="Garamond" w:hAnsi="Garamond"/>
              </w:rPr>
              <w:t xml:space="preserve"> considered relevant to this study:</w:t>
            </w:r>
          </w:p>
          <w:p w14:paraId="14E9FDD8"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Voices and social interactions.</w:t>
            </w:r>
          </w:p>
          <w:p w14:paraId="6FBBF459"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Isolation.</w:t>
            </w:r>
          </w:p>
          <w:p w14:paraId="1899F2F8"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Trust.</w:t>
            </w:r>
          </w:p>
          <w:p w14:paraId="650AD8A7"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Paranoia.</w:t>
            </w:r>
          </w:p>
          <w:p w14:paraId="6C266039"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Stigma.</w:t>
            </w:r>
          </w:p>
          <w:p w14:paraId="17465795"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Worry what other people think.</w:t>
            </w:r>
          </w:p>
          <w:p w14:paraId="009A9FC3"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Advice for other voice hearers.</w:t>
            </w:r>
          </w:p>
          <w:p w14:paraId="46EFAAE5"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Advice for clinicians and therapy non-specifics.</w:t>
            </w:r>
          </w:p>
          <w:p w14:paraId="737BEFBA" w14:textId="77777777" w:rsidR="000A13F6"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Reality checking.</w:t>
            </w:r>
          </w:p>
          <w:p w14:paraId="74A8A462" w14:textId="77777777" w:rsidR="000A13F6" w:rsidRPr="00A2725C" w:rsidRDefault="000A13F6" w:rsidP="000A13F6">
            <w:pPr>
              <w:pStyle w:val="ListParagraph"/>
              <w:numPr>
                <w:ilvl w:val="0"/>
                <w:numId w:val="4"/>
              </w:numPr>
              <w:autoSpaceDE/>
              <w:autoSpaceDN/>
              <w:adjustRightInd/>
              <w:spacing w:after="160" w:line="259" w:lineRule="auto"/>
              <w:jc w:val="left"/>
              <w:rPr>
                <w:rFonts w:ascii="Garamond" w:hAnsi="Garamond"/>
              </w:rPr>
            </w:pPr>
            <w:r>
              <w:rPr>
                <w:rFonts w:ascii="Garamond" w:hAnsi="Garamond"/>
              </w:rPr>
              <w:t>Things that helped.</w:t>
            </w:r>
          </w:p>
        </w:tc>
        <w:tc>
          <w:tcPr>
            <w:tcW w:w="8221" w:type="dxa"/>
          </w:tcPr>
          <w:p w14:paraId="04B74083" w14:textId="77777777" w:rsidR="000A13F6" w:rsidRDefault="000A13F6" w:rsidP="00DB0486">
            <w:pPr>
              <w:autoSpaceDE/>
              <w:autoSpaceDN/>
              <w:adjustRightInd/>
              <w:spacing w:after="160" w:line="259" w:lineRule="auto"/>
              <w:jc w:val="left"/>
              <w:rPr>
                <w:rFonts w:ascii="Garamond" w:hAnsi="Garamond"/>
              </w:rPr>
            </w:pPr>
            <w:r>
              <w:rPr>
                <w:rFonts w:ascii="Garamond" w:hAnsi="Garamond"/>
              </w:rPr>
              <w:t>Quotes related to the 10 codes (listed left) were pooled and read several times.  A rough coding framework was generated specifically related to the experience of being around people whilst hearing derogatory and threatening voices:</w:t>
            </w:r>
          </w:p>
          <w:p w14:paraId="05328D47" w14:textId="77777777" w:rsidR="000A13F6" w:rsidRDefault="000A13F6" w:rsidP="000A13F6">
            <w:pPr>
              <w:pStyle w:val="ListParagraph"/>
              <w:numPr>
                <w:ilvl w:val="0"/>
                <w:numId w:val="5"/>
              </w:numPr>
              <w:autoSpaceDE/>
              <w:autoSpaceDN/>
              <w:adjustRightInd/>
              <w:spacing w:after="160" w:line="259" w:lineRule="auto"/>
              <w:jc w:val="left"/>
              <w:rPr>
                <w:rFonts w:ascii="Garamond" w:hAnsi="Garamond"/>
              </w:rPr>
            </w:pPr>
            <w:r>
              <w:rPr>
                <w:rFonts w:ascii="Garamond" w:hAnsi="Garamond"/>
              </w:rPr>
              <w:t>Isolation and reduced social networks.</w:t>
            </w:r>
          </w:p>
          <w:p w14:paraId="7F628C4B" w14:textId="77777777" w:rsidR="000A13F6" w:rsidRDefault="000A13F6" w:rsidP="000A13F6">
            <w:pPr>
              <w:pStyle w:val="ListParagraph"/>
              <w:numPr>
                <w:ilvl w:val="0"/>
                <w:numId w:val="5"/>
              </w:numPr>
              <w:autoSpaceDE/>
              <w:autoSpaceDN/>
              <w:adjustRightInd/>
              <w:spacing w:after="160" w:line="259" w:lineRule="auto"/>
              <w:jc w:val="left"/>
              <w:rPr>
                <w:rFonts w:ascii="Garamond" w:hAnsi="Garamond"/>
              </w:rPr>
            </w:pPr>
            <w:r>
              <w:rPr>
                <w:rFonts w:ascii="Garamond" w:hAnsi="Garamond"/>
              </w:rPr>
              <w:t>Don’t talk to people about hearing voices.</w:t>
            </w:r>
          </w:p>
          <w:p w14:paraId="02AD1F99" w14:textId="77777777" w:rsidR="000A13F6" w:rsidRDefault="000A13F6" w:rsidP="000A13F6">
            <w:pPr>
              <w:pStyle w:val="ListParagraph"/>
              <w:numPr>
                <w:ilvl w:val="0"/>
                <w:numId w:val="5"/>
              </w:numPr>
              <w:autoSpaceDE/>
              <w:autoSpaceDN/>
              <w:adjustRightInd/>
              <w:spacing w:after="160" w:line="259" w:lineRule="auto"/>
              <w:jc w:val="left"/>
              <w:rPr>
                <w:rFonts w:ascii="Garamond" w:hAnsi="Garamond"/>
              </w:rPr>
            </w:pPr>
            <w:r>
              <w:rPr>
                <w:rFonts w:ascii="Garamond" w:hAnsi="Garamond"/>
              </w:rPr>
              <w:t>Speaking to other people is hard (including 13 reasons why speaking is hard).</w:t>
            </w:r>
          </w:p>
          <w:p w14:paraId="46A1D7EB" w14:textId="77777777" w:rsidR="000A13F6" w:rsidRDefault="000A13F6" w:rsidP="000A13F6">
            <w:pPr>
              <w:pStyle w:val="ListParagraph"/>
              <w:numPr>
                <w:ilvl w:val="0"/>
                <w:numId w:val="5"/>
              </w:numPr>
              <w:autoSpaceDE/>
              <w:autoSpaceDN/>
              <w:adjustRightInd/>
              <w:spacing w:after="160" w:line="259" w:lineRule="auto"/>
              <w:jc w:val="left"/>
              <w:rPr>
                <w:rFonts w:ascii="Garamond" w:hAnsi="Garamond"/>
              </w:rPr>
            </w:pPr>
            <w:r>
              <w:rPr>
                <w:rFonts w:ascii="Garamond" w:hAnsi="Garamond"/>
              </w:rPr>
              <w:t>Speaking to other people is helpful (including six reasons why).</w:t>
            </w:r>
          </w:p>
          <w:p w14:paraId="49E53A13" w14:textId="77777777" w:rsidR="000A13F6" w:rsidRPr="00A2725C" w:rsidRDefault="000A13F6" w:rsidP="000A13F6">
            <w:pPr>
              <w:pStyle w:val="ListParagraph"/>
              <w:numPr>
                <w:ilvl w:val="0"/>
                <w:numId w:val="5"/>
              </w:numPr>
              <w:autoSpaceDE/>
              <w:autoSpaceDN/>
              <w:adjustRightInd/>
              <w:spacing w:after="160" w:line="259" w:lineRule="auto"/>
              <w:jc w:val="left"/>
              <w:rPr>
                <w:rFonts w:ascii="Garamond" w:hAnsi="Garamond"/>
              </w:rPr>
            </w:pPr>
            <w:r>
              <w:rPr>
                <w:rFonts w:ascii="Garamond" w:hAnsi="Garamond"/>
              </w:rPr>
              <w:t>Speaking to people is OK (very few quotes).</w:t>
            </w:r>
          </w:p>
        </w:tc>
      </w:tr>
      <w:tr w:rsidR="000A13F6" w14:paraId="08C094DD" w14:textId="77777777" w:rsidTr="00DB0486">
        <w:tc>
          <w:tcPr>
            <w:tcW w:w="1573" w:type="dxa"/>
          </w:tcPr>
          <w:p w14:paraId="4B071F57" w14:textId="77777777" w:rsidR="000A13F6" w:rsidRDefault="000A13F6" w:rsidP="00DB0486">
            <w:pPr>
              <w:autoSpaceDE/>
              <w:autoSpaceDN/>
              <w:adjustRightInd/>
              <w:spacing w:after="160" w:line="259" w:lineRule="auto"/>
              <w:jc w:val="left"/>
              <w:rPr>
                <w:rFonts w:ascii="Garamond" w:hAnsi="Garamond"/>
              </w:rPr>
            </w:pPr>
            <w:r>
              <w:rPr>
                <w:rFonts w:ascii="Garamond" w:hAnsi="Garamond"/>
              </w:rPr>
              <w:t xml:space="preserve">Initial coding related to this </w:t>
            </w:r>
            <w:r>
              <w:rPr>
                <w:rFonts w:ascii="Garamond" w:hAnsi="Garamond"/>
              </w:rPr>
              <w:lastRenderedPageBreak/>
              <w:t>research question</w:t>
            </w:r>
          </w:p>
        </w:tc>
        <w:tc>
          <w:tcPr>
            <w:tcW w:w="4943" w:type="dxa"/>
          </w:tcPr>
          <w:p w14:paraId="6B4A3AAC" w14:textId="77777777" w:rsidR="000A13F6" w:rsidRPr="007C481A" w:rsidRDefault="000A13F6" w:rsidP="000A13F6">
            <w:pPr>
              <w:pStyle w:val="ListParagraph"/>
              <w:numPr>
                <w:ilvl w:val="0"/>
                <w:numId w:val="13"/>
              </w:numPr>
              <w:autoSpaceDE/>
              <w:autoSpaceDN/>
              <w:adjustRightInd/>
              <w:spacing w:after="160" w:line="259" w:lineRule="auto"/>
              <w:jc w:val="left"/>
              <w:rPr>
                <w:rFonts w:ascii="Garamond" w:hAnsi="Garamond"/>
              </w:rPr>
            </w:pPr>
            <w:r w:rsidRPr="00C71A22">
              <w:rPr>
                <w:rFonts w:ascii="Garamond" w:hAnsi="Garamond"/>
              </w:rPr>
              <w:lastRenderedPageBreak/>
              <w:t xml:space="preserve">Decision re: whether to keep isolation and voice hearing as two separate constructs or describe the relationship between them.  </w:t>
            </w:r>
          </w:p>
        </w:tc>
        <w:tc>
          <w:tcPr>
            <w:tcW w:w="8221" w:type="dxa"/>
          </w:tcPr>
          <w:p w14:paraId="19B9D22C" w14:textId="77777777" w:rsidR="000A13F6" w:rsidRPr="00C71A22" w:rsidRDefault="000A13F6" w:rsidP="000A13F6">
            <w:pPr>
              <w:pStyle w:val="ListParagraph"/>
              <w:numPr>
                <w:ilvl w:val="0"/>
                <w:numId w:val="14"/>
              </w:numPr>
              <w:autoSpaceDE/>
              <w:autoSpaceDN/>
              <w:adjustRightInd/>
              <w:spacing w:after="160" w:line="259" w:lineRule="auto"/>
              <w:jc w:val="left"/>
              <w:rPr>
                <w:rFonts w:ascii="Garamond" w:hAnsi="Garamond"/>
              </w:rPr>
            </w:pPr>
            <w:proofErr w:type="gramStart"/>
            <w:r>
              <w:rPr>
                <w:rFonts w:ascii="Garamond" w:hAnsi="Garamond"/>
              </w:rPr>
              <w:t>T</w:t>
            </w:r>
            <w:r w:rsidRPr="00C71A22">
              <w:rPr>
                <w:rFonts w:ascii="Garamond" w:hAnsi="Garamond"/>
              </w:rPr>
              <w:t xml:space="preserve">he </w:t>
            </w:r>
            <w:r>
              <w:rPr>
                <w:rFonts w:ascii="Garamond" w:hAnsi="Garamond"/>
              </w:rPr>
              <w:t>majority of</w:t>
            </w:r>
            <w:proofErr w:type="gramEnd"/>
            <w:r>
              <w:rPr>
                <w:rFonts w:ascii="Garamond" w:hAnsi="Garamond"/>
              </w:rPr>
              <w:t xml:space="preserve"> </w:t>
            </w:r>
            <w:r w:rsidRPr="00C71A22">
              <w:rPr>
                <w:rFonts w:ascii="Garamond" w:hAnsi="Garamond"/>
              </w:rPr>
              <w:t>quotes do</w:t>
            </w:r>
            <w:r>
              <w:rPr>
                <w:rFonts w:ascii="Garamond" w:hAnsi="Garamond"/>
              </w:rPr>
              <w:t xml:space="preserve"> not</w:t>
            </w:r>
            <w:r w:rsidRPr="00C71A22">
              <w:rPr>
                <w:rFonts w:ascii="Garamond" w:hAnsi="Garamond"/>
              </w:rPr>
              <w:t xml:space="preserve"> separate the two constructs</w:t>
            </w:r>
            <w:r>
              <w:rPr>
                <w:rFonts w:ascii="Garamond" w:hAnsi="Garamond"/>
              </w:rPr>
              <w:t xml:space="preserve">.  They therefore </w:t>
            </w:r>
            <w:r w:rsidRPr="00C71A22">
              <w:rPr>
                <w:rFonts w:ascii="Garamond" w:hAnsi="Garamond"/>
              </w:rPr>
              <w:t xml:space="preserve">appear </w:t>
            </w:r>
            <w:r>
              <w:rPr>
                <w:rFonts w:ascii="Garamond" w:hAnsi="Garamond"/>
              </w:rPr>
              <w:t>connected</w:t>
            </w:r>
            <w:r w:rsidRPr="00C71A22">
              <w:rPr>
                <w:rFonts w:ascii="Garamond" w:hAnsi="Garamond"/>
              </w:rPr>
              <w:t xml:space="preserve">.  </w:t>
            </w:r>
            <w:r>
              <w:rPr>
                <w:rFonts w:ascii="Garamond" w:hAnsi="Garamond"/>
              </w:rPr>
              <w:t xml:space="preserve">Based on quotes the decision was made to create an over theme </w:t>
            </w:r>
            <w:proofErr w:type="gramStart"/>
            <w:r>
              <w:rPr>
                <w:rFonts w:ascii="Garamond" w:hAnsi="Garamond"/>
              </w:rPr>
              <w:t>of:</w:t>
            </w:r>
            <w:proofErr w:type="gramEnd"/>
            <w:r>
              <w:rPr>
                <w:rFonts w:ascii="Garamond" w:hAnsi="Garamond"/>
              </w:rPr>
              <w:t xml:space="preserve"> a </w:t>
            </w:r>
            <w:r w:rsidRPr="00C71A22">
              <w:rPr>
                <w:rFonts w:ascii="Garamond" w:hAnsi="Garamond"/>
              </w:rPr>
              <w:t>bidirectional relationship.</w:t>
            </w:r>
            <w:r>
              <w:rPr>
                <w:rFonts w:ascii="Garamond" w:hAnsi="Garamond"/>
              </w:rPr>
              <w:t xml:space="preserve">  Plan: t</w:t>
            </w:r>
            <w:r w:rsidRPr="00C71A22">
              <w:rPr>
                <w:rFonts w:ascii="Garamond" w:hAnsi="Garamond"/>
              </w:rPr>
              <w:t xml:space="preserve">o propose a bi-directional vicious </w:t>
            </w:r>
            <w:r w:rsidRPr="00C71A22">
              <w:rPr>
                <w:rFonts w:ascii="Garamond" w:hAnsi="Garamond"/>
              </w:rPr>
              <w:lastRenderedPageBreak/>
              <w:t>cycle between social isolation and severity of derogatory and threatening voices (DTVs)</w:t>
            </w:r>
            <w:r>
              <w:rPr>
                <w:rFonts w:ascii="Garamond" w:hAnsi="Garamond"/>
              </w:rPr>
              <w:t xml:space="preserve"> to other team members</w:t>
            </w:r>
            <w:r w:rsidRPr="00C71A22">
              <w:rPr>
                <w:rFonts w:ascii="Garamond" w:hAnsi="Garamond"/>
              </w:rPr>
              <w:t>.</w:t>
            </w:r>
          </w:p>
        </w:tc>
      </w:tr>
      <w:tr w:rsidR="000A13F6" w14:paraId="2E4711DC" w14:textId="77777777" w:rsidTr="00DB0486">
        <w:tc>
          <w:tcPr>
            <w:tcW w:w="1573" w:type="dxa"/>
          </w:tcPr>
          <w:p w14:paraId="5F1BA292" w14:textId="0E95C0AE" w:rsidR="000A13F6" w:rsidRDefault="000A13F6" w:rsidP="00DB0486">
            <w:pPr>
              <w:autoSpaceDE/>
              <w:autoSpaceDN/>
              <w:adjustRightInd/>
              <w:spacing w:after="160" w:line="259" w:lineRule="auto"/>
              <w:jc w:val="left"/>
              <w:rPr>
                <w:rFonts w:ascii="Garamond" w:hAnsi="Garamond"/>
              </w:rPr>
            </w:pPr>
            <w:r>
              <w:rPr>
                <w:rFonts w:ascii="Garamond" w:hAnsi="Garamond"/>
              </w:rPr>
              <w:lastRenderedPageBreak/>
              <w:t xml:space="preserve">Quotes second rated by </w:t>
            </w:r>
            <w:r w:rsidR="00772E41">
              <w:rPr>
                <w:rFonts w:ascii="Garamond" w:hAnsi="Garamond"/>
              </w:rPr>
              <w:t>E</w:t>
            </w:r>
            <w:r w:rsidR="00772E41" w:rsidRPr="0058384A">
              <w:rPr>
                <w:rFonts w:ascii="Garamond" w:hAnsi="Garamond"/>
                <w:bCs/>
              </w:rPr>
              <w:t>Č</w:t>
            </w:r>
            <w:r w:rsidR="00772E41">
              <w:rPr>
                <w:rFonts w:ascii="Garamond" w:hAnsi="Garamond"/>
              </w:rPr>
              <w:t xml:space="preserve"> </w:t>
            </w:r>
            <w:r>
              <w:rPr>
                <w:rFonts w:ascii="Garamond" w:hAnsi="Garamond"/>
              </w:rPr>
              <w:t>and discussed</w:t>
            </w:r>
          </w:p>
        </w:tc>
        <w:tc>
          <w:tcPr>
            <w:tcW w:w="4943" w:type="dxa"/>
          </w:tcPr>
          <w:p w14:paraId="4238B566" w14:textId="77777777" w:rsidR="000A13F6" w:rsidRDefault="000A13F6" w:rsidP="00DB0486">
            <w:pPr>
              <w:autoSpaceDE/>
              <w:autoSpaceDN/>
              <w:adjustRightInd/>
              <w:spacing w:after="160" w:line="259" w:lineRule="auto"/>
              <w:jc w:val="left"/>
              <w:rPr>
                <w:rFonts w:ascii="Garamond" w:hAnsi="Garamond"/>
              </w:rPr>
            </w:pPr>
            <w:r>
              <w:rPr>
                <w:rFonts w:ascii="Garamond" w:hAnsi="Garamond"/>
              </w:rPr>
              <w:t>Key discussion points:</w:t>
            </w:r>
          </w:p>
          <w:p w14:paraId="1493D549" w14:textId="77777777" w:rsidR="000A13F6" w:rsidRDefault="000A13F6" w:rsidP="000A13F6">
            <w:pPr>
              <w:pStyle w:val="ListParagraph"/>
              <w:numPr>
                <w:ilvl w:val="0"/>
                <w:numId w:val="6"/>
              </w:numPr>
              <w:autoSpaceDE/>
              <w:autoSpaceDN/>
              <w:adjustRightInd/>
              <w:spacing w:after="160" w:line="259" w:lineRule="auto"/>
              <w:jc w:val="left"/>
              <w:rPr>
                <w:rFonts w:ascii="Garamond" w:hAnsi="Garamond"/>
              </w:rPr>
            </w:pPr>
            <w:r w:rsidRPr="00694F8A">
              <w:rPr>
                <w:rFonts w:ascii="Garamond" w:hAnsi="Garamond"/>
              </w:rPr>
              <w:t xml:space="preserve">Need to </w:t>
            </w:r>
            <w:r>
              <w:rPr>
                <w:rFonts w:ascii="Garamond" w:hAnsi="Garamond"/>
              </w:rPr>
              <w:t>outline the experience of isolation in detail</w:t>
            </w:r>
            <w:r w:rsidRPr="00694F8A">
              <w:rPr>
                <w:rFonts w:ascii="Garamond" w:hAnsi="Garamond"/>
              </w:rPr>
              <w:t>.  Discussed quotes which fell into</w:t>
            </w:r>
            <w:r>
              <w:rPr>
                <w:rFonts w:ascii="Garamond" w:hAnsi="Garamond"/>
              </w:rPr>
              <w:t xml:space="preserve"> the following categories</w:t>
            </w:r>
            <w:r w:rsidRPr="00694F8A">
              <w:rPr>
                <w:rFonts w:ascii="Garamond" w:hAnsi="Garamond"/>
              </w:rPr>
              <w:t>: withdrawal, turning away support, difficulty talking to people, not speaking about voice hearing.</w:t>
            </w:r>
          </w:p>
          <w:p w14:paraId="066A1316" w14:textId="77777777" w:rsidR="000A13F6" w:rsidRDefault="000A13F6" w:rsidP="000A13F6">
            <w:pPr>
              <w:pStyle w:val="ListParagraph"/>
              <w:numPr>
                <w:ilvl w:val="0"/>
                <w:numId w:val="6"/>
              </w:numPr>
              <w:autoSpaceDE/>
              <w:autoSpaceDN/>
              <w:adjustRightInd/>
              <w:spacing w:after="160" w:line="259" w:lineRule="auto"/>
              <w:jc w:val="left"/>
              <w:rPr>
                <w:rFonts w:ascii="Garamond" w:hAnsi="Garamond"/>
              </w:rPr>
            </w:pPr>
            <w:r>
              <w:rPr>
                <w:rFonts w:ascii="Garamond" w:hAnsi="Garamond"/>
              </w:rPr>
              <w:t>Discussed exceptions to the bi-directional cycle, particularly where people trigger voices and how this should be conceptualised.</w:t>
            </w:r>
          </w:p>
          <w:p w14:paraId="2E6AE3FF" w14:textId="77777777" w:rsidR="000A13F6" w:rsidRDefault="000A13F6" w:rsidP="000A13F6">
            <w:pPr>
              <w:pStyle w:val="ListParagraph"/>
              <w:numPr>
                <w:ilvl w:val="0"/>
                <w:numId w:val="6"/>
              </w:numPr>
              <w:autoSpaceDE/>
              <w:autoSpaceDN/>
              <w:adjustRightInd/>
              <w:spacing w:after="160" w:line="259" w:lineRule="auto"/>
              <w:jc w:val="left"/>
              <w:rPr>
                <w:rFonts w:ascii="Garamond" w:hAnsi="Garamond"/>
              </w:rPr>
            </w:pPr>
            <w:r>
              <w:rPr>
                <w:rFonts w:ascii="Garamond" w:hAnsi="Garamond"/>
              </w:rPr>
              <w:t>The issue of self-acceptance was highlighted as seeming important to two people’s experience.</w:t>
            </w:r>
          </w:p>
          <w:p w14:paraId="55B97F88" w14:textId="77777777" w:rsidR="000A13F6" w:rsidRDefault="000A13F6" w:rsidP="000A13F6">
            <w:pPr>
              <w:pStyle w:val="ListParagraph"/>
              <w:numPr>
                <w:ilvl w:val="0"/>
                <w:numId w:val="6"/>
              </w:numPr>
              <w:autoSpaceDE/>
              <w:autoSpaceDN/>
              <w:adjustRightInd/>
              <w:spacing w:after="160" w:line="259" w:lineRule="auto"/>
              <w:jc w:val="left"/>
              <w:rPr>
                <w:rFonts w:ascii="Garamond" w:hAnsi="Garamond"/>
              </w:rPr>
            </w:pPr>
            <w:r>
              <w:rPr>
                <w:rFonts w:ascii="Garamond" w:hAnsi="Garamond"/>
              </w:rPr>
              <w:t>Discussion re: the impact of voices on the dynamics of relationships.</w:t>
            </w:r>
          </w:p>
          <w:p w14:paraId="485E72B3" w14:textId="77777777" w:rsidR="000A13F6" w:rsidRPr="00913E4E" w:rsidRDefault="000A13F6" w:rsidP="000A13F6">
            <w:pPr>
              <w:pStyle w:val="ListParagraph"/>
              <w:numPr>
                <w:ilvl w:val="0"/>
                <w:numId w:val="6"/>
              </w:numPr>
              <w:autoSpaceDE/>
              <w:autoSpaceDN/>
              <w:adjustRightInd/>
              <w:spacing w:after="160" w:line="259" w:lineRule="auto"/>
              <w:jc w:val="left"/>
              <w:rPr>
                <w:rFonts w:ascii="Garamond" w:hAnsi="Garamond"/>
              </w:rPr>
            </w:pPr>
            <w:r>
              <w:rPr>
                <w:rFonts w:ascii="Garamond" w:hAnsi="Garamond"/>
              </w:rPr>
              <w:t xml:space="preserve">‘We don’t share common ground’ was a sub-theme for reasons why it is difficult speaking to people.  </w:t>
            </w:r>
            <w:proofErr w:type="gramStart"/>
            <w:r>
              <w:rPr>
                <w:rFonts w:ascii="Garamond" w:hAnsi="Garamond"/>
              </w:rPr>
              <w:t>However</w:t>
            </w:r>
            <w:proofErr w:type="gramEnd"/>
            <w:r>
              <w:rPr>
                <w:rFonts w:ascii="Garamond" w:hAnsi="Garamond"/>
              </w:rPr>
              <w:t xml:space="preserve"> this was felt not to capture the lack of ‘shared reality’ described by V1.</w:t>
            </w:r>
          </w:p>
        </w:tc>
        <w:tc>
          <w:tcPr>
            <w:tcW w:w="8221" w:type="dxa"/>
          </w:tcPr>
          <w:p w14:paraId="6A632540" w14:textId="77777777" w:rsidR="000A13F6" w:rsidRDefault="000A13F6" w:rsidP="000A13F6">
            <w:pPr>
              <w:pStyle w:val="ListParagraph"/>
              <w:numPr>
                <w:ilvl w:val="0"/>
                <w:numId w:val="7"/>
              </w:numPr>
              <w:autoSpaceDE/>
              <w:autoSpaceDN/>
              <w:adjustRightInd/>
              <w:spacing w:after="160" w:line="259" w:lineRule="auto"/>
              <w:jc w:val="left"/>
              <w:rPr>
                <w:rFonts w:ascii="Garamond" w:hAnsi="Garamond"/>
              </w:rPr>
            </w:pPr>
            <w:r>
              <w:rPr>
                <w:rFonts w:ascii="Garamond" w:hAnsi="Garamond"/>
              </w:rPr>
              <w:t>Isolation now described in detail.</w:t>
            </w:r>
          </w:p>
          <w:p w14:paraId="7898FB7D" w14:textId="4CE5D4A9" w:rsidR="000A13F6" w:rsidRDefault="000A13F6" w:rsidP="000A13F6">
            <w:pPr>
              <w:pStyle w:val="ListParagraph"/>
              <w:numPr>
                <w:ilvl w:val="0"/>
                <w:numId w:val="7"/>
              </w:numPr>
              <w:autoSpaceDE/>
              <w:autoSpaceDN/>
              <w:adjustRightInd/>
              <w:spacing w:after="160" w:line="259" w:lineRule="auto"/>
              <w:jc w:val="left"/>
              <w:rPr>
                <w:rFonts w:ascii="Garamond" w:hAnsi="Garamond"/>
              </w:rPr>
            </w:pPr>
            <w:r>
              <w:rPr>
                <w:rFonts w:ascii="Garamond" w:hAnsi="Garamond"/>
              </w:rPr>
              <w:t>The exceptions did not completely fit with the framework.  Hence framework discussed with supervisory team (</w:t>
            </w:r>
            <w:r w:rsidR="003C0F3D">
              <w:rPr>
                <w:rFonts w:ascii="Garamond" w:hAnsi="Garamond"/>
              </w:rPr>
              <w:t>DF &amp; LJ)</w:t>
            </w:r>
            <w:r>
              <w:rPr>
                <w:rFonts w:ascii="Garamond" w:hAnsi="Garamond"/>
              </w:rPr>
              <w:t xml:space="preserve"> and LEAP.</w:t>
            </w:r>
          </w:p>
          <w:p w14:paraId="1FF4D230" w14:textId="77777777" w:rsidR="000A13F6" w:rsidRDefault="000A13F6" w:rsidP="000A13F6">
            <w:pPr>
              <w:pStyle w:val="ListParagraph"/>
              <w:numPr>
                <w:ilvl w:val="0"/>
                <w:numId w:val="7"/>
              </w:numPr>
              <w:autoSpaceDE/>
              <w:autoSpaceDN/>
              <w:adjustRightInd/>
              <w:spacing w:after="160" w:line="259" w:lineRule="auto"/>
              <w:jc w:val="left"/>
              <w:rPr>
                <w:rFonts w:ascii="Garamond" w:hAnsi="Garamond"/>
              </w:rPr>
            </w:pPr>
            <w:r>
              <w:rPr>
                <w:rFonts w:ascii="Garamond" w:hAnsi="Garamond"/>
              </w:rPr>
              <w:t xml:space="preserve">To assess whether self-acceptance fits with other participants’ descriptions.  </w:t>
            </w:r>
          </w:p>
          <w:p w14:paraId="0E3044F2" w14:textId="77777777" w:rsidR="000A13F6" w:rsidRDefault="000A13F6" w:rsidP="000A13F6">
            <w:pPr>
              <w:pStyle w:val="ListParagraph"/>
              <w:numPr>
                <w:ilvl w:val="0"/>
                <w:numId w:val="7"/>
              </w:numPr>
              <w:autoSpaceDE/>
              <w:autoSpaceDN/>
              <w:adjustRightInd/>
              <w:spacing w:after="160" w:line="259" w:lineRule="auto"/>
              <w:jc w:val="left"/>
              <w:rPr>
                <w:rFonts w:ascii="Garamond" w:hAnsi="Garamond"/>
              </w:rPr>
            </w:pPr>
            <w:r>
              <w:rPr>
                <w:rFonts w:ascii="Garamond" w:hAnsi="Garamond"/>
              </w:rPr>
              <w:t xml:space="preserve">Dynamics of relationship were negatively impacted, hence this was included under ‘talking about voices might hurt or upset </w:t>
            </w:r>
            <w:proofErr w:type="gramStart"/>
            <w:r>
              <w:rPr>
                <w:rFonts w:ascii="Garamond" w:hAnsi="Garamond"/>
              </w:rPr>
              <w:t>others’</w:t>
            </w:r>
            <w:proofErr w:type="gramEnd"/>
            <w:r>
              <w:rPr>
                <w:rFonts w:ascii="Garamond" w:hAnsi="Garamond"/>
              </w:rPr>
              <w:t>.</w:t>
            </w:r>
          </w:p>
          <w:p w14:paraId="6CD1B2A8" w14:textId="77777777" w:rsidR="000A13F6" w:rsidRPr="00913E4E" w:rsidRDefault="000A13F6" w:rsidP="000A13F6">
            <w:pPr>
              <w:pStyle w:val="ListParagraph"/>
              <w:numPr>
                <w:ilvl w:val="0"/>
                <w:numId w:val="7"/>
              </w:numPr>
              <w:autoSpaceDE/>
              <w:autoSpaceDN/>
              <w:adjustRightInd/>
              <w:spacing w:after="160" w:line="259" w:lineRule="auto"/>
              <w:jc w:val="left"/>
              <w:rPr>
                <w:rFonts w:ascii="Garamond" w:hAnsi="Garamond"/>
              </w:rPr>
            </w:pPr>
            <w:r w:rsidRPr="00913E4E">
              <w:rPr>
                <w:rFonts w:ascii="Garamond" w:hAnsi="Garamond"/>
              </w:rPr>
              <w:t xml:space="preserve">This was discussed and the consensus was to rename the code to: </w:t>
            </w:r>
            <w:r>
              <w:rPr>
                <w:rFonts w:ascii="Garamond" w:hAnsi="Garamond"/>
              </w:rPr>
              <w:t>‘</w:t>
            </w:r>
            <w:r w:rsidRPr="00913E4E">
              <w:rPr>
                <w:rFonts w:ascii="Garamond" w:hAnsi="Garamond" w:cs="Calibri"/>
              </w:rPr>
              <w:t>We don’t share the same reality</w:t>
            </w:r>
            <w:r>
              <w:rPr>
                <w:rFonts w:ascii="Garamond" w:hAnsi="Garamond" w:cs="Calibri"/>
              </w:rPr>
              <w:t>’ and check with the LEAP.</w:t>
            </w:r>
          </w:p>
          <w:p w14:paraId="43BFC075" w14:textId="77777777" w:rsidR="000A13F6" w:rsidRPr="00913E4E" w:rsidRDefault="000A13F6" w:rsidP="00DB0486">
            <w:pPr>
              <w:pStyle w:val="ListParagraph"/>
              <w:autoSpaceDE/>
              <w:autoSpaceDN/>
              <w:adjustRightInd/>
              <w:spacing w:after="160" w:line="259" w:lineRule="auto"/>
              <w:jc w:val="left"/>
              <w:rPr>
                <w:rFonts w:ascii="Garamond" w:hAnsi="Garamond"/>
              </w:rPr>
            </w:pPr>
          </w:p>
        </w:tc>
      </w:tr>
      <w:tr w:rsidR="000A13F6" w14:paraId="01376136" w14:textId="77777777" w:rsidTr="00DB0486">
        <w:tc>
          <w:tcPr>
            <w:tcW w:w="1573" w:type="dxa"/>
          </w:tcPr>
          <w:p w14:paraId="7784F817" w14:textId="170B3428" w:rsidR="000A13F6" w:rsidRDefault="000A13F6" w:rsidP="00DB0486">
            <w:pPr>
              <w:autoSpaceDE/>
              <w:autoSpaceDN/>
              <w:adjustRightInd/>
              <w:spacing w:after="160" w:line="259" w:lineRule="auto"/>
              <w:jc w:val="left"/>
              <w:rPr>
                <w:rFonts w:ascii="Garamond" w:hAnsi="Garamond"/>
              </w:rPr>
            </w:pPr>
            <w:r>
              <w:rPr>
                <w:rFonts w:ascii="Garamond" w:hAnsi="Garamond"/>
              </w:rPr>
              <w:t>Coding framework proposed to wider academic team (</w:t>
            </w:r>
            <w:r w:rsidR="00B432C3">
              <w:rPr>
                <w:rFonts w:ascii="Garamond" w:hAnsi="Garamond"/>
              </w:rPr>
              <w:t>DF and LJ).</w:t>
            </w:r>
          </w:p>
        </w:tc>
        <w:tc>
          <w:tcPr>
            <w:tcW w:w="4943" w:type="dxa"/>
          </w:tcPr>
          <w:p w14:paraId="432E7C06" w14:textId="77777777" w:rsidR="000A13F6" w:rsidRDefault="000A13F6" w:rsidP="00DB0486">
            <w:pPr>
              <w:autoSpaceDE/>
              <w:autoSpaceDN/>
              <w:adjustRightInd/>
              <w:spacing w:after="160" w:line="259" w:lineRule="auto"/>
              <w:jc w:val="left"/>
              <w:rPr>
                <w:rFonts w:ascii="Garamond" w:hAnsi="Garamond"/>
              </w:rPr>
            </w:pPr>
            <w:r>
              <w:rPr>
                <w:rFonts w:ascii="Garamond" w:hAnsi="Garamond"/>
              </w:rPr>
              <w:t>Key discussion points raised:</w:t>
            </w:r>
          </w:p>
          <w:p w14:paraId="6958BAC8" w14:textId="458AB4E3" w:rsidR="000A13F6" w:rsidRDefault="006C737B" w:rsidP="000A13F6">
            <w:pPr>
              <w:pStyle w:val="ListParagraph"/>
              <w:numPr>
                <w:ilvl w:val="0"/>
                <w:numId w:val="8"/>
              </w:numPr>
              <w:autoSpaceDE/>
              <w:autoSpaceDN/>
              <w:adjustRightInd/>
              <w:spacing w:after="160" w:line="259" w:lineRule="auto"/>
              <w:jc w:val="left"/>
              <w:rPr>
                <w:rFonts w:ascii="Garamond" w:hAnsi="Garamond"/>
              </w:rPr>
            </w:pPr>
            <w:r>
              <w:rPr>
                <w:rFonts w:ascii="Garamond" w:hAnsi="Garamond"/>
              </w:rPr>
              <w:t>DF and LJ</w:t>
            </w:r>
            <w:r w:rsidR="00595126">
              <w:rPr>
                <w:rFonts w:ascii="Garamond" w:hAnsi="Garamond"/>
              </w:rPr>
              <w:t xml:space="preserve"> </w:t>
            </w:r>
            <w:r w:rsidR="000A13F6">
              <w:rPr>
                <w:rFonts w:ascii="Garamond" w:hAnsi="Garamond"/>
              </w:rPr>
              <w:t xml:space="preserve">wondered whether the relationship is best conceptualised as a bi-directional </w:t>
            </w:r>
            <w:r w:rsidR="00DE2478">
              <w:rPr>
                <w:rFonts w:ascii="Garamond" w:hAnsi="Garamond"/>
              </w:rPr>
              <w:t xml:space="preserve">relationship </w:t>
            </w:r>
            <w:r w:rsidR="000A13F6">
              <w:rPr>
                <w:rFonts w:ascii="Garamond" w:hAnsi="Garamond"/>
              </w:rPr>
              <w:t>between isolation and severity of DTVs, or rather whether the relationship is more complex and nuanced.</w:t>
            </w:r>
          </w:p>
          <w:p w14:paraId="0C028B3D" w14:textId="0958A94D" w:rsidR="000A13F6" w:rsidRDefault="006C737B" w:rsidP="000A13F6">
            <w:pPr>
              <w:pStyle w:val="ListParagraph"/>
              <w:numPr>
                <w:ilvl w:val="0"/>
                <w:numId w:val="8"/>
              </w:numPr>
              <w:autoSpaceDE/>
              <w:autoSpaceDN/>
              <w:adjustRightInd/>
              <w:spacing w:after="160" w:line="259" w:lineRule="auto"/>
              <w:jc w:val="left"/>
              <w:rPr>
                <w:rFonts w:ascii="Garamond" w:hAnsi="Garamond"/>
              </w:rPr>
            </w:pPr>
            <w:r>
              <w:rPr>
                <w:rFonts w:ascii="Garamond" w:hAnsi="Garamond"/>
              </w:rPr>
              <w:lastRenderedPageBreak/>
              <w:t xml:space="preserve">DF and LJ </w:t>
            </w:r>
            <w:r w:rsidR="000A13F6">
              <w:rPr>
                <w:rFonts w:ascii="Garamond" w:hAnsi="Garamond"/>
              </w:rPr>
              <w:t>queried whether there is a better name to capture isolation given that it is not just isolation from people but also difficulties with being around people.</w:t>
            </w:r>
          </w:p>
          <w:p w14:paraId="58A44AF2" w14:textId="4C89D6E1" w:rsidR="000A13F6" w:rsidRPr="00535B74" w:rsidRDefault="00C85BDB" w:rsidP="000A13F6">
            <w:pPr>
              <w:pStyle w:val="ListParagraph"/>
              <w:numPr>
                <w:ilvl w:val="0"/>
                <w:numId w:val="8"/>
              </w:numPr>
              <w:autoSpaceDE/>
              <w:autoSpaceDN/>
              <w:adjustRightInd/>
              <w:spacing w:after="160" w:line="259" w:lineRule="auto"/>
              <w:jc w:val="left"/>
              <w:rPr>
                <w:rFonts w:ascii="Garamond" w:hAnsi="Garamond"/>
              </w:rPr>
            </w:pPr>
            <w:r>
              <w:rPr>
                <w:rFonts w:ascii="Garamond" w:hAnsi="Garamond"/>
              </w:rPr>
              <w:t xml:space="preserve">DF and LJ </w:t>
            </w:r>
            <w:r w:rsidR="000A13F6">
              <w:rPr>
                <w:rFonts w:ascii="Garamond" w:hAnsi="Garamond"/>
              </w:rPr>
              <w:t xml:space="preserve">queried whether participants had shared experiences of re-engaging and how they had managed this.  </w:t>
            </w:r>
          </w:p>
        </w:tc>
        <w:tc>
          <w:tcPr>
            <w:tcW w:w="8221" w:type="dxa"/>
          </w:tcPr>
          <w:p w14:paraId="31DC1110" w14:textId="77777777" w:rsidR="000A13F6" w:rsidRDefault="000A13F6" w:rsidP="000A13F6">
            <w:pPr>
              <w:pStyle w:val="ListParagraph"/>
              <w:numPr>
                <w:ilvl w:val="0"/>
                <w:numId w:val="9"/>
              </w:numPr>
              <w:autoSpaceDE/>
              <w:autoSpaceDN/>
              <w:adjustRightInd/>
              <w:spacing w:after="160" w:line="259" w:lineRule="auto"/>
              <w:jc w:val="left"/>
              <w:rPr>
                <w:rFonts w:ascii="Garamond" w:hAnsi="Garamond"/>
              </w:rPr>
            </w:pPr>
            <w:r>
              <w:rPr>
                <w:rFonts w:ascii="Garamond" w:hAnsi="Garamond"/>
              </w:rPr>
              <w:lastRenderedPageBreak/>
              <w:t>To open a discussion with the LEAP about the nature of the relationship between isolation and voice hearing.</w:t>
            </w:r>
          </w:p>
          <w:p w14:paraId="628762E9" w14:textId="77777777" w:rsidR="000A13F6" w:rsidRDefault="000A13F6" w:rsidP="000A13F6">
            <w:pPr>
              <w:pStyle w:val="ListParagraph"/>
              <w:numPr>
                <w:ilvl w:val="0"/>
                <w:numId w:val="9"/>
              </w:numPr>
              <w:autoSpaceDE/>
              <w:autoSpaceDN/>
              <w:adjustRightInd/>
              <w:spacing w:after="160" w:line="259" w:lineRule="auto"/>
              <w:jc w:val="left"/>
              <w:rPr>
                <w:rFonts w:ascii="Garamond" w:hAnsi="Garamond"/>
              </w:rPr>
            </w:pPr>
            <w:r>
              <w:rPr>
                <w:rFonts w:ascii="Garamond" w:hAnsi="Garamond"/>
              </w:rPr>
              <w:t>To change the term isolation to low social connectedness.</w:t>
            </w:r>
          </w:p>
          <w:p w14:paraId="7EEA6526" w14:textId="77777777" w:rsidR="000A13F6" w:rsidRPr="00535B74" w:rsidRDefault="000A13F6" w:rsidP="000A13F6">
            <w:pPr>
              <w:pStyle w:val="ListParagraph"/>
              <w:numPr>
                <w:ilvl w:val="0"/>
                <w:numId w:val="9"/>
              </w:numPr>
              <w:autoSpaceDE/>
              <w:autoSpaceDN/>
              <w:adjustRightInd/>
              <w:spacing w:after="160" w:line="259" w:lineRule="auto"/>
              <w:jc w:val="left"/>
              <w:rPr>
                <w:rFonts w:ascii="Garamond" w:hAnsi="Garamond"/>
              </w:rPr>
            </w:pPr>
            <w:r>
              <w:rPr>
                <w:rFonts w:ascii="Garamond" w:hAnsi="Garamond"/>
              </w:rPr>
              <w:t>To go back to original transcripts to search specifically for any description relating to ways in which participants had shared experiences of re-engaging with people and how they had managed this.</w:t>
            </w:r>
          </w:p>
        </w:tc>
      </w:tr>
      <w:tr w:rsidR="000A13F6" w14:paraId="4AD6B8F0" w14:textId="77777777" w:rsidTr="00DB0486">
        <w:tc>
          <w:tcPr>
            <w:tcW w:w="1573" w:type="dxa"/>
          </w:tcPr>
          <w:p w14:paraId="44991894" w14:textId="77777777" w:rsidR="000A13F6" w:rsidRDefault="000A13F6" w:rsidP="00DB0486">
            <w:pPr>
              <w:autoSpaceDE/>
              <w:autoSpaceDN/>
              <w:adjustRightInd/>
              <w:spacing w:after="160" w:line="259" w:lineRule="auto"/>
              <w:jc w:val="left"/>
              <w:rPr>
                <w:rFonts w:ascii="Garamond" w:hAnsi="Garamond"/>
              </w:rPr>
            </w:pPr>
            <w:r>
              <w:rPr>
                <w:rFonts w:ascii="Garamond" w:hAnsi="Garamond"/>
              </w:rPr>
              <w:t>Discussion with LEAP</w:t>
            </w:r>
          </w:p>
        </w:tc>
        <w:tc>
          <w:tcPr>
            <w:tcW w:w="4943" w:type="dxa"/>
          </w:tcPr>
          <w:p w14:paraId="4050B5F1" w14:textId="77777777" w:rsidR="000A13F6" w:rsidRDefault="000A13F6" w:rsidP="000A13F6">
            <w:pPr>
              <w:pStyle w:val="ListParagraph"/>
              <w:numPr>
                <w:ilvl w:val="0"/>
                <w:numId w:val="10"/>
              </w:numPr>
              <w:autoSpaceDE/>
              <w:autoSpaceDN/>
              <w:adjustRightInd/>
              <w:spacing w:after="160" w:line="259" w:lineRule="auto"/>
              <w:jc w:val="left"/>
              <w:rPr>
                <w:rFonts w:ascii="Garamond" w:hAnsi="Garamond"/>
              </w:rPr>
            </w:pPr>
            <w:r>
              <w:rPr>
                <w:rFonts w:ascii="Garamond" w:hAnsi="Garamond"/>
              </w:rPr>
              <w:t>The LEAP considered the term ‘social connectedness’ challenging to relate to particularly when negatively phrased (e.g. “low social connectedness led to …”).</w:t>
            </w:r>
          </w:p>
          <w:p w14:paraId="7360AB20" w14:textId="77777777" w:rsidR="000A13F6" w:rsidRDefault="000A13F6" w:rsidP="000A13F6">
            <w:pPr>
              <w:pStyle w:val="ListParagraph"/>
              <w:numPr>
                <w:ilvl w:val="0"/>
                <w:numId w:val="10"/>
              </w:numPr>
              <w:autoSpaceDE/>
              <w:autoSpaceDN/>
              <w:adjustRightInd/>
              <w:spacing w:after="160" w:line="259" w:lineRule="auto"/>
              <w:jc w:val="left"/>
              <w:rPr>
                <w:rFonts w:ascii="Garamond" w:hAnsi="Garamond"/>
              </w:rPr>
            </w:pPr>
            <w:r>
              <w:rPr>
                <w:rFonts w:ascii="Garamond" w:hAnsi="Garamond"/>
              </w:rPr>
              <w:t>The LEAP related very much to the sub-headings describing the reasons why speaking to people is hard.</w:t>
            </w:r>
          </w:p>
          <w:p w14:paraId="5E91DCE4" w14:textId="77777777" w:rsidR="000A13F6" w:rsidRPr="009C3D6E" w:rsidRDefault="000A13F6" w:rsidP="000A13F6">
            <w:pPr>
              <w:pStyle w:val="ListParagraph"/>
              <w:numPr>
                <w:ilvl w:val="0"/>
                <w:numId w:val="10"/>
              </w:numPr>
              <w:autoSpaceDE/>
              <w:autoSpaceDN/>
              <w:adjustRightInd/>
              <w:spacing w:after="160" w:line="259" w:lineRule="auto"/>
              <w:jc w:val="left"/>
              <w:rPr>
                <w:rFonts w:ascii="Garamond" w:hAnsi="Garamond"/>
              </w:rPr>
            </w:pPr>
            <w:r>
              <w:rPr>
                <w:rFonts w:ascii="Garamond" w:hAnsi="Garamond"/>
              </w:rPr>
              <w:t>The LEAP agreed that the management of social interactions is a challenge.  Discussed issues of trust, taking a risk in talking to people, being invited to less events by other people.</w:t>
            </w:r>
          </w:p>
          <w:p w14:paraId="1CD3F0D2" w14:textId="35C95ADC" w:rsidR="000A13F6" w:rsidRDefault="000A13F6" w:rsidP="000A13F6">
            <w:pPr>
              <w:pStyle w:val="ListParagraph"/>
              <w:numPr>
                <w:ilvl w:val="0"/>
                <w:numId w:val="10"/>
              </w:numPr>
              <w:autoSpaceDE/>
              <w:autoSpaceDN/>
              <w:adjustRightInd/>
              <w:spacing w:after="160" w:line="259" w:lineRule="auto"/>
              <w:jc w:val="left"/>
              <w:rPr>
                <w:rFonts w:ascii="Garamond" w:hAnsi="Garamond"/>
              </w:rPr>
            </w:pPr>
            <w:r>
              <w:rPr>
                <w:rFonts w:ascii="Garamond" w:hAnsi="Garamond"/>
              </w:rPr>
              <w:t xml:space="preserve">The LEAP fed-back that the relationship between being around people and the severity of voice hearing was complicated and not simply a </w:t>
            </w:r>
            <w:proofErr w:type="gramStart"/>
            <w:r w:rsidR="009C439F">
              <w:rPr>
                <w:rFonts w:ascii="Garamond" w:hAnsi="Garamond"/>
              </w:rPr>
              <w:t>two way</w:t>
            </w:r>
            <w:proofErr w:type="gramEnd"/>
            <w:r>
              <w:rPr>
                <w:rFonts w:ascii="Garamond" w:hAnsi="Garamond"/>
              </w:rPr>
              <w:t xml:space="preserve"> cycle.  Being around people did not always make voice hearing better and there were instances in which they found that limiting interactions was helpful </w:t>
            </w:r>
            <w:proofErr w:type="gramStart"/>
            <w:r>
              <w:rPr>
                <w:rFonts w:ascii="Garamond" w:hAnsi="Garamond"/>
              </w:rPr>
              <w:t>and also</w:t>
            </w:r>
            <w:proofErr w:type="gramEnd"/>
            <w:r>
              <w:rPr>
                <w:rFonts w:ascii="Garamond" w:hAnsi="Garamond"/>
              </w:rPr>
              <w:t xml:space="preserve"> that people can trigger a worsening of voices.  But complete or long-term isolation was agreed to be unhelpful for voice hearing. </w:t>
            </w:r>
          </w:p>
          <w:p w14:paraId="09CA618A" w14:textId="77777777" w:rsidR="000A13F6" w:rsidRPr="00E07774" w:rsidRDefault="000A13F6" w:rsidP="000A13F6">
            <w:pPr>
              <w:pStyle w:val="ListParagraph"/>
              <w:numPr>
                <w:ilvl w:val="0"/>
                <w:numId w:val="10"/>
              </w:numPr>
              <w:autoSpaceDE/>
              <w:autoSpaceDN/>
              <w:adjustRightInd/>
              <w:spacing w:after="160" w:line="259" w:lineRule="auto"/>
              <w:jc w:val="left"/>
              <w:rPr>
                <w:rFonts w:ascii="Garamond" w:hAnsi="Garamond"/>
              </w:rPr>
            </w:pPr>
            <w:r>
              <w:rPr>
                <w:rFonts w:ascii="Garamond" w:hAnsi="Garamond"/>
              </w:rPr>
              <w:lastRenderedPageBreak/>
              <w:t xml:space="preserve"> ‘</w:t>
            </w:r>
            <w:r w:rsidRPr="00913E4E">
              <w:rPr>
                <w:rFonts w:ascii="Garamond" w:hAnsi="Garamond" w:cs="Calibri"/>
              </w:rPr>
              <w:t>We don’t share the same reality</w:t>
            </w:r>
            <w:r>
              <w:rPr>
                <w:rFonts w:ascii="Garamond" w:hAnsi="Garamond" w:cs="Calibri"/>
              </w:rPr>
              <w:t>’ code naming was checked.</w:t>
            </w:r>
          </w:p>
          <w:p w14:paraId="340C95EB" w14:textId="77777777" w:rsidR="000A13F6" w:rsidRPr="001369EA" w:rsidRDefault="000A13F6" w:rsidP="000A13F6">
            <w:pPr>
              <w:pStyle w:val="ListParagraph"/>
              <w:numPr>
                <w:ilvl w:val="0"/>
                <w:numId w:val="10"/>
              </w:numPr>
              <w:autoSpaceDE/>
              <w:autoSpaceDN/>
              <w:adjustRightInd/>
              <w:spacing w:after="160" w:line="259" w:lineRule="auto"/>
              <w:jc w:val="left"/>
              <w:rPr>
                <w:rFonts w:ascii="Garamond" w:hAnsi="Garamond"/>
              </w:rPr>
            </w:pPr>
            <w:r>
              <w:rPr>
                <w:rFonts w:ascii="Garamond" w:hAnsi="Garamond"/>
              </w:rPr>
              <w:t>Suggested looking specifically for instances where the transcripts discuss medical professionals.  The LEAP shared examples where interacting with medical professionals had been a challenge.</w:t>
            </w:r>
          </w:p>
        </w:tc>
        <w:tc>
          <w:tcPr>
            <w:tcW w:w="8221" w:type="dxa"/>
          </w:tcPr>
          <w:p w14:paraId="61E02758" w14:textId="77777777" w:rsidR="000A13F6" w:rsidRDefault="000A13F6" w:rsidP="000A13F6">
            <w:pPr>
              <w:pStyle w:val="ListParagraph"/>
              <w:numPr>
                <w:ilvl w:val="0"/>
                <w:numId w:val="11"/>
              </w:numPr>
              <w:autoSpaceDE/>
              <w:autoSpaceDN/>
              <w:adjustRightInd/>
              <w:spacing w:after="160" w:line="259" w:lineRule="auto"/>
              <w:jc w:val="left"/>
              <w:rPr>
                <w:rFonts w:ascii="Garamond" w:hAnsi="Garamond"/>
              </w:rPr>
            </w:pPr>
            <w:r>
              <w:rPr>
                <w:rFonts w:ascii="Garamond" w:hAnsi="Garamond"/>
              </w:rPr>
              <w:lastRenderedPageBreak/>
              <w:t xml:space="preserve">The LEAP suggested ‘social engagement’ or ‘social interactions’ or ‘socialising’.  Social interactions </w:t>
            </w:r>
            <w:proofErr w:type="gramStart"/>
            <w:r>
              <w:rPr>
                <w:rFonts w:ascii="Garamond" w:hAnsi="Garamond"/>
              </w:rPr>
              <w:t>was</w:t>
            </w:r>
            <w:proofErr w:type="gramEnd"/>
            <w:r>
              <w:rPr>
                <w:rFonts w:ascii="Garamond" w:hAnsi="Garamond"/>
              </w:rPr>
              <w:t xml:space="preserve"> felt to not capture the withdrawal aspect of the quotes, and hence social engagement was chosen.</w:t>
            </w:r>
          </w:p>
          <w:p w14:paraId="6F52460A" w14:textId="77777777" w:rsidR="000A13F6" w:rsidRDefault="000A13F6" w:rsidP="000A13F6">
            <w:pPr>
              <w:pStyle w:val="ListParagraph"/>
              <w:numPr>
                <w:ilvl w:val="0"/>
                <w:numId w:val="11"/>
              </w:numPr>
              <w:autoSpaceDE/>
              <w:autoSpaceDN/>
              <w:adjustRightInd/>
              <w:spacing w:after="160" w:line="259" w:lineRule="auto"/>
              <w:jc w:val="left"/>
              <w:rPr>
                <w:rFonts w:ascii="Garamond" w:hAnsi="Garamond"/>
              </w:rPr>
            </w:pPr>
            <w:r>
              <w:rPr>
                <w:rFonts w:ascii="Garamond" w:hAnsi="Garamond"/>
              </w:rPr>
              <w:t>No actions needed.</w:t>
            </w:r>
          </w:p>
          <w:p w14:paraId="4255DD20" w14:textId="651296C5" w:rsidR="000A13F6" w:rsidRPr="009C3D6E" w:rsidRDefault="000A13F6" w:rsidP="000A13F6">
            <w:pPr>
              <w:pStyle w:val="ListParagraph"/>
              <w:numPr>
                <w:ilvl w:val="0"/>
                <w:numId w:val="11"/>
              </w:numPr>
              <w:autoSpaceDE/>
              <w:autoSpaceDN/>
              <w:adjustRightInd/>
              <w:spacing w:after="160" w:line="259" w:lineRule="auto"/>
              <w:jc w:val="left"/>
              <w:rPr>
                <w:rFonts w:ascii="Garamond" w:hAnsi="Garamond"/>
              </w:rPr>
            </w:pPr>
            <w:r>
              <w:rPr>
                <w:rFonts w:ascii="Garamond" w:hAnsi="Garamond"/>
              </w:rPr>
              <w:t xml:space="preserve">Agreed it was important to create a code related to management of interactions and revisit the original transcripts to code for this.  </w:t>
            </w:r>
            <w:r w:rsidR="002C44C4">
              <w:rPr>
                <w:rFonts w:ascii="Garamond" w:hAnsi="Garamond"/>
              </w:rPr>
              <w:t>BS</w:t>
            </w:r>
            <w:r>
              <w:rPr>
                <w:rFonts w:ascii="Garamond" w:hAnsi="Garamond"/>
              </w:rPr>
              <w:t xml:space="preserve"> and the LEAP reflected on why this had not already emerged as a code and wondered if it was because some people were still struggling with interactions.  The group wondered if there are two groups of participants: i) those that still find interactions a challenge and unhelpful for voice hearing and ii) those who find socialising a helpful coping strategy.</w:t>
            </w:r>
          </w:p>
          <w:p w14:paraId="7310F940" w14:textId="55505909" w:rsidR="000A13F6" w:rsidRPr="009C3D6E" w:rsidRDefault="000A13F6" w:rsidP="000A13F6">
            <w:pPr>
              <w:pStyle w:val="ListParagraph"/>
              <w:numPr>
                <w:ilvl w:val="0"/>
                <w:numId w:val="11"/>
              </w:numPr>
              <w:autoSpaceDE/>
              <w:autoSpaceDN/>
              <w:adjustRightInd/>
              <w:spacing w:after="160" w:line="259" w:lineRule="auto"/>
              <w:jc w:val="left"/>
              <w:rPr>
                <w:rFonts w:ascii="Garamond" w:hAnsi="Garamond"/>
              </w:rPr>
            </w:pPr>
            <w:r w:rsidRPr="009C3D6E">
              <w:rPr>
                <w:rFonts w:ascii="Garamond" w:hAnsi="Garamond"/>
              </w:rPr>
              <w:t xml:space="preserve">The LEAP and </w:t>
            </w:r>
            <w:r w:rsidR="006E4A93">
              <w:rPr>
                <w:rFonts w:ascii="Garamond" w:hAnsi="Garamond"/>
              </w:rPr>
              <w:t>BS</w:t>
            </w:r>
            <w:r w:rsidRPr="009C3D6E">
              <w:rPr>
                <w:rFonts w:ascii="Garamond" w:hAnsi="Garamond"/>
              </w:rPr>
              <w:t xml:space="preserve"> agreed on the following coding framework: 1: Reasons why interacting with people is difficult.  2. Why long-term isolation is not the best solution for voice hearing. 3. Ways of managing interactions. 4. The potential benefits for voice hearing</w:t>
            </w:r>
            <w:r>
              <w:rPr>
                <w:rFonts w:ascii="Garamond" w:hAnsi="Garamond"/>
              </w:rPr>
              <w:t>.  To revisit original transcripts and look intentionally for instances where people made voice hearing worse.</w:t>
            </w:r>
          </w:p>
          <w:p w14:paraId="6D370A47" w14:textId="4DF419FA" w:rsidR="000A13F6" w:rsidRPr="009C3D6E" w:rsidRDefault="000A13F6" w:rsidP="000A13F6">
            <w:pPr>
              <w:pStyle w:val="ListParagraph"/>
              <w:numPr>
                <w:ilvl w:val="0"/>
                <w:numId w:val="11"/>
              </w:numPr>
              <w:autoSpaceDE/>
              <w:autoSpaceDN/>
              <w:adjustRightInd/>
              <w:spacing w:after="160" w:line="259" w:lineRule="auto"/>
              <w:jc w:val="left"/>
              <w:rPr>
                <w:rFonts w:ascii="Garamond" w:hAnsi="Garamond"/>
              </w:rPr>
            </w:pPr>
            <w:r>
              <w:rPr>
                <w:rFonts w:ascii="Garamond" w:hAnsi="Garamond"/>
              </w:rPr>
              <w:t>The LEAP agreed that the ‘</w:t>
            </w:r>
            <w:r w:rsidRPr="00913E4E">
              <w:rPr>
                <w:rFonts w:ascii="Garamond" w:hAnsi="Garamond" w:cs="Calibri"/>
              </w:rPr>
              <w:t>We don’t share the same reality</w:t>
            </w:r>
            <w:r>
              <w:rPr>
                <w:rFonts w:ascii="Garamond" w:hAnsi="Garamond" w:cs="Calibri"/>
              </w:rPr>
              <w:t>’ code was appropriate.  Several members related to that phrasing.</w:t>
            </w:r>
          </w:p>
          <w:p w14:paraId="739233B6" w14:textId="14226653" w:rsidR="000A13F6" w:rsidRPr="001369EA" w:rsidRDefault="00B76745" w:rsidP="000A13F6">
            <w:pPr>
              <w:pStyle w:val="ListParagraph"/>
              <w:numPr>
                <w:ilvl w:val="0"/>
                <w:numId w:val="11"/>
              </w:numPr>
              <w:autoSpaceDE/>
              <w:autoSpaceDN/>
              <w:adjustRightInd/>
              <w:spacing w:after="160" w:line="259" w:lineRule="auto"/>
              <w:jc w:val="left"/>
              <w:rPr>
                <w:rFonts w:ascii="Garamond" w:hAnsi="Garamond"/>
              </w:rPr>
            </w:pPr>
            <w:r>
              <w:rPr>
                <w:rFonts w:ascii="Garamond" w:hAnsi="Garamond" w:cs="Calibri"/>
              </w:rPr>
              <w:t>BS</w:t>
            </w:r>
            <w:r w:rsidR="000A13F6">
              <w:rPr>
                <w:rFonts w:ascii="Garamond" w:hAnsi="Garamond" w:cs="Calibri"/>
              </w:rPr>
              <w:t xml:space="preserve"> agreed to create a code for ‘medical professionals’ and be alert to this when revisiting transcripts.</w:t>
            </w:r>
          </w:p>
        </w:tc>
      </w:tr>
      <w:tr w:rsidR="000A13F6" w14:paraId="159F1DD8" w14:textId="77777777" w:rsidTr="00DB0486">
        <w:tc>
          <w:tcPr>
            <w:tcW w:w="1573" w:type="dxa"/>
          </w:tcPr>
          <w:p w14:paraId="2A81B7B7" w14:textId="77777777" w:rsidR="000A13F6" w:rsidRDefault="000A13F6" w:rsidP="00DB0486">
            <w:pPr>
              <w:autoSpaceDE/>
              <w:autoSpaceDN/>
              <w:adjustRightInd/>
              <w:spacing w:after="160" w:line="259" w:lineRule="auto"/>
              <w:jc w:val="left"/>
              <w:rPr>
                <w:rFonts w:ascii="Garamond" w:hAnsi="Garamond"/>
              </w:rPr>
            </w:pPr>
            <w:r>
              <w:rPr>
                <w:rFonts w:ascii="Garamond" w:hAnsi="Garamond"/>
              </w:rPr>
              <w:t>Coding transcripts with new coding framework</w:t>
            </w:r>
          </w:p>
        </w:tc>
        <w:tc>
          <w:tcPr>
            <w:tcW w:w="4943" w:type="dxa"/>
          </w:tcPr>
          <w:p w14:paraId="4D71A9DE" w14:textId="335AFD52" w:rsidR="000A13F6" w:rsidRDefault="000A13F6" w:rsidP="00DB0486">
            <w:pPr>
              <w:autoSpaceDE/>
              <w:autoSpaceDN/>
              <w:adjustRightInd/>
              <w:spacing w:after="160" w:line="259" w:lineRule="auto"/>
              <w:jc w:val="left"/>
              <w:rPr>
                <w:rFonts w:ascii="Garamond" w:hAnsi="Garamond"/>
              </w:rPr>
            </w:pPr>
            <w:r>
              <w:rPr>
                <w:rFonts w:ascii="Garamond" w:hAnsi="Garamond"/>
              </w:rPr>
              <w:t xml:space="preserve">All transcripts were re-coded with the new coding framework.  </w:t>
            </w:r>
            <w:r w:rsidR="00656401">
              <w:rPr>
                <w:rFonts w:ascii="Garamond" w:hAnsi="Garamond"/>
              </w:rPr>
              <w:t>BS</w:t>
            </w:r>
            <w:r>
              <w:rPr>
                <w:rFonts w:ascii="Garamond" w:hAnsi="Garamond"/>
              </w:rPr>
              <w:t xml:space="preserve"> was particularly alert to any examples where participants had shared that i) being around people made the voices worse (coded as ‘down sides to interacting’) ii) instances where participants had discussed interacting with medical professionals and iii) self-acceptance.</w:t>
            </w:r>
          </w:p>
        </w:tc>
        <w:tc>
          <w:tcPr>
            <w:tcW w:w="8221" w:type="dxa"/>
          </w:tcPr>
          <w:p w14:paraId="1C8E80F1" w14:textId="77777777" w:rsidR="000A13F6" w:rsidRDefault="000A13F6" w:rsidP="00DB0486">
            <w:pPr>
              <w:autoSpaceDE/>
              <w:autoSpaceDN/>
              <w:adjustRightInd/>
              <w:spacing w:after="160" w:line="259" w:lineRule="auto"/>
              <w:jc w:val="left"/>
              <w:rPr>
                <w:rFonts w:ascii="Garamond" w:hAnsi="Garamond"/>
              </w:rPr>
            </w:pPr>
            <w:r>
              <w:rPr>
                <w:rFonts w:ascii="Garamond" w:hAnsi="Garamond"/>
              </w:rPr>
              <w:t>Outcomes and decisions:</w:t>
            </w:r>
          </w:p>
          <w:p w14:paraId="21F5687B" w14:textId="77777777" w:rsidR="000A13F6" w:rsidRDefault="000A13F6" w:rsidP="000A13F6">
            <w:pPr>
              <w:pStyle w:val="ListParagraph"/>
              <w:numPr>
                <w:ilvl w:val="0"/>
                <w:numId w:val="12"/>
              </w:numPr>
              <w:autoSpaceDE/>
              <w:autoSpaceDN/>
              <w:adjustRightInd/>
              <w:spacing w:after="160" w:line="259" w:lineRule="auto"/>
              <w:jc w:val="left"/>
              <w:rPr>
                <w:rFonts w:ascii="Garamond" w:hAnsi="Garamond"/>
              </w:rPr>
            </w:pPr>
            <w:r>
              <w:rPr>
                <w:rFonts w:ascii="Garamond" w:hAnsi="Garamond"/>
              </w:rPr>
              <w:t xml:space="preserve">Medical professionals code included a diverse set of quotes which were double coded in other coding categories.  Hence the decision was made to delete as a </w:t>
            </w:r>
            <w:proofErr w:type="gramStart"/>
            <w:r>
              <w:rPr>
                <w:rFonts w:ascii="Garamond" w:hAnsi="Garamond"/>
              </w:rPr>
              <w:t>stand alone</w:t>
            </w:r>
            <w:proofErr w:type="gramEnd"/>
            <w:r>
              <w:rPr>
                <w:rFonts w:ascii="Garamond" w:hAnsi="Garamond"/>
              </w:rPr>
              <w:t xml:space="preserve"> code.</w:t>
            </w:r>
          </w:p>
          <w:p w14:paraId="5EB602BC" w14:textId="77777777" w:rsidR="000A13F6" w:rsidRDefault="000A13F6" w:rsidP="000A13F6">
            <w:pPr>
              <w:pStyle w:val="ListParagraph"/>
              <w:numPr>
                <w:ilvl w:val="0"/>
                <w:numId w:val="12"/>
              </w:numPr>
              <w:autoSpaceDE/>
              <w:autoSpaceDN/>
              <w:adjustRightInd/>
              <w:spacing w:after="160" w:line="259" w:lineRule="auto"/>
              <w:jc w:val="left"/>
              <w:rPr>
                <w:rFonts w:ascii="Garamond" w:hAnsi="Garamond"/>
              </w:rPr>
            </w:pPr>
            <w:r>
              <w:rPr>
                <w:rFonts w:ascii="Garamond" w:hAnsi="Garamond"/>
              </w:rPr>
              <w:t xml:space="preserve">The ‘management of social interactions’ was as expected based on fewer participants.  To be acknowledged in the discussion. </w:t>
            </w:r>
          </w:p>
          <w:p w14:paraId="0793CE27" w14:textId="77777777" w:rsidR="000A13F6" w:rsidRDefault="000A13F6" w:rsidP="000A13F6">
            <w:pPr>
              <w:pStyle w:val="ListParagraph"/>
              <w:numPr>
                <w:ilvl w:val="0"/>
                <w:numId w:val="12"/>
              </w:numPr>
              <w:autoSpaceDE/>
              <w:autoSpaceDN/>
              <w:adjustRightInd/>
              <w:spacing w:after="160" w:line="259" w:lineRule="auto"/>
              <w:jc w:val="left"/>
              <w:rPr>
                <w:rFonts w:ascii="Garamond" w:hAnsi="Garamond"/>
              </w:rPr>
            </w:pPr>
            <w:r>
              <w:rPr>
                <w:rFonts w:ascii="Garamond" w:hAnsi="Garamond"/>
              </w:rPr>
              <w:t xml:space="preserve">The ‘potential benefits of social interactions for voice hearing’ code was related to the ‘why long-term isolation is not the best solution for voice hearing’ code.  There was significant double coding, hence the codes were merged and titled ‘social interactions and the course of derogatory and threatening </w:t>
            </w:r>
            <w:proofErr w:type="gramStart"/>
            <w:r>
              <w:rPr>
                <w:rFonts w:ascii="Garamond" w:hAnsi="Garamond"/>
              </w:rPr>
              <w:t>voices’</w:t>
            </w:r>
            <w:proofErr w:type="gramEnd"/>
            <w:r>
              <w:rPr>
                <w:rFonts w:ascii="Garamond" w:hAnsi="Garamond"/>
              </w:rPr>
              <w:t xml:space="preserve">.  </w:t>
            </w:r>
          </w:p>
          <w:p w14:paraId="4C585834" w14:textId="77777777" w:rsidR="000A13F6" w:rsidRDefault="000A13F6" w:rsidP="000A13F6">
            <w:pPr>
              <w:pStyle w:val="ListParagraph"/>
              <w:numPr>
                <w:ilvl w:val="0"/>
                <w:numId w:val="12"/>
              </w:numPr>
              <w:autoSpaceDE/>
              <w:autoSpaceDN/>
              <w:adjustRightInd/>
              <w:spacing w:after="160" w:line="259" w:lineRule="auto"/>
              <w:jc w:val="left"/>
              <w:rPr>
                <w:rFonts w:ascii="Garamond" w:hAnsi="Garamond"/>
              </w:rPr>
            </w:pPr>
            <w:r>
              <w:rPr>
                <w:rFonts w:ascii="Garamond" w:hAnsi="Garamond"/>
              </w:rPr>
              <w:t xml:space="preserve">‘Wider benefits’ was a code that was under ‘reasons why long-term isolation is not the solution’ code.  The quotes were diverse in nature, and with little details (and hence not deemed central to the individual’s story), hence this has not been included in the results. </w:t>
            </w:r>
          </w:p>
          <w:p w14:paraId="743C98E8" w14:textId="77777777" w:rsidR="000A13F6" w:rsidRDefault="000A13F6" w:rsidP="000A13F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left"/>
              <w:rPr>
                <w:rFonts w:ascii="Garamond" w:hAnsi="Garamond" w:cs="Calibri"/>
              </w:rPr>
            </w:pPr>
            <w:r w:rsidRPr="005A15FA">
              <w:rPr>
                <w:rFonts w:ascii="Garamond" w:hAnsi="Garamond" w:cs="Calibri"/>
              </w:rPr>
              <w:t xml:space="preserve">Code changed name: ‘I’m fearful of the consequences of talking about the voices’ changed to: </w:t>
            </w:r>
            <w:r>
              <w:rPr>
                <w:rFonts w:ascii="Garamond" w:hAnsi="Garamond" w:cs="Calibri"/>
              </w:rPr>
              <w:t>‘</w:t>
            </w:r>
            <w:r w:rsidRPr="005A15FA">
              <w:rPr>
                <w:rFonts w:ascii="Garamond" w:hAnsi="Garamond" w:cs="Calibri"/>
              </w:rPr>
              <w:t xml:space="preserve">The voices are listening to my conversation </w:t>
            </w:r>
            <w:r>
              <w:rPr>
                <w:rFonts w:ascii="Garamond" w:hAnsi="Garamond" w:cs="Calibri"/>
              </w:rPr>
              <w:t>and there may be consequences from</w:t>
            </w:r>
            <w:r w:rsidRPr="005A15FA">
              <w:rPr>
                <w:rFonts w:ascii="Garamond" w:hAnsi="Garamond" w:cs="Calibri"/>
              </w:rPr>
              <w:t xml:space="preserve"> what I say</w:t>
            </w:r>
            <w:r>
              <w:rPr>
                <w:rFonts w:ascii="Garamond" w:hAnsi="Garamond" w:cs="Calibri"/>
              </w:rPr>
              <w:t>’ because there wasn’t enough evidence from the data that it was necessarily fear based.  Data used the phrase ‘being under scrutiny’ and ‘difficult’ but not necessarily feeling scared.</w:t>
            </w:r>
          </w:p>
          <w:p w14:paraId="53C2EA33" w14:textId="77777777" w:rsidR="000A13F6" w:rsidRPr="0028415A" w:rsidRDefault="000A13F6" w:rsidP="000A13F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Garamond" w:hAnsi="Garamond" w:cs="Calibri"/>
              </w:rPr>
            </w:pPr>
            <w:r w:rsidRPr="00160B9C">
              <w:rPr>
                <w:rFonts w:ascii="Garamond" w:hAnsi="Garamond" w:cs="Calibri"/>
              </w:rPr>
              <w:t>I isolate myself because social interactions can trigger negative emotions that make voices worse</w:t>
            </w:r>
            <w:r>
              <w:rPr>
                <w:rFonts w:ascii="Garamond" w:hAnsi="Garamond" w:cs="Calibri"/>
              </w:rPr>
              <w:t xml:space="preserve"> changed from ‘can trigger voice hearing’ because the quotes describe negative affect as a mechanism.  Paranoia triggering voice hearing was </w:t>
            </w:r>
            <w:r>
              <w:rPr>
                <w:rFonts w:ascii="Garamond" w:hAnsi="Garamond" w:cs="Calibri"/>
              </w:rPr>
              <w:lastRenderedPageBreak/>
              <w:t>later merged with this code, and instances where people directly triggered voice hearing.  Hence, code renamed: ‘being around people can make derogatory and threatening voices worse’.</w:t>
            </w:r>
          </w:p>
          <w:p w14:paraId="779F9259" w14:textId="77777777" w:rsidR="000A13F6" w:rsidRDefault="000A13F6" w:rsidP="000A13F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left"/>
              <w:rPr>
                <w:rFonts w:ascii="Garamond" w:hAnsi="Garamond" w:cs="Calibri"/>
              </w:rPr>
            </w:pPr>
            <w:r>
              <w:rPr>
                <w:rFonts w:ascii="Garamond" w:hAnsi="Garamond" w:cs="Calibri"/>
              </w:rPr>
              <w:t>‘Down sides to interacting’ was double coded with quotes which also fell under ‘reasons why interacting with people is difficult’.  Whilst a helpful process to intentionally search for negative experiences of interacting, following the LEAP feedback, it in fact validated the fact that the quotes had already been captured under different headings and was hence deleted as a separate code.</w:t>
            </w:r>
          </w:p>
          <w:p w14:paraId="3FBE48C8" w14:textId="77777777" w:rsidR="000A13F6" w:rsidRDefault="000A13F6" w:rsidP="000A13F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left"/>
              <w:rPr>
                <w:rFonts w:ascii="Garamond" w:hAnsi="Garamond" w:cs="Calibri"/>
              </w:rPr>
            </w:pPr>
            <w:r>
              <w:rPr>
                <w:rFonts w:ascii="Garamond" w:hAnsi="Garamond" w:cs="Calibri"/>
              </w:rPr>
              <w:t>‘voices can make me difficult to be around’ has overlap with ‘I might respond to the voices’ so codes merged.</w:t>
            </w:r>
          </w:p>
          <w:p w14:paraId="01FB0297" w14:textId="1A034756" w:rsidR="000A13F6" w:rsidRPr="00136A83" w:rsidRDefault="000A13F6" w:rsidP="000A13F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left"/>
              <w:rPr>
                <w:rFonts w:ascii="Garamond" w:hAnsi="Garamond" w:cs="Calibri"/>
              </w:rPr>
            </w:pPr>
            <w:r>
              <w:rPr>
                <w:rFonts w:ascii="Garamond" w:hAnsi="Garamond" w:cs="Calibri"/>
              </w:rPr>
              <w:t xml:space="preserve">Social engagement within the analysis sometimes read as if it was referring to one event.  Hence after consultation with </w:t>
            </w:r>
            <w:r w:rsidR="00450B6D">
              <w:rPr>
                <w:rFonts w:ascii="Garamond" w:hAnsi="Garamond" w:cs="Calibri"/>
              </w:rPr>
              <w:t>DF</w:t>
            </w:r>
            <w:r>
              <w:rPr>
                <w:rFonts w:ascii="Garamond" w:hAnsi="Garamond" w:cs="Calibri"/>
              </w:rPr>
              <w:t xml:space="preserve"> and</w:t>
            </w:r>
            <w:r w:rsidR="00450B6D">
              <w:rPr>
                <w:rFonts w:ascii="Garamond" w:hAnsi="Garamond" w:cs="Calibri"/>
              </w:rPr>
              <w:t xml:space="preserve"> LJ</w:t>
            </w:r>
            <w:r>
              <w:rPr>
                <w:rFonts w:ascii="Garamond" w:hAnsi="Garamond" w:cs="Calibri"/>
              </w:rPr>
              <w:t xml:space="preserve"> social connection was chosen (rather than connectedness which was initially questioned by the LEAP) and </w:t>
            </w:r>
            <w:r w:rsidR="008B3C48">
              <w:rPr>
                <w:rFonts w:ascii="Garamond" w:hAnsi="Garamond" w:cs="Calibri"/>
              </w:rPr>
              <w:t>agreed with</w:t>
            </w:r>
            <w:r>
              <w:rPr>
                <w:rFonts w:ascii="Garamond" w:hAnsi="Garamond" w:cs="Calibri"/>
              </w:rPr>
              <w:t xml:space="preserve"> the LEAP</w:t>
            </w:r>
            <w:r w:rsidR="008B3C48">
              <w:rPr>
                <w:rFonts w:ascii="Garamond" w:hAnsi="Garamond" w:cs="Calibri"/>
              </w:rPr>
              <w:t xml:space="preserve"> upon reviewing the manuscript</w:t>
            </w:r>
            <w:r>
              <w:rPr>
                <w:rFonts w:ascii="Garamond" w:hAnsi="Garamond" w:cs="Calibri"/>
              </w:rPr>
              <w:t xml:space="preserve">. </w:t>
            </w:r>
          </w:p>
        </w:tc>
      </w:tr>
    </w:tbl>
    <w:p w14:paraId="1448A9C9" w14:textId="77777777" w:rsidR="000A13F6" w:rsidRPr="00905FF0" w:rsidRDefault="000A13F6" w:rsidP="000A13F6">
      <w:pPr>
        <w:autoSpaceDE/>
        <w:autoSpaceDN/>
        <w:adjustRightInd/>
        <w:spacing w:after="160" w:line="259" w:lineRule="auto"/>
        <w:jc w:val="left"/>
        <w:rPr>
          <w:rFonts w:ascii="Garamond" w:hAnsi="Garamond"/>
        </w:rPr>
      </w:pPr>
    </w:p>
    <w:p w14:paraId="42A644FC" w14:textId="77777777" w:rsidR="000A13F6" w:rsidRPr="00905FF0" w:rsidRDefault="000A13F6" w:rsidP="000A13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Garamond" w:hAnsi="Garamond" w:cs="Calibri"/>
        </w:rPr>
      </w:pPr>
    </w:p>
    <w:p w14:paraId="7FB13D87" w14:textId="77777777" w:rsidR="0097194C" w:rsidRDefault="0097194C"/>
    <w:sectPr w:rsidR="0097194C" w:rsidSect="000A13F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4078" w14:textId="77777777" w:rsidR="00F6297C" w:rsidRDefault="00F6297C">
      <w:pPr>
        <w:spacing w:line="240" w:lineRule="auto"/>
      </w:pPr>
      <w:r>
        <w:separator/>
      </w:r>
    </w:p>
  </w:endnote>
  <w:endnote w:type="continuationSeparator" w:id="0">
    <w:p w14:paraId="3E930CED" w14:textId="77777777" w:rsidR="00F6297C" w:rsidRDefault="00F62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236183"/>
      <w:docPartObj>
        <w:docPartGallery w:val="Page Numbers (Bottom of Page)"/>
        <w:docPartUnique/>
      </w:docPartObj>
    </w:sdtPr>
    <w:sdtEndPr>
      <w:rPr>
        <w:noProof/>
      </w:rPr>
    </w:sdtEndPr>
    <w:sdtContent>
      <w:p w14:paraId="51A68FB6" w14:textId="77777777" w:rsidR="002C2C0F" w:rsidRDefault="000A13F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DE40C95" w14:textId="77777777" w:rsidR="002C2C0F" w:rsidRDefault="00F6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6D25D" w14:textId="77777777" w:rsidR="00F6297C" w:rsidRDefault="00F6297C">
      <w:pPr>
        <w:spacing w:line="240" w:lineRule="auto"/>
      </w:pPr>
      <w:r>
        <w:separator/>
      </w:r>
    </w:p>
  </w:footnote>
  <w:footnote w:type="continuationSeparator" w:id="0">
    <w:p w14:paraId="3B538412" w14:textId="77777777" w:rsidR="00F6297C" w:rsidRDefault="00F629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FC5"/>
    <w:multiLevelType w:val="hybridMultilevel"/>
    <w:tmpl w:val="FCAAA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C2F59"/>
    <w:multiLevelType w:val="hybridMultilevel"/>
    <w:tmpl w:val="31481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6013E"/>
    <w:multiLevelType w:val="hybridMultilevel"/>
    <w:tmpl w:val="D5D02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C2718"/>
    <w:multiLevelType w:val="hybridMultilevel"/>
    <w:tmpl w:val="79BA7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203B2A"/>
    <w:multiLevelType w:val="hybridMultilevel"/>
    <w:tmpl w:val="0CAEE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81F66"/>
    <w:multiLevelType w:val="hybridMultilevel"/>
    <w:tmpl w:val="FB4C2B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6738B"/>
    <w:multiLevelType w:val="hybridMultilevel"/>
    <w:tmpl w:val="B45A5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070FD5"/>
    <w:multiLevelType w:val="hybridMultilevel"/>
    <w:tmpl w:val="275A3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F2F0C"/>
    <w:multiLevelType w:val="hybridMultilevel"/>
    <w:tmpl w:val="89CCF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4C3163"/>
    <w:multiLevelType w:val="hybridMultilevel"/>
    <w:tmpl w:val="63DA0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C49AE"/>
    <w:multiLevelType w:val="hybridMultilevel"/>
    <w:tmpl w:val="74C40802"/>
    <w:lvl w:ilvl="0" w:tplc="7110029C">
      <w:start w:val="1"/>
      <w:numFmt w:val="lowerRoman"/>
      <w:lvlText w:val="%1)"/>
      <w:lvlJc w:val="left"/>
      <w:pPr>
        <w:ind w:left="913" w:hanging="720"/>
      </w:pPr>
      <w:rPr>
        <w:rFonts w:hint="default"/>
      </w:rPr>
    </w:lvl>
    <w:lvl w:ilvl="1" w:tplc="08090019" w:tentative="1">
      <w:start w:val="1"/>
      <w:numFmt w:val="lowerLetter"/>
      <w:lvlText w:val="%2."/>
      <w:lvlJc w:val="left"/>
      <w:pPr>
        <w:ind w:left="1273" w:hanging="360"/>
      </w:pPr>
    </w:lvl>
    <w:lvl w:ilvl="2" w:tplc="0809001B" w:tentative="1">
      <w:start w:val="1"/>
      <w:numFmt w:val="lowerRoman"/>
      <w:lvlText w:val="%3."/>
      <w:lvlJc w:val="right"/>
      <w:pPr>
        <w:ind w:left="1993" w:hanging="180"/>
      </w:pPr>
    </w:lvl>
    <w:lvl w:ilvl="3" w:tplc="0809000F" w:tentative="1">
      <w:start w:val="1"/>
      <w:numFmt w:val="decimal"/>
      <w:lvlText w:val="%4."/>
      <w:lvlJc w:val="left"/>
      <w:pPr>
        <w:ind w:left="2713" w:hanging="360"/>
      </w:pPr>
    </w:lvl>
    <w:lvl w:ilvl="4" w:tplc="08090019" w:tentative="1">
      <w:start w:val="1"/>
      <w:numFmt w:val="lowerLetter"/>
      <w:lvlText w:val="%5."/>
      <w:lvlJc w:val="left"/>
      <w:pPr>
        <w:ind w:left="3433" w:hanging="360"/>
      </w:pPr>
    </w:lvl>
    <w:lvl w:ilvl="5" w:tplc="0809001B" w:tentative="1">
      <w:start w:val="1"/>
      <w:numFmt w:val="lowerRoman"/>
      <w:lvlText w:val="%6."/>
      <w:lvlJc w:val="right"/>
      <w:pPr>
        <w:ind w:left="4153" w:hanging="180"/>
      </w:pPr>
    </w:lvl>
    <w:lvl w:ilvl="6" w:tplc="0809000F" w:tentative="1">
      <w:start w:val="1"/>
      <w:numFmt w:val="decimal"/>
      <w:lvlText w:val="%7."/>
      <w:lvlJc w:val="left"/>
      <w:pPr>
        <w:ind w:left="4873" w:hanging="360"/>
      </w:pPr>
    </w:lvl>
    <w:lvl w:ilvl="7" w:tplc="08090019" w:tentative="1">
      <w:start w:val="1"/>
      <w:numFmt w:val="lowerLetter"/>
      <w:lvlText w:val="%8."/>
      <w:lvlJc w:val="left"/>
      <w:pPr>
        <w:ind w:left="5593" w:hanging="360"/>
      </w:pPr>
    </w:lvl>
    <w:lvl w:ilvl="8" w:tplc="0809001B" w:tentative="1">
      <w:start w:val="1"/>
      <w:numFmt w:val="lowerRoman"/>
      <w:lvlText w:val="%9."/>
      <w:lvlJc w:val="right"/>
      <w:pPr>
        <w:ind w:left="6313" w:hanging="180"/>
      </w:pPr>
    </w:lvl>
  </w:abstractNum>
  <w:abstractNum w:abstractNumId="11" w15:restartNumberingAfterBreak="0">
    <w:nsid w:val="71AD480C"/>
    <w:multiLevelType w:val="hybridMultilevel"/>
    <w:tmpl w:val="CD142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45115F"/>
    <w:multiLevelType w:val="hybridMultilevel"/>
    <w:tmpl w:val="232A49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6043BB"/>
    <w:multiLevelType w:val="hybridMultilevel"/>
    <w:tmpl w:val="FCCA5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3"/>
  </w:num>
  <w:num w:numId="5">
    <w:abstractNumId w:val="13"/>
  </w:num>
  <w:num w:numId="6">
    <w:abstractNumId w:val="6"/>
  </w:num>
  <w:num w:numId="7">
    <w:abstractNumId w:val="11"/>
  </w:num>
  <w:num w:numId="8">
    <w:abstractNumId w:val="0"/>
  </w:num>
  <w:num w:numId="9">
    <w:abstractNumId w:val="2"/>
  </w:num>
  <w:num w:numId="10">
    <w:abstractNumId w:val="7"/>
  </w:num>
  <w:num w:numId="11">
    <w:abstractNumId w:val="4"/>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F6"/>
    <w:rsid w:val="000A13F6"/>
    <w:rsid w:val="00186843"/>
    <w:rsid w:val="002C44C4"/>
    <w:rsid w:val="003B1B44"/>
    <w:rsid w:val="003C0F3D"/>
    <w:rsid w:val="00420A09"/>
    <w:rsid w:val="00450B6D"/>
    <w:rsid w:val="0045549F"/>
    <w:rsid w:val="00503B8B"/>
    <w:rsid w:val="0058384A"/>
    <w:rsid w:val="00595126"/>
    <w:rsid w:val="005F6E16"/>
    <w:rsid w:val="00656401"/>
    <w:rsid w:val="006C737B"/>
    <w:rsid w:val="006E4A93"/>
    <w:rsid w:val="00772E41"/>
    <w:rsid w:val="007B660D"/>
    <w:rsid w:val="008B3C48"/>
    <w:rsid w:val="0097194C"/>
    <w:rsid w:val="009C439F"/>
    <w:rsid w:val="00A627B2"/>
    <w:rsid w:val="00B30787"/>
    <w:rsid w:val="00B432C3"/>
    <w:rsid w:val="00B76745"/>
    <w:rsid w:val="00C536B5"/>
    <w:rsid w:val="00C85BDB"/>
    <w:rsid w:val="00C96AB0"/>
    <w:rsid w:val="00D56371"/>
    <w:rsid w:val="00DE2478"/>
    <w:rsid w:val="00F6297C"/>
    <w:rsid w:val="00F94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56B2A"/>
  <w15:chartTrackingRefBased/>
  <w15:docId w15:val="{80ABD384-4512-43B9-BBB5-6A1A64DD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F6"/>
    <w:pPr>
      <w:autoSpaceDE w:val="0"/>
      <w:autoSpaceDN w:val="0"/>
      <w:adjustRightInd w:val="0"/>
      <w:spacing w:after="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3F6"/>
    <w:pPr>
      <w:ind w:left="720"/>
      <w:contextualSpacing/>
    </w:pPr>
  </w:style>
  <w:style w:type="paragraph" w:styleId="Footer">
    <w:name w:val="footer"/>
    <w:basedOn w:val="Normal"/>
    <w:link w:val="FooterChar"/>
    <w:uiPriority w:val="99"/>
    <w:unhideWhenUsed/>
    <w:rsid w:val="000A13F6"/>
    <w:pPr>
      <w:tabs>
        <w:tab w:val="center" w:pos="4513"/>
        <w:tab w:val="right" w:pos="9026"/>
      </w:tabs>
      <w:spacing w:line="240" w:lineRule="auto"/>
    </w:pPr>
  </w:style>
  <w:style w:type="character" w:customStyle="1" w:styleId="FooterChar">
    <w:name w:val="Footer Char"/>
    <w:basedOn w:val="DefaultParagraphFont"/>
    <w:link w:val="Footer"/>
    <w:uiPriority w:val="99"/>
    <w:rsid w:val="000A13F6"/>
    <w:rPr>
      <w:rFonts w:ascii="Times New Roman" w:hAnsi="Times New Roman" w:cs="Times New Roman"/>
      <w:sz w:val="24"/>
      <w:szCs w:val="24"/>
    </w:rPr>
  </w:style>
  <w:style w:type="table" w:styleId="TableGrid">
    <w:name w:val="Table Grid"/>
    <w:basedOn w:val="TableNormal"/>
    <w:uiPriority w:val="39"/>
    <w:rsid w:val="000A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A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9" ma:contentTypeDescription="Create a new document." ma:contentTypeScope="" ma:versionID="3c36aeba545cba1c7a6ece65b9a2e219">
  <xsd:schema xmlns:xsd="http://www.w3.org/2001/XMLSchema" xmlns:xs="http://www.w3.org/2001/XMLSchema" xmlns:p="http://schemas.microsoft.com/office/2006/metadata/properties" xmlns:ns3="adcfa805-e237-4af0-86e0-efffb5656f00" targetNamespace="http://schemas.microsoft.com/office/2006/metadata/properties" ma:root="true" ma:fieldsID="ce45888d5f60c2770897364dc3c4a2f1" ns3:_="">
    <xsd:import namespace="adcfa805-e237-4af0-86e0-efffb5656f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2A80-9E63-4CCB-AA14-AABA1F652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0ABE6-5E99-471C-B58E-01E753D1C690}">
  <ds:schemaRefs>
    <ds:schemaRef ds:uri="http://schemas.microsoft.com/sharepoint/v3/contenttype/forms"/>
  </ds:schemaRefs>
</ds:datastoreItem>
</file>

<file path=customXml/itemProps3.xml><?xml version="1.0" encoding="utf-8"?>
<ds:datastoreItem xmlns:ds="http://schemas.openxmlformats.org/officeDocument/2006/customXml" ds:itemID="{AD5A4C1B-3F62-41C2-9074-25525F3961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FB44C-F01F-4AB3-A7E9-DDE2ED84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Sheaves</dc:creator>
  <cp:keywords/>
  <dc:description/>
  <cp:lastModifiedBy>Bryony Sheaves</cp:lastModifiedBy>
  <cp:revision>4</cp:revision>
  <dcterms:created xsi:type="dcterms:W3CDTF">2020-07-29T17:48:00Z</dcterms:created>
  <dcterms:modified xsi:type="dcterms:W3CDTF">2020-08-10T15:01:00Z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http://www.zotero.org/styles/psychological-medicine</vt:lpwstr>
  </property>
  <property fmtid="{D5CDD505-2E9C-101B-9397-08002B2CF9AE}" pid="18" name="Mendeley Recent Style Name 7_1">
    <vt:lpwstr>Psychological Medicine</vt:lpwstr>
  </property>
  <property fmtid="{D5CDD505-2E9C-101B-9397-08002B2CF9AE}" pid="19" name="Mendeley Recent Style Id 8_1">
    <vt:lpwstr>http://www.zotero.org/styles/psychology-and-psychotherapy-theory-research-and-practice</vt:lpwstr>
  </property>
  <property fmtid="{D5CDD505-2E9C-101B-9397-08002B2CF9AE}" pid="20" name="Mendeley Recent Style Name 8_1">
    <vt:lpwstr>Psychology and Psychotherapy: Theory, Research and Practice</vt:lpwstr>
  </property>
  <property fmtid="{D5CDD505-2E9C-101B-9397-08002B2CF9AE}" pid="21" name="Mendeley Recent Style Id 9_1">
    <vt:lpwstr>http://www.zotero.org/styles/the-lancet</vt:lpwstr>
  </property>
  <property fmtid="{D5CDD505-2E9C-101B-9397-08002B2CF9AE}" pid="22" name="Mendeley Recent Style Name 9_1">
    <vt:lpwstr>The Lancet</vt:lpwstr>
  </property>
  <property fmtid="{D5CDD505-2E9C-101B-9397-08002B2CF9AE}" pid="23" name="Mendeley Document_1">
    <vt:lpwstr>True</vt:lpwstr>
  </property>
  <property fmtid="{D5CDD505-2E9C-101B-9397-08002B2CF9AE}" pid="24" name="Mendeley Unique User Id_1">
    <vt:lpwstr>86d74ce2-0743-30a9-a373-55ac043ebfd6</vt:lpwstr>
  </property>
  <property fmtid="{D5CDD505-2E9C-101B-9397-08002B2CF9AE}" pid="25" name="Mendeley Citation Style_1">
    <vt:lpwstr>http://www.zotero.org/styles/psychology-and-psychotherapy-theory-research-and-practice</vt:lpwstr>
  </property>
</Properties>
</file>