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D440EE" w14:textId="77777777" w:rsidR="00AB2E92" w:rsidRDefault="00AB2E92" w:rsidP="00AB2E92">
      <w:pPr>
        <w:pStyle w:val="Heading1"/>
        <w:spacing w:before="0"/>
        <w:jc w:val="center"/>
        <w:rPr>
          <w:color w:val="auto"/>
        </w:rPr>
      </w:pPr>
      <w:r>
        <w:rPr>
          <w:color w:val="auto"/>
        </w:rPr>
        <w:t>Note on the Categorisation of Hands in</w:t>
      </w:r>
    </w:p>
    <w:p w14:paraId="2FCBD40A" w14:textId="77777777" w:rsidR="00AB2E92" w:rsidRDefault="00AB2E92" w:rsidP="00AB2E92">
      <w:pPr>
        <w:pStyle w:val="Heading1"/>
        <w:spacing w:before="0"/>
        <w:jc w:val="center"/>
        <w:rPr>
          <w:color w:val="auto"/>
        </w:rPr>
      </w:pPr>
      <w:r>
        <w:rPr>
          <w:color w:val="auto"/>
        </w:rPr>
        <w:t>GB-Lbl: Add. MSS 30480-4</w:t>
      </w:r>
    </w:p>
    <w:p w14:paraId="39924B7D" w14:textId="77777777" w:rsidR="00AB2E92" w:rsidRDefault="00AB2E92" w:rsidP="00AB2E92"/>
    <w:p w14:paraId="5598C10F" w14:textId="2B7FED25" w:rsidR="00943911" w:rsidRDefault="00AB2E92" w:rsidP="00943911">
      <w:r>
        <w:t xml:space="preserve">My </w:t>
      </w:r>
      <w:r w:rsidRPr="00BE17E4">
        <w:t xml:space="preserve">categorization of the hands in 30480-4 </w:t>
      </w:r>
      <w:r>
        <w:t>groups t</w:t>
      </w:r>
      <w:r w:rsidRPr="00BE17E4">
        <w:t>he text and notation hands into successive phases in which the copyists tend to share similar note-shapes,</w:t>
      </w:r>
      <w:r>
        <w:t xml:space="preserve"> text styles or other features. While these phases can be clearly distinguished, however, the numerous hands that I have identified within these </w:t>
      </w:r>
      <w:r w:rsidRPr="00BE17E4">
        <w:t>should not be directly equated with the number of scribes involved in the copying.</w:t>
      </w:r>
      <w:r>
        <w:t xml:space="preserve">  </w:t>
      </w:r>
      <w:r w:rsidR="00943911">
        <w:t>Indeed the</w:t>
      </w:r>
      <w:r w:rsidR="00943911">
        <w:t xml:space="preserve"> precise number of scribes in a phase is likely to be a matter of personal judgement.</w:t>
      </w:r>
    </w:p>
    <w:p w14:paraId="3C66DBAB" w14:textId="2E46B624" w:rsidR="00AB2E92" w:rsidRDefault="00AB2E92" w:rsidP="00AB2E92"/>
    <w:p w14:paraId="6E3F664C" w14:textId="7D28DFBB" w:rsidR="00AB2E92" w:rsidRDefault="00AB2E92" w:rsidP="00AB2E92">
      <w:r w:rsidRPr="00BE17E4">
        <w:t xml:space="preserve">For the purposes of identifying the copying layers of these manuscripts it has been useful to distinguish these variants in order to identify temporal links across the various sections. </w:t>
      </w:r>
      <w:r>
        <w:t xml:space="preserve">Nevertheless many of the variants rely on subtle changes of shape, size, thickness, or distinctive approaches to one or two letterforms or combinations. (For this reasons </w:t>
      </w:r>
      <w:r w:rsidRPr="00BE17E4">
        <w:t xml:space="preserve">text hands have </w:t>
      </w:r>
      <w:r w:rsidR="004103B2">
        <w:t xml:space="preserve">only been identified for lyrics, even though incipits and attributions are often different from the main text hand as such short text phrases </w:t>
      </w:r>
      <w:r w:rsidRPr="00BE17E4">
        <w:t>often provide too little informati</w:t>
      </w:r>
      <w:r w:rsidR="004103B2">
        <w:t>on for confident classification</w:t>
      </w:r>
      <w:r w:rsidR="00ED18E4">
        <w:t>.</w:t>
      </w:r>
      <w:r>
        <w:t xml:space="preserve">) While it is possible to be confident that there is more than one hand involved in copying during </w:t>
      </w:r>
      <w:r w:rsidR="004103B2">
        <w:t xml:space="preserve">each </w:t>
      </w:r>
      <w:r>
        <w:t>phase, the precise numbers are highly subjective.</w:t>
      </w:r>
      <w:r w:rsidR="00943911">
        <w:t xml:space="preserve"> </w:t>
      </w:r>
    </w:p>
    <w:p w14:paraId="114464ED" w14:textId="77777777" w:rsidR="00AB2E92" w:rsidRDefault="00AB2E92" w:rsidP="00AB2E92"/>
    <w:p w14:paraId="07E0A08F" w14:textId="520A3001" w:rsidR="00AB2E92" w:rsidRDefault="00AB2E92" w:rsidP="00AB2E92">
      <w:r>
        <w:t>I</w:t>
      </w:r>
      <w:r w:rsidRPr="00BE17E4">
        <w:t>t is hard to distinguish with certainty between two copyists employing the same model hand with minor variation</w:t>
      </w:r>
      <w:r>
        <w:t>s</w:t>
      </w:r>
      <w:r w:rsidRPr="00BE17E4">
        <w:t xml:space="preserve"> and small changes in the hand of a single scribe over time. </w:t>
      </w:r>
      <w:r>
        <w:t>Moreover many of the hand appear inexperienced, and would therefore be more likely to change than a mature, stable hand. G</w:t>
      </w:r>
      <w:r w:rsidRPr="00BE17E4">
        <w:t xml:space="preserve">iven the lengthy period of copying it is also possible that some of the hands categorized under different phases represented developments in the hand of a single scribe. </w:t>
      </w:r>
    </w:p>
    <w:p w14:paraId="4F7C33DD" w14:textId="77777777" w:rsidR="00AB2E92" w:rsidRDefault="00AB2E92" w:rsidP="00AB2E92"/>
    <w:p w14:paraId="6ADE7BAD" w14:textId="0B85F930" w:rsidR="00AB2E92" w:rsidRPr="00FB380C" w:rsidRDefault="00AB2E92" w:rsidP="00AB2E92">
      <w:r w:rsidRPr="00FB380C">
        <w:t xml:space="preserve">Connecting text and notation hands to a single scribe can be equally tricky in a manuscript where collaboration is frequent. Notation and text hands have been given the same letter </w:t>
      </w:r>
      <w:r w:rsidR="00943911">
        <w:t>(notation hand in capitals, text hand</w:t>
      </w:r>
      <w:bookmarkStart w:id="0" w:name="_GoBack"/>
      <w:bookmarkEnd w:id="0"/>
      <w:r w:rsidR="00943911">
        <w:t xml:space="preserve"> in lower case) </w:t>
      </w:r>
      <w:r w:rsidRPr="00FB380C">
        <w:t>where they typically occur together, but may or may not be a single person. A final complicating factor is that scribes could employ several different scripts, for example round and diamond notation or secretary and italic hands.</w:t>
      </w:r>
    </w:p>
    <w:p w14:paraId="743B863E" w14:textId="77777777" w:rsidR="00AB2E92" w:rsidRDefault="00AB2E92" w:rsidP="00AB2E92"/>
    <w:p w14:paraId="5EE44ED0" w14:textId="1325FD25" w:rsidR="00D20806" w:rsidRPr="004103B2" w:rsidRDefault="00AB2E92" w:rsidP="00F569BB">
      <w:r>
        <w:t>For this reason, the analysis within the article associated with this data rarely relies on th</w:t>
      </w:r>
      <w:r w:rsidR="004103B2">
        <w:t>e identification of a specific hand</w:t>
      </w:r>
      <w:r>
        <w:t xml:space="preserve">, unless there is a particularly distinctive feature that allows it to be confidently distinguished. Instead </w:t>
      </w:r>
      <w:r w:rsidR="004103B2">
        <w:t>the article’s conclusions</w:t>
      </w:r>
      <w:r>
        <w:t xml:space="preserve"> </w:t>
      </w:r>
      <w:r w:rsidR="004103B2">
        <w:t xml:space="preserve">are </w:t>
      </w:r>
      <w:r>
        <w:t>focus</w:t>
      </w:r>
      <w:r w:rsidR="004103B2">
        <w:t>ed</w:t>
      </w:r>
      <w:r>
        <w:t xml:space="preserve"> o</w:t>
      </w:r>
      <w:r w:rsidR="00943911">
        <w:t>n</w:t>
      </w:r>
      <w:r>
        <w:t xml:space="preserve"> identifying the phases of copying</w:t>
      </w:r>
      <w:r w:rsidR="004103B2">
        <w:t>,</w:t>
      </w:r>
      <w:r>
        <w:t xml:space="preserve"> which can be more reliably established.</w:t>
      </w:r>
    </w:p>
    <w:sectPr w:rsidR="00D20806" w:rsidRPr="004103B2" w:rsidSect="00805DAE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7A3B22" w14:textId="77777777" w:rsidR="00CB467D" w:rsidRDefault="00CB467D" w:rsidP="00F569BB">
      <w:r>
        <w:separator/>
      </w:r>
    </w:p>
  </w:endnote>
  <w:endnote w:type="continuationSeparator" w:id="0">
    <w:p w14:paraId="37CA4973" w14:textId="77777777" w:rsidR="00CB467D" w:rsidRDefault="00CB467D" w:rsidP="00F569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B06CEF" w14:textId="77777777" w:rsidR="00CB467D" w:rsidRDefault="00CB467D" w:rsidP="00F569BB">
      <w:r>
        <w:separator/>
      </w:r>
    </w:p>
  </w:footnote>
  <w:footnote w:type="continuationSeparator" w:id="0">
    <w:p w14:paraId="03FD262A" w14:textId="77777777" w:rsidR="00CB467D" w:rsidRDefault="00CB467D" w:rsidP="00F569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700"/>
    <w:rsid w:val="00163700"/>
    <w:rsid w:val="0016581A"/>
    <w:rsid w:val="004103B2"/>
    <w:rsid w:val="00741032"/>
    <w:rsid w:val="00805DAE"/>
    <w:rsid w:val="00943911"/>
    <w:rsid w:val="00AB2E92"/>
    <w:rsid w:val="00C75FA8"/>
    <w:rsid w:val="00CB467D"/>
    <w:rsid w:val="00D20806"/>
    <w:rsid w:val="00ED18E4"/>
    <w:rsid w:val="00F56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72F127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2E92"/>
  </w:style>
  <w:style w:type="paragraph" w:styleId="Heading1">
    <w:name w:val="heading 1"/>
    <w:basedOn w:val="Normal"/>
    <w:next w:val="Normal"/>
    <w:link w:val="Heading1Char"/>
    <w:uiPriority w:val="9"/>
    <w:qFormat/>
    <w:rsid w:val="00F569B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69BB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unhideWhenUsed/>
    <w:rsid w:val="00F569BB"/>
  </w:style>
  <w:style w:type="character" w:customStyle="1" w:styleId="FootnoteTextChar">
    <w:name w:val="Footnote Text Char"/>
    <w:basedOn w:val="DefaultParagraphFont"/>
    <w:link w:val="FootnoteText"/>
    <w:uiPriority w:val="99"/>
    <w:rsid w:val="00F569BB"/>
  </w:style>
  <w:style w:type="character" w:styleId="FootnoteReference">
    <w:name w:val="footnote reference"/>
    <w:basedOn w:val="DefaultParagraphFont"/>
    <w:uiPriority w:val="99"/>
    <w:unhideWhenUsed/>
    <w:rsid w:val="00F569BB"/>
    <w:rPr>
      <w:vertAlign w:val="superscript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943911"/>
    <w:rPr>
      <w:rFonts w:ascii="Lucida Grande" w:hAnsi="Lucida Grande" w:cs="Lucida Grande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43911"/>
    <w:rPr>
      <w:rFonts w:ascii="Lucida Grande" w:hAnsi="Lucida Grande" w:cs="Lucida Grand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2E92"/>
  </w:style>
  <w:style w:type="paragraph" w:styleId="Heading1">
    <w:name w:val="heading 1"/>
    <w:basedOn w:val="Normal"/>
    <w:next w:val="Normal"/>
    <w:link w:val="Heading1Char"/>
    <w:uiPriority w:val="9"/>
    <w:qFormat/>
    <w:rsid w:val="00F569B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69BB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unhideWhenUsed/>
    <w:rsid w:val="00F569BB"/>
  </w:style>
  <w:style w:type="character" w:customStyle="1" w:styleId="FootnoteTextChar">
    <w:name w:val="Footnote Text Char"/>
    <w:basedOn w:val="DefaultParagraphFont"/>
    <w:link w:val="FootnoteText"/>
    <w:uiPriority w:val="99"/>
    <w:rsid w:val="00F569BB"/>
  </w:style>
  <w:style w:type="character" w:styleId="FootnoteReference">
    <w:name w:val="footnote reference"/>
    <w:basedOn w:val="DefaultParagraphFont"/>
    <w:uiPriority w:val="99"/>
    <w:unhideWhenUsed/>
    <w:rsid w:val="00F569BB"/>
    <w:rPr>
      <w:vertAlign w:val="superscript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943911"/>
    <w:rPr>
      <w:rFonts w:ascii="Lucida Grande" w:hAnsi="Lucida Grande" w:cs="Lucida Grande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43911"/>
    <w:rPr>
      <w:rFonts w:ascii="Lucida Grande" w:hAnsi="Lucida Grande" w:cs="Lucida Gran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422</Words>
  <Characters>2149</Characters>
  <Application>Microsoft Macintosh Word</Application>
  <DocSecurity>0</DocSecurity>
  <Lines>34</Lines>
  <Paragraphs>5</Paragraphs>
  <ScaleCrop>false</ScaleCrop>
  <Company/>
  <LinksUpToDate>false</LinksUpToDate>
  <CharactersWithSpaces>2566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</dc:creator>
  <cp:keywords/>
  <dc:description/>
  <cp:lastModifiedBy>Katherine</cp:lastModifiedBy>
  <cp:revision>9</cp:revision>
  <dcterms:created xsi:type="dcterms:W3CDTF">2017-10-23T16:52:00Z</dcterms:created>
  <dcterms:modified xsi:type="dcterms:W3CDTF">2018-07-29T14:42:00Z</dcterms:modified>
</cp:coreProperties>
</file>