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18A65F" w14:textId="6DCD23BD" w:rsidR="00D20806" w:rsidRDefault="00E0074A" w:rsidP="00800EE2">
      <w:pPr>
        <w:pStyle w:val="Heading1"/>
        <w:spacing w:before="0"/>
        <w:jc w:val="center"/>
        <w:rPr>
          <w:color w:val="auto"/>
        </w:rPr>
      </w:pPr>
      <w:r>
        <w:rPr>
          <w:color w:val="auto"/>
        </w:rPr>
        <w:t>Reconstructing</w:t>
      </w:r>
      <w:bookmarkStart w:id="0" w:name="_GoBack"/>
      <w:bookmarkEnd w:id="0"/>
      <w:r>
        <w:rPr>
          <w:color w:val="auto"/>
        </w:rPr>
        <w:t xml:space="preserve"> the </w:t>
      </w:r>
      <w:r w:rsidR="00800EE2" w:rsidRPr="00800EE2">
        <w:rPr>
          <w:color w:val="auto"/>
        </w:rPr>
        <w:t>Gatherings</w:t>
      </w:r>
      <w:r>
        <w:rPr>
          <w:color w:val="auto"/>
        </w:rPr>
        <w:t xml:space="preserve"> of GB-</w:t>
      </w:r>
      <w:proofErr w:type="spellStart"/>
      <w:r>
        <w:rPr>
          <w:color w:val="auto"/>
        </w:rPr>
        <w:t>Lbl</w:t>
      </w:r>
      <w:proofErr w:type="spellEnd"/>
      <w:r>
        <w:rPr>
          <w:color w:val="auto"/>
        </w:rPr>
        <w:t>: Add. MSS 30480-4</w:t>
      </w:r>
    </w:p>
    <w:p w14:paraId="17B35EBC" w14:textId="77777777" w:rsidR="00F92049" w:rsidRDefault="00F92049" w:rsidP="00F92049"/>
    <w:p w14:paraId="37AB6739" w14:textId="18CE8E36" w:rsidR="00572FD6" w:rsidRDefault="00F92049" w:rsidP="00F92049">
      <w:r>
        <w:t xml:space="preserve">The modern bindings of 30480-4 are </w:t>
      </w:r>
      <w:r w:rsidR="00572FD6">
        <w:t>so tight that the collation of t</w:t>
      </w:r>
      <w:r>
        <w:t>he books is for the most part obscured. Moreover in places where the stitches can be seen this often contradicts the evidence of watermarks and is presumably indicative of the 1959 conservation rather than the original collation.</w:t>
      </w:r>
      <w:r w:rsidR="00572FD6">
        <w:t xml:space="preserve"> Nevertheless, u</w:t>
      </w:r>
      <w:r>
        <w:t>sing a combination of watermarks and the form of the printed staves the gatherings can be de</w:t>
      </w:r>
      <w:r w:rsidR="00572FD6">
        <w:t>duced for the first four books, while a possible collation for the fifth book (with hand-ruled staves) has been conjectured from the watermark evidence.</w:t>
      </w:r>
    </w:p>
    <w:p w14:paraId="3877F55F" w14:textId="77777777" w:rsidR="00572FD6" w:rsidRDefault="00572FD6" w:rsidP="00F92049"/>
    <w:p w14:paraId="47326D75" w14:textId="46D1211A" w:rsidR="00572FD6" w:rsidRDefault="00254D1E" w:rsidP="00F92049">
      <w:r>
        <w:t xml:space="preserve">The watermark </w:t>
      </w:r>
      <w:r w:rsidR="00572FD6">
        <w:t xml:space="preserve">(in this case mostly </w:t>
      </w:r>
      <w:r w:rsidR="00223F39">
        <w:t xml:space="preserve">in the </w:t>
      </w:r>
      <w:r w:rsidR="00572FD6">
        <w:t xml:space="preserve">form of </w:t>
      </w:r>
      <w:r w:rsidR="00223F39">
        <w:t xml:space="preserve">a </w:t>
      </w:r>
      <w:r w:rsidR="00572FD6">
        <w:t>pot</w:t>
      </w:r>
      <w:r w:rsidR="0040781E">
        <w:rPr>
          <w:rStyle w:val="FootnoteReference"/>
        </w:rPr>
        <w:footnoteReference w:id="1"/>
      </w:r>
      <w:r w:rsidR="00572FD6">
        <w:t xml:space="preserve">) </w:t>
      </w:r>
      <w:r>
        <w:t>w</w:t>
      </w:r>
      <w:r w:rsidR="00572FD6">
        <w:t>o</w:t>
      </w:r>
      <w:r>
        <w:t>uld have been positioned on the sheet in this way:</w:t>
      </w:r>
    </w:p>
    <w:tbl>
      <w:tblPr>
        <w:tblStyle w:val="TableGrid"/>
        <w:tblW w:w="0" w:type="auto"/>
        <w:jc w:val="center"/>
        <w:tblInd w:w="1951" w:type="dxa"/>
        <w:tblLook w:val="04A0" w:firstRow="1" w:lastRow="0" w:firstColumn="1" w:lastColumn="0" w:noHBand="0" w:noVBand="1"/>
      </w:tblPr>
      <w:tblGrid>
        <w:gridCol w:w="3282"/>
        <w:gridCol w:w="3283"/>
      </w:tblGrid>
      <w:tr w:rsidR="00254D1E" w14:paraId="5738F28D" w14:textId="77777777" w:rsidTr="00254D1E">
        <w:trPr>
          <w:trHeight w:val="944"/>
          <w:jc w:val="center"/>
        </w:trPr>
        <w:tc>
          <w:tcPr>
            <w:tcW w:w="3282" w:type="dxa"/>
            <w:vAlign w:val="center"/>
          </w:tcPr>
          <w:p w14:paraId="79F9E6FA" w14:textId="77777777" w:rsidR="00254D1E" w:rsidRPr="00F92049" w:rsidRDefault="00254D1E" w:rsidP="00254D1E">
            <w:pPr>
              <w:jc w:val="center"/>
              <w:rPr>
                <w:b/>
                <w:sz w:val="52"/>
                <w:szCs w:val="52"/>
              </w:rPr>
            </w:pPr>
            <w:r>
              <w:rPr>
                <w:b/>
                <w:noProof/>
                <w:sz w:val="52"/>
                <w:szCs w:val="52"/>
                <w:lang w:val="en-US"/>
              </w:rPr>
              <mc:AlternateContent>
                <mc:Choice Requires="wps">
                  <w:drawing>
                    <wp:anchor distT="0" distB="0" distL="114300" distR="114300" simplePos="0" relativeHeight="251661312" behindDoc="0" locked="0" layoutInCell="1" allowOverlap="1" wp14:anchorId="01536604" wp14:editId="777D48A5">
                      <wp:simplePos x="0" y="0"/>
                      <wp:positionH relativeFrom="column">
                        <wp:posOffset>71755</wp:posOffset>
                      </wp:positionH>
                      <wp:positionV relativeFrom="paragraph">
                        <wp:posOffset>269875</wp:posOffset>
                      </wp:positionV>
                      <wp:extent cx="1132840" cy="674370"/>
                      <wp:effectExtent l="0" t="0" r="35560" b="36830"/>
                      <wp:wrapNone/>
                      <wp:docPr id="2" name="Text Box 2"/>
                      <wp:cNvGraphicFramePr/>
                      <a:graphic xmlns:a="http://schemas.openxmlformats.org/drawingml/2006/main">
                        <a:graphicData uri="http://schemas.microsoft.com/office/word/2010/wordprocessingShape">
                          <wps:wsp>
                            <wps:cNvSpPr txBox="1"/>
                            <wps:spPr>
                              <a:xfrm>
                                <a:off x="0" y="0"/>
                                <a:ext cx="1132840" cy="674370"/>
                              </a:xfrm>
                              <a:prstGeom prst="rect">
                                <a:avLst/>
                              </a:prstGeom>
                              <a:noFill/>
                              <a:ln>
                                <a:solidFill>
                                  <a:schemeClr val="tx1"/>
                                </a:solid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F0A439" w14:textId="77777777" w:rsidR="00572A1F" w:rsidRDefault="00572A1F" w:rsidP="00254D1E">
                                  <w:r>
                                    <w:t>POT TOP</w:t>
                                  </w:r>
                                </w:p>
                                <w:p w14:paraId="53D9049C" w14:textId="77777777" w:rsidR="00572A1F" w:rsidRDefault="00572A1F" w:rsidP="00254D1E"/>
                                <w:p w14:paraId="45AE576A" w14:textId="6297592A" w:rsidR="00572FD6" w:rsidRDefault="00572A1F" w:rsidP="00254D1E">
                                  <w:r>
                                    <w:t xml:space="preserve">POT </w:t>
                                  </w:r>
                                  <w:r w:rsidR="00572FD6">
                                    <w:t>BASE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5.65pt;margin-top:21.25pt;width:89.2pt;height:5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" filled="f" strokecolor="black [3213]">
                      <v:textbox>
                        <w:txbxContent>
                          <w:p w14:paraId="3DF0A439" w14:textId="77777777" w:rsidR="00572A1F" w:rsidRDefault="00572A1F" w:rsidP="00254D1E">
                            <w:r>
                              <w:t>POT TOP</w:t>
                            </w:r>
                          </w:p>
                          <w:p w14:paraId="53D9049C" w14:textId="77777777" w:rsidR="00572A1F" w:rsidRDefault="00572A1F" w:rsidP="00254D1E"/>
                          <w:p w14:paraId="45AE576A" w14:textId="6297592A" w:rsidR="00572FD6" w:rsidRDefault="00572A1F" w:rsidP="00254D1E">
                            <w:r>
                              <w:t xml:space="preserve">POT </w:t>
                            </w:r>
                            <w:r w:rsidR="00572FD6">
                              <w:t>BASE</w:t>
                            </w:r>
                          </w:p>
                        </w:txbxContent>
                      </v:textbox>
                    </v:shape>
                  </w:pict>
                </mc:Fallback>
              </mc:AlternateContent>
            </w:r>
          </w:p>
        </w:tc>
        <w:tc>
          <w:tcPr>
            <w:tcW w:w="3283" w:type="dxa"/>
            <w:vAlign w:val="center"/>
          </w:tcPr>
          <w:p w14:paraId="031EFF68" w14:textId="77777777" w:rsidR="00254D1E" w:rsidRPr="00F92049" w:rsidRDefault="00254D1E" w:rsidP="00254D1E">
            <w:pPr>
              <w:jc w:val="center"/>
              <w:rPr>
                <w:b/>
                <w:sz w:val="52"/>
                <w:szCs w:val="52"/>
              </w:rPr>
            </w:pPr>
          </w:p>
        </w:tc>
      </w:tr>
      <w:tr w:rsidR="00254D1E" w14:paraId="6DC03237" w14:textId="77777777" w:rsidTr="00254D1E">
        <w:trPr>
          <w:trHeight w:val="944"/>
          <w:jc w:val="center"/>
        </w:trPr>
        <w:tc>
          <w:tcPr>
            <w:tcW w:w="3282" w:type="dxa"/>
            <w:vAlign w:val="center"/>
          </w:tcPr>
          <w:p w14:paraId="3EBDE6CA" w14:textId="77777777" w:rsidR="00254D1E" w:rsidRPr="00F92049" w:rsidRDefault="00254D1E" w:rsidP="00254D1E">
            <w:pPr>
              <w:jc w:val="center"/>
              <w:rPr>
                <w:b/>
                <w:sz w:val="52"/>
                <w:szCs w:val="52"/>
              </w:rPr>
            </w:pPr>
          </w:p>
        </w:tc>
        <w:tc>
          <w:tcPr>
            <w:tcW w:w="3283" w:type="dxa"/>
            <w:vAlign w:val="center"/>
          </w:tcPr>
          <w:p w14:paraId="164B9C84" w14:textId="77777777" w:rsidR="00254D1E" w:rsidRPr="00F92049" w:rsidRDefault="00254D1E" w:rsidP="00254D1E">
            <w:pPr>
              <w:jc w:val="center"/>
              <w:rPr>
                <w:b/>
                <w:sz w:val="52"/>
                <w:szCs w:val="52"/>
              </w:rPr>
            </w:pPr>
          </w:p>
        </w:tc>
      </w:tr>
    </w:tbl>
    <w:p w14:paraId="26DD2C3F" w14:textId="77777777" w:rsidR="00254D1E" w:rsidRDefault="00254D1E" w:rsidP="00F92049"/>
    <w:p w14:paraId="65F22D48" w14:textId="505E8C45" w:rsidR="00382162" w:rsidRDefault="00254D1E" w:rsidP="00373083">
      <w:r>
        <w:t>Once the sheet has been folded first horizontally and then vertically</w:t>
      </w:r>
      <w:r w:rsidR="00D1704A">
        <w:t xml:space="preserve"> </w:t>
      </w:r>
      <w:r>
        <w:t xml:space="preserve">and cut to form four folios, the </w:t>
      </w:r>
      <w:r w:rsidR="00961950" w:rsidRPr="00373083">
        <w:t>watermark</w:t>
      </w:r>
      <w:r>
        <w:t>s</w:t>
      </w:r>
      <w:r w:rsidR="00961950" w:rsidRPr="00373083">
        <w:t xml:space="preserve"> appear </w:t>
      </w:r>
      <w:r w:rsidR="00D1704A">
        <w:t xml:space="preserve">as </w:t>
      </w:r>
      <w:r>
        <w:t>half figure</w:t>
      </w:r>
      <w:r w:rsidR="00D1704A">
        <w:t>s</w:t>
      </w:r>
      <w:r>
        <w:t xml:space="preserve"> </w:t>
      </w:r>
      <w:r w:rsidR="00D1704A">
        <w:t xml:space="preserve">positioned </w:t>
      </w:r>
      <w:r w:rsidR="00961950" w:rsidRPr="00373083">
        <w:t xml:space="preserve">towards the </w:t>
      </w:r>
      <w:r>
        <w:t>outer edge</w:t>
      </w:r>
      <w:r w:rsidR="00961950" w:rsidRPr="00373083">
        <w:t xml:space="preserve"> of the top </w:t>
      </w:r>
      <w:r>
        <w:t xml:space="preserve">of </w:t>
      </w:r>
      <w:r w:rsidR="00572FD6">
        <w:t>a</w:t>
      </w:r>
      <w:r>
        <w:t xml:space="preserve"> folio. </w:t>
      </w:r>
      <w:r w:rsidR="00D1704A">
        <w:t xml:space="preserve">Moreover </w:t>
      </w:r>
      <w:r w:rsidR="00572FD6">
        <w:t>when</w:t>
      </w:r>
      <w:r w:rsidR="00D1704A">
        <w:t xml:space="preserve"> the folios are cut</w:t>
      </w:r>
      <w:r w:rsidR="00572FD6">
        <w:t xml:space="preserve"> after folding</w:t>
      </w:r>
      <w:r w:rsidR="00D1704A">
        <w:t>, the</w:t>
      </w:r>
      <w:r w:rsidR="00373083" w:rsidRPr="00373083">
        <w:t xml:space="preserve"> bottom </w:t>
      </w:r>
      <w:r w:rsidR="00D1704A">
        <w:t>and top halves of the watermark</w:t>
      </w:r>
      <w:r w:rsidR="00373083" w:rsidRPr="00373083">
        <w:t xml:space="preserve"> are not found on connected folios; rather each </w:t>
      </w:r>
      <w:proofErr w:type="spellStart"/>
      <w:r w:rsidR="00373083" w:rsidRPr="00373083">
        <w:t>bifolium</w:t>
      </w:r>
      <w:proofErr w:type="spellEnd"/>
      <w:r w:rsidR="00373083" w:rsidRPr="00373083">
        <w:t xml:space="preserve"> consists of a watermarked folio and a blank one</w:t>
      </w:r>
      <w:r w:rsidR="003B7503">
        <w:t xml:space="preserve">. </w:t>
      </w:r>
      <w:r w:rsidR="00FB6B52">
        <w:t xml:space="preserve"> </w:t>
      </w:r>
      <w:r w:rsidR="00750C32">
        <w:t>For a single quartered sheet there are therefore four possible arrangements</w:t>
      </w:r>
      <w:r w:rsidR="00572FD6">
        <w:t xml:space="preserve"> for where the watermarks appear)</w:t>
      </w:r>
      <w:r w:rsidR="00750C32">
        <w:t>:</w:t>
      </w:r>
    </w:p>
    <w:p w14:paraId="56380290" w14:textId="77777777" w:rsidR="00572FD6" w:rsidRDefault="00572FD6" w:rsidP="00373083"/>
    <w:tbl>
      <w:tblPr>
        <w:tblW w:w="2464" w:type="dxa"/>
        <w:jc w:val="center"/>
        <w:tblInd w:w="93" w:type="dxa"/>
        <w:tblLook w:val="04A0" w:firstRow="1" w:lastRow="0" w:firstColumn="1" w:lastColumn="0" w:noHBand="0" w:noVBand="1"/>
      </w:tblPr>
      <w:tblGrid>
        <w:gridCol w:w="338"/>
        <w:gridCol w:w="338"/>
        <w:gridCol w:w="338"/>
        <w:gridCol w:w="338"/>
        <w:gridCol w:w="338"/>
        <w:gridCol w:w="338"/>
        <w:gridCol w:w="338"/>
        <w:gridCol w:w="338"/>
      </w:tblGrid>
      <w:tr w:rsidR="00382162" w:rsidRPr="00822D7E" w14:paraId="12D2206E" w14:textId="77777777" w:rsidTr="00382162">
        <w:trPr>
          <w:trHeight w:val="298"/>
          <w:jc w:val="center"/>
        </w:trPr>
        <w:tc>
          <w:tcPr>
            <w:tcW w:w="308" w:type="dxa"/>
            <w:tcBorders>
              <w:top w:val="nil"/>
              <w:left w:val="nil"/>
              <w:bottom w:val="nil"/>
              <w:right w:val="nil"/>
            </w:tcBorders>
            <w:shd w:val="clear" w:color="auto" w:fill="auto"/>
            <w:noWrap/>
            <w:vAlign w:val="bottom"/>
            <w:hideMark/>
          </w:tcPr>
          <w:p w14:paraId="42CE8E69" w14:textId="77777777" w:rsidR="00382162" w:rsidRPr="00822D7E" w:rsidRDefault="00382162" w:rsidP="00750C32">
            <w:pPr>
              <w:rPr>
                <w:rFonts w:ascii="Calibri" w:eastAsia="Times New Roman" w:hAnsi="Calibri" w:cs="Times New Roman"/>
                <w:color w:val="000000"/>
              </w:rPr>
            </w:pPr>
          </w:p>
        </w:tc>
        <w:tc>
          <w:tcPr>
            <w:tcW w:w="308" w:type="dxa"/>
            <w:tcBorders>
              <w:top w:val="single" w:sz="4" w:space="0" w:color="auto"/>
              <w:left w:val="single" w:sz="4" w:space="0" w:color="auto"/>
              <w:bottom w:val="nil"/>
              <w:right w:val="nil"/>
            </w:tcBorders>
            <w:shd w:val="clear" w:color="auto" w:fill="auto"/>
            <w:noWrap/>
            <w:vAlign w:val="bottom"/>
            <w:hideMark/>
          </w:tcPr>
          <w:p w14:paraId="093A3D25" w14:textId="77777777" w:rsidR="00382162" w:rsidRPr="00822D7E" w:rsidRDefault="00382162" w:rsidP="00750C32">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308" w:type="dxa"/>
            <w:tcBorders>
              <w:top w:val="single" w:sz="4" w:space="0" w:color="auto"/>
              <w:left w:val="nil"/>
              <w:bottom w:val="nil"/>
              <w:right w:val="nil"/>
            </w:tcBorders>
            <w:shd w:val="clear" w:color="auto" w:fill="auto"/>
            <w:noWrap/>
            <w:vAlign w:val="bottom"/>
            <w:hideMark/>
          </w:tcPr>
          <w:p w14:paraId="1A48769B" w14:textId="77777777" w:rsidR="00382162" w:rsidRPr="00822D7E" w:rsidRDefault="00382162" w:rsidP="00750C32">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308" w:type="dxa"/>
            <w:tcBorders>
              <w:top w:val="single" w:sz="4" w:space="0" w:color="auto"/>
              <w:left w:val="nil"/>
              <w:bottom w:val="nil"/>
              <w:right w:val="nil"/>
            </w:tcBorders>
            <w:shd w:val="clear" w:color="auto" w:fill="auto"/>
            <w:noWrap/>
            <w:vAlign w:val="bottom"/>
            <w:hideMark/>
          </w:tcPr>
          <w:p w14:paraId="68FADAB1" w14:textId="77777777" w:rsidR="00382162" w:rsidRPr="00822D7E" w:rsidRDefault="00382162" w:rsidP="00750C32">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308" w:type="dxa"/>
            <w:tcBorders>
              <w:top w:val="single" w:sz="4" w:space="0" w:color="auto"/>
              <w:left w:val="nil"/>
              <w:bottom w:val="nil"/>
              <w:right w:val="nil"/>
            </w:tcBorders>
            <w:shd w:val="clear" w:color="auto" w:fill="auto"/>
            <w:noWrap/>
            <w:vAlign w:val="bottom"/>
            <w:hideMark/>
          </w:tcPr>
          <w:p w14:paraId="7AA4B5F4" w14:textId="77777777" w:rsidR="00382162" w:rsidRPr="00822D7E" w:rsidRDefault="00382162" w:rsidP="00750C32">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308" w:type="dxa"/>
            <w:tcBorders>
              <w:top w:val="single" w:sz="4" w:space="0" w:color="auto"/>
              <w:left w:val="nil"/>
              <w:bottom w:val="nil"/>
              <w:right w:val="nil"/>
            </w:tcBorders>
            <w:shd w:val="clear" w:color="auto" w:fill="auto"/>
            <w:noWrap/>
            <w:vAlign w:val="bottom"/>
            <w:hideMark/>
          </w:tcPr>
          <w:p w14:paraId="1BE542EF" w14:textId="77777777" w:rsidR="00382162" w:rsidRPr="00822D7E" w:rsidRDefault="00382162" w:rsidP="00750C32">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308" w:type="dxa"/>
            <w:tcBorders>
              <w:top w:val="single" w:sz="4" w:space="0" w:color="auto"/>
              <w:left w:val="nil"/>
              <w:bottom w:val="nil"/>
              <w:right w:val="single" w:sz="4" w:space="0" w:color="auto"/>
            </w:tcBorders>
            <w:shd w:val="clear" w:color="auto" w:fill="auto"/>
            <w:noWrap/>
            <w:vAlign w:val="bottom"/>
            <w:hideMark/>
          </w:tcPr>
          <w:p w14:paraId="454596E0" w14:textId="77777777" w:rsidR="00382162" w:rsidRPr="00822D7E" w:rsidRDefault="00382162" w:rsidP="00750C32">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308" w:type="dxa"/>
            <w:tcBorders>
              <w:top w:val="nil"/>
              <w:left w:val="nil"/>
              <w:bottom w:val="nil"/>
              <w:right w:val="nil"/>
            </w:tcBorders>
            <w:shd w:val="clear" w:color="auto" w:fill="auto"/>
            <w:noWrap/>
            <w:vAlign w:val="bottom"/>
            <w:hideMark/>
          </w:tcPr>
          <w:p w14:paraId="19B9F73A" w14:textId="77777777" w:rsidR="00382162" w:rsidRPr="00822D7E" w:rsidRDefault="00382162" w:rsidP="00750C32">
            <w:pPr>
              <w:rPr>
                <w:rFonts w:ascii="Calibri" w:eastAsia="Times New Roman" w:hAnsi="Calibri" w:cs="Times New Roman"/>
                <w:color w:val="000000"/>
              </w:rPr>
            </w:pPr>
          </w:p>
        </w:tc>
      </w:tr>
      <w:tr w:rsidR="00382162" w:rsidRPr="00822D7E" w14:paraId="20AA6210" w14:textId="77777777" w:rsidTr="00382162">
        <w:trPr>
          <w:trHeight w:val="298"/>
          <w:jc w:val="center"/>
        </w:trPr>
        <w:tc>
          <w:tcPr>
            <w:tcW w:w="308" w:type="dxa"/>
            <w:tcBorders>
              <w:top w:val="nil"/>
              <w:left w:val="nil"/>
              <w:bottom w:val="nil"/>
              <w:right w:val="nil"/>
            </w:tcBorders>
            <w:shd w:val="clear" w:color="auto" w:fill="auto"/>
            <w:noWrap/>
            <w:vAlign w:val="bottom"/>
            <w:hideMark/>
          </w:tcPr>
          <w:p w14:paraId="4E6D2B8C" w14:textId="77777777" w:rsidR="00382162" w:rsidRPr="00822D7E" w:rsidRDefault="00382162" w:rsidP="00750C32">
            <w:pPr>
              <w:rPr>
                <w:rFonts w:ascii="Calibri" w:eastAsia="Times New Roman" w:hAnsi="Calibri" w:cs="Times New Roman"/>
                <w:color w:val="000000"/>
              </w:rPr>
            </w:pPr>
          </w:p>
        </w:tc>
        <w:tc>
          <w:tcPr>
            <w:tcW w:w="308" w:type="dxa"/>
            <w:tcBorders>
              <w:top w:val="nil"/>
              <w:left w:val="single" w:sz="4" w:space="0" w:color="auto"/>
              <w:bottom w:val="nil"/>
              <w:right w:val="nil"/>
            </w:tcBorders>
            <w:shd w:val="clear" w:color="auto" w:fill="auto"/>
            <w:noWrap/>
            <w:vAlign w:val="bottom"/>
            <w:hideMark/>
          </w:tcPr>
          <w:p w14:paraId="4D2C6AB5" w14:textId="77777777" w:rsidR="00382162" w:rsidRPr="00822D7E" w:rsidRDefault="00382162" w:rsidP="00750C32">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308" w:type="dxa"/>
            <w:tcBorders>
              <w:top w:val="nil"/>
              <w:left w:val="nil"/>
              <w:bottom w:val="nil"/>
              <w:right w:val="nil"/>
            </w:tcBorders>
            <w:shd w:val="clear" w:color="auto" w:fill="auto"/>
            <w:noWrap/>
            <w:vAlign w:val="bottom"/>
            <w:hideMark/>
          </w:tcPr>
          <w:p w14:paraId="3C067B38" w14:textId="77777777" w:rsidR="00382162" w:rsidRPr="00822D7E" w:rsidRDefault="00382162" w:rsidP="00750C32">
            <w:pPr>
              <w:rPr>
                <w:rFonts w:ascii="Calibri" w:eastAsia="Times New Roman" w:hAnsi="Calibri" w:cs="Times New Roman"/>
                <w:color w:val="000000"/>
              </w:rPr>
            </w:pPr>
          </w:p>
        </w:tc>
        <w:tc>
          <w:tcPr>
            <w:tcW w:w="308" w:type="dxa"/>
            <w:tcBorders>
              <w:top w:val="single" w:sz="4" w:space="0" w:color="auto"/>
              <w:left w:val="single" w:sz="4" w:space="0" w:color="auto"/>
              <w:bottom w:val="nil"/>
              <w:right w:val="nil"/>
            </w:tcBorders>
            <w:shd w:val="clear" w:color="auto" w:fill="auto"/>
            <w:noWrap/>
            <w:vAlign w:val="bottom"/>
            <w:hideMark/>
          </w:tcPr>
          <w:p w14:paraId="5FB1E889" w14:textId="77777777" w:rsidR="00382162" w:rsidRPr="00822D7E" w:rsidRDefault="00382162" w:rsidP="00750C32">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308" w:type="dxa"/>
            <w:tcBorders>
              <w:top w:val="single" w:sz="4" w:space="0" w:color="auto"/>
              <w:left w:val="nil"/>
              <w:bottom w:val="nil"/>
              <w:right w:val="single" w:sz="4" w:space="0" w:color="auto"/>
            </w:tcBorders>
            <w:shd w:val="clear" w:color="auto" w:fill="auto"/>
            <w:noWrap/>
            <w:vAlign w:val="bottom"/>
            <w:hideMark/>
          </w:tcPr>
          <w:p w14:paraId="4732BDC4" w14:textId="77777777" w:rsidR="00382162" w:rsidRPr="00822D7E" w:rsidRDefault="00382162" w:rsidP="00750C32">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308" w:type="dxa"/>
            <w:tcBorders>
              <w:top w:val="nil"/>
              <w:left w:val="nil"/>
              <w:bottom w:val="nil"/>
              <w:right w:val="nil"/>
            </w:tcBorders>
            <w:shd w:val="clear" w:color="auto" w:fill="auto"/>
            <w:noWrap/>
            <w:vAlign w:val="bottom"/>
            <w:hideMark/>
          </w:tcPr>
          <w:p w14:paraId="00A6D48F" w14:textId="77777777" w:rsidR="00382162" w:rsidRPr="00822D7E" w:rsidRDefault="00382162" w:rsidP="00750C32">
            <w:pPr>
              <w:rPr>
                <w:rFonts w:ascii="Calibri" w:eastAsia="Times New Roman" w:hAnsi="Calibri" w:cs="Times New Roman"/>
                <w:color w:val="000000"/>
              </w:rPr>
            </w:pPr>
          </w:p>
        </w:tc>
        <w:tc>
          <w:tcPr>
            <w:tcW w:w="308" w:type="dxa"/>
            <w:tcBorders>
              <w:top w:val="nil"/>
              <w:left w:val="nil"/>
              <w:bottom w:val="nil"/>
              <w:right w:val="single" w:sz="4" w:space="0" w:color="auto"/>
            </w:tcBorders>
            <w:shd w:val="clear" w:color="auto" w:fill="auto"/>
            <w:noWrap/>
            <w:vAlign w:val="bottom"/>
            <w:hideMark/>
          </w:tcPr>
          <w:p w14:paraId="1B3528F3" w14:textId="77777777" w:rsidR="00382162" w:rsidRPr="00822D7E" w:rsidRDefault="00382162" w:rsidP="00750C32">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308" w:type="dxa"/>
            <w:tcBorders>
              <w:top w:val="nil"/>
              <w:left w:val="nil"/>
              <w:bottom w:val="nil"/>
              <w:right w:val="nil"/>
            </w:tcBorders>
            <w:shd w:val="clear" w:color="auto" w:fill="auto"/>
            <w:noWrap/>
            <w:vAlign w:val="bottom"/>
            <w:hideMark/>
          </w:tcPr>
          <w:p w14:paraId="6170B231" w14:textId="77777777" w:rsidR="00382162" w:rsidRPr="00822D7E" w:rsidRDefault="00382162" w:rsidP="00750C32">
            <w:pPr>
              <w:rPr>
                <w:rFonts w:ascii="Calibri" w:eastAsia="Times New Roman" w:hAnsi="Calibri" w:cs="Times New Roman"/>
                <w:color w:val="000000"/>
              </w:rPr>
            </w:pPr>
          </w:p>
        </w:tc>
      </w:tr>
      <w:tr w:rsidR="00382162" w:rsidRPr="00822D7E" w14:paraId="556508BA" w14:textId="77777777" w:rsidTr="00382162">
        <w:trPr>
          <w:trHeight w:val="341"/>
          <w:jc w:val="center"/>
        </w:trPr>
        <w:tc>
          <w:tcPr>
            <w:tcW w:w="616" w:type="dxa"/>
            <w:gridSpan w:val="2"/>
            <w:tcBorders>
              <w:top w:val="nil"/>
              <w:left w:val="nil"/>
              <w:bottom w:val="nil"/>
              <w:right w:val="nil"/>
            </w:tcBorders>
            <w:shd w:val="clear" w:color="auto" w:fill="auto"/>
            <w:noWrap/>
            <w:vAlign w:val="bottom"/>
            <w:hideMark/>
          </w:tcPr>
          <w:p w14:paraId="1A1BACB2" w14:textId="209E8EC1" w:rsidR="00382162" w:rsidRPr="00822D7E" w:rsidRDefault="00382162" w:rsidP="00750C32">
            <w:pPr>
              <w:jc w:val="center"/>
              <w:rPr>
                <w:rFonts w:ascii="Calibri" w:eastAsia="Times New Roman" w:hAnsi="Calibri" w:cs="Times New Roman"/>
                <w:color w:val="000000"/>
              </w:rPr>
            </w:pPr>
            <w:r>
              <w:rPr>
                <w:rFonts w:ascii="Calibri" w:eastAsia="Times New Roman" w:hAnsi="Calibri" w:cs="Times New Roman"/>
                <w:color w:val="000000"/>
              </w:rPr>
              <w:t>Top</w:t>
            </w:r>
          </w:p>
        </w:tc>
        <w:tc>
          <w:tcPr>
            <w:tcW w:w="616" w:type="dxa"/>
            <w:gridSpan w:val="2"/>
            <w:tcBorders>
              <w:top w:val="nil"/>
              <w:left w:val="nil"/>
              <w:bottom w:val="nil"/>
              <w:right w:val="nil"/>
            </w:tcBorders>
            <w:shd w:val="clear" w:color="auto" w:fill="auto"/>
            <w:noWrap/>
            <w:vAlign w:val="bottom"/>
            <w:hideMark/>
          </w:tcPr>
          <w:p w14:paraId="32BCF158" w14:textId="63448B67" w:rsidR="00382162" w:rsidRPr="00822D7E" w:rsidRDefault="00572FD6" w:rsidP="00750C32">
            <w:pPr>
              <w:jc w:val="center"/>
              <w:rPr>
                <w:rFonts w:ascii="Calibri" w:eastAsia="Times New Roman" w:hAnsi="Calibri" w:cs="Times New Roman"/>
                <w:color w:val="000000"/>
              </w:rPr>
            </w:pPr>
            <w:r>
              <w:rPr>
                <w:rFonts w:ascii="Calibri" w:eastAsia="Times New Roman" w:hAnsi="Calibri" w:cs="Times New Roman"/>
                <w:color w:val="000000"/>
              </w:rPr>
              <w:t>Base</w:t>
            </w:r>
          </w:p>
        </w:tc>
        <w:tc>
          <w:tcPr>
            <w:tcW w:w="616" w:type="dxa"/>
            <w:gridSpan w:val="2"/>
            <w:tcBorders>
              <w:top w:val="nil"/>
              <w:left w:val="nil"/>
              <w:bottom w:val="nil"/>
              <w:right w:val="nil"/>
            </w:tcBorders>
            <w:shd w:val="clear" w:color="auto" w:fill="auto"/>
            <w:noWrap/>
            <w:vAlign w:val="bottom"/>
            <w:hideMark/>
          </w:tcPr>
          <w:p w14:paraId="15839E27" w14:textId="759055E3" w:rsidR="00382162" w:rsidRPr="00822D7E" w:rsidRDefault="00382162" w:rsidP="00750C32">
            <w:pPr>
              <w:jc w:val="center"/>
              <w:rPr>
                <w:rFonts w:ascii="Calibri" w:eastAsia="Times New Roman" w:hAnsi="Calibri" w:cs="Times New Roman"/>
                <w:color w:val="000000"/>
              </w:rPr>
            </w:pPr>
            <w:r>
              <w:rPr>
                <w:rFonts w:ascii="Calibri" w:eastAsia="Times New Roman" w:hAnsi="Calibri" w:cs="Times New Roman"/>
                <w:color w:val="000000"/>
              </w:rPr>
              <w:t xml:space="preserve"> - </w:t>
            </w:r>
          </w:p>
        </w:tc>
        <w:tc>
          <w:tcPr>
            <w:tcW w:w="616" w:type="dxa"/>
            <w:gridSpan w:val="2"/>
            <w:tcBorders>
              <w:top w:val="nil"/>
              <w:left w:val="nil"/>
              <w:bottom w:val="nil"/>
              <w:right w:val="nil"/>
            </w:tcBorders>
            <w:shd w:val="clear" w:color="auto" w:fill="auto"/>
            <w:noWrap/>
            <w:vAlign w:val="bottom"/>
            <w:hideMark/>
          </w:tcPr>
          <w:p w14:paraId="75570832" w14:textId="3C909DB9" w:rsidR="00382162" w:rsidRPr="00822D7E" w:rsidRDefault="00382162" w:rsidP="00750C32">
            <w:pPr>
              <w:jc w:val="center"/>
              <w:rPr>
                <w:rFonts w:ascii="Calibri" w:eastAsia="Times New Roman" w:hAnsi="Calibri" w:cs="Times New Roman"/>
                <w:color w:val="000000"/>
              </w:rPr>
            </w:pPr>
            <w:r>
              <w:rPr>
                <w:rFonts w:ascii="Calibri" w:eastAsia="Times New Roman" w:hAnsi="Calibri" w:cs="Times New Roman"/>
                <w:color w:val="000000"/>
              </w:rPr>
              <w:t xml:space="preserve"> -</w:t>
            </w:r>
          </w:p>
        </w:tc>
      </w:tr>
      <w:tr w:rsidR="00382162" w:rsidRPr="00822D7E" w14:paraId="6F156660" w14:textId="77777777" w:rsidTr="00382162">
        <w:trPr>
          <w:trHeight w:val="319"/>
          <w:jc w:val="center"/>
        </w:trPr>
        <w:tc>
          <w:tcPr>
            <w:tcW w:w="616" w:type="dxa"/>
            <w:gridSpan w:val="2"/>
            <w:tcBorders>
              <w:top w:val="nil"/>
              <w:left w:val="nil"/>
              <w:bottom w:val="nil"/>
              <w:right w:val="nil"/>
            </w:tcBorders>
            <w:shd w:val="clear" w:color="auto" w:fill="auto"/>
            <w:noWrap/>
            <w:vAlign w:val="bottom"/>
            <w:hideMark/>
          </w:tcPr>
          <w:p w14:paraId="0A667739" w14:textId="7199BAF8" w:rsidR="00382162" w:rsidRPr="00822D7E" w:rsidRDefault="00382162" w:rsidP="00750C32">
            <w:pPr>
              <w:jc w:val="center"/>
              <w:rPr>
                <w:rFonts w:ascii="Calibri" w:eastAsia="Times New Roman" w:hAnsi="Calibri" w:cs="Times New Roman"/>
                <w:color w:val="000000"/>
              </w:rPr>
            </w:pPr>
            <w:r>
              <w:rPr>
                <w:rFonts w:ascii="Calibri" w:eastAsia="Times New Roman" w:hAnsi="Calibri" w:cs="Times New Roman"/>
                <w:color w:val="000000"/>
              </w:rPr>
              <w:t>-</w:t>
            </w:r>
          </w:p>
        </w:tc>
        <w:tc>
          <w:tcPr>
            <w:tcW w:w="616" w:type="dxa"/>
            <w:gridSpan w:val="2"/>
            <w:tcBorders>
              <w:top w:val="nil"/>
              <w:left w:val="nil"/>
              <w:bottom w:val="nil"/>
              <w:right w:val="nil"/>
            </w:tcBorders>
            <w:shd w:val="clear" w:color="auto" w:fill="auto"/>
            <w:noWrap/>
            <w:vAlign w:val="bottom"/>
            <w:hideMark/>
          </w:tcPr>
          <w:p w14:paraId="17F87FB4" w14:textId="64EB9D6C" w:rsidR="00382162" w:rsidRPr="00822D7E" w:rsidRDefault="00382162" w:rsidP="00750C32">
            <w:pPr>
              <w:jc w:val="center"/>
              <w:rPr>
                <w:rFonts w:ascii="Calibri" w:eastAsia="Times New Roman" w:hAnsi="Calibri" w:cs="Times New Roman"/>
                <w:color w:val="000000"/>
              </w:rPr>
            </w:pPr>
            <w:r>
              <w:rPr>
                <w:rFonts w:ascii="Calibri" w:eastAsia="Times New Roman" w:hAnsi="Calibri" w:cs="Times New Roman"/>
                <w:color w:val="000000"/>
              </w:rPr>
              <w:t>-</w:t>
            </w:r>
          </w:p>
        </w:tc>
        <w:tc>
          <w:tcPr>
            <w:tcW w:w="616" w:type="dxa"/>
            <w:gridSpan w:val="2"/>
            <w:tcBorders>
              <w:top w:val="nil"/>
              <w:left w:val="nil"/>
              <w:bottom w:val="nil"/>
              <w:right w:val="nil"/>
            </w:tcBorders>
            <w:shd w:val="clear" w:color="auto" w:fill="auto"/>
            <w:noWrap/>
            <w:vAlign w:val="bottom"/>
            <w:hideMark/>
          </w:tcPr>
          <w:p w14:paraId="3347E67F" w14:textId="37B29969" w:rsidR="00382162" w:rsidRPr="00822D7E" w:rsidRDefault="00572FD6" w:rsidP="00750C32">
            <w:pPr>
              <w:jc w:val="center"/>
              <w:rPr>
                <w:rFonts w:ascii="Calibri" w:eastAsia="Times New Roman" w:hAnsi="Calibri" w:cs="Times New Roman"/>
                <w:color w:val="000000"/>
              </w:rPr>
            </w:pPr>
            <w:r>
              <w:rPr>
                <w:rFonts w:ascii="Calibri" w:eastAsia="Times New Roman" w:hAnsi="Calibri" w:cs="Times New Roman"/>
                <w:color w:val="000000"/>
              </w:rPr>
              <w:t>Base</w:t>
            </w:r>
          </w:p>
        </w:tc>
        <w:tc>
          <w:tcPr>
            <w:tcW w:w="616" w:type="dxa"/>
            <w:gridSpan w:val="2"/>
            <w:tcBorders>
              <w:top w:val="nil"/>
              <w:left w:val="nil"/>
              <w:bottom w:val="nil"/>
              <w:right w:val="nil"/>
            </w:tcBorders>
            <w:shd w:val="clear" w:color="auto" w:fill="auto"/>
            <w:noWrap/>
            <w:vAlign w:val="bottom"/>
            <w:hideMark/>
          </w:tcPr>
          <w:p w14:paraId="68626243" w14:textId="66AE013D" w:rsidR="00382162" w:rsidRPr="00822D7E" w:rsidRDefault="00382162" w:rsidP="00750C32">
            <w:pPr>
              <w:jc w:val="center"/>
              <w:rPr>
                <w:rFonts w:ascii="Calibri" w:eastAsia="Times New Roman" w:hAnsi="Calibri" w:cs="Times New Roman"/>
                <w:color w:val="000000"/>
              </w:rPr>
            </w:pPr>
            <w:r>
              <w:rPr>
                <w:rFonts w:ascii="Calibri" w:eastAsia="Times New Roman" w:hAnsi="Calibri" w:cs="Times New Roman"/>
                <w:color w:val="000000"/>
              </w:rPr>
              <w:t>Top</w:t>
            </w:r>
          </w:p>
        </w:tc>
      </w:tr>
      <w:tr w:rsidR="00382162" w:rsidRPr="00822D7E" w14:paraId="0483D499" w14:textId="77777777" w:rsidTr="00382162">
        <w:trPr>
          <w:trHeight w:val="319"/>
          <w:jc w:val="center"/>
        </w:trPr>
        <w:tc>
          <w:tcPr>
            <w:tcW w:w="616" w:type="dxa"/>
            <w:gridSpan w:val="2"/>
            <w:tcBorders>
              <w:top w:val="nil"/>
              <w:left w:val="nil"/>
              <w:bottom w:val="nil"/>
              <w:right w:val="nil"/>
            </w:tcBorders>
            <w:shd w:val="clear" w:color="auto" w:fill="auto"/>
            <w:noWrap/>
            <w:vAlign w:val="bottom"/>
            <w:hideMark/>
          </w:tcPr>
          <w:p w14:paraId="4177BB65" w14:textId="16F8D328" w:rsidR="00382162" w:rsidRPr="00822D7E" w:rsidRDefault="00382162" w:rsidP="00750C32">
            <w:pPr>
              <w:jc w:val="center"/>
              <w:rPr>
                <w:rFonts w:ascii="Calibri" w:eastAsia="Times New Roman" w:hAnsi="Calibri" w:cs="Times New Roman"/>
                <w:color w:val="000000"/>
              </w:rPr>
            </w:pPr>
            <w:r>
              <w:rPr>
                <w:rFonts w:ascii="Calibri" w:eastAsia="Times New Roman" w:hAnsi="Calibri" w:cs="Times New Roman"/>
                <w:color w:val="000000"/>
              </w:rPr>
              <w:t>-</w:t>
            </w:r>
          </w:p>
        </w:tc>
        <w:tc>
          <w:tcPr>
            <w:tcW w:w="616" w:type="dxa"/>
            <w:gridSpan w:val="2"/>
            <w:tcBorders>
              <w:top w:val="nil"/>
              <w:left w:val="nil"/>
              <w:bottom w:val="nil"/>
              <w:right w:val="nil"/>
            </w:tcBorders>
            <w:shd w:val="clear" w:color="auto" w:fill="auto"/>
            <w:noWrap/>
            <w:vAlign w:val="bottom"/>
            <w:hideMark/>
          </w:tcPr>
          <w:p w14:paraId="295CE5FD" w14:textId="604BE033" w:rsidR="00382162" w:rsidRPr="00822D7E" w:rsidRDefault="00382162" w:rsidP="00750C32">
            <w:pPr>
              <w:jc w:val="center"/>
              <w:rPr>
                <w:rFonts w:ascii="Calibri" w:eastAsia="Times New Roman" w:hAnsi="Calibri" w:cs="Times New Roman"/>
                <w:color w:val="000000"/>
              </w:rPr>
            </w:pPr>
            <w:r>
              <w:rPr>
                <w:rFonts w:ascii="Calibri" w:eastAsia="Times New Roman" w:hAnsi="Calibri" w:cs="Times New Roman"/>
                <w:color w:val="000000"/>
              </w:rPr>
              <w:t>-</w:t>
            </w:r>
          </w:p>
        </w:tc>
        <w:tc>
          <w:tcPr>
            <w:tcW w:w="616" w:type="dxa"/>
            <w:gridSpan w:val="2"/>
            <w:tcBorders>
              <w:top w:val="nil"/>
              <w:left w:val="nil"/>
              <w:bottom w:val="nil"/>
              <w:right w:val="nil"/>
            </w:tcBorders>
            <w:shd w:val="clear" w:color="auto" w:fill="auto"/>
            <w:noWrap/>
            <w:vAlign w:val="bottom"/>
            <w:hideMark/>
          </w:tcPr>
          <w:p w14:paraId="6BEFDBA5" w14:textId="0BE6CC59" w:rsidR="00382162" w:rsidRPr="00822D7E" w:rsidRDefault="00382162" w:rsidP="00750C32">
            <w:pPr>
              <w:jc w:val="center"/>
              <w:rPr>
                <w:rFonts w:ascii="Calibri" w:eastAsia="Times New Roman" w:hAnsi="Calibri" w:cs="Times New Roman"/>
                <w:color w:val="000000"/>
              </w:rPr>
            </w:pPr>
            <w:r>
              <w:rPr>
                <w:rFonts w:ascii="Calibri" w:eastAsia="Times New Roman" w:hAnsi="Calibri" w:cs="Times New Roman"/>
                <w:color w:val="000000"/>
              </w:rPr>
              <w:t>Top</w:t>
            </w:r>
          </w:p>
        </w:tc>
        <w:tc>
          <w:tcPr>
            <w:tcW w:w="616" w:type="dxa"/>
            <w:gridSpan w:val="2"/>
            <w:tcBorders>
              <w:top w:val="nil"/>
              <w:left w:val="nil"/>
              <w:bottom w:val="nil"/>
              <w:right w:val="nil"/>
            </w:tcBorders>
            <w:shd w:val="clear" w:color="auto" w:fill="auto"/>
            <w:noWrap/>
            <w:vAlign w:val="bottom"/>
            <w:hideMark/>
          </w:tcPr>
          <w:p w14:paraId="6BCA46BE" w14:textId="6C2D41E5" w:rsidR="00382162" w:rsidRPr="00822D7E" w:rsidRDefault="00572FD6" w:rsidP="00750C32">
            <w:pPr>
              <w:jc w:val="center"/>
              <w:rPr>
                <w:rFonts w:ascii="Calibri" w:eastAsia="Times New Roman" w:hAnsi="Calibri" w:cs="Times New Roman"/>
                <w:color w:val="000000"/>
              </w:rPr>
            </w:pPr>
            <w:r>
              <w:rPr>
                <w:rFonts w:ascii="Calibri" w:eastAsia="Times New Roman" w:hAnsi="Calibri" w:cs="Times New Roman"/>
                <w:color w:val="000000"/>
              </w:rPr>
              <w:t>Base</w:t>
            </w:r>
          </w:p>
        </w:tc>
      </w:tr>
      <w:tr w:rsidR="00382162" w:rsidRPr="00822D7E" w14:paraId="0D2C74E0" w14:textId="77777777" w:rsidTr="00382162">
        <w:trPr>
          <w:trHeight w:val="319"/>
          <w:jc w:val="center"/>
        </w:trPr>
        <w:tc>
          <w:tcPr>
            <w:tcW w:w="616" w:type="dxa"/>
            <w:gridSpan w:val="2"/>
            <w:tcBorders>
              <w:top w:val="nil"/>
              <w:left w:val="nil"/>
              <w:bottom w:val="nil"/>
              <w:right w:val="nil"/>
            </w:tcBorders>
            <w:shd w:val="clear" w:color="auto" w:fill="auto"/>
            <w:noWrap/>
            <w:vAlign w:val="bottom"/>
            <w:hideMark/>
          </w:tcPr>
          <w:p w14:paraId="76AA5230" w14:textId="0E5E84EE" w:rsidR="00382162" w:rsidRPr="00822D7E" w:rsidRDefault="00572FD6" w:rsidP="00750C32">
            <w:pPr>
              <w:jc w:val="center"/>
              <w:rPr>
                <w:rFonts w:ascii="Calibri" w:eastAsia="Times New Roman" w:hAnsi="Calibri" w:cs="Times New Roman"/>
                <w:color w:val="000000"/>
              </w:rPr>
            </w:pPr>
            <w:r>
              <w:rPr>
                <w:rFonts w:ascii="Calibri" w:eastAsia="Times New Roman" w:hAnsi="Calibri" w:cs="Times New Roman"/>
                <w:color w:val="000000"/>
              </w:rPr>
              <w:t>Base</w:t>
            </w:r>
          </w:p>
        </w:tc>
        <w:tc>
          <w:tcPr>
            <w:tcW w:w="616" w:type="dxa"/>
            <w:gridSpan w:val="2"/>
            <w:tcBorders>
              <w:top w:val="nil"/>
              <w:left w:val="nil"/>
              <w:bottom w:val="nil"/>
              <w:right w:val="nil"/>
            </w:tcBorders>
            <w:shd w:val="clear" w:color="auto" w:fill="auto"/>
            <w:noWrap/>
            <w:vAlign w:val="bottom"/>
            <w:hideMark/>
          </w:tcPr>
          <w:p w14:paraId="7F1FFDF6" w14:textId="30F0F41F" w:rsidR="00382162" w:rsidRPr="00822D7E" w:rsidRDefault="00382162" w:rsidP="00750C32">
            <w:pPr>
              <w:jc w:val="center"/>
              <w:rPr>
                <w:rFonts w:ascii="Calibri" w:eastAsia="Times New Roman" w:hAnsi="Calibri" w:cs="Times New Roman"/>
                <w:color w:val="000000"/>
              </w:rPr>
            </w:pPr>
            <w:r>
              <w:rPr>
                <w:rFonts w:ascii="Calibri" w:eastAsia="Times New Roman" w:hAnsi="Calibri" w:cs="Times New Roman"/>
                <w:color w:val="000000"/>
              </w:rPr>
              <w:t>Top</w:t>
            </w:r>
          </w:p>
        </w:tc>
        <w:tc>
          <w:tcPr>
            <w:tcW w:w="616" w:type="dxa"/>
            <w:gridSpan w:val="2"/>
            <w:tcBorders>
              <w:top w:val="nil"/>
              <w:left w:val="nil"/>
              <w:bottom w:val="nil"/>
              <w:right w:val="nil"/>
            </w:tcBorders>
            <w:shd w:val="clear" w:color="auto" w:fill="auto"/>
            <w:noWrap/>
            <w:vAlign w:val="bottom"/>
            <w:hideMark/>
          </w:tcPr>
          <w:p w14:paraId="095EB065" w14:textId="2B7F9C02" w:rsidR="00382162" w:rsidRPr="00822D7E" w:rsidRDefault="00382162" w:rsidP="00750C32">
            <w:pPr>
              <w:jc w:val="center"/>
              <w:rPr>
                <w:rFonts w:ascii="Calibri" w:eastAsia="Times New Roman" w:hAnsi="Calibri" w:cs="Times New Roman"/>
                <w:color w:val="000000"/>
              </w:rPr>
            </w:pPr>
            <w:r>
              <w:rPr>
                <w:rFonts w:ascii="Calibri" w:eastAsia="Times New Roman" w:hAnsi="Calibri" w:cs="Times New Roman"/>
                <w:color w:val="000000"/>
              </w:rPr>
              <w:t xml:space="preserve"> - </w:t>
            </w:r>
          </w:p>
        </w:tc>
        <w:tc>
          <w:tcPr>
            <w:tcW w:w="616" w:type="dxa"/>
            <w:gridSpan w:val="2"/>
            <w:tcBorders>
              <w:top w:val="nil"/>
              <w:left w:val="nil"/>
              <w:bottom w:val="nil"/>
              <w:right w:val="nil"/>
            </w:tcBorders>
            <w:shd w:val="clear" w:color="auto" w:fill="auto"/>
            <w:noWrap/>
            <w:vAlign w:val="bottom"/>
            <w:hideMark/>
          </w:tcPr>
          <w:p w14:paraId="10A1C712" w14:textId="21B76FB3" w:rsidR="00382162" w:rsidRPr="00822D7E" w:rsidRDefault="00382162" w:rsidP="00750C32">
            <w:pPr>
              <w:jc w:val="center"/>
              <w:rPr>
                <w:rFonts w:ascii="Calibri" w:eastAsia="Times New Roman" w:hAnsi="Calibri" w:cs="Times New Roman"/>
                <w:color w:val="000000"/>
              </w:rPr>
            </w:pPr>
            <w:r>
              <w:rPr>
                <w:rFonts w:ascii="Calibri" w:eastAsia="Times New Roman" w:hAnsi="Calibri" w:cs="Times New Roman"/>
                <w:color w:val="000000"/>
              </w:rPr>
              <w:t xml:space="preserve"> -</w:t>
            </w:r>
          </w:p>
        </w:tc>
      </w:tr>
    </w:tbl>
    <w:p w14:paraId="4C3E512E" w14:textId="2A248902" w:rsidR="00382162" w:rsidRDefault="00750C32" w:rsidP="003B7503">
      <w:r>
        <w:t xml:space="preserve">However, when the two sheets are interleaved to form the eight-folio gathering the </w:t>
      </w:r>
      <w:r w:rsidR="00382162">
        <w:t>possible arrangements increase to sixteen. Moreover once</w:t>
      </w:r>
      <w:r>
        <w:t xml:space="preserve"> one detects irregularities and </w:t>
      </w:r>
      <w:r w:rsidR="00382162">
        <w:t>can no longer be</w:t>
      </w:r>
      <w:r>
        <w:t xml:space="preserve"> sure of the number of folios within a gathering</w:t>
      </w:r>
      <w:r w:rsidR="00382162">
        <w:t xml:space="preserve"> the possible structures increase further still. </w:t>
      </w:r>
    </w:p>
    <w:p w14:paraId="30A94A74" w14:textId="77777777" w:rsidR="00382162" w:rsidRDefault="00382162" w:rsidP="003B7503"/>
    <w:p w14:paraId="26787507" w14:textId="0DBD4268" w:rsidR="003B7503" w:rsidRDefault="003B7503" w:rsidP="003B7503">
      <w:r>
        <w:t xml:space="preserve">For this reason although </w:t>
      </w:r>
      <w:r w:rsidRPr="003B7503">
        <w:t>an attempt has been made to reconstruct the collation of the hand-ruled partbooks, 30484, this can only be conjectural.</w:t>
      </w:r>
      <w:r>
        <w:t xml:space="preserve"> </w:t>
      </w:r>
      <w:r w:rsidRPr="003B7503">
        <w:t xml:space="preserve">As the gatherings have clearly been disturbed without other supporting evidence </w:t>
      </w:r>
      <w:r>
        <w:t xml:space="preserve">several </w:t>
      </w:r>
      <w:r w:rsidRPr="003B7503">
        <w:t>arrangements are possible</w:t>
      </w:r>
      <w:r>
        <w:t xml:space="preserve">. </w:t>
      </w:r>
      <w:r w:rsidRPr="003B7503">
        <w:t xml:space="preserve">The connections have therefore marked with dotted lines except on the rare </w:t>
      </w:r>
      <w:r w:rsidRPr="003B7503">
        <w:lastRenderedPageBreak/>
        <w:t>occasion when stitching is visible.</w:t>
      </w:r>
      <w:r>
        <w:t xml:space="preserve"> The structure shown is that which results in the most regular structure.</w:t>
      </w:r>
    </w:p>
    <w:p w14:paraId="6BAE7E60" w14:textId="77777777" w:rsidR="003B7503" w:rsidRDefault="003B7503" w:rsidP="003B7503"/>
    <w:p w14:paraId="1C25AA21" w14:textId="100FEF20" w:rsidR="00572FD6" w:rsidRDefault="003B7503" w:rsidP="00785A56">
      <w:r>
        <w:t xml:space="preserve">In the case of the other four books we also have the </w:t>
      </w:r>
      <w:r w:rsidR="00FB6B52">
        <w:t>evidence of the print</w:t>
      </w:r>
      <w:r w:rsidR="00D34EC4">
        <w:t>ed</w:t>
      </w:r>
      <w:r w:rsidR="00FB6B52">
        <w:t xml:space="preserve"> staves.</w:t>
      </w:r>
      <w:r w:rsidR="00D34EC4">
        <w:rPr>
          <w:rStyle w:val="FootnoteReference"/>
        </w:rPr>
        <w:footnoteReference w:id="2"/>
      </w:r>
      <w:r w:rsidR="00FB6B52">
        <w:t xml:space="preserve"> </w:t>
      </w:r>
      <w:r w:rsidR="00785A56">
        <w:t xml:space="preserve">The printed staves were created from a </w:t>
      </w:r>
      <w:proofErr w:type="spellStart"/>
      <w:r w:rsidR="00785A56">
        <w:t>form</w:t>
      </w:r>
      <w:r w:rsidR="00F70E19">
        <w:t>e</w:t>
      </w:r>
      <w:proofErr w:type="spellEnd"/>
      <w:r w:rsidR="00785A56">
        <w:t xml:space="preserve"> consisting of four pages:</w:t>
      </w:r>
    </w:p>
    <w:tbl>
      <w:tblPr>
        <w:tblStyle w:val="TableGrid"/>
        <w:tblW w:w="0" w:type="auto"/>
        <w:jc w:val="center"/>
        <w:tblInd w:w="1951" w:type="dxa"/>
        <w:tblLook w:val="04A0" w:firstRow="1" w:lastRow="0" w:firstColumn="1" w:lastColumn="0" w:noHBand="0" w:noVBand="1"/>
      </w:tblPr>
      <w:tblGrid>
        <w:gridCol w:w="3282"/>
        <w:gridCol w:w="3283"/>
      </w:tblGrid>
      <w:tr w:rsidR="00785A56" w14:paraId="4F0AA99E" w14:textId="77777777" w:rsidTr="005F0EB3">
        <w:trPr>
          <w:trHeight w:val="944"/>
          <w:jc w:val="center"/>
        </w:trPr>
        <w:tc>
          <w:tcPr>
            <w:tcW w:w="3282" w:type="dxa"/>
            <w:vAlign w:val="center"/>
          </w:tcPr>
          <w:p w14:paraId="4CDDCE4A" w14:textId="77777777" w:rsidR="00785A56" w:rsidRPr="00F92049" w:rsidRDefault="00785A56" w:rsidP="005F0EB3">
            <w:pPr>
              <w:jc w:val="center"/>
              <w:rPr>
                <w:b/>
                <w:sz w:val="52"/>
                <w:szCs w:val="52"/>
              </w:rPr>
            </w:pPr>
            <w:r w:rsidRPr="00F92049">
              <w:rPr>
                <w:b/>
                <w:sz w:val="52"/>
                <w:szCs w:val="52"/>
              </w:rPr>
              <w:t>X</w:t>
            </w:r>
          </w:p>
        </w:tc>
        <w:tc>
          <w:tcPr>
            <w:tcW w:w="3283" w:type="dxa"/>
            <w:vAlign w:val="center"/>
          </w:tcPr>
          <w:p w14:paraId="743FCF8F" w14:textId="77777777" w:rsidR="00785A56" w:rsidRPr="00F92049" w:rsidRDefault="00785A56" w:rsidP="005F0EB3">
            <w:pPr>
              <w:jc w:val="center"/>
              <w:rPr>
                <w:b/>
                <w:sz w:val="52"/>
                <w:szCs w:val="52"/>
              </w:rPr>
            </w:pPr>
            <w:r w:rsidRPr="00F92049">
              <w:rPr>
                <w:b/>
                <w:sz w:val="52"/>
                <w:szCs w:val="52"/>
              </w:rPr>
              <w:t>Y</w:t>
            </w:r>
          </w:p>
        </w:tc>
      </w:tr>
      <w:tr w:rsidR="00785A56" w14:paraId="4B1D4046" w14:textId="77777777" w:rsidTr="005F0EB3">
        <w:trPr>
          <w:trHeight w:val="944"/>
          <w:jc w:val="center"/>
        </w:trPr>
        <w:tc>
          <w:tcPr>
            <w:tcW w:w="3282" w:type="dxa"/>
            <w:vAlign w:val="center"/>
          </w:tcPr>
          <w:p w14:paraId="6719F839" w14:textId="173C4611" w:rsidR="00785A56" w:rsidRPr="00F92049" w:rsidRDefault="00961950" w:rsidP="005F0EB3">
            <w:pPr>
              <w:jc w:val="center"/>
              <w:rPr>
                <w:b/>
                <w:sz w:val="52"/>
                <w:szCs w:val="52"/>
              </w:rPr>
            </w:pPr>
            <w:r>
              <w:rPr>
                <w:b/>
                <w:sz w:val="52"/>
                <w:szCs w:val="52"/>
              </w:rPr>
              <w:t>B</w:t>
            </w:r>
          </w:p>
        </w:tc>
        <w:tc>
          <w:tcPr>
            <w:tcW w:w="3283" w:type="dxa"/>
            <w:vAlign w:val="center"/>
          </w:tcPr>
          <w:p w14:paraId="6A549D23" w14:textId="2C60C1F4" w:rsidR="00785A56" w:rsidRPr="00F92049" w:rsidRDefault="00961950" w:rsidP="005F0EB3">
            <w:pPr>
              <w:jc w:val="center"/>
              <w:rPr>
                <w:b/>
                <w:sz w:val="52"/>
                <w:szCs w:val="52"/>
              </w:rPr>
            </w:pPr>
            <w:r>
              <w:rPr>
                <w:b/>
                <w:sz w:val="52"/>
                <w:szCs w:val="52"/>
              </w:rPr>
              <w:t>A</w:t>
            </w:r>
          </w:p>
        </w:tc>
      </w:tr>
    </w:tbl>
    <w:p w14:paraId="3C37A13C" w14:textId="5358C93E" w:rsidR="00785A56" w:rsidRDefault="00785A56" w:rsidP="00785A56">
      <w:r>
        <w:t xml:space="preserve">As the sheet was consistently flipped along the short edge, Y is the reverse of </w:t>
      </w:r>
      <w:proofErr w:type="gramStart"/>
      <w:r>
        <w:t>X,</w:t>
      </w:r>
      <w:proofErr w:type="gramEnd"/>
      <w:r>
        <w:t xml:space="preserve"> X is the reverse of Y, and similarly </w:t>
      </w:r>
      <w:r w:rsidR="00572A1F">
        <w:t xml:space="preserve">for </w:t>
      </w:r>
      <w:r>
        <w:t>A and B.</w:t>
      </w:r>
    </w:p>
    <w:p w14:paraId="0B29FAD7" w14:textId="77777777" w:rsidR="00D34EC4" w:rsidRDefault="00D34EC4" w:rsidP="00785A56"/>
    <w:p w14:paraId="28384682" w14:textId="17160798" w:rsidR="00785A56" w:rsidRDefault="00D34EC4" w:rsidP="00F92049">
      <w:r>
        <w:t>The</w:t>
      </w:r>
      <w:r w:rsidRPr="00D34EC4">
        <w:rPr>
          <w:color w:val="FF0000"/>
        </w:rPr>
        <w:t xml:space="preserve"> </w:t>
      </w:r>
      <w:r w:rsidRPr="00D34EC4">
        <w:t xml:space="preserve">four different pages </w:t>
      </w:r>
      <w:r w:rsidR="00572A1F">
        <w:t>c</w:t>
      </w:r>
      <w:r w:rsidRPr="00D34EC4">
        <w:t>an be identified via</w:t>
      </w:r>
      <w:r>
        <w:t xml:space="preserve"> individualities within the stave lines and fleuron borders. The printed stave lines contain some imperfections caused by the bending </w:t>
      </w:r>
      <w:r w:rsidR="00572A1F" w:rsidRPr="00572A1F">
        <w:t>the printers’ rules from which they were most likely formed</w:t>
      </w:r>
      <w:r w:rsidRPr="00572A1F">
        <w:t>;</w:t>
      </w:r>
      <w:r>
        <w:t xml:space="preserve"> however, these are rarely striking enough to permit easy identification. Moreover a bent rule might be straightened during printing. Breaks in the stave line would be a more reliable means of identification, but there are almost none in this case. </w:t>
      </w:r>
      <w:r w:rsidR="00572A1F">
        <w:t xml:space="preserve"> </w:t>
      </w:r>
      <w:r>
        <w:t xml:space="preserve">The fleuron borders displays more readily identifiable differences. </w:t>
      </w:r>
      <w:r w:rsidR="00572A1F" w:rsidRPr="00572A1F">
        <w:t>The border is made up of two different kinds of fleuron, both formed from four units of two mirrored</w:t>
      </w:r>
      <w:r w:rsidR="00572A1F">
        <w:t xml:space="preserve"> designs.</w:t>
      </w:r>
      <w:r w:rsidR="00572A1F">
        <w:rPr>
          <w:rStyle w:val="FootnoteReference"/>
        </w:rPr>
        <w:footnoteReference w:id="3"/>
      </w:r>
      <w:r w:rsidR="00572A1F">
        <w:t xml:space="preserve"> These combinable types could be used to create myriad, intricate design, but it was also easy for mistakes to occur in the patterns. </w:t>
      </w:r>
      <w:r>
        <w:t>Both pages X and A have errors within the fleuron border</w:t>
      </w:r>
      <w:r w:rsidR="00572A1F">
        <w:t xml:space="preserve"> that occur in the large of the two fleuron figures where either the wrong unit of type as been used or where it has been put in upside down. Page </w:t>
      </w:r>
      <w:r>
        <w:t xml:space="preserve">Y </w:t>
      </w:r>
      <w:r w:rsidR="00572A1F">
        <w:t>is</w:t>
      </w:r>
      <w:r>
        <w:t xml:space="preserve"> easiest </w:t>
      </w:r>
      <w:r w:rsidR="00572A1F">
        <w:t>identified</w:t>
      </w:r>
      <w:r>
        <w:t xml:space="preserve"> through consistent printing flaws caused by the use of worn type</w:t>
      </w:r>
      <w:r w:rsidR="00572A1F">
        <w:t xml:space="preserve"> (see for example the fourth fleuron from the top in the inner border)</w:t>
      </w:r>
      <w:r>
        <w:t xml:space="preserve">, while on </w:t>
      </w:r>
      <w:r w:rsidR="00572A1F">
        <w:t xml:space="preserve">page </w:t>
      </w:r>
      <w:r>
        <w:t>B the vertical rules that frame the fleuron</w:t>
      </w:r>
      <w:r w:rsidR="00572A1F">
        <w:t xml:space="preserve">s of the external border </w:t>
      </w:r>
      <w:r>
        <w:t>consistently produce a thicker outside</w:t>
      </w:r>
      <w:r w:rsidR="00572A1F">
        <w:t xml:space="preserve"> line and a thinner, often broken, internal one. </w:t>
      </w:r>
      <w:r>
        <w:t>There are also minor variations in alignment between the fleurons, the vertical rules that borde</w:t>
      </w:r>
      <w:r w:rsidR="00572A1F">
        <w:t xml:space="preserve">r them and the staves lines. </w:t>
      </w:r>
    </w:p>
    <w:p w14:paraId="1A4EA2AB" w14:textId="77777777" w:rsidR="00D34EC4" w:rsidRDefault="00D34EC4" w:rsidP="00F92049"/>
    <w:p w14:paraId="2D4ABDCC" w14:textId="77044388" w:rsidR="005F0EB3" w:rsidRDefault="00572A1F" w:rsidP="00F92049">
      <w:r>
        <w:t>Having identified the four page designs, there</w:t>
      </w:r>
      <w:r w:rsidR="005F0EB3">
        <w:t xml:space="preserve"> are then four possible combinations in which the</w:t>
      </w:r>
      <w:r w:rsidR="00572FD6">
        <w:t>y might appear in the typical</w:t>
      </w:r>
      <w:r w:rsidR="005F0EB3">
        <w:t xml:space="preserve"> </w:t>
      </w:r>
      <w:r w:rsidR="00961950">
        <w:t xml:space="preserve">gathering of eight </w:t>
      </w:r>
      <w:r w:rsidR="005F0EB3">
        <w:t xml:space="preserve">folios </w:t>
      </w:r>
      <w:r w:rsidR="00961950">
        <w:t>(each consisting of two quartered sheets)</w:t>
      </w:r>
      <w:r w:rsidR="005F0EB3">
        <w:t>:</w:t>
      </w:r>
    </w:p>
    <w:tbl>
      <w:tblPr>
        <w:tblW w:w="4637" w:type="dxa"/>
        <w:jc w:val="center"/>
        <w:tblInd w:w="93" w:type="dxa"/>
        <w:tblLook w:val="04A0" w:firstRow="1" w:lastRow="0" w:firstColumn="1" w:lastColumn="0" w:noHBand="0" w:noVBand="1"/>
      </w:tblPr>
      <w:tblGrid>
        <w:gridCol w:w="261"/>
        <w:gridCol w:w="318"/>
        <w:gridCol w:w="290"/>
        <w:gridCol w:w="290"/>
        <w:gridCol w:w="290"/>
        <w:gridCol w:w="290"/>
        <w:gridCol w:w="290"/>
        <w:gridCol w:w="290"/>
        <w:gridCol w:w="290"/>
        <w:gridCol w:w="290"/>
        <w:gridCol w:w="290"/>
        <w:gridCol w:w="290"/>
        <w:gridCol w:w="288"/>
        <w:gridCol w:w="291"/>
        <w:gridCol w:w="315"/>
        <w:gridCol w:w="258"/>
        <w:gridCol w:w="6"/>
      </w:tblGrid>
      <w:tr w:rsidR="00822D7E" w:rsidRPr="00822D7E" w14:paraId="646AB049" w14:textId="77777777" w:rsidTr="00822D7E">
        <w:trPr>
          <w:gridAfter w:val="1"/>
          <w:wAfter w:w="6" w:type="dxa"/>
          <w:trHeight w:val="298"/>
          <w:jc w:val="center"/>
        </w:trPr>
        <w:tc>
          <w:tcPr>
            <w:tcW w:w="261" w:type="dxa"/>
            <w:tcBorders>
              <w:top w:val="nil"/>
              <w:left w:val="nil"/>
              <w:bottom w:val="nil"/>
              <w:right w:val="nil"/>
            </w:tcBorders>
            <w:shd w:val="clear" w:color="auto" w:fill="auto"/>
            <w:noWrap/>
            <w:vAlign w:val="bottom"/>
            <w:hideMark/>
          </w:tcPr>
          <w:p w14:paraId="507D0ED6" w14:textId="77777777" w:rsidR="00822D7E" w:rsidRPr="00822D7E" w:rsidRDefault="00822D7E" w:rsidP="00822D7E">
            <w:pPr>
              <w:rPr>
                <w:rFonts w:ascii="Calibri" w:eastAsia="Times New Roman" w:hAnsi="Calibri" w:cs="Times New Roman"/>
                <w:color w:val="000000"/>
              </w:rPr>
            </w:pPr>
          </w:p>
        </w:tc>
        <w:tc>
          <w:tcPr>
            <w:tcW w:w="318" w:type="dxa"/>
            <w:tcBorders>
              <w:top w:val="single" w:sz="4" w:space="0" w:color="auto"/>
              <w:left w:val="single" w:sz="4" w:space="0" w:color="auto"/>
              <w:bottom w:val="nil"/>
              <w:right w:val="nil"/>
            </w:tcBorders>
            <w:shd w:val="clear" w:color="auto" w:fill="auto"/>
            <w:noWrap/>
            <w:vAlign w:val="bottom"/>
            <w:hideMark/>
          </w:tcPr>
          <w:p w14:paraId="68AF150F"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1FC7E12E"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5216576F"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3E25203B"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31524848"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3CABCB9F"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25AF67F5"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5533E9A2"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4396DE91"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0DE53E0A"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2E89C58C"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88" w:type="dxa"/>
            <w:tcBorders>
              <w:top w:val="single" w:sz="4" w:space="0" w:color="auto"/>
              <w:left w:val="nil"/>
              <w:bottom w:val="nil"/>
              <w:right w:val="nil"/>
            </w:tcBorders>
            <w:shd w:val="clear" w:color="auto" w:fill="auto"/>
            <w:noWrap/>
            <w:vAlign w:val="bottom"/>
            <w:hideMark/>
          </w:tcPr>
          <w:p w14:paraId="766C635F"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1" w:type="dxa"/>
            <w:tcBorders>
              <w:top w:val="single" w:sz="4" w:space="0" w:color="auto"/>
              <w:left w:val="nil"/>
              <w:bottom w:val="nil"/>
              <w:right w:val="nil"/>
            </w:tcBorders>
            <w:shd w:val="clear" w:color="auto" w:fill="auto"/>
            <w:noWrap/>
            <w:vAlign w:val="bottom"/>
            <w:hideMark/>
          </w:tcPr>
          <w:p w14:paraId="372D39B6"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315" w:type="dxa"/>
            <w:tcBorders>
              <w:top w:val="single" w:sz="4" w:space="0" w:color="auto"/>
              <w:left w:val="nil"/>
              <w:bottom w:val="nil"/>
              <w:right w:val="single" w:sz="4" w:space="0" w:color="auto"/>
            </w:tcBorders>
            <w:shd w:val="clear" w:color="auto" w:fill="auto"/>
            <w:noWrap/>
            <w:vAlign w:val="bottom"/>
            <w:hideMark/>
          </w:tcPr>
          <w:p w14:paraId="5D0BBAE1"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58" w:type="dxa"/>
            <w:tcBorders>
              <w:top w:val="nil"/>
              <w:left w:val="nil"/>
              <w:bottom w:val="nil"/>
              <w:right w:val="nil"/>
            </w:tcBorders>
            <w:shd w:val="clear" w:color="auto" w:fill="auto"/>
            <w:noWrap/>
            <w:vAlign w:val="bottom"/>
            <w:hideMark/>
          </w:tcPr>
          <w:p w14:paraId="260D39AF" w14:textId="77777777" w:rsidR="00822D7E" w:rsidRPr="00822D7E" w:rsidRDefault="00822D7E" w:rsidP="00822D7E">
            <w:pPr>
              <w:rPr>
                <w:rFonts w:ascii="Calibri" w:eastAsia="Times New Roman" w:hAnsi="Calibri" w:cs="Times New Roman"/>
                <w:color w:val="000000"/>
              </w:rPr>
            </w:pPr>
          </w:p>
        </w:tc>
      </w:tr>
      <w:tr w:rsidR="00822D7E" w:rsidRPr="00822D7E" w14:paraId="1CF952CA" w14:textId="77777777" w:rsidTr="00822D7E">
        <w:trPr>
          <w:gridAfter w:val="1"/>
          <w:wAfter w:w="6" w:type="dxa"/>
          <w:trHeight w:val="298"/>
          <w:jc w:val="center"/>
        </w:trPr>
        <w:tc>
          <w:tcPr>
            <w:tcW w:w="261" w:type="dxa"/>
            <w:tcBorders>
              <w:top w:val="nil"/>
              <w:left w:val="nil"/>
              <w:bottom w:val="nil"/>
              <w:right w:val="nil"/>
            </w:tcBorders>
            <w:shd w:val="clear" w:color="auto" w:fill="auto"/>
            <w:noWrap/>
            <w:vAlign w:val="bottom"/>
            <w:hideMark/>
          </w:tcPr>
          <w:p w14:paraId="6BF9C5D2" w14:textId="77777777" w:rsidR="00822D7E" w:rsidRPr="00822D7E" w:rsidRDefault="00822D7E" w:rsidP="00822D7E">
            <w:pPr>
              <w:rPr>
                <w:rFonts w:ascii="Calibri" w:eastAsia="Times New Roman" w:hAnsi="Calibri" w:cs="Times New Roman"/>
                <w:color w:val="000000"/>
              </w:rPr>
            </w:pPr>
          </w:p>
        </w:tc>
        <w:tc>
          <w:tcPr>
            <w:tcW w:w="318" w:type="dxa"/>
            <w:tcBorders>
              <w:top w:val="nil"/>
              <w:left w:val="single" w:sz="4" w:space="0" w:color="auto"/>
              <w:bottom w:val="nil"/>
              <w:right w:val="nil"/>
            </w:tcBorders>
            <w:shd w:val="clear" w:color="auto" w:fill="auto"/>
            <w:noWrap/>
            <w:vAlign w:val="bottom"/>
            <w:hideMark/>
          </w:tcPr>
          <w:p w14:paraId="6826F94E"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nil"/>
              <w:left w:val="nil"/>
              <w:bottom w:val="nil"/>
              <w:right w:val="nil"/>
            </w:tcBorders>
            <w:shd w:val="clear" w:color="auto" w:fill="auto"/>
            <w:noWrap/>
            <w:vAlign w:val="bottom"/>
            <w:hideMark/>
          </w:tcPr>
          <w:p w14:paraId="3A371475" w14:textId="77777777" w:rsidR="00822D7E" w:rsidRPr="00822D7E" w:rsidRDefault="00822D7E" w:rsidP="00822D7E">
            <w:pPr>
              <w:rPr>
                <w:rFonts w:ascii="Calibri" w:eastAsia="Times New Roman" w:hAnsi="Calibri" w:cs="Times New Roman"/>
                <w:color w:val="000000"/>
              </w:rPr>
            </w:pPr>
          </w:p>
        </w:tc>
        <w:tc>
          <w:tcPr>
            <w:tcW w:w="290" w:type="dxa"/>
            <w:tcBorders>
              <w:top w:val="single" w:sz="4" w:space="0" w:color="auto"/>
              <w:left w:val="single" w:sz="4" w:space="0" w:color="auto"/>
              <w:bottom w:val="nil"/>
              <w:right w:val="nil"/>
            </w:tcBorders>
            <w:shd w:val="clear" w:color="auto" w:fill="auto"/>
            <w:noWrap/>
            <w:vAlign w:val="bottom"/>
            <w:hideMark/>
          </w:tcPr>
          <w:p w14:paraId="6E188E4A"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3F179928"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075B5925"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56778A1A"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42F9E0FC"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0738FFB6"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30B6ACA1"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6B096936"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63163CD1"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88" w:type="dxa"/>
            <w:tcBorders>
              <w:top w:val="single" w:sz="4" w:space="0" w:color="auto"/>
              <w:left w:val="nil"/>
              <w:bottom w:val="nil"/>
              <w:right w:val="single" w:sz="4" w:space="0" w:color="auto"/>
            </w:tcBorders>
            <w:shd w:val="clear" w:color="auto" w:fill="auto"/>
            <w:noWrap/>
            <w:vAlign w:val="bottom"/>
            <w:hideMark/>
          </w:tcPr>
          <w:p w14:paraId="67281609"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1" w:type="dxa"/>
            <w:tcBorders>
              <w:top w:val="nil"/>
              <w:left w:val="nil"/>
              <w:bottom w:val="nil"/>
              <w:right w:val="nil"/>
            </w:tcBorders>
            <w:shd w:val="clear" w:color="auto" w:fill="auto"/>
            <w:noWrap/>
            <w:vAlign w:val="bottom"/>
            <w:hideMark/>
          </w:tcPr>
          <w:p w14:paraId="07E237A2" w14:textId="77777777" w:rsidR="00822D7E" w:rsidRPr="00822D7E" w:rsidRDefault="00822D7E" w:rsidP="00822D7E">
            <w:pPr>
              <w:rPr>
                <w:rFonts w:ascii="Calibri" w:eastAsia="Times New Roman" w:hAnsi="Calibri" w:cs="Times New Roman"/>
                <w:color w:val="000000"/>
              </w:rPr>
            </w:pPr>
          </w:p>
        </w:tc>
        <w:tc>
          <w:tcPr>
            <w:tcW w:w="315" w:type="dxa"/>
            <w:tcBorders>
              <w:top w:val="nil"/>
              <w:left w:val="nil"/>
              <w:bottom w:val="nil"/>
              <w:right w:val="single" w:sz="4" w:space="0" w:color="auto"/>
            </w:tcBorders>
            <w:shd w:val="clear" w:color="auto" w:fill="auto"/>
            <w:noWrap/>
            <w:vAlign w:val="bottom"/>
            <w:hideMark/>
          </w:tcPr>
          <w:p w14:paraId="0C7CE599"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58" w:type="dxa"/>
            <w:tcBorders>
              <w:top w:val="nil"/>
              <w:left w:val="nil"/>
              <w:bottom w:val="nil"/>
              <w:right w:val="nil"/>
            </w:tcBorders>
            <w:shd w:val="clear" w:color="auto" w:fill="auto"/>
            <w:noWrap/>
            <w:vAlign w:val="bottom"/>
            <w:hideMark/>
          </w:tcPr>
          <w:p w14:paraId="2E80C459" w14:textId="77777777" w:rsidR="00822D7E" w:rsidRPr="00822D7E" w:rsidRDefault="00822D7E" w:rsidP="00822D7E">
            <w:pPr>
              <w:rPr>
                <w:rFonts w:ascii="Calibri" w:eastAsia="Times New Roman" w:hAnsi="Calibri" w:cs="Times New Roman"/>
                <w:color w:val="000000"/>
              </w:rPr>
            </w:pPr>
          </w:p>
        </w:tc>
      </w:tr>
      <w:tr w:rsidR="00822D7E" w:rsidRPr="00822D7E" w14:paraId="21C92B5E" w14:textId="77777777" w:rsidTr="00822D7E">
        <w:trPr>
          <w:gridAfter w:val="1"/>
          <w:wAfter w:w="6" w:type="dxa"/>
          <w:trHeight w:val="298"/>
          <w:jc w:val="center"/>
        </w:trPr>
        <w:tc>
          <w:tcPr>
            <w:tcW w:w="261" w:type="dxa"/>
            <w:tcBorders>
              <w:top w:val="nil"/>
              <w:left w:val="nil"/>
              <w:bottom w:val="nil"/>
              <w:right w:val="nil"/>
            </w:tcBorders>
            <w:shd w:val="clear" w:color="auto" w:fill="auto"/>
            <w:noWrap/>
            <w:vAlign w:val="bottom"/>
            <w:hideMark/>
          </w:tcPr>
          <w:p w14:paraId="23E9DBA9" w14:textId="77777777" w:rsidR="00822D7E" w:rsidRPr="00822D7E" w:rsidRDefault="00822D7E" w:rsidP="00822D7E">
            <w:pPr>
              <w:rPr>
                <w:rFonts w:ascii="Calibri" w:eastAsia="Times New Roman" w:hAnsi="Calibri" w:cs="Times New Roman"/>
                <w:color w:val="000000"/>
              </w:rPr>
            </w:pPr>
          </w:p>
        </w:tc>
        <w:tc>
          <w:tcPr>
            <w:tcW w:w="318" w:type="dxa"/>
            <w:tcBorders>
              <w:top w:val="nil"/>
              <w:left w:val="single" w:sz="4" w:space="0" w:color="auto"/>
              <w:bottom w:val="nil"/>
              <w:right w:val="nil"/>
            </w:tcBorders>
            <w:shd w:val="clear" w:color="auto" w:fill="auto"/>
            <w:noWrap/>
            <w:vAlign w:val="bottom"/>
            <w:hideMark/>
          </w:tcPr>
          <w:p w14:paraId="5D9CB8C9"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nil"/>
              <w:left w:val="nil"/>
              <w:bottom w:val="nil"/>
              <w:right w:val="nil"/>
            </w:tcBorders>
            <w:shd w:val="clear" w:color="auto" w:fill="auto"/>
            <w:noWrap/>
            <w:vAlign w:val="bottom"/>
            <w:hideMark/>
          </w:tcPr>
          <w:p w14:paraId="6069E16B" w14:textId="77777777" w:rsidR="00822D7E" w:rsidRPr="00822D7E" w:rsidRDefault="00822D7E" w:rsidP="00822D7E">
            <w:pPr>
              <w:rPr>
                <w:rFonts w:ascii="Calibri" w:eastAsia="Times New Roman" w:hAnsi="Calibri" w:cs="Times New Roman"/>
                <w:color w:val="000000"/>
              </w:rPr>
            </w:pPr>
          </w:p>
        </w:tc>
        <w:tc>
          <w:tcPr>
            <w:tcW w:w="290" w:type="dxa"/>
            <w:tcBorders>
              <w:top w:val="nil"/>
              <w:left w:val="single" w:sz="4" w:space="0" w:color="auto"/>
              <w:bottom w:val="nil"/>
              <w:right w:val="nil"/>
            </w:tcBorders>
            <w:shd w:val="clear" w:color="auto" w:fill="auto"/>
            <w:noWrap/>
            <w:vAlign w:val="bottom"/>
            <w:hideMark/>
          </w:tcPr>
          <w:p w14:paraId="58F99D03"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nil"/>
              <w:left w:val="nil"/>
              <w:bottom w:val="nil"/>
              <w:right w:val="nil"/>
            </w:tcBorders>
            <w:shd w:val="clear" w:color="auto" w:fill="auto"/>
            <w:noWrap/>
            <w:vAlign w:val="bottom"/>
            <w:hideMark/>
          </w:tcPr>
          <w:p w14:paraId="7B095F71" w14:textId="77777777" w:rsidR="00822D7E" w:rsidRPr="00822D7E" w:rsidRDefault="00822D7E" w:rsidP="00822D7E">
            <w:pPr>
              <w:rPr>
                <w:rFonts w:ascii="Calibri" w:eastAsia="Times New Roman" w:hAnsi="Calibri" w:cs="Times New Roman"/>
                <w:color w:val="000000"/>
              </w:rPr>
            </w:pPr>
          </w:p>
        </w:tc>
        <w:tc>
          <w:tcPr>
            <w:tcW w:w="290" w:type="dxa"/>
            <w:tcBorders>
              <w:top w:val="single" w:sz="4" w:space="0" w:color="auto"/>
              <w:left w:val="single" w:sz="4" w:space="0" w:color="auto"/>
              <w:bottom w:val="nil"/>
              <w:right w:val="nil"/>
            </w:tcBorders>
            <w:shd w:val="clear" w:color="auto" w:fill="auto"/>
            <w:noWrap/>
            <w:vAlign w:val="bottom"/>
            <w:hideMark/>
          </w:tcPr>
          <w:p w14:paraId="319F6CB6"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4C1A42EE"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268682DF"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115779C2"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nil"/>
            </w:tcBorders>
            <w:shd w:val="clear" w:color="auto" w:fill="auto"/>
            <w:noWrap/>
            <w:vAlign w:val="bottom"/>
            <w:hideMark/>
          </w:tcPr>
          <w:p w14:paraId="63E6CBA9"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single" w:sz="4" w:space="0" w:color="auto"/>
            </w:tcBorders>
            <w:shd w:val="clear" w:color="auto" w:fill="auto"/>
            <w:noWrap/>
            <w:vAlign w:val="bottom"/>
            <w:hideMark/>
          </w:tcPr>
          <w:p w14:paraId="281FF779"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nil"/>
              <w:left w:val="nil"/>
              <w:bottom w:val="nil"/>
              <w:right w:val="nil"/>
            </w:tcBorders>
            <w:shd w:val="clear" w:color="auto" w:fill="auto"/>
            <w:noWrap/>
            <w:vAlign w:val="bottom"/>
            <w:hideMark/>
          </w:tcPr>
          <w:p w14:paraId="6D65B811" w14:textId="77777777" w:rsidR="00822D7E" w:rsidRPr="00822D7E" w:rsidRDefault="00822D7E" w:rsidP="00822D7E">
            <w:pPr>
              <w:rPr>
                <w:rFonts w:ascii="Calibri" w:eastAsia="Times New Roman" w:hAnsi="Calibri" w:cs="Times New Roman"/>
                <w:color w:val="000000"/>
              </w:rPr>
            </w:pPr>
          </w:p>
        </w:tc>
        <w:tc>
          <w:tcPr>
            <w:tcW w:w="288" w:type="dxa"/>
            <w:tcBorders>
              <w:top w:val="nil"/>
              <w:left w:val="nil"/>
              <w:bottom w:val="nil"/>
              <w:right w:val="single" w:sz="4" w:space="0" w:color="auto"/>
            </w:tcBorders>
            <w:shd w:val="clear" w:color="auto" w:fill="auto"/>
            <w:noWrap/>
            <w:vAlign w:val="bottom"/>
            <w:hideMark/>
          </w:tcPr>
          <w:p w14:paraId="72535F94"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1" w:type="dxa"/>
            <w:tcBorders>
              <w:top w:val="nil"/>
              <w:left w:val="nil"/>
              <w:bottom w:val="nil"/>
              <w:right w:val="nil"/>
            </w:tcBorders>
            <w:shd w:val="clear" w:color="auto" w:fill="auto"/>
            <w:noWrap/>
            <w:vAlign w:val="bottom"/>
            <w:hideMark/>
          </w:tcPr>
          <w:p w14:paraId="0386B744" w14:textId="77777777" w:rsidR="00822D7E" w:rsidRPr="00822D7E" w:rsidRDefault="00822D7E" w:rsidP="00822D7E">
            <w:pPr>
              <w:rPr>
                <w:rFonts w:ascii="Calibri" w:eastAsia="Times New Roman" w:hAnsi="Calibri" w:cs="Times New Roman"/>
                <w:color w:val="000000"/>
              </w:rPr>
            </w:pPr>
          </w:p>
        </w:tc>
        <w:tc>
          <w:tcPr>
            <w:tcW w:w="315" w:type="dxa"/>
            <w:tcBorders>
              <w:top w:val="nil"/>
              <w:left w:val="nil"/>
              <w:bottom w:val="nil"/>
              <w:right w:val="single" w:sz="4" w:space="0" w:color="auto"/>
            </w:tcBorders>
            <w:shd w:val="clear" w:color="auto" w:fill="auto"/>
            <w:noWrap/>
            <w:vAlign w:val="bottom"/>
            <w:hideMark/>
          </w:tcPr>
          <w:p w14:paraId="623160FA"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58" w:type="dxa"/>
            <w:tcBorders>
              <w:top w:val="nil"/>
              <w:left w:val="nil"/>
              <w:bottom w:val="nil"/>
              <w:right w:val="nil"/>
            </w:tcBorders>
            <w:shd w:val="clear" w:color="auto" w:fill="auto"/>
            <w:noWrap/>
            <w:vAlign w:val="bottom"/>
            <w:hideMark/>
          </w:tcPr>
          <w:p w14:paraId="1B623648" w14:textId="77777777" w:rsidR="00822D7E" w:rsidRPr="00822D7E" w:rsidRDefault="00822D7E" w:rsidP="00822D7E">
            <w:pPr>
              <w:rPr>
                <w:rFonts w:ascii="Calibri" w:eastAsia="Times New Roman" w:hAnsi="Calibri" w:cs="Times New Roman"/>
                <w:color w:val="000000"/>
              </w:rPr>
            </w:pPr>
          </w:p>
        </w:tc>
      </w:tr>
      <w:tr w:rsidR="00822D7E" w:rsidRPr="00822D7E" w14:paraId="67441212" w14:textId="77777777" w:rsidTr="00822D7E">
        <w:trPr>
          <w:gridAfter w:val="1"/>
          <w:wAfter w:w="6" w:type="dxa"/>
          <w:trHeight w:val="298"/>
          <w:jc w:val="center"/>
        </w:trPr>
        <w:tc>
          <w:tcPr>
            <w:tcW w:w="261" w:type="dxa"/>
            <w:tcBorders>
              <w:top w:val="nil"/>
              <w:left w:val="nil"/>
              <w:bottom w:val="nil"/>
              <w:right w:val="nil"/>
            </w:tcBorders>
            <w:shd w:val="clear" w:color="auto" w:fill="auto"/>
            <w:noWrap/>
            <w:vAlign w:val="bottom"/>
            <w:hideMark/>
          </w:tcPr>
          <w:p w14:paraId="3D918C5E" w14:textId="77777777" w:rsidR="00822D7E" w:rsidRPr="00822D7E" w:rsidRDefault="00822D7E" w:rsidP="00822D7E">
            <w:pPr>
              <w:rPr>
                <w:rFonts w:ascii="Calibri" w:eastAsia="Times New Roman" w:hAnsi="Calibri" w:cs="Times New Roman"/>
                <w:color w:val="000000"/>
              </w:rPr>
            </w:pPr>
          </w:p>
        </w:tc>
        <w:tc>
          <w:tcPr>
            <w:tcW w:w="318" w:type="dxa"/>
            <w:tcBorders>
              <w:top w:val="nil"/>
              <w:left w:val="single" w:sz="4" w:space="0" w:color="auto"/>
              <w:bottom w:val="nil"/>
              <w:right w:val="nil"/>
            </w:tcBorders>
            <w:shd w:val="clear" w:color="auto" w:fill="auto"/>
            <w:noWrap/>
            <w:vAlign w:val="bottom"/>
            <w:hideMark/>
          </w:tcPr>
          <w:p w14:paraId="13C2B61D"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nil"/>
              <w:left w:val="nil"/>
              <w:bottom w:val="nil"/>
              <w:right w:val="nil"/>
            </w:tcBorders>
            <w:shd w:val="clear" w:color="auto" w:fill="auto"/>
            <w:noWrap/>
            <w:vAlign w:val="bottom"/>
            <w:hideMark/>
          </w:tcPr>
          <w:p w14:paraId="2FD12059" w14:textId="77777777" w:rsidR="00822D7E" w:rsidRPr="00822D7E" w:rsidRDefault="00822D7E" w:rsidP="00822D7E">
            <w:pPr>
              <w:rPr>
                <w:rFonts w:ascii="Calibri" w:eastAsia="Times New Roman" w:hAnsi="Calibri" w:cs="Times New Roman"/>
                <w:color w:val="000000"/>
              </w:rPr>
            </w:pPr>
          </w:p>
        </w:tc>
        <w:tc>
          <w:tcPr>
            <w:tcW w:w="290" w:type="dxa"/>
            <w:tcBorders>
              <w:top w:val="nil"/>
              <w:left w:val="single" w:sz="4" w:space="0" w:color="auto"/>
              <w:bottom w:val="nil"/>
              <w:right w:val="nil"/>
            </w:tcBorders>
            <w:shd w:val="clear" w:color="auto" w:fill="auto"/>
            <w:noWrap/>
            <w:vAlign w:val="bottom"/>
            <w:hideMark/>
          </w:tcPr>
          <w:p w14:paraId="04D2B773"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nil"/>
              <w:left w:val="nil"/>
              <w:bottom w:val="nil"/>
              <w:right w:val="nil"/>
            </w:tcBorders>
            <w:shd w:val="clear" w:color="auto" w:fill="auto"/>
            <w:noWrap/>
            <w:vAlign w:val="bottom"/>
            <w:hideMark/>
          </w:tcPr>
          <w:p w14:paraId="22D46456" w14:textId="77777777" w:rsidR="00822D7E" w:rsidRPr="00822D7E" w:rsidRDefault="00822D7E" w:rsidP="00822D7E">
            <w:pPr>
              <w:rPr>
                <w:rFonts w:ascii="Calibri" w:eastAsia="Times New Roman" w:hAnsi="Calibri" w:cs="Times New Roman"/>
                <w:color w:val="000000"/>
              </w:rPr>
            </w:pPr>
          </w:p>
        </w:tc>
        <w:tc>
          <w:tcPr>
            <w:tcW w:w="290" w:type="dxa"/>
            <w:tcBorders>
              <w:top w:val="nil"/>
              <w:left w:val="single" w:sz="4" w:space="0" w:color="auto"/>
              <w:bottom w:val="nil"/>
              <w:right w:val="nil"/>
            </w:tcBorders>
            <w:shd w:val="clear" w:color="auto" w:fill="auto"/>
            <w:noWrap/>
            <w:vAlign w:val="bottom"/>
            <w:hideMark/>
          </w:tcPr>
          <w:p w14:paraId="4919FB80"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nil"/>
              <w:left w:val="nil"/>
              <w:bottom w:val="nil"/>
              <w:right w:val="nil"/>
            </w:tcBorders>
            <w:shd w:val="clear" w:color="auto" w:fill="auto"/>
            <w:noWrap/>
            <w:vAlign w:val="bottom"/>
            <w:hideMark/>
          </w:tcPr>
          <w:p w14:paraId="04D2498D" w14:textId="77777777" w:rsidR="00822D7E" w:rsidRPr="00822D7E" w:rsidRDefault="00822D7E" w:rsidP="00822D7E">
            <w:pPr>
              <w:rPr>
                <w:rFonts w:ascii="Calibri" w:eastAsia="Times New Roman" w:hAnsi="Calibri" w:cs="Times New Roman"/>
                <w:color w:val="000000"/>
              </w:rPr>
            </w:pPr>
          </w:p>
        </w:tc>
        <w:tc>
          <w:tcPr>
            <w:tcW w:w="290" w:type="dxa"/>
            <w:tcBorders>
              <w:top w:val="single" w:sz="4" w:space="0" w:color="auto"/>
              <w:left w:val="single" w:sz="4" w:space="0" w:color="auto"/>
              <w:bottom w:val="nil"/>
              <w:right w:val="nil"/>
            </w:tcBorders>
            <w:shd w:val="clear" w:color="auto" w:fill="auto"/>
            <w:noWrap/>
            <w:vAlign w:val="bottom"/>
            <w:hideMark/>
          </w:tcPr>
          <w:p w14:paraId="125C56DB"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single" w:sz="4" w:space="0" w:color="auto"/>
              <w:left w:val="nil"/>
              <w:bottom w:val="nil"/>
              <w:right w:val="single" w:sz="4" w:space="0" w:color="auto"/>
            </w:tcBorders>
            <w:shd w:val="clear" w:color="auto" w:fill="auto"/>
            <w:noWrap/>
            <w:vAlign w:val="bottom"/>
            <w:hideMark/>
          </w:tcPr>
          <w:p w14:paraId="7B7CBE9C"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nil"/>
              <w:left w:val="nil"/>
              <w:bottom w:val="nil"/>
              <w:right w:val="nil"/>
            </w:tcBorders>
            <w:shd w:val="clear" w:color="auto" w:fill="auto"/>
            <w:noWrap/>
            <w:vAlign w:val="bottom"/>
            <w:hideMark/>
          </w:tcPr>
          <w:p w14:paraId="7BA96991" w14:textId="77777777" w:rsidR="00822D7E" w:rsidRPr="00822D7E" w:rsidRDefault="00822D7E" w:rsidP="00822D7E">
            <w:pPr>
              <w:rPr>
                <w:rFonts w:ascii="Calibri" w:eastAsia="Times New Roman" w:hAnsi="Calibri" w:cs="Times New Roman"/>
                <w:color w:val="000000"/>
              </w:rPr>
            </w:pPr>
          </w:p>
        </w:tc>
        <w:tc>
          <w:tcPr>
            <w:tcW w:w="290" w:type="dxa"/>
            <w:tcBorders>
              <w:top w:val="nil"/>
              <w:left w:val="nil"/>
              <w:bottom w:val="nil"/>
              <w:right w:val="single" w:sz="4" w:space="0" w:color="auto"/>
            </w:tcBorders>
            <w:shd w:val="clear" w:color="auto" w:fill="auto"/>
            <w:noWrap/>
            <w:vAlign w:val="bottom"/>
            <w:hideMark/>
          </w:tcPr>
          <w:p w14:paraId="2D43EC78"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0" w:type="dxa"/>
            <w:tcBorders>
              <w:top w:val="nil"/>
              <w:left w:val="nil"/>
              <w:bottom w:val="nil"/>
              <w:right w:val="nil"/>
            </w:tcBorders>
            <w:shd w:val="clear" w:color="auto" w:fill="auto"/>
            <w:noWrap/>
            <w:vAlign w:val="bottom"/>
            <w:hideMark/>
          </w:tcPr>
          <w:p w14:paraId="21D376C3" w14:textId="77777777" w:rsidR="00822D7E" w:rsidRPr="00822D7E" w:rsidRDefault="00822D7E" w:rsidP="00822D7E">
            <w:pPr>
              <w:rPr>
                <w:rFonts w:ascii="Calibri" w:eastAsia="Times New Roman" w:hAnsi="Calibri" w:cs="Times New Roman"/>
                <w:color w:val="000000"/>
              </w:rPr>
            </w:pPr>
          </w:p>
        </w:tc>
        <w:tc>
          <w:tcPr>
            <w:tcW w:w="288" w:type="dxa"/>
            <w:tcBorders>
              <w:top w:val="nil"/>
              <w:left w:val="nil"/>
              <w:bottom w:val="nil"/>
              <w:right w:val="single" w:sz="4" w:space="0" w:color="auto"/>
            </w:tcBorders>
            <w:shd w:val="clear" w:color="auto" w:fill="auto"/>
            <w:noWrap/>
            <w:vAlign w:val="bottom"/>
            <w:hideMark/>
          </w:tcPr>
          <w:p w14:paraId="487FCF09"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91" w:type="dxa"/>
            <w:tcBorders>
              <w:top w:val="nil"/>
              <w:left w:val="nil"/>
              <w:bottom w:val="nil"/>
              <w:right w:val="nil"/>
            </w:tcBorders>
            <w:shd w:val="clear" w:color="auto" w:fill="auto"/>
            <w:noWrap/>
            <w:vAlign w:val="bottom"/>
            <w:hideMark/>
          </w:tcPr>
          <w:p w14:paraId="6A366EF3" w14:textId="77777777" w:rsidR="00822D7E" w:rsidRPr="00822D7E" w:rsidRDefault="00822D7E" w:rsidP="00822D7E">
            <w:pPr>
              <w:rPr>
                <w:rFonts w:ascii="Calibri" w:eastAsia="Times New Roman" w:hAnsi="Calibri" w:cs="Times New Roman"/>
                <w:color w:val="000000"/>
              </w:rPr>
            </w:pPr>
          </w:p>
        </w:tc>
        <w:tc>
          <w:tcPr>
            <w:tcW w:w="315" w:type="dxa"/>
            <w:tcBorders>
              <w:top w:val="nil"/>
              <w:left w:val="nil"/>
              <w:bottom w:val="nil"/>
              <w:right w:val="single" w:sz="4" w:space="0" w:color="auto"/>
            </w:tcBorders>
            <w:shd w:val="clear" w:color="auto" w:fill="auto"/>
            <w:noWrap/>
            <w:vAlign w:val="bottom"/>
            <w:hideMark/>
          </w:tcPr>
          <w:p w14:paraId="454B4295" w14:textId="77777777" w:rsidR="00822D7E" w:rsidRPr="00822D7E" w:rsidRDefault="00822D7E" w:rsidP="00822D7E">
            <w:pPr>
              <w:rPr>
                <w:rFonts w:ascii="Calibri" w:eastAsia="Times New Roman" w:hAnsi="Calibri" w:cs="Times New Roman"/>
                <w:color w:val="000000"/>
              </w:rPr>
            </w:pPr>
            <w:r w:rsidRPr="00822D7E">
              <w:rPr>
                <w:rFonts w:ascii="Calibri" w:eastAsia="Times New Roman" w:hAnsi="Calibri" w:cs="Times New Roman"/>
                <w:color w:val="000000"/>
              </w:rPr>
              <w:t> </w:t>
            </w:r>
          </w:p>
        </w:tc>
        <w:tc>
          <w:tcPr>
            <w:tcW w:w="258" w:type="dxa"/>
            <w:tcBorders>
              <w:top w:val="nil"/>
              <w:left w:val="nil"/>
              <w:bottom w:val="nil"/>
              <w:right w:val="nil"/>
            </w:tcBorders>
            <w:shd w:val="clear" w:color="auto" w:fill="auto"/>
            <w:noWrap/>
            <w:vAlign w:val="bottom"/>
            <w:hideMark/>
          </w:tcPr>
          <w:p w14:paraId="734633F4" w14:textId="77777777" w:rsidR="00822D7E" w:rsidRPr="00822D7E" w:rsidRDefault="00822D7E" w:rsidP="00822D7E">
            <w:pPr>
              <w:rPr>
                <w:rFonts w:ascii="Calibri" w:eastAsia="Times New Roman" w:hAnsi="Calibri" w:cs="Times New Roman"/>
                <w:color w:val="000000"/>
              </w:rPr>
            </w:pPr>
          </w:p>
        </w:tc>
      </w:tr>
      <w:tr w:rsidR="00822D7E" w:rsidRPr="00822D7E" w14:paraId="706B8422" w14:textId="77777777" w:rsidTr="00822D7E">
        <w:trPr>
          <w:trHeight w:val="341"/>
          <w:jc w:val="center"/>
        </w:trPr>
        <w:tc>
          <w:tcPr>
            <w:tcW w:w="579" w:type="dxa"/>
            <w:gridSpan w:val="2"/>
            <w:tcBorders>
              <w:top w:val="nil"/>
              <w:left w:val="nil"/>
              <w:bottom w:val="nil"/>
              <w:right w:val="nil"/>
            </w:tcBorders>
            <w:shd w:val="clear" w:color="auto" w:fill="auto"/>
            <w:noWrap/>
            <w:vAlign w:val="bottom"/>
            <w:hideMark/>
          </w:tcPr>
          <w:p w14:paraId="39763540" w14:textId="3BCF3EF2"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c>
          <w:tcPr>
            <w:tcW w:w="580" w:type="dxa"/>
            <w:gridSpan w:val="2"/>
            <w:tcBorders>
              <w:top w:val="nil"/>
              <w:left w:val="nil"/>
              <w:bottom w:val="nil"/>
              <w:right w:val="nil"/>
            </w:tcBorders>
            <w:shd w:val="clear" w:color="auto" w:fill="auto"/>
            <w:noWrap/>
            <w:vAlign w:val="bottom"/>
            <w:hideMark/>
          </w:tcPr>
          <w:p w14:paraId="06E5A3A2" w14:textId="323A31DA"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80" w:type="dxa"/>
            <w:gridSpan w:val="2"/>
            <w:tcBorders>
              <w:top w:val="nil"/>
              <w:left w:val="nil"/>
              <w:bottom w:val="nil"/>
              <w:right w:val="nil"/>
            </w:tcBorders>
            <w:shd w:val="clear" w:color="auto" w:fill="auto"/>
            <w:noWrap/>
            <w:vAlign w:val="bottom"/>
            <w:hideMark/>
          </w:tcPr>
          <w:p w14:paraId="32C326FD" w14:textId="1ADB3E1E"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80" w:type="dxa"/>
            <w:gridSpan w:val="2"/>
            <w:tcBorders>
              <w:top w:val="nil"/>
              <w:left w:val="nil"/>
              <w:bottom w:val="nil"/>
              <w:right w:val="nil"/>
            </w:tcBorders>
            <w:shd w:val="clear" w:color="auto" w:fill="auto"/>
            <w:noWrap/>
            <w:vAlign w:val="bottom"/>
            <w:hideMark/>
          </w:tcPr>
          <w:p w14:paraId="03BB870A" w14:textId="6785DEF7"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c>
          <w:tcPr>
            <w:tcW w:w="580" w:type="dxa"/>
            <w:gridSpan w:val="2"/>
            <w:tcBorders>
              <w:top w:val="nil"/>
              <w:left w:val="nil"/>
              <w:bottom w:val="nil"/>
              <w:right w:val="nil"/>
            </w:tcBorders>
            <w:shd w:val="clear" w:color="auto" w:fill="auto"/>
            <w:noWrap/>
            <w:vAlign w:val="bottom"/>
            <w:hideMark/>
          </w:tcPr>
          <w:p w14:paraId="4C3836EA" w14:textId="22E40025"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c>
          <w:tcPr>
            <w:tcW w:w="580" w:type="dxa"/>
            <w:gridSpan w:val="2"/>
            <w:tcBorders>
              <w:top w:val="nil"/>
              <w:left w:val="nil"/>
              <w:bottom w:val="nil"/>
              <w:right w:val="nil"/>
            </w:tcBorders>
            <w:shd w:val="clear" w:color="auto" w:fill="auto"/>
            <w:noWrap/>
            <w:vAlign w:val="bottom"/>
            <w:hideMark/>
          </w:tcPr>
          <w:p w14:paraId="239F9643" w14:textId="59F121E3"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79" w:type="dxa"/>
            <w:gridSpan w:val="2"/>
            <w:tcBorders>
              <w:top w:val="nil"/>
              <w:left w:val="nil"/>
              <w:bottom w:val="nil"/>
              <w:right w:val="nil"/>
            </w:tcBorders>
            <w:shd w:val="clear" w:color="auto" w:fill="auto"/>
            <w:noWrap/>
            <w:vAlign w:val="bottom"/>
            <w:hideMark/>
          </w:tcPr>
          <w:p w14:paraId="3C54475B" w14:textId="4A674A32"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79" w:type="dxa"/>
            <w:gridSpan w:val="3"/>
            <w:tcBorders>
              <w:top w:val="nil"/>
              <w:left w:val="nil"/>
              <w:bottom w:val="nil"/>
              <w:right w:val="nil"/>
            </w:tcBorders>
            <w:shd w:val="clear" w:color="auto" w:fill="auto"/>
            <w:noWrap/>
            <w:vAlign w:val="bottom"/>
            <w:hideMark/>
          </w:tcPr>
          <w:p w14:paraId="08423EAF" w14:textId="78E1BABB"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r>
      <w:tr w:rsidR="00822D7E" w:rsidRPr="00822D7E" w14:paraId="0515B044" w14:textId="77777777" w:rsidTr="00822D7E">
        <w:trPr>
          <w:trHeight w:val="319"/>
          <w:jc w:val="center"/>
        </w:trPr>
        <w:tc>
          <w:tcPr>
            <w:tcW w:w="579" w:type="dxa"/>
            <w:gridSpan w:val="2"/>
            <w:tcBorders>
              <w:top w:val="nil"/>
              <w:left w:val="nil"/>
              <w:bottom w:val="nil"/>
              <w:right w:val="nil"/>
            </w:tcBorders>
            <w:shd w:val="clear" w:color="auto" w:fill="auto"/>
            <w:noWrap/>
            <w:vAlign w:val="bottom"/>
            <w:hideMark/>
          </w:tcPr>
          <w:p w14:paraId="67B8EDE8" w14:textId="18AEA0C2"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80" w:type="dxa"/>
            <w:gridSpan w:val="2"/>
            <w:tcBorders>
              <w:top w:val="nil"/>
              <w:left w:val="nil"/>
              <w:bottom w:val="nil"/>
              <w:right w:val="nil"/>
            </w:tcBorders>
            <w:shd w:val="clear" w:color="auto" w:fill="auto"/>
            <w:noWrap/>
            <w:vAlign w:val="bottom"/>
            <w:hideMark/>
          </w:tcPr>
          <w:p w14:paraId="3C8BCA4D" w14:textId="09F14E97"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c>
          <w:tcPr>
            <w:tcW w:w="580" w:type="dxa"/>
            <w:gridSpan w:val="2"/>
            <w:tcBorders>
              <w:top w:val="nil"/>
              <w:left w:val="nil"/>
              <w:bottom w:val="nil"/>
              <w:right w:val="nil"/>
            </w:tcBorders>
            <w:shd w:val="clear" w:color="auto" w:fill="auto"/>
            <w:noWrap/>
            <w:vAlign w:val="bottom"/>
            <w:hideMark/>
          </w:tcPr>
          <w:p w14:paraId="59DCD0D3" w14:textId="5CE08BA3"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c>
          <w:tcPr>
            <w:tcW w:w="580" w:type="dxa"/>
            <w:gridSpan w:val="2"/>
            <w:tcBorders>
              <w:top w:val="nil"/>
              <w:left w:val="nil"/>
              <w:bottom w:val="nil"/>
              <w:right w:val="nil"/>
            </w:tcBorders>
            <w:shd w:val="clear" w:color="auto" w:fill="auto"/>
            <w:noWrap/>
            <w:vAlign w:val="bottom"/>
            <w:hideMark/>
          </w:tcPr>
          <w:p w14:paraId="07441B3A" w14:textId="6FEB0F8C"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80" w:type="dxa"/>
            <w:gridSpan w:val="2"/>
            <w:tcBorders>
              <w:top w:val="nil"/>
              <w:left w:val="nil"/>
              <w:bottom w:val="nil"/>
              <w:right w:val="nil"/>
            </w:tcBorders>
            <w:shd w:val="clear" w:color="auto" w:fill="auto"/>
            <w:noWrap/>
            <w:vAlign w:val="bottom"/>
            <w:hideMark/>
          </w:tcPr>
          <w:p w14:paraId="5AD53B1D" w14:textId="682D2B3D"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80" w:type="dxa"/>
            <w:gridSpan w:val="2"/>
            <w:tcBorders>
              <w:top w:val="nil"/>
              <w:left w:val="nil"/>
              <w:bottom w:val="nil"/>
              <w:right w:val="nil"/>
            </w:tcBorders>
            <w:shd w:val="clear" w:color="auto" w:fill="auto"/>
            <w:noWrap/>
            <w:vAlign w:val="bottom"/>
            <w:hideMark/>
          </w:tcPr>
          <w:p w14:paraId="4149A678" w14:textId="6F952E04"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c>
          <w:tcPr>
            <w:tcW w:w="579" w:type="dxa"/>
            <w:gridSpan w:val="2"/>
            <w:tcBorders>
              <w:top w:val="nil"/>
              <w:left w:val="nil"/>
              <w:bottom w:val="nil"/>
              <w:right w:val="nil"/>
            </w:tcBorders>
            <w:shd w:val="clear" w:color="auto" w:fill="auto"/>
            <w:noWrap/>
            <w:vAlign w:val="bottom"/>
            <w:hideMark/>
          </w:tcPr>
          <w:p w14:paraId="418428C1" w14:textId="004C06C0"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c>
          <w:tcPr>
            <w:tcW w:w="579" w:type="dxa"/>
            <w:gridSpan w:val="3"/>
            <w:tcBorders>
              <w:top w:val="nil"/>
              <w:left w:val="nil"/>
              <w:bottom w:val="nil"/>
              <w:right w:val="nil"/>
            </w:tcBorders>
            <w:shd w:val="clear" w:color="auto" w:fill="auto"/>
            <w:noWrap/>
            <w:vAlign w:val="bottom"/>
            <w:hideMark/>
          </w:tcPr>
          <w:p w14:paraId="061C41D1" w14:textId="7AE0C7F9"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r>
      <w:tr w:rsidR="00822D7E" w:rsidRPr="00822D7E" w14:paraId="25EBDD20" w14:textId="77777777" w:rsidTr="00822D7E">
        <w:trPr>
          <w:trHeight w:val="319"/>
          <w:jc w:val="center"/>
        </w:trPr>
        <w:tc>
          <w:tcPr>
            <w:tcW w:w="579" w:type="dxa"/>
            <w:gridSpan w:val="2"/>
            <w:tcBorders>
              <w:top w:val="nil"/>
              <w:left w:val="nil"/>
              <w:bottom w:val="nil"/>
              <w:right w:val="nil"/>
            </w:tcBorders>
            <w:shd w:val="clear" w:color="auto" w:fill="auto"/>
            <w:noWrap/>
            <w:vAlign w:val="bottom"/>
            <w:hideMark/>
          </w:tcPr>
          <w:p w14:paraId="2C17E32B" w14:textId="7E59F9F4"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c>
          <w:tcPr>
            <w:tcW w:w="580" w:type="dxa"/>
            <w:gridSpan w:val="2"/>
            <w:tcBorders>
              <w:top w:val="nil"/>
              <w:left w:val="nil"/>
              <w:bottom w:val="nil"/>
              <w:right w:val="nil"/>
            </w:tcBorders>
            <w:shd w:val="clear" w:color="auto" w:fill="auto"/>
            <w:noWrap/>
            <w:vAlign w:val="bottom"/>
            <w:hideMark/>
          </w:tcPr>
          <w:p w14:paraId="2B72A085" w14:textId="7F07A9F8"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80" w:type="dxa"/>
            <w:gridSpan w:val="2"/>
            <w:tcBorders>
              <w:top w:val="nil"/>
              <w:left w:val="nil"/>
              <w:bottom w:val="nil"/>
              <w:right w:val="nil"/>
            </w:tcBorders>
            <w:shd w:val="clear" w:color="auto" w:fill="auto"/>
            <w:noWrap/>
            <w:vAlign w:val="bottom"/>
            <w:hideMark/>
          </w:tcPr>
          <w:p w14:paraId="6784D51F" w14:textId="127002C5"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c>
          <w:tcPr>
            <w:tcW w:w="580" w:type="dxa"/>
            <w:gridSpan w:val="2"/>
            <w:tcBorders>
              <w:top w:val="nil"/>
              <w:left w:val="nil"/>
              <w:bottom w:val="nil"/>
              <w:right w:val="nil"/>
            </w:tcBorders>
            <w:shd w:val="clear" w:color="auto" w:fill="auto"/>
            <w:noWrap/>
            <w:vAlign w:val="bottom"/>
            <w:hideMark/>
          </w:tcPr>
          <w:p w14:paraId="6DF0F90D" w14:textId="68595F52"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80" w:type="dxa"/>
            <w:gridSpan w:val="2"/>
            <w:tcBorders>
              <w:top w:val="nil"/>
              <w:left w:val="nil"/>
              <w:bottom w:val="nil"/>
              <w:right w:val="nil"/>
            </w:tcBorders>
            <w:shd w:val="clear" w:color="auto" w:fill="auto"/>
            <w:noWrap/>
            <w:vAlign w:val="bottom"/>
            <w:hideMark/>
          </w:tcPr>
          <w:p w14:paraId="508F4C0D" w14:textId="340AC244"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80" w:type="dxa"/>
            <w:gridSpan w:val="2"/>
            <w:tcBorders>
              <w:top w:val="nil"/>
              <w:left w:val="nil"/>
              <w:bottom w:val="nil"/>
              <w:right w:val="nil"/>
            </w:tcBorders>
            <w:shd w:val="clear" w:color="auto" w:fill="auto"/>
            <w:noWrap/>
            <w:vAlign w:val="bottom"/>
            <w:hideMark/>
          </w:tcPr>
          <w:p w14:paraId="246570F5" w14:textId="020F462D"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c>
          <w:tcPr>
            <w:tcW w:w="579" w:type="dxa"/>
            <w:gridSpan w:val="2"/>
            <w:tcBorders>
              <w:top w:val="nil"/>
              <w:left w:val="nil"/>
              <w:bottom w:val="nil"/>
              <w:right w:val="nil"/>
            </w:tcBorders>
            <w:shd w:val="clear" w:color="auto" w:fill="auto"/>
            <w:noWrap/>
            <w:vAlign w:val="bottom"/>
            <w:hideMark/>
          </w:tcPr>
          <w:p w14:paraId="62AB1F80" w14:textId="52BC4DB2"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79" w:type="dxa"/>
            <w:gridSpan w:val="3"/>
            <w:tcBorders>
              <w:top w:val="nil"/>
              <w:left w:val="nil"/>
              <w:bottom w:val="nil"/>
              <w:right w:val="nil"/>
            </w:tcBorders>
            <w:shd w:val="clear" w:color="auto" w:fill="auto"/>
            <w:noWrap/>
            <w:vAlign w:val="bottom"/>
            <w:hideMark/>
          </w:tcPr>
          <w:p w14:paraId="59E449B0" w14:textId="694C8040"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r>
      <w:tr w:rsidR="00822D7E" w:rsidRPr="00822D7E" w14:paraId="7D082062" w14:textId="77777777" w:rsidTr="00822D7E">
        <w:trPr>
          <w:trHeight w:val="319"/>
          <w:jc w:val="center"/>
        </w:trPr>
        <w:tc>
          <w:tcPr>
            <w:tcW w:w="579" w:type="dxa"/>
            <w:gridSpan w:val="2"/>
            <w:tcBorders>
              <w:top w:val="nil"/>
              <w:left w:val="nil"/>
              <w:bottom w:val="nil"/>
              <w:right w:val="nil"/>
            </w:tcBorders>
            <w:shd w:val="clear" w:color="auto" w:fill="auto"/>
            <w:noWrap/>
            <w:vAlign w:val="bottom"/>
            <w:hideMark/>
          </w:tcPr>
          <w:p w14:paraId="648ED596" w14:textId="5CD710C8"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80" w:type="dxa"/>
            <w:gridSpan w:val="2"/>
            <w:tcBorders>
              <w:top w:val="nil"/>
              <w:left w:val="nil"/>
              <w:bottom w:val="nil"/>
              <w:right w:val="nil"/>
            </w:tcBorders>
            <w:shd w:val="clear" w:color="auto" w:fill="auto"/>
            <w:noWrap/>
            <w:vAlign w:val="bottom"/>
            <w:hideMark/>
          </w:tcPr>
          <w:p w14:paraId="56A4C7D6" w14:textId="41ABAE56"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c>
          <w:tcPr>
            <w:tcW w:w="580" w:type="dxa"/>
            <w:gridSpan w:val="2"/>
            <w:tcBorders>
              <w:top w:val="nil"/>
              <w:left w:val="nil"/>
              <w:bottom w:val="nil"/>
              <w:right w:val="nil"/>
            </w:tcBorders>
            <w:shd w:val="clear" w:color="auto" w:fill="auto"/>
            <w:noWrap/>
            <w:vAlign w:val="bottom"/>
            <w:hideMark/>
          </w:tcPr>
          <w:p w14:paraId="0A934F9C" w14:textId="724BDF5F"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80" w:type="dxa"/>
            <w:gridSpan w:val="2"/>
            <w:tcBorders>
              <w:top w:val="nil"/>
              <w:left w:val="nil"/>
              <w:bottom w:val="nil"/>
              <w:right w:val="nil"/>
            </w:tcBorders>
            <w:shd w:val="clear" w:color="auto" w:fill="auto"/>
            <w:noWrap/>
            <w:vAlign w:val="bottom"/>
            <w:hideMark/>
          </w:tcPr>
          <w:p w14:paraId="5061D89B" w14:textId="63C54050"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c>
          <w:tcPr>
            <w:tcW w:w="580" w:type="dxa"/>
            <w:gridSpan w:val="2"/>
            <w:tcBorders>
              <w:top w:val="nil"/>
              <w:left w:val="nil"/>
              <w:bottom w:val="nil"/>
              <w:right w:val="nil"/>
            </w:tcBorders>
            <w:shd w:val="clear" w:color="auto" w:fill="auto"/>
            <w:noWrap/>
            <w:vAlign w:val="bottom"/>
            <w:hideMark/>
          </w:tcPr>
          <w:p w14:paraId="54BF9058" w14:textId="034C5DB1" w:rsidR="00822D7E" w:rsidRPr="00822D7E" w:rsidRDefault="00822D7E" w:rsidP="00822D7E">
            <w:pPr>
              <w:jc w:val="center"/>
              <w:rPr>
                <w:rFonts w:ascii="Calibri" w:eastAsia="Times New Roman" w:hAnsi="Calibri" w:cs="Times New Roman"/>
                <w:color w:val="000000"/>
              </w:rPr>
            </w:pPr>
            <w:r>
              <w:rPr>
                <w:rFonts w:ascii="Calibri" w:eastAsia="Times New Roman" w:hAnsi="Calibri" w:cs="Times New Roman"/>
                <w:color w:val="000000"/>
              </w:rPr>
              <w:t>X/Y</w:t>
            </w:r>
          </w:p>
        </w:tc>
        <w:tc>
          <w:tcPr>
            <w:tcW w:w="580" w:type="dxa"/>
            <w:gridSpan w:val="2"/>
            <w:tcBorders>
              <w:top w:val="nil"/>
              <w:left w:val="nil"/>
              <w:bottom w:val="nil"/>
              <w:right w:val="nil"/>
            </w:tcBorders>
            <w:shd w:val="clear" w:color="auto" w:fill="auto"/>
            <w:noWrap/>
            <w:vAlign w:val="bottom"/>
            <w:hideMark/>
          </w:tcPr>
          <w:p w14:paraId="5411583C" w14:textId="23B2FF42"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c>
          <w:tcPr>
            <w:tcW w:w="579" w:type="dxa"/>
            <w:gridSpan w:val="2"/>
            <w:tcBorders>
              <w:top w:val="nil"/>
              <w:left w:val="nil"/>
              <w:bottom w:val="nil"/>
              <w:right w:val="nil"/>
            </w:tcBorders>
            <w:shd w:val="clear" w:color="auto" w:fill="auto"/>
            <w:noWrap/>
            <w:vAlign w:val="bottom"/>
            <w:hideMark/>
          </w:tcPr>
          <w:p w14:paraId="3872CE96" w14:textId="24F7440C"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X</w:t>
            </w:r>
            <w:r>
              <w:rPr>
                <w:rFonts w:ascii="Calibri" w:eastAsia="Times New Roman" w:hAnsi="Calibri" w:cs="Times New Roman"/>
                <w:color w:val="000000"/>
              </w:rPr>
              <w:t>/Y</w:t>
            </w:r>
          </w:p>
        </w:tc>
        <w:tc>
          <w:tcPr>
            <w:tcW w:w="579" w:type="dxa"/>
            <w:gridSpan w:val="3"/>
            <w:tcBorders>
              <w:top w:val="nil"/>
              <w:left w:val="nil"/>
              <w:bottom w:val="nil"/>
              <w:right w:val="nil"/>
            </w:tcBorders>
            <w:shd w:val="clear" w:color="auto" w:fill="auto"/>
            <w:noWrap/>
            <w:vAlign w:val="bottom"/>
            <w:hideMark/>
          </w:tcPr>
          <w:p w14:paraId="276C33B3" w14:textId="3CFA4C43" w:rsidR="00822D7E" w:rsidRPr="00822D7E" w:rsidRDefault="00822D7E" w:rsidP="00822D7E">
            <w:pPr>
              <w:jc w:val="center"/>
              <w:rPr>
                <w:rFonts w:ascii="Calibri" w:eastAsia="Times New Roman" w:hAnsi="Calibri" w:cs="Times New Roman"/>
                <w:color w:val="000000"/>
              </w:rPr>
            </w:pPr>
            <w:r w:rsidRPr="00822D7E">
              <w:rPr>
                <w:rFonts w:ascii="Calibri" w:eastAsia="Times New Roman" w:hAnsi="Calibri" w:cs="Times New Roman"/>
                <w:color w:val="000000"/>
              </w:rPr>
              <w:t>A</w:t>
            </w:r>
            <w:r>
              <w:rPr>
                <w:rFonts w:ascii="Calibri" w:eastAsia="Times New Roman" w:hAnsi="Calibri" w:cs="Times New Roman"/>
                <w:color w:val="000000"/>
              </w:rPr>
              <w:t>/B</w:t>
            </w:r>
          </w:p>
        </w:tc>
      </w:tr>
    </w:tbl>
    <w:p w14:paraId="6640CE0D" w14:textId="2080E21F" w:rsidR="005F0EB3" w:rsidRDefault="00FB6B52" w:rsidP="00F92049">
      <w:r>
        <w:t>Combining the evidence of the printed staves with the watermark evidence this limits the possible combinations to the point where the structure can be established with a fair degree of confidence. The results are displayed in the diagram</w:t>
      </w:r>
      <w:r w:rsidR="00572FD6">
        <w:t>s</w:t>
      </w:r>
      <w:r>
        <w:t xml:space="preserve"> below.</w:t>
      </w:r>
    </w:p>
    <w:p w14:paraId="62F06E70" w14:textId="77777777" w:rsidR="00F92049" w:rsidRDefault="00F92049" w:rsidP="00F92049"/>
    <w:p w14:paraId="3CC9B287" w14:textId="77777777" w:rsidR="00785A56" w:rsidRDefault="00785A56"/>
    <w:sectPr w:rsidR="00785A56" w:rsidSect="00076343">
      <w:headerReference w:type="default" r:id="rId7"/>
      <w:pgSz w:w="11900" w:h="16840"/>
      <w:pgMar w:top="1440" w:right="1418" w:bottom="1440" w:left="1418"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1A9FF0" w14:textId="77777777" w:rsidR="00572A1F" w:rsidRDefault="00572A1F" w:rsidP="00D34EC4">
      <w:r>
        <w:separator/>
      </w:r>
    </w:p>
  </w:endnote>
  <w:endnote w:type="continuationSeparator" w:id="0">
    <w:p w14:paraId="6F38A091" w14:textId="77777777" w:rsidR="00572A1F" w:rsidRDefault="00572A1F" w:rsidP="00D34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93851B" w14:textId="77777777" w:rsidR="00572A1F" w:rsidRDefault="00572A1F" w:rsidP="00D34EC4">
      <w:r>
        <w:separator/>
      </w:r>
    </w:p>
  </w:footnote>
  <w:footnote w:type="continuationSeparator" w:id="0">
    <w:p w14:paraId="27BB4825" w14:textId="77777777" w:rsidR="00572A1F" w:rsidRDefault="00572A1F" w:rsidP="00D34EC4">
      <w:r>
        <w:continuationSeparator/>
      </w:r>
    </w:p>
  </w:footnote>
  <w:footnote w:id="1">
    <w:p w14:paraId="5FEFB04B" w14:textId="2132F7F4" w:rsidR="0040781E" w:rsidRPr="0040781E" w:rsidRDefault="0040781E">
      <w:pPr>
        <w:pStyle w:val="FootnoteText"/>
        <w:rPr>
          <w:lang w:val="en-US"/>
        </w:rPr>
      </w:pPr>
      <w:r w:rsidRPr="0040781E">
        <w:rPr>
          <w:rStyle w:val="FootnoteReference"/>
          <w:sz w:val="20"/>
          <w:szCs w:val="20"/>
        </w:rPr>
        <w:footnoteRef/>
      </w:r>
      <w:r w:rsidRPr="0040781E">
        <w:rPr>
          <w:sz w:val="20"/>
          <w:szCs w:val="20"/>
        </w:rPr>
        <w:t xml:space="preserve"> The</w:t>
      </w:r>
      <w:r>
        <w:rPr>
          <w:sz w:val="20"/>
          <w:szCs w:val="20"/>
        </w:rPr>
        <w:t xml:space="preserve"> two watermarks of the paper for the printed staves</w:t>
      </w:r>
      <w:r w:rsidRPr="003B4E25">
        <w:rPr>
          <w:sz w:val="20"/>
          <w:szCs w:val="20"/>
        </w:rPr>
        <w:t xml:space="preserve"> </w:t>
      </w:r>
      <w:r>
        <w:rPr>
          <w:sz w:val="20"/>
          <w:szCs w:val="20"/>
        </w:rPr>
        <w:t xml:space="preserve">are </w:t>
      </w:r>
      <w:r w:rsidRPr="003B4E25">
        <w:rPr>
          <w:sz w:val="20"/>
          <w:szCs w:val="20"/>
        </w:rPr>
        <w:t xml:space="preserve">single handled pots with a crown and a central band containing letters. In both cases the paper has been cut across the watermark such that half watermarks occur at the top edge of the paper, roughly 75mm from the right-hand edge. The letters within the pot appear to read ‘TH’ or ‘HT’ for the majority of the paper and ‘HH’ for </w:t>
      </w:r>
      <w:r>
        <w:rPr>
          <w:sz w:val="20"/>
          <w:szCs w:val="20"/>
        </w:rPr>
        <w:t xml:space="preserve">the </w:t>
      </w:r>
      <w:r w:rsidRPr="003B4E25">
        <w:rPr>
          <w:sz w:val="20"/>
          <w:szCs w:val="20"/>
        </w:rPr>
        <w:t>t</w:t>
      </w:r>
      <w:r>
        <w:rPr>
          <w:sz w:val="20"/>
          <w:szCs w:val="20"/>
        </w:rPr>
        <w:t>wo</w:t>
      </w:r>
      <w:r w:rsidRPr="003B4E25">
        <w:rPr>
          <w:sz w:val="20"/>
          <w:szCs w:val="20"/>
        </w:rPr>
        <w:t xml:space="preserve"> anomalous gathering</w:t>
      </w:r>
      <w:r>
        <w:rPr>
          <w:sz w:val="20"/>
          <w:szCs w:val="20"/>
        </w:rPr>
        <w:t>s.</w:t>
      </w:r>
    </w:p>
  </w:footnote>
  <w:footnote w:id="2">
    <w:p w14:paraId="2B32F70F" w14:textId="253FD045" w:rsidR="00572A1F" w:rsidRPr="00D34EC4" w:rsidRDefault="00572A1F">
      <w:pPr>
        <w:pStyle w:val="FootnoteText"/>
        <w:rPr>
          <w:color w:val="FF0000"/>
          <w:sz w:val="20"/>
          <w:szCs w:val="20"/>
          <w:lang w:val="en-US"/>
        </w:rPr>
      </w:pPr>
      <w:r w:rsidRPr="00572FD6">
        <w:rPr>
          <w:rStyle w:val="FootnoteReference"/>
          <w:sz w:val="20"/>
          <w:szCs w:val="20"/>
        </w:rPr>
        <w:footnoteRef/>
      </w:r>
      <w:r w:rsidRPr="00572FD6">
        <w:rPr>
          <w:sz w:val="20"/>
          <w:szCs w:val="20"/>
        </w:rPr>
        <w:t xml:space="preserve"> </w:t>
      </w:r>
      <w:r w:rsidR="00572FD6" w:rsidRPr="00572FD6">
        <w:rPr>
          <w:sz w:val="20"/>
          <w:szCs w:val="20"/>
          <w:lang w:val="en-US"/>
        </w:rPr>
        <w:t xml:space="preserve">This approach has been inspired by the recent work on printed staves by John </w:t>
      </w:r>
      <w:proofErr w:type="spellStart"/>
      <w:r w:rsidR="00572FD6" w:rsidRPr="00572FD6">
        <w:rPr>
          <w:sz w:val="20"/>
          <w:szCs w:val="20"/>
          <w:lang w:val="en-US"/>
        </w:rPr>
        <w:t>Milsom</w:t>
      </w:r>
      <w:proofErr w:type="spellEnd"/>
      <w:r w:rsidR="00572FD6" w:rsidRPr="00572FD6">
        <w:rPr>
          <w:sz w:val="20"/>
          <w:szCs w:val="20"/>
          <w:lang w:val="en-US"/>
        </w:rPr>
        <w:t xml:space="preserve"> including </w:t>
      </w:r>
      <w:r w:rsidR="00572FD6" w:rsidRPr="00572FD6">
        <w:rPr>
          <w:sz w:val="20"/>
          <w:szCs w:val="20"/>
        </w:rPr>
        <w:t>his talk ‘Printed Staves</w:t>
      </w:r>
      <w:r w:rsidR="00572FD6" w:rsidRPr="00062474">
        <w:rPr>
          <w:sz w:val="20"/>
          <w:szCs w:val="20"/>
        </w:rPr>
        <w:t xml:space="preserve">: What Can We Learn From Them’ at the </w:t>
      </w:r>
      <w:r w:rsidR="00572FD6" w:rsidRPr="00062474">
        <w:rPr>
          <w:i/>
          <w:sz w:val="20"/>
          <w:szCs w:val="20"/>
        </w:rPr>
        <w:t>Medieval and Renaissance Music Conference</w:t>
      </w:r>
      <w:r w:rsidR="00572FD6" w:rsidRPr="00062474">
        <w:rPr>
          <w:sz w:val="20"/>
          <w:szCs w:val="20"/>
        </w:rPr>
        <w:t xml:space="preserve"> in Sheffield 2016.</w:t>
      </w:r>
    </w:p>
  </w:footnote>
  <w:footnote w:id="3">
    <w:p w14:paraId="3FE50594" w14:textId="4D181E21" w:rsidR="00572A1F" w:rsidRPr="00572A1F" w:rsidRDefault="00572A1F" w:rsidP="00572A1F">
      <w:pPr>
        <w:pStyle w:val="FootnoteText"/>
        <w:rPr>
          <w:sz w:val="20"/>
          <w:szCs w:val="20"/>
        </w:rPr>
      </w:pPr>
      <w:r w:rsidRPr="00572A1F">
        <w:rPr>
          <w:rStyle w:val="FootnoteReference"/>
          <w:sz w:val="20"/>
          <w:szCs w:val="20"/>
        </w:rPr>
        <w:footnoteRef/>
      </w:r>
      <w:r w:rsidRPr="00572A1F">
        <w:rPr>
          <w:sz w:val="20"/>
          <w:szCs w:val="20"/>
        </w:rPr>
        <w:t xml:space="preserve"> For a detailed discussion of the history a</w:t>
      </w:r>
      <w:r w:rsidR="00572FD6">
        <w:rPr>
          <w:sz w:val="20"/>
          <w:szCs w:val="20"/>
        </w:rPr>
        <w:t>nd compilation of these fleurons and</w:t>
      </w:r>
      <w:r w:rsidRPr="00572A1F">
        <w:rPr>
          <w:sz w:val="20"/>
          <w:szCs w:val="20"/>
        </w:rPr>
        <w:t xml:space="preserve"> this design of music paper see: Katherine Butler, ‘Printed Borders for Sixteenth-Century Music Paper and the Early Career of Music Printer Thomas East’, </w:t>
      </w:r>
      <w:r w:rsidRPr="00572A1F">
        <w:rPr>
          <w:i/>
          <w:sz w:val="20"/>
          <w:szCs w:val="20"/>
        </w:rPr>
        <w:t>The Library</w:t>
      </w:r>
      <w:r w:rsidRPr="00572A1F">
        <w:rPr>
          <w:sz w:val="20"/>
          <w:szCs w:val="20"/>
        </w:rPr>
        <w:t xml:space="preserve"> (forthcoming</w:t>
      </w:r>
      <w:r w:rsidR="00E10C41">
        <w:rPr>
          <w:sz w:val="20"/>
          <w:szCs w:val="20"/>
        </w:rPr>
        <w:t xml:space="preserve"> 2017/18</w:t>
      </w:r>
      <w:r w:rsidRPr="00572A1F">
        <w:rPr>
          <w:sz w:val="20"/>
          <w:szCs w:val="20"/>
        </w:rPr>
        <w:t>)</w:t>
      </w:r>
    </w:p>
    <w:p w14:paraId="612ABFF2" w14:textId="7B3F93E2" w:rsidR="00572A1F" w:rsidRPr="00572A1F" w:rsidRDefault="00572A1F">
      <w:pPr>
        <w:pStyle w:val="FootnoteText"/>
        <w:rPr>
          <w:lang w:val="en-US"/>
        </w:rPr>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44AB0" w14:textId="50042604" w:rsidR="00D91A9F" w:rsidRDefault="00D91A9F" w:rsidP="00D91A9F">
    <w:pPr>
      <w:pStyle w:val="Header"/>
      <w:jc w:val="right"/>
    </w:pPr>
    <w:r>
      <w:t>Katherine Butler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EE2"/>
    <w:rsid w:val="00076343"/>
    <w:rsid w:val="00223F39"/>
    <w:rsid w:val="00254D1E"/>
    <w:rsid w:val="00373083"/>
    <w:rsid w:val="00382162"/>
    <w:rsid w:val="003B7503"/>
    <w:rsid w:val="0040781E"/>
    <w:rsid w:val="00572A1F"/>
    <w:rsid w:val="00572FD6"/>
    <w:rsid w:val="005F0EB3"/>
    <w:rsid w:val="00750C32"/>
    <w:rsid w:val="00785A56"/>
    <w:rsid w:val="00800EE2"/>
    <w:rsid w:val="00805DAE"/>
    <w:rsid w:val="00822D7E"/>
    <w:rsid w:val="00961950"/>
    <w:rsid w:val="00AD524E"/>
    <w:rsid w:val="00BF4077"/>
    <w:rsid w:val="00D1704A"/>
    <w:rsid w:val="00D20806"/>
    <w:rsid w:val="00D34EC4"/>
    <w:rsid w:val="00D91A9F"/>
    <w:rsid w:val="00E0074A"/>
    <w:rsid w:val="00E10C41"/>
    <w:rsid w:val="00F70E19"/>
    <w:rsid w:val="00F92049"/>
    <w:rsid w:val="00FB6B5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E381E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0EE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EE2"/>
    <w:rPr>
      <w:rFonts w:asciiTheme="majorHAnsi" w:eastAsiaTheme="majorEastAsia" w:hAnsiTheme="majorHAnsi" w:cstheme="majorBidi"/>
      <w:b/>
      <w:bCs/>
      <w:color w:val="345A8A" w:themeColor="accent1" w:themeShade="B5"/>
      <w:sz w:val="32"/>
      <w:szCs w:val="32"/>
    </w:rPr>
  </w:style>
  <w:style w:type="table" w:styleId="TableGrid">
    <w:name w:val="Table Grid"/>
    <w:basedOn w:val="TableNormal"/>
    <w:uiPriority w:val="59"/>
    <w:rsid w:val="00F920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961950"/>
    <w:rPr>
      <w:rFonts w:ascii="Lucida Grande" w:hAnsi="Lucida Grande" w:cs="Lucida Grande"/>
    </w:rPr>
  </w:style>
  <w:style w:type="character" w:customStyle="1" w:styleId="DocumentMapChar">
    <w:name w:val="Document Map Char"/>
    <w:basedOn w:val="DefaultParagraphFont"/>
    <w:link w:val="DocumentMap"/>
    <w:uiPriority w:val="99"/>
    <w:semiHidden/>
    <w:rsid w:val="00961950"/>
    <w:rPr>
      <w:rFonts w:ascii="Lucida Grande" w:hAnsi="Lucida Grande" w:cs="Lucida Grande"/>
    </w:rPr>
  </w:style>
  <w:style w:type="paragraph" w:styleId="FootnoteText">
    <w:name w:val="footnote text"/>
    <w:basedOn w:val="Normal"/>
    <w:link w:val="FootnoteTextChar"/>
    <w:uiPriority w:val="99"/>
    <w:unhideWhenUsed/>
    <w:rsid w:val="00D34EC4"/>
  </w:style>
  <w:style w:type="character" w:customStyle="1" w:styleId="FootnoteTextChar">
    <w:name w:val="Footnote Text Char"/>
    <w:basedOn w:val="DefaultParagraphFont"/>
    <w:link w:val="FootnoteText"/>
    <w:uiPriority w:val="99"/>
    <w:rsid w:val="00D34EC4"/>
  </w:style>
  <w:style w:type="character" w:styleId="FootnoteReference">
    <w:name w:val="footnote reference"/>
    <w:basedOn w:val="DefaultParagraphFont"/>
    <w:uiPriority w:val="99"/>
    <w:unhideWhenUsed/>
    <w:rsid w:val="00D34EC4"/>
    <w:rPr>
      <w:vertAlign w:val="superscript"/>
    </w:rPr>
  </w:style>
  <w:style w:type="paragraph" w:styleId="Header">
    <w:name w:val="header"/>
    <w:basedOn w:val="Normal"/>
    <w:link w:val="HeaderChar"/>
    <w:uiPriority w:val="99"/>
    <w:unhideWhenUsed/>
    <w:rsid w:val="00D91A9F"/>
    <w:pPr>
      <w:tabs>
        <w:tab w:val="center" w:pos="4320"/>
        <w:tab w:val="right" w:pos="8640"/>
      </w:tabs>
    </w:pPr>
  </w:style>
  <w:style w:type="character" w:customStyle="1" w:styleId="HeaderChar">
    <w:name w:val="Header Char"/>
    <w:basedOn w:val="DefaultParagraphFont"/>
    <w:link w:val="Header"/>
    <w:uiPriority w:val="99"/>
    <w:rsid w:val="00D91A9F"/>
  </w:style>
  <w:style w:type="paragraph" w:styleId="Footer">
    <w:name w:val="footer"/>
    <w:basedOn w:val="Normal"/>
    <w:link w:val="FooterChar"/>
    <w:uiPriority w:val="99"/>
    <w:unhideWhenUsed/>
    <w:rsid w:val="00D91A9F"/>
    <w:pPr>
      <w:tabs>
        <w:tab w:val="center" w:pos="4320"/>
        <w:tab w:val="right" w:pos="8640"/>
      </w:tabs>
    </w:pPr>
  </w:style>
  <w:style w:type="character" w:customStyle="1" w:styleId="FooterChar">
    <w:name w:val="Footer Char"/>
    <w:basedOn w:val="DefaultParagraphFont"/>
    <w:link w:val="Footer"/>
    <w:uiPriority w:val="99"/>
    <w:rsid w:val="00D91A9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0EE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EE2"/>
    <w:rPr>
      <w:rFonts w:asciiTheme="majorHAnsi" w:eastAsiaTheme="majorEastAsia" w:hAnsiTheme="majorHAnsi" w:cstheme="majorBidi"/>
      <w:b/>
      <w:bCs/>
      <w:color w:val="345A8A" w:themeColor="accent1" w:themeShade="B5"/>
      <w:sz w:val="32"/>
      <w:szCs w:val="32"/>
    </w:rPr>
  </w:style>
  <w:style w:type="table" w:styleId="TableGrid">
    <w:name w:val="Table Grid"/>
    <w:basedOn w:val="TableNormal"/>
    <w:uiPriority w:val="59"/>
    <w:rsid w:val="00F920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961950"/>
    <w:rPr>
      <w:rFonts w:ascii="Lucida Grande" w:hAnsi="Lucida Grande" w:cs="Lucida Grande"/>
    </w:rPr>
  </w:style>
  <w:style w:type="character" w:customStyle="1" w:styleId="DocumentMapChar">
    <w:name w:val="Document Map Char"/>
    <w:basedOn w:val="DefaultParagraphFont"/>
    <w:link w:val="DocumentMap"/>
    <w:uiPriority w:val="99"/>
    <w:semiHidden/>
    <w:rsid w:val="00961950"/>
    <w:rPr>
      <w:rFonts w:ascii="Lucida Grande" w:hAnsi="Lucida Grande" w:cs="Lucida Grande"/>
    </w:rPr>
  </w:style>
  <w:style w:type="paragraph" w:styleId="FootnoteText">
    <w:name w:val="footnote text"/>
    <w:basedOn w:val="Normal"/>
    <w:link w:val="FootnoteTextChar"/>
    <w:uiPriority w:val="99"/>
    <w:unhideWhenUsed/>
    <w:rsid w:val="00D34EC4"/>
  </w:style>
  <w:style w:type="character" w:customStyle="1" w:styleId="FootnoteTextChar">
    <w:name w:val="Footnote Text Char"/>
    <w:basedOn w:val="DefaultParagraphFont"/>
    <w:link w:val="FootnoteText"/>
    <w:uiPriority w:val="99"/>
    <w:rsid w:val="00D34EC4"/>
  </w:style>
  <w:style w:type="character" w:styleId="FootnoteReference">
    <w:name w:val="footnote reference"/>
    <w:basedOn w:val="DefaultParagraphFont"/>
    <w:uiPriority w:val="99"/>
    <w:unhideWhenUsed/>
    <w:rsid w:val="00D34EC4"/>
    <w:rPr>
      <w:vertAlign w:val="superscript"/>
    </w:rPr>
  </w:style>
  <w:style w:type="paragraph" w:styleId="Header">
    <w:name w:val="header"/>
    <w:basedOn w:val="Normal"/>
    <w:link w:val="HeaderChar"/>
    <w:uiPriority w:val="99"/>
    <w:unhideWhenUsed/>
    <w:rsid w:val="00D91A9F"/>
    <w:pPr>
      <w:tabs>
        <w:tab w:val="center" w:pos="4320"/>
        <w:tab w:val="right" w:pos="8640"/>
      </w:tabs>
    </w:pPr>
  </w:style>
  <w:style w:type="character" w:customStyle="1" w:styleId="HeaderChar">
    <w:name w:val="Header Char"/>
    <w:basedOn w:val="DefaultParagraphFont"/>
    <w:link w:val="Header"/>
    <w:uiPriority w:val="99"/>
    <w:rsid w:val="00D91A9F"/>
  </w:style>
  <w:style w:type="paragraph" w:styleId="Footer">
    <w:name w:val="footer"/>
    <w:basedOn w:val="Normal"/>
    <w:link w:val="FooterChar"/>
    <w:uiPriority w:val="99"/>
    <w:unhideWhenUsed/>
    <w:rsid w:val="00D91A9F"/>
    <w:pPr>
      <w:tabs>
        <w:tab w:val="center" w:pos="4320"/>
        <w:tab w:val="right" w:pos="8640"/>
      </w:tabs>
    </w:pPr>
  </w:style>
  <w:style w:type="character" w:customStyle="1" w:styleId="FooterChar">
    <w:name w:val="Footer Char"/>
    <w:basedOn w:val="DefaultParagraphFont"/>
    <w:link w:val="Footer"/>
    <w:uiPriority w:val="99"/>
    <w:rsid w:val="00D91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44670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3</Pages>
  <Words>748</Words>
  <Characters>3759</Characters>
  <Application>Microsoft Macintosh Word</Application>
  <DocSecurity>0</DocSecurity>
  <Lines>65</Lines>
  <Paragraphs>11</Paragraphs>
  <ScaleCrop>false</ScaleCrop>
  <Company/>
  <LinksUpToDate>false</LinksUpToDate>
  <CharactersWithSpaces>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dc:creator>
  <cp:keywords/>
  <dc:description/>
  <cp:lastModifiedBy>Katherine</cp:lastModifiedBy>
  <cp:revision>15</cp:revision>
  <dcterms:created xsi:type="dcterms:W3CDTF">2017-02-10T12:18:00Z</dcterms:created>
  <dcterms:modified xsi:type="dcterms:W3CDTF">2017-08-25T19:46:00Z</dcterms:modified>
</cp:coreProperties>
</file>