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B0C460" w14:textId="3F6A7330" w:rsidR="00AB474F" w:rsidRPr="00AB474F" w:rsidRDefault="00AB474F" w:rsidP="00AB474F">
      <w:pPr>
        <w:spacing w:after="160" w:line="259" w:lineRule="auto"/>
        <w:jc w:val="center"/>
        <w:outlineLvl w:val="0"/>
        <w:rPr>
          <w:b/>
          <w:sz w:val="72"/>
          <w:lang w:val="en-GB"/>
        </w:rPr>
      </w:pPr>
      <w:r w:rsidRPr="00AB474F">
        <w:rPr>
          <w:b/>
          <w:sz w:val="72"/>
          <w:lang w:val="en-GB"/>
        </w:rPr>
        <w:t>Introduction to Digital Preservation</w:t>
      </w:r>
    </w:p>
    <w:p w14:paraId="1A67F183" w14:textId="6A5A6780" w:rsidR="00AB474F" w:rsidRPr="003A2C7A" w:rsidRDefault="00AB474F" w:rsidP="003A2C7A">
      <w:pPr>
        <w:spacing w:after="160" w:line="259" w:lineRule="auto"/>
        <w:jc w:val="center"/>
        <w:outlineLvl w:val="0"/>
        <w:rPr>
          <w:b/>
          <w:sz w:val="52"/>
        </w:rPr>
      </w:pPr>
      <w:r w:rsidRPr="00AB474F">
        <w:rPr>
          <w:b/>
          <w:sz w:val="72"/>
          <w:lang w:val="en-GB"/>
        </w:rPr>
        <w:t>Exercise</w:t>
      </w:r>
      <w:r w:rsidRPr="00AB474F">
        <w:rPr>
          <w:b/>
          <w:sz w:val="52"/>
        </w:rPr>
        <w:t xml:space="preserve"> </w:t>
      </w:r>
      <w:r w:rsidRPr="00AB474F">
        <w:rPr>
          <w:b/>
          <w:sz w:val="72"/>
          <w:lang w:val="en-GB"/>
        </w:rPr>
        <w:t>Booklet</w:t>
      </w:r>
      <w:r w:rsidR="00636A30">
        <w:rPr>
          <w:b/>
          <w:sz w:val="72"/>
          <w:lang w:val="en-GB"/>
        </w:rPr>
        <w:t xml:space="preserve"> &amp; Glossary</w:t>
      </w:r>
      <w:bookmarkStart w:id="0" w:name="_GoBack"/>
      <w:bookmarkEnd w:id="0"/>
    </w:p>
    <w:p w14:paraId="477C5F5F" w14:textId="77777777" w:rsidR="00AB474F" w:rsidRPr="00370FC6" w:rsidRDefault="00AB474F" w:rsidP="00AB474F">
      <w:pPr>
        <w:jc w:val="center"/>
        <w:outlineLvl w:val="0"/>
        <w:rPr>
          <w:b/>
          <w:sz w:val="36"/>
          <w:szCs w:val="36"/>
        </w:rPr>
      </w:pPr>
      <w:r w:rsidRPr="00370FC6">
        <w:rPr>
          <w:b/>
          <w:sz w:val="36"/>
          <w:szCs w:val="36"/>
        </w:rPr>
        <w:t>Bodleian Libraries</w:t>
      </w:r>
    </w:p>
    <w:p w14:paraId="0963ACB0" w14:textId="7B4BFAC1" w:rsidR="00AB474F" w:rsidRPr="00370FC6" w:rsidRDefault="003A2C7A" w:rsidP="00AB474F">
      <w:pPr>
        <w:jc w:val="center"/>
        <w:rPr>
          <w:b/>
          <w:sz w:val="32"/>
        </w:rPr>
      </w:pPr>
      <w:r>
        <w:rPr>
          <w:b/>
          <w:sz w:val="32"/>
        </w:rPr>
        <w:t>23</w:t>
      </w:r>
      <w:r w:rsidR="00AB474F">
        <w:rPr>
          <w:b/>
          <w:sz w:val="32"/>
        </w:rPr>
        <w:t>/</w:t>
      </w:r>
      <w:r>
        <w:rPr>
          <w:b/>
          <w:sz w:val="32"/>
        </w:rPr>
        <w:t>03</w:t>
      </w:r>
      <w:r w:rsidR="00AB474F" w:rsidRPr="00370FC6">
        <w:rPr>
          <w:b/>
          <w:sz w:val="32"/>
        </w:rPr>
        <w:t>/2018</w:t>
      </w:r>
    </w:p>
    <w:p w14:paraId="5D289299" w14:textId="77777777" w:rsidR="003A2C7A" w:rsidRDefault="00AB474F" w:rsidP="00AB474F">
      <w:pPr>
        <w:jc w:val="center"/>
        <w:outlineLvl w:val="0"/>
        <w:rPr>
          <w:b/>
          <w:sz w:val="36"/>
          <w:szCs w:val="36"/>
        </w:rPr>
      </w:pPr>
      <w:r>
        <w:rPr>
          <w:b/>
          <w:sz w:val="36"/>
          <w:szCs w:val="36"/>
        </w:rPr>
        <w:t xml:space="preserve">Version </w:t>
      </w:r>
      <w:r w:rsidR="003A2C7A">
        <w:rPr>
          <w:b/>
          <w:sz w:val="36"/>
          <w:szCs w:val="36"/>
        </w:rPr>
        <w:t>1.0</w:t>
      </w:r>
    </w:p>
    <w:p w14:paraId="500E0E17" w14:textId="77777777" w:rsidR="003A2C7A" w:rsidRDefault="003A2C7A" w:rsidP="00AB474F">
      <w:pPr>
        <w:jc w:val="center"/>
        <w:outlineLvl w:val="0"/>
        <w:rPr>
          <w:b/>
          <w:sz w:val="36"/>
          <w:szCs w:val="36"/>
        </w:rPr>
      </w:pPr>
    </w:p>
    <w:p w14:paraId="4FE48200" w14:textId="788CE3DA" w:rsidR="00AB474F" w:rsidRDefault="003A2C7A" w:rsidP="00AB474F">
      <w:pPr>
        <w:jc w:val="center"/>
        <w:outlineLvl w:val="0"/>
        <w:rPr>
          <w:b/>
          <w:sz w:val="36"/>
          <w:szCs w:val="36"/>
        </w:rPr>
      </w:pPr>
      <w:r>
        <w:rPr>
          <w:b/>
          <w:noProof/>
          <w:sz w:val="36"/>
          <w:szCs w:val="36"/>
          <w:lang w:val="en-US"/>
        </w:rPr>
        <w:drawing>
          <wp:inline distT="0" distB="0" distL="0" distR="0" wp14:anchorId="0B4CF365" wp14:editId="32772DFD">
            <wp:extent cx="4103376" cy="2998659"/>
            <wp:effectExtent l="0" t="0" r="1143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rchiveData_Process.png"/>
                    <pic:cNvPicPr/>
                  </pic:nvPicPr>
                  <pic:blipFill>
                    <a:blip r:embed="rId5">
                      <a:extLst>
                        <a:ext uri="{28A0092B-C50C-407E-A947-70E740481C1C}">
                          <a14:useLocalDpi xmlns:a14="http://schemas.microsoft.com/office/drawing/2010/main" val="0"/>
                        </a:ext>
                      </a:extLst>
                    </a:blip>
                    <a:stretch>
                      <a:fillRect/>
                    </a:stretch>
                  </pic:blipFill>
                  <pic:spPr>
                    <a:xfrm>
                      <a:off x="0" y="0"/>
                      <a:ext cx="4124786" cy="3014305"/>
                    </a:xfrm>
                    <a:prstGeom prst="rect">
                      <a:avLst/>
                    </a:prstGeom>
                  </pic:spPr>
                </pic:pic>
              </a:graphicData>
            </a:graphic>
          </wp:inline>
        </w:drawing>
      </w:r>
    </w:p>
    <w:p w14:paraId="24ABC8BA" w14:textId="43B4F591" w:rsidR="00AB474F" w:rsidRPr="003A2C7A" w:rsidRDefault="003A2C7A" w:rsidP="003A2C7A">
      <w:pPr>
        <w:jc w:val="center"/>
        <w:outlineLvl w:val="0"/>
        <w:rPr>
          <w:i/>
          <w:sz w:val="20"/>
          <w:szCs w:val="20"/>
          <w:lang w:val="en-US"/>
        </w:rPr>
      </w:pPr>
      <w:r w:rsidRPr="003A2C7A">
        <w:rPr>
          <w:i/>
          <w:sz w:val="20"/>
          <w:szCs w:val="20"/>
          <w:lang w:val="en-GB"/>
        </w:rPr>
        <w:t xml:space="preserve">Digital Preservation Business Case Toolkit </w:t>
      </w:r>
      <w:hyperlink r:id="rId6" w:history="1">
        <w:r w:rsidRPr="003A2C7A">
          <w:rPr>
            <w:rStyle w:val="Hyperlink"/>
            <w:i/>
            <w:sz w:val="20"/>
            <w:szCs w:val="20"/>
            <w:lang w:val="en-GB"/>
          </w:rPr>
          <w:t>http://wiki.dpconline.org</w:t>
        </w:r>
      </w:hyperlink>
      <w:hyperlink r:id="rId7" w:history="1">
        <w:r w:rsidRPr="003A2C7A">
          <w:rPr>
            <w:rStyle w:val="Hyperlink"/>
            <w:i/>
            <w:sz w:val="20"/>
            <w:szCs w:val="20"/>
            <w:lang w:val="en-GB"/>
          </w:rPr>
          <w:t>/</w:t>
        </w:r>
      </w:hyperlink>
      <w:r>
        <w:rPr>
          <w:i/>
          <w:sz w:val="20"/>
          <w:szCs w:val="20"/>
          <w:lang w:val="en-GB"/>
        </w:rPr>
        <w:t>, CC-BY-NC 3.0</w:t>
      </w:r>
    </w:p>
    <w:p w14:paraId="103DA2DB" w14:textId="77777777" w:rsidR="003A2C7A" w:rsidRDefault="003A2C7A" w:rsidP="003A2C7A">
      <w:pPr>
        <w:jc w:val="center"/>
        <w:outlineLvl w:val="0"/>
        <w:rPr>
          <w:b/>
          <w:sz w:val="32"/>
        </w:rPr>
      </w:pPr>
      <w:r>
        <w:rPr>
          <w:b/>
          <w:sz w:val="32"/>
        </w:rPr>
        <w:lastRenderedPageBreak/>
        <w:t>Activity: Stories of loss</w:t>
      </w:r>
    </w:p>
    <w:p w14:paraId="18193B26" w14:textId="77777777" w:rsidR="003A2C7A" w:rsidRDefault="003A2C7A" w:rsidP="00E82E83">
      <w:pPr>
        <w:jc w:val="center"/>
        <w:outlineLvl w:val="0"/>
        <w:rPr>
          <w:b/>
          <w:sz w:val="32"/>
        </w:rPr>
      </w:pPr>
    </w:p>
    <w:p w14:paraId="2C0DC60F" w14:textId="723DA9D1" w:rsidR="003A2C7A" w:rsidRPr="003A2C7A" w:rsidRDefault="003A2C7A" w:rsidP="003A2C7A">
      <w:pPr>
        <w:jc w:val="center"/>
        <w:outlineLvl w:val="0"/>
        <w:rPr>
          <w:sz w:val="24"/>
          <w:szCs w:val="24"/>
          <w:lang w:val="en-US"/>
        </w:rPr>
      </w:pPr>
      <w:r>
        <w:rPr>
          <w:sz w:val="24"/>
          <w:szCs w:val="24"/>
          <w:lang w:val="en-US"/>
        </w:rPr>
        <w:t>Share you own story of digital loss; this can be work-related, third-party or personal. Use this space to make notes if you wish, but remember that the stories we are sharing might be confidential though important. Please consider the privacy of others when taking notes. Loss of digital materials can happen any time or anywhere. Remembering these losses and why they happened is important to stop mistakes from being repeated in the future.</w:t>
      </w:r>
    </w:p>
    <w:p w14:paraId="1AFED5A2" w14:textId="77777777" w:rsidR="003A2C7A" w:rsidRDefault="003A2C7A" w:rsidP="00E82E83">
      <w:pPr>
        <w:jc w:val="center"/>
        <w:outlineLvl w:val="0"/>
        <w:rPr>
          <w:b/>
          <w:sz w:val="32"/>
        </w:rPr>
      </w:pPr>
    </w:p>
    <w:p w14:paraId="7B0C0B44" w14:textId="77777777" w:rsidR="003A2C7A" w:rsidRDefault="003A2C7A">
      <w:pPr>
        <w:rPr>
          <w:b/>
          <w:sz w:val="32"/>
        </w:rPr>
      </w:pPr>
      <w:r>
        <w:rPr>
          <w:b/>
          <w:sz w:val="32"/>
        </w:rPr>
        <w:br w:type="page"/>
      </w:r>
    </w:p>
    <w:p w14:paraId="397A1861" w14:textId="5C03060D" w:rsidR="009B7055" w:rsidRPr="00F258D9" w:rsidRDefault="00251C8E" w:rsidP="00E82E83">
      <w:pPr>
        <w:jc w:val="center"/>
        <w:outlineLvl w:val="0"/>
        <w:rPr>
          <w:b/>
          <w:sz w:val="32"/>
        </w:rPr>
      </w:pPr>
      <w:r>
        <w:rPr>
          <w:b/>
          <w:sz w:val="32"/>
        </w:rPr>
        <w:t xml:space="preserve">Activity: </w:t>
      </w:r>
      <w:r w:rsidR="00F258D9" w:rsidRPr="00F258D9">
        <w:rPr>
          <w:b/>
          <w:sz w:val="32"/>
        </w:rPr>
        <w:t xml:space="preserve">Preservation metadata </w:t>
      </w:r>
      <w:r>
        <w:rPr>
          <w:b/>
          <w:sz w:val="32"/>
        </w:rPr>
        <w:t>quiz</w:t>
      </w:r>
    </w:p>
    <w:p w14:paraId="1C061D2E" w14:textId="77777777" w:rsidR="00716192" w:rsidRDefault="00716192"/>
    <w:p w14:paraId="319A1C51" w14:textId="77777777" w:rsidR="00716192" w:rsidRDefault="00716192"/>
    <w:p w14:paraId="7C4D045B" w14:textId="4C7626DD" w:rsidR="00716192" w:rsidRPr="00EC0B61" w:rsidRDefault="00716192" w:rsidP="00EC0B61">
      <w:pPr>
        <w:pStyle w:val="ListParagraph"/>
        <w:numPr>
          <w:ilvl w:val="0"/>
          <w:numId w:val="1"/>
        </w:numPr>
        <w:ind w:left="284"/>
        <w:rPr>
          <w:b/>
        </w:rPr>
      </w:pPr>
      <w:r>
        <w:t>When would this kind of metadata be important? Write an example below.</w:t>
      </w:r>
    </w:p>
    <w:p w14:paraId="17ED06FF" w14:textId="217BFB04" w:rsidR="00E82E83" w:rsidRDefault="00EC0B61" w:rsidP="00EC0B61">
      <w:pPr>
        <w:outlineLvl w:val="0"/>
      </w:pPr>
      <w:r>
        <w:rPr>
          <w:noProof/>
          <w:lang w:val="en-US"/>
        </w:rPr>
        <w:drawing>
          <wp:inline distT="0" distB="0" distL="0" distR="0" wp14:anchorId="2C599555" wp14:editId="2C6511A0">
            <wp:extent cx="8864600" cy="1755140"/>
            <wp:effectExtent l="25400" t="25400" r="25400" b="228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rmat.tiff"/>
                    <pic:cNvPicPr/>
                  </pic:nvPicPr>
                  <pic:blipFill>
                    <a:blip r:embed="rId8">
                      <a:extLst>
                        <a:ext uri="{28A0092B-C50C-407E-A947-70E740481C1C}">
                          <a14:useLocalDpi xmlns:a14="http://schemas.microsoft.com/office/drawing/2010/main" val="0"/>
                        </a:ext>
                      </a:extLst>
                    </a:blip>
                    <a:stretch>
                      <a:fillRect/>
                    </a:stretch>
                  </pic:blipFill>
                  <pic:spPr>
                    <a:xfrm>
                      <a:off x="0" y="0"/>
                      <a:ext cx="8864600" cy="1755140"/>
                    </a:xfrm>
                    <a:prstGeom prst="rect">
                      <a:avLst/>
                    </a:prstGeom>
                    <a:ln>
                      <a:solidFill>
                        <a:schemeClr val="bg2">
                          <a:lumMod val="75000"/>
                        </a:schemeClr>
                      </a:solidFill>
                    </a:ln>
                  </pic:spPr>
                </pic:pic>
              </a:graphicData>
            </a:graphic>
          </wp:inline>
        </w:drawing>
      </w:r>
    </w:p>
    <w:p w14:paraId="50462EFE" w14:textId="3A8356AA" w:rsidR="00E82E83" w:rsidRPr="00AB474F" w:rsidRDefault="00AB474F" w:rsidP="00AB474F">
      <w:pPr>
        <w:outlineLvl w:val="0"/>
        <w:rPr>
          <w:i/>
          <w:sz w:val="20"/>
        </w:rPr>
      </w:pPr>
      <w:r w:rsidRPr="00AB474F">
        <w:rPr>
          <w:i/>
          <w:sz w:val="20"/>
        </w:rPr>
        <w:t>(Source: Library of Congress)</w:t>
      </w:r>
    </w:p>
    <w:p w14:paraId="2F85B17F" w14:textId="77777777" w:rsidR="00E82E83" w:rsidRDefault="00E82E83" w:rsidP="00E82E83">
      <w:pPr>
        <w:ind w:left="284"/>
        <w:outlineLvl w:val="0"/>
      </w:pPr>
    </w:p>
    <w:p w14:paraId="71371EE2" w14:textId="77777777" w:rsidR="00E82E83" w:rsidRDefault="00E82E83" w:rsidP="00E82E83">
      <w:pPr>
        <w:ind w:left="284"/>
        <w:outlineLvl w:val="0"/>
      </w:pPr>
    </w:p>
    <w:p w14:paraId="6AA8BE02" w14:textId="77777777" w:rsidR="00E82E83" w:rsidRDefault="00E82E83" w:rsidP="00E82E83">
      <w:pPr>
        <w:ind w:left="284"/>
        <w:outlineLvl w:val="0"/>
      </w:pPr>
    </w:p>
    <w:p w14:paraId="3C61F6D9" w14:textId="77777777" w:rsidR="00EC0B61" w:rsidRDefault="00EC0B61" w:rsidP="00E82E83">
      <w:pPr>
        <w:ind w:left="284"/>
        <w:outlineLvl w:val="0"/>
      </w:pPr>
    </w:p>
    <w:p w14:paraId="1E48E69D" w14:textId="77777777" w:rsidR="00EC0B61" w:rsidRDefault="00EC0B61" w:rsidP="00E82E83">
      <w:pPr>
        <w:ind w:left="284"/>
        <w:outlineLvl w:val="0"/>
      </w:pPr>
    </w:p>
    <w:p w14:paraId="6DC3D52C" w14:textId="77777777" w:rsidR="00EC0B61" w:rsidRDefault="00EC0B61" w:rsidP="00E82E83">
      <w:pPr>
        <w:ind w:left="284"/>
        <w:outlineLvl w:val="0"/>
      </w:pPr>
    </w:p>
    <w:p w14:paraId="0CD5E569" w14:textId="77777777" w:rsidR="00EC0B61" w:rsidRDefault="00EC0B61" w:rsidP="00E82E83">
      <w:pPr>
        <w:ind w:left="284"/>
        <w:outlineLvl w:val="0"/>
      </w:pPr>
    </w:p>
    <w:p w14:paraId="04CE9A55" w14:textId="77777777" w:rsidR="00EC0B61" w:rsidRDefault="00EC0B61" w:rsidP="00E82E83">
      <w:pPr>
        <w:ind w:left="284"/>
        <w:outlineLvl w:val="0"/>
      </w:pPr>
    </w:p>
    <w:p w14:paraId="0503504D" w14:textId="77777777" w:rsidR="00EC0B61" w:rsidRDefault="00EC0B61" w:rsidP="00E82E83">
      <w:pPr>
        <w:ind w:left="284"/>
        <w:outlineLvl w:val="0"/>
      </w:pPr>
    </w:p>
    <w:p w14:paraId="36EE4796" w14:textId="77777777" w:rsidR="00AB474F" w:rsidRDefault="00AB474F" w:rsidP="00E82E83">
      <w:pPr>
        <w:ind w:left="284"/>
        <w:outlineLvl w:val="0"/>
      </w:pPr>
    </w:p>
    <w:p w14:paraId="6E3D22B3" w14:textId="77777777" w:rsidR="00AB474F" w:rsidRDefault="00AB474F" w:rsidP="00E82E83">
      <w:pPr>
        <w:ind w:left="284"/>
        <w:outlineLvl w:val="0"/>
      </w:pPr>
    </w:p>
    <w:p w14:paraId="6B2C4DE5" w14:textId="77777777" w:rsidR="00EC0B61" w:rsidRDefault="00EC0B61" w:rsidP="00E82E83">
      <w:pPr>
        <w:ind w:left="284"/>
        <w:outlineLvl w:val="0"/>
      </w:pPr>
    </w:p>
    <w:p w14:paraId="1547C6DD" w14:textId="77777777" w:rsidR="00EC0B61" w:rsidRDefault="00EC0B61" w:rsidP="00E82E83">
      <w:pPr>
        <w:ind w:left="284"/>
        <w:outlineLvl w:val="0"/>
      </w:pPr>
    </w:p>
    <w:p w14:paraId="36F72C34" w14:textId="77777777" w:rsidR="00E82E83" w:rsidRDefault="00E82E83" w:rsidP="00AB474F">
      <w:pPr>
        <w:outlineLvl w:val="0"/>
      </w:pPr>
    </w:p>
    <w:p w14:paraId="2A49FAFD" w14:textId="77777777" w:rsidR="00716192" w:rsidRDefault="00716192" w:rsidP="00716192">
      <w:pPr>
        <w:rPr>
          <w:b/>
        </w:rPr>
      </w:pPr>
    </w:p>
    <w:p w14:paraId="732E8197" w14:textId="04FD38BE" w:rsidR="00716192" w:rsidRDefault="00716192" w:rsidP="006B4A4C">
      <w:pPr>
        <w:pStyle w:val="ListParagraph"/>
        <w:numPr>
          <w:ilvl w:val="0"/>
          <w:numId w:val="1"/>
        </w:numPr>
        <w:ind w:left="284"/>
      </w:pPr>
      <w:r>
        <w:t xml:space="preserve">As </w:t>
      </w:r>
      <w:r w:rsidR="00D25BD3">
        <w:t>part of a project</w:t>
      </w:r>
      <w:r w:rsidR="00B71B42">
        <w:t>,</w:t>
      </w:r>
      <w:r w:rsidR="00D25BD3">
        <w:t xml:space="preserve"> </w:t>
      </w:r>
      <w:r>
        <w:t xml:space="preserve">about 10,000 theses were digitized and made available online over a number of years. Due to time constraints, the images were not quality checked against the originals. A few years later, a user complained the numbers </w:t>
      </w:r>
      <w:r w:rsidR="00B71B42">
        <w:t>in some of the calculations as seeming incorrect, calling the work into question.</w:t>
      </w:r>
    </w:p>
    <w:p w14:paraId="5A2E7B36" w14:textId="77777777" w:rsidR="00716192" w:rsidRDefault="00716192" w:rsidP="00716192"/>
    <w:p w14:paraId="44399C1C" w14:textId="678CE820" w:rsidR="00716192" w:rsidRDefault="00716192" w:rsidP="006B4A4C">
      <w:pPr>
        <w:ind w:left="284"/>
      </w:pPr>
      <w:r>
        <w:t>A librarian looked into the PDF and found t</w:t>
      </w:r>
      <w:r w:rsidR="00B71B42">
        <w:t>hat the numbers had actually been changed from the original</w:t>
      </w:r>
      <w:r>
        <w:t xml:space="preserve">. Further research uncovered that this was due to the type of </w:t>
      </w:r>
      <w:r w:rsidR="00AB474F">
        <w:t>scanning hardware</w:t>
      </w:r>
      <w:r>
        <w:t xml:space="preserve"> used to create the PDF files</w:t>
      </w:r>
      <w:r w:rsidR="00AB474F">
        <w:t xml:space="preserve"> and the compression it was applying during image capture</w:t>
      </w:r>
      <w:r>
        <w:t>. It switched some of the numbers. Further look into other digitized theses showed that not a</w:t>
      </w:r>
      <w:r w:rsidR="00AB474F">
        <w:t>ll of the theses used the same scanning hardware</w:t>
      </w:r>
      <w:r>
        <w:t xml:space="preserve"> and not all of the PDFs also has the original TIFF files.</w:t>
      </w:r>
    </w:p>
    <w:p w14:paraId="7126C1AD" w14:textId="77777777" w:rsidR="00716192" w:rsidRDefault="00716192" w:rsidP="006B4A4C">
      <w:pPr>
        <w:ind w:left="284"/>
      </w:pPr>
    </w:p>
    <w:p w14:paraId="43A175C3" w14:textId="372EED0D" w:rsidR="00716192" w:rsidRDefault="00716192" w:rsidP="00EC0B61">
      <w:pPr>
        <w:ind w:left="284"/>
      </w:pPr>
      <w:r>
        <w:t>What kind of preservation metadata would allow librarians to find the affected PDFs and make decisions about what to do with them?</w:t>
      </w:r>
      <w:r w:rsidR="00EC0B61">
        <w:t xml:space="preserve"> </w:t>
      </w:r>
      <w:r>
        <w:t xml:space="preserve">Without this metadata, what are the repercussions? </w:t>
      </w:r>
    </w:p>
    <w:p w14:paraId="4367A347" w14:textId="77777777" w:rsidR="00E82E83" w:rsidRDefault="00E82E83" w:rsidP="00E82E83">
      <w:pPr>
        <w:ind w:left="284"/>
        <w:outlineLvl w:val="0"/>
      </w:pPr>
    </w:p>
    <w:p w14:paraId="79EFB335" w14:textId="77777777" w:rsidR="00E82E83" w:rsidRDefault="00E82E83" w:rsidP="00E82E83">
      <w:pPr>
        <w:ind w:left="284"/>
        <w:outlineLvl w:val="0"/>
      </w:pPr>
    </w:p>
    <w:p w14:paraId="7BBADEFA" w14:textId="77777777" w:rsidR="00E82E83" w:rsidRDefault="00E82E83" w:rsidP="00E82E83">
      <w:pPr>
        <w:ind w:left="284"/>
        <w:outlineLvl w:val="0"/>
      </w:pPr>
    </w:p>
    <w:p w14:paraId="4B091E39" w14:textId="77777777" w:rsidR="00E82E83" w:rsidRDefault="00E82E83" w:rsidP="00E82E83">
      <w:pPr>
        <w:ind w:left="284"/>
        <w:outlineLvl w:val="0"/>
      </w:pPr>
    </w:p>
    <w:p w14:paraId="37D93EDC" w14:textId="77777777" w:rsidR="00E82E83" w:rsidRDefault="00E82E83" w:rsidP="00E82E83">
      <w:pPr>
        <w:ind w:left="284"/>
        <w:outlineLvl w:val="0"/>
      </w:pPr>
    </w:p>
    <w:p w14:paraId="244D42B5" w14:textId="77777777" w:rsidR="00E82E83" w:rsidRDefault="00E82E83" w:rsidP="00E82E83">
      <w:pPr>
        <w:ind w:left="284"/>
        <w:outlineLvl w:val="0"/>
      </w:pPr>
    </w:p>
    <w:p w14:paraId="2CAA8ADF" w14:textId="77777777" w:rsidR="00AB474F" w:rsidRDefault="00AB474F" w:rsidP="00E82E83">
      <w:pPr>
        <w:ind w:left="284"/>
        <w:outlineLvl w:val="0"/>
      </w:pPr>
    </w:p>
    <w:p w14:paraId="4304E9DA" w14:textId="77777777" w:rsidR="00E82E83" w:rsidRDefault="00E82E83" w:rsidP="00E82E83">
      <w:pPr>
        <w:ind w:left="284"/>
        <w:outlineLvl w:val="0"/>
      </w:pPr>
    </w:p>
    <w:p w14:paraId="2E8C30B4" w14:textId="77777777" w:rsidR="00E82E83" w:rsidRDefault="00E82E83" w:rsidP="00E82E83">
      <w:pPr>
        <w:ind w:left="284"/>
        <w:outlineLvl w:val="0"/>
      </w:pPr>
    </w:p>
    <w:p w14:paraId="5335416E" w14:textId="77777777" w:rsidR="00E82E83" w:rsidRDefault="00E82E83" w:rsidP="00E82E83">
      <w:pPr>
        <w:ind w:left="284"/>
        <w:outlineLvl w:val="0"/>
      </w:pPr>
    </w:p>
    <w:p w14:paraId="3D1C0336" w14:textId="77777777" w:rsidR="00E82E83" w:rsidRDefault="00E82E83" w:rsidP="00E82E83">
      <w:pPr>
        <w:ind w:left="284"/>
        <w:outlineLvl w:val="0"/>
      </w:pPr>
    </w:p>
    <w:p w14:paraId="242F8E83" w14:textId="77777777" w:rsidR="00F121B1" w:rsidRDefault="00F121B1" w:rsidP="00AB474F"/>
    <w:p w14:paraId="3B0E6C09" w14:textId="5C620DFD" w:rsidR="00F121B1" w:rsidRDefault="00F121B1" w:rsidP="00AB474F">
      <w:pPr>
        <w:pStyle w:val="ListParagraph"/>
        <w:numPr>
          <w:ilvl w:val="0"/>
          <w:numId w:val="1"/>
        </w:numPr>
        <w:ind w:left="284"/>
      </w:pPr>
      <w:r>
        <w:t xml:space="preserve">Why would storing the file size in </w:t>
      </w:r>
      <w:r w:rsidR="00E82E83">
        <w:t>preservation</w:t>
      </w:r>
      <w:r>
        <w:t xml:space="preserve"> metadata be useful, especially when you can a</w:t>
      </w:r>
      <w:r w:rsidR="00E82E83">
        <w:t>lready check the file size in ‘P</w:t>
      </w:r>
      <w:r>
        <w:t>roperties’</w:t>
      </w:r>
      <w:r w:rsidR="00E82E83">
        <w:t xml:space="preserve"> of a file</w:t>
      </w:r>
      <w:r>
        <w:t>?</w:t>
      </w:r>
    </w:p>
    <w:p w14:paraId="125C19FC" w14:textId="77777777" w:rsidR="00E82E83" w:rsidRDefault="00E82E83" w:rsidP="00F121B1">
      <w:pPr>
        <w:pStyle w:val="ListParagraph"/>
      </w:pPr>
    </w:p>
    <w:p w14:paraId="0BDCBC51" w14:textId="77777777" w:rsidR="00E82E83" w:rsidRDefault="00E82E83" w:rsidP="00EC0B61"/>
    <w:p w14:paraId="095A482B" w14:textId="77777777" w:rsidR="00EC0B61" w:rsidRDefault="00EC0B61" w:rsidP="00EC0B61"/>
    <w:p w14:paraId="678F3FFB" w14:textId="77777777" w:rsidR="00EC0B61" w:rsidRDefault="00EC0B61" w:rsidP="00EC0B61"/>
    <w:p w14:paraId="23B20C7D" w14:textId="77777777" w:rsidR="00AB474F" w:rsidRDefault="00AB474F" w:rsidP="00EC0B61"/>
    <w:p w14:paraId="3098AC9F" w14:textId="77777777" w:rsidR="00E82E83" w:rsidRDefault="00E82E83" w:rsidP="00AB474F"/>
    <w:p w14:paraId="0095CA5E" w14:textId="77777777" w:rsidR="00AB474F" w:rsidRDefault="00AB474F" w:rsidP="00AB474F"/>
    <w:p w14:paraId="0D81190C" w14:textId="77777777" w:rsidR="00AB474F" w:rsidRDefault="00AB474F" w:rsidP="00AB474F"/>
    <w:p w14:paraId="78619B75" w14:textId="77777777" w:rsidR="00AB474F" w:rsidRDefault="00AB474F" w:rsidP="00AB474F"/>
    <w:p w14:paraId="5395DA8D" w14:textId="77777777" w:rsidR="00AB474F" w:rsidRDefault="00AB474F" w:rsidP="00F121B1">
      <w:pPr>
        <w:pStyle w:val="ListParagraph"/>
      </w:pPr>
    </w:p>
    <w:p w14:paraId="40C89E4E" w14:textId="571B3348" w:rsidR="00EC0B61" w:rsidRPr="00EC0B61" w:rsidRDefault="00EC0B61" w:rsidP="00EC0B61">
      <w:pPr>
        <w:pStyle w:val="ListParagraph"/>
        <w:numPr>
          <w:ilvl w:val="0"/>
          <w:numId w:val="1"/>
        </w:numPr>
        <w:ind w:left="284"/>
      </w:pPr>
      <w:r>
        <w:t>What is this preservation metadata telling us and why is it important?</w:t>
      </w:r>
    </w:p>
    <w:p w14:paraId="33537002" w14:textId="6B6DED07" w:rsidR="00F121B1" w:rsidRPr="00F121B1" w:rsidRDefault="00EC0B61" w:rsidP="00EC0B61">
      <w:pPr>
        <w:pStyle w:val="ListParagraph"/>
        <w:ind w:left="142"/>
        <w:rPr>
          <w:b/>
        </w:rPr>
      </w:pPr>
      <w:r>
        <w:rPr>
          <w:b/>
          <w:noProof/>
          <w:lang w:val="en-US"/>
        </w:rPr>
        <w:drawing>
          <wp:inline distT="0" distB="0" distL="0" distR="0" wp14:anchorId="647921D1" wp14:editId="409AFFC8">
            <wp:extent cx="8864174" cy="1162563"/>
            <wp:effectExtent l="25400" t="25400" r="26035" b="317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xity.tiff"/>
                    <pic:cNvPicPr/>
                  </pic:nvPicPr>
                  <pic:blipFill>
                    <a:blip r:embed="rId9">
                      <a:extLst>
                        <a:ext uri="{28A0092B-C50C-407E-A947-70E740481C1C}">
                          <a14:useLocalDpi xmlns:a14="http://schemas.microsoft.com/office/drawing/2010/main" val="0"/>
                        </a:ext>
                      </a:extLst>
                    </a:blip>
                    <a:stretch>
                      <a:fillRect/>
                    </a:stretch>
                  </pic:blipFill>
                  <pic:spPr>
                    <a:xfrm>
                      <a:off x="0" y="0"/>
                      <a:ext cx="9367267" cy="1228545"/>
                    </a:xfrm>
                    <a:prstGeom prst="rect">
                      <a:avLst/>
                    </a:prstGeom>
                    <a:ln>
                      <a:solidFill>
                        <a:schemeClr val="bg2">
                          <a:lumMod val="75000"/>
                        </a:schemeClr>
                      </a:solidFill>
                    </a:ln>
                  </pic:spPr>
                </pic:pic>
              </a:graphicData>
            </a:graphic>
          </wp:inline>
        </w:drawing>
      </w:r>
    </w:p>
    <w:p w14:paraId="78A79783" w14:textId="6B613BE9" w:rsidR="00AB474F" w:rsidRPr="00AB474F" w:rsidRDefault="00AB474F" w:rsidP="00AB474F">
      <w:pPr>
        <w:outlineLvl w:val="0"/>
        <w:rPr>
          <w:i/>
          <w:sz w:val="20"/>
        </w:rPr>
      </w:pPr>
      <w:r>
        <w:t xml:space="preserve">   </w:t>
      </w:r>
      <w:r>
        <w:rPr>
          <w:i/>
          <w:sz w:val="20"/>
        </w:rPr>
        <w:t>(</w:t>
      </w:r>
      <w:r w:rsidRPr="00AB474F">
        <w:rPr>
          <w:i/>
          <w:sz w:val="20"/>
        </w:rPr>
        <w:t>Source: Library of Congress)</w:t>
      </w:r>
    </w:p>
    <w:p w14:paraId="22FCD54B" w14:textId="4B50DFD4" w:rsidR="00F121B1" w:rsidRDefault="00F121B1" w:rsidP="00AB474F"/>
    <w:p w14:paraId="03D2F881" w14:textId="77777777" w:rsidR="00E82E83" w:rsidRDefault="00E82E83" w:rsidP="00F121B1"/>
    <w:p w14:paraId="0C4440E6" w14:textId="77777777" w:rsidR="00AB474F" w:rsidRDefault="00AB474F" w:rsidP="00F121B1"/>
    <w:p w14:paraId="43E28672" w14:textId="77777777" w:rsidR="00E82E83" w:rsidRDefault="00E82E83" w:rsidP="00F121B1"/>
    <w:p w14:paraId="644CA618" w14:textId="77777777" w:rsidR="00E82E83" w:rsidRDefault="00E82E83" w:rsidP="00F121B1"/>
    <w:p w14:paraId="6D404A1B" w14:textId="77777777" w:rsidR="00AB474F" w:rsidRDefault="00AB474F" w:rsidP="00F121B1"/>
    <w:p w14:paraId="54470DDF" w14:textId="77777777" w:rsidR="00E82E83" w:rsidRDefault="00E82E83" w:rsidP="00F121B1"/>
    <w:p w14:paraId="4F941420" w14:textId="77777777" w:rsidR="00E82E83" w:rsidRDefault="00E82E83" w:rsidP="00F121B1"/>
    <w:p w14:paraId="2032911C" w14:textId="77777777" w:rsidR="00E82E83" w:rsidRDefault="00E82E83" w:rsidP="00251C8E"/>
    <w:p w14:paraId="780BB0D0" w14:textId="77777777" w:rsidR="00AB474F" w:rsidRDefault="00AB474F" w:rsidP="00251C8E"/>
    <w:p w14:paraId="4EF59D96" w14:textId="77777777" w:rsidR="00E82E83" w:rsidRDefault="00E82E83" w:rsidP="00251C8E"/>
    <w:p w14:paraId="3FAB6918" w14:textId="77777777" w:rsidR="00E82E83" w:rsidRDefault="00E82E83" w:rsidP="00251C8E"/>
    <w:p w14:paraId="0CE800A2" w14:textId="261BD829" w:rsidR="00636A30" w:rsidRDefault="002260BE" w:rsidP="00251C8E">
      <w:pPr>
        <w:pStyle w:val="ListParagraph"/>
        <w:numPr>
          <w:ilvl w:val="0"/>
          <w:numId w:val="1"/>
        </w:numPr>
        <w:ind w:left="284"/>
      </w:pPr>
      <w:r>
        <w:rPr>
          <w:b/>
        </w:rPr>
        <w:t xml:space="preserve">OPTIONAL: </w:t>
      </w:r>
      <w:r w:rsidR="00F121B1">
        <w:t xml:space="preserve">If you work with a digital collection, what kind of </w:t>
      </w:r>
      <w:r w:rsidR="00E82E83">
        <w:t xml:space="preserve">preservation </w:t>
      </w:r>
      <w:r w:rsidR="00F121B1">
        <w:t>metadata do you think would be useful to help preserve your digital collections and why? If you do not work with digital collections, think of a digital collection and use that for your example.</w:t>
      </w:r>
    </w:p>
    <w:p w14:paraId="15405578" w14:textId="77777777" w:rsidR="00636A30" w:rsidRDefault="00636A30">
      <w:r>
        <w:br w:type="page"/>
      </w:r>
    </w:p>
    <w:p w14:paraId="43F7983B" w14:textId="77777777" w:rsidR="00636A30" w:rsidRPr="00F92B12" w:rsidRDefault="00636A30" w:rsidP="00636A30">
      <w:pPr>
        <w:jc w:val="center"/>
        <w:outlineLvl w:val="0"/>
        <w:rPr>
          <w:b/>
          <w:color w:val="000000" w:themeColor="text1"/>
          <w:sz w:val="28"/>
        </w:rPr>
      </w:pPr>
      <w:r w:rsidRPr="00F92B12">
        <w:rPr>
          <w:b/>
          <w:color w:val="000000" w:themeColor="text1"/>
          <w:sz w:val="28"/>
        </w:rPr>
        <w:t>Digital Preservation Glossary</w:t>
      </w:r>
    </w:p>
    <w:p w14:paraId="0C97EEAC" w14:textId="77777777" w:rsidR="00636A30" w:rsidRDefault="00636A30" w:rsidP="00636A30">
      <w:pPr>
        <w:rPr>
          <w:rFonts w:eastAsia="Times New Roman" w:cs="Arial"/>
          <w:b/>
          <w:bCs/>
          <w:color w:val="000000" w:themeColor="text1"/>
          <w:shd w:val="clear" w:color="auto" w:fill="FFFFFF"/>
          <w:lang w:val="en-US"/>
        </w:rPr>
      </w:pPr>
    </w:p>
    <w:p w14:paraId="3BABEACA" w14:textId="77777777" w:rsidR="00636A30" w:rsidRPr="00DF0145" w:rsidRDefault="00636A30" w:rsidP="00636A30">
      <w:pPr>
        <w:rPr>
          <w:rFonts w:eastAsia="Times New Roman" w:cs="Arial"/>
          <w:b/>
          <w:bCs/>
          <w:color w:val="000000" w:themeColor="text1"/>
          <w:shd w:val="clear" w:color="auto" w:fill="FFFFFF"/>
          <w:lang w:val="en-US"/>
        </w:rPr>
      </w:pPr>
    </w:p>
    <w:p w14:paraId="4D5B2AF6" w14:textId="77777777" w:rsidR="00636A30" w:rsidRPr="00DF0145" w:rsidRDefault="00636A30" w:rsidP="00636A30">
      <w:pPr>
        <w:rPr>
          <w:rFonts w:eastAsia="Times New Roman" w:cs="Times New Roman"/>
          <w:sz w:val="24"/>
          <w:szCs w:val="24"/>
          <w:lang w:val="en-US"/>
        </w:rPr>
      </w:pPr>
      <w:r w:rsidRPr="00DF0145">
        <w:rPr>
          <w:rFonts w:eastAsia="Times New Roman" w:cs="Arial"/>
          <w:b/>
          <w:bCs/>
          <w:color w:val="000000" w:themeColor="text1"/>
          <w:shd w:val="clear" w:color="auto" w:fill="FFFFFF"/>
          <w:lang w:val="en-US"/>
        </w:rPr>
        <w:t>Authenticity</w:t>
      </w:r>
      <w:r w:rsidRPr="00DF0145">
        <w:rPr>
          <w:rFonts w:eastAsia="Times New Roman" w:cs="Arial"/>
          <w:color w:val="000000" w:themeColor="text1"/>
          <w:shd w:val="clear" w:color="auto" w:fill="FFFFFF"/>
          <w:lang w:val="en-US"/>
        </w:rPr>
        <w:t> </w:t>
      </w:r>
      <w:r>
        <w:rPr>
          <w:rFonts w:eastAsia="Times New Roman" w:cs="Arial"/>
          <w:color w:val="000000" w:themeColor="text1"/>
          <w:shd w:val="clear" w:color="auto" w:fill="FFFFFF"/>
          <w:lang w:val="en-US"/>
        </w:rPr>
        <w:t>–</w:t>
      </w:r>
      <w:r w:rsidRPr="00DF0145">
        <w:rPr>
          <w:rFonts w:eastAsia="Times New Roman" w:cs="Arial"/>
          <w:color w:val="000000" w:themeColor="text1"/>
          <w:shd w:val="clear" w:color="auto" w:fill="FFFFFF"/>
          <w:lang w:val="en-US"/>
        </w:rPr>
        <w:t xml:space="preserve"> </w:t>
      </w:r>
      <w:r w:rsidRPr="00DF0145">
        <w:rPr>
          <w:rFonts w:eastAsia="Times New Roman" w:cs="Arial"/>
          <w:color w:val="000000"/>
          <w:shd w:val="clear" w:color="auto" w:fill="FFFFFF"/>
          <w:lang w:val="en-US"/>
        </w:rPr>
        <w:t>A digital object is authentic if it “is what it purports to be”. In the case of digital materials, it refers to the fact that whatever is being cited is the same as it was when it was first created, unless the accompanying metadata indicates any changes. Confidence in the authenticity of digital materials over time is particularly crucial owing to the ease with which alterations can be made.</w:t>
      </w:r>
    </w:p>
    <w:p w14:paraId="3D8C0891" w14:textId="77777777" w:rsidR="00636A30" w:rsidRPr="00C049E0" w:rsidRDefault="00636A30" w:rsidP="00636A30">
      <w:pPr>
        <w:rPr>
          <w:rStyle w:val="Strong"/>
          <w:rFonts w:eastAsia="Times New Roman" w:cs="Times New Roman"/>
          <w:b w:val="0"/>
          <w:bCs w:val="0"/>
          <w:color w:val="000000" w:themeColor="text1"/>
          <w:lang w:val="en-US"/>
        </w:rPr>
      </w:pPr>
    </w:p>
    <w:p w14:paraId="40317D6A" w14:textId="77777777" w:rsidR="00636A30" w:rsidRDefault="00636A30" w:rsidP="00636A30">
      <w:pPr>
        <w:pStyle w:val="NormalWeb"/>
        <w:shd w:val="clear" w:color="auto" w:fill="FFFFFF"/>
        <w:spacing w:before="0" w:beforeAutospacing="0" w:after="0" w:afterAutospacing="0"/>
        <w:rPr>
          <w:rFonts w:asciiTheme="minorHAnsi" w:hAnsiTheme="minorHAnsi" w:cs="Arial"/>
          <w:color w:val="000000" w:themeColor="text1"/>
          <w:sz w:val="22"/>
          <w:szCs w:val="22"/>
        </w:rPr>
      </w:pPr>
      <w:r w:rsidRPr="00C049E0">
        <w:rPr>
          <w:rStyle w:val="Strong"/>
          <w:rFonts w:asciiTheme="minorHAnsi" w:hAnsiTheme="minorHAnsi" w:cs="Arial"/>
          <w:color w:val="000000" w:themeColor="text1"/>
          <w:sz w:val="22"/>
          <w:szCs w:val="22"/>
        </w:rPr>
        <w:t>Bit</w:t>
      </w:r>
      <w:r w:rsidRPr="00C049E0">
        <w:rPr>
          <w:rFonts w:asciiTheme="minorHAnsi" w:hAnsiTheme="minorHAnsi" w:cs="Arial"/>
          <w:color w:val="000000" w:themeColor="text1"/>
          <w:sz w:val="22"/>
          <w:szCs w:val="22"/>
        </w:rPr>
        <w:t> </w:t>
      </w:r>
      <w:r>
        <w:rPr>
          <w:rFonts w:asciiTheme="minorHAnsi" w:hAnsiTheme="minorHAnsi" w:cs="Arial"/>
          <w:color w:val="000000" w:themeColor="text1"/>
          <w:sz w:val="22"/>
          <w:szCs w:val="22"/>
        </w:rPr>
        <w:t xml:space="preserve">– </w:t>
      </w:r>
      <w:r w:rsidRPr="00C049E0">
        <w:rPr>
          <w:rFonts w:asciiTheme="minorHAnsi" w:hAnsiTheme="minorHAnsi" w:cs="Arial"/>
          <w:color w:val="000000" w:themeColor="text1"/>
          <w:sz w:val="22"/>
          <w:szCs w:val="22"/>
        </w:rPr>
        <w:t xml:space="preserve">A bit is the basic unit of information in computing. It can have only one of two values commonly </w:t>
      </w:r>
      <w:r w:rsidRPr="00DF0145">
        <w:rPr>
          <w:rFonts w:asciiTheme="minorHAnsi" w:hAnsiTheme="minorHAnsi" w:cs="Arial"/>
          <w:color w:val="000000" w:themeColor="text1"/>
          <w:sz w:val="22"/>
          <w:szCs w:val="22"/>
        </w:rPr>
        <w:t>represented as either a 0 or 1. The two values can be interpreted as any two-valued attribute (yes/no, on/off, etc).</w:t>
      </w:r>
    </w:p>
    <w:p w14:paraId="45A52413" w14:textId="77777777" w:rsidR="00636A30" w:rsidRPr="00DF0145" w:rsidRDefault="00636A30" w:rsidP="00636A30">
      <w:pPr>
        <w:rPr>
          <w:rFonts w:ascii="Times New Roman" w:eastAsia="Times New Roman" w:hAnsi="Times New Roman" w:cs="Times New Roman"/>
          <w:sz w:val="24"/>
          <w:szCs w:val="24"/>
          <w:lang w:val="en-US"/>
        </w:rPr>
      </w:pPr>
    </w:p>
    <w:p w14:paraId="6B65BB33" w14:textId="77777777" w:rsidR="00636A30" w:rsidRPr="00DF0145" w:rsidRDefault="00636A30" w:rsidP="00636A30">
      <w:pPr>
        <w:rPr>
          <w:rFonts w:eastAsia="Times New Roman" w:cs="Times New Roman"/>
          <w:sz w:val="24"/>
          <w:szCs w:val="24"/>
          <w:lang w:val="en-US"/>
        </w:rPr>
      </w:pPr>
      <w:r w:rsidRPr="00DF0145">
        <w:rPr>
          <w:rFonts w:eastAsia="Times New Roman" w:cs="Arial"/>
          <w:b/>
          <w:bCs/>
          <w:color w:val="000000" w:themeColor="text1"/>
          <w:shd w:val="clear" w:color="auto" w:fill="FFFFFF"/>
          <w:lang w:val="en-US"/>
        </w:rPr>
        <w:t xml:space="preserve">Bit </w:t>
      </w:r>
      <w:r>
        <w:rPr>
          <w:rFonts w:eastAsia="Times New Roman" w:cs="Arial"/>
          <w:b/>
          <w:bCs/>
          <w:color w:val="000000" w:themeColor="text1"/>
          <w:shd w:val="clear" w:color="auto" w:fill="FFFFFF"/>
          <w:lang w:val="en-US"/>
        </w:rPr>
        <w:t>s</w:t>
      </w:r>
      <w:r w:rsidRPr="00DF0145">
        <w:rPr>
          <w:rFonts w:eastAsia="Times New Roman" w:cs="Arial"/>
          <w:b/>
          <w:bCs/>
          <w:color w:val="000000" w:themeColor="text1"/>
          <w:shd w:val="clear" w:color="auto" w:fill="FFFFFF"/>
          <w:lang w:val="en-US"/>
        </w:rPr>
        <w:t xml:space="preserve">tream – </w:t>
      </w:r>
      <w:r w:rsidRPr="00DF0145">
        <w:rPr>
          <w:rFonts w:eastAsia="Times New Roman" w:cs="Arial"/>
          <w:color w:val="000000"/>
          <w:lang w:val="en-US"/>
        </w:rPr>
        <w:t>A stream of data in binary form. A bit stream may be a digital file or a component of a digital file. The term bit stream is particularly important in fields such as audiovisual archiving</w:t>
      </w:r>
      <w:r>
        <w:rPr>
          <w:rFonts w:eastAsia="Times New Roman" w:cs="Arial"/>
          <w:color w:val="000000"/>
          <w:lang w:val="en-US"/>
        </w:rPr>
        <w:t>.</w:t>
      </w:r>
      <w:r w:rsidRPr="00DF0145">
        <w:rPr>
          <w:rFonts w:eastAsia="Times New Roman" w:cs="Arial"/>
          <w:color w:val="000000"/>
          <w:lang w:val="en-US"/>
        </w:rPr>
        <w:t xml:space="preserve"> </w:t>
      </w:r>
      <w:r w:rsidRPr="00DF0145">
        <w:rPr>
          <w:rFonts w:eastAsia="Times New Roman" w:cs="Arial"/>
          <w:i/>
          <w:iCs/>
          <w:color w:val="000000"/>
          <w:lang w:val="en-US"/>
        </w:rPr>
        <w:t xml:space="preserve">*see also “digital file”, “digital object”, and “digital material” </w:t>
      </w:r>
    </w:p>
    <w:p w14:paraId="38CB8C9D" w14:textId="77777777" w:rsidR="00636A30" w:rsidRPr="00DF0145" w:rsidRDefault="00636A30" w:rsidP="00636A30">
      <w:pPr>
        <w:rPr>
          <w:rFonts w:eastAsia="Times New Roman" w:cs="Arial"/>
          <w:b/>
          <w:bCs/>
          <w:color w:val="000000" w:themeColor="text1"/>
          <w:shd w:val="clear" w:color="auto" w:fill="FFFFFF"/>
          <w:lang w:val="en-US"/>
        </w:rPr>
      </w:pPr>
    </w:p>
    <w:p w14:paraId="73DE2AE3" w14:textId="77777777" w:rsidR="00636A30" w:rsidRPr="00DF0145" w:rsidRDefault="00636A30" w:rsidP="00636A30">
      <w:pPr>
        <w:rPr>
          <w:rFonts w:eastAsia="Times New Roman" w:cs="Times New Roman"/>
          <w:sz w:val="24"/>
          <w:szCs w:val="24"/>
          <w:lang w:val="en-US"/>
        </w:rPr>
      </w:pPr>
      <w:r>
        <w:rPr>
          <w:rFonts w:eastAsia="Times New Roman" w:cs="Arial"/>
          <w:b/>
          <w:bCs/>
          <w:color w:val="000000" w:themeColor="text1"/>
          <w:shd w:val="clear" w:color="auto" w:fill="FFFFFF"/>
          <w:lang w:val="en-US"/>
        </w:rPr>
        <w:t>Born-d</w:t>
      </w:r>
      <w:r w:rsidRPr="00DF0145">
        <w:rPr>
          <w:rFonts w:eastAsia="Times New Roman" w:cs="Arial"/>
          <w:b/>
          <w:bCs/>
          <w:color w:val="000000" w:themeColor="text1"/>
          <w:shd w:val="clear" w:color="auto" w:fill="FFFFFF"/>
          <w:lang w:val="en-US"/>
        </w:rPr>
        <w:t>igital</w:t>
      </w:r>
      <w:r w:rsidRPr="00571DF5">
        <w:rPr>
          <w:rFonts w:eastAsia="Times New Roman" w:cs="Arial"/>
          <w:color w:val="000000" w:themeColor="text1"/>
          <w:shd w:val="clear" w:color="auto" w:fill="FFFFFF"/>
          <w:lang w:val="en-US"/>
        </w:rPr>
        <w:t> </w:t>
      </w:r>
      <w:r w:rsidRPr="00DF0145">
        <w:rPr>
          <w:rFonts w:eastAsia="Times New Roman" w:cs="Arial"/>
          <w:color w:val="000000" w:themeColor="text1"/>
          <w:shd w:val="clear" w:color="auto" w:fill="FFFFFF"/>
          <w:lang w:val="en-US"/>
        </w:rPr>
        <w:t xml:space="preserve">– </w:t>
      </w:r>
      <w:r w:rsidRPr="00DF0145">
        <w:rPr>
          <w:rFonts w:eastAsia="Times New Roman" w:cs="Arial"/>
          <w:color w:val="000000"/>
          <w:shd w:val="clear" w:color="auto" w:fill="FFFFFF"/>
          <w:lang w:val="en-US"/>
        </w:rPr>
        <w:t>Digital materials which are not intended to have an analogue equivalent. This differentiates born digital material from digitized material, as it has not been created from an analogue source.</w:t>
      </w:r>
    </w:p>
    <w:p w14:paraId="2D204E16" w14:textId="77777777" w:rsidR="00636A30" w:rsidRPr="00571DF5" w:rsidRDefault="00636A30" w:rsidP="00636A30">
      <w:pPr>
        <w:rPr>
          <w:rFonts w:eastAsia="Times New Roman" w:cs="Times New Roman"/>
          <w:b/>
          <w:color w:val="000000" w:themeColor="text1"/>
          <w:lang w:val="en-US"/>
        </w:rPr>
      </w:pPr>
    </w:p>
    <w:p w14:paraId="4B607324" w14:textId="77777777" w:rsidR="00636A30" w:rsidRPr="00DF0145" w:rsidRDefault="00636A30" w:rsidP="00636A30">
      <w:pPr>
        <w:rPr>
          <w:rFonts w:eastAsia="Times New Roman" w:cs="Times New Roman"/>
          <w:sz w:val="24"/>
          <w:szCs w:val="24"/>
          <w:lang w:val="en-US"/>
        </w:rPr>
      </w:pPr>
      <w:r w:rsidRPr="00DF0145">
        <w:rPr>
          <w:rFonts w:eastAsia="Times New Roman" w:cs="Arial"/>
          <w:b/>
          <w:bCs/>
          <w:color w:val="000000" w:themeColor="text1"/>
          <w:shd w:val="clear" w:color="auto" w:fill="FFFFFF"/>
          <w:lang w:val="en-US"/>
        </w:rPr>
        <w:t xml:space="preserve">Characterization – </w:t>
      </w:r>
      <w:r w:rsidRPr="00DF0145">
        <w:rPr>
          <w:rFonts w:eastAsia="Times New Roman" w:cs="Arial"/>
          <w:color w:val="000000"/>
          <w:lang w:val="en-US"/>
        </w:rPr>
        <w:t>Characterization is the identification and description of what a file is and of its defining technical characteristics. Characterization may include the identification of file formats and technical attributes such as creating software and hardware, file size, bit depth etc. Characterization is often captured as technical metadata</w:t>
      </w:r>
      <w:r>
        <w:rPr>
          <w:rFonts w:eastAsia="Times New Roman" w:cs="Arial"/>
          <w:color w:val="000000"/>
          <w:lang w:val="en-US"/>
        </w:rPr>
        <w:t>.</w:t>
      </w:r>
    </w:p>
    <w:p w14:paraId="4E2DFB0D" w14:textId="77777777" w:rsidR="00636A30" w:rsidRPr="00C049E0" w:rsidRDefault="00636A30" w:rsidP="00636A30">
      <w:pPr>
        <w:rPr>
          <w:rFonts w:eastAsia="Times New Roman" w:cs="Arial"/>
          <w:b/>
          <w:bCs/>
          <w:color w:val="000000" w:themeColor="text1"/>
          <w:shd w:val="clear" w:color="auto" w:fill="FFFFFF"/>
          <w:lang w:val="en-US"/>
        </w:rPr>
      </w:pPr>
    </w:p>
    <w:p w14:paraId="55050CCB" w14:textId="77777777" w:rsidR="00636A30" w:rsidRPr="00571DF5" w:rsidRDefault="00636A30" w:rsidP="00636A30">
      <w:pPr>
        <w:rPr>
          <w:rFonts w:eastAsia="Times New Roman" w:cs="Times New Roman"/>
          <w:color w:val="000000" w:themeColor="text1"/>
          <w:lang w:val="en-US"/>
        </w:rPr>
      </w:pPr>
      <w:r w:rsidRPr="00C049E0">
        <w:rPr>
          <w:rFonts w:eastAsia="Times New Roman" w:cs="Arial"/>
          <w:b/>
          <w:bCs/>
          <w:color w:val="000000" w:themeColor="text1"/>
          <w:shd w:val="clear" w:color="auto" w:fill="FFFFFF"/>
          <w:lang w:val="en-US"/>
        </w:rPr>
        <w:t>Checksum</w:t>
      </w:r>
      <w:r w:rsidRPr="00571DF5">
        <w:rPr>
          <w:rFonts w:eastAsia="Times New Roman" w:cs="Arial"/>
          <w:color w:val="000000" w:themeColor="text1"/>
          <w:shd w:val="clear" w:color="auto" w:fill="FFFFFF"/>
          <w:lang w:val="en-US"/>
        </w:rPr>
        <w:t> </w:t>
      </w:r>
      <w:r>
        <w:rPr>
          <w:rFonts w:eastAsia="Times New Roman" w:cs="Arial"/>
          <w:color w:val="000000" w:themeColor="text1"/>
          <w:shd w:val="clear" w:color="auto" w:fill="FFFFFF"/>
          <w:lang w:val="en-US"/>
        </w:rPr>
        <w:t xml:space="preserve">– A </w:t>
      </w:r>
      <w:r w:rsidRPr="00571DF5">
        <w:rPr>
          <w:rFonts w:eastAsia="Times New Roman" w:cs="Arial"/>
          <w:color w:val="000000" w:themeColor="text1"/>
          <w:shd w:val="clear" w:color="auto" w:fill="FFFFFF"/>
          <w:lang w:val="en-US"/>
        </w:rPr>
        <w:t xml:space="preserve">unique numerical signature </w:t>
      </w:r>
      <w:r w:rsidRPr="00C049E0">
        <w:rPr>
          <w:rFonts w:eastAsia="Times New Roman" w:cs="Arial"/>
          <w:color w:val="000000" w:themeColor="text1"/>
          <w:shd w:val="clear" w:color="auto" w:fill="FFFFFF"/>
          <w:lang w:val="en-US"/>
        </w:rPr>
        <w:t>derived</w:t>
      </w:r>
      <w:r w:rsidRPr="00571DF5">
        <w:rPr>
          <w:rFonts w:eastAsia="Times New Roman" w:cs="Arial"/>
          <w:color w:val="000000" w:themeColor="text1"/>
          <w:shd w:val="clear" w:color="auto" w:fill="FFFFFF"/>
          <w:lang w:val="en-US"/>
        </w:rPr>
        <w:t xml:space="preserve"> from a file. Used to compare copies.</w:t>
      </w:r>
      <w:r w:rsidRPr="00C049E0">
        <w:rPr>
          <w:rFonts w:eastAsia="Times New Roman" w:cs="Arial"/>
          <w:color w:val="000000" w:themeColor="text1"/>
          <w:shd w:val="clear" w:color="auto" w:fill="FFFFFF"/>
          <w:lang w:val="en-US"/>
        </w:rPr>
        <w:t xml:space="preserve"> Sometimes referred to as a digital fingerprint due to the fact that it is meant to be unique for each digital file. Common checksums are: MD5, SHA-1 and SHA-256.</w:t>
      </w:r>
    </w:p>
    <w:p w14:paraId="3DC8B73D" w14:textId="77777777" w:rsidR="00636A30" w:rsidRPr="006A1EF7" w:rsidRDefault="00636A30" w:rsidP="00636A30">
      <w:pPr>
        <w:pStyle w:val="NormalWeb"/>
        <w:shd w:val="clear" w:color="auto" w:fill="FFFFFF"/>
        <w:rPr>
          <w:rFonts w:asciiTheme="minorHAnsi" w:hAnsiTheme="minorHAnsi" w:cs="Arial"/>
          <w:b/>
          <w:bCs/>
          <w:color w:val="000000" w:themeColor="text1"/>
          <w:sz w:val="22"/>
          <w:szCs w:val="22"/>
        </w:rPr>
      </w:pPr>
      <w:r w:rsidRPr="00C049E0">
        <w:rPr>
          <w:rStyle w:val="Strong"/>
          <w:rFonts w:asciiTheme="minorHAnsi" w:hAnsiTheme="minorHAnsi" w:cs="Arial"/>
          <w:color w:val="000000" w:themeColor="text1"/>
          <w:sz w:val="22"/>
          <w:szCs w:val="22"/>
        </w:rPr>
        <w:t xml:space="preserve">Digital </w:t>
      </w:r>
      <w:r>
        <w:rPr>
          <w:rStyle w:val="Strong"/>
          <w:rFonts w:asciiTheme="minorHAnsi" w:hAnsiTheme="minorHAnsi" w:cs="Arial"/>
          <w:color w:val="000000" w:themeColor="text1"/>
          <w:sz w:val="22"/>
          <w:szCs w:val="22"/>
        </w:rPr>
        <w:t>a</w:t>
      </w:r>
      <w:r w:rsidRPr="00C049E0">
        <w:rPr>
          <w:rStyle w:val="Strong"/>
          <w:rFonts w:asciiTheme="minorHAnsi" w:hAnsiTheme="minorHAnsi" w:cs="Arial"/>
          <w:color w:val="000000" w:themeColor="text1"/>
          <w:sz w:val="22"/>
          <w:szCs w:val="22"/>
        </w:rPr>
        <w:t>rchiving</w:t>
      </w:r>
      <w:r w:rsidRPr="00C049E0">
        <w:rPr>
          <w:rFonts w:asciiTheme="minorHAnsi" w:hAnsiTheme="minorHAnsi" w:cs="Arial"/>
          <w:color w:val="000000" w:themeColor="text1"/>
          <w:sz w:val="22"/>
          <w:szCs w:val="22"/>
        </w:rPr>
        <w:t> </w:t>
      </w:r>
      <w:r>
        <w:rPr>
          <w:rFonts w:asciiTheme="minorHAnsi" w:hAnsiTheme="minorHAnsi" w:cs="Arial"/>
          <w:color w:val="000000" w:themeColor="text1"/>
          <w:sz w:val="22"/>
          <w:szCs w:val="22"/>
        </w:rPr>
        <w:t xml:space="preserve">– </w:t>
      </w:r>
      <w:r w:rsidRPr="00C049E0">
        <w:rPr>
          <w:rFonts w:asciiTheme="minorHAnsi" w:hAnsiTheme="minorHAnsi" w:cs="Arial"/>
          <w:color w:val="000000" w:themeColor="text1"/>
          <w:sz w:val="22"/>
          <w:szCs w:val="22"/>
        </w:rPr>
        <w:t xml:space="preserve">This term is used very differently within sectors. The library and archiving communities often use it interchangeably with digital preservation. Computing professionals tend to use digital archiving to mean the process of backup and ongoing maintenance as opposed to strategies for long-term digital preservation. </w:t>
      </w:r>
    </w:p>
    <w:p w14:paraId="582A83CA" w14:textId="77777777" w:rsidR="00636A30" w:rsidRPr="00DF0145" w:rsidRDefault="00636A30" w:rsidP="00636A30">
      <w:pPr>
        <w:rPr>
          <w:rStyle w:val="Strong"/>
          <w:rFonts w:eastAsia="Times New Roman" w:cs="Times New Roman"/>
          <w:b w:val="0"/>
          <w:bCs w:val="0"/>
          <w:sz w:val="24"/>
          <w:szCs w:val="24"/>
          <w:lang w:val="en-US"/>
        </w:rPr>
      </w:pPr>
      <w:r w:rsidRPr="00DF0145">
        <w:rPr>
          <w:rStyle w:val="Strong"/>
          <w:rFonts w:cs="Arial"/>
          <w:color w:val="000000" w:themeColor="text1"/>
        </w:rPr>
        <w:t xml:space="preserve">Digital </w:t>
      </w:r>
      <w:r>
        <w:rPr>
          <w:rStyle w:val="Strong"/>
          <w:rFonts w:cs="Arial"/>
          <w:color w:val="000000" w:themeColor="text1"/>
        </w:rPr>
        <w:t>f</w:t>
      </w:r>
      <w:r w:rsidRPr="00DF0145">
        <w:rPr>
          <w:rStyle w:val="Strong"/>
          <w:rFonts w:cs="Arial"/>
          <w:color w:val="000000" w:themeColor="text1"/>
        </w:rPr>
        <w:t xml:space="preserve">ile – </w:t>
      </w:r>
      <w:r w:rsidRPr="00DF0145">
        <w:rPr>
          <w:rFonts w:eastAsia="Times New Roman" w:cs="Arial"/>
          <w:color w:val="222222"/>
          <w:shd w:val="clear" w:color="auto" w:fill="FFFFFF"/>
          <w:lang w:val="en-US"/>
        </w:rPr>
        <w:t>Binary information that is available to a computer program</w:t>
      </w:r>
      <w:r>
        <w:rPr>
          <w:rFonts w:eastAsia="Times New Roman" w:cs="Arial"/>
          <w:color w:val="222222"/>
          <w:shd w:val="clear" w:color="auto" w:fill="FFFFFF"/>
          <w:lang w:val="en-US"/>
        </w:rPr>
        <w:t>.</w:t>
      </w:r>
      <w:r w:rsidRPr="00DF0145">
        <w:rPr>
          <w:rFonts w:eastAsia="Times New Roman" w:cs="Times New Roman"/>
          <w:sz w:val="24"/>
          <w:szCs w:val="24"/>
          <w:lang w:val="en-US"/>
        </w:rPr>
        <w:t xml:space="preserve"> </w:t>
      </w:r>
    </w:p>
    <w:p w14:paraId="720EB40C" w14:textId="77777777" w:rsidR="00636A30" w:rsidRDefault="00636A30" w:rsidP="00636A30">
      <w:pPr>
        <w:rPr>
          <w:rStyle w:val="Strong"/>
          <w:rFonts w:cs="Arial"/>
          <w:color w:val="000000" w:themeColor="text1"/>
        </w:rPr>
      </w:pPr>
    </w:p>
    <w:p w14:paraId="391E1E21" w14:textId="77777777" w:rsidR="00636A30" w:rsidRDefault="00636A30" w:rsidP="00636A30">
      <w:pPr>
        <w:rPr>
          <w:rFonts w:eastAsia="Times New Roman" w:cs="Arial"/>
          <w:i/>
          <w:iCs/>
          <w:color w:val="000000"/>
          <w:lang w:val="en-US"/>
        </w:rPr>
      </w:pPr>
      <w:r w:rsidRPr="00DF0145">
        <w:rPr>
          <w:rStyle w:val="Strong"/>
          <w:rFonts w:cs="Arial"/>
          <w:color w:val="000000" w:themeColor="text1"/>
        </w:rPr>
        <w:t xml:space="preserve">Digital </w:t>
      </w:r>
      <w:r>
        <w:rPr>
          <w:rStyle w:val="Strong"/>
          <w:rFonts w:cs="Arial"/>
          <w:color w:val="000000" w:themeColor="text1"/>
        </w:rPr>
        <w:t>m</w:t>
      </w:r>
      <w:r w:rsidRPr="00DF0145">
        <w:rPr>
          <w:rStyle w:val="Strong"/>
          <w:rFonts w:cs="Arial"/>
          <w:color w:val="000000" w:themeColor="text1"/>
        </w:rPr>
        <w:t>aterials</w:t>
      </w:r>
      <w:r w:rsidRPr="00DF0145">
        <w:rPr>
          <w:rFonts w:cs="Arial"/>
          <w:color w:val="000000" w:themeColor="text1"/>
        </w:rPr>
        <w:t xml:space="preserve"> – </w:t>
      </w:r>
      <w:r w:rsidRPr="00DF0145">
        <w:rPr>
          <w:rFonts w:eastAsia="Times New Roman" w:cs="Arial"/>
          <w:color w:val="000000"/>
          <w:lang w:val="en-US"/>
        </w:rPr>
        <w:t xml:space="preserve">A generic term which can refer to either a </w:t>
      </w:r>
      <w:r w:rsidRPr="00DF0145">
        <w:rPr>
          <w:rFonts w:eastAsia="Times New Roman" w:cs="Arial"/>
          <w:i/>
          <w:iCs/>
          <w:color w:val="000000"/>
          <w:lang w:val="en-US"/>
        </w:rPr>
        <w:t>Digital File or</w:t>
      </w:r>
      <w:r w:rsidRPr="00DF0145">
        <w:rPr>
          <w:rFonts w:eastAsia="Times New Roman" w:cs="Arial"/>
          <w:color w:val="000000"/>
          <w:lang w:val="en-US"/>
        </w:rPr>
        <w:t xml:space="preserve"> to a </w:t>
      </w:r>
      <w:r w:rsidRPr="00DF0145">
        <w:rPr>
          <w:rFonts w:eastAsia="Times New Roman" w:cs="Arial"/>
          <w:i/>
          <w:iCs/>
          <w:color w:val="000000"/>
          <w:lang w:val="en-US"/>
        </w:rPr>
        <w:t>Digital Objec</w:t>
      </w:r>
      <w:r>
        <w:rPr>
          <w:rFonts w:eastAsia="Times New Roman" w:cs="Arial"/>
          <w:i/>
          <w:iCs/>
          <w:color w:val="000000"/>
          <w:lang w:val="en-US"/>
        </w:rPr>
        <w:t>.</w:t>
      </w:r>
      <w:r w:rsidRPr="00DF0145">
        <w:rPr>
          <w:rFonts w:eastAsia="Times New Roman" w:cs="Arial"/>
          <w:i/>
          <w:iCs/>
          <w:color w:val="000000"/>
          <w:lang w:val="en-US"/>
        </w:rPr>
        <w:t xml:space="preserve">t *see also “Digital file” and “Digital object” </w:t>
      </w:r>
    </w:p>
    <w:p w14:paraId="5376B5DF" w14:textId="77777777" w:rsidR="00636A30" w:rsidRPr="00DF0145" w:rsidRDefault="00636A30" w:rsidP="00636A30">
      <w:pPr>
        <w:jc w:val="center"/>
        <w:rPr>
          <w:rFonts w:eastAsia="Times New Roman" w:cs="Arial"/>
          <w:i/>
          <w:iCs/>
          <w:color w:val="000000"/>
          <w:lang w:val="en-US"/>
        </w:rPr>
      </w:pPr>
      <w:r w:rsidRPr="00DF0145">
        <w:rPr>
          <w:rFonts w:eastAsia="Times New Roman" w:cs="Arial"/>
          <w:i/>
          <w:iCs/>
          <w:noProof/>
          <w:color w:val="000000"/>
          <w:lang w:val="en-US"/>
        </w:rPr>
        <w:drawing>
          <wp:inline distT="0" distB="0" distL="0" distR="0" wp14:anchorId="7A16BC0D" wp14:editId="553927D9">
            <wp:extent cx="1651635" cy="1690045"/>
            <wp:effectExtent l="0" t="0" r="0"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663372" cy="1702055"/>
                    </a:xfrm>
                    <a:prstGeom prst="rect">
                      <a:avLst/>
                    </a:prstGeom>
                  </pic:spPr>
                </pic:pic>
              </a:graphicData>
            </a:graphic>
          </wp:inline>
        </w:drawing>
      </w:r>
    </w:p>
    <w:p w14:paraId="0C2C1CB5" w14:textId="77777777" w:rsidR="00636A30" w:rsidRPr="00DF0145" w:rsidRDefault="00636A30" w:rsidP="00636A30">
      <w:pPr>
        <w:rPr>
          <w:rFonts w:eastAsia="Times New Roman" w:cs="Times New Roman"/>
          <w:sz w:val="24"/>
          <w:szCs w:val="24"/>
          <w:lang w:val="en-US"/>
        </w:rPr>
      </w:pPr>
    </w:p>
    <w:p w14:paraId="1356066D" w14:textId="77777777" w:rsidR="00636A30" w:rsidRPr="00DF0145" w:rsidRDefault="00636A30" w:rsidP="00636A30">
      <w:pPr>
        <w:rPr>
          <w:rStyle w:val="Strong"/>
          <w:rFonts w:eastAsia="Times New Roman" w:cs="Times New Roman"/>
          <w:b w:val="0"/>
          <w:bCs w:val="0"/>
          <w:sz w:val="24"/>
          <w:szCs w:val="24"/>
          <w:lang w:val="en-US"/>
        </w:rPr>
      </w:pPr>
      <w:r w:rsidRPr="00DF0145">
        <w:rPr>
          <w:rStyle w:val="Strong"/>
          <w:rFonts w:cs="Arial"/>
          <w:color w:val="000000" w:themeColor="text1"/>
        </w:rPr>
        <w:t xml:space="preserve">Digital </w:t>
      </w:r>
      <w:r>
        <w:rPr>
          <w:rStyle w:val="Strong"/>
          <w:rFonts w:cs="Arial"/>
          <w:color w:val="000000" w:themeColor="text1"/>
        </w:rPr>
        <w:t>o</w:t>
      </w:r>
      <w:r w:rsidRPr="00DF0145">
        <w:rPr>
          <w:rStyle w:val="Strong"/>
          <w:rFonts w:cs="Arial"/>
          <w:color w:val="000000" w:themeColor="text1"/>
        </w:rPr>
        <w:t xml:space="preserve">bject – </w:t>
      </w:r>
      <w:r w:rsidRPr="00DF0145">
        <w:rPr>
          <w:rFonts w:eastAsia="Times New Roman" w:cs="Arial"/>
          <w:color w:val="000000"/>
          <w:lang w:val="en-US"/>
        </w:rPr>
        <w:t>A conceptual term that describes an aggregated unit of digital content comprised of one or more related digital files. These related files might include metadata, master files and/or a wrapper to bind the pieces together</w:t>
      </w:r>
      <w:r>
        <w:rPr>
          <w:rFonts w:eastAsia="Times New Roman" w:cs="Arial"/>
          <w:color w:val="000000"/>
          <w:lang w:val="en-US"/>
        </w:rPr>
        <w:t>.</w:t>
      </w:r>
      <w:r w:rsidRPr="00DF0145">
        <w:rPr>
          <w:rFonts w:eastAsia="Times New Roman" w:cs="Arial"/>
          <w:color w:val="000000"/>
          <w:lang w:val="en-US"/>
        </w:rPr>
        <w:t xml:space="preserve"> *</w:t>
      </w:r>
      <w:r w:rsidRPr="00DF0145">
        <w:rPr>
          <w:rFonts w:eastAsia="Times New Roman" w:cs="Arial"/>
          <w:i/>
          <w:iCs/>
          <w:color w:val="000000"/>
          <w:lang w:val="en-US"/>
        </w:rPr>
        <w:t>see also “digital file”, “digital material” and “bitstream”</w:t>
      </w:r>
    </w:p>
    <w:p w14:paraId="66413FB0" w14:textId="77777777" w:rsidR="00636A30" w:rsidRPr="00C049E0" w:rsidRDefault="00636A30" w:rsidP="00636A30">
      <w:pPr>
        <w:pStyle w:val="NormalWeb"/>
        <w:shd w:val="clear" w:color="auto" w:fill="FFFFFF"/>
        <w:rPr>
          <w:rFonts w:asciiTheme="minorHAnsi" w:hAnsiTheme="minorHAnsi" w:cs="Arial"/>
          <w:color w:val="000000" w:themeColor="text1"/>
          <w:sz w:val="22"/>
          <w:szCs w:val="22"/>
        </w:rPr>
      </w:pPr>
      <w:r w:rsidRPr="00C049E0">
        <w:rPr>
          <w:rStyle w:val="Strong"/>
          <w:rFonts w:asciiTheme="minorHAnsi" w:hAnsiTheme="minorHAnsi" w:cs="Arial"/>
          <w:color w:val="000000" w:themeColor="text1"/>
          <w:sz w:val="22"/>
          <w:szCs w:val="22"/>
        </w:rPr>
        <w:t xml:space="preserve">Digital </w:t>
      </w:r>
      <w:r>
        <w:rPr>
          <w:rStyle w:val="Strong"/>
          <w:rFonts w:asciiTheme="minorHAnsi" w:hAnsiTheme="minorHAnsi" w:cs="Arial"/>
          <w:color w:val="000000" w:themeColor="text1"/>
          <w:sz w:val="22"/>
          <w:szCs w:val="22"/>
        </w:rPr>
        <w:t>p</w:t>
      </w:r>
      <w:r w:rsidRPr="00C049E0">
        <w:rPr>
          <w:rStyle w:val="Strong"/>
          <w:rFonts w:asciiTheme="minorHAnsi" w:hAnsiTheme="minorHAnsi" w:cs="Arial"/>
          <w:color w:val="000000" w:themeColor="text1"/>
          <w:sz w:val="22"/>
          <w:szCs w:val="22"/>
        </w:rPr>
        <w:t>reservation</w:t>
      </w:r>
      <w:r w:rsidRPr="00C049E0">
        <w:rPr>
          <w:rFonts w:asciiTheme="minorHAnsi" w:hAnsiTheme="minorHAnsi" w:cs="Arial"/>
          <w:color w:val="000000" w:themeColor="text1"/>
          <w:sz w:val="22"/>
          <w:szCs w:val="22"/>
        </w:rPr>
        <w:t> </w:t>
      </w:r>
      <w:r>
        <w:rPr>
          <w:rFonts w:asciiTheme="minorHAnsi" w:hAnsiTheme="minorHAnsi" w:cs="Arial"/>
          <w:color w:val="000000" w:themeColor="text1"/>
          <w:sz w:val="22"/>
          <w:szCs w:val="22"/>
        </w:rPr>
        <w:t xml:space="preserve">– </w:t>
      </w:r>
      <w:r w:rsidRPr="00C049E0">
        <w:rPr>
          <w:rFonts w:asciiTheme="minorHAnsi" w:hAnsiTheme="minorHAnsi" w:cs="Arial"/>
          <w:color w:val="000000" w:themeColor="text1"/>
          <w:sz w:val="22"/>
          <w:szCs w:val="22"/>
        </w:rPr>
        <w:t xml:space="preserve">Refers to the series of managed activities necessary to ensure continued access to digital materials for as long as necessary. Digital preservation is defined very broadly for the purposes of this study and refers to all of the actions required to maintain access to digital materials beyond the limits of media failure or technological and organizational change. Those materials may be records created during the day-to-day business of an organization; "born-digital" materials created for a specific purpose (e.g. teaching resources); or the products of digitization projects. This Handbook specifically excludes the potential use of digital technology to preserve the original artefacts through digitization. </w:t>
      </w:r>
      <w:r w:rsidRPr="00C049E0">
        <w:rPr>
          <w:rFonts w:asciiTheme="minorHAnsi" w:hAnsiTheme="minorHAnsi" w:cs="Arial"/>
          <w:i/>
          <w:color w:val="000000" w:themeColor="text1"/>
          <w:sz w:val="22"/>
          <w:szCs w:val="22"/>
        </w:rPr>
        <w:t>*See also</w:t>
      </w:r>
      <w:r w:rsidRPr="00636A30">
        <w:rPr>
          <w:rFonts w:asciiTheme="minorHAnsi" w:hAnsiTheme="minorHAnsi" w:cs="Arial"/>
          <w:b/>
          <w:i/>
          <w:color w:val="000000" w:themeColor="text1"/>
          <w:sz w:val="22"/>
          <w:szCs w:val="22"/>
        </w:rPr>
        <w:t> “</w:t>
      </w:r>
      <w:r w:rsidRPr="00636A30">
        <w:rPr>
          <w:rStyle w:val="Strong"/>
          <w:rFonts w:asciiTheme="minorHAnsi" w:hAnsiTheme="minorHAnsi" w:cs="Arial"/>
          <w:b w:val="0"/>
          <w:i/>
          <w:color w:val="000000" w:themeColor="text1"/>
          <w:sz w:val="22"/>
          <w:szCs w:val="22"/>
        </w:rPr>
        <w:t>Digitization”</w:t>
      </w:r>
      <w:r w:rsidRPr="00636A30">
        <w:rPr>
          <w:rFonts w:asciiTheme="minorHAnsi" w:hAnsiTheme="minorHAnsi" w:cs="Arial"/>
          <w:b/>
          <w:i/>
          <w:color w:val="000000" w:themeColor="text1"/>
          <w:sz w:val="22"/>
          <w:szCs w:val="22"/>
        </w:rPr>
        <w:t xml:space="preserve"> </w:t>
      </w:r>
      <w:r w:rsidRPr="00C049E0">
        <w:rPr>
          <w:rFonts w:asciiTheme="minorHAnsi" w:hAnsiTheme="minorHAnsi" w:cs="Arial"/>
          <w:i/>
          <w:color w:val="000000" w:themeColor="text1"/>
          <w:sz w:val="22"/>
          <w:szCs w:val="22"/>
        </w:rPr>
        <w:t>below.</w:t>
      </w:r>
    </w:p>
    <w:p w14:paraId="703536B3" w14:textId="77777777" w:rsidR="00636A30" w:rsidRPr="00915646" w:rsidRDefault="00636A30" w:rsidP="00636A30">
      <w:pPr>
        <w:rPr>
          <w:rFonts w:eastAsia="Times New Roman" w:cs="Times New Roman"/>
          <w:color w:val="000000" w:themeColor="text1"/>
          <w:lang w:val="en-US"/>
        </w:rPr>
      </w:pPr>
      <w:r w:rsidRPr="00C049E0">
        <w:rPr>
          <w:rFonts w:eastAsia="Times New Roman" w:cs="Arial"/>
          <w:b/>
          <w:bCs/>
          <w:color w:val="000000" w:themeColor="text1"/>
          <w:shd w:val="clear" w:color="auto" w:fill="FFFFFF"/>
          <w:lang w:val="en-US"/>
        </w:rPr>
        <w:t>Digitization</w:t>
      </w:r>
      <w:r w:rsidRPr="00915646">
        <w:rPr>
          <w:rFonts w:eastAsia="Times New Roman" w:cs="Arial"/>
          <w:color w:val="000000" w:themeColor="text1"/>
          <w:shd w:val="clear" w:color="auto" w:fill="FFFFFF"/>
          <w:lang w:val="en-US"/>
        </w:rPr>
        <w:t> </w:t>
      </w:r>
      <w:r>
        <w:rPr>
          <w:rFonts w:eastAsia="Times New Roman" w:cs="Arial"/>
          <w:color w:val="000000" w:themeColor="text1"/>
          <w:shd w:val="clear" w:color="auto" w:fill="FFFFFF"/>
          <w:lang w:val="en-US"/>
        </w:rPr>
        <w:t>– T</w:t>
      </w:r>
      <w:r w:rsidRPr="00915646">
        <w:rPr>
          <w:rFonts w:eastAsia="Times New Roman" w:cs="Arial"/>
          <w:color w:val="000000" w:themeColor="text1"/>
          <w:shd w:val="clear" w:color="auto" w:fill="FFFFFF"/>
          <w:lang w:val="en-US"/>
        </w:rPr>
        <w:t>he process of creating digital files by scanning or otherwise converting analogue materials. The resulting digital copy, or digital surrogate, would then be classed as digital material and then subject to the same broad challenges involved in preserving access to it, as "born digital" materials.</w:t>
      </w:r>
    </w:p>
    <w:p w14:paraId="44806338" w14:textId="77777777" w:rsidR="00636A30" w:rsidRPr="00571DF5" w:rsidRDefault="00636A30" w:rsidP="00636A30">
      <w:pPr>
        <w:rPr>
          <w:rFonts w:eastAsia="Times New Roman" w:cs="Times New Roman"/>
          <w:color w:val="000000" w:themeColor="text1"/>
          <w:lang w:val="en-US"/>
        </w:rPr>
      </w:pPr>
    </w:p>
    <w:p w14:paraId="0C6B2E4B" w14:textId="77777777" w:rsidR="00636A30" w:rsidRDefault="00636A30" w:rsidP="00636A30">
      <w:pPr>
        <w:rPr>
          <w:rFonts w:eastAsia="Times New Roman" w:cs="Times New Roman"/>
          <w:color w:val="000000" w:themeColor="text1"/>
          <w:lang w:val="en-US"/>
        </w:rPr>
      </w:pPr>
      <w:r w:rsidRPr="00C049E0">
        <w:rPr>
          <w:rFonts w:eastAsia="Times New Roman" w:cs="Arial"/>
          <w:b/>
          <w:bCs/>
          <w:color w:val="000000" w:themeColor="text1"/>
          <w:shd w:val="clear" w:color="auto" w:fill="FFFFFF"/>
          <w:lang w:val="en-US"/>
        </w:rPr>
        <w:t>DROID </w:t>
      </w:r>
      <w:r>
        <w:rPr>
          <w:rFonts w:eastAsia="Times New Roman" w:cs="Arial"/>
          <w:b/>
          <w:bCs/>
          <w:color w:val="000000" w:themeColor="text1"/>
          <w:shd w:val="clear" w:color="auto" w:fill="FFFFFF"/>
          <w:lang w:val="en-US"/>
        </w:rPr>
        <w:t xml:space="preserve">– </w:t>
      </w:r>
      <w:r w:rsidRPr="00571DF5">
        <w:rPr>
          <w:rFonts w:eastAsia="Times New Roman" w:cs="Arial"/>
          <w:color w:val="000000" w:themeColor="text1"/>
          <w:shd w:val="clear" w:color="auto" w:fill="FFFFFF"/>
          <w:lang w:val="en-US"/>
        </w:rPr>
        <w:t>A file profiling tool developed and distributed by TNA to identify file formats. Based on </w:t>
      </w:r>
      <w:hyperlink r:id="rId11" w:anchor="P" w:history="1">
        <w:r w:rsidRPr="00C049E0">
          <w:rPr>
            <w:rFonts w:eastAsia="Times New Roman" w:cs="Arial"/>
            <w:b/>
            <w:bCs/>
            <w:color w:val="000000" w:themeColor="text1"/>
            <w:shd w:val="clear" w:color="auto" w:fill="FFFFFF"/>
            <w:lang w:val="en-US"/>
          </w:rPr>
          <w:t>PRONOM</w:t>
        </w:r>
      </w:hyperlink>
      <w:r w:rsidRPr="00571DF5">
        <w:rPr>
          <w:rFonts w:eastAsia="Times New Roman" w:cs="Arial"/>
          <w:color w:val="000000" w:themeColor="text1"/>
          <w:shd w:val="clear" w:color="auto" w:fill="FFFFFF"/>
          <w:lang w:val="en-US"/>
        </w:rPr>
        <w:t>. </w:t>
      </w:r>
    </w:p>
    <w:p w14:paraId="06DBA9A6" w14:textId="77777777" w:rsidR="00636A30" w:rsidRPr="00571DF5" w:rsidRDefault="00636A30" w:rsidP="00636A30">
      <w:pPr>
        <w:rPr>
          <w:rFonts w:eastAsia="Times New Roman" w:cs="Times New Roman"/>
          <w:color w:val="000000" w:themeColor="text1"/>
          <w:lang w:val="en-US"/>
        </w:rPr>
      </w:pPr>
      <w:r w:rsidRPr="00571DF5">
        <w:rPr>
          <w:rFonts w:eastAsia="Times New Roman" w:cs="Times New Roman"/>
          <w:color w:val="000000" w:themeColor="text1"/>
          <w:lang w:val="en-US"/>
        </w:rPr>
        <w:t xml:space="preserve"> </w:t>
      </w:r>
    </w:p>
    <w:p w14:paraId="3407F3D6" w14:textId="77777777" w:rsidR="00636A30" w:rsidRPr="00C049E0" w:rsidRDefault="00636A30" w:rsidP="00636A30">
      <w:pPr>
        <w:rPr>
          <w:rFonts w:eastAsia="Times New Roman" w:cs="Arial"/>
          <w:color w:val="000000" w:themeColor="text1"/>
          <w:shd w:val="clear" w:color="auto" w:fill="FFFFFF"/>
          <w:lang w:val="en-US"/>
        </w:rPr>
      </w:pPr>
      <w:r w:rsidRPr="00C049E0">
        <w:rPr>
          <w:rFonts w:eastAsia="Times New Roman" w:cs="Arial"/>
          <w:b/>
          <w:bCs/>
          <w:color w:val="000000" w:themeColor="text1"/>
          <w:shd w:val="clear" w:color="auto" w:fill="FFFFFF"/>
          <w:lang w:val="en-US"/>
        </w:rPr>
        <w:t>Emulation</w:t>
      </w:r>
      <w:r w:rsidRPr="00571DF5">
        <w:rPr>
          <w:rFonts w:eastAsia="Times New Roman" w:cs="Arial"/>
          <w:color w:val="000000" w:themeColor="text1"/>
          <w:shd w:val="clear" w:color="auto" w:fill="FFFFFF"/>
          <w:lang w:val="en-US"/>
        </w:rPr>
        <w:t> </w:t>
      </w:r>
      <w:r>
        <w:rPr>
          <w:rFonts w:eastAsia="Times New Roman" w:cs="Arial"/>
          <w:color w:val="000000" w:themeColor="text1"/>
          <w:shd w:val="clear" w:color="auto" w:fill="FFFFFF"/>
          <w:lang w:val="en-US"/>
        </w:rPr>
        <w:t xml:space="preserve">– </w:t>
      </w:r>
      <w:r w:rsidRPr="00571DF5">
        <w:rPr>
          <w:rFonts w:eastAsia="Times New Roman" w:cs="Arial"/>
          <w:color w:val="000000" w:themeColor="text1"/>
          <w:shd w:val="clear" w:color="auto" w:fill="FFFFFF"/>
          <w:lang w:val="en-US"/>
        </w:rPr>
        <w:t>A means of overcoming technological obsolescence of hardware and software by developing techniques for imitating obsolete systems on future generations of computers.</w:t>
      </w:r>
    </w:p>
    <w:p w14:paraId="30222ADD" w14:textId="77777777" w:rsidR="00636A30" w:rsidRPr="00C049E0" w:rsidRDefault="00636A30" w:rsidP="00636A30">
      <w:pPr>
        <w:rPr>
          <w:rFonts w:eastAsia="Times New Roman" w:cs="Arial"/>
          <w:color w:val="000000" w:themeColor="text1"/>
          <w:shd w:val="clear" w:color="auto" w:fill="FFFFFF"/>
          <w:lang w:val="en-US"/>
        </w:rPr>
      </w:pPr>
    </w:p>
    <w:p w14:paraId="29D33D1F" w14:textId="77777777" w:rsidR="00636A30" w:rsidRPr="00E36A07" w:rsidRDefault="00636A30" w:rsidP="00636A30">
      <w:pPr>
        <w:outlineLvl w:val="0"/>
        <w:rPr>
          <w:rFonts w:eastAsia="Times New Roman" w:cs="Arial"/>
          <w:color w:val="000000" w:themeColor="text1"/>
          <w:shd w:val="clear" w:color="auto" w:fill="FFFFFF"/>
          <w:lang w:val="en-US"/>
        </w:rPr>
      </w:pPr>
      <w:r w:rsidRPr="00C049E0">
        <w:rPr>
          <w:rFonts w:eastAsia="Times New Roman" w:cs="Arial"/>
          <w:b/>
          <w:color w:val="000000" w:themeColor="text1"/>
          <w:shd w:val="clear" w:color="auto" w:fill="FFFFFF"/>
          <w:lang w:val="en-US"/>
        </w:rPr>
        <w:t xml:space="preserve">File </w:t>
      </w:r>
      <w:r>
        <w:rPr>
          <w:rFonts w:eastAsia="Times New Roman" w:cs="Arial"/>
          <w:b/>
          <w:color w:val="000000" w:themeColor="text1"/>
          <w:shd w:val="clear" w:color="auto" w:fill="FFFFFF"/>
          <w:lang w:val="en-US"/>
        </w:rPr>
        <w:t>f</w:t>
      </w:r>
      <w:r w:rsidRPr="00C049E0">
        <w:rPr>
          <w:rFonts w:eastAsia="Times New Roman" w:cs="Arial"/>
          <w:b/>
          <w:color w:val="000000" w:themeColor="text1"/>
          <w:shd w:val="clear" w:color="auto" w:fill="FFFFFF"/>
          <w:lang w:val="en-US"/>
        </w:rPr>
        <w:t xml:space="preserve">ormat </w:t>
      </w:r>
      <w:r>
        <w:rPr>
          <w:rFonts w:eastAsia="Times New Roman" w:cs="Arial"/>
          <w:b/>
          <w:color w:val="000000" w:themeColor="text1"/>
          <w:shd w:val="clear" w:color="auto" w:fill="FFFFFF"/>
          <w:lang w:val="en-US"/>
        </w:rPr>
        <w:t>i</w:t>
      </w:r>
      <w:r w:rsidRPr="00C049E0">
        <w:rPr>
          <w:rFonts w:eastAsia="Times New Roman" w:cs="Arial"/>
          <w:b/>
          <w:color w:val="000000" w:themeColor="text1"/>
          <w:shd w:val="clear" w:color="auto" w:fill="FFFFFF"/>
          <w:lang w:val="en-US"/>
        </w:rPr>
        <w:t>dentification</w:t>
      </w:r>
      <w:r>
        <w:rPr>
          <w:rFonts w:eastAsia="Times New Roman" w:cs="Arial"/>
          <w:b/>
          <w:color w:val="000000" w:themeColor="text1"/>
          <w:shd w:val="clear" w:color="auto" w:fill="FFFFFF"/>
          <w:lang w:val="en-US"/>
        </w:rPr>
        <w:t xml:space="preserve"> – </w:t>
      </w:r>
      <w:r>
        <w:rPr>
          <w:rFonts w:eastAsia="Times New Roman" w:cs="Arial"/>
          <w:color w:val="000000" w:themeColor="text1"/>
          <w:shd w:val="clear" w:color="auto" w:fill="FFFFFF"/>
          <w:lang w:val="en-US"/>
        </w:rPr>
        <w:t xml:space="preserve">the process of identifying a file format type based on the file signature outlined in the file format specification, the container signature or the file extension. </w:t>
      </w:r>
    </w:p>
    <w:p w14:paraId="27DCAA20" w14:textId="77777777" w:rsidR="00636A30" w:rsidRPr="00C049E0" w:rsidRDefault="00636A30" w:rsidP="00636A30">
      <w:pPr>
        <w:rPr>
          <w:rFonts w:eastAsia="Times New Roman" w:cs="Arial"/>
          <w:b/>
          <w:color w:val="000000" w:themeColor="text1"/>
          <w:shd w:val="clear" w:color="auto" w:fill="FFFFFF"/>
          <w:lang w:val="en-US"/>
        </w:rPr>
      </w:pPr>
    </w:p>
    <w:p w14:paraId="57775BA0" w14:textId="77777777" w:rsidR="00636A30" w:rsidRPr="00C049E0" w:rsidRDefault="00636A30" w:rsidP="00636A30">
      <w:pPr>
        <w:outlineLvl w:val="0"/>
        <w:rPr>
          <w:rFonts w:eastAsia="Times New Roman" w:cs="Arial"/>
          <w:color w:val="000000" w:themeColor="text1"/>
          <w:shd w:val="clear" w:color="auto" w:fill="FFFFFF"/>
          <w:lang w:val="en-US"/>
        </w:rPr>
      </w:pPr>
      <w:r w:rsidRPr="00C049E0">
        <w:rPr>
          <w:rFonts w:eastAsia="Times New Roman" w:cs="Arial"/>
          <w:b/>
          <w:color w:val="000000" w:themeColor="text1"/>
          <w:shd w:val="clear" w:color="auto" w:fill="FFFFFF"/>
          <w:lang w:val="en-US"/>
        </w:rPr>
        <w:t xml:space="preserve">Fixity </w:t>
      </w:r>
      <w:r>
        <w:rPr>
          <w:rFonts w:eastAsia="Times New Roman" w:cs="Arial"/>
          <w:b/>
          <w:color w:val="000000" w:themeColor="text1"/>
          <w:shd w:val="clear" w:color="auto" w:fill="FFFFFF"/>
          <w:lang w:val="en-US"/>
        </w:rPr>
        <w:t xml:space="preserve">– </w:t>
      </w:r>
      <w:r>
        <w:rPr>
          <w:rFonts w:eastAsia="Times New Roman" w:cs="Arial"/>
          <w:color w:val="000000" w:themeColor="text1"/>
          <w:shd w:val="clear" w:color="auto" w:fill="FFFFFF"/>
          <w:lang w:val="en-US"/>
        </w:rPr>
        <w:t xml:space="preserve">The </w:t>
      </w:r>
      <w:r w:rsidRPr="00C049E0">
        <w:rPr>
          <w:rFonts w:eastAsia="Times New Roman" w:cs="Arial"/>
          <w:color w:val="000000" w:themeColor="text1"/>
          <w:shd w:val="clear" w:color="auto" w:fill="FFFFFF"/>
          <w:lang w:val="en-US"/>
        </w:rPr>
        <w:t>state of a digital file has remained unchanged or unaltered.</w:t>
      </w:r>
    </w:p>
    <w:p w14:paraId="1902E657" w14:textId="77777777" w:rsidR="00636A30" w:rsidRPr="00571DF5" w:rsidRDefault="00636A30" w:rsidP="00636A30">
      <w:pPr>
        <w:rPr>
          <w:rFonts w:eastAsia="Times New Roman" w:cs="Times New Roman"/>
          <w:color w:val="000000" w:themeColor="text1"/>
          <w:lang w:val="en-US"/>
        </w:rPr>
      </w:pPr>
    </w:p>
    <w:p w14:paraId="1F4B4996" w14:textId="77777777" w:rsidR="00636A30" w:rsidRPr="00C049E0" w:rsidRDefault="00636A30" w:rsidP="00636A30">
      <w:pPr>
        <w:rPr>
          <w:rFonts w:eastAsia="Times New Roman" w:cs="Times New Roman"/>
          <w:sz w:val="24"/>
          <w:szCs w:val="24"/>
          <w:lang w:val="en-US"/>
        </w:rPr>
      </w:pPr>
      <w:r>
        <w:rPr>
          <w:rFonts w:eastAsia="Times New Roman" w:cs="Arial"/>
          <w:b/>
          <w:bCs/>
          <w:color w:val="000000" w:themeColor="text1"/>
          <w:shd w:val="clear" w:color="auto" w:fill="FFFFFF"/>
          <w:lang w:val="en-US"/>
        </w:rPr>
        <w:t>Fixity c</w:t>
      </w:r>
      <w:r w:rsidRPr="00C049E0">
        <w:rPr>
          <w:rFonts w:eastAsia="Times New Roman" w:cs="Arial"/>
          <w:b/>
          <w:bCs/>
          <w:color w:val="000000" w:themeColor="text1"/>
          <w:shd w:val="clear" w:color="auto" w:fill="FFFFFF"/>
          <w:lang w:val="en-US"/>
        </w:rPr>
        <w:t>heck</w:t>
      </w:r>
      <w:r w:rsidRPr="00571DF5">
        <w:rPr>
          <w:rFonts w:eastAsia="Times New Roman" w:cs="Arial"/>
          <w:color w:val="000000" w:themeColor="text1"/>
          <w:shd w:val="clear" w:color="auto" w:fill="FFFFFF"/>
          <w:lang w:val="en-US"/>
        </w:rPr>
        <w:t> </w:t>
      </w:r>
      <w:r w:rsidRPr="00C049E0">
        <w:rPr>
          <w:rFonts w:eastAsia="Times New Roman" w:cs="Arial"/>
          <w:color w:val="000000" w:themeColor="text1"/>
          <w:shd w:val="clear" w:color="auto" w:fill="FFFFFF"/>
          <w:lang w:val="en-US"/>
        </w:rPr>
        <w:t xml:space="preserve">– </w:t>
      </w:r>
      <w:r w:rsidRPr="00C049E0">
        <w:rPr>
          <w:rFonts w:eastAsia="Times New Roman" w:cs="Arial"/>
          <w:color w:val="000000"/>
          <w:lang w:val="en-US"/>
        </w:rPr>
        <w:t>The process of ensuring that digital files have not been changed without prior authorization. Changes to files may occur due to human error or transmission errors. Is sometimes referred to as an integrity check</w:t>
      </w:r>
      <w:r>
        <w:rPr>
          <w:rFonts w:eastAsia="Times New Roman" w:cs="Arial"/>
          <w:color w:val="000000"/>
          <w:lang w:val="en-US"/>
        </w:rPr>
        <w:t>.</w:t>
      </w:r>
      <w:r w:rsidRPr="00C049E0">
        <w:rPr>
          <w:rFonts w:eastAsia="Times New Roman" w:cs="Arial"/>
          <w:color w:val="000000"/>
          <w:lang w:val="en-US"/>
        </w:rPr>
        <w:t xml:space="preserve"> *</w:t>
      </w:r>
      <w:r w:rsidRPr="00C049E0">
        <w:rPr>
          <w:rFonts w:eastAsia="Times New Roman" w:cs="Arial"/>
          <w:i/>
          <w:iCs/>
          <w:color w:val="000000"/>
          <w:lang w:val="en-US"/>
        </w:rPr>
        <w:t>see also “Checksum”</w:t>
      </w:r>
      <w:r w:rsidRPr="00C049E0">
        <w:rPr>
          <w:rFonts w:eastAsia="Times New Roman" w:cs="Times New Roman"/>
          <w:color w:val="000000" w:themeColor="text1"/>
          <w:lang w:val="en-US"/>
        </w:rPr>
        <w:t xml:space="preserve"> </w:t>
      </w:r>
    </w:p>
    <w:p w14:paraId="2652B8E4" w14:textId="77777777" w:rsidR="00636A30" w:rsidRPr="00571DF5" w:rsidRDefault="00636A30" w:rsidP="00636A30">
      <w:pPr>
        <w:rPr>
          <w:rFonts w:eastAsia="Times New Roman" w:cs="Times New Roman"/>
          <w:color w:val="000000" w:themeColor="text1"/>
          <w:lang w:val="en-US"/>
        </w:rPr>
      </w:pPr>
    </w:p>
    <w:p w14:paraId="4E8BBB8C" w14:textId="77777777" w:rsidR="00636A30" w:rsidRPr="00E36A07" w:rsidRDefault="00636A30" w:rsidP="00636A30">
      <w:pPr>
        <w:outlineLvl w:val="0"/>
        <w:rPr>
          <w:rFonts w:eastAsia="Times New Roman" w:cs="Arial"/>
          <w:bCs/>
          <w:color w:val="000000" w:themeColor="text1"/>
          <w:shd w:val="clear" w:color="auto" w:fill="FFFFFF"/>
          <w:lang w:val="en-US"/>
        </w:rPr>
      </w:pPr>
      <w:r w:rsidRPr="00C049E0">
        <w:rPr>
          <w:rFonts w:eastAsia="Times New Roman" w:cs="Arial"/>
          <w:b/>
          <w:bCs/>
          <w:color w:val="000000" w:themeColor="text1"/>
          <w:shd w:val="clear" w:color="auto" w:fill="FFFFFF"/>
          <w:lang w:val="en-US"/>
        </w:rPr>
        <w:t>JHOVE</w:t>
      </w:r>
      <w:r>
        <w:rPr>
          <w:rFonts w:eastAsia="Times New Roman" w:cs="Arial"/>
          <w:b/>
          <w:bCs/>
          <w:color w:val="000000" w:themeColor="text1"/>
          <w:shd w:val="clear" w:color="auto" w:fill="FFFFFF"/>
          <w:lang w:val="en-US"/>
        </w:rPr>
        <w:t xml:space="preserve"> – </w:t>
      </w:r>
      <w:r>
        <w:rPr>
          <w:rFonts w:eastAsia="Times New Roman" w:cs="Arial"/>
          <w:bCs/>
          <w:color w:val="000000" w:themeColor="text1"/>
          <w:shd w:val="clear" w:color="auto" w:fill="FFFFFF"/>
          <w:lang w:val="en-US"/>
        </w:rPr>
        <w:t>A validation and characterization tool for digital materials.</w:t>
      </w:r>
    </w:p>
    <w:p w14:paraId="61A6D6F4" w14:textId="77777777" w:rsidR="00636A30" w:rsidRDefault="00636A30" w:rsidP="00636A30">
      <w:pPr>
        <w:rPr>
          <w:rFonts w:eastAsia="Times New Roman" w:cs="Arial"/>
          <w:b/>
          <w:bCs/>
          <w:color w:val="000000" w:themeColor="text1"/>
          <w:lang w:val="en-US"/>
        </w:rPr>
      </w:pPr>
    </w:p>
    <w:p w14:paraId="58913A76" w14:textId="77777777" w:rsidR="00636A30" w:rsidRPr="00C049E0" w:rsidRDefault="00636A30" w:rsidP="00636A30">
      <w:pPr>
        <w:rPr>
          <w:rFonts w:eastAsia="Times New Roman" w:cs="Times New Roman"/>
          <w:color w:val="000000" w:themeColor="text1"/>
          <w:lang w:val="en-US"/>
        </w:rPr>
      </w:pPr>
      <w:r w:rsidRPr="00C049E0">
        <w:rPr>
          <w:rFonts w:eastAsia="Times New Roman" w:cs="Arial"/>
          <w:b/>
          <w:bCs/>
          <w:color w:val="000000" w:themeColor="text1"/>
          <w:lang w:val="en-US"/>
        </w:rPr>
        <w:t xml:space="preserve">Master file – </w:t>
      </w:r>
      <w:r w:rsidRPr="00C049E0">
        <w:rPr>
          <w:rFonts w:eastAsia="Times New Roman" w:cs="Arial"/>
          <w:color w:val="000000" w:themeColor="text1"/>
          <w:lang w:val="en-US"/>
        </w:rPr>
        <w:t>A master file is a source file from which subsequent file versions can be created. An example of a master file could be a high quality TIFF file used for deriving JPEG access copies from. For this reason, preservation effort is generally targeted at master files, rather than derivative files which can be regenerated from the source</w:t>
      </w:r>
      <w:r>
        <w:rPr>
          <w:rFonts w:eastAsia="Times New Roman" w:cs="Arial"/>
          <w:color w:val="000000" w:themeColor="text1"/>
          <w:lang w:val="en-US"/>
        </w:rPr>
        <w:t>.</w:t>
      </w:r>
    </w:p>
    <w:p w14:paraId="567CA951" w14:textId="77777777" w:rsidR="00636A30" w:rsidRPr="00C049E0" w:rsidRDefault="00636A30" w:rsidP="00636A30">
      <w:pPr>
        <w:rPr>
          <w:rFonts w:eastAsia="Times New Roman" w:cs="Arial"/>
          <w:b/>
          <w:bCs/>
          <w:color w:val="000000" w:themeColor="text1"/>
          <w:shd w:val="clear" w:color="auto" w:fill="FFFFFF"/>
          <w:lang w:val="en-US"/>
        </w:rPr>
      </w:pPr>
    </w:p>
    <w:p w14:paraId="07786A36" w14:textId="77777777" w:rsidR="00636A30" w:rsidRPr="00C049E0" w:rsidRDefault="00636A30" w:rsidP="00636A30">
      <w:pPr>
        <w:rPr>
          <w:rFonts w:eastAsia="Times New Roman" w:cs="Times New Roman"/>
          <w:color w:val="000000" w:themeColor="text1"/>
          <w:lang w:val="en-US"/>
        </w:rPr>
      </w:pPr>
      <w:r w:rsidRPr="00C049E0">
        <w:rPr>
          <w:rFonts w:eastAsia="Times New Roman" w:cs="Arial"/>
          <w:b/>
          <w:bCs/>
          <w:color w:val="000000" w:themeColor="text1"/>
          <w:shd w:val="clear" w:color="auto" w:fill="FFFFFF"/>
          <w:lang w:val="en-US"/>
        </w:rPr>
        <w:t xml:space="preserve">Metadata – </w:t>
      </w:r>
      <w:r w:rsidRPr="00C049E0">
        <w:rPr>
          <w:rFonts w:eastAsia="Times New Roman" w:cs="Arial"/>
          <w:color w:val="000000" w:themeColor="text1"/>
          <w:lang w:val="en-US"/>
        </w:rPr>
        <w:t xml:space="preserve">The set of information required to enable content to be discovered, managed and used by both humans and automated systems. </w:t>
      </w:r>
    </w:p>
    <w:p w14:paraId="318F4EAB" w14:textId="77777777" w:rsidR="00636A30" w:rsidRPr="00C049E0" w:rsidRDefault="00636A30" w:rsidP="00636A30">
      <w:pPr>
        <w:rPr>
          <w:rFonts w:eastAsia="Times New Roman" w:cs="Arial"/>
          <w:b/>
          <w:bCs/>
          <w:color w:val="000000" w:themeColor="text1"/>
          <w:shd w:val="clear" w:color="auto" w:fill="FFFFFF"/>
          <w:lang w:val="en-US"/>
        </w:rPr>
      </w:pPr>
    </w:p>
    <w:p w14:paraId="61C9C0AC" w14:textId="77777777" w:rsidR="00636A30" w:rsidRPr="00C049E0" w:rsidRDefault="00636A30" w:rsidP="00636A30">
      <w:pPr>
        <w:outlineLvl w:val="0"/>
        <w:rPr>
          <w:rFonts w:eastAsia="Times New Roman" w:cs="Arial"/>
          <w:color w:val="000000" w:themeColor="text1"/>
          <w:shd w:val="clear" w:color="auto" w:fill="FFFFFF"/>
          <w:lang w:val="en-US"/>
        </w:rPr>
      </w:pPr>
      <w:r w:rsidRPr="00C049E0">
        <w:rPr>
          <w:rFonts w:eastAsia="Times New Roman" w:cs="Arial"/>
          <w:b/>
          <w:bCs/>
          <w:color w:val="000000" w:themeColor="text1"/>
          <w:shd w:val="clear" w:color="auto" w:fill="FFFFFF"/>
          <w:lang w:val="en-US"/>
        </w:rPr>
        <w:t>Migratio</w:t>
      </w:r>
      <w:r>
        <w:rPr>
          <w:rFonts w:eastAsia="Times New Roman" w:cs="Arial"/>
          <w:b/>
          <w:bCs/>
          <w:color w:val="000000" w:themeColor="text1"/>
          <w:shd w:val="clear" w:color="auto" w:fill="FFFFFF"/>
          <w:lang w:val="en-US"/>
        </w:rPr>
        <w:t xml:space="preserve">n (file format) – </w:t>
      </w:r>
      <w:r w:rsidRPr="00E36A07">
        <w:rPr>
          <w:rFonts w:eastAsia="Times New Roman" w:cs="Arial"/>
          <w:bCs/>
          <w:color w:val="000000" w:themeColor="text1"/>
          <w:shd w:val="clear" w:color="auto" w:fill="FFFFFF"/>
          <w:lang w:val="en-US"/>
        </w:rPr>
        <w:t>A means of overcoming software obsolescence, by converting files into formats which the hosting institution is able to support and render. File format migration is also referred to as “file format conversion” by some groups within the University of Oxford and can be used interchangeably.</w:t>
      </w:r>
    </w:p>
    <w:p w14:paraId="13F17C6D" w14:textId="0CBA83AE" w:rsidR="00636A30" w:rsidRPr="00C049E0" w:rsidRDefault="00636A30" w:rsidP="00636A30">
      <w:pPr>
        <w:pStyle w:val="NormalWeb"/>
        <w:shd w:val="clear" w:color="auto" w:fill="FFFFFF"/>
        <w:rPr>
          <w:rFonts w:asciiTheme="minorHAnsi" w:hAnsiTheme="minorHAnsi" w:cs="Arial"/>
          <w:color w:val="000000" w:themeColor="text1"/>
          <w:sz w:val="22"/>
          <w:szCs w:val="22"/>
        </w:rPr>
      </w:pPr>
      <w:r w:rsidRPr="00C049E0">
        <w:rPr>
          <w:rStyle w:val="Strong"/>
          <w:rFonts w:asciiTheme="minorHAnsi" w:hAnsiTheme="minorHAnsi" w:cs="Arial"/>
          <w:color w:val="000000" w:themeColor="text1"/>
          <w:sz w:val="22"/>
          <w:szCs w:val="22"/>
        </w:rPr>
        <w:t>PREMIS</w:t>
      </w:r>
      <w:r w:rsidRPr="00C049E0">
        <w:rPr>
          <w:rFonts w:asciiTheme="minorHAnsi" w:hAnsiTheme="minorHAnsi" w:cs="Arial"/>
          <w:color w:val="000000" w:themeColor="text1"/>
          <w:sz w:val="22"/>
          <w:szCs w:val="22"/>
        </w:rPr>
        <w:t> Preservation Metadata: Implementation Strategies. A de facto standard for digital preservation metadata. </w:t>
      </w:r>
      <w:hyperlink r:id="rId12" w:history="1">
        <w:r w:rsidRPr="00C049E0">
          <w:rPr>
            <w:rStyle w:val="Hyperlink"/>
            <w:rFonts w:asciiTheme="minorHAnsi" w:hAnsiTheme="minorHAnsi" w:cs="Arial"/>
            <w:b/>
            <w:bCs/>
            <w:color w:val="000000" w:themeColor="text1"/>
            <w:sz w:val="22"/>
            <w:szCs w:val="22"/>
          </w:rPr>
          <w:t>http://www.loc.gov/standards/premis/</w:t>
        </w:r>
      </w:hyperlink>
      <w:r>
        <w:rPr>
          <w:rStyle w:val="Hyperlink"/>
          <w:rFonts w:asciiTheme="minorHAnsi" w:hAnsiTheme="minorHAnsi" w:cs="Arial"/>
          <w:b/>
          <w:bCs/>
          <w:color w:val="000000" w:themeColor="text1"/>
          <w:sz w:val="22"/>
          <w:szCs w:val="22"/>
          <w:u w:val="none"/>
        </w:rPr>
        <w:t xml:space="preserve"> </w:t>
      </w:r>
    </w:p>
    <w:p w14:paraId="323F1154" w14:textId="77777777" w:rsidR="00636A30" w:rsidRPr="008A5331" w:rsidRDefault="00636A30" w:rsidP="00636A30">
      <w:pPr>
        <w:pStyle w:val="NormalWeb"/>
        <w:shd w:val="clear" w:color="auto" w:fill="FFFFFF"/>
        <w:rPr>
          <w:rFonts w:asciiTheme="minorHAnsi" w:hAnsiTheme="minorHAnsi" w:cs="Arial"/>
          <w:color w:val="000000" w:themeColor="text1"/>
          <w:sz w:val="22"/>
          <w:szCs w:val="22"/>
        </w:rPr>
      </w:pPr>
      <w:r w:rsidRPr="00C049E0">
        <w:rPr>
          <w:rStyle w:val="Strong"/>
          <w:rFonts w:asciiTheme="minorHAnsi" w:hAnsiTheme="minorHAnsi" w:cs="Arial"/>
          <w:color w:val="000000" w:themeColor="text1"/>
          <w:sz w:val="22"/>
          <w:szCs w:val="22"/>
        </w:rPr>
        <w:t>PRONOM</w:t>
      </w:r>
      <w:r w:rsidRPr="00C049E0">
        <w:rPr>
          <w:rFonts w:asciiTheme="minorHAnsi" w:hAnsiTheme="minorHAnsi" w:cs="Arial"/>
          <w:color w:val="000000" w:themeColor="text1"/>
          <w:sz w:val="22"/>
          <w:szCs w:val="22"/>
        </w:rPr>
        <w:t> </w:t>
      </w:r>
      <w:r>
        <w:rPr>
          <w:rFonts w:asciiTheme="minorHAnsi" w:hAnsiTheme="minorHAnsi" w:cs="Arial"/>
          <w:color w:val="000000" w:themeColor="text1"/>
          <w:sz w:val="22"/>
          <w:szCs w:val="22"/>
        </w:rPr>
        <w:t xml:space="preserve">– </w:t>
      </w:r>
      <w:r w:rsidRPr="00C049E0">
        <w:rPr>
          <w:rFonts w:asciiTheme="minorHAnsi" w:hAnsiTheme="minorHAnsi" w:cs="Arial"/>
          <w:color w:val="000000" w:themeColor="text1"/>
          <w:sz w:val="22"/>
          <w:szCs w:val="22"/>
        </w:rPr>
        <w:t>A database of file formats, software products and other technical components required to support long-term access to electronic records and other digital objects of cultural, historical or business value. Used with </w:t>
      </w:r>
      <w:hyperlink r:id="rId13" w:anchor="D" w:history="1">
        <w:r w:rsidRPr="00C049E0">
          <w:rPr>
            <w:rStyle w:val="Hyperlink"/>
            <w:rFonts w:asciiTheme="minorHAnsi" w:hAnsiTheme="minorHAnsi" w:cs="Arial"/>
            <w:b/>
            <w:bCs/>
            <w:color w:val="000000" w:themeColor="text1"/>
            <w:sz w:val="22"/>
            <w:szCs w:val="22"/>
          </w:rPr>
          <w:t>DROID</w:t>
        </w:r>
      </w:hyperlink>
      <w:r w:rsidRPr="00C049E0">
        <w:rPr>
          <w:rFonts w:asciiTheme="minorHAnsi" w:hAnsiTheme="minorHAnsi" w:cs="Arial"/>
          <w:color w:val="000000" w:themeColor="text1"/>
          <w:sz w:val="22"/>
          <w:szCs w:val="22"/>
        </w:rPr>
        <w:t xml:space="preserve">.  </w:t>
      </w:r>
    </w:p>
    <w:p w14:paraId="3888920B" w14:textId="77777777" w:rsidR="00636A30" w:rsidRPr="00C049E0" w:rsidRDefault="00636A30" w:rsidP="00636A30">
      <w:pPr>
        <w:rPr>
          <w:rFonts w:eastAsia="Times New Roman" w:cs="Times New Roman"/>
          <w:color w:val="000000" w:themeColor="text1"/>
          <w:lang w:val="en-US"/>
        </w:rPr>
      </w:pPr>
      <w:r w:rsidRPr="00C049E0">
        <w:rPr>
          <w:rFonts w:cs="Arial"/>
          <w:b/>
          <w:color w:val="000000" w:themeColor="text1"/>
        </w:rPr>
        <w:t xml:space="preserve">Validation – </w:t>
      </w:r>
      <w:r w:rsidRPr="00C049E0">
        <w:rPr>
          <w:rFonts w:eastAsia="Times New Roman" w:cs="Arial"/>
          <w:color w:val="000000" w:themeColor="text1"/>
          <w:shd w:val="clear" w:color="auto" w:fill="FFFFFF"/>
          <w:lang w:val="en-US"/>
        </w:rPr>
        <w:t xml:space="preserve">The process of ensuring that data is correct and useful when checked against a set of data validation rules. These might include rules for package or file structure or specific file format </w:t>
      </w:r>
      <w:r>
        <w:rPr>
          <w:rFonts w:eastAsia="Times New Roman" w:cs="Arial"/>
          <w:color w:val="000000" w:themeColor="text1"/>
          <w:shd w:val="clear" w:color="auto" w:fill="FFFFFF"/>
          <w:lang w:val="en-US"/>
        </w:rPr>
        <w:t>specifications.</w:t>
      </w:r>
    </w:p>
    <w:p w14:paraId="6A577142" w14:textId="77777777" w:rsidR="00636A30" w:rsidRDefault="00636A30" w:rsidP="00636A30">
      <w:pPr>
        <w:rPr>
          <w:color w:val="000000" w:themeColor="text1"/>
        </w:rPr>
      </w:pPr>
    </w:p>
    <w:p w14:paraId="37A0D2D5" w14:textId="77777777" w:rsidR="00636A30" w:rsidRDefault="00636A30" w:rsidP="00636A30">
      <w:pPr>
        <w:rPr>
          <w:color w:val="000000" w:themeColor="text1"/>
        </w:rPr>
      </w:pPr>
    </w:p>
    <w:p w14:paraId="2FC517C3" w14:textId="77777777" w:rsidR="00636A30" w:rsidRDefault="00636A30" w:rsidP="00636A30">
      <w:pPr>
        <w:rPr>
          <w:color w:val="000000" w:themeColor="text1"/>
        </w:rPr>
      </w:pPr>
    </w:p>
    <w:p w14:paraId="372D5A46" w14:textId="77777777" w:rsidR="00636A30" w:rsidRPr="008A5331" w:rsidRDefault="00636A30" w:rsidP="00636A30">
      <w:pPr>
        <w:rPr>
          <w:b/>
          <w:color w:val="000000" w:themeColor="text1"/>
          <w:sz w:val="24"/>
        </w:rPr>
      </w:pPr>
      <w:r w:rsidRPr="008A5331">
        <w:rPr>
          <w:b/>
          <w:color w:val="000000" w:themeColor="text1"/>
          <w:sz w:val="24"/>
        </w:rPr>
        <w:t>Open Archival Information Systems (OAIS) Reference Model Terminology</w:t>
      </w:r>
    </w:p>
    <w:p w14:paraId="61ECFF60" w14:textId="77777777" w:rsidR="00636A30" w:rsidRPr="0083098F" w:rsidRDefault="00636A30" w:rsidP="00636A30">
      <w:pPr>
        <w:rPr>
          <w:b/>
          <w:color w:val="000000" w:themeColor="text1"/>
        </w:rPr>
      </w:pPr>
    </w:p>
    <w:p w14:paraId="5C0DFECF" w14:textId="77777777" w:rsidR="00636A30" w:rsidRPr="00915646" w:rsidRDefault="00636A30" w:rsidP="00636A30">
      <w:pPr>
        <w:outlineLvl w:val="0"/>
        <w:rPr>
          <w:rFonts w:eastAsia="Times New Roman" w:cs="Times New Roman"/>
          <w:color w:val="000000" w:themeColor="text1"/>
          <w:lang w:val="en-US"/>
        </w:rPr>
      </w:pPr>
      <w:r w:rsidRPr="00C049E0">
        <w:rPr>
          <w:rFonts w:eastAsia="Times New Roman" w:cs="Arial"/>
          <w:b/>
          <w:bCs/>
          <w:color w:val="000000" w:themeColor="text1"/>
          <w:shd w:val="clear" w:color="auto" w:fill="FFFFFF"/>
          <w:lang w:val="en-US"/>
        </w:rPr>
        <w:t>Access</w:t>
      </w:r>
      <w:r w:rsidRPr="00915646">
        <w:rPr>
          <w:rFonts w:eastAsia="Times New Roman" w:cs="Arial"/>
          <w:color w:val="000000" w:themeColor="text1"/>
          <w:shd w:val="clear" w:color="auto" w:fill="FFFFFF"/>
          <w:lang w:val="en-US"/>
        </w:rPr>
        <w:t> </w:t>
      </w:r>
      <w:r>
        <w:rPr>
          <w:rFonts w:eastAsia="Times New Roman" w:cs="Arial"/>
          <w:color w:val="000000" w:themeColor="text1"/>
          <w:shd w:val="clear" w:color="auto" w:fill="FFFFFF"/>
          <w:lang w:val="en-US"/>
        </w:rPr>
        <w:t>– The process of end users locating, requesting and receiving digital materials from the OAIS archive.</w:t>
      </w:r>
    </w:p>
    <w:p w14:paraId="1FF52B7C" w14:textId="77777777" w:rsidR="00636A30" w:rsidRDefault="00636A30" w:rsidP="00636A30">
      <w:pPr>
        <w:rPr>
          <w:rFonts w:eastAsia="Times New Roman" w:cs="Arial"/>
          <w:b/>
          <w:bCs/>
          <w:color w:val="000000" w:themeColor="text1"/>
          <w:shd w:val="clear" w:color="auto" w:fill="FFFFFF"/>
          <w:lang w:val="en-US"/>
        </w:rPr>
      </w:pPr>
    </w:p>
    <w:p w14:paraId="1B91F72F" w14:textId="77777777" w:rsidR="00636A30" w:rsidRDefault="00636A30" w:rsidP="00636A30">
      <w:pPr>
        <w:rPr>
          <w:rFonts w:eastAsia="Times New Roman" w:cs="Arial"/>
          <w:bCs/>
          <w:color w:val="000000" w:themeColor="text1"/>
          <w:shd w:val="clear" w:color="auto" w:fill="FFFFFF"/>
          <w:lang w:val="en-US"/>
        </w:rPr>
      </w:pPr>
      <w:r>
        <w:rPr>
          <w:rFonts w:eastAsia="Times New Roman" w:cs="Arial"/>
          <w:b/>
          <w:bCs/>
          <w:color w:val="000000" w:themeColor="text1"/>
          <w:shd w:val="clear" w:color="auto" w:fill="FFFFFF"/>
          <w:lang w:val="en-US"/>
        </w:rPr>
        <w:t xml:space="preserve">Administration – </w:t>
      </w:r>
      <w:r>
        <w:rPr>
          <w:rFonts w:eastAsia="Times New Roman" w:cs="Arial"/>
          <w:bCs/>
          <w:color w:val="000000" w:themeColor="text1"/>
          <w:shd w:val="clear" w:color="auto" w:fill="FFFFFF"/>
          <w:lang w:val="en-US"/>
        </w:rPr>
        <w:t>The management of the day-to-day operations of the OAIS archive. It includes communicating with external stakeholders and users of the OAIS archive.</w:t>
      </w:r>
    </w:p>
    <w:p w14:paraId="49C49652" w14:textId="77777777" w:rsidR="00636A30" w:rsidRPr="008A5331" w:rsidRDefault="00636A30" w:rsidP="00636A30">
      <w:pPr>
        <w:rPr>
          <w:rFonts w:eastAsia="Times New Roman" w:cs="Arial"/>
          <w:bCs/>
          <w:color w:val="000000" w:themeColor="text1"/>
          <w:shd w:val="clear" w:color="auto" w:fill="FFFFFF"/>
          <w:lang w:val="en-US"/>
        </w:rPr>
      </w:pPr>
    </w:p>
    <w:p w14:paraId="15C7B63C" w14:textId="77777777" w:rsidR="00636A30" w:rsidRPr="0083098F" w:rsidRDefault="00636A30" w:rsidP="00636A30">
      <w:pPr>
        <w:rPr>
          <w:rFonts w:eastAsia="Times New Roman" w:cs="Times New Roman"/>
          <w:i/>
          <w:color w:val="000000" w:themeColor="text1"/>
          <w:lang w:val="en-US"/>
        </w:rPr>
      </w:pPr>
      <w:r w:rsidRPr="008A5331">
        <w:rPr>
          <w:rFonts w:eastAsia="Times New Roman" w:cs="Arial"/>
          <w:b/>
          <w:color w:val="000000" w:themeColor="text1"/>
          <w:shd w:val="clear" w:color="auto" w:fill="FFFFFF"/>
          <w:lang w:val="en-US"/>
        </w:rPr>
        <w:t>Archival Information Package (AIP)</w:t>
      </w:r>
      <w:r>
        <w:rPr>
          <w:rFonts w:eastAsia="Times New Roman" w:cs="Arial"/>
          <w:color w:val="000000" w:themeColor="text1"/>
          <w:shd w:val="clear" w:color="auto" w:fill="FFFFFF"/>
          <w:lang w:val="en-US"/>
        </w:rPr>
        <w:t xml:space="preserve"> –</w:t>
      </w:r>
      <w:r w:rsidRPr="00571DF5">
        <w:rPr>
          <w:rFonts w:eastAsia="Times New Roman" w:cs="Arial"/>
          <w:color w:val="000000" w:themeColor="text1"/>
          <w:shd w:val="clear" w:color="auto" w:fill="FFFFFF"/>
          <w:lang w:val="en-US"/>
        </w:rPr>
        <w:t xml:space="preserve"> An Information Package, co</w:t>
      </w:r>
      <w:r>
        <w:rPr>
          <w:rFonts w:eastAsia="Times New Roman" w:cs="Arial"/>
          <w:color w:val="000000" w:themeColor="text1"/>
          <w:shd w:val="clear" w:color="auto" w:fill="FFFFFF"/>
          <w:lang w:val="en-US"/>
        </w:rPr>
        <w:t>nsisting of the complete set of digital files and a complete set of metadata for the AIP (to support preservation and access) that</w:t>
      </w:r>
      <w:r w:rsidRPr="00571DF5">
        <w:rPr>
          <w:rFonts w:eastAsia="Times New Roman" w:cs="Arial"/>
          <w:color w:val="000000" w:themeColor="text1"/>
          <w:shd w:val="clear" w:color="auto" w:fill="FFFFFF"/>
          <w:lang w:val="en-US"/>
        </w:rPr>
        <w:t xml:space="preserve"> is preserved within an</w:t>
      </w:r>
      <w:r>
        <w:rPr>
          <w:rFonts w:eastAsia="Times New Roman" w:cs="Arial"/>
          <w:color w:val="000000" w:themeColor="text1"/>
          <w:shd w:val="clear" w:color="auto" w:fill="FFFFFF"/>
          <w:lang w:val="en-US"/>
        </w:rPr>
        <w:t xml:space="preserve"> OAIS</w:t>
      </w:r>
      <w:r w:rsidRPr="00571DF5">
        <w:rPr>
          <w:rFonts w:eastAsia="Times New Roman" w:cs="Arial"/>
          <w:color w:val="000000" w:themeColor="text1"/>
          <w:shd w:val="clear" w:color="auto" w:fill="FFFFFF"/>
          <w:lang w:val="en-US"/>
        </w:rPr>
        <w:t xml:space="preserve"> </w:t>
      </w:r>
      <w:r>
        <w:rPr>
          <w:rFonts w:eastAsia="Times New Roman" w:cs="Arial"/>
          <w:color w:val="000000" w:themeColor="text1"/>
          <w:shd w:val="clear" w:color="auto" w:fill="FFFFFF"/>
          <w:lang w:val="en-US"/>
        </w:rPr>
        <w:t xml:space="preserve">archive. </w:t>
      </w:r>
    </w:p>
    <w:p w14:paraId="29A6EB99" w14:textId="77777777" w:rsidR="00636A30" w:rsidRPr="00DF0145" w:rsidRDefault="00636A30" w:rsidP="00636A30">
      <w:pPr>
        <w:rPr>
          <w:rFonts w:eastAsia="Times New Roman" w:cs="Arial"/>
          <w:b/>
          <w:bCs/>
          <w:color w:val="000000" w:themeColor="text1"/>
          <w:shd w:val="clear" w:color="auto" w:fill="FFFFFF"/>
          <w:lang w:val="en-US"/>
        </w:rPr>
      </w:pPr>
    </w:p>
    <w:p w14:paraId="03A91138" w14:textId="77777777" w:rsidR="00636A30" w:rsidRDefault="00636A30" w:rsidP="00636A30">
      <w:pPr>
        <w:outlineLvl w:val="0"/>
        <w:rPr>
          <w:rFonts w:eastAsia="Times New Roman" w:cs="Arial"/>
          <w:bCs/>
          <w:color w:val="000000" w:themeColor="text1"/>
          <w:shd w:val="clear" w:color="auto" w:fill="FFFFFF"/>
          <w:lang w:val="en-US"/>
        </w:rPr>
      </w:pPr>
      <w:r w:rsidRPr="00DF0145">
        <w:rPr>
          <w:rFonts w:eastAsia="Times New Roman" w:cs="Arial"/>
          <w:b/>
          <w:bCs/>
          <w:color w:val="000000" w:themeColor="text1"/>
          <w:shd w:val="clear" w:color="auto" w:fill="FFFFFF"/>
          <w:lang w:val="en-US"/>
        </w:rPr>
        <w:t xml:space="preserve">Archival Store – </w:t>
      </w:r>
      <w:r w:rsidRPr="008A5331">
        <w:rPr>
          <w:rFonts w:eastAsia="Times New Roman" w:cs="Arial"/>
          <w:bCs/>
          <w:color w:val="000000" w:themeColor="text1"/>
          <w:shd w:val="clear" w:color="auto" w:fill="FFFFFF"/>
          <w:lang w:val="en-US"/>
        </w:rPr>
        <w:t>The storage and maintainence of digital materials in the OAIS archive.</w:t>
      </w:r>
    </w:p>
    <w:p w14:paraId="08065382" w14:textId="77777777" w:rsidR="00636A30" w:rsidRDefault="00636A30" w:rsidP="00636A30">
      <w:pPr>
        <w:pStyle w:val="NormalWeb"/>
        <w:shd w:val="clear" w:color="auto" w:fill="FFFFFF"/>
        <w:rPr>
          <w:rStyle w:val="Strong"/>
          <w:rFonts w:asciiTheme="minorHAnsi" w:hAnsiTheme="minorHAnsi" w:cs="Arial"/>
          <w:b w:val="0"/>
          <w:i/>
          <w:color w:val="000000" w:themeColor="text1"/>
          <w:sz w:val="22"/>
          <w:szCs w:val="22"/>
        </w:rPr>
      </w:pPr>
      <w:r>
        <w:rPr>
          <w:rStyle w:val="Strong"/>
          <w:rFonts w:asciiTheme="minorHAnsi" w:hAnsiTheme="minorHAnsi" w:cs="Arial"/>
          <w:color w:val="000000" w:themeColor="text1"/>
          <w:sz w:val="22"/>
          <w:szCs w:val="22"/>
        </w:rPr>
        <w:t xml:space="preserve">Consumer –  </w:t>
      </w:r>
      <w:r w:rsidRPr="00636A30">
        <w:rPr>
          <w:rStyle w:val="Strong"/>
          <w:rFonts w:asciiTheme="minorHAnsi" w:hAnsiTheme="minorHAnsi" w:cs="Arial"/>
          <w:b w:val="0"/>
          <w:color w:val="000000" w:themeColor="text1"/>
          <w:sz w:val="22"/>
          <w:szCs w:val="22"/>
        </w:rPr>
        <w:t xml:space="preserve">The individuals, organizations or systems that locate, request and use the digital materials stored by the OAIS. A specific subset of Consumers is known as the Designated Community. </w:t>
      </w:r>
      <w:r w:rsidRPr="00636A30">
        <w:rPr>
          <w:rStyle w:val="Strong"/>
          <w:rFonts w:asciiTheme="minorHAnsi" w:hAnsiTheme="minorHAnsi" w:cs="Arial"/>
          <w:b w:val="0"/>
          <w:i/>
          <w:color w:val="000000" w:themeColor="text1"/>
          <w:sz w:val="22"/>
          <w:szCs w:val="22"/>
        </w:rPr>
        <w:t>See also “Designated Community”</w:t>
      </w:r>
    </w:p>
    <w:p w14:paraId="75BE649C" w14:textId="77777777" w:rsidR="00636A30" w:rsidRPr="00636A30" w:rsidRDefault="00636A30" w:rsidP="00636A30">
      <w:pPr>
        <w:pStyle w:val="NormalWeb"/>
        <w:shd w:val="clear" w:color="auto" w:fill="FFFFFF"/>
        <w:rPr>
          <w:rStyle w:val="Strong"/>
          <w:rFonts w:asciiTheme="minorHAnsi" w:hAnsiTheme="minorHAnsi" w:cs="Arial"/>
          <w:b w:val="0"/>
          <w:color w:val="000000" w:themeColor="text1"/>
          <w:sz w:val="22"/>
          <w:szCs w:val="22"/>
        </w:rPr>
      </w:pPr>
      <w:r w:rsidRPr="00C049E0">
        <w:rPr>
          <w:rStyle w:val="Strong"/>
          <w:rFonts w:asciiTheme="minorHAnsi" w:hAnsiTheme="minorHAnsi" w:cs="Arial"/>
          <w:color w:val="000000" w:themeColor="text1"/>
          <w:sz w:val="22"/>
          <w:szCs w:val="22"/>
        </w:rPr>
        <w:t xml:space="preserve">Data Management </w:t>
      </w:r>
      <w:r>
        <w:rPr>
          <w:rStyle w:val="Strong"/>
          <w:rFonts w:asciiTheme="minorHAnsi" w:hAnsiTheme="minorHAnsi" w:cs="Arial"/>
          <w:color w:val="000000" w:themeColor="text1"/>
          <w:sz w:val="22"/>
          <w:szCs w:val="22"/>
        </w:rPr>
        <w:t xml:space="preserve">– </w:t>
      </w:r>
      <w:r w:rsidRPr="00636A30">
        <w:rPr>
          <w:rStyle w:val="Strong"/>
          <w:rFonts w:asciiTheme="minorHAnsi" w:hAnsiTheme="minorHAnsi" w:cs="Arial"/>
          <w:b w:val="0"/>
          <w:color w:val="000000" w:themeColor="text1"/>
          <w:sz w:val="22"/>
          <w:szCs w:val="22"/>
        </w:rPr>
        <w:t>The maintainence, creation and alteration of databases of descriptive metadata for the digital materials stored within the OAIS archive. Administrative metadata the supports that OAIS’ operation is also managed in databases under this function.</w:t>
      </w:r>
    </w:p>
    <w:p w14:paraId="2426B254" w14:textId="77777777" w:rsidR="00636A30" w:rsidRPr="00C049E0" w:rsidRDefault="00636A30" w:rsidP="00636A30">
      <w:pPr>
        <w:pStyle w:val="NormalWeb"/>
        <w:shd w:val="clear" w:color="auto" w:fill="FFFFFF"/>
        <w:rPr>
          <w:rFonts w:asciiTheme="minorHAnsi" w:hAnsiTheme="minorHAnsi" w:cs="Arial"/>
          <w:color w:val="000000" w:themeColor="text1"/>
          <w:sz w:val="22"/>
          <w:szCs w:val="22"/>
        </w:rPr>
      </w:pPr>
      <w:r w:rsidRPr="00C049E0">
        <w:rPr>
          <w:rStyle w:val="Strong"/>
          <w:rFonts w:asciiTheme="minorHAnsi" w:hAnsiTheme="minorHAnsi" w:cs="Arial"/>
          <w:color w:val="000000" w:themeColor="text1"/>
          <w:sz w:val="22"/>
          <w:szCs w:val="22"/>
        </w:rPr>
        <w:t>Designated Community</w:t>
      </w:r>
      <w:r w:rsidRPr="00C049E0">
        <w:rPr>
          <w:rFonts w:asciiTheme="minorHAnsi" w:hAnsiTheme="minorHAnsi" w:cs="Arial"/>
          <w:color w:val="000000" w:themeColor="text1"/>
          <w:sz w:val="22"/>
          <w:szCs w:val="22"/>
        </w:rPr>
        <w:t> </w:t>
      </w:r>
      <w:r>
        <w:rPr>
          <w:rFonts w:asciiTheme="minorHAnsi" w:hAnsiTheme="minorHAnsi" w:cs="Arial"/>
          <w:color w:val="000000" w:themeColor="text1"/>
          <w:sz w:val="22"/>
          <w:szCs w:val="22"/>
        </w:rPr>
        <w:t>– A</w:t>
      </w:r>
      <w:r w:rsidRPr="00C049E0">
        <w:rPr>
          <w:rFonts w:asciiTheme="minorHAnsi" w:hAnsiTheme="minorHAnsi" w:cs="Arial"/>
          <w:color w:val="000000" w:themeColor="text1"/>
          <w:sz w:val="22"/>
          <w:szCs w:val="22"/>
        </w:rPr>
        <w:t>n identified group of potential consumers who should be able to understand a particular set of information from an archive. These consumers may consist of multiple communities, are designated by the archive, and may change over time.</w:t>
      </w:r>
    </w:p>
    <w:p w14:paraId="7B940B84" w14:textId="77777777" w:rsidR="00636A30" w:rsidRDefault="00636A30" w:rsidP="00636A30">
      <w:pPr>
        <w:rPr>
          <w:rFonts w:eastAsia="Times New Roman" w:cs="Arial"/>
          <w:color w:val="000000" w:themeColor="text1"/>
          <w:shd w:val="clear" w:color="auto" w:fill="FFFFFF"/>
          <w:lang w:val="en-US"/>
        </w:rPr>
      </w:pPr>
      <w:r w:rsidRPr="008A5331">
        <w:rPr>
          <w:rFonts w:eastAsia="Times New Roman" w:cs="Arial"/>
          <w:b/>
          <w:color w:val="000000" w:themeColor="text1"/>
          <w:shd w:val="clear" w:color="auto" w:fill="FFFFFF"/>
          <w:lang w:val="en-US"/>
        </w:rPr>
        <w:t>Dissemination Information Package (DIP)</w:t>
      </w:r>
      <w:r>
        <w:rPr>
          <w:rFonts w:eastAsia="Times New Roman" w:cs="Arial"/>
          <w:color w:val="000000" w:themeColor="text1"/>
          <w:shd w:val="clear" w:color="auto" w:fill="FFFFFF"/>
          <w:lang w:val="en-US"/>
        </w:rPr>
        <w:t xml:space="preserve"> –</w:t>
      </w:r>
      <w:r w:rsidRPr="00571DF5">
        <w:rPr>
          <w:rFonts w:eastAsia="Times New Roman" w:cs="Arial"/>
          <w:color w:val="000000" w:themeColor="text1"/>
          <w:shd w:val="clear" w:color="auto" w:fill="FFFFFF"/>
          <w:lang w:val="en-US"/>
        </w:rPr>
        <w:t xml:space="preserve"> An Information Package, derived from one or more Archival Information Packages (AIPs), and sent by Archives to the Consumer in response to a request to the</w:t>
      </w:r>
      <w:r>
        <w:rPr>
          <w:rFonts w:eastAsia="Times New Roman" w:cs="Arial"/>
          <w:color w:val="000000" w:themeColor="text1"/>
          <w:shd w:val="clear" w:color="auto" w:fill="FFFFFF"/>
          <w:lang w:val="en-US"/>
        </w:rPr>
        <w:t xml:space="preserve"> OAIS archive.</w:t>
      </w:r>
    </w:p>
    <w:p w14:paraId="798AC055" w14:textId="77777777" w:rsidR="00636A30" w:rsidRPr="00C049E0" w:rsidRDefault="00636A30" w:rsidP="00636A30">
      <w:pPr>
        <w:rPr>
          <w:rFonts w:eastAsia="Times New Roman" w:cs="Arial"/>
          <w:color w:val="000000" w:themeColor="text1"/>
          <w:shd w:val="clear" w:color="auto" w:fill="FFFFFF"/>
          <w:lang w:val="en-US"/>
        </w:rPr>
      </w:pPr>
    </w:p>
    <w:p w14:paraId="5B0186F8" w14:textId="77777777" w:rsidR="00636A30" w:rsidRPr="00C049E0" w:rsidRDefault="00636A30" w:rsidP="00636A30">
      <w:pPr>
        <w:rPr>
          <w:rFonts w:eastAsia="Times New Roman" w:cs="Arial"/>
          <w:color w:val="000000" w:themeColor="text1"/>
          <w:shd w:val="clear" w:color="auto" w:fill="FFFFFF"/>
          <w:lang w:val="en-US"/>
        </w:rPr>
      </w:pPr>
      <w:r w:rsidRPr="00C049E0">
        <w:rPr>
          <w:rFonts w:eastAsia="Times New Roman" w:cs="Arial"/>
          <w:b/>
          <w:bCs/>
          <w:color w:val="000000" w:themeColor="text1"/>
          <w:shd w:val="clear" w:color="auto" w:fill="FFFFFF"/>
          <w:lang w:val="en-US"/>
        </w:rPr>
        <w:t>Ingest</w:t>
      </w:r>
      <w:r>
        <w:rPr>
          <w:rFonts w:eastAsia="Times New Roman" w:cs="Arial"/>
          <w:color w:val="000000" w:themeColor="text1"/>
          <w:shd w:val="clear" w:color="auto" w:fill="FFFFFF"/>
          <w:lang w:val="en-US"/>
        </w:rPr>
        <w:t> – T</w:t>
      </w:r>
      <w:r w:rsidRPr="00571DF5">
        <w:rPr>
          <w:rFonts w:eastAsia="Times New Roman" w:cs="Arial"/>
          <w:color w:val="000000" w:themeColor="text1"/>
          <w:shd w:val="clear" w:color="auto" w:fill="FFFFFF"/>
          <w:lang w:val="en-US"/>
        </w:rPr>
        <w:t>he process of turning a Submission Information Package (SIP) into an Archival Info</w:t>
      </w:r>
      <w:r>
        <w:rPr>
          <w:rFonts w:eastAsia="Times New Roman" w:cs="Arial"/>
          <w:color w:val="000000" w:themeColor="text1"/>
          <w:shd w:val="clear" w:color="auto" w:fill="FFFFFF"/>
          <w:lang w:val="en-US"/>
        </w:rPr>
        <w:t>rmation Package (AIP) and then putting that information package into the archive.</w:t>
      </w:r>
    </w:p>
    <w:p w14:paraId="64A3CF4E" w14:textId="77777777" w:rsidR="00636A30" w:rsidRDefault="00636A30" w:rsidP="00636A30">
      <w:pPr>
        <w:outlineLvl w:val="0"/>
        <w:rPr>
          <w:rFonts w:eastAsia="Times New Roman" w:cs="Arial"/>
          <w:bCs/>
          <w:color w:val="000000" w:themeColor="text1"/>
          <w:shd w:val="clear" w:color="auto" w:fill="FFFFFF"/>
          <w:lang w:val="en-US"/>
        </w:rPr>
      </w:pPr>
    </w:p>
    <w:p w14:paraId="7B54BCCC" w14:textId="77777777" w:rsidR="00636A30" w:rsidRDefault="00636A30" w:rsidP="00636A30">
      <w:pPr>
        <w:outlineLvl w:val="0"/>
        <w:rPr>
          <w:rFonts w:eastAsia="Times New Roman" w:cs="Arial"/>
          <w:bCs/>
          <w:color w:val="000000" w:themeColor="text1"/>
          <w:shd w:val="clear" w:color="auto" w:fill="FFFFFF"/>
          <w:lang w:val="en-US"/>
        </w:rPr>
      </w:pPr>
      <w:r>
        <w:rPr>
          <w:rFonts w:eastAsia="Times New Roman" w:cs="Arial"/>
          <w:b/>
          <w:bCs/>
          <w:color w:val="000000" w:themeColor="text1"/>
          <w:shd w:val="clear" w:color="auto" w:fill="FFFFFF"/>
          <w:lang w:val="en-US"/>
        </w:rPr>
        <w:t xml:space="preserve">Management – </w:t>
      </w:r>
      <w:r>
        <w:rPr>
          <w:rFonts w:eastAsia="Times New Roman" w:cs="Arial"/>
          <w:bCs/>
          <w:color w:val="000000" w:themeColor="text1"/>
          <w:shd w:val="clear" w:color="auto" w:fill="FFFFFF"/>
          <w:lang w:val="en-US"/>
        </w:rPr>
        <w:t>The stakeholders responsible for the strategic planning and policy development for the OAIS archive.</w:t>
      </w:r>
    </w:p>
    <w:p w14:paraId="7CDBD9AA" w14:textId="77777777" w:rsidR="00636A30" w:rsidRPr="00325EF6" w:rsidRDefault="00636A30" w:rsidP="00636A30">
      <w:pPr>
        <w:outlineLvl w:val="0"/>
        <w:rPr>
          <w:rFonts w:eastAsia="Times New Roman" w:cs="Arial"/>
          <w:bCs/>
          <w:color w:val="000000" w:themeColor="text1"/>
          <w:shd w:val="clear" w:color="auto" w:fill="FFFFFF"/>
          <w:lang w:val="en-US"/>
        </w:rPr>
      </w:pPr>
    </w:p>
    <w:p w14:paraId="193A3CD5" w14:textId="77777777" w:rsidR="00636A30" w:rsidRPr="008A5331" w:rsidRDefault="00636A30" w:rsidP="00636A30">
      <w:pPr>
        <w:rPr>
          <w:rFonts w:eastAsia="Times New Roman" w:cs="Times New Roman"/>
          <w:color w:val="000000" w:themeColor="text1"/>
          <w:lang w:val="en-US"/>
        </w:rPr>
      </w:pPr>
      <w:r w:rsidRPr="00C049E0">
        <w:rPr>
          <w:rFonts w:eastAsia="Times New Roman" w:cs="Arial"/>
          <w:b/>
          <w:bCs/>
          <w:color w:val="000000" w:themeColor="text1"/>
          <w:shd w:val="clear" w:color="auto" w:fill="FFFFFF"/>
          <w:lang w:val="en-US"/>
        </w:rPr>
        <w:t>Open Archival Information System (OAIS)</w:t>
      </w:r>
      <w:r>
        <w:rPr>
          <w:rFonts w:eastAsia="Times New Roman" w:cs="Arial"/>
          <w:b/>
          <w:bCs/>
          <w:color w:val="000000" w:themeColor="text1"/>
          <w:shd w:val="clear" w:color="auto" w:fill="FFFFFF"/>
          <w:lang w:val="en-US"/>
        </w:rPr>
        <w:t xml:space="preserve"> Reference Model</w:t>
      </w:r>
      <w:r w:rsidRPr="00571DF5">
        <w:rPr>
          <w:rFonts w:eastAsia="Times New Roman" w:cs="Arial"/>
          <w:color w:val="000000" w:themeColor="text1"/>
          <w:shd w:val="clear" w:color="auto" w:fill="FFFFFF"/>
          <w:lang w:val="en-US"/>
        </w:rPr>
        <w:t> </w:t>
      </w:r>
      <w:r>
        <w:rPr>
          <w:rFonts w:eastAsia="Times New Roman" w:cs="Arial"/>
          <w:color w:val="000000" w:themeColor="text1"/>
          <w:shd w:val="clear" w:color="auto" w:fill="FFFFFF"/>
          <w:lang w:val="en-US"/>
        </w:rPr>
        <w:t>– A</w:t>
      </w:r>
      <w:r w:rsidRPr="00571DF5">
        <w:rPr>
          <w:rFonts w:eastAsia="Times New Roman" w:cs="Arial"/>
          <w:color w:val="000000" w:themeColor="text1"/>
          <w:shd w:val="clear" w:color="auto" w:fill="FFFFFF"/>
          <w:lang w:val="en-US"/>
        </w:rPr>
        <w:t xml:space="preserve"> conceptual framework describing the environment, functional components, and information objects associated with a system responsible for the long-term preservation. As a reference model, its primary purpose is to provide a common set of concepts and definitions that can assist discussion across sectors and professional groups and facilitate the specification of archives and digital preservation systems. It has a very basic set of conformance requirements that should be seen as minimalist. OAIS was first approved as ISO Standard 14721 in 2002 and a 2nd edition was published in 2012. Although produced under the leadership of the Consultative Committee for Space Data Systems </w:t>
      </w:r>
      <w:r>
        <w:rPr>
          <w:rFonts w:eastAsia="Times New Roman" w:cs="Arial"/>
          <w:color w:val="000000" w:themeColor="text1"/>
          <w:shd w:val="clear" w:color="auto" w:fill="FFFFFF"/>
          <w:lang w:val="en-US"/>
        </w:rPr>
        <w:t>(CCSDS)</w:t>
      </w:r>
      <w:r w:rsidRPr="00571DF5">
        <w:rPr>
          <w:rFonts w:eastAsia="Times New Roman" w:cs="Arial"/>
          <w:color w:val="000000" w:themeColor="text1"/>
          <w:shd w:val="clear" w:color="auto" w:fill="FFFFFF"/>
          <w:lang w:val="en-US"/>
        </w:rPr>
        <w:t>, it had major input from libraries and archives.</w:t>
      </w:r>
    </w:p>
    <w:p w14:paraId="6A3C6469" w14:textId="77777777" w:rsidR="00636A30" w:rsidRPr="00DF0145" w:rsidRDefault="00636A30" w:rsidP="00636A30">
      <w:pPr>
        <w:pStyle w:val="NormalWeb"/>
        <w:shd w:val="clear" w:color="auto" w:fill="FFFFFF"/>
        <w:rPr>
          <w:rStyle w:val="Strong"/>
          <w:rFonts w:asciiTheme="minorHAnsi" w:hAnsiTheme="minorHAnsi" w:cs="Arial"/>
          <w:b w:val="0"/>
          <w:color w:val="000000" w:themeColor="text1"/>
          <w:sz w:val="22"/>
          <w:szCs w:val="22"/>
        </w:rPr>
      </w:pPr>
      <w:r w:rsidRPr="00C049E0">
        <w:rPr>
          <w:rStyle w:val="Strong"/>
          <w:rFonts w:asciiTheme="minorHAnsi" w:hAnsiTheme="minorHAnsi" w:cs="Arial"/>
          <w:color w:val="000000" w:themeColor="text1"/>
          <w:sz w:val="22"/>
          <w:szCs w:val="22"/>
        </w:rPr>
        <w:t>Preservation planning</w:t>
      </w:r>
      <w:r>
        <w:rPr>
          <w:rStyle w:val="Strong"/>
          <w:rFonts w:asciiTheme="minorHAnsi" w:hAnsiTheme="minorHAnsi" w:cs="Arial"/>
          <w:color w:val="000000" w:themeColor="text1"/>
          <w:sz w:val="22"/>
          <w:szCs w:val="22"/>
        </w:rPr>
        <w:t xml:space="preserve"> –</w:t>
      </w:r>
      <w:r w:rsidRPr="00325EF6">
        <w:rPr>
          <w:rStyle w:val="Strong"/>
          <w:rFonts w:asciiTheme="minorHAnsi" w:hAnsiTheme="minorHAnsi" w:cs="Arial"/>
          <w:color w:val="000000" w:themeColor="text1"/>
          <w:sz w:val="22"/>
          <w:szCs w:val="22"/>
        </w:rPr>
        <w:t xml:space="preserve"> </w:t>
      </w:r>
      <w:r w:rsidRPr="00636A30">
        <w:rPr>
          <w:rStyle w:val="Strong"/>
          <w:rFonts w:asciiTheme="minorHAnsi" w:hAnsiTheme="minorHAnsi" w:cs="Arial"/>
          <w:b w:val="0"/>
          <w:color w:val="000000" w:themeColor="text1"/>
          <w:sz w:val="22"/>
          <w:szCs w:val="22"/>
        </w:rPr>
        <w:t>The act of monitoring the external environment for any changes or risks to digital materials in the OAIS archive. This includes responsibility for the creation and maintainence of a preservation strategy.</w:t>
      </w:r>
    </w:p>
    <w:p w14:paraId="29E4F05B" w14:textId="77777777" w:rsidR="00636A30" w:rsidRDefault="00636A30" w:rsidP="00636A30">
      <w:pPr>
        <w:rPr>
          <w:rFonts w:eastAsia="Times New Roman" w:cs="Arial"/>
          <w:color w:val="000000" w:themeColor="text1"/>
          <w:shd w:val="clear" w:color="auto" w:fill="FFFFFF"/>
          <w:lang w:val="en-US"/>
        </w:rPr>
      </w:pPr>
      <w:r>
        <w:rPr>
          <w:rFonts w:eastAsia="Times New Roman" w:cs="Arial"/>
          <w:b/>
          <w:color w:val="000000" w:themeColor="text1"/>
          <w:shd w:val="clear" w:color="auto" w:fill="FFFFFF"/>
          <w:lang w:val="en-US"/>
        </w:rPr>
        <w:t xml:space="preserve">Producers – </w:t>
      </w:r>
      <w:r>
        <w:rPr>
          <w:rFonts w:eastAsia="Times New Roman" w:cs="Arial"/>
          <w:color w:val="000000" w:themeColor="text1"/>
          <w:shd w:val="clear" w:color="auto" w:fill="FFFFFF"/>
          <w:lang w:val="en-US"/>
        </w:rPr>
        <w:t>The individuals, organizations or systems responsible for submitting and transferring SIPs for the creation of AIPs to be placed into (ingested by) the OAIS archive.</w:t>
      </w:r>
    </w:p>
    <w:p w14:paraId="4EE58F3A" w14:textId="77777777" w:rsidR="00636A30" w:rsidRDefault="00636A30" w:rsidP="00636A30">
      <w:pPr>
        <w:rPr>
          <w:rFonts w:eastAsia="Times New Roman" w:cs="Arial"/>
          <w:color w:val="000000" w:themeColor="text1"/>
          <w:shd w:val="clear" w:color="auto" w:fill="FFFFFF"/>
          <w:lang w:val="en-US"/>
        </w:rPr>
      </w:pPr>
      <w:r>
        <w:rPr>
          <w:rFonts w:eastAsia="Times New Roman" w:cs="Arial"/>
          <w:b/>
          <w:color w:val="000000" w:themeColor="text1"/>
          <w:shd w:val="clear" w:color="auto" w:fill="FFFFFF"/>
          <w:lang w:val="en-US"/>
        </w:rPr>
        <w:t xml:space="preserve"> </w:t>
      </w:r>
    </w:p>
    <w:p w14:paraId="57B47870" w14:textId="77777777" w:rsidR="00636A30" w:rsidRPr="00571DF5" w:rsidRDefault="00636A30" w:rsidP="00636A30">
      <w:pPr>
        <w:rPr>
          <w:rFonts w:eastAsia="Times New Roman" w:cs="Times New Roman"/>
          <w:color w:val="000000" w:themeColor="text1"/>
          <w:lang w:val="en-US"/>
        </w:rPr>
      </w:pPr>
      <w:r w:rsidRPr="008A5331">
        <w:rPr>
          <w:rFonts w:eastAsia="Times New Roman" w:cs="Arial"/>
          <w:b/>
          <w:color w:val="000000" w:themeColor="text1"/>
          <w:shd w:val="clear" w:color="auto" w:fill="FFFFFF"/>
          <w:lang w:val="en-US"/>
        </w:rPr>
        <w:t>Submission Information Package (SIP)</w:t>
      </w:r>
      <w:r>
        <w:rPr>
          <w:rFonts w:eastAsia="Times New Roman" w:cs="Arial"/>
          <w:color w:val="000000" w:themeColor="text1"/>
          <w:shd w:val="clear" w:color="auto" w:fill="FFFFFF"/>
          <w:lang w:val="en-US"/>
        </w:rPr>
        <w:t xml:space="preserve"> –</w:t>
      </w:r>
      <w:r w:rsidRPr="00571DF5">
        <w:rPr>
          <w:rFonts w:eastAsia="Times New Roman" w:cs="Arial"/>
          <w:color w:val="000000" w:themeColor="text1"/>
          <w:shd w:val="clear" w:color="auto" w:fill="FFFFFF"/>
          <w:lang w:val="en-US"/>
        </w:rPr>
        <w:t xml:space="preserve"> An Information Package that is delivered by the Producer to the</w:t>
      </w:r>
      <w:r>
        <w:rPr>
          <w:rFonts w:eastAsia="Times New Roman" w:cs="Arial"/>
          <w:color w:val="000000" w:themeColor="text1"/>
          <w:shd w:val="clear" w:color="auto" w:fill="FFFFFF"/>
          <w:lang w:val="en-US"/>
        </w:rPr>
        <w:t xml:space="preserve"> OAIS </w:t>
      </w:r>
      <w:r w:rsidRPr="00571DF5">
        <w:rPr>
          <w:rFonts w:eastAsia="Times New Roman" w:cs="Arial"/>
          <w:color w:val="000000" w:themeColor="text1"/>
          <w:shd w:val="clear" w:color="auto" w:fill="FFFFFF"/>
          <w:lang w:val="en-US"/>
        </w:rPr>
        <w:t>for use in the construction or update of one or more Archival Information Packages (</w:t>
      </w:r>
      <w:r>
        <w:rPr>
          <w:rFonts w:eastAsia="Times New Roman" w:cs="Times New Roman"/>
          <w:color w:val="000000" w:themeColor="text1"/>
          <w:lang w:val="en-US"/>
        </w:rPr>
        <w:t>AIP</w:t>
      </w:r>
      <w:r w:rsidRPr="00571DF5">
        <w:rPr>
          <w:rFonts w:eastAsia="Times New Roman" w:cs="Arial"/>
          <w:color w:val="000000" w:themeColor="text1"/>
          <w:shd w:val="clear" w:color="auto" w:fill="FFFFFF"/>
          <w:lang w:val="en-US"/>
        </w:rPr>
        <w:t>s) and/or the associated Des</w:t>
      </w:r>
      <w:r>
        <w:rPr>
          <w:rFonts w:eastAsia="Times New Roman" w:cs="Arial"/>
          <w:color w:val="000000" w:themeColor="text1"/>
          <w:shd w:val="clear" w:color="auto" w:fill="FFFFFF"/>
          <w:lang w:val="en-US"/>
        </w:rPr>
        <w:t>criptive Information</w:t>
      </w:r>
      <w:r w:rsidRPr="00571DF5">
        <w:rPr>
          <w:rFonts w:eastAsia="Times New Roman" w:cs="Arial"/>
          <w:color w:val="000000" w:themeColor="text1"/>
          <w:shd w:val="clear" w:color="auto" w:fill="FFFFFF"/>
          <w:lang w:val="en-US"/>
        </w:rPr>
        <w:t>.</w:t>
      </w:r>
    </w:p>
    <w:p w14:paraId="417D4EC2" w14:textId="77777777" w:rsidR="00636A30" w:rsidRDefault="00636A30" w:rsidP="00636A30">
      <w:pPr>
        <w:rPr>
          <w:color w:val="000000" w:themeColor="text1"/>
        </w:rPr>
      </w:pPr>
    </w:p>
    <w:p w14:paraId="7F433BCB" w14:textId="77777777" w:rsidR="00636A30" w:rsidRDefault="00636A30" w:rsidP="00636A30">
      <w:pPr>
        <w:rPr>
          <w:color w:val="000000" w:themeColor="text1"/>
        </w:rPr>
      </w:pPr>
    </w:p>
    <w:p w14:paraId="5159DA59" w14:textId="77777777" w:rsidR="00636A30" w:rsidRPr="00C049E0" w:rsidRDefault="00636A30" w:rsidP="00636A30">
      <w:pPr>
        <w:rPr>
          <w:color w:val="000000" w:themeColor="text1"/>
        </w:rPr>
      </w:pPr>
    </w:p>
    <w:p w14:paraId="7F1A6F0E" w14:textId="77777777" w:rsidR="00636A30" w:rsidRPr="00C049E0" w:rsidRDefault="00636A30" w:rsidP="00636A30">
      <w:pPr>
        <w:outlineLvl w:val="0"/>
        <w:rPr>
          <w:b/>
          <w:color w:val="000000" w:themeColor="text1"/>
        </w:rPr>
      </w:pPr>
      <w:r w:rsidRPr="00C049E0">
        <w:rPr>
          <w:b/>
          <w:color w:val="000000" w:themeColor="text1"/>
        </w:rPr>
        <w:t>Sources:</w:t>
      </w:r>
    </w:p>
    <w:p w14:paraId="34236D6A" w14:textId="77777777" w:rsidR="00636A30" w:rsidRPr="00C049E0" w:rsidRDefault="00636A30" w:rsidP="00636A30">
      <w:pPr>
        <w:rPr>
          <w:color w:val="000000" w:themeColor="text1"/>
        </w:rPr>
      </w:pPr>
      <w:r w:rsidRPr="00C049E0">
        <w:rPr>
          <w:color w:val="000000" w:themeColor="text1"/>
        </w:rPr>
        <w:t>Digital Preservation Coalition Handbook, 2</w:t>
      </w:r>
      <w:r w:rsidRPr="00C049E0">
        <w:rPr>
          <w:color w:val="000000" w:themeColor="text1"/>
          <w:vertAlign w:val="superscript"/>
        </w:rPr>
        <w:t>nd</w:t>
      </w:r>
      <w:r w:rsidRPr="00C049E0">
        <w:rPr>
          <w:color w:val="000000" w:themeColor="text1"/>
        </w:rPr>
        <w:t xml:space="preserve"> Edition. Available: </w:t>
      </w:r>
      <w:hyperlink r:id="rId14" w:history="1">
        <w:r w:rsidRPr="008106F3">
          <w:rPr>
            <w:rStyle w:val="Hyperlink"/>
          </w:rPr>
          <w:t>https://dpconline.org/handbook/glossary</w:t>
        </w:r>
      </w:hyperlink>
      <w:r>
        <w:rPr>
          <w:color w:val="000000" w:themeColor="text1"/>
        </w:rPr>
        <w:t xml:space="preserve"> </w:t>
      </w:r>
    </w:p>
    <w:p w14:paraId="4E2942C4" w14:textId="77777777" w:rsidR="00636A30" w:rsidRPr="00BD495A" w:rsidRDefault="00636A30" w:rsidP="00636A30">
      <w:pPr>
        <w:rPr>
          <w:rFonts w:ascii="Times New Roman" w:eastAsia="Times New Roman" w:hAnsi="Times New Roman" w:cs="Times New Roman"/>
          <w:sz w:val="24"/>
          <w:szCs w:val="24"/>
          <w:lang w:val="en-US"/>
        </w:rPr>
      </w:pPr>
      <w:r>
        <w:rPr>
          <w:color w:val="000000" w:themeColor="text1"/>
        </w:rPr>
        <w:t xml:space="preserve">GLAM glossary. Available: </w:t>
      </w:r>
      <w:hyperlink r:id="rId15" w:history="1">
        <w:r w:rsidRPr="00BD495A">
          <w:rPr>
            <w:rStyle w:val="Hyperlink"/>
            <w:rFonts w:eastAsia="Times New Roman" w:cs="Arial"/>
            <w:shd w:val="clear" w:color="auto" w:fill="FFFFFF"/>
            <w:lang w:val="en-US"/>
          </w:rPr>
          <w:t>https://ox.libguides.com/digitalpreservation</w:t>
        </w:r>
      </w:hyperlink>
      <w:r>
        <w:rPr>
          <w:rFonts w:ascii="Arial" w:eastAsia="Times New Roman" w:hAnsi="Arial" w:cs="Arial"/>
          <w:color w:val="666666"/>
          <w:sz w:val="18"/>
          <w:szCs w:val="18"/>
          <w:shd w:val="clear" w:color="auto" w:fill="FFFFFF"/>
          <w:lang w:val="en-US"/>
        </w:rPr>
        <w:t xml:space="preserve"> </w:t>
      </w:r>
    </w:p>
    <w:p w14:paraId="1FF32914" w14:textId="77777777" w:rsidR="00636A30" w:rsidRDefault="00636A30" w:rsidP="00636A30">
      <w:pPr>
        <w:rPr>
          <w:color w:val="000000" w:themeColor="text1"/>
        </w:rPr>
      </w:pPr>
      <w:r>
        <w:rPr>
          <w:color w:val="000000" w:themeColor="text1"/>
        </w:rPr>
        <w:t xml:space="preserve"> </w:t>
      </w:r>
    </w:p>
    <w:p w14:paraId="4E7BAFDE" w14:textId="77777777" w:rsidR="00636A30" w:rsidRPr="00C049E0" w:rsidRDefault="00636A30" w:rsidP="00636A30">
      <w:pPr>
        <w:rPr>
          <w:color w:val="000000" w:themeColor="text1"/>
        </w:rPr>
      </w:pPr>
    </w:p>
    <w:p w14:paraId="7BEBF4D0" w14:textId="77777777" w:rsidR="00251C8E" w:rsidRDefault="00251C8E" w:rsidP="00636A30"/>
    <w:p w14:paraId="20E6DE64" w14:textId="77777777" w:rsidR="00F121B1" w:rsidRPr="00716192" w:rsidRDefault="00F121B1" w:rsidP="00F121B1">
      <w:pPr>
        <w:ind w:left="360"/>
      </w:pPr>
    </w:p>
    <w:sectPr w:rsidR="00F121B1" w:rsidRPr="00716192" w:rsidSect="00EC0B61">
      <w:pgSz w:w="16840" w:h="1190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3D7A8C"/>
    <w:multiLevelType w:val="hybridMultilevel"/>
    <w:tmpl w:val="216EF134"/>
    <w:lvl w:ilvl="0" w:tplc="DFD6DA5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192"/>
    <w:rsid w:val="001461D8"/>
    <w:rsid w:val="002260BE"/>
    <w:rsid w:val="00251C8E"/>
    <w:rsid w:val="00394159"/>
    <w:rsid w:val="003A2C7A"/>
    <w:rsid w:val="00467BC2"/>
    <w:rsid w:val="004A7836"/>
    <w:rsid w:val="00636A30"/>
    <w:rsid w:val="00694D30"/>
    <w:rsid w:val="006B4A4C"/>
    <w:rsid w:val="00716192"/>
    <w:rsid w:val="007D7A8B"/>
    <w:rsid w:val="008A7AC6"/>
    <w:rsid w:val="00AB474F"/>
    <w:rsid w:val="00B46219"/>
    <w:rsid w:val="00B71B42"/>
    <w:rsid w:val="00B846BB"/>
    <w:rsid w:val="00BD5AD5"/>
    <w:rsid w:val="00D25BD3"/>
    <w:rsid w:val="00D462E4"/>
    <w:rsid w:val="00D830B1"/>
    <w:rsid w:val="00DE1F17"/>
    <w:rsid w:val="00E80518"/>
    <w:rsid w:val="00E82E83"/>
    <w:rsid w:val="00EC0B61"/>
    <w:rsid w:val="00F121B1"/>
    <w:rsid w:val="00F25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8714F3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sz w:val="22"/>
      <w:szCs w:val="22"/>
      <w:lang w:val="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6192"/>
    <w:pPr>
      <w:ind w:left="720"/>
      <w:contextualSpacing/>
    </w:pPr>
  </w:style>
  <w:style w:type="character" w:styleId="Hyperlink">
    <w:name w:val="Hyperlink"/>
    <w:basedOn w:val="DefaultParagraphFont"/>
    <w:uiPriority w:val="99"/>
    <w:unhideWhenUsed/>
    <w:rsid w:val="003A2C7A"/>
    <w:rPr>
      <w:color w:val="0563C1" w:themeColor="hyperlink"/>
      <w:u w:val="single"/>
    </w:rPr>
  </w:style>
  <w:style w:type="paragraph" w:styleId="NormalWeb">
    <w:name w:val="Normal (Web)"/>
    <w:basedOn w:val="Normal"/>
    <w:uiPriority w:val="99"/>
    <w:unhideWhenUsed/>
    <w:rsid w:val="00636A30"/>
    <w:pPr>
      <w:spacing w:before="100" w:beforeAutospacing="1" w:after="100" w:afterAutospacing="1"/>
    </w:pPr>
    <w:rPr>
      <w:rFonts w:ascii="Times New Roman" w:hAnsi="Times New Roman" w:cs="Times New Roman"/>
      <w:sz w:val="24"/>
      <w:szCs w:val="24"/>
      <w:lang w:val="en-US"/>
    </w:rPr>
  </w:style>
  <w:style w:type="character" w:styleId="Strong">
    <w:name w:val="Strong"/>
    <w:basedOn w:val="DefaultParagraphFont"/>
    <w:uiPriority w:val="22"/>
    <w:qFormat/>
    <w:rsid w:val="00636A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53752">
      <w:bodyDiv w:val="1"/>
      <w:marLeft w:val="0"/>
      <w:marRight w:val="0"/>
      <w:marTop w:val="0"/>
      <w:marBottom w:val="0"/>
      <w:divBdr>
        <w:top w:val="none" w:sz="0" w:space="0" w:color="auto"/>
        <w:left w:val="none" w:sz="0" w:space="0" w:color="auto"/>
        <w:bottom w:val="none" w:sz="0" w:space="0" w:color="auto"/>
        <w:right w:val="none" w:sz="0" w:space="0" w:color="auto"/>
      </w:divBdr>
    </w:div>
    <w:div w:id="6536828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s://dpconline.org/handbook/glossary" TargetMode="External"/><Relationship Id="rId12" Type="http://schemas.openxmlformats.org/officeDocument/2006/relationships/hyperlink" Target="http://www.loc.gov/standards/premis/" TargetMode="External"/><Relationship Id="rId13" Type="http://schemas.openxmlformats.org/officeDocument/2006/relationships/hyperlink" Target="https://dpconline.org/handbook/glossary" TargetMode="External"/><Relationship Id="rId14" Type="http://schemas.openxmlformats.org/officeDocument/2006/relationships/hyperlink" Target="https://dpconline.org/handbook/glossary" TargetMode="External"/><Relationship Id="rId15" Type="http://schemas.openxmlformats.org/officeDocument/2006/relationships/hyperlink" Target="https://ox.libguides.com/digitalpreservation"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wiki.dpconline.org/" TargetMode="External"/><Relationship Id="rId7" Type="http://schemas.openxmlformats.org/officeDocument/2006/relationships/hyperlink" Target="http://wiki.dpconline.org/" TargetMode="External"/><Relationship Id="rId8" Type="http://schemas.openxmlformats.org/officeDocument/2006/relationships/image" Target="media/image2.tiff"/><Relationship Id="rId9" Type="http://schemas.openxmlformats.org/officeDocument/2006/relationships/image" Target="media/image3.tiff"/><Relationship Id="rId10" Type="http://schemas.openxmlformats.org/officeDocument/2006/relationships/image" Target="media/image4.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10</Pages>
  <Words>1833</Words>
  <Characters>10449</Characters>
  <Application>Microsoft Macintosh Word</Application>
  <DocSecurity>0</DocSecurity>
  <Lines>87</Lines>
  <Paragraphs>24</Paragraphs>
  <ScaleCrop>false</ScaleCrop>
  <HeadingPairs>
    <vt:vector size="4" baseType="variant">
      <vt:variant>
        <vt:lpstr>Title</vt:lpstr>
      </vt:variant>
      <vt:variant>
        <vt:i4>1</vt:i4>
      </vt:variant>
      <vt:variant>
        <vt:lpstr>Headings</vt:lpstr>
      </vt:variant>
      <vt:variant>
        <vt:i4>36</vt:i4>
      </vt:variant>
    </vt:vector>
  </HeadingPairs>
  <TitlesOfParts>
    <vt:vector size="37" baseType="lpstr">
      <vt:lpstr/>
      <vt:lpstr>Introduction to Digital Preservation</vt:lpstr>
      <vt:lpstr>Exercise Booklet</vt:lpstr>
      <vt:lpstr/>
      <vt:lpstr>Bodleian Libraries</vt:lpstr>
      <vt:lpstr>Version 1.1</vt:lpstr>
      <vt:lpstr/>
      <vt:lpstr/>
      <vt:lpstr>Activity: Preservation metadata quiz</vt:lpstr>
      <vt:lpstr>/</vt:lpstr>
      <vt:lpstr>(Source: Library of Congress)</vt:lpstr>
      <vt:lpstr/>
      <vt:lpstr/>
      <vt:lpstr/>
      <vt:lpstr/>
      <vt:lpstr/>
      <vt:lpstr/>
      <vt:lpstr/>
      <vt:lpstr/>
      <vt:lpstr/>
      <vt:lpstr/>
      <vt:lpstr/>
      <vt:lpstr/>
      <vt:lpstr/>
      <vt:lpstr/>
      <vt:lpstr/>
      <vt:lpstr/>
      <vt:lpstr/>
      <vt:lpstr/>
      <vt:lpstr/>
      <vt:lpstr/>
      <vt:lpstr/>
      <vt:lpstr/>
      <vt:lpstr/>
      <vt:lpstr/>
      <vt:lpstr/>
      <vt:lpstr>(Source: Library of Congress)</vt:lpstr>
    </vt:vector>
  </TitlesOfParts>
  <LinksUpToDate>false</LinksUpToDate>
  <CharactersWithSpaces>12258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Mason</dc:creator>
  <cp:keywords/>
  <dc:description/>
  <cp:lastModifiedBy>Sarah Mason</cp:lastModifiedBy>
  <cp:revision>15</cp:revision>
  <dcterms:created xsi:type="dcterms:W3CDTF">2018-01-14T17:20:00Z</dcterms:created>
  <dcterms:modified xsi:type="dcterms:W3CDTF">2018-06-19T07:39:00Z</dcterms:modified>
</cp:coreProperties>
</file>