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D10" w:rsidRPr="00A023A3" w:rsidRDefault="00A023A3">
      <w:pPr>
        <w:rPr>
          <w:b/>
        </w:rPr>
      </w:pPr>
      <w:r w:rsidRPr="00A023A3">
        <w:rPr>
          <w:b/>
        </w:rPr>
        <w:t>Protein standards for quantitative westerns</w:t>
      </w:r>
    </w:p>
    <w:p w:rsidR="00A023A3" w:rsidRDefault="00A023A3"/>
    <w:p w:rsidR="00A023A3" w:rsidRDefault="00A023A3">
      <w:r>
        <w:t>Make 200ul solution of 64ng/ml protein stock</w:t>
      </w:r>
      <w:r w:rsidR="00CA5959">
        <w:t xml:space="preserve"> (may as well use all the 50ul protein aliquot i.e. usually ~3ml total </w:t>
      </w:r>
      <w:proofErr w:type="spellStart"/>
      <w:r w:rsidR="00CA5959">
        <w:t>vol</w:t>
      </w:r>
      <w:proofErr w:type="spellEnd"/>
      <w:r w:rsidR="00CA5959">
        <w:t>)</w:t>
      </w:r>
      <w:r>
        <w:t>.</w:t>
      </w:r>
      <w:r w:rsidR="00C02EA8">
        <w:t xml:space="preserve">  Use dialysis buffer to make up final vol.</w:t>
      </w:r>
    </w:p>
    <w:p w:rsidR="00F9481F" w:rsidRDefault="00F9481F" w:rsidP="006D6E2A">
      <w:pPr>
        <w:ind w:firstLine="720"/>
      </w:pPr>
      <w:r>
        <w:t>Y3 (iii) 26-4-06 = 1.7mg/ml</w:t>
      </w:r>
    </w:p>
    <w:p w:rsidR="00F9481F" w:rsidRDefault="00F9481F" w:rsidP="006D6E2A">
      <w:pPr>
        <w:ind w:firstLine="720"/>
      </w:pPr>
      <w:r>
        <w:t>Y4 (first purification ever) = 3.25mg/ml</w:t>
      </w:r>
    </w:p>
    <w:p w:rsidR="00F9481F" w:rsidRDefault="00F9481F" w:rsidP="006D6E2A">
      <w:pPr>
        <w:ind w:firstLine="720"/>
      </w:pPr>
      <w:r>
        <w:t>Y6 (iii) 23-3-06 = 7.64mg/ml</w:t>
      </w:r>
    </w:p>
    <w:p w:rsidR="0008713C" w:rsidRDefault="0008713C"/>
    <w:p w:rsidR="00A023A3" w:rsidRDefault="00A023A3">
      <w:r>
        <w:t xml:space="preserve">From that stock, dilute using the following table to get the final </w:t>
      </w:r>
      <w:proofErr w:type="spellStart"/>
      <w:r>
        <w:t>conc’s</w:t>
      </w:r>
      <w:proofErr w:type="spellEnd"/>
      <w:r>
        <w:t xml:space="preserve"> required.</w:t>
      </w:r>
    </w:p>
    <w:tbl>
      <w:tblPr>
        <w:tblStyle w:val="TableGrid"/>
        <w:tblW w:w="0" w:type="auto"/>
        <w:jc w:val="center"/>
        <w:tblLook w:val="04A0"/>
      </w:tblPr>
      <w:tblGrid>
        <w:gridCol w:w="1540"/>
        <w:gridCol w:w="1540"/>
        <w:gridCol w:w="1540"/>
        <w:gridCol w:w="1725"/>
        <w:gridCol w:w="1356"/>
      </w:tblGrid>
      <w:tr w:rsidR="00C02EA8" w:rsidRPr="00C02EA8" w:rsidTr="0008713C">
        <w:trPr>
          <w:jc w:val="center"/>
        </w:trPr>
        <w:tc>
          <w:tcPr>
            <w:tcW w:w="1540" w:type="dxa"/>
          </w:tcPr>
          <w:p w:rsidR="00C02EA8" w:rsidRPr="00C02EA8" w:rsidRDefault="00C02EA8" w:rsidP="00C02EA8">
            <w:pPr>
              <w:jc w:val="center"/>
              <w:rPr>
                <w:b/>
              </w:rPr>
            </w:pPr>
            <w:r w:rsidRPr="00C02EA8">
              <w:rPr>
                <w:b/>
              </w:rPr>
              <w:t xml:space="preserve">Final </w:t>
            </w:r>
            <w:proofErr w:type="spellStart"/>
            <w:r w:rsidRPr="00C02EA8">
              <w:rPr>
                <w:b/>
              </w:rPr>
              <w:t>conc</w:t>
            </w:r>
            <w:proofErr w:type="spellEnd"/>
            <w:r w:rsidRPr="00C02EA8">
              <w:rPr>
                <w:b/>
              </w:rPr>
              <w:t xml:space="preserve"> (</w:t>
            </w:r>
            <w:proofErr w:type="spellStart"/>
            <w:r w:rsidRPr="00C02EA8">
              <w:rPr>
                <w:b/>
              </w:rPr>
              <w:t>ng</w:t>
            </w:r>
            <w:proofErr w:type="spellEnd"/>
            <w:r w:rsidRPr="00C02EA8">
              <w:rPr>
                <w:b/>
              </w:rPr>
              <w:t>/</w:t>
            </w:r>
            <w:proofErr w:type="spellStart"/>
            <w:r w:rsidRPr="00C02EA8">
              <w:rPr>
                <w:b/>
              </w:rPr>
              <w:t>ul</w:t>
            </w:r>
            <w:proofErr w:type="spellEnd"/>
            <w:r w:rsidRPr="00C02EA8">
              <w:rPr>
                <w:b/>
              </w:rPr>
              <w:t>)</w:t>
            </w:r>
          </w:p>
        </w:tc>
        <w:tc>
          <w:tcPr>
            <w:tcW w:w="1540" w:type="dxa"/>
          </w:tcPr>
          <w:p w:rsidR="00C02EA8" w:rsidRPr="00C02EA8" w:rsidRDefault="00C02EA8" w:rsidP="00C02EA8">
            <w:pPr>
              <w:jc w:val="center"/>
              <w:rPr>
                <w:b/>
              </w:rPr>
            </w:pPr>
            <w:r w:rsidRPr="00C02EA8">
              <w:rPr>
                <w:b/>
              </w:rPr>
              <w:t>64ng/</w:t>
            </w:r>
            <w:proofErr w:type="spellStart"/>
            <w:r w:rsidRPr="00C02EA8">
              <w:rPr>
                <w:b/>
              </w:rPr>
              <w:t>ul</w:t>
            </w:r>
            <w:proofErr w:type="spellEnd"/>
            <w:r w:rsidRPr="00C02EA8">
              <w:rPr>
                <w:b/>
              </w:rPr>
              <w:t xml:space="preserve"> </w:t>
            </w:r>
            <w:proofErr w:type="spellStart"/>
            <w:r w:rsidRPr="00C02EA8">
              <w:rPr>
                <w:b/>
              </w:rPr>
              <w:t>CheY</w:t>
            </w:r>
            <w:proofErr w:type="spellEnd"/>
            <w:r w:rsidRPr="00C02EA8">
              <w:rPr>
                <w:b/>
              </w:rPr>
              <w:t xml:space="preserve"> stock (</w:t>
            </w:r>
            <w:proofErr w:type="spellStart"/>
            <w:r w:rsidRPr="00C02EA8">
              <w:rPr>
                <w:b/>
              </w:rPr>
              <w:t>ul</w:t>
            </w:r>
            <w:proofErr w:type="spellEnd"/>
            <w:r w:rsidRPr="00C02EA8">
              <w:rPr>
                <w:b/>
              </w:rPr>
              <w:t>)</w:t>
            </w:r>
          </w:p>
        </w:tc>
        <w:tc>
          <w:tcPr>
            <w:tcW w:w="1540" w:type="dxa"/>
          </w:tcPr>
          <w:p w:rsidR="00C02EA8" w:rsidRPr="00C02EA8" w:rsidRDefault="00C02EA8" w:rsidP="00C02EA8">
            <w:pPr>
              <w:jc w:val="center"/>
              <w:rPr>
                <w:b/>
              </w:rPr>
            </w:pPr>
            <w:r>
              <w:rPr>
                <w:b/>
              </w:rPr>
              <w:t>Dialysis buffer (</w:t>
            </w:r>
            <w:proofErr w:type="spellStart"/>
            <w:r>
              <w:rPr>
                <w:b/>
              </w:rPr>
              <w:t>ul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725" w:type="dxa"/>
          </w:tcPr>
          <w:p w:rsidR="00C02EA8" w:rsidRPr="00C02EA8" w:rsidRDefault="00C02EA8" w:rsidP="00C02EA8">
            <w:pPr>
              <w:jc w:val="center"/>
              <w:rPr>
                <w:b/>
              </w:rPr>
            </w:pPr>
            <w:r>
              <w:rPr>
                <w:b/>
              </w:rPr>
              <w:t>1x Protein loading dye (</w:t>
            </w:r>
            <w:proofErr w:type="spellStart"/>
            <w:r>
              <w:rPr>
                <w:b/>
              </w:rPr>
              <w:t>ul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356" w:type="dxa"/>
          </w:tcPr>
          <w:p w:rsidR="00C02EA8" w:rsidRPr="00C02EA8" w:rsidRDefault="00C02EA8" w:rsidP="00C02EA8">
            <w:pPr>
              <w:jc w:val="center"/>
              <w:rPr>
                <w:b/>
              </w:rPr>
            </w:pPr>
            <w:r>
              <w:rPr>
                <w:b/>
              </w:rPr>
              <w:t>Total volume (</w:t>
            </w:r>
            <w:proofErr w:type="spellStart"/>
            <w:r>
              <w:rPr>
                <w:b/>
              </w:rPr>
              <w:t>ul</w:t>
            </w:r>
            <w:proofErr w:type="spellEnd"/>
            <w:r>
              <w:rPr>
                <w:b/>
              </w:rPr>
              <w:t>)</w:t>
            </w:r>
          </w:p>
        </w:tc>
      </w:tr>
      <w:tr w:rsidR="00C02EA8" w:rsidTr="0008713C">
        <w:trPr>
          <w:jc w:val="center"/>
        </w:trPr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2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28.02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423</w:t>
            </w:r>
          </w:p>
        </w:tc>
        <w:tc>
          <w:tcPr>
            <w:tcW w:w="1725" w:type="dxa"/>
          </w:tcPr>
          <w:p w:rsidR="00C02EA8" w:rsidRDefault="00C02EA8" w:rsidP="00C02EA8">
            <w:pPr>
              <w:jc w:val="center"/>
            </w:pPr>
            <w:r>
              <w:t>450</w:t>
            </w:r>
          </w:p>
        </w:tc>
        <w:tc>
          <w:tcPr>
            <w:tcW w:w="1356" w:type="dxa"/>
          </w:tcPr>
          <w:p w:rsidR="00C02EA8" w:rsidRDefault="00C02EA8" w:rsidP="00C02EA8">
            <w:pPr>
              <w:jc w:val="center"/>
            </w:pPr>
            <w:r>
              <w:t>900</w:t>
            </w:r>
          </w:p>
        </w:tc>
      </w:tr>
      <w:tr w:rsidR="00C02EA8" w:rsidTr="0008713C">
        <w:trPr>
          <w:jc w:val="center"/>
        </w:trPr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4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56.25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393.75</w:t>
            </w:r>
          </w:p>
        </w:tc>
        <w:tc>
          <w:tcPr>
            <w:tcW w:w="1725" w:type="dxa"/>
          </w:tcPr>
          <w:p w:rsidR="00C02EA8" w:rsidRDefault="00C02EA8" w:rsidP="00665DD7">
            <w:pPr>
              <w:jc w:val="center"/>
            </w:pPr>
            <w:r>
              <w:t>450</w:t>
            </w:r>
          </w:p>
        </w:tc>
        <w:tc>
          <w:tcPr>
            <w:tcW w:w="1356" w:type="dxa"/>
          </w:tcPr>
          <w:p w:rsidR="00C02EA8" w:rsidRDefault="00C02EA8" w:rsidP="00C02EA8">
            <w:pPr>
              <w:jc w:val="center"/>
            </w:pPr>
            <w:r>
              <w:t>900</w:t>
            </w:r>
          </w:p>
        </w:tc>
      </w:tr>
      <w:tr w:rsidR="00C02EA8" w:rsidTr="0008713C">
        <w:trPr>
          <w:jc w:val="center"/>
        </w:trPr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8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112.5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337.5</w:t>
            </w:r>
          </w:p>
        </w:tc>
        <w:tc>
          <w:tcPr>
            <w:tcW w:w="1725" w:type="dxa"/>
          </w:tcPr>
          <w:p w:rsidR="00C02EA8" w:rsidRDefault="00C02EA8" w:rsidP="00665DD7">
            <w:pPr>
              <w:jc w:val="center"/>
            </w:pPr>
            <w:r>
              <w:t>450</w:t>
            </w:r>
          </w:p>
        </w:tc>
        <w:tc>
          <w:tcPr>
            <w:tcW w:w="1356" w:type="dxa"/>
          </w:tcPr>
          <w:p w:rsidR="00C02EA8" w:rsidRDefault="00C02EA8" w:rsidP="00C02EA8">
            <w:pPr>
              <w:jc w:val="center"/>
            </w:pPr>
            <w:r>
              <w:t>900</w:t>
            </w:r>
          </w:p>
        </w:tc>
      </w:tr>
      <w:tr w:rsidR="00C02EA8" w:rsidTr="0008713C">
        <w:trPr>
          <w:jc w:val="center"/>
        </w:trPr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16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225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225</w:t>
            </w:r>
          </w:p>
        </w:tc>
        <w:tc>
          <w:tcPr>
            <w:tcW w:w="1725" w:type="dxa"/>
          </w:tcPr>
          <w:p w:rsidR="00C02EA8" w:rsidRDefault="00C02EA8" w:rsidP="00665DD7">
            <w:pPr>
              <w:jc w:val="center"/>
            </w:pPr>
            <w:r>
              <w:t>450</w:t>
            </w:r>
          </w:p>
        </w:tc>
        <w:tc>
          <w:tcPr>
            <w:tcW w:w="1356" w:type="dxa"/>
          </w:tcPr>
          <w:p w:rsidR="00C02EA8" w:rsidRDefault="00C02EA8" w:rsidP="00C02EA8">
            <w:pPr>
              <w:jc w:val="center"/>
            </w:pPr>
            <w:r>
              <w:t>900</w:t>
            </w:r>
          </w:p>
        </w:tc>
      </w:tr>
      <w:tr w:rsidR="00C02EA8" w:rsidTr="0008713C">
        <w:trPr>
          <w:jc w:val="center"/>
        </w:trPr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32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450</w:t>
            </w:r>
          </w:p>
        </w:tc>
        <w:tc>
          <w:tcPr>
            <w:tcW w:w="1540" w:type="dxa"/>
          </w:tcPr>
          <w:p w:rsidR="00C02EA8" w:rsidRDefault="00C02EA8" w:rsidP="00C02EA8">
            <w:pPr>
              <w:jc w:val="center"/>
            </w:pPr>
            <w:r>
              <w:t>0</w:t>
            </w:r>
          </w:p>
        </w:tc>
        <w:tc>
          <w:tcPr>
            <w:tcW w:w="1725" w:type="dxa"/>
          </w:tcPr>
          <w:p w:rsidR="00C02EA8" w:rsidRDefault="00C02EA8" w:rsidP="00665DD7">
            <w:pPr>
              <w:jc w:val="center"/>
            </w:pPr>
            <w:r>
              <w:t>450</w:t>
            </w:r>
          </w:p>
        </w:tc>
        <w:tc>
          <w:tcPr>
            <w:tcW w:w="1356" w:type="dxa"/>
          </w:tcPr>
          <w:p w:rsidR="00C02EA8" w:rsidRDefault="00C02EA8" w:rsidP="00C02EA8">
            <w:pPr>
              <w:jc w:val="center"/>
            </w:pPr>
            <w:r>
              <w:t>900</w:t>
            </w:r>
          </w:p>
        </w:tc>
      </w:tr>
    </w:tbl>
    <w:p w:rsidR="0008713C" w:rsidRDefault="0008713C"/>
    <w:p w:rsidR="00A023A3" w:rsidRDefault="00A023A3" w:rsidP="004D1DF6">
      <w:r>
        <w:t>From this solution, load 20ul onto the gel.</w:t>
      </w:r>
    </w:p>
    <w:sectPr w:rsidR="00A023A3" w:rsidSect="00FA2D1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781" w:rsidRDefault="005B2781" w:rsidP="005B2781">
      <w:pPr>
        <w:spacing w:after="0" w:line="240" w:lineRule="auto"/>
      </w:pPr>
      <w:r>
        <w:separator/>
      </w:r>
    </w:p>
  </w:endnote>
  <w:endnote w:type="continuationSeparator" w:id="1">
    <w:p w:rsidR="005B2781" w:rsidRDefault="005B2781" w:rsidP="005B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781" w:rsidRDefault="005B2781" w:rsidP="005B2781">
      <w:pPr>
        <w:spacing w:after="0" w:line="240" w:lineRule="auto"/>
      </w:pPr>
      <w:r>
        <w:separator/>
      </w:r>
    </w:p>
  </w:footnote>
  <w:footnote w:type="continuationSeparator" w:id="1">
    <w:p w:rsidR="005B2781" w:rsidRDefault="005B2781" w:rsidP="005B2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781" w:rsidRDefault="005B2781" w:rsidP="005B2781">
    <w:pPr>
      <w:pStyle w:val="Header"/>
      <w:jc w:val="right"/>
    </w:pPr>
    <w:r>
      <w:t>11-2-08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3A3"/>
    <w:rsid w:val="0008713C"/>
    <w:rsid w:val="001F65ED"/>
    <w:rsid w:val="004D1DF6"/>
    <w:rsid w:val="005B2781"/>
    <w:rsid w:val="006D6E2A"/>
    <w:rsid w:val="00A023A3"/>
    <w:rsid w:val="00C02EA8"/>
    <w:rsid w:val="00CA5959"/>
    <w:rsid w:val="00F9481F"/>
    <w:rsid w:val="00FA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D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23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B2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2781"/>
  </w:style>
  <w:style w:type="paragraph" w:styleId="Footer">
    <w:name w:val="footer"/>
    <w:basedOn w:val="Normal"/>
    <w:link w:val="FooterChar"/>
    <w:uiPriority w:val="99"/>
    <w:semiHidden/>
    <w:unhideWhenUsed/>
    <w:rsid w:val="005B2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27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97</Words>
  <Characters>557</Characters>
  <Application>Microsoft Office Word</Application>
  <DocSecurity>0</DocSecurity>
  <Lines>4</Lines>
  <Paragraphs>1</Paragraphs>
  <ScaleCrop>false</ScaleCrop>
  <Company>Oxford University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Mostyn Brown</dc:creator>
  <cp:keywords/>
  <dc:description/>
  <cp:lastModifiedBy>Mostyn Brown</cp:lastModifiedBy>
  <cp:revision>8</cp:revision>
  <dcterms:created xsi:type="dcterms:W3CDTF">2008-02-11T12:20:00Z</dcterms:created>
  <dcterms:modified xsi:type="dcterms:W3CDTF">2008-02-11T12:34:00Z</dcterms:modified>
</cp:coreProperties>
</file>