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A7BD7" w14:textId="289A4BB0" w:rsidR="003C50D9" w:rsidRPr="003C50D9" w:rsidRDefault="003C50D9" w:rsidP="003C50D9">
      <w:pPr>
        <w:pStyle w:val="Heading1"/>
        <w:numPr>
          <w:ilvl w:val="0"/>
          <w:numId w:val="0"/>
        </w:numPr>
      </w:pPr>
      <w:r w:rsidRPr="00603BBA">
        <w:t>APPENDIX A</w:t>
      </w:r>
    </w:p>
    <w:p w14:paraId="24FDCC30" w14:textId="52E0E08C" w:rsidR="003C50D9" w:rsidRPr="00603BBA" w:rsidRDefault="003C50D9" w:rsidP="003C50D9">
      <w:pPr>
        <w:pStyle w:val="Heading2"/>
        <w:numPr>
          <w:ilvl w:val="0"/>
          <w:numId w:val="0"/>
        </w:numPr>
        <w:ind w:left="576" w:hanging="576"/>
      </w:pPr>
      <w:r w:rsidRPr="00603BBA">
        <w:t>SUPERVISED LEARNING</w:t>
      </w:r>
    </w:p>
    <w:p w14:paraId="378F0230" w14:textId="15B87F2B" w:rsidR="003C50D9" w:rsidRDefault="003C50D9" w:rsidP="003C50D9">
      <w:pPr>
        <w:pStyle w:val="Heading3"/>
        <w:numPr>
          <w:ilvl w:val="0"/>
          <w:numId w:val="0"/>
        </w:numPr>
        <w:ind w:left="720" w:hanging="720"/>
      </w:pPr>
      <w:r w:rsidRPr="00603BBA">
        <w:t>DISCRIMINANT ANALYSIS</w:t>
      </w:r>
    </w:p>
    <w:p w14:paraId="3F50C825" w14:textId="69818EEE" w:rsidR="003C50D9" w:rsidRDefault="003C50D9" w:rsidP="003C50D9">
      <w:pPr>
        <w:spacing w:line="480" w:lineRule="auto"/>
        <w:rPr>
          <w:rFonts w:eastAsia="MS Mincho" w:cs="Times New Roman"/>
        </w:rPr>
      </w:pPr>
      <w:r w:rsidRPr="00603BBA">
        <w:rPr>
          <w:rFonts w:eastAsia="MS Mincho" w:cs="Times New Roman"/>
        </w:rPr>
        <w:t>An example of parametric supervised learning is Discriminant Analysis (DA</w:t>
      </w:r>
      <w:r>
        <w:rPr>
          <w:rFonts w:eastAsia="MS Mincho" w:cs="Times New Roman"/>
        </w:rPr>
        <w:t>)</w:t>
      </w:r>
      <w:r w:rsidRPr="00603BBA">
        <w:rPr>
          <w:rFonts w:eastAsia="MS Mincho" w:cs="Times New Roman"/>
        </w:rPr>
        <w:t xml:space="preserve">. The classifier assumes that each class in the dataset follows a multivariate normal distribution and uses this to estimate means and covariance matrices for each class </w:t>
      </w:r>
      <w:r>
        <w:rPr>
          <w:rFonts w:eastAsia="MS Mincho" w:cs="Times New Roman"/>
        </w:rPr>
        <w:fldChar w:fldCharType="begin" w:fldLock="1"/>
      </w:r>
      <w:r>
        <w:rPr>
          <w:rFonts w:eastAsia="MS Mincho" w:cs="Times New Roman"/>
        </w:rPr>
        <w:instrText>ADDIN CSL_CITATION {"citationItems":[{"id":"ITEM-1","itemData":{"DOI":"10.1371/journal.pcbi.0030116","ISSN":"1553-734X","PMID":"17604446","abstract":"... Both have potential applications in biology . In supervised learning , objects in a given collection are classified using a set of attributes, or features. ... A rich collection of machine learning tools is obtained by executing: install.views(\" MachineLearning \"). ... \\n","author":[{"dropping-particle":"","family":"Tarca","given":"Adi L","non-dropping-particle":"","parse-names":false,"suffix":""},{"dropping-particle":"","family":"Carey","given":"Vincent J","non-dropping-particle":"","parse-names":false,"suffix":""},{"dropping-particle":"","family":"Chen","given":"Xue-wen","non-dropping-particle":"","parse-names":false,"suffix":""},{"dropping-particle":"","family":"Romero","given":"Roberto","non-dropping-particle":"","parse-names":false,"suffix":""},{"dropping-particle":"","family":"Drăghici","given":"Sorin","non-dropping-particle":"","parse-names":false,"suffix":""}],"container-title":"PLOS Computational Biology","id":"ITEM-1","issue":"6","issued":{"date-parts":[["2007"]]},"page":"0953-0963","title":"Machine learning and its applications to biology.","type":"article-journal","volume":"3"},"uris":["http://www.mendeley.com/documents/?uuid=8a48b7a8-75c6-47fd-b81c-3ec9c494a12f"]}],"mendeley":{"formattedCitation":"(Tarca &lt;i&gt;et al.&lt;/i&gt;, 2007)","plainTextFormattedCitation":"(Tarca et al., 2007)","previouslyFormattedCitation":"(Tarca &lt;i&gt;et al.&lt;/i&gt;, 2007)"},"properties":{"noteIndex":0},"schema":"https://github.com/citation-style-language/schema/raw/master/csl-citation.json"}</w:instrText>
      </w:r>
      <w:r>
        <w:rPr>
          <w:rFonts w:eastAsia="MS Mincho" w:cs="Times New Roman"/>
        </w:rPr>
        <w:fldChar w:fldCharType="separate"/>
      </w:r>
      <w:r w:rsidRPr="003C50D9">
        <w:rPr>
          <w:rFonts w:eastAsia="MS Mincho" w:cs="Times New Roman"/>
          <w:noProof/>
        </w:rPr>
        <w:t xml:space="preserve">(Tarca </w:t>
      </w:r>
      <w:r w:rsidRPr="003C50D9">
        <w:rPr>
          <w:rFonts w:eastAsia="MS Mincho" w:cs="Times New Roman"/>
          <w:i/>
          <w:noProof/>
        </w:rPr>
        <w:t>et al.</w:t>
      </w:r>
      <w:r w:rsidRPr="003C50D9">
        <w:rPr>
          <w:rFonts w:eastAsia="MS Mincho" w:cs="Times New Roman"/>
          <w:noProof/>
        </w:rPr>
        <w:t>, 2007)</w:t>
      </w:r>
      <w:r>
        <w:rPr>
          <w:rFonts w:eastAsia="MS Mincho" w:cs="Times New Roman"/>
        </w:rPr>
        <w:fldChar w:fldCharType="end"/>
      </w:r>
      <w:r w:rsidRPr="00603BBA">
        <w:rPr>
          <w:rFonts w:eastAsia="MS Mincho" w:cs="Times New Roman"/>
        </w:rPr>
        <w:t xml:space="preserve">. These are then used to calculate the discriminant function for the class. When all discriminant functions have been established, an unknown sample can be studied. This process involves the calculation of a score for the sample from each discriminant function followed by allocation to a certain class, depending on the best discrimination score. Despite the fact that the multivariate distribution assumption may not hold in many real-life examples, DA and its variations remain a particularly popular group of techniques. This is because DA results are often intuitive and easy to interpret. </w:t>
      </w:r>
    </w:p>
    <w:p w14:paraId="2CB13162" w14:textId="77777777" w:rsidR="003C50D9" w:rsidRDefault="003C50D9" w:rsidP="003C50D9">
      <w:pPr>
        <w:spacing w:line="480" w:lineRule="auto"/>
        <w:rPr>
          <w:rFonts w:eastAsia="MS Mincho" w:cs="Times New Roman"/>
        </w:rPr>
      </w:pPr>
    </w:p>
    <w:p w14:paraId="0453C07C" w14:textId="5E7B85A7" w:rsidR="003C50D9" w:rsidRPr="00603BBA" w:rsidRDefault="003C50D9" w:rsidP="003C50D9">
      <w:pPr>
        <w:spacing w:line="480" w:lineRule="auto"/>
        <w:rPr>
          <w:rFonts w:eastAsia="MS Mincho" w:cs="Times New Roman"/>
        </w:rPr>
      </w:pPr>
      <w:r w:rsidRPr="00603BBA">
        <w:rPr>
          <w:rFonts w:eastAsia="MS Mincho" w:cs="Times New Roman"/>
        </w:rPr>
        <w:t xml:space="preserve">As the accuracy of the classifier can be verified using appropriate validation techniques, even if the distribution assumption does not hold, the performance of DA classifiers (or lack of) can easily be ascertained. Many variations of the technique exist; if for example, the sample sizes for each class are too small, then the covariance matrix for the whole dataset could be employed instead for the discriminant function calculation. This is the basis of the modern Linear Discriminant Analysis (LDA), which differs subtly to the one initially proposed by Fisher. Other variations of the technique include limits for outliers or a penalty factor for some misclassifications during the training of the classifier. As an example, </w:t>
      </w:r>
      <w:proofErr w:type="spellStart"/>
      <w:r w:rsidRPr="00603BBA">
        <w:rPr>
          <w:rFonts w:eastAsia="MS Mincho" w:cs="Times New Roman"/>
        </w:rPr>
        <w:t>Blasco</w:t>
      </w:r>
      <w:proofErr w:type="spellEnd"/>
      <w:r w:rsidRPr="00603BBA">
        <w:rPr>
          <w:rFonts w:eastAsia="MS Mincho" w:cs="Times New Roman"/>
        </w:rPr>
        <w:t xml:space="preserve"> et al.</w:t>
      </w:r>
      <w:r>
        <w:rPr>
          <w:rFonts w:eastAsia="MS Mincho" w:cs="Times New Roman"/>
        </w:rPr>
        <w:t xml:space="preserve"> </w:t>
      </w:r>
      <w:r>
        <w:rPr>
          <w:rFonts w:eastAsia="MS Mincho" w:cs="Times New Roman"/>
        </w:rPr>
        <w:fldChar w:fldCharType="begin" w:fldLock="1"/>
      </w:r>
      <w:r w:rsidR="00D329E2">
        <w:rPr>
          <w:rFonts w:eastAsia="MS Mincho" w:cs="Times New Roman"/>
        </w:rPr>
        <w:instrText>ADDIN CSL_CITATION {"citationItems":[{"id":"ITEM-1","itemData":{"DOI":"10.1016/j.jfoodeng.2008.05.035","ISSN":"02608774","abstract":"The pomegranate is a fruit with excellent organoleptic and nutritional properties, but the fact that it is difficult to peel affects its commercialisation and decreases its potential consumption. One solution is to market the arils of pomegranate in a ready-to-eat form. However, after the peeling process, unwanted material, such as internal membranes and defective arils, is extracted together with good arils and must be removed on the packing line because the presence of such material shortens the shelf life of the product or deteriorates its appearance. For different reasons, the commercial sorting machines that are currently available for similar commodities (cherries, nuts, rice, etc.) are not capable of handling and sorting pomegranate arils, thus making it necessary to build specific equipment. This work describes the development of a computer vision-based machine to inspect the raw material coming from the extraction process and classify it in four categories. The machine is capable of detecting and removing unwanted material and sorting the arils by colour. The prototype is composed of three units, which are designed to singulate the objects to allow them be inspected individually and sorted. The inspection unit relies on a computer vision system. Two image segmentation methods were tested: one uses a threshold on the R/G ratio and the other is a more complex approach based on Bayesian Linear Discriminant Analysis (LDA) in the RGB space. Both methods offered an average success rate of 90% on a validation set, the former being more intuitive for the operators, as well as faster and easier to implement, and for these reasons it was included in the prototype. Subsequently, the complete machine was tested in industry by working in real conditions throughout a whole pomegranate season, in which it automatically sorted more than nine tons of arils. © 2008 Elsevier Ltd. All rights reserved.","author":[{"dropping-particle":"","family":"Blasco","given":"J.","non-dropping-particle":"","parse-names":false,"suffix":""},{"dropping-particle":"","family":"Cubero","given":"S.","non-dropping-particle":"","parse-names":false,"suffix":""},{"dropping-particle":"","family":"Gómez-Sanchís","given":"J.","non-dropping-particle":"","parse-names":false,"suffix":""},{"dropping-particle":"","family":"Mira","given":"P.","non-dropping-particle":"","parse-names":false,"suffix":""},{"dropping-particle":"","family":"Moltó","given":"E.","non-dropping-particle":"","parse-names":false,"suffix":""}],"container-title":"Journal of Food Engineering","id":"ITEM-1","issue":"1","issued":{"date-parts":[["2009","1"]]},"page":"27-34","title":"Development of a machine for the automatic sorting of pomegranate (&lt;i&gt;Punica granatum&lt;/i&gt;) arils based on computer vision","type":"article-journal","volume":"90"},"suppress-author":1,"uris":["http://www.mendeley.com/documents/?uuid=6d40421d-517d-4a4a-a260-d328ff9fc280"]}],"mendeley":{"formattedCitation":"(2009b)","plainTextFormattedCitation":"(2009b)","previouslyFormattedCitation":"(2009b)"},"properties":{"noteIndex":0},"schema":"https://github.com/citation-style-language/schema/raw/master/csl-citation.json"}</w:instrText>
      </w:r>
      <w:r>
        <w:rPr>
          <w:rFonts w:eastAsia="MS Mincho" w:cs="Times New Roman"/>
        </w:rPr>
        <w:fldChar w:fldCharType="separate"/>
      </w:r>
      <w:r w:rsidR="005F305A" w:rsidRPr="005F305A">
        <w:rPr>
          <w:rFonts w:eastAsia="MS Mincho" w:cs="Times New Roman"/>
          <w:noProof/>
        </w:rPr>
        <w:t>(2009b)</w:t>
      </w:r>
      <w:r>
        <w:rPr>
          <w:rFonts w:eastAsia="MS Mincho" w:cs="Times New Roman"/>
        </w:rPr>
        <w:fldChar w:fldCharType="end"/>
      </w:r>
      <w:r w:rsidRPr="00603BBA">
        <w:rPr>
          <w:rFonts w:eastAsia="MS Mincho" w:cs="Times New Roman"/>
        </w:rPr>
        <w:t xml:space="preserve"> used LDA successfully to classify pomegranate aril images into four categories</w:t>
      </w:r>
      <w:r w:rsidR="004D40E8">
        <w:rPr>
          <w:rFonts w:eastAsia="MS Mincho" w:cs="Times New Roman"/>
        </w:rPr>
        <w:t xml:space="preserve"> based on fruit quality</w:t>
      </w:r>
      <w:r w:rsidRPr="00603BBA">
        <w:rPr>
          <w:rFonts w:eastAsia="MS Mincho" w:cs="Times New Roman"/>
        </w:rPr>
        <w:t xml:space="preserve"> </w:t>
      </w:r>
      <w:r w:rsidR="004D40E8">
        <w:rPr>
          <w:rFonts w:eastAsia="MS Mincho" w:cs="Times New Roman"/>
        </w:rPr>
        <w:t>using</w:t>
      </w:r>
      <w:r w:rsidRPr="00603BBA">
        <w:rPr>
          <w:rFonts w:eastAsia="MS Mincho" w:cs="Times New Roman"/>
        </w:rPr>
        <w:t xml:space="preserve"> RGB (Red, Green and Blue) pixel counts. With an average of 90% success rate, they </w:t>
      </w:r>
      <w:r w:rsidRPr="00603BBA">
        <w:rPr>
          <w:rFonts w:eastAsia="MS Mincho" w:cs="Times New Roman"/>
        </w:rPr>
        <w:lastRenderedPageBreak/>
        <w:t>demonstrated the potential of achieving high accuracy with automatic classification based on aril colour retrieved through image analysis</w:t>
      </w:r>
      <w:r>
        <w:rPr>
          <w:rFonts w:eastAsia="MS Mincho" w:cs="Times New Roman"/>
        </w:rPr>
        <w:t>.</w:t>
      </w:r>
    </w:p>
    <w:p w14:paraId="1C0C0EBF" w14:textId="77777777" w:rsidR="003C50D9" w:rsidRPr="00603BBA" w:rsidRDefault="003C50D9" w:rsidP="003C50D9">
      <w:pPr>
        <w:spacing w:line="480" w:lineRule="auto"/>
        <w:rPr>
          <w:rFonts w:eastAsia="MS Mincho" w:cs="Times New Roman"/>
        </w:rPr>
      </w:pPr>
    </w:p>
    <w:p w14:paraId="159E639F" w14:textId="43D6E0B3" w:rsidR="003C50D9" w:rsidRPr="00603BBA" w:rsidRDefault="003C50D9" w:rsidP="003C50D9">
      <w:pPr>
        <w:pStyle w:val="Heading3"/>
        <w:numPr>
          <w:ilvl w:val="0"/>
          <w:numId w:val="0"/>
        </w:numPr>
        <w:ind w:left="720" w:hanging="720"/>
      </w:pPr>
      <w:r w:rsidRPr="00603BBA">
        <w:t>K-NEAREST NEIGHBOUR</w:t>
      </w:r>
    </w:p>
    <w:p w14:paraId="78608102" w14:textId="796CC1E5" w:rsidR="003C50D9" w:rsidRPr="00603BBA" w:rsidRDefault="003C50D9" w:rsidP="003C50D9">
      <w:pPr>
        <w:spacing w:line="480" w:lineRule="auto"/>
        <w:rPr>
          <w:rFonts w:eastAsia="MS Mincho" w:cs="Times New Roman"/>
        </w:rPr>
      </w:pPr>
      <w:r w:rsidRPr="00603BBA">
        <w:rPr>
          <w:rFonts w:eastAsia="MS Mincho" w:cs="Times New Roman"/>
        </w:rPr>
        <w:t>Although it also focuses on density estimation, a K-nearest neighbour classification does not make the same normality assumption as a discriminant analysis. The analysis focuses on calculating a distance metric of an unknown sample to each known sample of the training dataset</w:t>
      </w:r>
      <w:r>
        <w:rPr>
          <w:rFonts w:eastAsia="MS Mincho" w:cs="Times New Roman"/>
        </w:rPr>
        <w:t xml:space="preserve"> </w:t>
      </w:r>
      <w:r>
        <w:rPr>
          <w:rFonts w:eastAsia="MS Mincho" w:cs="Times New Roman"/>
        </w:rPr>
        <w:fldChar w:fldCharType="begin" w:fldLock="1"/>
      </w:r>
      <w:r>
        <w:rPr>
          <w:rFonts w:eastAsia="MS Mincho" w:cs="Times New Roman"/>
        </w:rPr>
        <w:instrText>ADDIN CSL_CITATION {"citationItems":[{"id":"ITEM-1","itemData":{"author":[{"dropping-particle":"","family":"Pinto","given":"A M","non-dropping-particle":"","parse-names":false,"suffix":""},{"dropping-particle":"","family":"Rocha","given":"F","non-dropping-particle":"","parse-names":false,"suffix":""},{"dropping-particle":"","family":"Moreira","given":"A P","non-dropping-particle":"","parse-names":false,"suffix":""}],"container-title":"Robotics and Computer-Integrated Manufacturing","id":"ITEM-1","issue":"1","issued":{"date-parts":[["2013"]]},"page":"12-22","title":"Object recognition using laser range finder and machine learning techniques","type":"article-journal","volume":"29"},"uris":["http://www.mendeley.com/documents/?uuid=813357a5-9133-4e74-9f3f-4ef7bed3db9b"]}],"mendeley":{"formattedCitation":"(Pinto, Rocha, &amp; Moreira, 2013)","plainTextFormattedCitation":"(Pinto, Rocha, &amp; Moreira, 2013)","previouslyFormattedCitation":"(Pinto, Rocha, &amp; Moreira, 2013)"},"properties":{"noteIndex":0},"schema":"https://github.com/citation-style-language/schema/raw/master/csl-citation.json"}</w:instrText>
      </w:r>
      <w:r>
        <w:rPr>
          <w:rFonts w:eastAsia="MS Mincho" w:cs="Times New Roman"/>
        </w:rPr>
        <w:fldChar w:fldCharType="separate"/>
      </w:r>
      <w:r w:rsidRPr="003C50D9">
        <w:rPr>
          <w:rFonts w:eastAsia="MS Mincho" w:cs="Times New Roman"/>
          <w:noProof/>
        </w:rPr>
        <w:t>(Pinto, Rocha, &amp; Moreira, 2013)</w:t>
      </w:r>
      <w:r>
        <w:rPr>
          <w:rFonts w:eastAsia="MS Mincho" w:cs="Times New Roman"/>
        </w:rPr>
        <w:fldChar w:fldCharType="end"/>
      </w:r>
      <w:r w:rsidRPr="00603BBA">
        <w:rPr>
          <w:rFonts w:eastAsia="MS Mincho" w:cs="Times New Roman"/>
        </w:rPr>
        <w:t>. Through this, the classifier can order all the training set samples in terms of distance to the unknown. The K samples that are closest to the unknown sample (i.e. its nearest neighbours) are retained and the class membership that is in the majority in that group is used to classify the sample. This classification method is well illustrated in the work by Bidder et al.</w:t>
      </w:r>
      <w:r>
        <w:rPr>
          <w:rFonts w:eastAsia="MS Mincho" w:cs="Times New Roman"/>
        </w:rPr>
        <w:t xml:space="preserve"> </w:t>
      </w:r>
      <w:r>
        <w:rPr>
          <w:rFonts w:eastAsia="MS Mincho" w:cs="Times New Roman"/>
        </w:rPr>
        <w:fldChar w:fldCharType="begin" w:fldLock="1"/>
      </w:r>
      <w:r>
        <w:rPr>
          <w:rFonts w:eastAsia="MS Mincho" w:cs="Times New Roman"/>
        </w:rPr>
        <w:instrText>ADDIN CSL_CITATION {"citationItems":[{"id":"ITEM-1","itemData":{"DOI":"10.1371/journal.pone.0088609","ISSN":"19326203","PMID":"24586354","abstract":"Researchers hoping to elucidate the behaviour of species that aren't readily observed are able to do so using biotelemetry methods. Accelerometers in particular are proving particularly effective and have been used on terrestrial, aquatic and volant species with success. In the past, behavioural modes were detected in accelerometer data through manual inspection, but with developments in technology, modern accelerometers now record at frequencies that make this impractical. In light of this, some researchers have suggested the use of various machine learning approaches as a means to classify accelerometer data automatically. We feel uptake of this approach by the scientific community is inhibited for two reasons; 1) Most machine learning algorithms require selection of summary statistics which obscure the decision mechanisms by which classifications are arrived, and 2) they are difficult to implement without appreciable computational skill. We present a method which allows researchers to classify accelerometer data into behavioural classes automatically using a primitive machine learning algorithm, k-nearest neighbour (KNN). Raw acceleration data may be used in KNN without selection of summary statistics, and it is easily implemented using the freeware program R. The method is evaluated by detecting 5 behavioural modes in 8 species, with examples of quadrupedal, bipedal and volant species. Accuracy and Precision were found to be comparable with other, more complex methods. In order to assist in the application of this method, the script required to run KNN analysis in R is provided. We envisage that the KNN method may be coupled with methods for investigating animal position, such as GPS telemetry or dead-reckoning, in order to implement an integrated approach to movement ecology research.","author":[{"dropping-particle":"","family":"Bidder","given":"Owen R.","non-dropping-particle":"","parse-names":false,"suffix":""},{"dropping-particle":"","family":"Campbell","given":"Hamish A.","non-dropping-particle":"","parse-names":false,"suffix":""},{"dropping-particle":"","family":"Gómez-Laich","given":"Agustina","non-dropping-particle":"","parse-names":false,"suffix":""},{"dropping-particle":"","family":"Urgé","given":"Patricia","non-dropping-particle":"","parse-names":false,"suffix":""},{"dropping-particle":"","family":"Walker","given":"James","non-dropping-particle":"","parse-names":false,"suffix":""},{"dropping-particle":"","family":"Cai","given":"Yuzhi","non-dropping-particle":"","parse-names":false,"suffix":""},{"dropping-particle":"","family":"Gao","given":"Lianli","non-dropping-particle":"","parse-names":false,"suffix":""},{"dropping-particle":"","family":"Quintana","given":"Flavio","non-dropping-particle":"","parse-names":false,"suffix":""},{"dropping-particle":"","family":"Wilson","given":"Rory P.","non-dropping-particle":"","parse-names":false,"suffix":""}],"container-title":"PLOS ONE","id":"ITEM-1","issue":"2","issued":{"date-parts":[["2014"]]},"page":"1-7","title":"Love thy neighbour: Automatic animal behavioural classification of acceleration data using the k-nearest neighbour algorithm","type":"article-journal","volume":"9"},"suppress-author":1,"uris":["http://www.mendeley.com/documents/?uuid=69a75684-6018-4612-9821-75bf94ca709d"]}],"mendeley":{"formattedCitation":"(2014)","plainTextFormattedCitation":"(2014)","previouslyFormattedCitation":"(2014)"},"properties":{"noteIndex":0},"schema":"https://github.com/citation-style-language/schema/raw/master/csl-citation.json"}</w:instrText>
      </w:r>
      <w:r>
        <w:rPr>
          <w:rFonts w:eastAsia="MS Mincho" w:cs="Times New Roman"/>
        </w:rPr>
        <w:fldChar w:fldCharType="separate"/>
      </w:r>
      <w:r w:rsidRPr="003C50D9">
        <w:rPr>
          <w:rFonts w:eastAsia="MS Mincho" w:cs="Times New Roman"/>
          <w:noProof/>
        </w:rPr>
        <w:t>(2014)</w:t>
      </w:r>
      <w:r>
        <w:rPr>
          <w:rFonts w:eastAsia="MS Mincho" w:cs="Times New Roman"/>
        </w:rPr>
        <w:fldChar w:fldCharType="end"/>
      </w:r>
      <w:r w:rsidRPr="00603BBA">
        <w:rPr>
          <w:rFonts w:eastAsia="MS Mincho" w:cs="Times New Roman"/>
        </w:rPr>
        <w:t xml:space="preserve"> who used acceleration data from eight animal species to study whether different movement behaviours could be </w:t>
      </w:r>
      <w:r w:rsidR="004D40E8" w:rsidRPr="00603BBA">
        <w:rPr>
          <w:rFonts w:eastAsia="MS Mincho" w:cs="Times New Roman"/>
        </w:rPr>
        <w:t xml:space="preserve">classified </w:t>
      </w:r>
      <w:r w:rsidRPr="00603BBA">
        <w:rPr>
          <w:rFonts w:eastAsia="MS Mincho" w:cs="Times New Roman"/>
        </w:rPr>
        <w:t>accurately, achieving 78% mean success rate.</w:t>
      </w:r>
    </w:p>
    <w:p w14:paraId="2942170C" w14:textId="77777777" w:rsidR="003C50D9" w:rsidRPr="00603BBA" w:rsidRDefault="003C50D9" w:rsidP="003C50D9">
      <w:pPr>
        <w:spacing w:line="480" w:lineRule="auto"/>
        <w:rPr>
          <w:rFonts w:eastAsia="MS Mincho" w:cs="Times New Roman"/>
        </w:rPr>
      </w:pPr>
    </w:p>
    <w:p w14:paraId="677B01CC" w14:textId="6F714210" w:rsidR="003C50D9" w:rsidRPr="00603BBA" w:rsidRDefault="003C50D9" w:rsidP="003C50D9">
      <w:pPr>
        <w:pStyle w:val="Heading3"/>
        <w:numPr>
          <w:ilvl w:val="0"/>
          <w:numId w:val="0"/>
        </w:numPr>
        <w:ind w:left="720" w:hanging="720"/>
      </w:pPr>
      <w:r w:rsidRPr="00603BBA">
        <w:t xml:space="preserve">CART: CLASSIFICATION AND REGRESSION TREES </w:t>
      </w:r>
    </w:p>
    <w:p w14:paraId="7500D229" w14:textId="4484BB04" w:rsidR="003C50D9" w:rsidRPr="00603BBA" w:rsidRDefault="003C50D9" w:rsidP="003C50D9">
      <w:pPr>
        <w:spacing w:line="480" w:lineRule="auto"/>
        <w:rPr>
          <w:rFonts w:eastAsia="MS Mincho" w:cs="Times New Roman"/>
        </w:rPr>
      </w:pPr>
      <w:r w:rsidRPr="00603BBA">
        <w:rPr>
          <w:rFonts w:eastAsia="MS Mincho" w:cs="Times New Roman"/>
        </w:rPr>
        <w:t xml:space="preserve">A </w:t>
      </w:r>
      <w:r w:rsidR="00483CEC">
        <w:rPr>
          <w:rFonts w:eastAsia="MS Mincho" w:cs="Times New Roman"/>
        </w:rPr>
        <w:t>C</w:t>
      </w:r>
      <w:r w:rsidRPr="00603BBA">
        <w:rPr>
          <w:rFonts w:eastAsia="MS Mincho" w:cs="Times New Roman"/>
        </w:rPr>
        <w:t xml:space="preserve">lassification </w:t>
      </w:r>
      <w:r w:rsidR="00483CEC">
        <w:rPr>
          <w:rFonts w:eastAsia="MS Mincho" w:cs="Times New Roman"/>
        </w:rPr>
        <w:t>T</w:t>
      </w:r>
      <w:r w:rsidRPr="00603BBA">
        <w:rPr>
          <w:rFonts w:eastAsia="MS Mincho" w:cs="Times New Roman"/>
        </w:rPr>
        <w:t xml:space="preserve">ree works in manner similar to a dichotomous key. At each node, a feature that can provide the best separation between classes is selected and the optimal threshold is estimated </w:t>
      </w:r>
      <w:r>
        <w:rPr>
          <w:rFonts w:eastAsia="MS Mincho" w:cs="Times New Roman"/>
        </w:rPr>
        <w:fldChar w:fldCharType="begin" w:fldLock="1"/>
      </w:r>
      <w:r>
        <w:rPr>
          <w:rFonts w:eastAsia="MS Mincho" w:cs="Times New Roman"/>
        </w:rPr>
        <w:instrText>ADDIN CSL_CITATION {"citationItems":[{"id":"ITEM-1","itemData":{"DOI":"10.1086/587826","ISBN":"0033-5770","ISSN":"0033-5770","PMID":"18605534","abstract":"Machine learning methods, a family of statistical techniques with origins in the field of artificial intelligence, are recognized as holding great promise for the advancement of understanding and prediction about ecological phenomena. These modeling techniques are flexible enough to handle complex problems with multiple interacting elements and typically outcompete traditional approaches (e.g., generalized linear models), making them ideal for modeling ecological systems. Despite their inherent advantages, a review of the literature reveals only a modest use of these approaches in ecology as compared to other disciplines. One potential explanation for this lack of interest is that machine learning techniques do not fall neatly into the class of statistical modeling approaches with which most ecologists are familiar. In this paper, we provide an introduction to three machine learning approaches that can be broadly used by ecologists: classification and regression trees, artificial neural networks, and evolutionary computation. For each approach, we provide a brief background to the methodology, give examples of its application in ecology, describe model development and implementation, discuss strengths and weaknesses, explore the availability of statistical software, and provide an illustrative example. Although the ecological application of machine learning approaches has increased, there remains considerable skepticism with respect to the role of these techniques in ecology. Our review encourages a greater understanding of machin learning approaches and promotes their future application and utilization, while also providing a basis from which ecologists can make informed decisions about whether to select or avoid these approaches in their future modeling endeavors.","author":[{"dropping-particle":"","family":"Olden","given":"Julian D","non-dropping-particle":"","parse-names":false,"suffix":""},{"dropping-particle":"","family":"Lawler","given":"Joshua J","non-dropping-particle":"","parse-names":false,"suffix":""},{"dropping-particle":"","family":"Poff","given":"N LeRoy","non-dropping-particle":"","parse-names":false,"suffix":""}],"container-title":"The Quarterly Review of Biology","id":"ITEM-1","issue":"2","issued":{"date-parts":[["2008"]]},"page":"171-193","title":"Machine learning methods without tears: a primer for ecologists.","type":"article-journal","volume":"83"},"uris":["http://www.mendeley.com/documents/?uuid=1617eacd-a096-4b02-8830-5d411bd1640a"]}],"mendeley":{"formattedCitation":"(Olden, Lawler, &amp; Poff, 2008)","plainTextFormattedCitation":"(Olden, Lawler, &amp; Poff, 2008)","previouslyFormattedCitation":"(Olden, Lawler, &amp; Poff, 2008)"},"properties":{"noteIndex":0},"schema":"https://github.com/citation-style-language/schema/raw/master/csl-citation.json"}</w:instrText>
      </w:r>
      <w:r>
        <w:rPr>
          <w:rFonts w:eastAsia="MS Mincho" w:cs="Times New Roman"/>
        </w:rPr>
        <w:fldChar w:fldCharType="separate"/>
      </w:r>
      <w:r w:rsidRPr="003C50D9">
        <w:rPr>
          <w:rFonts w:eastAsia="MS Mincho" w:cs="Times New Roman"/>
          <w:noProof/>
        </w:rPr>
        <w:t>(Olden, Lawler, &amp; Poff, 2008)</w:t>
      </w:r>
      <w:r>
        <w:rPr>
          <w:rFonts w:eastAsia="MS Mincho" w:cs="Times New Roman"/>
        </w:rPr>
        <w:fldChar w:fldCharType="end"/>
      </w:r>
      <w:r w:rsidRPr="00603BBA">
        <w:rPr>
          <w:rFonts w:eastAsia="MS Mincho" w:cs="Times New Roman"/>
        </w:rPr>
        <w:t xml:space="preserve">. This is referred to as a “rule” for the node. Each parent node then splits the data into two further nodes and the process is repeated until classification of samples in terminal nodes is below a pre-defined error margin. </w:t>
      </w:r>
      <w:proofErr w:type="spellStart"/>
      <w:r w:rsidRPr="00603BBA">
        <w:rPr>
          <w:rFonts w:eastAsia="MS Mincho" w:cs="Times New Roman"/>
        </w:rPr>
        <w:t>Hladik</w:t>
      </w:r>
      <w:proofErr w:type="spellEnd"/>
      <w:r w:rsidRPr="00603BBA">
        <w:rPr>
          <w:rFonts w:eastAsia="MS Mincho" w:cs="Times New Roman"/>
        </w:rPr>
        <w:t xml:space="preserve"> and </w:t>
      </w:r>
      <w:proofErr w:type="spellStart"/>
      <w:r w:rsidRPr="00603BBA">
        <w:rPr>
          <w:rFonts w:eastAsia="MS Mincho" w:cs="Times New Roman"/>
        </w:rPr>
        <w:t>Alber</w:t>
      </w:r>
      <w:proofErr w:type="spellEnd"/>
      <w:r w:rsidRPr="00603BBA">
        <w:rPr>
          <w:rFonts w:eastAsia="MS Mincho" w:cs="Times New Roman"/>
        </w:rPr>
        <w:t xml:space="preserve"> </w:t>
      </w:r>
      <w:r>
        <w:rPr>
          <w:rFonts w:eastAsia="MS Mincho" w:cs="Times New Roman"/>
        </w:rPr>
        <w:fldChar w:fldCharType="begin" w:fldLock="1"/>
      </w:r>
      <w:r w:rsidR="007317AA">
        <w:rPr>
          <w:rFonts w:eastAsia="MS Mincho" w:cs="Times New Roman"/>
        </w:rPr>
        <w:instrText>ADDIN CSL_CITATION {"citationItems":[{"id":"ITEM-1","itemData":{"DOI":"10.1016/j.ecss.2014.01.011","ISSN":"02727714","abstract":"Salt marsh plant communities are known for their striking patterns of vertical zonation. Two of the most important edaphic parameters that affect species distribution patterns are soil salinity and waterlogging, both of which are related to topographical variations and distance to the water. The primary objective of this study was to evaluate whether information on elevation and distance derived through remote sensing could be used to predict plant distributions in a southeastern United States salt marsh. We classified four marsh vegetation classes (tall Spartina alterniflora, medium S.alterniflora/short S.alterniflora, marsh meadow, and Borrichia frutescens/. Juncus roemerianus) based on landscape metrics obtained from a light detection and ranging (LIDAR)-derived digital elevation model (DEM) and compared results to a classification based on field-collected edaphic variables. Our secondary objective was to compare the performance of linear discriminant analysis (LDA) with non-parametric classification and regression trees (CART) for these classifications. Models based on the edaphic variables soil water content, salinity, and redox potential attained accuracies of 0.62 and 0.71 with LDA and CART, respectively. When the remote sensing-derived variables DEM elevation, slope, distance to the mean high water line, and distance to upland area were used, classification accuracies improved to 0.78 for LDA and 0.79 for CART. Our results suggest that remote sensing-derived metrics can capture edaphic gradients effectively, which makes them especially suited to landscape level analyses of salt marsh plant habitats, with potential application for predicting the effects of sea level rise on salt marsh plant distribution. ?? 2014 Elsevier Ltd.","author":[{"dropping-particle":"","family":"Hladik","given":"Christine","non-dropping-particle":"","parse-names":false,"suffix":""},{"dropping-particle":"","family":"Alber","given":"Merryl","non-dropping-particle":"","parse-names":false,"suffix":""}],"container-title":"Estuarine, Coastal and Shelf Science","id":"ITEM-1","issued":{"date-parts":[["2014"]]},"page":"47-57","publisher":"Elsevier Ltd","title":"Classification of salt marsh vegetation using edaphic and remote sensing-derived variables","type":"article-journal","volume":"141"},"suppress-author":1,"uris":["http://www.mendeley.com/documents/?uuid=4e1b1cf6-60d1-454c-84be-6b523939938e"]}],"mendeley":{"formattedCitation":"(2014)","plainTextFormattedCitation":"(2014)","previouslyFormattedCitation":"(2014)"},"properties":{"noteIndex":0},"schema":"https://github.com/citation-style-language/schema/raw/master/csl-citation.json"}</w:instrText>
      </w:r>
      <w:r>
        <w:rPr>
          <w:rFonts w:eastAsia="MS Mincho" w:cs="Times New Roman"/>
        </w:rPr>
        <w:fldChar w:fldCharType="separate"/>
      </w:r>
      <w:r w:rsidRPr="003C50D9">
        <w:rPr>
          <w:rFonts w:eastAsia="MS Mincho" w:cs="Times New Roman"/>
          <w:noProof/>
        </w:rPr>
        <w:t>(2014)</w:t>
      </w:r>
      <w:r>
        <w:rPr>
          <w:rFonts w:eastAsia="MS Mincho" w:cs="Times New Roman"/>
        </w:rPr>
        <w:fldChar w:fldCharType="end"/>
      </w:r>
      <w:r>
        <w:rPr>
          <w:rFonts w:eastAsia="MS Mincho" w:cs="Times New Roman"/>
        </w:rPr>
        <w:t xml:space="preserve"> </w:t>
      </w:r>
      <w:r w:rsidRPr="00603BBA">
        <w:rPr>
          <w:rFonts w:eastAsia="MS Mincho" w:cs="Times New Roman"/>
        </w:rPr>
        <w:t xml:space="preserve">achieved 79% accuracy with a CART for the classification of four marsh vegetation types using remote sensing data. Classification trees are popular because they are easy to interpret, make no prior assumptions and can deal well with missing data, but they have a tendency to overfit </w:t>
      </w:r>
      <w:r w:rsidRPr="00603BBA">
        <w:rPr>
          <w:rFonts w:eastAsia="MS Mincho" w:cs="Times New Roman"/>
        </w:rPr>
        <w:lastRenderedPageBreak/>
        <w:t xml:space="preserve">the training set, leading to a reduced accuracy when validated </w:t>
      </w:r>
      <w:r w:rsidR="007317AA">
        <w:rPr>
          <w:rFonts w:eastAsia="MS Mincho" w:cs="Times New Roman"/>
        </w:rPr>
        <w:fldChar w:fldCharType="begin" w:fldLock="1"/>
      </w:r>
      <w:r w:rsidR="007317AA">
        <w:rPr>
          <w:rFonts w:eastAsia="MS Mincho" w:cs="Times New Roman"/>
        </w:rPr>
        <w:instrText>ADDIN CSL_CITATION {"citationItems":[{"id":"ITEM-1","itemData":{"DOI":"10.1086/587826","ISBN":"0033-5770","ISSN":"0033-5770","PMID":"18605534","abstract":"Machine learning methods, a family of statistical techniques with origins in the field of artificial intelligence, are recognized as holding great promise for the advancement of understanding and prediction about ecological phenomena. These modeling techniques are flexible enough to handle complex problems with multiple interacting elements and typically outcompete traditional approaches (e.g., generalized linear models), making them ideal for modeling ecological systems. Despite their inherent advantages, a review of the literature reveals only a modest use of these approaches in ecology as compared to other disciplines. One potential explanation for this lack of interest is that machine learning techniques do not fall neatly into the class of statistical modeling approaches with which most ecologists are familiar. In this paper, we provide an introduction to three machine learning approaches that can be broadly used by ecologists: classification and regression trees, artificial neural networks, and evolutionary computation. For each approach, we provide a brief background to the methodology, give examples of its application in ecology, describe model development and implementation, discuss strengths and weaknesses, explore the availability of statistical software, and provide an illustrative example. Although the ecological application of machine learning approaches has increased, there remains considerable skepticism with respect to the role of these techniques in ecology. Our review encourages a greater understanding of machin learning approaches and promotes their future application and utilization, while also providing a basis from which ecologists can make informed decisions about whether to select or avoid these approaches in their future modeling endeavors.","author":[{"dropping-particle":"","family":"Olden","given":"Julian D","non-dropping-particle":"","parse-names":false,"suffix":""},{"dropping-particle":"","family":"Lawler","given":"Joshua J","non-dropping-particle":"","parse-names":false,"suffix":""},{"dropping-particle":"","family":"Poff","given":"N LeRoy","non-dropping-particle":"","parse-names":false,"suffix":""}],"container-title":"The Quarterly Review of Biology","id":"ITEM-1","issue":"2","issued":{"date-parts":[["2008"]]},"page":"171-193","title":"Machine learning methods without tears: a primer for ecologists.","type":"article-journal","volume":"83"},"uris":["http://www.mendeley.com/documents/?uuid=1617eacd-a096-4b02-8830-5d411bd1640a"]}],"mendeley":{"formattedCitation":"(Olden &lt;i&gt;et al.&lt;/i&gt;, 2008)","plainTextFormattedCitation":"(Olden et al., 2008)","previouslyFormattedCitation":"(Olden &lt;i&gt;et al.&lt;/i&gt;, 2008)"},"properties":{"noteIndex":0},"schema":"https://github.com/citation-style-language/schema/raw/master/csl-citation.json"}</w:instrText>
      </w:r>
      <w:r w:rsidR="007317AA">
        <w:rPr>
          <w:rFonts w:eastAsia="MS Mincho" w:cs="Times New Roman"/>
        </w:rPr>
        <w:fldChar w:fldCharType="separate"/>
      </w:r>
      <w:r w:rsidR="007317AA" w:rsidRPr="007317AA">
        <w:rPr>
          <w:rFonts w:eastAsia="MS Mincho" w:cs="Times New Roman"/>
          <w:noProof/>
        </w:rPr>
        <w:t xml:space="preserve">(Olden </w:t>
      </w:r>
      <w:r w:rsidR="007317AA" w:rsidRPr="007317AA">
        <w:rPr>
          <w:rFonts w:eastAsia="MS Mincho" w:cs="Times New Roman"/>
          <w:i/>
          <w:noProof/>
        </w:rPr>
        <w:t>et al.</w:t>
      </w:r>
      <w:r w:rsidR="007317AA" w:rsidRPr="007317AA">
        <w:rPr>
          <w:rFonts w:eastAsia="MS Mincho" w:cs="Times New Roman"/>
          <w:noProof/>
        </w:rPr>
        <w:t>, 2008)</w:t>
      </w:r>
      <w:r w:rsidR="007317AA">
        <w:rPr>
          <w:rFonts w:eastAsia="MS Mincho" w:cs="Times New Roman"/>
        </w:rPr>
        <w:fldChar w:fldCharType="end"/>
      </w:r>
      <w:r w:rsidRPr="00603BBA">
        <w:rPr>
          <w:rFonts w:eastAsia="MS Mincho" w:cs="Times New Roman"/>
        </w:rPr>
        <w:t>. To correct for this, ensemble methods such as random forests have been proposed.</w:t>
      </w:r>
    </w:p>
    <w:p w14:paraId="3B8B740B" w14:textId="77777777" w:rsidR="003C50D9" w:rsidRPr="00603BBA" w:rsidRDefault="003C50D9" w:rsidP="003C50D9">
      <w:pPr>
        <w:spacing w:line="480" w:lineRule="auto"/>
        <w:rPr>
          <w:rFonts w:eastAsia="MS Mincho" w:cs="Times New Roman"/>
        </w:rPr>
      </w:pPr>
    </w:p>
    <w:p w14:paraId="6FEF9B4A" w14:textId="690B9BF6" w:rsidR="003C50D9" w:rsidRPr="00603BBA" w:rsidRDefault="007317AA" w:rsidP="007317AA">
      <w:pPr>
        <w:pStyle w:val="Heading3"/>
        <w:numPr>
          <w:ilvl w:val="0"/>
          <w:numId w:val="0"/>
        </w:numPr>
        <w:ind w:left="720" w:hanging="720"/>
      </w:pPr>
      <w:r w:rsidRPr="00603BBA">
        <w:t xml:space="preserve">RANDOM FOREST </w:t>
      </w:r>
    </w:p>
    <w:p w14:paraId="56256928" w14:textId="0C1C5EC6" w:rsidR="003C50D9" w:rsidRPr="00603BBA" w:rsidRDefault="003C50D9" w:rsidP="003C50D9">
      <w:pPr>
        <w:spacing w:line="480" w:lineRule="auto"/>
        <w:rPr>
          <w:rFonts w:eastAsia="MS Mincho" w:cs="Times New Roman"/>
        </w:rPr>
      </w:pPr>
      <w:r w:rsidRPr="00603BBA">
        <w:rPr>
          <w:rFonts w:eastAsia="MS Mincho" w:cs="Times New Roman"/>
        </w:rPr>
        <w:t xml:space="preserve">Fundamentally a Random Forest is the repetition of multiple </w:t>
      </w:r>
      <w:r w:rsidR="00483CEC">
        <w:rPr>
          <w:rFonts w:eastAsia="MS Mincho" w:cs="Times New Roman"/>
        </w:rPr>
        <w:t>C</w:t>
      </w:r>
      <w:r w:rsidRPr="00603BBA">
        <w:rPr>
          <w:rFonts w:eastAsia="MS Mincho" w:cs="Times New Roman"/>
        </w:rPr>
        <w:t xml:space="preserve">lassification </w:t>
      </w:r>
      <w:r w:rsidR="00483CEC">
        <w:rPr>
          <w:rFonts w:eastAsia="MS Mincho" w:cs="Times New Roman"/>
        </w:rPr>
        <w:t>T</w:t>
      </w:r>
      <w:r w:rsidRPr="00603BBA">
        <w:rPr>
          <w:rFonts w:eastAsia="MS Mincho" w:cs="Times New Roman"/>
        </w:rPr>
        <w:t xml:space="preserve">rees </w:t>
      </w:r>
      <w:r w:rsidR="007317AA">
        <w:rPr>
          <w:rFonts w:eastAsia="MS Mincho" w:cs="Times New Roman"/>
        </w:rPr>
        <w:fldChar w:fldCharType="begin" w:fldLock="1"/>
      </w:r>
      <w:r w:rsidR="007317AA">
        <w:rPr>
          <w:rFonts w:eastAsia="MS Mincho" w:cs="Times New Roman"/>
        </w:rPr>
        <w:instrText>ADDIN CSL_CITATION {"citationItems":[{"id":"ITEM-1","itemData":{"DOI":"10.1890/07-0539.1","ISBN":"0012-9658","ISSN":"00129658","PMID":"18051647","abstract":"Classification procedures are some of the most widely used statistical methods in ecology. Random forests (RF) is a new and powerful statistical classifier that is well established in other disciplines but is relatively unknown in ecology. Advantages of RF compared to other statistical classifiers include (1) very high classification accuracy; (2) a novel method of determining variable importance; (3) ability to model complex interactions among predictor variables; (4) flexibility to perform several types of statistical data analysis, including regression, classification, survival analysis, and unsupervised learning; and (5) an algorithm for imputing missing values. We compared the accuracies of RF and four other commonly used statistical classifiers using data on invasive plant species presence in Lava Beds National Monument, California, USA, rare lichen species presence in the Pacific Northwest, USA, and nest sites for cavity nesting birds in the Uinta Mountains, Utah, USA. We observed high classification accuracy in all applications as measured by cross-validation and, in the case of the lichen data, by independent test data, when comparing RF to other common classification methods. We also observed that the variables that RF identified as most important for classifying invasive plant species coincided with expectations based on the literature.","author":[{"dropping-particle":"","family":"Cutler","given":"D. Richard","non-dropping-particle":"","parse-names":false,"suffix":""},{"dropping-particle":"","family":"Edwards","given":"Thomas C","non-dropping-particle":"","parse-names":false,"suffix":""},{"dropping-particle":"","family":"Beard","given":"Karen H.","non-dropping-particle":"","parse-names":false,"suffix":""},{"dropping-particle":"","family":"Cutler","given":"Adele","non-dropping-particle":"","parse-names":false,"suffix":""},{"dropping-particle":"","family":"Hess","given":"Kyle T.","non-dropping-particle":"","parse-names":false,"suffix":""},{"dropping-particle":"","family":"Gibson","given":"Jacob","non-dropping-particle":"","parse-names":false,"suffix":""},{"dropping-particle":"","family":"Lawler","given":"Joshua J","non-dropping-particle":"","parse-names":false,"suffix":""}],"container-title":"Ecology","id":"ITEM-1","issue":"11","issued":{"date-parts":[["2007","11"]]},"page":"2783-2792","title":"Random forests for classification in ecology","type":"article-journal","volume":"88"},"uris":["http://www.mendeley.com/documents/?uuid=25bf52e3-0d37-42fc-9688-3e12285a4e4f"]}],"mendeley":{"formattedCitation":"(Cutler &lt;i&gt;et al.&lt;/i&gt;, 2007)","plainTextFormattedCitation":"(Cutler et al., 2007)","previouslyFormattedCitation":"(Cutler &lt;i&gt;et al.&lt;/i&gt;, 2007)"},"properties":{"noteIndex":0},"schema":"https://github.com/citation-style-language/schema/raw/master/csl-citation.json"}</w:instrText>
      </w:r>
      <w:r w:rsidR="007317AA">
        <w:rPr>
          <w:rFonts w:eastAsia="MS Mincho" w:cs="Times New Roman"/>
        </w:rPr>
        <w:fldChar w:fldCharType="separate"/>
      </w:r>
      <w:r w:rsidR="007317AA" w:rsidRPr="007317AA">
        <w:rPr>
          <w:rFonts w:eastAsia="MS Mincho" w:cs="Times New Roman"/>
          <w:noProof/>
        </w:rPr>
        <w:t xml:space="preserve">(Cutler </w:t>
      </w:r>
      <w:r w:rsidR="007317AA" w:rsidRPr="007317AA">
        <w:rPr>
          <w:rFonts w:eastAsia="MS Mincho" w:cs="Times New Roman"/>
          <w:i/>
          <w:noProof/>
        </w:rPr>
        <w:t>et al.</w:t>
      </w:r>
      <w:r w:rsidR="007317AA" w:rsidRPr="007317AA">
        <w:rPr>
          <w:rFonts w:eastAsia="MS Mincho" w:cs="Times New Roman"/>
          <w:noProof/>
        </w:rPr>
        <w:t>, 2007)</w:t>
      </w:r>
      <w:r w:rsidR="007317AA">
        <w:rPr>
          <w:rFonts w:eastAsia="MS Mincho" w:cs="Times New Roman"/>
        </w:rPr>
        <w:fldChar w:fldCharType="end"/>
      </w:r>
      <w:r w:rsidR="007317AA">
        <w:rPr>
          <w:rFonts w:eastAsia="MS Mincho" w:cs="Times New Roman"/>
        </w:rPr>
        <w:t xml:space="preserve">. </w:t>
      </w:r>
      <w:r w:rsidRPr="00603BBA">
        <w:rPr>
          <w:rFonts w:eastAsia="MS Mincho" w:cs="Times New Roman"/>
        </w:rPr>
        <w:t>By fitting multiple trees instead of a single one, Random Forests have been demonstrated to achieve much higher accuracy in classification</w:t>
      </w:r>
      <w:r w:rsidR="007317AA">
        <w:rPr>
          <w:rFonts w:eastAsia="MS Mincho" w:cs="Times New Roman"/>
        </w:rPr>
        <w:t xml:space="preserve">. </w:t>
      </w:r>
      <w:r w:rsidRPr="00603BBA">
        <w:rPr>
          <w:rFonts w:eastAsia="MS Mincho" w:cs="Times New Roman"/>
        </w:rPr>
        <w:t xml:space="preserve">Furthermore, the combination of multiple trees can be used to model complex interactions between variables. After training, each unknown sample to be classified goes through every single tree and the proposed class membership of the sample by each tree is recorded. When all trees have classified the sample, the class that has been selected by the majority of trees becomes the final classification of the sample for the forest. </w:t>
      </w:r>
    </w:p>
    <w:p w14:paraId="7440065C" w14:textId="77777777" w:rsidR="003C50D9" w:rsidRPr="00603BBA" w:rsidRDefault="003C50D9" w:rsidP="003C50D9">
      <w:pPr>
        <w:spacing w:line="480" w:lineRule="auto"/>
        <w:rPr>
          <w:rFonts w:eastAsia="MS Mincho" w:cs="Times New Roman"/>
        </w:rPr>
      </w:pPr>
    </w:p>
    <w:p w14:paraId="5740E7AA" w14:textId="211405F4" w:rsidR="003C50D9" w:rsidRPr="00603BBA" w:rsidRDefault="007317AA" w:rsidP="007317AA">
      <w:pPr>
        <w:pStyle w:val="Heading3"/>
        <w:numPr>
          <w:ilvl w:val="0"/>
          <w:numId w:val="0"/>
        </w:numPr>
        <w:ind w:left="720" w:hanging="720"/>
      </w:pPr>
      <w:r w:rsidRPr="00603BBA">
        <w:t>SUPPORT VECTOR MACHINES</w:t>
      </w:r>
    </w:p>
    <w:p w14:paraId="7004427E" w14:textId="6980867F" w:rsidR="003C50D9" w:rsidRPr="00603BBA" w:rsidRDefault="003C50D9" w:rsidP="003C50D9">
      <w:pPr>
        <w:spacing w:line="480" w:lineRule="auto"/>
        <w:rPr>
          <w:rFonts w:eastAsia="MS Mincho" w:cs="Times New Roman"/>
        </w:rPr>
      </w:pPr>
      <w:r w:rsidRPr="00603BBA">
        <w:rPr>
          <w:rFonts w:eastAsia="MS Mincho" w:cs="Times New Roman"/>
        </w:rPr>
        <w:t xml:space="preserve">Support vector machine performance relies on establishing an appropriate boundary function between classes. In a two-dimensional space, the boundary between objects belonging to different classes is a line. Generalising this to higher dimensions requires the use of hyperplanes. For a space with n dimensions, a hyperplane is defined as a subspace with n-1 dimensions. For example, in a three-dimensional space, a two-dimensional plane is a hyperplane. Initially proposed for two-class separation problems, support vector machines perform by not only establishing a hyperplane boundary between the two classes but also ensuring the selected boundary maximises the distance between them </w:t>
      </w:r>
      <w:r w:rsidR="007317AA">
        <w:rPr>
          <w:rFonts w:eastAsia="MS Mincho" w:cs="Times New Roman"/>
        </w:rPr>
        <w:fldChar w:fldCharType="begin" w:fldLock="1"/>
      </w:r>
      <w:r w:rsidR="007317AA">
        <w:rPr>
          <w:rFonts w:eastAsia="MS Mincho" w:cs="Times New Roman"/>
        </w:rPr>
        <w:instrText>ADDIN CSL_CITATION {"citationItems":[{"id":"ITEM-1","itemData":{"DOI":"10.1002/bdrc.20151","ISSN":"1542-9768","PMID":"19530130","abstract":"An emerging research area in computational biology and biotechnology is devoted to mathematical modeling and prediction of gene-expression patterns; it nowadays requests mathematics to deeply understand its foundations. This article surveys data mining and machine learning methods for an analysis of complex systems in computational biology. It mathematically deepens recent advances in modeling and prediction by rigorously introducing the environment and aspects of errors and uncertainty into the genetic context within the framework of matrix and interval arithmetics. Given the data from DNA microarray experiments and environmental measurements, we extract nonlinear ordinary differential equations which contain parameters that are to be determined. This is done by a generalized Chebychev approximation and generalized semi-infinite optimization. Then, time-discretized dynamical systems are studied. By a combinatorial algorithm which constructs and follows polyhedra sequences, the region of parametric stability is detected. In addition, we analyze the topological landscape of gene-environment networks in terms of structural stability. As a second strategy, we will review recent model selection and kernel learning methods for binary classification which can be used to classify microarray data for cancerous cells or for discrimination of other kind of diseases. This review is practically motivated and theoretically elaborated; it is devoted to a contribution to better health care, progress in medicine, a better education, and more healthy living conditions.","author":[{"dropping-particle":"","family":"Weber","given":"Gerhard-Wilhelm","non-dropping-particle":"","parse-names":false,"suffix":""},{"dropping-particle":"","family":"Ozöğür-Akyüz","given":"Süreyya","non-dropping-particle":"","parse-names":false,"suffix":""},{"dropping-particle":"","family":"Kropat","given":"Erik","non-dropping-particle":"","parse-names":false,"suffix":""}],"container-title":"Birth Defects Research Part C-Embryo Today-Reviews","id":"ITEM-1","issue":"2","issued":{"date-parts":[["2009"]]},"page":"165-181","title":"A review on data mining and continuous optimization applications in computational biology and medicine.","type":"article-journal","volume":"87"},"uris":["http://www.mendeley.com/documents/?uuid=056ce7df-dcdd-4409-b512-1f696df1b7ae"]}],"mendeley":{"formattedCitation":"(Weber, Ozöğür-Akyüz, &amp; Kropat, 2009)","plainTextFormattedCitation":"(Weber, Ozöğür-Akyüz, &amp; Kropat, 2009)","previouslyFormattedCitation":"(Weber, Ozöğür-Akyüz, &amp; Kropat, 2009)"},"properties":{"noteIndex":0},"schema":"https://github.com/citation-style-language/schema/raw/master/csl-citation.json"}</w:instrText>
      </w:r>
      <w:r w:rsidR="007317AA">
        <w:rPr>
          <w:rFonts w:eastAsia="MS Mincho" w:cs="Times New Roman"/>
        </w:rPr>
        <w:fldChar w:fldCharType="separate"/>
      </w:r>
      <w:r w:rsidR="007317AA" w:rsidRPr="007317AA">
        <w:rPr>
          <w:rFonts w:eastAsia="MS Mincho" w:cs="Times New Roman"/>
          <w:noProof/>
        </w:rPr>
        <w:t>(Weber, Ozöğür-Akyüz, &amp; Kropat, 2009)</w:t>
      </w:r>
      <w:r w:rsidR="007317AA">
        <w:rPr>
          <w:rFonts w:eastAsia="MS Mincho" w:cs="Times New Roman"/>
        </w:rPr>
        <w:fldChar w:fldCharType="end"/>
      </w:r>
      <w:r w:rsidRPr="00603BBA">
        <w:rPr>
          <w:rFonts w:eastAsia="MS Mincho" w:cs="Times New Roman"/>
        </w:rPr>
        <w:t xml:space="preserve">. Expansions to multiclass problems, as well as non-linear transformations have been implemented, making support vector machines a popular choice in biological classification studies </w:t>
      </w:r>
      <w:r w:rsidR="007317AA">
        <w:rPr>
          <w:rFonts w:eastAsia="MS Mincho" w:cs="Times New Roman"/>
        </w:rPr>
        <w:fldChar w:fldCharType="begin" w:fldLock="1"/>
      </w:r>
      <w:r w:rsidR="007317AA">
        <w:rPr>
          <w:rFonts w:eastAsia="MS Mincho" w:cs="Times New Roman"/>
        </w:rPr>
        <w:instrText>ADDIN CSL_CITATION {"citationItems":[{"id":"ITEM-1","itemData":{"DOI":"10.1086/587826","ISBN":"0033-5770","ISSN":"0033-5770","PMID":"18605534","abstract":"Machine learning methods, a family of statistical techniques with origins in the field of artificial intelligence, are recognized as holding great promise for the advancement of understanding and prediction about ecological phenomena. These modeling techniques are flexible enough to handle complex problems with multiple interacting elements and typically outcompete traditional approaches (e.g., generalized linear models), making them ideal for modeling ecological systems. Despite their inherent advantages, a review of the literature reveals only a modest use of these approaches in ecology as compared to other disciplines. One potential explanation for this lack of interest is that machine learning techniques do not fall neatly into the class of statistical modeling approaches with which most ecologists are familiar. In this paper, we provide an introduction to three machine learning approaches that can be broadly used by ecologists: classification and regression trees, artificial neural networks, and evolutionary computation. For each approach, we provide a brief background to the methodology, give examples of its application in ecology, describe model development and implementation, discuss strengths and weaknesses, explore the availability of statistical software, and provide an illustrative example. Although the ecological application of machine learning approaches has increased, there remains considerable skepticism with respect to the role of these techniques in ecology. Our review encourages a greater understanding of machin learning approaches and promotes their future application and utilization, while also providing a basis from which ecologists can make informed decisions about whether to select or avoid these approaches in their future modeling endeavors.","author":[{"dropping-particle":"","family":"Olden","given":"Julian D","non-dropping-particle":"","parse-names":false,"suffix":""},{"dropping-particle":"","family":"Lawler","given":"Joshua J","non-dropping-particle":"","parse-names":false,"suffix":""},{"dropping-particle":"","family":"Poff","given":"N LeRoy","non-dropping-particle":"","parse-names":false,"suffix":""}],"container-title":"The Quarterly Review of Biology","id":"ITEM-1","issue":"2","issued":{"date-parts":[["2008"]]},"page":"171-193","title":"Machine learning methods without tears: a primer for ecologists.","type":"article-journal","volume":"83"},"uris":["http://www.mendeley.com/documents/?uuid=1617eacd-a096-4b02-8830-5d411bd1640a"]}],"mendeley":{"formattedCitation":"(Olden &lt;i&gt;et al.&lt;/i&gt;, 2008)","plainTextFormattedCitation":"(Olden et al., 2008)","previouslyFormattedCitation":"(Olden &lt;i&gt;et al.&lt;/i&gt;, 2008)"},"properties":{"noteIndex":0},"schema":"https://github.com/citation-style-language/schema/raw/master/csl-citation.json"}</w:instrText>
      </w:r>
      <w:r w:rsidR="007317AA">
        <w:rPr>
          <w:rFonts w:eastAsia="MS Mincho" w:cs="Times New Roman"/>
        </w:rPr>
        <w:fldChar w:fldCharType="separate"/>
      </w:r>
      <w:r w:rsidR="007317AA" w:rsidRPr="007317AA">
        <w:rPr>
          <w:rFonts w:eastAsia="MS Mincho" w:cs="Times New Roman"/>
          <w:noProof/>
        </w:rPr>
        <w:t xml:space="preserve">(Olden </w:t>
      </w:r>
      <w:r w:rsidR="007317AA" w:rsidRPr="007317AA">
        <w:rPr>
          <w:rFonts w:eastAsia="MS Mincho" w:cs="Times New Roman"/>
          <w:i/>
          <w:noProof/>
        </w:rPr>
        <w:t>et al.</w:t>
      </w:r>
      <w:r w:rsidR="007317AA" w:rsidRPr="007317AA">
        <w:rPr>
          <w:rFonts w:eastAsia="MS Mincho" w:cs="Times New Roman"/>
          <w:noProof/>
        </w:rPr>
        <w:t>, 2008)</w:t>
      </w:r>
      <w:r w:rsidR="007317AA">
        <w:rPr>
          <w:rFonts w:eastAsia="MS Mincho" w:cs="Times New Roman"/>
        </w:rPr>
        <w:fldChar w:fldCharType="end"/>
      </w:r>
      <w:r w:rsidRPr="00603BBA">
        <w:rPr>
          <w:rFonts w:eastAsia="MS Mincho" w:cs="Times New Roman"/>
        </w:rPr>
        <w:t xml:space="preserve">. A particularly successful example of biological classification using support vector machines is the work by Lu et al. </w:t>
      </w:r>
      <w:r w:rsidR="007317AA">
        <w:rPr>
          <w:rFonts w:eastAsia="MS Mincho" w:cs="Times New Roman"/>
        </w:rPr>
        <w:fldChar w:fldCharType="begin" w:fldLock="1"/>
      </w:r>
      <w:r w:rsidR="007317AA">
        <w:rPr>
          <w:rFonts w:eastAsia="MS Mincho" w:cs="Times New Roman"/>
        </w:rPr>
        <w:instrText>ADDIN CSL_CITATION {"citationItems":[{"id":"ITEM-1","itemData":{"DOI":"10.1371/journal.pone.0029704","ISSN":"19326203","PMID":"22235330","abstract":"Leaf characters have been successfully utilized to classify Camellia (Theaceae) species; however, leaf characters combined with supervised pattern recognition techniques have not been previously explored. We present results of using leaf morphological and venation characters of 93 species from five sections of genus Camellia to assess the effectiveness of several supervised pattern recognition techniques for classifications and compare their accuracy. Clustering approach, Learning Vector Quantization neural network (LVQ-ANN), Dynamic Architecture for Artificial Neural Networks (DAN2), and C-support vector machines (SVM) are used to discriminate 93 species from five sections of genus Camellia (11 in sect. Furfuracea, 16 in sect. Paracamellia, 12 in sect. Tuberculata, 34 in sect. Camellia, and 20 in sect. Theopsis). DAN2 and SVM show excellent classification results for genus Camellia with DAN2's accuracy of 97.92% and 91.11% for training and testing data sets respectively. The RBF-SVM results of 97.92% and 97.78% for training and testing offer the best classification accuracy. A hierarchical dendrogram based on leaf architecture data has confirmed the morphological classification of the five sections as previously proposed. The overall results suggest that leaf architecture-based data analysis using supervised pattern recognition techniques, especially DAN2 and SVM discrimination methods, is excellent for identification of Camellia species.","author":[{"dropping-particle":"","family":"Lu","given":"Hongfei","non-dropping-particle":"","parse-names":false,"suffix":""},{"dropping-particle":"","family":"Jiang","given":"Wu","non-dropping-particle":"","parse-names":false,"suffix":""},{"dropping-particle":"","family":"Ghiassi","given":"M.","non-dropping-particle":"","parse-names":false,"suffix":""},{"dropping-particle":"","family":"Lee","given":"Sean","non-dropping-particle":"","parse-names":false,"suffix":""},{"dropping-particle":"","family":"Nitin","given":"Mantri","non-dropping-particle":"","parse-names":false,"suffix":""}],"container-title":"PLOS ONE","id":"ITEM-1","issue":"1","issued":{"date-parts":[["2012"]]},"page":"1-18","title":"Classification of Camellia (Theaceae) species using leaf architecture variations and pattern recognition techniques","type":"article-journal","volume":"7"},"suppress-author":1,"uris":["http://www.mendeley.com/documents/?uuid=eed59e33-bb94-44a8-b419-167cd86cdbfa"]}],"mendeley":{"formattedCitation":"(2012)","plainTextFormattedCitation":"(2012)","previouslyFormattedCitation":"(2012)"},"properties":{"noteIndex":0},"schema":"https://github.com/citation-style-language/schema/raw/master/csl-citation.json"}</w:instrText>
      </w:r>
      <w:r w:rsidR="007317AA">
        <w:rPr>
          <w:rFonts w:eastAsia="MS Mincho" w:cs="Times New Roman"/>
        </w:rPr>
        <w:fldChar w:fldCharType="separate"/>
      </w:r>
      <w:r w:rsidR="007317AA" w:rsidRPr="007317AA">
        <w:rPr>
          <w:rFonts w:eastAsia="MS Mincho" w:cs="Times New Roman"/>
          <w:noProof/>
        </w:rPr>
        <w:t>(2012)</w:t>
      </w:r>
      <w:r w:rsidR="007317AA">
        <w:rPr>
          <w:rFonts w:eastAsia="MS Mincho" w:cs="Times New Roman"/>
        </w:rPr>
        <w:fldChar w:fldCharType="end"/>
      </w:r>
      <w:r w:rsidR="007317AA">
        <w:rPr>
          <w:rFonts w:eastAsia="MS Mincho" w:cs="Times New Roman"/>
        </w:rPr>
        <w:t xml:space="preserve"> </w:t>
      </w:r>
      <w:r w:rsidRPr="00603BBA">
        <w:rPr>
          <w:rFonts w:eastAsia="MS Mincho" w:cs="Times New Roman"/>
        </w:rPr>
        <w:t xml:space="preserve">on fully-matured </w:t>
      </w:r>
      <w:r w:rsidRPr="00603BBA">
        <w:rPr>
          <w:rFonts w:eastAsia="MS Mincho" w:cs="Times New Roman"/>
          <w:i/>
        </w:rPr>
        <w:t>Camellia</w:t>
      </w:r>
      <w:r w:rsidRPr="00603BBA">
        <w:rPr>
          <w:rFonts w:eastAsia="MS Mincho" w:cs="Times New Roman"/>
        </w:rPr>
        <w:t xml:space="preserve"> </w:t>
      </w:r>
      <w:r w:rsidRPr="00603BBA">
        <w:rPr>
          <w:rFonts w:eastAsia="MS Mincho" w:cs="Times New Roman"/>
        </w:rPr>
        <w:lastRenderedPageBreak/>
        <w:t xml:space="preserve">leaves, with 97.78% success of correct classification of leaves into the appropriate </w:t>
      </w:r>
      <w:r w:rsidRPr="00603BBA">
        <w:rPr>
          <w:rFonts w:eastAsia="MS Mincho" w:cs="Times New Roman"/>
          <w:i/>
        </w:rPr>
        <w:t>Camellia</w:t>
      </w:r>
      <w:r w:rsidRPr="00603BBA">
        <w:rPr>
          <w:rFonts w:eastAsia="MS Mincho" w:cs="Times New Roman"/>
        </w:rPr>
        <w:t xml:space="preserve"> sections. The authors were also successful using artificial neural networks for the same problem with 91.11% accuracy.</w:t>
      </w:r>
    </w:p>
    <w:p w14:paraId="6E77BE87" w14:textId="77777777" w:rsidR="003C50D9" w:rsidRPr="00603BBA" w:rsidRDefault="003C50D9" w:rsidP="003C50D9">
      <w:pPr>
        <w:spacing w:line="480" w:lineRule="auto"/>
        <w:rPr>
          <w:rFonts w:eastAsia="MS Mincho" w:cs="Times New Roman"/>
        </w:rPr>
      </w:pPr>
    </w:p>
    <w:p w14:paraId="02D52A79" w14:textId="14A9718A" w:rsidR="003C50D9" w:rsidRPr="00603BBA" w:rsidRDefault="007317AA" w:rsidP="007317AA">
      <w:pPr>
        <w:pStyle w:val="Heading3"/>
        <w:numPr>
          <w:ilvl w:val="0"/>
          <w:numId w:val="0"/>
        </w:numPr>
        <w:ind w:left="720" w:hanging="720"/>
      </w:pPr>
      <w:r w:rsidRPr="00603BBA">
        <w:t>ARTIFICIAL NEURAL NETWORKS</w:t>
      </w:r>
      <w:r w:rsidR="00483CEC">
        <w:t xml:space="preserve"> – MULTILAYER PERCEPTRON (MLP)</w:t>
      </w:r>
    </w:p>
    <w:p w14:paraId="46CB06F3" w14:textId="7848FE7E" w:rsidR="003C50D9" w:rsidRPr="00603BBA" w:rsidRDefault="003C50D9" w:rsidP="003C50D9">
      <w:pPr>
        <w:spacing w:line="480" w:lineRule="auto"/>
        <w:rPr>
          <w:rFonts w:eastAsia="MS Mincho" w:cs="Times New Roman"/>
        </w:rPr>
      </w:pPr>
      <w:r w:rsidRPr="00603BBA">
        <w:rPr>
          <w:rFonts w:eastAsia="MS Mincho" w:cs="Times New Roman"/>
        </w:rPr>
        <w:t xml:space="preserve">Inspired from biological neural networks, </w:t>
      </w:r>
      <w:r w:rsidR="00483CEC">
        <w:rPr>
          <w:rFonts w:eastAsia="MS Mincho" w:cs="Times New Roman"/>
        </w:rPr>
        <w:t>A</w:t>
      </w:r>
      <w:r w:rsidRPr="00603BBA">
        <w:rPr>
          <w:rFonts w:eastAsia="MS Mincho" w:cs="Times New Roman"/>
        </w:rPr>
        <w:t xml:space="preserve">rtificial </w:t>
      </w:r>
      <w:r w:rsidR="00483CEC">
        <w:rPr>
          <w:rFonts w:eastAsia="MS Mincho" w:cs="Times New Roman"/>
        </w:rPr>
        <w:t>N</w:t>
      </w:r>
      <w:r w:rsidRPr="00603BBA">
        <w:rPr>
          <w:rFonts w:eastAsia="MS Mincho" w:cs="Times New Roman"/>
        </w:rPr>
        <w:t xml:space="preserve">eural </w:t>
      </w:r>
      <w:r w:rsidR="00483CEC">
        <w:rPr>
          <w:rFonts w:eastAsia="MS Mincho" w:cs="Times New Roman"/>
        </w:rPr>
        <w:t>N</w:t>
      </w:r>
      <w:r w:rsidRPr="00603BBA">
        <w:rPr>
          <w:rFonts w:eastAsia="MS Mincho" w:cs="Times New Roman"/>
        </w:rPr>
        <w:t xml:space="preserve">etworks are designed as a series of interconnecting elements organised in different layers </w:t>
      </w:r>
      <w:r w:rsidR="007317AA">
        <w:rPr>
          <w:rFonts w:eastAsia="MS Mincho" w:cs="Times New Roman"/>
        </w:rPr>
        <w:fldChar w:fldCharType="begin" w:fldLock="1"/>
      </w:r>
      <w:r w:rsidR="00CC3EE8">
        <w:rPr>
          <w:rFonts w:eastAsia="MS Mincho" w:cs="Times New Roman"/>
        </w:rPr>
        <w:instrText>ADDIN CSL_CITATION {"citationItems":[{"id":"ITEM-1","itemData":{"DOI":"10.1086/587826","ISBN":"0033-5770","ISSN":"0033-5770","PMID":"18605534","abstract":"Machine learning methods, a family of statistical techniques with origins in the field of artificial intelligence, are recognized as holding great promise for the advancement of understanding and prediction about ecological phenomena. These modeling techniques are flexible enough to handle complex problems with multiple interacting elements and typically outcompete traditional approaches (e.g., generalized linear models), making them ideal for modeling ecological systems. Despite their inherent advantages, a review of the literature reveals only a modest use of these approaches in ecology as compared to other disciplines. One potential explanation for this lack of interest is that machine learning techniques do not fall neatly into the class of statistical modeling approaches with which most ecologists are familiar. In this paper, we provide an introduction to three machine learning approaches that can be broadly used by ecologists: classification and regression trees, artificial neural networks, and evolutionary computation. For each approach, we provide a brief background to the methodology, give examples of its application in ecology, describe model development and implementation, discuss strengths and weaknesses, explore the availability of statistical software, and provide an illustrative example. Although the ecological application of machine learning approaches has increased, there remains considerable skepticism with respect to the role of these techniques in ecology. Our review encourages a greater understanding of machin learning approaches and promotes their future application and utilization, while also providing a basis from which ecologists can make informed decisions about whether to select or avoid these approaches in their future modeling endeavors.","author":[{"dropping-particle":"","family":"Olden","given":"Julian D","non-dropping-particle":"","parse-names":false,"suffix":""},{"dropping-particle":"","family":"Lawler","given":"Joshua J","non-dropping-particle":"","parse-names":false,"suffix":""},{"dropping-particle":"","family":"Poff","given":"N LeRoy","non-dropping-particle":"","parse-names":false,"suffix":""}],"container-title":"The Quarterly Review of Biology","id":"ITEM-1","issue":"2","issued":{"date-parts":[["2008"]]},"page":"171-193","title":"Machine learning methods without tears: a primer for ecologists.","type":"article-journal","volume":"83"},"uris":["http://www.mendeley.com/documents/?uuid=1617eacd-a096-4b02-8830-5d411bd1640a"]}],"mendeley":{"formattedCitation":"(Olden &lt;i&gt;et al.&lt;/i&gt;, 2008)","plainTextFormattedCitation":"(Olden et al., 2008)","previouslyFormattedCitation":"(Olden &lt;i&gt;et al.&lt;/i&gt;, 2008)"},"properties":{"noteIndex":0},"schema":"https://github.com/citation-style-language/schema/raw/master/csl-citation.json"}</w:instrText>
      </w:r>
      <w:r w:rsidR="007317AA">
        <w:rPr>
          <w:rFonts w:eastAsia="MS Mincho" w:cs="Times New Roman"/>
        </w:rPr>
        <w:fldChar w:fldCharType="separate"/>
      </w:r>
      <w:r w:rsidR="007317AA" w:rsidRPr="007317AA">
        <w:rPr>
          <w:rFonts w:eastAsia="MS Mincho" w:cs="Times New Roman"/>
          <w:noProof/>
        </w:rPr>
        <w:t xml:space="preserve">(Olden </w:t>
      </w:r>
      <w:r w:rsidR="007317AA" w:rsidRPr="007317AA">
        <w:rPr>
          <w:rFonts w:eastAsia="MS Mincho" w:cs="Times New Roman"/>
          <w:i/>
          <w:noProof/>
        </w:rPr>
        <w:t>et al.</w:t>
      </w:r>
      <w:r w:rsidR="007317AA" w:rsidRPr="007317AA">
        <w:rPr>
          <w:rFonts w:eastAsia="MS Mincho" w:cs="Times New Roman"/>
          <w:noProof/>
        </w:rPr>
        <w:t>, 2008)</w:t>
      </w:r>
      <w:r w:rsidR="007317AA">
        <w:rPr>
          <w:rFonts w:eastAsia="MS Mincho" w:cs="Times New Roman"/>
        </w:rPr>
        <w:fldChar w:fldCharType="end"/>
      </w:r>
      <w:r w:rsidRPr="00603BBA">
        <w:rPr>
          <w:rFonts w:eastAsia="MS Mincho" w:cs="Times New Roman"/>
        </w:rPr>
        <w:t>. The building blocks of neural networks are neurons (each simulating the soma, or cell body, of a biological neuron) that are connected with other neurons using simulations of biological axons. The most commonly used arrangement in biological studies intending to create a system for identification of taxa (e</w:t>
      </w:r>
      <w:r w:rsidR="00047869">
        <w:rPr>
          <w:rFonts w:eastAsia="MS Mincho" w:cs="Times New Roman"/>
        </w:rPr>
        <w:t>.</w:t>
      </w:r>
      <w:r w:rsidRPr="00603BBA">
        <w:rPr>
          <w:rFonts w:eastAsia="MS Mincho" w:cs="Times New Roman"/>
        </w:rPr>
        <w:t xml:space="preserve">g. species) is </w:t>
      </w:r>
      <w:r w:rsidR="004D40E8">
        <w:rPr>
          <w:rFonts w:eastAsia="MS Mincho" w:cs="Times New Roman"/>
        </w:rPr>
        <w:t xml:space="preserve">what is termed </w:t>
      </w:r>
      <w:r w:rsidRPr="00603BBA">
        <w:rPr>
          <w:rFonts w:eastAsia="MS Mincho" w:cs="Times New Roman"/>
        </w:rPr>
        <w:t xml:space="preserve">a </w:t>
      </w:r>
      <w:r w:rsidR="004D40E8">
        <w:rPr>
          <w:rFonts w:eastAsia="MS Mincho" w:cs="Times New Roman"/>
        </w:rPr>
        <w:t>“</w:t>
      </w:r>
      <w:r w:rsidRPr="00603BBA">
        <w:rPr>
          <w:rFonts w:eastAsia="MS Mincho" w:cs="Times New Roman"/>
        </w:rPr>
        <w:t>one-hidden-layer feed-forward network trained by back-propagation</w:t>
      </w:r>
      <w:r w:rsidR="004D40E8">
        <w:rPr>
          <w:rFonts w:eastAsia="MS Mincho" w:cs="Times New Roman"/>
        </w:rPr>
        <w:t>”</w:t>
      </w:r>
      <w:r w:rsidRPr="00603BBA">
        <w:rPr>
          <w:rFonts w:eastAsia="MS Mincho" w:cs="Times New Roman"/>
        </w:rPr>
        <w:t>. In that design, the network is composed of three layers, which are arranged sequentially: the input layer, the hidden layer, and the output layer. This kind of neural network is thus called a Multilayer Perceptron (MLP)</w:t>
      </w:r>
      <w:r w:rsidR="00CC3EE8">
        <w:rPr>
          <w:rFonts w:eastAsia="MS Mincho" w:cs="Times New Roman"/>
        </w:rPr>
        <w:t xml:space="preserve"> </w:t>
      </w:r>
      <w:r w:rsidRPr="00603BBA">
        <w:rPr>
          <w:rFonts w:eastAsia="MS Mincho" w:cs="Times New Roman"/>
        </w:rPr>
        <w:t>and is trained using supervised learning.</w:t>
      </w:r>
    </w:p>
    <w:p w14:paraId="75D66B72" w14:textId="77777777" w:rsidR="003C50D9" w:rsidRPr="00603BBA" w:rsidRDefault="003C50D9" w:rsidP="003C50D9">
      <w:pPr>
        <w:spacing w:line="480" w:lineRule="auto"/>
        <w:rPr>
          <w:rFonts w:eastAsia="MS Mincho" w:cs="Times New Roman"/>
        </w:rPr>
      </w:pPr>
      <w:r w:rsidRPr="00603BBA">
        <w:rPr>
          <w:rFonts w:eastAsia="MS Mincho" w:cs="Times New Roman"/>
        </w:rPr>
        <w:t xml:space="preserve"> </w:t>
      </w:r>
    </w:p>
    <w:p w14:paraId="3DE4FD15" w14:textId="7E60609A" w:rsidR="003C50D9" w:rsidRPr="00603BBA" w:rsidRDefault="003C50D9" w:rsidP="003C50D9">
      <w:pPr>
        <w:spacing w:line="480" w:lineRule="auto"/>
        <w:rPr>
          <w:rFonts w:eastAsia="MS Mincho" w:cs="Times New Roman"/>
        </w:rPr>
      </w:pPr>
      <w:r w:rsidRPr="00603BBA">
        <w:rPr>
          <w:rFonts w:eastAsia="MS Mincho" w:cs="Times New Roman"/>
        </w:rPr>
        <w:t xml:space="preserve">Each neuron belongs to a single layer and is connected to every neuron in adjacent layers using axons. Neurons in the same layer are not connected. The input layer has one neuron for every feature in the dataset </w:t>
      </w:r>
      <w:r w:rsidR="00CC3EE8">
        <w:rPr>
          <w:rFonts w:eastAsia="MS Mincho" w:cs="Times New Roman"/>
        </w:rPr>
        <w:fldChar w:fldCharType="begin" w:fldLock="1"/>
      </w:r>
      <w:r w:rsidR="00CC3EE8">
        <w:rPr>
          <w:rFonts w:eastAsia="MS Mincho" w:cs="Times New Roman"/>
        </w:rPr>
        <w:instrText>ADDIN CSL_CITATION {"citationItems":[{"id":"ITEM-1","itemData":{"DOI":"10.1086/587826","ISBN":"0033-5770","ISSN":"0033-5770","PMID":"18605534","abstract":"Machine learning methods, a family of statistical techniques with origins in the field of artificial intelligence, are recognized as holding great promise for the advancement of understanding and prediction about ecological phenomena. These modeling techniques are flexible enough to handle complex problems with multiple interacting elements and typically outcompete traditional approaches (e.g., generalized linear models), making them ideal for modeling ecological systems. Despite their inherent advantages, a review of the literature reveals only a modest use of these approaches in ecology as compared to other disciplines. One potential explanation for this lack of interest is that machine learning techniques do not fall neatly into the class of statistical modeling approaches with which most ecologists are familiar. In this paper, we provide an introduction to three machine learning approaches that can be broadly used by ecologists: classification and regression trees, artificial neural networks, and evolutionary computation. For each approach, we provide a brief background to the methodology, give examples of its application in ecology, describe model development and implementation, discuss strengths and weaknesses, explore the availability of statistical software, and provide an illustrative example. Although the ecological application of machine learning approaches has increased, there remains considerable skepticism with respect to the role of these techniques in ecology. Our review encourages a greater understanding of machin learning approaches and promotes their future application and utilization, while also providing a basis from which ecologists can make informed decisions about whether to select or avoid these approaches in their future modeling endeavors.","author":[{"dropping-particle":"","family":"Olden","given":"Julian D","non-dropping-particle":"","parse-names":false,"suffix":""},{"dropping-particle":"","family":"Lawler","given":"Joshua J","non-dropping-particle":"","parse-names":false,"suffix":""},{"dropping-particle":"","family":"Poff","given":"N LeRoy","non-dropping-particle":"","parse-names":false,"suffix":""}],"container-title":"The Quarterly Review of Biology","id":"ITEM-1","issue":"2","issued":{"date-parts":[["2008"]]},"page":"171-193","title":"Machine learning methods without tears: a primer for ecologists.","type":"article-journal","volume":"83"},"uris":["http://www.mendeley.com/documents/?uuid=1617eacd-a096-4b02-8830-5d411bd1640a"]}],"mendeley":{"formattedCitation":"(Olden &lt;i&gt;et al.&lt;/i&gt;, 2008)","plainTextFormattedCitation":"(Olden et al., 2008)","previouslyFormattedCitation":"(Olden &lt;i&gt;et al.&lt;/i&gt;, 2008)"},"properties":{"noteIndex":0},"schema":"https://github.com/citation-style-language/schema/raw/master/csl-citation.json"}</w:instrText>
      </w:r>
      <w:r w:rsidR="00CC3EE8">
        <w:rPr>
          <w:rFonts w:eastAsia="MS Mincho" w:cs="Times New Roman"/>
        </w:rPr>
        <w:fldChar w:fldCharType="separate"/>
      </w:r>
      <w:r w:rsidR="00CC3EE8" w:rsidRPr="007317AA">
        <w:rPr>
          <w:rFonts w:eastAsia="MS Mincho" w:cs="Times New Roman"/>
          <w:noProof/>
        </w:rPr>
        <w:t xml:space="preserve">(Olden </w:t>
      </w:r>
      <w:r w:rsidR="00CC3EE8" w:rsidRPr="007317AA">
        <w:rPr>
          <w:rFonts w:eastAsia="MS Mincho" w:cs="Times New Roman"/>
          <w:i/>
          <w:noProof/>
        </w:rPr>
        <w:t>et al.</w:t>
      </w:r>
      <w:r w:rsidR="00CC3EE8" w:rsidRPr="007317AA">
        <w:rPr>
          <w:rFonts w:eastAsia="MS Mincho" w:cs="Times New Roman"/>
          <w:noProof/>
        </w:rPr>
        <w:t>, 2008)</w:t>
      </w:r>
      <w:r w:rsidR="00CC3EE8">
        <w:rPr>
          <w:rFonts w:eastAsia="MS Mincho" w:cs="Times New Roman"/>
        </w:rPr>
        <w:fldChar w:fldCharType="end"/>
      </w:r>
      <w:r w:rsidRPr="00603BBA">
        <w:rPr>
          <w:rFonts w:eastAsia="MS Mincho" w:cs="Times New Roman"/>
        </w:rPr>
        <w:t xml:space="preserve">. These are the measured variables for each sample, e.g. length or weight of a sample. Similarly, the output layer commonly has one neuron per class. </w:t>
      </w:r>
    </w:p>
    <w:p w14:paraId="14CDF476" w14:textId="77777777" w:rsidR="003C50D9" w:rsidRPr="00603BBA" w:rsidRDefault="003C50D9" w:rsidP="003C50D9">
      <w:pPr>
        <w:spacing w:line="480" w:lineRule="auto"/>
        <w:rPr>
          <w:rFonts w:eastAsia="MS Mincho" w:cs="Times New Roman"/>
        </w:rPr>
      </w:pPr>
    </w:p>
    <w:p w14:paraId="3C280093" w14:textId="761835E9" w:rsidR="003C50D9" w:rsidRPr="00603BBA" w:rsidRDefault="003C50D9" w:rsidP="003C50D9">
      <w:pPr>
        <w:spacing w:line="480" w:lineRule="auto"/>
        <w:rPr>
          <w:rFonts w:eastAsia="MS Mincho" w:cs="Times New Roman"/>
        </w:rPr>
      </w:pPr>
      <w:r w:rsidRPr="00603BBA">
        <w:rPr>
          <w:rFonts w:eastAsia="MS Mincho" w:cs="Times New Roman"/>
        </w:rPr>
        <w:t>Selecting the number of neurons in the hidden layer is more challenging, as is</w:t>
      </w:r>
      <w:r w:rsidR="00CC3EE8">
        <w:rPr>
          <w:rFonts w:eastAsia="MS Mincho" w:cs="Times New Roman"/>
        </w:rPr>
        <w:t xml:space="preserve"> </w:t>
      </w:r>
      <w:r w:rsidRPr="00603BBA">
        <w:rPr>
          <w:rFonts w:eastAsia="MS Mincho" w:cs="Times New Roman"/>
        </w:rPr>
        <w:t xml:space="preserve">deciding when to stop training, because there is a trade-off between classification accuracy and risk of overfitting (too much learning of the actual training set used, with consequential reduction in accuracy of classification of unknowns). For each neuron in the hidden layer, the incoming signal from all the connecting neurons in the input layer will influence its activity level (activation), which, after further processing, is then </w:t>
      </w:r>
      <w:r w:rsidRPr="00603BBA">
        <w:rPr>
          <w:rFonts w:eastAsia="MS Mincho" w:cs="Times New Roman"/>
        </w:rPr>
        <w:lastRenderedPageBreak/>
        <w:t>transmitted to the connected neurons of the output layer. The connection weight with which each axon transfers from input layer neuron to hidden layer neuron will affect how strongly the hidden layer neuron connects to the output layer neurons. This means that different connection weights will lead to different outputs. The back-propagation stage of the training involves changing those weights so that misclassification levels are reduced</w:t>
      </w:r>
      <w:r w:rsidR="00CC3EE8">
        <w:rPr>
          <w:rFonts w:eastAsia="MS Mincho" w:cs="Times New Roman"/>
        </w:rPr>
        <w:t xml:space="preserve"> </w:t>
      </w:r>
      <w:r w:rsidR="00CC3EE8">
        <w:rPr>
          <w:rFonts w:eastAsia="MS Mincho" w:cs="Times New Roman"/>
        </w:rPr>
        <w:fldChar w:fldCharType="begin" w:fldLock="1"/>
      </w:r>
      <w:r w:rsidR="00C55256">
        <w:rPr>
          <w:rFonts w:eastAsia="MS Mincho" w:cs="Times New Roman"/>
        </w:rPr>
        <w:instrText>ADDIN CSL_CITATION {"citationItems":[{"id":"ITEM-1","itemData":{"author":[{"dropping-particle":"","family":"Werbos","given":"P.","non-dropping-particle":"","parse-names":false,"suffix":""}],"id":"ITEM-1","issued":{"date-parts":[["1974"]]},"publisher":"Harvard University","title":"Beyond regression: New Tools for prediction and analysis in the behavioral sciences","type":"thesis"},"uris":["http://www.mendeley.com/documents/?uuid=2e5077fa-604c-4582-b419-fd32a2a490a4"]}],"mendeley":{"formattedCitation":"(Werbos, 1974)","plainTextFormattedCitation":"(Werbos, 1974)","previouslyFormattedCitation":"(Werbos, 1974)"},"properties":{"noteIndex":0},"schema":"https://github.com/citation-style-language/schema/raw/master/csl-citation.json"}</w:instrText>
      </w:r>
      <w:r w:rsidR="00CC3EE8">
        <w:rPr>
          <w:rFonts w:eastAsia="MS Mincho" w:cs="Times New Roman"/>
        </w:rPr>
        <w:fldChar w:fldCharType="separate"/>
      </w:r>
      <w:r w:rsidR="00CC3EE8" w:rsidRPr="00CC3EE8">
        <w:rPr>
          <w:rFonts w:eastAsia="MS Mincho" w:cs="Times New Roman"/>
          <w:noProof/>
        </w:rPr>
        <w:t>(Werbos, 1974)</w:t>
      </w:r>
      <w:r w:rsidR="00CC3EE8">
        <w:rPr>
          <w:rFonts w:eastAsia="MS Mincho" w:cs="Times New Roman"/>
        </w:rPr>
        <w:fldChar w:fldCharType="end"/>
      </w:r>
      <w:r w:rsidR="00CC3EE8">
        <w:rPr>
          <w:rFonts w:eastAsia="MS Mincho" w:cs="Times New Roman"/>
        </w:rPr>
        <w:t>.</w:t>
      </w:r>
      <w:r w:rsidRPr="00603BBA">
        <w:rPr>
          <w:rFonts w:eastAsia="MS Mincho" w:cs="Times New Roman"/>
        </w:rPr>
        <w:t xml:space="preserve"> As this happens simultaneously for all neurons in the hidden layer, the end result is composed of neurons connected with axons w</w:t>
      </w:r>
      <w:r w:rsidR="00483CEC">
        <w:rPr>
          <w:rFonts w:eastAsia="MS Mincho" w:cs="Times New Roman"/>
        </w:rPr>
        <w:t>h</w:t>
      </w:r>
      <w:r w:rsidRPr="00603BBA">
        <w:rPr>
          <w:rFonts w:eastAsia="MS Mincho" w:cs="Times New Roman"/>
        </w:rPr>
        <w:t>i</w:t>
      </w:r>
      <w:r w:rsidR="00483CEC">
        <w:rPr>
          <w:rFonts w:eastAsia="MS Mincho" w:cs="Times New Roman"/>
        </w:rPr>
        <w:t>c</w:t>
      </w:r>
      <w:r w:rsidRPr="00603BBA">
        <w:rPr>
          <w:rFonts w:eastAsia="MS Mincho" w:cs="Times New Roman"/>
        </w:rPr>
        <w:t>h possess a great variety of connection weights. Optimizing those weights is the main focus of the training of the classifier.</w:t>
      </w:r>
    </w:p>
    <w:p w14:paraId="65AAD999" w14:textId="77777777" w:rsidR="003C50D9" w:rsidRPr="00603BBA" w:rsidRDefault="003C50D9" w:rsidP="003C50D9">
      <w:pPr>
        <w:spacing w:line="480" w:lineRule="auto"/>
        <w:rPr>
          <w:rFonts w:eastAsia="MS Mincho" w:cs="Times New Roman"/>
        </w:rPr>
      </w:pPr>
    </w:p>
    <w:p w14:paraId="666AA662" w14:textId="7CDAD41B" w:rsidR="003C50D9" w:rsidRPr="00603BBA" w:rsidRDefault="003C50D9" w:rsidP="003C50D9">
      <w:pPr>
        <w:spacing w:line="480" w:lineRule="auto"/>
        <w:rPr>
          <w:rFonts w:eastAsia="MS Mincho" w:cs="Times New Roman"/>
        </w:rPr>
      </w:pPr>
      <w:r w:rsidRPr="00603BBA">
        <w:rPr>
          <w:rFonts w:eastAsia="MS Mincho" w:cs="Times New Roman"/>
        </w:rPr>
        <w:t>This complex but elegant design has benefits that have made it appealing to biological study, for example it makes no prior assumption for the data studied and it can include non-linear feature interactions. It is however complex to apply in practice and the results are not easily interpreted in a biologically meaningful manner. The first neural network based identification system to identify</w:t>
      </w:r>
      <w:r w:rsidR="00483CEC">
        <w:rPr>
          <w:rFonts w:eastAsia="MS Mincho" w:cs="Times New Roman"/>
        </w:rPr>
        <w:t xml:space="preserve"> plant</w:t>
      </w:r>
      <w:bookmarkStart w:id="0" w:name="_GoBack"/>
      <w:bookmarkEnd w:id="0"/>
      <w:r w:rsidRPr="00603BBA">
        <w:rPr>
          <w:rFonts w:eastAsia="MS Mincho" w:cs="Times New Roman"/>
        </w:rPr>
        <w:t xml:space="preserve"> species within a single genus (</w:t>
      </w:r>
      <w:proofErr w:type="spellStart"/>
      <w:r w:rsidRPr="00603BBA">
        <w:rPr>
          <w:rFonts w:eastAsia="MS Mincho" w:cs="Times New Roman"/>
          <w:i/>
        </w:rPr>
        <w:t>Lithops</w:t>
      </w:r>
      <w:proofErr w:type="spellEnd"/>
      <w:r w:rsidRPr="00603BBA">
        <w:rPr>
          <w:rFonts w:eastAsia="MS Mincho" w:cs="Times New Roman"/>
        </w:rPr>
        <w:t xml:space="preserve">) was produced by Clark and Warwick </w:t>
      </w:r>
      <w:r w:rsidR="00C55256">
        <w:rPr>
          <w:rFonts w:eastAsia="MS Mincho" w:cs="Times New Roman"/>
        </w:rPr>
        <w:fldChar w:fldCharType="begin" w:fldLock="1"/>
      </w:r>
      <w:r w:rsidR="00C55256">
        <w:rPr>
          <w:rFonts w:eastAsia="MS Mincho" w:cs="Times New Roman"/>
        </w:rPr>
        <w:instrText>ADDIN CSL_CITATION {"citationItems":[{"id":"ITEM-1","itemData":{"DOI":"10.1007/978-94-011-5048-4_5","ISSN":"02692821","abstract":"In this paper, practical generation of identification keys for biological taxa using a multilayer perceptron neural network is described. Unlike conventional expert systems, this method does not require an expert for key generation, but is merely based on recordings of observed character states. Like a human taxonomist, its judgement is based on experience, and it is therefore capable of generalized identification of taxa. An initial study involving identification of three species of Iris with greater than 90% confidence is presented here. In addition, the horticulturally significant genus Lithops (Aizoaceae/Mesembryanthemaceae), popular with enthusiasts of succulent plants, is used as a more practical example, because of the difficulty of generation of a conventional key to species, and the existence of a relatively recent monograph. It is demonstrated that such an Artificial Neural Network Key (ANNKEY) can identify more than half (52.9%) of the species in this genus, after training with representative data, even though data for one character is completely missing.","author":[{"dropping-particle":"","family":"Clark","given":"Jonathan Y.","non-dropping-particle":"","parse-names":false,"suffix":""},{"dropping-particle":"","family":"Warwick","given":"Kevin","non-dropping-particle":"","parse-names":false,"suffix":""}],"container-title":"Artificial Intelligence Review","id":"ITEM-1","issue":"1-3","issued":{"date-parts":[["1998"]]},"page":"95-115","title":"Artificial Keys for Botanical Identification using a Multilayer Perceptron Neural Network (MLP)","type":"article-journal","volume":"12"},"suppress-author":1,"uris":["http://www.mendeley.com/documents/?uuid=a9ee823a-32fb-44f4-a483-f7c2ee2e6b08"]}],"mendeley":{"formattedCitation":"(1998)","plainTextFormattedCitation":"(1998)","previouslyFormattedCitation":"(1998)"},"properties":{"noteIndex":0},"schema":"https://github.com/citation-style-language/schema/raw/master/csl-citation.json"}</w:instrText>
      </w:r>
      <w:r w:rsidR="00C55256">
        <w:rPr>
          <w:rFonts w:eastAsia="MS Mincho" w:cs="Times New Roman"/>
        </w:rPr>
        <w:fldChar w:fldCharType="separate"/>
      </w:r>
      <w:r w:rsidR="00C55256" w:rsidRPr="00C55256">
        <w:rPr>
          <w:rFonts w:eastAsia="MS Mincho" w:cs="Times New Roman"/>
          <w:noProof/>
        </w:rPr>
        <w:t>(1998)</w:t>
      </w:r>
      <w:r w:rsidR="00C55256">
        <w:rPr>
          <w:rFonts w:eastAsia="MS Mincho" w:cs="Times New Roman"/>
        </w:rPr>
        <w:fldChar w:fldCharType="end"/>
      </w:r>
      <w:r w:rsidRPr="00603BBA">
        <w:rPr>
          <w:rFonts w:eastAsia="MS Mincho" w:cs="Times New Roman"/>
        </w:rPr>
        <w:t>. Clark</w:t>
      </w:r>
      <w:r w:rsidR="00C55256">
        <w:rPr>
          <w:rFonts w:eastAsia="MS Mincho" w:cs="Times New Roman"/>
        </w:rPr>
        <w:t xml:space="preserve"> </w:t>
      </w:r>
      <w:r w:rsidR="00C55256">
        <w:rPr>
          <w:rFonts w:eastAsia="MS Mincho" w:cs="Times New Roman"/>
        </w:rPr>
        <w:fldChar w:fldCharType="begin" w:fldLock="1"/>
      </w:r>
      <w:r w:rsidR="00B00535">
        <w:rPr>
          <w:rFonts w:eastAsia="MS Mincho" w:cs="Times New Roman"/>
        </w:rPr>
        <w:instrText>ADDIN CSL_CITATION {"citationItems":[{"id":"ITEM-1","itemData":{"DOI":"0.1016/S0303-2647(03)00139-4","author":[{"dropping-particle":"","family":"Clark","given":"J.Y.","non-dropping-particle":"","parse-names":false,"suffix":""}],"container-title":"Biosystems","id":"ITEM-1","issued":{"date-parts":[["2003"]]},"page":"131-147","title":"Artificial neural networks for species identification by taxonomists","type":"article-journal","volume":"72"},"suppress-author":1,"uris":["http://www.mendeley.com/documents/?uuid=cff297cb-f032-4134-a891-dbc3bcc8fba7"]}],"mendeley":{"formattedCitation":"(2003)","plainTextFormattedCitation":"(2003)","previouslyFormattedCitation":"(2003)"},"properties":{"noteIndex":0},"schema":"https://github.com/citation-style-language/schema/raw/master/csl-citation.json"}</w:instrText>
      </w:r>
      <w:r w:rsidR="00C55256">
        <w:rPr>
          <w:rFonts w:eastAsia="MS Mincho" w:cs="Times New Roman"/>
        </w:rPr>
        <w:fldChar w:fldCharType="separate"/>
      </w:r>
      <w:r w:rsidR="00B00535" w:rsidRPr="00B00535">
        <w:rPr>
          <w:rFonts w:eastAsia="MS Mincho" w:cs="Times New Roman"/>
          <w:noProof/>
        </w:rPr>
        <w:t>(2003)</w:t>
      </w:r>
      <w:r w:rsidR="00C55256">
        <w:rPr>
          <w:rFonts w:eastAsia="MS Mincho" w:cs="Times New Roman"/>
        </w:rPr>
        <w:fldChar w:fldCharType="end"/>
      </w:r>
      <w:r w:rsidRPr="00603BBA">
        <w:rPr>
          <w:rFonts w:eastAsia="MS Mincho" w:cs="Times New Roman"/>
        </w:rPr>
        <w:t xml:space="preserve"> also demonstrated that a MLP neural network could be trained to produce an identification system with a performance comparable to that of a standard dichotomous key generated by the DELTA system </w:t>
      </w:r>
      <w:r w:rsidR="005F305A">
        <w:rPr>
          <w:rFonts w:eastAsia="MS Mincho" w:cs="Times New Roman"/>
        </w:rPr>
        <w:fldChar w:fldCharType="begin" w:fldLock="1"/>
      </w:r>
      <w:r w:rsidR="005F305A">
        <w:rPr>
          <w:rFonts w:eastAsia="MS Mincho" w:cs="Times New Roman"/>
        </w:rPr>
        <w:instrText>ADDIN CSL_CITATION {"citationItems":[{"id":"ITEM-1","itemData":{"DOI":"10.1093/sysbio/23.1.50","ISSN":"1076836X","abstract":"A Fortran program for constructing identification keys is described. The strategy used by the program aims to minimize the probability of error or the amount of difficulty in using the key. The main considerations in assessing the merit of a character are the reliability or convenience of the character (as estimated by the maker of the key), the evenness of the division produced by the character, and the amount of intra-taxon variability for the character. The key maker has a high degree of control over the strategy, as the relative importance of these criteria may be specified, and the automatic choice of characters may be overridden. © 1974 Society of Systematic Zoology.","author":[{"dropping-particle":"","family":"Dallwitz","given":"M. J.","non-dropping-particle":"","parse-names":false,"suffix":""}],"container-title":"Systematic Biology","id":"ITEM-1","issue":"1","issued":{"date-parts":[["1974"]]},"page":"50-57","title":"A flexible computer program for generating identification keys","type":"article-journal","volume":"23"},"uris":["http://www.mendeley.com/documents/?uuid=c4012bcf-be01-4af7-afa0-c684414f9a23"]}],"mendeley":{"formattedCitation":"(Dallwitz, 1974)","plainTextFormattedCitation":"(Dallwitz, 1974)","previouslyFormattedCitation":"(Dallwitz, 1974)"},"properties":{"noteIndex":0},"schema":"https://github.com/citation-style-language/schema/raw/master/csl-citation.json"}</w:instrText>
      </w:r>
      <w:r w:rsidR="005F305A">
        <w:rPr>
          <w:rFonts w:eastAsia="MS Mincho" w:cs="Times New Roman"/>
        </w:rPr>
        <w:fldChar w:fldCharType="separate"/>
      </w:r>
      <w:r w:rsidR="005F305A" w:rsidRPr="005F305A">
        <w:rPr>
          <w:rFonts w:eastAsia="MS Mincho" w:cs="Times New Roman"/>
          <w:noProof/>
        </w:rPr>
        <w:t>(Dallwitz, 1974)</w:t>
      </w:r>
      <w:r w:rsidR="005F305A">
        <w:rPr>
          <w:rFonts w:eastAsia="MS Mincho" w:cs="Times New Roman"/>
        </w:rPr>
        <w:fldChar w:fldCharType="end"/>
      </w:r>
      <w:r w:rsidRPr="00603BBA">
        <w:rPr>
          <w:rFonts w:eastAsia="MS Mincho" w:cs="Times New Roman"/>
        </w:rPr>
        <w:t xml:space="preserve">, using identical data. </w:t>
      </w:r>
      <w:proofErr w:type="spellStart"/>
      <w:r w:rsidRPr="00603BBA">
        <w:rPr>
          <w:rFonts w:eastAsia="MS Mincho" w:cs="Times New Roman"/>
        </w:rPr>
        <w:t>Blasco</w:t>
      </w:r>
      <w:proofErr w:type="spellEnd"/>
      <w:r w:rsidRPr="00603BBA">
        <w:rPr>
          <w:rFonts w:eastAsia="MS Mincho" w:cs="Times New Roman"/>
        </w:rPr>
        <w:t xml:space="preserve"> et al. </w:t>
      </w:r>
      <w:r w:rsidR="005F305A">
        <w:rPr>
          <w:rFonts w:eastAsia="MS Mincho" w:cs="Times New Roman"/>
        </w:rPr>
        <w:fldChar w:fldCharType="begin" w:fldLock="1"/>
      </w:r>
      <w:r w:rsidR="00D329E2">
        <w:rPr>
          <w:rFonts w:eastAsia="MS Mincho" w:cs="Times New Roman"/>
        </w:rPr>
        <w:instrText>ADDIN CSL_CITATION {"citationItems":[{"id":"ITEM-1","itemData":{"DOI":"10.1016/j.compag.2008.11.006","ISBN":"0168-1699","ISSN":"01681699","abstract":"Although most of the process of canning mandarin segments is already automated, this has still not been achieved with the on-line inspection and sorting of the fruit because of the difficulty in the handling of the product and the complexity of the inspection software required to classify the segments following subjective criteria. A machine vision-based system has been developed to classify the objects that reach the line into four categories, detecting broken fruit attending, basically, to the shape of the fruit. A full working prototype has been developed for singulating, inspecting and sorting satsuma (Citrus unshiu) segments. The segments are transported over semi-transparent conveyor belts to allow illuminating the fruit from the bottom to enhance the shape of the segments against the background. The system acquires images of the segments using two cameras connected to a single computer and processes them in less than 50 ms. By extracting morphological features from the objects, the system automatically identifies pieces of skin and other raw material, and separates whole segments from broken ones; it is also capable to grade between those with a slight or a large degree of breakage. Tests showed that the machine is able to correctly classify 93.2% of sound segments. © 2009.","author":[{"dropping-particle":"","family":"Blasco","given":"J.","non-dropping-particle":"","parse-names":false,"suffix":""},{"dropping-particle":"","family":"Aleixos","given":"N.","non-dropping-particle":"","parse-names":false,"suffix":""},{"dropping-particle":"","family":"Cubero","given":"S.","non-dropping-particle":"","parse-names":false,"suffix":""},{"dropping-particle":"","family":"Gómez-Sanchís","given":"J.","non-dropping-particle":"","parse-names":false,"suffix":""},{"dropping-particle":"","family":"Moltó","given":"E.","non-dropping-particle":"","parse-names":false,"suffix":""}],"container-title":"Computers and Electronics in Agriculture","id":"ITEM-1","issue":"1","issued":{"date-parts":[["2009","4"]]},"page":"1-8","title":"Automatic sorting of satsuma (&lt;i&gt;Citrus unshiu&lt;/i&gt;) segments using computer vision and morphological features","type":"article-journal","volume":"66"},"uris":["http://www.mendeley.com/documents/?uuid=e7e26048-e4c4-469f-af02-fbf937d4f099"]}],"mendeley":{"formattedCitation":"(Blasco &lt;i&gt;et al.&lt;/i&gt;, 2009a)","plainTextFormattedCitation":"(Blasco et al., 2009a)","previouslyFormattedCitation":"(Blasco &lt;i&gt;et al.&lt;/i&gt;, 2009a)"},"properties":{"noteIndex":0},"schema":"https://github.com/citation-style-language/schema/raw/master/csl-citation.json"}</w:instrText>
      </w:r>
      <w:r w:rsidR="005F305A">
        <w:rPr>
          <w:rFonts w:eastAsia="MS Mincho" w:cs="Times New Roman"/>
        </w:rPr>
        <w:fldChar w:fldCharType="separate"/>
      </w:r>
      <w:r w:rsidR="005F305A" w:rsidRPr="005F305A">
        <w:rPr>
          <w:rFonts w:eastAsia="MS Mincho" w:cs="Times New Roman"/>
          <w:noProof/>
        </w:rPr>
        <w:t xml:space="preserve">(Blasco </w:t>
      </w:r>
      <w:r w:rsidR="005F305A" w:rsidRPr="005F305A">
        <w:rPr>
          <w:rFonts w:eastAsia="MS Mincho" w:cs="Times New Roman"/>
          <w:i/>
          <w:noProof/>
        </w:rPr>
        <w:t>et al.</w:t>
      </w:r>
      <w:r w:rsidR="005F305A" w:rsidRPr="005F305A">
        <w:rPr>
          <w:rFonts w:eastAsia="MS Mincho" w:cs="Times New Roman"/>
          <w:noProof/>
        </w:rPr>
        <w:t>, 2009a)</w:t>
      </w:r>
      <w:r w:rsidR="005F305A">
        <w:rPr>
          <w:rFonts w:eastAsia="MS Mincho" w:cs="Times New Roman"/>
        </w:rPr>
        <w:fldChar w:fldCharType="end"/>
      </w:r>
      <w:r w:rsidR="005F305A">
        <w:rPr>
          <w:rFonts w:eastAsia="MS Mincho" w:cs="Times New Roman"/>
        </w:rPr>
        <w:t xml:space="preserve"> </w:t>
      </w:r>
      <w:r w:rsidR="00483CEC">
        <w:rPr>
          <w:rFonts w:eastAsia="MS Mincho" w:cs="Times New Roman"/>
        </w:rPr>
        <w:t xml:space="preserve">also </w:t>
      </w:r>
      <w:r w:rsidRPr="00603BBA">
        <w:rPr>
          <w:rFonts w:eastAsia="MS Mincho" w:cs="Times New Roman"/>
        </w:rPr>
        <w:t>used an artificial neural network to separate whole and broken satsuma segments from seeds and peel segments, achieving a 90% success rate.</w:t>
      </w:r>
    </w:p>
    <w:p w14:paraId="247DFBB5" w14:textId="77777777" w:rsidR="003C50D9" w:rsidRPr="00603BBA" w:rsidRDefault="003C50D9" w:rsidP="003C50D9">
      <w:pPr>
        <w:spacing w:line="480" w:lineRule="auto"/>
        <w:rPr>
          <w:rFonts w:eastAsia="MS Mincho" w:cs="Times New Roman"/>
        </w:rPr>
      </w:pPr>
    </w:p>
    <w:p w14:paraId="102E1D22" w14:textId="41E7557B" w:rsidR="003C50D9" w:rsidRPr="00603BBA" w:rsidRDefault="005F305A" w:rsidP="005F305A">
      <w:pPr>
        <w:pStyle w:val="Heading3"/>
        <w:numPr>
          <w:ilvl w:val="0"/>
          <w:numId w:val="0"/>
        </w:numPr>
        <w:ind w:left="720" w:hanging="720"/>
      </w:pPr>
      <w:r w:rsidRPr="00603BBA">
        <w:t xml:space="preserve">NAÏVE BAYES CLASSIFICATION </w:t>
      </w:r>
    </w:p>
    <w:p w14:paraId="542054AD" w14:textId="57B18BC7" w:rsidR="003C50D9" w:rsidRPr="00603BBA" w:rsidRDefault="003C50D9" w:rsidP="003C50D9">
      <w:pPr>
        <w:spacing w:line="480" w:lineRule="auto"/>
        <w:rPr>
          <w:rFonts w:eastAsia="MS Mincho" w:cs="Times New Roman"/>
        </w:rPr>
      </w:pPr>
      <w:r w:rsidRPr="00603BBA">
        <w:rPr>
          <w:rFonts w:eastAsia="MS Mincho" w:cs="Times New Roman"/>
        </w:rPr>
        <w:t xml:space="preserve">As a probabilistic approach, this classification is based on a straightforward application of Bayes’ theorem </w:t>
      </w:r>
      <w:r w:rsidR="005F305A">
        <w:rPr>
          <w:rFonts w:eastAsia="MS Mincho" w:cs="Times New Roman"/>
        </w:rPr>
        <w:fldChar w:fldCharType="begin" w:fldLock="1"/>
      </w:r>
      <w:r w:rsidR="005F305A">
        <w:rPr>
          <w:rFonts w:eastAsia="MS Mincho" w:cs="Times New Roman"/>
        </w:rPr>
        <w:instrText>ADDIN CSL_CITATION {"citationItems":[{"id":"ITEM-1","itemData":{"DOI":"10.1016/j.compag.2010.08.013","ISSN":"01681699","abstract":"The development of molecular techniques for genetic analysis has enabled great advances in cereal breeding. However, their usefulness in hybrid breeding, particularly in assigning new lines to heterotic groups previously established, still remains unsolved. In this work we evaluate the performance of several state-of-art multiclass classifiers onto three molecular marker datasets representing a broad spectrum of maize heterotic patterns. Even though results are variable, they suggest supervised learning algorithms as a valuable complement to traditional breeding programs. ?? 2010 Elsevier B.V.","author":[{"dropping-particle":"","family":"Ornella","given":"Leonardo","non-dropping-particle":"","parse-names":false,"suffix":""},{"dropping-particle":"","family":"Tapia","given":"Elizabeth","non-dropping-particle":"","parse-names":false,"suffix":""}],"container-title":"Computers and Electronics in Agriculture","id":"ITEM-1","issue":"2","issued":{"date-parts":[["2010"]]},"page":"250-257","publisher":"Elsevier B.V.","title":"Supervised machine learning and heterotic classification of maize (Zea mays L.) using molecular marker data","type":"article-journal","volume":"74"},"uris":["http://www.mendeley.com/documents/?uuid=f39bf7cb-5eeb-4005-bc94-80981d910ccf"]}],"mendeley":{"formattedCitation":"(Ornella &amp; Tapia, 2010)","plainTextFormattedCitation":"(Ornella &amp; Tapia, 2010)","previouslyFormattedCitation":"(Ornella &amp; Tapia, 2010)"},"properties":{"noteIndex":0},"schema":"https://github.com/citation-style-language/schema/raw/master/csl-citation.json"}</w:instrText>
      </w:r>
      <w:r w:rsidR="005F305A">
        <w:rPr>
          <w:rFonts w:eastAsia="MS Mincho" w:cs="Times New Roman"/>
        </w:rPr>
        <w:fldChar w:fldCharType="separate"/>
      </w:r>
      <w:r w:rsidR="005F305A" w:rsidRPr="005F305A">
        <w:rPr>
          <w:rFonts w:eastAsia="MS Mincho" w:cs="Times New Roman"/>
          <w:noProof/>
        </w:rPr>
        <w:t>(Ornella &amp; Tapia, 2010)</w:t>
      </w:r>
      <w:r w:rsidR="005F305A">
        <w:rPr>
          <w:rFonts w:eastAsia="MS Mincho" w:cs="Times New Roman"/>
        </w:rPr>
        <w:fldChar w:fldCharType="end"/>
      </w:r>
      <w:r w:rsidRPr="00603BBA">
        <w:rPr>
          <w:rFonts w:eastAsia="MS Mincho" w:cs="Times New Roman"/>
        </w:rPr>
        <w:t xml:space="preserve">. During the training stage of the classification, it evaluates the conditional probability of a certain feature state given that the sample belongs to a specific class. Then, when it is required to predict the class </w:t>
      </w:r>
      <w:r w:rsidRPr="00603BBA">
        <w:rPr>
          <w:rFonts w:eastAsia="MS Mincho" w:cs="Times New Roman"/>
        </w:rPr>
        <w:lastRenderedPageBreak/>
        <w:t xml:space="preserve">of an unknown sample, it uses Bayes’ theorem to establish the probability of belonging to a specific class given a specific feature state. It will then </w:t>
      </w:r>
      <w:r w:rsidR="00483CEC">
        <w:rPr>
          <w:rFonts w:eastAsia="MS Mincho" w:cs="Times New Roman"/>
        </w:rPr>
        <w:t>assign it</w:t>
      </w:r>
      <w:r w:rsidRPr="00603BBA">
        <w:rPr>
          <w:rFonts w:eastAsia="MS Mincho" w:cs="Times New Roman"/>
        </w:rPr>
        <w:t xml:space="preserve"> to the class with highest posterior probability. For example, if the aim is to correctly classify fruit types, a feature measured could be colour. For a specific feature state of the training set, e.g. for yellow coloured fruit, the classifier would estimate the probability of the fruit being yellow given that it is in a specific class, e.g. Class: “banana”. By using Bayes</w:t>
      </w:r>
      <w:r w:rsidR="00483CEC">
        <w:rPr>
          <w:rFonts w:eastAsia="MS Mincho" w:cs="Times New Roman"/>
        </w:rPr>
        <w:t>’</w:t>
      </w:r>
      <w:r w:rsidRPr="00603BBA">
        <w:rPr>
          <w:rFonts w:eastAsia="MS Mincho" w:cs="Times New Roman"/>
        </w:rPr>
        <w:t xml:space="preserve"> theorem, in an unknown collection of fruit samples, the classifier can estimate the probability of a sample being in </w:t>
      </w:r>
      <w:proofErr w:type="spellStart"/>
      <w:proofErr w:type="gramStart"/>
      <w:r w:rsidRPr="00603BBA">
        <w:rPr>
          <w:rFonts w:eastAsia="MS Mincho" w:cs="Times New Roman"/>
        </w:rPr>
        <w:t>Class:“</w:t>
      </w:r>
      <w:proofErr w:type="gramEnd"/>
      <w:r w:rsidRPr="00603BBA">
        <w:rPr>
          <w:rFonts w:eastAsia="MS Mincho" w:cs="Times New Roman"/>
        </w:rPr>
        <w:t>banana</w:t>
      </w:r>
      <w:proofErr w:type="spellEnd"/>
      <w:r w:rsidRPr="00603BBA">
        <w:rPr>
          <w:rFonts w:eastAsia="MS Mincho" w:cs="Times New Roman"/>
        </w:rPr>
        <w:t xml:space="preserve">” given that it is yellow. Although the assumed feature independence is unrealistic (hence “naïve”), as a classifier it can often perform as well as some more realistic and complex models. This is well demonstrated by Ornella et al. </w:t>
      </w:r>
      <w:r w:rsidR="005F305A">
        <w:rPr>
          <w:rFonts w:eastAsia="MS Mincho" w:cs="Times New Roman"/>
        </w:rPr>
        <w:fldChar w:fldCharType="begin" w:fldLock="1"/>
      </w:r>
      <w:r w:rsidR="005F305A">
        <w:rPr>
          <w:rFonts w:eastAsia="MS Mincho" w:cs="Times New Roman"/>
        </w:rPr>
        <w:instrText>ADDIN CSL_CITATION {"citationItems":[{"id":"ITEM-1","itemData":{"DOI":"10.1016/j.compag.2010.08.013","ISSN":"01681699","abstract":"The development of molecular techniques for genetic analysis has enabled great advances in cereal breeding. However, their usefulness in hybrid breeding, particularly in assigning new lines to heterotic groups previously established, still remains unsolved. In this work we evaluate the performance of several state-of-art multiclass classifiers onto three molecular marker datasets representing a broad spectrum of maize heterotic patterns. Even though results are variable, they suggest supervised learning algorithms as a valuable complement to traditional breeding programs. ?? 2010 Elsevier B.V.","author":[{"dropping-particle":"","family":"Ornella","given":"Leonardo","non-dropping-particle":"","parse-names":false,"suffix":""},{"dropping-particle":"","family":"Tapia","given":"Elizabeth","non-dropping-particle":"","parse-names":false,"suffix":""}],"container-title":"Computers and Electronics in Agriculture","id":"ITEM-1","issue":"2","issued":{"date-parts":[["2010"]]},"page":"250-257","publisher":"Elsevier B.V.","title":"Supervised machine learning and heterotic classification of maize (Zea mays L.) using molecular marker data","type":"article-journal","volume":"74"},"suppress-author":1,"uris":["http://www.mendeley.com/documents/?uuid=f39bf7cb-5eeb-4005-bc94-80981d910ccf"]}],"mendeley":{"formattedCitation":"(2010)","plainTextFormattedCitation":"(2010)","previouslyFormattedCitation":"(2010)"},"properties":{"noteIndex":0},"schema":"https://github.com/citation-style-language/schema/raw/master/csl-citation.json"}</w:instrText>
      </w:r>
      <w:r w:rsidR="005F305A">
        <w:rPr>
          <w:rFonts w:eastAsia="MS Mincho" w:cs="Times New Roman"/>
        </w:rPr>
        <w:fldChar w:fldCharType="separate"/>
      </w:r>
      <w:r w:rsidR="005F305A" w:rsidRPr="005F305A">
        <w:rPr>
          <w:rFonts w:eastAsia="MS Mincho" w:cs="Times New Roman"/>
          <w:noProof/>
        </w:rPr>
        <w:t>(2010)</w:t>
      </w:r>
      <w:r w:rsidR="005F305A">
        <w:rPr>
          <w:rFonts w:eastAsia="MS Mincho" w:cs="Times New Roman"/>
        </w:rPr>
        <w:fldChar w:fldCharType="end"/>
      </w:r>
      <w:r w:rsidRPr="00603BBA">
        <w:rPr>
          <w:rFonts w:eastAsia="MS Mincho" w:cs="Times New Roman"/>
        </w:rPr>
        <w:t xml:space="preserve"> in a maize cultivar classification study based on molecular data. Their findings suggest that although the results can vary highly depending on the input data, at times Naïve Bayes outperforms complex techniques such as Support Vector Machines. Conversely, in a study for classification of growth potential of </w:t>
      </w:r>
      <w:proofErr w:type="spellStart"/>
      <w:r w:rsidRPr="00603BBA">
        <w:rPr>
          <w:rFonts w:eastAsia="MS Mincho" w:cs="Times New Roman"/>
          <w:i/>
        </w:rPr>
        <w:t>Saintpaulia</w:t>
      </w:r>
      <w:proofErr w:type="spellEnd"/>
      <w:r w:rsidRPr="00603BBA">
        <w:rPr>
          <w:rFonts w:eastAsia="MS Mincho" w:cs="Times New Roman"/>
        </w:rPr>
        <w:t xml:space="preserve"> seedlings by Silva et al. </w:t>
      </w:r>
      <w:r w:rsidR="005F305A">
        <w:rPr>
          <w:rFonts w:eastAsia="MS Mincho" w:cs="Times New Roman"/>
        </w:rPr>
        <w:fldChar w:fldCharType="begin" w:fldLock="1"/>
      </w:r>
      <w:r w:rsidR="006872A9">
        <w:rPr>
          <w:rFonts w:eastAsia="MS Mincho" w:cs="Times New Roman"/>
        </w:rPr>
        <w:instrText>ADDIN CSL_CITATION {"citationItems":[{"id":"ITEM-1","itemData":{"DOI":"10.1016/j.compag.2013.07.001","ISSN":"01681699","abstract":"Homogeneity plays an important role in ornamental plant and flower production. As assessing the quality of seedlings is an effective way of predicting plant growth performance, a vision system capable of performing this task is desirable. Yet, the optical sorting of agricultural products must find ways to incorporate knowledge from human experts into the computational solution. Our aim is evaluating feature selection techniques with respect to the performance of vision-based inspection and classification of pot plant seedlings. A large feature set was initially obtained from seedlings images and several subsets were generated with various features selection techniques. The performance of each subset was compared to some of the most popular classifiers in the literature: Naive Bayes, k-Nearest Neighbors, Logistic Regression, C4.5, Random Forest, Multilayer Perceptron as well as Partial Least Squares and Support Vector Machine Discriminant Analysis. The best classifier and subset configuration is presented; our results show that feature selection was indeed advantageous, generating accuracy gains of up to 7.4%. © 2013 Elsevier B.V.","author":[{"dropping-particle":"","family":"Silva","given":"L. O L A","non-dropping-particle":"","parse-names":false,"suffix":""},{"dropping-particle":"","family":"Koga","given":"M. L.","non-dropping-particle":"","parse-names":false,"suffix":""},{"dropping-particle":"","family":"Cugnasca","given":"C. E.","non-dropping-particle":"","parse-names":false,"suffix":""},{"dropping-particle":"","family":"Costa","given":"A. H R","non-dropping-particle":"","parse-names":false,"suffix":""}],"container-title":"Computers and Electronics in Agriculture","id":"ITEM-1","issued":{"date-parts":[["2013","9"]]},"page":"47-55","publisher":"Elsevier B.V.","title":"Comparative assessment of feature selection and classification techniques for visual inspection of pot plant seedlings","type":"article-journal","volume":"97"},"suppress-author":1,"uris":["http://www.mendeley.com/documents/?uuid=1df56165-d490-4f1c-a928-c351c01cca21"]}],"mendeley":{"formattedCitation":"(2013)","plainTextFormattedCitation":"(2013)","previouslyFormattedCitation":"(2013)"},"properties":{"noteIndex":0},"schema":"https://github.com/citation-style-language/schema/raw/master/csl-citation.json"}</w:instrText>
      </w:r>
      <w:r w:rsidR="005F305A">
        <w:rPr>
          <w:rFonts w:eastAsia="MS Mincho" w:cs="Times New Roman"/>
        </w:rPr>
        <w:fldChar w:fldCharType="separate"/>
      </w:r>
      <w:r w:rsidR="005F305A" w:rsidRPr="005F305A">
        <w:rPr>
          <w:rFonts w:eastAsia="MS Mincho" w:cs="Times New Roman"/>
          <w:noProof/>
        </w:rPr>
        <w:t>(2013)</w:t>
      </w:r>
      <w:r w:rsidR="005F305A">
        <w:rPr>
          <w:rFonts w:eastAsia="MS Mincho" w:cs="Times New Roman"/>
        </w:rPr>
        <w:fldChar w:fldCharType="end"/>
      </w:r>
      <w:r w:rsidRPr="00603BBA">
        <w:rPr>
          <w:rFonts w:eastAsia="MS Mincho" w:cs="Times New Roman"/>
        </w:rPr>
        <w:t xml:space="preserve">, Naïve Bayes has the poorest performance when compared </w:t>
      </w:r>
      <w:r w:rsidR="004D40E8">
        <w:rPr>
          <w:rFonts w:eastAsia="MS Mincho" w:cs="Times New Roman"/>
        </w:rPr>
        <w:t>with</w:t>
      </w:r>
      <w:r w:rsidRPr="00603BBA">
        <w:rPr>
          <w:rFonts w:eastAsia="MS Mincho" w:cs="Times New Roman"/>
        </w:rPr>
        <w:t xml:space="preserve"> techniques such as Random Forest and Classification Trees.</w:t>
      </w:r>
    </w:p>
    <w:p w14:paraId="775D5AF1" w14:textId="77777777" w:rsidR="003C50D9" w:rsidRPr="00603BBA" w:rsidRDefault="003C50D9" w:rsidP="003C50D9">
      <w:pPr>
        <w:spacing w:line="480" w:lineRule="auto"/>
        <w:rPr>
          <w:rFonts w:eastAsia="MS Mincho" w:cs="Times New Roman"/>
        </w:rPr>
      </w:pPr>
    </w:p>
    <w:p w14:paraId="5376D78B" w14:textId="431D1552" w:rsidR="003C50D9" w:rsidRDefault="005F305A" w:rsidP="005F305A">
      <w:pPr>
        <w:pStyle w:val="Heading2"/>
        <w:numPr>
          <w:ilvl w:val="0"/>
          <w:numId w:val="0"/>
        </w:numPr>
        <w:ind w:left="576" w:hanging="576"/>
      </w:pPr>
      <w:r w:rsidRPr="00603BBA">
        <w:t>UNSUPERVISED LEARNING</w:t>
      </w:r>
    </w:p>
    <w:p w14:paraId="48B5DF8A" w14:textId="3DB63AC6" w:rsidR="005F305A" w:rsidRDefault="005F305A" w:rsidP="005F305A">
      <w:pPr>
        <w:pStyle w:val="Heading3"/>
        <w:numPr>
          <w:ilvl w:val="0"/>
          <w:numId w:val="0"/>
        </w:numPr>
        <w:ind w:left="720" w:hanging="720"/>
      </w:pPr>
      <w:r>
        <w:t>CLUSTER ANALYSIS</w:t>
      </w:r>
    </w:p>
    <w:p w14:paraId="6027E1E0" w14:textId="353B7138" w:rsidR="00B272F7" w:rsidRPr="00B272F7" w:rsidRDefault="00B00535" w:rsidP="00B00535">
      <w:pPr>
        <w:spacing w:line="480" w:lineRule="auto"/>
      </w:pPr>
      <w:r>
        <w:t>C</w:t>
      </w:r>
      <w:r w:rsidR="00B272F7" w:rsidRPr="00B272F7">
        <w:t xml:space="preserve">lustering divides data into groupings of similar items. There is no predictive power to the outcome of clustering; it is to be used primarily for pattern discovery and insight </w:t>
      </w:r>
      <w:r>
        <w:fldChar w:fldCharType="begin" w:fldLock="1"/>
      </w:r>
      <w:r>
        <w:instrText>ADDIN CSL_CITATION {"citationItems":[{"id":"ITEM-1","itemData":{"ISBN":"9781782162155","author":[{"dropping-particle":"","family":"Lantz","given":"B.","non-dropping-particle":"","parse-names":false,"suffix":""}],"id":"ITEM-1","issued":{"date-parts":[["2013"]]},"publisher":"Packt","publisher-place":"Birmingham","title":"Machine learning with R","type":"book"},"uris":["http://www.mendeley.com/documents/?uuid=a03d3ab1-a32f-41e2-9915-3496831eeb2b"]}],"mendeley":{"formattedCitation":"(Lantz, 2013)","plainTextFormattedCitation":"(Lantz, 2013)","previouslyFormattedCitation":"(Lantz, 2013)"},"properties":{"noteIndex":0},"schema":"https://github.com/citation-style-language/schema/raw/master/csl-citation.json"}</w:instrText>
      </w:r>
      <w:r>
        <w:fldChar w:fldCharType="separate"/>
      </w:r>
      <w:r w:rsidRPr="00B00535">
        <w:rPr>
          <w:noProof/>
        </w:rPr>
        <w:t>(Lantz, 2013)</w:t>
      </w:r>
      <w:r>
        <w:fldChar w:fldCharType="end"/>
      </w:r>
      <w:r w:rsidR="00B272F7" w:rsidRPr="00B272F7">
        <w:t xml:space="preserve">. </w:t>
      </w:r>
      <w:r w:rsidRPr="00B00535">
        <w:t xml:space="preserve">In biology the two main methods of clustering are K-means clustering and hierarchical clustering </w:t>
      </w:r>
      <w:r>
        <w:fldChar w:fldCharType="begin" w:fldLock="1"/>
      </w:r>
      <w:r>
        <w:instrText>ADDIN CSL_CITATION {"citationItems":[{"id":"ITEM-1","itemData":{"author":[{"dropping-particle":"","family":"James","given":"G.","non-dropping-particle":"","parse-names":false,"suffix":""},{"dropping-particle":"","family":"Witten","given":"D.","non-dropping-particle":"","parse-names":false,"suffix":""},{"dropping-particle":"","family":"Hastie","given":"T.","non-dropping-particle":"","parse-names":false,"suffix":""},{"dropping-particle":"","family":"Tibshirani","given":"R.","non-dropping-particle":"","parse-names":false,"suffix":""}],"id":"ITEM-1","issued":{"date-parts":[["2013"]]},"publisher":"Springer","publisher-place":"London","title":"An Introduction to Statistical Learning","type":"book"},"uris":["http://www.mendeley.com/documents/?uuid=9baca6bf-5fa3-4000-b8b8-1b5491e59fba"]}],"mendeley":{"formattedCitation":"(James &lt;i&gt;et al.&lt;/i&gt;, 2013)","plainTextFormattedCitation":"(James et al., 2013)","previouslyFormattedCitation":"(James &lt;i&gt;et al.&lt;/i&gt;, 2013)"},"properties":{"noteIndex":0},"schema":"https://github.com/citation-style-language/schema/raw/master/csl-citation.json"}</w:instrText>
      </w:r>
      <w:r>
        <w:fldChar w:fldCharType="separate"/>
      </w:r>
      <w:r w:rsidRPr="00B00535">
        <w:rPr>
          <w:noProof/>
        </w:rPr>
        <w:t xml:space="preserve">(James </w:t>
      </w:r>
      <w:r w:rsidRPr="00B00535">
        <w:rPr>
          <w:i/>
          <w:noProof/>
        </w:rPr>
        <w:t>et al.</w:t>
      </w:r>
      <w:r w:rsidRPr="00B00535">
        <w:rPr>
          <w:noProof/>
        </w:rPr>
        <w:t>, 2013)</w:t>
      </w:r>
      <w:r>
        <w:fldChar w:fldCharType="end"/>
      </w:r>
      <w:r>
        <w:t>.</w:t>
      </w:r>
    </w:p>
    <w:p w14:paraId="12F984E4" w14:textId="77777777" w:rsidR="00B272F7" w:rsidRPr="00B272F7" w:rsidRDefault="00B272F7" w:rsidP="00B272F7"/>
    <w:p w14:paraId="65731D34" w14:textId="11BADC1E" w:rsidR="00B00535" w:rsidRDefault="00B00535" w:rsidP="003C50D9">
      <w:pPr>
        <w:spacing w:line="480" w:lineRule="auto"/>
        <w:rPr>
          <w:rFonts w:eastAsia="MS Mincho" w:cs="Times New Roman"/>
        </w:rPr>
      </w:pPr>
      <w:r>
        <w:rPr>
          <w:rFonts w:eastAsia="MS Mincho" w:cs="Times New Roman"/>
        </w:rPr>
        <w:t>K</w:t>
      </w:r>
      <w:r w:rsidRPr="00B00535">
        <w:rPr>
          <w:rFonts w:eastAsia="MS Mincho" w:cs="Times New Roman"/>
        </w:rPr>
        <w:t xml:space="preserve">-means clustering separates the dataset into a pre-specified number of clusters (K) </w:t>
      </w:r>
      <w:r>
        <w:rPr>
          <w:rFonts w:eastAsia="MS Mincho" w:cs="Times New Roman"/>
        </w:rPr>
        <w:fldChar w:fldCharType="begin" w:fldLock="1"/>
      </w:r>
      <w:r>
        <w:rPr>
          <w:rFonts w:eastAsia="MS Mincho" w:cs="Times New Roman"/>
        </w:rPr>
        <w:instrText>ADDIN CSL_CITATION {"citationItems":[{"id":"ITEM-1","itemData":{"author":[{"dropping-particle":"","family":"Linoff","given":"G. S.","non-dropping-particle":"","parse-names":false,"suffix":""},{"dropping-particle":"","family":"Berry","given":"M.J. A.","non-dropping-particle":"","parse-names":false,"suffix":""}],"id":"ITEM-1","issued":{"date-parts":[["2011"]]},"publisher":"Wiley","publisher-place":"Indianapolis","title":"Data Mining Techniques","type":"book"},"uris":["http://www.mendeley.com/documents/?uuid=8b721e04-b396-40af-bbd9-b868115fe2d3"]}],"mendeley":{"formattedCitation":"(Linoff &amp; Berry, 2011)","plainTextFormattedCitation":"(Linoff &amp; Berry, 2011)","previouslyFormattedCitation":"(Linoff &amp; Berry, 2011)"},"properties":{"noteIndex":0},"schema":"https://github.com/citation-style-language/schema/raw/master/csl-citation.json"}</w:instrText>
      </w:r>
      <w:r>
        <w:rPr>
          <w:rFonts w:eastAsia="MS Mincho" w:cs="Times New Roman"/>
        </w:rPr>
        <w:fldChar w:fldCharType="separate"/>
      </w:r>
      <w:r w:rsidRPr="00B00535">
        <w:rPr>
          <w:rFonts w:eastAsia="MS Mincho" w:cs="Times New Roman"/>
          <w:noProof/>
        </w:rPr>
        <w:t>(Linoff &amp; Berry, 2011)</w:t>
      </w:r>
      <w:r>
        <w:rPr>
          <w:rFonts w:eastAsia="MS Mincho" w:cs="Times New Roman"/>
        </w:rPr>
        <w:fldChar w:fldCharType="end"/>
      </w:r>
      <w:r w:rsidRPr="00B00535">
        <w:rPr>
          <w:rFonts w:eastAsia="MS Mincho" w:cs="Times New Roman"/>
        </w:rPr>
        <w:t xml:space="preserve">. The procedure begins by randomly assigning a cluster membership (starting from Cluster 1 and ending in Cluster K) to every object in the </w:t>
      </w:r>
      <w:r w:rsidRPr="00B00535">
        <w:rPr>
          <w:rFonts w:eastAsia="MS Mincho" w:cs="Times New Roman"/>
        </w:rPr>
        <w:lastRenderedPageBreak/>
        <w:t>dataset. The centroid of each cluster is then calculated. Following this, the distance of each object to every Cluster centroid is calculated using Euclidian distance and the object is allocated to the cluster to which it is nearest</w:t>
      </w:r>
      <w:r>
        <w:rPr>
          <w:rFonts w:eastAsia="MS Mincho" w:cs="Times New Roman"/>
        </w:rPr>
        <w:t xml:space="preserve">. </w:t>
      </w:r>
      <w:r w:rsidRPr="00B00535">
        <w:rPr>
          <w:rFonts w:eastAsia="MS Mincho" w:cs="Times New Roman"/>
        </w:rPr>
        <w:t>In the second iteration, the centroids of the clusters are recalculated (as each cluster now contains a different set of objects) and the distances of the objects to the new centroids evaluate</w:t>
      </w:r>
      <w:r>
        <w:rPr>
          <w:rFonts w:eastAsia="MS Mincho" w:cs="Times New Roman"/>
        </w:rPr>
        <w:t>d</w:t>
      </w:r>
      <w:r w:rsidRPr="00B00535">
        <w:rPr>
          <w:rFonts w:eastAsia="MS Mincho" w:cs="Times New Roman"/>
        </w:rPr>
        <w:t xml:space="preserve">. The process continues until the clusters stabilise </w:t>
      </w:r>
      <w:r>
        <w:fldChar w:fldCharType="begin" w:fldLock="1"/>
      </w:r>
      <w:r>
        <w:instrText>ADDIN CSL_CITATION {"citationItems":[{"id":"ITEM-1","itemData":{"author":[{"dropping-particle":"","family":"James","given":"G.","non-dropping-particle":"","parse-names":false,"suffix":""},{"dropping-particle":"","family":"Witten","given":"D.","non-dropping-particle":"","parse-names":false,"suffix":""},{"dropping-particle":"","family":"Hastie","given":"T.","non-dropping-particle":"","parse-names":false,"suffix":""},{"dropping-particle":"","family":"Tibshirani","given":"R.","non-dropping-particle":"","parse-names":false,"suffix":""}],"id":"ITEM-1","issued":{"date-parts":[["2013"]]},"publisher":"Springer","publisher-place":"London","title":"An Introduction to Statistical Learning","type":"book"},"uris":["http://www.mendeley.com/documents/?uuid=9baca6bf-5fa3-4000-b8b8-1b5491e59fba"]}],"mendeley":{"formattedCitation":"(James &lt;i&gt;et al.&lt;/i&gt;, 2013)","plainTextFormattedCitation":"(James et al., 2013)","previouslyFormattedCitation":"(James &lt;i&gt;et al.&lt;/i&gt;, 2013)"},"properties":{"noteIndex":0},"schema":"https://github.com/citation-style-language/schema/raw/master/csl-citation.json"}</w:instrText>
      </w:r>
      <w:r>
        <w:fldChar w:fldCharType="separate"/>
      </w:r>
      <w:r w:rsidRPr="00B00535">
        <w:rPr>
          <w:noProof/>
        </w:rPr>
        <w:t xml:space="preserve">(James </w:t>
      </w:r>
      <w:r w:rsidRPr="00B00535">
        <w:rPr>
          <w:i/>
          <w:noProof/>
        </w:rPr>
        <w:t>et al.</w:t>
      </w:r>
      <w:r w:rsidRPr="00B00535">
        <w:rPr>
          <w:noProof/>
        </w:rPr>
        <w:t>, 2013)</w:t>
      </w:r>
      <w:r>
        <w:fldChar w:fldCharType="end"/>
      </w:r>
      <w:r w:rsidRPr="00B00535">
        <w:rPr>
          <w:rFonts w:eastAsia="MS Mincho" w:cs="Times New Roman"/>
        </w:rPr>
        <w:t xml:space="preserve">. K-means clustering is appropriate for large datasets as it is not computer- intensive, however the </w:t>
      </w:r>
      <w:r>
        <w:rPr>
          <w:rFonts w:eastAsia="MS Mincho" w:cs="Times New Roman"/>
        </w:rPr>
        <w:fldChar w:fldCharType="begin" w:fldLock="1"/>
      </w:r>
      <w:r>
        <w:rPr>
          <w:rFonts w:eastAsia="MS Mincho" w:cs="Times New Roman"/>
        </w:rPr>
        <w:instrText>ADDIN CSL_CITATION {"citationItems":[{"id":"ITEM-1","itemData":{"author":[{"dropping-particle":"","family":"Linoff","given":"G. S.","non-dropping-particle":"","parse-names":false,"suffix":""},{"dropping-particle":"","family":"Berry","given":"M.J. A.","non-dropping-particle":"","parse-names":false,"suffix":""}],"id":"ITEM-1","issued":{"date-parts":[["2011"]]},"publisher":"Wiley","publisher-place":"Indianapolis","title":"Data Mining Techniques","type":"book"},"uris":["http://www.mendeley.com/documents/?uuid=8b721e04-b396-40af-bbd9-b868115fe2d3"]}],"mendeley":{"formattedCitation":"(Linoff &amp; Berry, 2011)","plainTextFormattedCitation":"(Linoff &amp; Berry, 2011)","previouslyFormattedCitation":"(Linoff &amp; Berry, 2011)"},"properties":{"noteIndex":0},"schema":"https://github.com/citation-style-language/schema/raw/master/csl-citation.json"}</w:instrText>
      </w:r>
      <w:r>
        <w:rPr>
          <w:rFonts w:eastAsia="MS Mincho" w:cs="Times New Roman"/>
        </w:rPr>
        <w:fldChar w:fldCharType="separate"/>
      </w:r>
      <w:r w:rsidRPr="00B00535">
        <w:rPr>
          <w:rFonts w:eastAsia="MS Mincho" w:cs="Times New Roman"/>
          <w:noProof/>
        </w:rPr>
        <w:t>(Linoff &amp; Berry, 2011)</w:t>
      </w:r>
      <w:r>
        <w:rPr>
          <w:rFonts w:eastAsia="MS Mincho" w:cs="Times New Roman"/>
        </w:rPr>
        <w:fldChar w:fldCharType="end"/>
      </w:r>
      <w:r w:rsidRPr="00B00535">
        <w:rPr>
          <w:rFonts w:eastAsia="MS Mincho" w:cs="Times New Roman"/>
        </w:rPr>
        <w:t xml:space="preserve">. </w:t>
      </w:r>
    </w:p>
    <w:p w14:paraId="18F8BCB4" w14:textId="77777777" w:rsidR="00B00535" w:rsidRDefault="00B00535" w:rsidP="00B00535">
      <w:pPr>
        <w:spacing w:line="480" w:lineRule="auto"/>
        <w:rPr>
          <w:rFonts w:eastAsia="MS Mincho" w:cs="Times New Roman"/>
        </w:rPr>
      </w:pPr>
    </w:p>
    <w:p w14:paraId="57281159" w14:textId="4A39C7B2" w:rsidR="003C50D9" w:rsidRPr="00603BBA" w:rsidRDefault="00B00535" w:rsidP="003C50D9">
      <w:pPr>
        <w:spacing w:line="480" w:lineRule="auto"/>
        <w:rPr>
          <w:rFonts w:eastAsia="MS Mincho" w:cs="Times New Roman"/>
        </w:rPr>
      </w:pPr>
      <w:r w:rsidRPr="00B00535">
        <w:rPr>
          <w:rFonts w:eastAsia="MS Mincho" w:cs="Times New Roman"/>
        </w:rPr>
        <w:t>As opposed to K-means clustering, hierarchical clustering does not require a decision on the number of clusters prior to analysis. Two forms of hierarchical clustering exist: divisive and agglomerative. In divisive hierarchical clustering all the objects are first placed in a single cluster and as the algorithm progresses the cluster is divided into iteratively smaller clusters leading to a single cluster per object</w:t>
      </w:r>
      <w:r>
        <w:rPr>
          <w:rFonts w:eastAsia="MS Mincho" w:cs="Times New Roman"/>
        </w:rPr>
        <w:t xml:space="preserve"> </w:t>
      </w:r>
      <w:r>
        <w:rPr>
          <w:rFonts w:eastAsia="MS Mincho" w:cs="Times New Roman"/>
        </w:rPr>
        <w:fldChar w:fldCharType="begin" w:fldLock="1"/>
      </w:r>
      <w:r>
        <w:rPr>
          <w:rFonts w:eastAsia="MS Mincho" w:cs="Times New Roman"/>
        </w:rPr>
        <w:instrText>ADDIN CSL_CITATION {"citationItems":[{"id":"ITEM-1","itemData":{"author":[{"dropping-particle":"","family":"Webb","given":"A. R.","non-dropping-particle":"","parse-names":false,"suffix":""},{"dropping-particle":"","family":"Copsey","given":"K. D.","non-dropping-particle":"","parse-names":false,"suffix":""}],"edition":"Third","id":"ITEM-1","issued":{"date-parts":[["2011"]]},"number-of-pages":"501-554","publisher":"Wiley","publisher-place":"Chichester","title":"Statistical pattern recognition","type":"book"},"uris":["http://www.mendeley.com/documents/?uuid=2c6cfad1-f3d5-4fbe-bd3c-ad054a35afac"]}],"mendeley":{"formattedCitation":"(Webb &amp; Copsey, 2011)","plainTextFormattedCitation":"(Webb &amp; Copsey, 2011)","previouslyFormattedCitation":"(Webb &amp; Copsey, 2011)"},"properties":{"noteIndex":0},"schema":"https://github.com/citation-style-language/schema/raw/master/csl-citation.json"}</w:instrText>
      </w:r>
      <w:r>
        <w:rPr>
          <w:rFonts w:eastAsia="MS Mincho" w:cs="Times New Roman"/>
        </w:rPr>
        <w:fldChar w:fldCharType="separate"/>
      </w:r>
      <w:r w:rsidRPr="00B00535">
        <w:rPr>
          <w:rFonts w:eastAsia="MS Mincho" w:cs="Times New Roman"/>
          <w:noProof/>
        </w:rPr>
        <w:t>(Webb &amp; Copsey, 2011)</w:t>
      </w:r>
      <w:r>
        <w:rPr>
          <w:rFonts w:eastAsia="MS Mincho" w:cs="Times New Roman"/>
        </w:rPr>
        <w:fldChar w:fldCharType="end"/>
      </w:r>
      <w:r w:rsidRPr="00B00535">
        <w:rPr>
          <w:rFonts w:eastAsia="MS Mincho" w:cs="Times New Roman"/>
        </w:rPr>
        <w:t>. In agglomerative hierarchical clustering every object is placed</w:t>
      </w:r>
      <w:r>
        <w:rPr>
          <w:rFonts w:eastAsia="MS Mincho" w:cs="Times New Roman"/>
        </w:rPr>
        <w:t xml:space="preserve"> </w:t>
      </w:r>
      <w:r w:rsidRPr="00B00535">
        <w:rPr>
          <w:rFonts w:eastAsia="MS Mincho" w:cs="Times New Roman"/>
        </w:rPr>
        <w:t>in individual clusters and those clusters merge as the algorithm progresses, resulting in a single cluster that contains every object</w:t>
      </w:r>
      <w:r>
        <w:rPr>
          <w:rFonts w:eastAsia="MS Mincho" w:cs="Times New Roman"/>
        </w:rPr>
        <w:t xml:space="preserve"> </w:t>
      </w:r>
      <w:r>
        <w:rPr>
          <w:rFonts w:eastAsia="MS Mincho" w:cs="Times New Roman"/>
        </w:rPr>
        <w:fldChar w:fldCharType="begin" w:fldLock="1"/>
      </w:r>
      <w:r w:rsidR="00D329E2">
        <w:rPr>
          <w:rFonts w:eastAsia="MS Mincho" w:cs="Times New Roman"/>
        </w:rPr>
        <w:instrText>ADDIN CSL_CITATION {"citationItems":[{"id":"ITEM-1","itemData":{"author":[{"dropping-particle":"","family":"Shmueli","given":"G.","non-dropping-particle":"","parse-names":false,"suffix":""},{"dropping-particle":"","family":"Patel","given":"N. R.","non-dropping-particle":"","parse-names":false,"suffix":""},{"dropping-particle":"","family":"Bruce","given":"P. C.","non-dropping-particle":"","parse-names":false,"suffix":""}],"id":"ITEM-1","issued":{"date-parts":[["2010"]]},"publisher":"Wiley","publisher-place":"New Jersey","title":"Data Mining for Business Intelligence","type":"book"},"uris":["http://www.mendeley.com/documents/?uuid=f74e2e24-ec8a-4907-94dc-3a912e468f06"]}],"mendeley":{"formattedCitation":"(Shmueli, Patel, &amp; Bruce, 2010)","plainTextFormattedCitation":"(Shmueli, Patel, &amp; Bruce, 2010)","previouslyFormattedCitation":"(Shmueli, Patel, &amp; Bruce, 2010)"},"properties":{"noteIndex":0},"schema":"https://github.com/citation-style-language/schema/raw/master/csl-citation.json"}</w:instrText>
      </w:r>
      <w:r>
        <w:rPr>
          <w:rFonts w:eastAsia="MS Mincho" w:cs="Times New Roman"/>
        </w:rPr>
        <w:fldChar w:fldCharType="separate"/>
      </w:r>
      <w:r w:rsidRPr="00B00535">
        <w:rPr>
          <w:rFonts w:eastAsia="MS Mincho" w:cs="Times New Roman"/>
          <w:noProof/>
        </w:rPr>
        <w:t>(Shmueli, Patel, &amp; Bruce, 2010)</w:t>
      </w:r>
      <w:r>
        <w:rPr>
          <w:rFonts w:eastAsia="MS Mincho" w:cs="Times New Roman"/>
        </w:rPr>
        <w:fldChar w:fldCharType="end"/>
      </w:r>
      <w:r w:rsidRPr="00B00535">
        <w:rPr>
          <w:rFonts w:eastAsia="MS Mincho" w:cs="Times New Roman"/>
        </w:rPr>
        <w:t>. As the analysis has no prior requirements on the number of clusters, the researcher can inspect all possible cluster combinations before deciding which clustering is more appropriate</w:t>
      </w:r>
      <w:r>
        <w:rPr>
          <w:rFonts w:eastAsia="MS Mincho" w:cs="Times New Roman"/>
        </w:rPr>
        <w:t>.</w:t>
      </w:r>
      <w:r w:rsidRPr="00B00535">
        <w:rPr>
          <w:rFonts w:eastAsia="MS Mincho" w:cs="Times New Roman"/>
        </w:rPr>
        <w:t xml:space="preserve"> This is most commonly performed through the use of a </w:t>
      </w:r>
      <w:proofErr w:type="spellStart"/>
      <w:r w:rsidRPr="00B00535">
        <w:rPr>
          <w:rFonts w:eastAsia="MS Mincho" w:cs="Times New Roman"/>
        </w:rPr>
        <w:t>dendogram</w:t>
      </w:r>
      <w:proofErr w:type="spellEnd"/>
      <w:r w:rsidRPr="00B00535">
        <w:rPr>
          <w:rFonts w:eastAsia="MS Mincho" w:cs="Times New Roman"/>
        </w:rPr>
        <w:t>. As opposed to K-means clustering, hierarchical clustering is more computer- intensive which makes it inappropriate for very large datasets. Of the two types of hierarchical clustering, agglomerative clustering is considered more computer efficient and is more commonly used</w:t>
      </w:r>
      <w:r>
        <w:rPr>
          <w:rFonts w:eastAsia="MS Mincho" w:cs="Times New Roman"/>
        </w:rPr>
        <w:t>.</w:t>
      </w:r>
    </w:p>
    <w:p w14:paraId="372E60D8" w14:textId="54D114F0" w:rsidR="003C50D9" w:rsidRPr="00603BBA" w:rsidRDefault="00933CBD" w:rsidP="00933CBD">
      <w:pPr>
        <w:pStyle w:val="Heading3"/>
        <w:numPr>
          <w:ilvl w:val="0"/>
          <w:numId w:val="0"/>
        </w:numPr>
        <w:ind w:left="720" w:hanging="720"/>
      </w:pPr>
      <w:r w:rsidRPr="00603BBA">
        <w:t>ARTIFICIAL NEURAL NETWORK</w:t>
      </w:r>
      <w:r>
        <w:t>S – SELF-ORGANIZING MAP (SOM</w:t>
      </w:r>
      <w:r w:rsidR="0099025B">
        <w:t>)</w:t>
      </w:r>
    </w:p>
    <w:p w14:paraId="2290C131" w14:textId="1E0678E5" w:rsidR="00D329E2" w:rsidRDefault="003C50D9" w:rsidP="00C40ABB">
      <w:pPr>
        <w:spacing w:line="480" w:lineRule="auto"/>
        <w:rPr>
          <w:rFonts w:eastAsia="MS Mincho" w:cs="Times New Roman"/>
        </w:rPr>
      </w:pPr>
      <w:r w:rsidRPr="00603BBA">
        <w:rPr>
          <w:rFonts w:eastAsia="MS Mincho" w:cs="Times New Roman"/>
        </w:rPr>
        <w:t xml:space="preserve">Like the Multilayer Perceptron (MLP), Self-Organizing Maps (SOMs), sometimes known as Self-Organizing Feature Maps, are inspired from biological systems, in particular the vision system in the brain </w:t>
      </w:r>
      <w:r w:rsidR="0099025B">
        <w:rPr>
          <w:rFonts w:eastAsia="MS Mincho" w:cs="Times New Roman"/>
        </w:rPr>
        <w:fldChar w:fldCharType="begin" w:fldLock="1"/>
      </w:r>
      <w:r w:rsidR="0099025B">
        <w:rPr>
          <w:rFonts w:eastAsia="MS Mincho" w:cs="Times New Roman"/>
        </w:rPr>
        <w:instrText>ADDIN CSL_CITATION {"citationItems":[{"id":"ITEM-1","itemData":{"DOI":"10.1007/BF00337288","ISSN":"0340-1200","author":[{"dropping-particle":"","family":"Kohonen","given":"Teuvo","non-dropping-particle":"","parse-names":false,"suffix":""}],"container-title":"Biological Cybernetics","id":"ITEM-1","issue":"1","issued":{"date-parts":[["1982"]]},"page":"59-69","title":"Self-organized formation of topologically correct feature maps","type":"article-journal","volume":"43"},"uris":["http://www.mendeley.com/documents/?uuid=9eb468dd-7609-4a57-82b5-9b3510a00b60"]},{"id":"ITEM-2","itemData":{"DOI":"10.1007/978-3-642-88163-3","ISBN":"978-3-540-51387-2","author":[{"dropping-particle":"","family":"Kohonen","given":"Teuvo","non-dropping-particle":"","parse-names":false,"suffix":""}],"collection-title":"Springer Series in Information Sciences","id":"ITEM-2","issued":{"date-parts":[["1989"]]},"publisher":"Springer Berlin Heidelberg","publisher-place":"Berlin, Heidelberg","title":"Self-Organization and Associative Memory","type":"book","volume":"8"},"uris":["http://www.mendeley.com/documents/?uuid=03929174-83b9-4ef7-b4e2-784416788655"]}],"mendeley":{"formattedCitation":"(Kohonen, 1982, 1989)","plainTextFormattedCitation":"(Kohonen, 1982, 1989)","previouslyFormattedCitation":"(Kohonen, 1982, 1989)"},"properties":{"noteIndex":0},"schema":"https://github.com/citation-style-language/schema/raw/master/csl-citation.json"}</w:instrText>
      </w:r>
      <w:r w:rsidR="0099025B">
        <w:rPr>
          <w:rFonts w:eastAsia="MS Mincho" w:cs="Times New Roman"/>
        </w:rPr>
        <w:fldChar w:fldCharType="separate"/>
      </w:r>
      <w:r w:rsidR="0099025B" w:rsidRPr="0099025B">
        <w:rPr>
          <w:rFonts w:eastAsia="MS Mincho" w:cs="Times New Roman"/>
          <w:noProof/>
        </w:rPr>
        <w:t>(Kohonen, 1982, 1989)</w:t>
      </w:r>
      <w:r w:rsidR="0099025B">
        <w:rPr>
          <w:rFonts w:eastAsia="MS Mincho" w:cs="Times New Roman"/>
        </w:rPr>
        <w:fldChar w:fldCharType="end"/>
      </w:r>
      <w:r w:rsidRPr="00603BBA">
        <w:rPr>
          <w:rFonts w:eastAsia="MS Mincho" w:cs="Times New Roman"/>
        </w:rPr>
        <w:t xml:space="preserve">, the basic hypothesis being that </w:t>
      </w:r>
      <w:r w:rsidRPr="00603BBA">
        <w:rPr>
          <w:rFonts w:eastAsia="MS Mincho" w:cs="Times New Roman"/>
        </w:rPr>
        <w:lastRenderedPageBreak/>
        <w:t xml:space="preserve">learning is spatially oriented, with close physical neighbours of nodes in a ‘topological map’ also being subject to the same learning. As in </w:t>
      </w:r>
      <w:proofErr w:type="gramStart"/>
      <w:r w:rsidRPr="00603BBA">
        <w:rPr>
          <w:rFonts w:eastAsia="MS Mincho" w:cs="Times New Roman"/>
        </w:rPr>
        <w:t>a</w:t>
      </w:r>
      <w:proofErr w:type="gramEnd"/>
      <w:r w:rsidRPr="00603BBA">
        <w:rPr>
          <w:rFonts w:eastAsia="MS Mincho" w:cs="Times New Roman"/>
        </w:rPr>
        <w:t xml:space="preserve"> MLP, a SOM consists of nodes arranged in layers, and the input layer is simply that on which the sample data are presented to the system. Instead of a standard middle layer, the SOM has a competitive 2-dimensional ‘</w:t>
      </w:r>
      <w:proofErr w:type="spellStart"/>
      <w:r w:rsidRPr="00603BBA">
        <w:rPr>
          <w:rFonts w:eastAsia="MS Mincho" w:cs="Times New Roman"/>
        </w:rPr>
        <w:t>Kohonen</w:t>
      </w:r>
      <w:proofErr w:type="spellEnd"/>
      <w:r w:rsidRPr="00603BBA">
        <w:rPr>
          <w:rFonts w:eastAsia="MS Mincho" w:cs="Times New Roman"/>
        </w:rPr>
        <w:t xml:space="preserve">’ layer. The nodes of the </w:t>
      </w:r>
      <w:proofErr w:type="spellStart"/>
      <w:r w:rsidRPr="00603BBA">
        <w:rPr>
          <w:rFonts w:eastAsia="MS Mincho" w:cs="Times New Roman"/>
        </w:rPr>
        <w:t>Kohonen</w:t>
      </w:r>
      <w:proofErr w:type="spellEnd"/>
      <w:r w:rsidRPr="00603BBA">
        <w:rPr>
          <w:rFonts w:eastAsia="MS Mincho" w:cs="Times New Roman"/>
        </w:rPr>
        <w:t xml:space="preserve"> layer ‘compete’ to determine which is closest to the presented sample in multidimensional space (</w:t>
      </w:r>
      <w:proofErr w:type="spellStart"/>
      <w:r w:rsidRPr="00603BBA">
        <w:rPr>
          <w:rFonts w:eastAsia="MS Mincho" w:cs="Times New Roman"/>
        </w:rPr>
        <w:t>ie</w:t>
      </w:r>
      <w:proofErr w:type="spellEnd"/>
      <w:r w:rsidRPr="00603BBA">
        <w:rPr>
          <w:rFonts w:eastAsia="MS Mincho" w:cs="Times New Roman"/>
        </w:rPr>
        <w:t>. smallest distance), and the weights on the winning node are adjusted so that it is moved closer to the data sample presented. The weights of nearby (neighbouring) nodes are also similarly adjusted and the training continues with other input data samples. Over time, the samples become distributed spa</w:t>
      </w:r>
      <w:r w:rsidR="0099025B">
        <w:rPr>
          <w:rFonts w:eastAsia="MS Mincho" w:cs="Times New Roman"/>
        </w:rPr>
        <w:t>t</w:t>
      </w:r>
      <w:r w:rsidRPr="00603BBA">
        <w:rPr>
          <w:rFonts w:eastAsia="MS Mincho" w:cs="Times New Roman"/>
        </w:rPr>
        <w:t>ia</w:t>
      </w:r>
      <w:r w:rsidR="004D40E8">
        <w:rPr>
          <w:rFonts w:eastAsia="MS Mincho" w:cs="Times New Roman"/>
        </w:rPr>
        <w:t>l</w:t>
      </w:r>
      <w:r w:rsidRPr="00603BBA">
        <w:rPr>
          <w:rFonts w:eastAsia="MS Mincho" w:cs="Times New Roman"/>
        </w:rPr>
        <w:t xml:space="preserve">ly, with those most similar being closer to each other in multidimensional space, and also in the 2D representation of that space, which is the </w:t>
      </w:r>
      <w:proofErr w:type="spellStart"/>
      <w:r w:rsidRPr="00603BBA">
        <w:rPr>
          <w:rFonts w:eastAsia="MS Mincho" w:cs="Times New Roman"/>
        </w:rPr>
        <w:t>Kohonen</w:t>
      </w:r>
      <w:proofErr w:type="spellEnd"/>
      <w:r w:rsidRPr="00603BBA">
        <w:rPr>
          <w:rFonts w:eastAsia="MS Mincho" w:cs="Times New Roman"/>
        </w:rPr>
        <w:t xml:space="preserve"> layer itself. In short, the multivariate input data is forced into a 2D topological map representing the classification of that data into groups. A botanical example of this technique (with comparison with cluster analysis) was demonstrated for species in the broadleaved tree genus </w:t>
      </w:r>
      <w:proofErr w:type="spellStart"/>
      <w:r w:rsidRPr="00603BBA">
        <w:rPr>
          <w:rFonts w:eastAsia="MS Mincho" w:cs="Times New Roman"/>
          <w:i/>
        </w:rPr>
        <w:t>Tilia</w:t>
      </w:r>
      <w:proofErr w:type="spellEnd"/>
      <w:r w:rsidRPr="00603BBA">
        <w:rPr>
          <w:rFonts w:eastAsia="MS Mincho" w:cs="Times New Roman"/>
        </w:rPr>
        <w:t xml:space="preserve"> by Clark et al.</w:t>
      </w:r>
      <w:r w:rsidR="0099025B">
        <w:rPr>
          <w:rFonts w:eastAsia="MS Mincho" w:cs="Times New Roman"/>
        </w:rPr>
        <w:t xml:space="preserve"> </w:t>
      </w:r>
      <w:r w:rsidR="0099025B">
        <w:rPr>
          <w:rFonts w:eastAsia="MS Mincho" w:cs="Times New Roman"/>
        </w:rPr>
        <w:fldChar w:fldCharType="begin" w:fldLock="1"/>
      </w:r>
      <w:r w:rsidR="00D329E2">
        <w:rPr>
          <w:rFonts w:eastAsia="MS Mincho" w:cs="Times New Roman"/>
        </w:rPr>
        <w:instrText>ADDIN CSL_CITATION {"citationItems":[{"id":"ITEM-1","itemData":{"DOI":"10.1111/j.1095-8339.2008.00891.x","ISSN":"00244074","abstract":"A case study of the classification of 19 species of the genus Tilia (Malvaceae) using morphological data is presented. The value of a self-organizing map (SOM) neural network when applied to this problem is compared with that of a standard cluster analysis method. An interpretation of the results and a discussion of traditional classification systems are provided in order to evaluate the practical usefulness of the SOM methodology. The SOM technique is shown to provide an easily understandable two-dimensional topological map which enables simple linear separation of taxonomic groups. Good separation of traditional infrageneric groups in Tilia is achieved and suggestions about changes to the existing classification are provided. It is concluded that the SOM and cluster analysis methods, whilst both producing results similar to existing classifications, are most effective at different hierarchical levels. © 2009 The Linnean Society of London.","author":[{"dropping-particle":"","family":"Clark","given":"Jonathan Y.","non-dropping-particle":"","parse-names":false,"suffix":""}],"container-title":"Botanical Journal of the Linnean Society","id":"ITEM-1","issue":"2","issued":{"date-parts":[["2009"]]},"page":"300-314","title":"Neural networks and cluster analysis for unsupervised classification of cultivated species of &lt;i&gt;Tilia &lt;/i&gt;(Malvaceae)","type":"article-journal","volume":"159"},"suppress-author":1,"uris":["http://www.mendeley.com/documents/?uuid=32f346f7-9d1f-4275-99c3-ad9c72443a31"]}],"mendeley":{"formattedCitation":"(2009)","plainTextFormattedCitation":"(2009)","previouslyFormattedCitation":"(2009)"},"properties":{"noteIndex":0},"schema":"https://github.com/citation-style-language/schema/raw/master/csl-citation.json"}</w:instrText>
      </w:r>
      <w:r w:rsidR="0099025B">
        <w:rPr>
          <w:rFonts w:eastAsia="MS Mincho" w:cs="Times New Roman"/>
        </w:rPr>
        <w:fldChar w:fldCharType="separate"/>
      </w:r>
      <w:r w:rsidR="0099025B" w:rsidRPr="0099025B">
        <w:rPr>
          <w:rFonts w:eastAsia="MS Mincho" w:cs="Times New Roman"/>
          <w:noProof/>
        </w:rPr>
        <w:t>(2009)</w:t>
      </w:r>
      <w:r w:rsidR="0099025B">
        <w:rPr>
          <w:rFonts w:eastAsia="MS Mincho" w:cs="Times New Roman"/>
        </w:rPr>
        <w:fldChar w:fldCharType="end"/>
      </w:r>
      <w:r w:rsidR="0099025B">
        <w:rPr>
          <w:rFonts w:eastAsia="MS Mincho" w:cs="Times New Roman"/>
        </w:rPr>
        <w:t>.</w:t>
      </w:r>
    </w:p>
    <w:p w14:paraId="2F03A68D" w14:textId="77777777" w:rsidR="00D329E2" w:rsidRDefault="00D329E2">
      <w:pPr>
        <w:spacing w:line="240" w:lineRule="auto"/>
        <w:rPr>
          <w:rFonts w:eastAsia="MS Mincho" w:cs="Times New Roman"/>
        </w:rPr>
      </w:pPr>
      <w:r>
        <w:rPr>
          <w:rFonts w:eastAsia="MS Mincho" w:cs="Times New Roman"/>
        </w:rPr>
        <w:br w:type="page"/>
      </w:r>
    </w:p>
    <w:p w14:paraId="01AC81F3" w14:textId="7FC09B86" w:rsidR="00D329E2" w:rsidRDefault="00D329E2" w:rsidP="00C40ABB">
      <w:pPr>
        <w:spacing w:line="480" w:lineRule="auto"/>
        <w:rPr>
          <w:rFonts w:ascii="Franklin Gothic Medium" w:eastAsia="MS Mincho" w:hAnsi="Franklin Gothic Medium" w:cs="Times New Roman"/>
          <w:sz w:val="24"/>
        </w:rPr>
      </w:pPr>
      <w:r w:rsidRPr="00D329E2">
        <w:rPr>
          <w:rFonts w:ascii="Franklin Gothic Medium" w:eastAsia="MS Mincho" w:hAnsi="Franklin Gothic Medium" w:cs="Times New Roman"/>
          <w:sz w:val="24"/>
        </w:rPr>
        <w:lastRenderedPageBreak/>
        <w:t>REFERENCES</w:t>
      </w:r>
    </w:p>
    <w:p w14:paraId="14973086" w14:textId="5D7D95F8" w:rsidR="00D329E2" w:rsidRPr="00D329E2" w:rsidRDefault="00D329E2" w:rsidP="00D329E2">
      <w:pPr>
        <w:widowControl w:val="0"/>
        <w:autoSpaceDE w:val="0"/>
        <w:autoSpaceDN w:val="0"/>
        <w:adjustRightInd w:val="0"/>
        <w:rPr>
          <w:rFonts w:cs="Times New Roman"/>
          <w:noProof/>
        </w:rPr>
      </w:pPr>
      <w:r>
        <w:fldChar w:fldCharType="begin" w:fldLock="1"/>
      </w:r>
      <w:r>
        <w:instrText xml:space="preserve">ADDIN Mendeley Bibliography CSL_BIBLIOGRAPHY </w:instrText>
      </w:r>
      <w:r>
        <w:fldChar w:fldCharType="separate"/>
      </w:r>
      <w:r w:rsidRPr="00D329E2">
        <w:rPr>
          <w:rFonts w:cs="Times New Roman"/>
          <w:b/>
          <w:bCs/>
          <w:noProof/>
        </w:rPr>
        <w:t>Bidder OR, Campbell HA, Gómez-Laich A, Urgé P, Walker J, Cai Y, Gao L, Quintana F, Wilson RP</w:t>
      </w:r>
      <w:r w:rsidRPr="00D329E2">
        <w:rPr>
          <w:rFonts w:cs="Times New Roman"/>
          <w:noProof/>
        </w:rPr>
        <w:t xml:space="preserve">. </w:t>
      </w:r>
      <w:r w:rsidRPr="00D329E2">
        <w:rPr>
          <w:rFonts w:cs="Times New Roman"/>
          <w:b/>
          <w:bCs/>
          <w:noProof/>
        </w:rPr>
        <w:t>2014</w:t>
      </w:r>
      <w:r w:rsidRPr="00D329E2">
        <w:rPr>
          <w:rFonts w:cs="Times New Roman"/>
          <w:noProof/>
        </w:rPr>
        <w:t xml:space="preserve">. Love thy neighbour: Automatic animal behavioural classification of acceleration data using the k-nearest neighbour algorithm. </w:t>
      </w:r>
      <w:r w:rsidRPr="00D329E2">
        <w:rPr>
          <w:rFonts w:cs="Times New Roman"/>
          <w:i/>
          <w:iCs/>
          <w:noProof/>
        </w:rPr>
        <w:t>PLOS ONE</w:t>
      </w:r>
      <w:r w:rsidRPr="00D329E2">
        <w:rPr>
          <w:rFonts w:cs="Times New Roman"/>
          <w:noProof/>
        </w:rPr>
        <w:t xml:space="preserve"> </w:t>
      </w:r>
      <w:r w:rsidRPr="00D329E2">
        <w:rPr>
          <w:rFonts w:cs="Times New Roman"/>
          <w:b/>
          <w:bCs/>
          <w:noProof/>
        </w:rPr>
        <w:t>9</w:t>
      </w:r>
      <w:r w:rsidRPr="00D329E2">
        <w:rPr>
          <w:rFonts w:cs="Times New Roman"/>
          <w:noProof/>
        </w:rPr>
        <w:t>: 1–7.</w:t>
      </w:r>
    </w:p>
    <w:p w14:paraId="072D432D"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Blasco J, Aleixos N, Cubero S, Gómez-Sanchís J, Moltó E</w:t>
      </w:r>
      <w:r w:rsidRPr="00D329E2">
        <w:rPr>
          <w:rFonts w:cs="Times New Roman"/>
          <w:noProof/>
        </w:rPr>
        <w:t xml:space="preserve">. </w:t>
      </w:r>
      <w:r w:rsidRPr="00D329E2">
        <w:rPr>
          <w:rFonts w:cs="Times New Roman"/>
          <w:b/>
          <w:bCs/>
          <w:noProof/>
        </w:rPr>
        <w:t>2009a</w:t>
      </w:r>
      <w:r w:rsidRPr="00D329E2">
        <w:rPr>
          <w:rFonts w:cs="Times New Roman"/>
          <w:noProof/>
        </w:rPr>
        <w:t>. Automatic sorting of satsuma (</w:t>
      </w:r>
      <w:r w:rsidRPr="00D329E2">
        <w:rPr>
          <w:rFonts w:cs="Times New Roman"/>
          <w:i/>
          <w:iCs/>
          <w:noProof/>
        </w:rPr>
        <w:t>Citrus unshiu</w:t>
      </w:r>
      <w:r w:rsidRPr="00D329E2">
        <w:rPr>
          <w:rFonts w:cs="Times New Roman"/>
          <w:noProof/>
        </w:rPr>
        <w:t xml:space="preserve">) segments using computer vision and morphological features. </w:t>
      </w:r>
      <w:r w:rsidRPr="00D329E2">
        <w:rPr>
          <w:rFonts w:cs="Times New Roman"/>
          <w:i/>
          <w:iCs/>
          <w:noProof/>
        </w:rPr>
        <w:t>Computers and Electronics in Agriculture</w:t>
      </w:r>
      <w:r w:rsidRPr="00D329E2">
        <w:rPr>
          <w:rFonts w:cs="Times New Roman"/>
          <w:noProof/>
        </w:rPr>
        <w:t xml:space="preserve"> </w:t>
      </w:r>
      <w:r w:rsidRPr="00D329E2">
        <w:rPr>
          <w:rFonts w:cs="Times New Roman"/>
          <w:b/>
          <w:bCs/>
          <w:noProof/>
        </w:rPr>
        <w:t>66</w:t>
      </w:r>
      <w:r w:rsidRPr="00D329E2">
        <w:rPr>
          <w:rFonts w:cs="Times New Roman"/>
          <w:noProof/>
        </w:rPr>
        <w:t>: 1–8.</w:t>
      </w:r>
    </w:p>
    <w:p w14:paraId="6E76C0B1"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Blasco J, Cubero S, Gómez-Sanchís J, Mira P, Moltó E</w:t>
      </w:r>
      <w:r w:rsidRPr="00D329E2">
        <w:rPr>
          <w:rFonts w:cs="Times New Roman"/>
          <w:noProof/>
        </w:rPr>
        <w:t xml:space="preserve">. </w:t>
      </w:r>
      <w:r w:rsidRPr="00D329E2">
        <w:rPr>
          <w:rFonts w:cs="Times New Roman"/>
          <w:b/>
          <w:bCs/>
          <w:noProof/>
        </w:rPr>
        <w:t>2009b</w:t>
      </w:r>
      <w:r w:rsidRPr="00D329E2">
        <w:rPr>
          <w:rFonts w:cs="Times New Roman"/>
          <w:noProof/>
        </w:rPr>
        <w:t>. Development of a machine for the automatic sorting of pomegranate (</w:t>
      </w:r>
      <w:r w:rsidRPr="00D329E2">
        <w:rPr>
          <w:rFonts w:cs="Times New Roman"/>
          <w:i/>
          <w:iCs/>
          <w:noProof/>
        </w:rPr>
        <w:t>Punica granatum</w:t>
      </w:r>
      <w:r w:rsidRPr="00D329E2">
        <w:rPr>
          <w:rFonts w:cs="Times New Roman"/>
          <w:noProof/>
        </w:rPr>
        <w:t xml:space="preserve">) arils based on computer vision. </w:t>
      </w:r>
      <w:r w:rsidRPr="00D329E2">
        <w:rPr>
          <w:rFonts w:cs="Times New Roman"/>
          <w:i/>
          <w:iCs/>
          <w:noProof/>
        </w:rPr>
        <w:t>Journal of Food Engineering</w:t>
      </w:r>
      <w:r w:rsidRPr="00D329E2">
        <w:rPr>
          <w:rFonts w:cs="Times New Roman"/>
          <w:noProof/>
        </w:rPr>
        <w:t xml:space="preserve"> </w:t>
      </w:r>
      <w:r w:rsidRPr="00D329E2">
        <w:rPr>
          <w:rFonts w:cs="Times New Roman"/>
          <w:b/>
          <w:bCs/>
          <w:noProof/>
        </w:rPr>
        <w:t>90</w:t>
      </w:r>
      <w:r w:rsidRPr="00D329E2">
        <w:rPr>
          <w:rFonts w:cs="Times New Roman"/>
          <w:noProof/>
        </w:rPr>
        <w:t>: 27–34.</w:t>
      </w:r>
    </w:p>
    <w:p w14:paraId="5CCB365B"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Clark JY</w:t>
      </w:r>
      <w:r w:rsidRPr="00D329E2">
        <w:rPr>
          <w:rFonts w:cs="Times New Roman"/>
          <w:noProof/>
        </w:rPr>
        <w:t xml:space="preserve">. </w:t>
      </w:r>
      <w:r w:rsidRPr="00D329E2">
        <w:rPr>
          <w:rFonts w:cs="Times New Roman"/>
          <w:b/>
          <w:bCs/>
          <w:noProof/>
        </w:rPr>
        <w:t>2003</w:t>
      </w:r>
      <w:r w:rsidRPr="00D329E2">
        <w:rPr>
          <w:rFonts w:cs="Times New Roman"/>
          <w:noProof/>
        </w:rPr>
        <w:t xml:space="preserve">. Artificial neural networks for species identification by taxonomists. </w:t>
      </w:r>
      <w:r w:rsidRPr="00D329E2">
        <w:rPr>
          <w:rFonts w:cs="Times New Roman"/>
          <w:i/>
          <w:iCs/>
          <w:noProof/>
        </w:rPr>
        <w:t>Biosystems</w:t>
      </w:r>
      <w:r w:rsidRPr="00D329E2">
        <w:rPr>
          <w:rFonts w:cs="Times New Roman"/>
          <w:noProof/>
        </w:rPr>
        <w:t xml:space="preserve"> </w:t>
      </w:r>
      <w:r w:rsidRPr="00D329E2">
        <w:rPr>
          <w:rFonts w:cs="Times New Roman"/>
          <w:b/>
          <w:bCs/>
          <w:noProof/>
        </w:rPr>
        <w:t>72</w:t>
      </w:r>
      <w:r w:rsidRPr="00D329E2">
        <w:rPr>
          <w:rFonts w:cs="Times New Roman"/>
          <w:noProof/>
        </w:rPr>
        <w:t>: 131–147.</w:t>
      </w:r>
    </w:p>
    <w:p w14:paraId="7AF12070"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Clark JY</w:t>
      </w:r>
      <w:r w:rsidRPr="00D329E2">
        <w:rPr>
          <w:rFonts w:cs="Times New Roman"/>
          <w:noProof/>
        </w:rPr>
        <w:t xml:space="preserve">. </w:t>
      </w:r>
      <w:r w:rsidRPr="00D329E2">
        <w:rPr>
          <w:rFonts w:cs="Times New Roman"/>
          <w:b/>
          <w:bCs/>
          <w:noProof/>
        </w:rPr>
        <w:t>2009</w:t>
      </w:r>
      <w:r w:rsidRPr="00D329E2">
        <w:rPr>
          <w:rFonts w:cs="Times New Roman"/>
          <w:noProof/>
        </w:rPr>
        <w:t xml:space="preserve">. Neural networks and cluster analysis for unsupervised classification of cultivated species of </w:t>
      </w:r>
      <w:r w:rsidRPr="00D329E2">
        <w:rPr>
          <w:rFonts w:cs="Times New Roman"/>
          <w:i/>
          <w:iCs/>
          <w:noProof/>
        </w:rPr>
        <w:t xml:space="preserve">Tilia </w:t>
      </w:r>
      <w:r w:rsidRPr="00D329E2">
        <w:rPr>
          <w:rFonts w:cs="Times New Roman"/>
          <w:noProof/>
        </w:rPr>
        <w:t xml:space="preserve">(Malvaceae). </w:t>
      </w:r>
      <w:r w:rsidRPr="00D329E2">
        <w:rPr>
          <w:rFonts w:cs="Times New Roman"/>
          <w:i/>
          <w:iCs/>
          <w:noProof/>
        </w:rPr>
        <w:t>Botanical Journal of the Linnean Society</w:t>
      </w:r>
      <w:r w:rsidRPr="00D329E2">
        <w:rPr>
          <w:rFonts w:cs="Times New Roman"/>
          <w:noProof/>
        </w:rPr>
        <w:t xml:space="preserve"> </w:t>
      </w:r>
      <w:r w:rsidRPr="00D329E2">
        <w:rPr>
          <w:rFonts w:cs="Times New Roman"/>
          <w:b/>
          <w:bCs/>
          <w:noProof/>
        </w:rPr>
        <w:t>159</w:t>
      </w:r>
      <w:r w:rsidRPr="00D329E2">
        <w:rPr>
          <w:rFonts w:cs="Times New Roman"/>
          <w:noProof/>
        </w:rPr>
        <w:t>: 300–314.</w:t>
      </w:r>
    </w:p>
    <w:p w14:paraId="0F7671A9"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Clark JY, Warwick K</w:t>
      </w:r>
      <w:r w:rsidRPr="00D329E2">
        <w:rPr>
          <w:rFonts w:cs="Times New Roman"/>
          <w:noProof/>
        </w:rPr>
        <w:t xml:space="preserve">. </w:t>
      </w:r>
      <w:r w:rsidRPr="00D329E2">
        <w:rPr>
          <w:rFonts w:cs="Times New Roman"/>
          <w:b/>
          <w:bCs/>
          <w:noProof/>
        </w:rPr>
        <w:t>1998</w:t>
      </w:r>
      <w:r w:rsidRPr="00D329E2">
        <w:rPr>
          <w:rFonts w:cs="Times New Roman"/>
          <w:noProof/>
        </w:rPr>
        <w:t xml:space="preserve">. Artificial Keys for Botanical Identification using a Multilayer Perceptron Neural Network (MLP). </w:t>
      </w:r>
      <w:r w:rsidRPr="00D329E2">
        <w:rPr>
          <w:rFonts w:cs="Times New Roman"/>
          <w:i/>
          <w:iCs/>
          <w:noProof/>
        </w:rPr>
        <w:t>Artificial Intelligence Review</w:t>
      </w:r>
      <w:r w:rsidRPr="00D329E2">
        <w:rPr>
          <w:rFonts w:cs="Times New Roman"/>
          <w:noProof/>
        </w:rPr>
        <w:t xml:space="preserve"> </w:t>
      </w:r>
      <w:r w:rsidRPr="00D329E2">
        <w:rPr>
          <w:rFonts w:cs="Times New Roman"/>
          <w:b/>
          <w:bCs/>
          <w:noProof/>
        </w:rPr>
        <w:t>12</w:t>
      </w:r>
      <w:r w:rsidRPr="00D329E2">
        <w:rPr>
          <w:rFonts w:cs="Times New Roman"/>
          <w:noProof/>
        </w:rPr>
        <w:t>: 95–115.</w:t>
      </w:r>
    </w:p>
    <w:p w14:paraId="4DF3155E"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Cutler DR, Edwards TC, Beard KH, Cutler A, Hess KT, Gibson J, Lawler JJ</w:t>
      </w:r>
      <w:r w:rsidRPr="00D329E2">
        <w:rPr>
          <w:rFonts w:cs="Times New Roman"/>
          <w:noProof/>
        </w:rPr>
        <w:t xml:space="preserve">. </w:t>
      </w:r>
      <w:r w:rsidRPr="00D329E2">
        <w:rPr>
          <w:rFonts w:cs="Times New Roman"/>
          <w:b/>
          <w:bCs/>
          <w:noProof/>
        </w:rPr>
        <w:t>2007</w:t>
      </w:r>
      <w:r w:rsidRPr="00D329E2">
        <w:rPr>
          <w:rFonts w:cs="Times New Roman"/>
          <w:noProof/>
        </w:rPr>
        <w:t xml:space="preserve">. Random forests for classification in ecology. </w:t>
      </w:r>
      <w:r w:rsidRPr="00D329E2">
        <w:rPr>
          <w:rFonts w:cs="Times New Roman"/>
          <w:i/>
          <w:iCs/>
          <w:noProof/>
        </w:rPr>
        <w:t>Ecology</w:t>
      </w:r>
      <w:r w:rsidRPr="00D329E2">
        <w:rPr>
          <w:rFonts w:cs="Times New Roman"/>
          <w:noProof/>
        </w:rPr>
        <w:t xml:space="preserve"> </w:t>
      </w:r>
      <w:r w:rsidRPr="00D329E2">
        <w:rPr>
          <w:rFonts w:cs="Times New Roman"/>
          <w:b/>
          <w:bCs/>
          <w:noProof/>
        </w:rPr>
        <w:t>88</w:t>
      </w:r>
      <w:r w:rsidRPr="00D329E2">
        <w:rPr>
          <w:rFonts w:cs="Times New Roman"/>
          <w:noProof/>
        </w:rPr>
        <w:t>: 2783–2792.</w:t>
      </w:r>
    </w:p>
    <w:p w14:paraId="0187A11A"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Dallwitz MJ</w:t>
      </w:r>
      <w:r w:rsidRPr="00D329E2">
        <w:rPr>
          <w:rFonts w:cs="Times New Roman"/>
          <w:noProof/>
        </w:rPr>
        <w:t xml:space="preserve">. </w:t>
      </w:r>
      <w:r w:rsidRPr="00D329E2">
        <w:rPr>
          <w:rFonts w:cs="Times New Roman"/>
          <w:b/>
          <w:bCs/>
          <w:noProof/>
        </w:rPr>
        <w:t>1974</w:t>
      </w:r>
      <w:r w:rsidRPr="00D329E2">
        <w:rPr>
          <w:rFonts w:cs="Times New Roman"/>
          <w:noProof/>
        </w:rPr>
        <w:t xml:space="preserve">. A flexible computer program for generating identification keys. </w:t>
      </w:r>
      <w:r w:rsidRPr="00D329E2">
        <w:rPr>
          <w:rFonts w:cs="Times New Roman"/>
          <w:i/>
          <w:iCs/>
          <w:noProof/>
        </w:rPr>
        <w:t>Systematic Biology</w:t>
      </w:r>
      <w:r w:rsidRPr="00D329E2">
        <w:rPr>
          <w:rFonts w:cs="Times New Roman"/>
          <w:noProof/>
        </w:rPr>
        <w:t xml:space="preserve"> </w:t>
      </w:r>
      <w:r w:rsidRPr="00D329E2">
        <w:rPr>
          <w:rFonts w:cs="Times New Roman"/>
          <w:b/>
          <w:bCs/>
          <w:noProof/>
        </w:rPr>
        <w:t>23</w:t>
      </w:r>
      <w:r w:rsidRPr="00D329E2">
        <w:rPr>
          <w:rFonts w:cs="Times New Roman"/>
          <w:noProof/>
        </w:rPr>
        <w:t>: 50–57.</w:t>
      </w:r>
    </w:p>
    <w:p w14:paraId="4B3C0FC7"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Hladik C, Alber M</w:t>
      </w:r>
      <w:r w:rsidRPr="00D329E2">
        <w:rPr>
          <w:rFonts w:cs="Times New Roman"/>
          <w:noProof/>
        </w:rPr>
        <w:t xml:space="preserve">. </w:t>
      </w:r>
      <w:r w:rsidRPr="00D329E2">
        <w:rPr>
          <w:rFonts w:cs="Times New Roman"/>
          <w:b/>
          <w:bCs/>
          <w:noProof/>
        </w:rPr>
        <w:t>2014</w:t>
      </w:r>
      <w:r w:rsidRPr="00D329E2">
        <w:rPr>
          <w:rFonts w:cs="Times New Roman"/>
          <w:noProof/>
        </w:rPr>
        <w:t xml:space="preserve">. Classification of salt marsh vegetation using edaphic and remote sensing-derived variables. </w:t>
      </w:r>
      <w:r w:rsidRPr="00D329E2">
        <w:rPr>
          <w:rFonts w:cs="Times New Roman"/>
          <w:i/>
          <w:iCs/>
          <w:noProof/>
        </w:rPr>
        <w:t>Estuarine, Coastal and Shelf Science</w:t>
      </w:r>
      <w:r w:rsidRPr="00D329E2">
        <w:rPr>
          <w:rFonts w:cs="Times New Roman"/>
          <w:noProof/>
        </w:rPr>
        <w:t xml:space="preserve"> </w:t>
      </w:r>
      <w:r w:rsidRPr="00D329E2">
        <w:rPr>
          <w:rFonts w:cs="Times New Roman"/>
          <w:b/>
          <w:bCs/>
          <w:noProof/>
        </w:rPr>
        <w:t>141</w:t>
      </w:r>
      <w:r w:rsidRPr="00D329E2">
        <w:rPr>
          <w:rFonts w:cs="Times New Roman"/>
          <w:noProof/>
        </w:rPr>
        <w:t>: 47–57.</w:t>
      </w:r>
    </w:p>
    <w:p w14:paraId="5A361B03"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James G, Witten D, Hastie T, Tibshirani R</w:t>
      </w:r>
      <w:r w:rsidRPr="00D329E2">
        <w:rPr>
          <w:rFonts w:cs="Times New Roman"/>
          <w:noProof/>
        </w:rPr>
        <w:t xml:space="preserve">. </w:t>
      </w:r>
      <w:r w:rsidRPr="00D329E2">
        <w:rPr>
          <w:rFonts w:cs="Times New Roman"/>
          <w:b/>
          <w:bCs/>
          <w:noProof/>
        </w:rPr>
        <w:t>2013</w:t>
      </w:r>
      <w:r w:rsidRPr="00D329E2">
        <w:rPr>
          <w:rFonts w:cs="Times New Roman"/>
          <w:noProof/>
        </w:rPr>
        <w:t xml:space="preserve">. </w:t>
      </w:r>
      <w:r w:rsidRPr="00D329E2">
        <w:rPr>
          <w:rFonts w:cs="Times New Roman"/>
          <w:i/>
          <w:iCs/>
          <w:noProof/>
        </w:rPr>
        <w:t>An Introduction to Statistical Learning</w:t>
      </w:r>
      <w:r w:rsidRPr="00D329E2">
        <w:rPr>
          <w:rFonts w:cs="Times New Roman"/>
          <w:noProof/>
        </w:rPr>
        <w:t>. London: Springer.</w:t>
      </w:r>
    </w:p>
    <w:p w14:paraId="68B71F99"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Kohonen T</w:t>
      </w:r>
      <w:r w:rsidRPr="00D329E2">
        <w:rPr>
          <w:rFonts w:cs="Times New Roman"/>
          <w:noProof/>
        </w:rPr>
        <w:t xml:space="preserve">. </w:t>
      </w:r>
      <w:r w:rsidRPr="00D329E2">
        <w:rPr>
          <w:rFonts w:cs="Times New Roman"/>
          <w:b/>
          <w:bCs/>
          <w:noProof/>
        </w:rPr>
        <w:t>1982</w:t>
      </w:r>
      <w:r w:rsidRPr="00D329E2">
        <w:rPr>
          <w:rFonts w:cs="Times New Roman"/>
          <w:noProof/>
        </w:rPr>
        <w:t xml:space="preserve">. Self-organized formation of topologically correct feature maps. </w:t>
      </w:r>
      <w:r w:rsidRPr="00D329E2">
        <w:rPr>
          <w:rFonts w:cs="Times New Roman"/>
          <w:i/>
          <w:iCs/>
          <w:noProof/>
        </w:rPr>
        <w:t>Biological Cybernetics</w:t>
      </w:r>
      <w:r w:rsidRPr="00D329E2">
        <w:rPr>
          <w:rFonts w:cs="Times New Roman"/>
          <w:noProof/>
        </w:rPr>
        <w:t xml:space="preserve"> </w:t>
      </w:r>
      <w:r w:rsidRPr="00D329E2">
        <w:rPr>
          <w:rFonts w:cs="Times New Roman"/>
          <w:b/>
          <w:bCs/>
          <w:noProof/>
        </w:rPr>
        <w:t>43</w:t>
      </w:r>
      <w:r w:rsidRPr="00D329E2">
        <w:rPr>
          <w:rFonts w:cs="Times New Roman"/>
          <w:noProof/>
        </w:rPr>
        <w:t>: 59–69.</w:t>
      </w:r>
    </w:p>
    <w:p w14:paraId="544424CB"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Kohonen T</w:t>
      </w:r>
      <w:r w:rsidRPr="00D329E2">
        <w:rPr>
          <w:rFonts w:cs="Times New Roman"/>
          <w:noProof/>
        </w:rPr>
        <w:t xml:space="preserve">. </w:t>
      </w:r>
      <w:r w:rsidRPr="00D329E2">
        <w:rPr>
          <w:rFonts w:cs="Times New Roman"/>
          <w:b/>
          <w:bCs/>
          <w:noProof/>
        </w:rPr>
        <w:t>1989</w:t>
      </w:r>
      <w:r w:rsidRPr="00D329E2">
        <w:rPr>
          <w:rFonts w:cs="Times New Roman"/>
          <w:noProof/>
        </w:rPr>
        <w:t xml:space="preserve">. </w:t>
      </w:r>
      <w:r w:rsidRPr="00D329E2">
        <w:rPr>
          <w:rFonts w:cs="Times New Roman"/>
          <w:i/>
          <w:iCs/>
          <w:noProof/>
        </w:rPr>
        <w:t>Self-Organization and Associative Memory</w:t>
      </w:r>
      <w:r w:rsidRPr="00D329E2">
        <w:rPr>
          <w:rFonts w:cs="Times New Roman"/>
          <w:noProof/>
        </w:rPr>
        <w:t>. Berlin, Heidelberg: Springer Berlin Heidelberg.</w:t>
      </w:r>
    </w:p>
    <w:p w14:paraId="55447562"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Lantz B</w:t>
      </w:r>
      <w:r w:rsidRPr="00D329E2">
        <w:rPr>
          <w:rFonts w:cs="Times New Roman"/>
          <w:noProof/>
        </w:rPr>
        <w:t xml:space="preserve">. </w:t>
      </w:r>
      <w:r w:rsidRPr="00D329E2">
        <w:rPr>
          <w:rFonts w:cs="Times New Roman"/>
          <w:b/>
          <w:bCs/>
          <w:noProof/>
        </w:rPr>
        <w:t>2013</w:t>
      </w:r>
      <w:r w:rsidRPr="00D329E2">
        <w:rPr>
          <w:rFonts w:cs="Times New Roman"/>
          <w:noProof/>
        </w:rPr>
        <w:t xml:space="preserve">. </w:t>
      </w:r>
      <w:r w:rsidRPr="00D329E2">
        <w:rPr>
          <w:rFonts w:cs="Times New Roman"/>
          <w:i/>
          <w:iCs/>
          <w:noProof/>
        </w:rPr>
        <w:t>Machine learning with R</w:t>
      </w:r>
      <w:r w:rsidRPr="00D329E2">
        <w:rPr>
          <w:rFonts w:cs="Times New Roman"/>
          <w:noProof/>
        </w:rPr>
        <w:t>. Birmingham: Packt.</w:t>
      </w:r>
    </w:p>
    <w:p w14:paraId="3E58112F"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Linoff GS, Berry MJA</w:t>
      </w:r>
      <w:r w:rsidRPr="00D329E2">
        <w:rPr>
          <w:rFonts w:cs="Times New Roman"/>
          <w:noProof/>
        </w:rPr>
        <w:t xml:space="preserve">. </w:t>
      </w:r>
      <w:r w:rsidRPr="00D329E2">
        <w:rPr>
          <w:rFonts w:cs="Times New Roman"/>
          <w:b/>
          <w:bCs/>
          <w:noProof/>
        </w:rPr>
        <w:t>2011</w:t>
      </w:r>
      <w:r w:rsidRPr="00D329E2">
        <w:rPr>
          <w:rFonts w:cs="Times New Roman"/>
          <w:noProof/>
        </w:rPr>
        <w:t xml:space="preserve">. </w:t>
      </w:r>
      <w:r w:rsidRPr="00D329E2">
        <w:rPr>
          <w:rFonts w:cs="Times New Roman"/>
          <w:i/>
          <w:iCs/>
          <w:noProof/>
        </w:rPr>
        <w:t>Data Mining Techniques</w:t>
      </w:r>
      <w:r w:rsidRPr="00D329E2">
        <w:rPr>
          <w:rFonts w:cs="Times New Roman"/>
          <w:noProof/>
        </w:rPr>
        <w:t>. Indianapolis: Wiley.</w:t>
      </w:r>
    </w:p>
    <w:p w14:paraId="53981715"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Lu H, Jiang W, Ghiassi M, Lee S, Nitin M</w:t>
      </w:r>
      <w:r w:rsidRPr="00D329E2">
        <w:rPr>
          <w:rFonts w:cs="Times New Roman"/>
          <w:noProof/>
        </w:rPr>
        <w:t xml:space="preserve">. </w:t>
      </w:r>
      <w:r w:rsidRPr="00D329E2">
        <w:rPr>
          <w:rFonts w:cs="Times New Roman"/>
          <w:b/>
          <w:bCs/>
          <w:noProof/>
        </w:rPr>
        <w:t>2012</w:t>
      </w:r>
      <w:r w:rsidRPr="00D329E2">
        <w:rPr>
          <w:rFonts w:cs="Times New Roman"/>
          <w:noProof/>
        </w:rPr>
        <w:t xml:space="preserve">. Classification of Camellia (Theaceae) species using leaf architecture variations and pattern recognition techniques. </w:t>
      </w:r>
      <w:r w:rsidRPr="00D329E2">
        <w:rPr>
          <w:rFonts w:cs="Times New Roman"/>
          <w:i/>
          <w:iCs/>
          <w:noProof/>
        </w:rPr>
        <w:t>PLOS ONE</w:t>
      </w:r>
      <w:r w:rsidRPr="00D329E2">
        <w:rPr>
          <w:rFonts w:cs="Times New Roman"/>
          <w:noProof/>
        </w:rPr>
        <w:t xml:space="preserve"> </w:t>
      </w:r>
      <w:r w:rsidRPr="00D329E2">
        <w:rPr>
          <w:rFonts w:cs="Times New Roman"/>
          <w:b/>
          <w:bCs/>
          <w:noProof/>
        </w:rPr>
        <w:t>7</w:t>
      </w:r>
      <w:r w:rsidRPr="00D329E2">
        <w:rPr>
          <w:rFonts w:cs="Times New Roman"/>
          <w:noProof/>
        </w:rPr>
        <w:t>: 1–18.</w:t>
      </w:r>
    </w:p>
    <w:p w14:paraId="0CBA66C2"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Olden JD, Lawler JJ, Poff NL</w:t>
      </w:r>
      <w:r w:rsidRPr="00D329E2">
        <w:rPr>
          <w:rFonts w:cs="Times New Roman"/>
          <w:noProof/>
        </w:rPr>
        <w:t xml:space="preserve">. </w:t>
      </w:r>
      <w:r w:rsidRPr="00D329E2">
        <w:rPr>
          <w:rFonts w:cs="Times New Roman"/>
          <w:b/>
          <w:bCs/>
          <w:noProof/>
        </w:rPr>
        <w:t>2008</w:t>
      </w:r>
      <w:r w:rsidRPr="00D329E2">
        <w:rPr>
          <w:rFonts w:cs="Times New Roman"/>
          <w:noProof/>
        </w:rPr>
        <w:t xml:space="preserve">. Machine learning methods without tears: a primer for ecologists. </w:t>
      </w:r>
      <w:r w:rsidRPr="00D329E2">
        <w:rPr>
          <w:rFonts w:cs="Times New Roman"/>
          <w:i/>
          <w:iCs/>
          <w:noProof/>
        </w:rPr>
        <w:t>The Quarterly Review of Biology</w:t>
      </w:r>
      <w:r w:rsidRPr="00D329E2">
        <w:rPr>
          <w:rFonts w:cs="Times New Roman"/>
          <w:noProof/>
        </w:rPr>
        <w:t xml:space="preserve"> </w:t>
      </w:r>
      <w:r w:rsidRPr="00D329E2">
        <w:rPr>
          <w:rFonts w:cs="Times New Roman"/>
          <w:b/>
          <w:bCs/>
          <w:noProof/>
        </w:rPr>
        <w:t>83</w:t>
      </w:r>
      <w:r w:rsidRPr="00D329E2">
        <w:rPr>
          <w:rFonts w:cs="Times New Roman"/>
          <w:noProof/>
        </w:rPr>
        <w:t>: 171–193.</w:t>
      </w:r>
    </w:p>
    <w:p w14:paraId="6604EA0E"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Ornella L, Tapia E</w:t>
      </w:r>
      <w:r w:rsidRPr="00D329E2">
        <w:rPr>
          <w:rFonts w:cs="Times New Roman"/>
          <w:noProof/>
        </w:rPr>
        <w:t xml:space="preserve">. </w:t>
      </w:r>
      <w:r w:rsidRPr="00D329E2">
        <w:rPr>
          <w:rFonts w:cs="Times New Roman"/>
          <w:b/>
          <w:bCs/>
          <w:noProof/>
        </w:rPr>
        <w:t>2010</w:t>
      </w:r>
      <w:r w:rsidRPr="00D329E2">
        <w:rPr>
          <w:rFonts w:cs="Times New Roman"/>
          <w:noProof/>
        </w:rPr>
        <w:t xml:space="preserve">. Supervised machine learning and heterotic classification of </w:t>
      </w:r>
      <w:r w:rsidRPr="00D329E2">
        <w:rPr>
          <w:rFonts w:cs="Times New Roman"/>
          <w:noProof/>
        </w:rPr>
        <w:lastRenderedPageBreak/>
        <w:t xml:space="preserve">maize (Zea mays L.) using molecular marker data. </w:t>
      </w:r>
      <w:r w:rsidRPr="00D329E2">
        <w:rPr>
          <w:rFonts w:cs="Times New Roman"/>
          <w:i/>
          <w:iCs/>
          <w:noProof/>
        </w:rPr>
        <w:t>Computers and Electronics in Agriculture</w:t>
      </w:r>
      <w:r w:rsidRPr="00D329E2">
        <w:rPr>
          <w:rFonts w:cs="Times New Roman"/>
          <w:noProof/>
        </w:rPr>
        <w:t xml:space="preserve"> </w:t>
      </w:r>
      <w:r w:rsidRPr="00D329E2">
        <w:rPr>
          <w:rFonts w:cs="Times New Roman"/>
          <w:b/>
          <w:bCs/>
          <w:noProof/>
        </w:rPr>
        <w:t>74</w:t>
      </w:r>
      <w:r w:rsidRPr="00D329E2">
        <w:rPr>
          <w:rFonts w:cs="Times New Roman"/>
          <w:noProof/>
        </w:rPr>
        <w:t>: 250–257.</w:t>
      </w:r>
    </w:p>
    <w:p w14:paraId="65940329"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Pinto AM, Rocha F, Moreira AP</w:t>
      </w:r>
      <w:r w:rsidRPr="00D329E2">
        <w:rPr>
          <w:rFonts w:cs="Times New Roman"/>
          <w:noProof/>
        </w:rPr>
        <w:t xml:space="preserve">. </w:t>
      </w:r>
      <w:r w:rsidRPr="00D329E2">
        <w:rPr>
          <w:rFonts w:cs="Times New Roman"/>
          <w:b/>
          <w:bCs/>
          <w:noProof/>
        </w:rPr>
        <w:t>2013</w:t>
      </w:r>
      <w:r w:rsidRPr="00D329E2">
        <w:rPr>
          <w:rFonts w:cs="Times New Roman"/>
          <w:noProof/>
        </w:rPr>
        <w:t xml:space="preserve">. Object recognition using laser range finder and machine learning techniques. </w:t>
      </w:r>
      <w:r w:rsidRPr="00D329E2">
        <w:rPr>
          <w:rFonts w:cs="Times New Roman"/>
          <w:i/>
          <w:iCs/>
          <w:noProof/>
        </w:rPr>
        <w:t>Robotics and Computer-Integrated Manufacturing</w:t>
      </w:r>
      <w:r w:rsidRPr="00D329E2">
        <w:rPr>
          <w:rFonts w:cs="Times New Roman"/>
          <w:noProof/>
        </w:rPr>
        <w:t xml:space="preserve"> </w:t>
      </w:r>
      <w:r w:rsidRPr="00D329E2">
        <w:rPr>
          <w:rFonts w:cs="Times New Roman"/>
          <w:b/>
          <w:bCs/>
          <w:noProof/>
        </w:rPr>
        <w:t>29</w:t>
      </w:r>
      <w:r w:rsidRPr="00D329E2">
        <w:rPr>
          <w:rFonts w:cs="Times New Roman"/>
          <w:noProof/>
        </w:rPr>
        <w:t>: 12–22.</w:t>
      </w:r>
    </w:p>
    <w:p w14:paraId="7A4A2132"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Shmueli G, Patel NR, Bruce PC</w:t>
      </w:r>
      <w:r w:rsidRPr="00D329E2">
        <w:rPr>
          <w:rFonts w:cs="Times New Roman"/>
          <w:noProof/>
        </w:rPr>
        <w:t xml:space="preserve">. </w:t>
      </w:r>
      <w:r w:rsidRPr="00D329E2">
        <w:rPr>
          <w:rFonts w:cs="Times New Roman"/>
          <w:b/>
          <w:bCs/>
          <w:noProof/>
        </w:rPr>
        <w:t>2010</w:t>
      </w:r>
      <w:r w:rsidRPr="00D329E2">
        <w:rPr>
          <w:rFonts w:cs="Times New Roman"/>
          <w:noProof/>
        </w:rPr>
        <w:t xml:space="preserve">. </w:t>
      </w:r>
      <w:r w:rsidRPr="00D329E2">
        <w:rPr>
          <w:rFonts w:cs="Times New Roman"/>
          <w:i/>
          <w:iCs/>
          <w:noProof/>
        </w:rPr>
        <w:t>Data Mining for Business Intelligence</w:t>
      </w:r>
      <w:r w:rsidRPr="00D329E2">
        <w:rPr>
          <w:rFonts w:cs="Times New Roman"/>
          <w:noProof/>
        </w:rPr>
        <w:t>. New Jersey: Wiley.</w:t>
      </w:r>
    </w:p>
    <w:p w14:paraId="08E86B30"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Silva LOLA, Koga ML, Cugnasca CE, Costa AHR</w:t>
      </w:r>
      <w:r w:rsidRPr="00D329E2">
        <w:rPr>
          <w:rFonts w:cs="Times New Roman"/>
          <w:noProof/>
        </w:rPr>
        <w:t xml:space="preserve">. </w:t>
      </w:r>
      <w:r w:rsidRPr="00D329E2">
        <w:rPr>
          <w:rFonts w:cs="Times New Roman"/>
          <w:b/>
          <w:bCs/>
          <w:noProof/>
        </w:rPr>
        <w:t>2013</w:t>
      </w:r>
      <w:r w:rsidRPr="00D329E2">
        <w:rPr>
          <w:rFonts w:cs="Times New Roman"/>
          <w:noProof/>
        </w:rPr>
        <w:t xml:space="preserve">. Comparative assessment of feature selection and classification techniques for visual inspection of pot plant seedlings. </w:t>
      </w:r>
      <w:r w:rsidRPr="00D329E2">
        <w:rPr>
          <w:rFonts w:cs="Times New Roman"/>
          <w:i/>
          <w:iCs/>
          <w:noProof/>
        </w:rPr>
        <w:t>Computers and Electronics in Agriculture</w:t>
      </w:r>
      <w:r w:rsidRPr="00D329E2">
        <w:rPr>
          <w:rFonts w:cs="Times New Roman"/>
          <w:noProof/>
        </w:rPr>
        <w:t xml:space="preserve"> </w:t>
      </w:r>
      <w:r w:rsidRPr="00D329E2">
        <w:rPr>
          <w:rFonts w:cs="Times New Roman"/>
          <w:b/>
          <w:bCs/>
          <w:noProof/>
        </w:rPr>
        <w:t>97</w:t>
      </w:r>
      <w:r w:rsidRPr="00D329E2">
        <w:rPr>
          <w:rFonts w:cs="Times New Roman"/>
          <w:noProof/>
        </w:rPr>
        <w:t>: 47–55.</w:t>
      </w:r>
    </w:p>
    <w:p w14:paraId="5764B2D4"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Tarca AL, Carey VJ, Chen X wen, Romero R, Drăghici S</w:t>
      </w:r>
      <w:r w:rsidRPr="00D329E2">
        <w:rPr>
          <w:rFonts w:cs="Times New Roman"/>
          <w:noProof/>
        </w:rPr>
        <w:t xml:space="preserve">. </w:t>
      </w:r>
      <w:r w:rsidRPr="00D329E2">
        <w:rPr>
          <w:rFonts w:cs="Times New Roman"/>
          <w:b/>
          <w:bCs/>
          <w:noProof/>
        </w:rPr>
        <w:t>2007</w:t>
      </w:r>
      <w:r w:rsidRPr="00D329E2">
        <w:rPr>
          <w:rFonts w:cs="Times New Roman"/>
          <w:noProof/>
        </w:rPr>
        <w:t xml:space="preserve">. Machine learning and its applications to biology. </w:t>
      </w:r>
      <w:r w:rsidRPr="00D329E2">
        <w:rPr>
          <w:rFonts w:cs="Times New Roman"/>
          <w:i/>
          <w:iCs/>
          <w:noProof/>
        </w:rPr>
        <w:t>PLOS Computational Biology</w:t>
      </w:r>
      <w:r w:rsidRPr="00D329E2">
        <w:rPr>
          <w:rFonts w:cs="Times New Roman"/>
          <w:noProof/>
        </w:rPr>
        <w:t xml:space="preserve"> </w:t>
      </w:r>
      <w:r w:rsidRPr="00D329E2">
        <w:rPr>
          <w:rFonts w:cs="Times New Roman"/>
          <w:b/>
          <w:bCs/>
          <w:noProof/>
        </w:rPr>
        <w:t>3</w:t>
      </w:r>
      <w:r w:rsidRPr="00D329E2">
        <w:rPr>
          <w:rFonts w:cs="Times New Roman"/>
          <w:noProof/>
        </w:rPr>
        <w:t>: 0953–0963.</w:t>
      </w:r>
    </w:p>
    <w:p w14:paraId="4D2D572A"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Webb AR, Copsey KD</w:t>
      </w:r>
      <w:r w:rsidRPr="00D329E2">
        <w:rPr>
          <w:rFonts w:cs="Times New Roman"/>
          <w:noProof/>
        </w:rPr>
        <w:t xml:space="preserve">. </w:t>
      </w:r>
      <w:r w:rsidRPr="00D329E2">
        <w:rPr>
          <w:rFonts w:cs="Times New Roman"/>
          <w:b/>
          <w:bCs/>
          <w:noProof/>
        </w:rPr>
        <w:t>2011</w:t>
      </w:r>
      <w:r w:rsidRPr="00D329E2">
        <w:rPr>
          <w:rFonts w:cs="Times New Roman"/>
          <w:noProof/>
        </w:rPr>
        <w:t xml:space="preserve">. </w:t>
      </w:r>
      <w:r w:rsidRPr="00D329E2">
        <w:rPr>
          <w:rFonts w:cs="Times New Roman"/>
          <w:i/>
          <w:iCs/>
          <w:noProof/>
        </w:rPr>
        <w:t>Statistical pattern recognition</w:t>
      </w:r>
      <w:r w:rsidRPr="00D329E2">
        <w:rPr>
          <w:rFonts w:cs="Times New Roman"/>
          <w:noProof/>
        </w:rPr>
        <w:t>. Chichester: Wiley.</w:t>
      </w:r>
    </w:p>
    <w:p w14:paraId="5F75D287" w14:textId="77777777" w:rsidR="00D329E2" w:rsidRPr="00D329E2" w:rsidRDefault="00D329E2" w:rsidP="00D329E2">
      <w:pPr>
        <w:widowControl w:val="0"/>
        <w:autoSpaceDE w:val="0"/>
        <w:autoSpaceDN w:val="0"/>
        <w:adjustRightInd w:val="0"/>
        <w:rPr>
          <w:rFonts w:cs="Times New Roman"/>
          <w:noProof/>
        </w:rPr>
      </w:pPr>
      <w:r w:rsidRPr="00D329E2">
        <w:rPr>
          <w:rFonts w:cs="Times New Roman"/>
          <w:b/>
          <w:bCs/>
          <w:noProof/>
        </w:rPr>
        <w:t>Weber GW, Ozöğür-Akyüz S, Kropat E</w:t>
      </w:r>
      <w:r w:rsidRPr="00D329E2">
        <w:rPr>
          <w:rFonts w:cs="Times New Roman"/>
          <w:noProof/>
        </w:rPr>
        <w:t xml:space="preserve">. </w:t>
      </w:r>
      <w:r w:rsidRPr="00D329E2">
        <w:rPr>
          <w:rFonts w:cs="Times New Roman"/>
          <w:b/>
          <w:bCs/>
          <w:noProof/>
        </w:rPr>
        <w:t>2009</w:t>
      </w:r>
      <w:r w:rsidRPr="00D329E2">
        <w:rPr>
          <w:rFonts w:cs="Times New Roman"/>
          <w:noProof/>
        </w:rPr>
        <w:t xml:space="preserve">. A review on data mining and continuous optimization applications in computational biology and medicine. </w:t>
      </w:r>
      <w:r w:rsidRPr="00D329E2">
        <w:rPr>
          <w:rFonts w:cs="Times New Roman"/>
          <w:i/>
          <w:iCs/>
          <w:noProof/>
        </w:rPr>
        <w:t>Birth Defects Research Part C-Embryo Today-Reviews</w:t>
      </w:r>
      <w:r w:rsidRPr="00D329E2">
        <w:rPr>
          <w:rFonts w:cs="Times New Roman"/>
          <w:noProof/>
        </w:rPr>
        <w:t xml:space="preserve"> </w:t>
      </w:r>
      <w:r w:rsidRPr="00D329E2">
        <w:rPr>
          <w:rFonts w:cs="Times New Roman"/>
          <w:b/>
          <w:bCs/>
          <w:noProof/>
        </w:rPr>
        <w:t>87</w:t>
      </w:r>
      <w:r w:rsidRPr="00D329E2">
        <w:rPr>
          <w:rFonts w:cs="Times New Roman"/>
          <w:noProof/>
        </w:rPr>
        <w:t>: 165–181.</w:t>
      </w:r>
    </w:p>
    <w:p w14:paraId="461A70F1" w14:textId="77777777" w:rsidR="00D329E2" w:rsidRPr="00D329E2" w:rsidRDefault="00D329E2" w:rsidP="00D329E2">
      <w:pPr>
        <w:widowControl w:val="0"/>
        <w:autoSpaceDE w:val="0"/>
        <w:autoSpaceDN w:val="0"/>
        <w:adjustRightInd w:val="0"/>
        <w:rPr>
          <w:noProof/>
        </w:rPr>
      </w:pPr>
      <w:r w:rsidRPr="00D329E2">
        <w:rPr>
          <w:rFonts w:cs="Times New Roman"/>
          <w:b/>
          <w:bCs/>
          <w:noProof/>
        </w:rPr>
        <w:t>Werbos P</w:t>
      </w:r>
      <w:r w:rsidRPr="00D329E2">
        <w:rPr>
          <w:rFonts w:cs="Times New Roman"/>
          <w:noProof/>
        </w:rPr>
        <w:t xml:space="preserve">. </w:t>
      </w:r>
      <w:r w:rsidRPr="00D329E2">
        <w:rPr>
          <w:rFonts w:cs="Times New Roman"/>
          <w:b/>
          <w:bCs/>
          <w:noProof/>
        </w:rPr>
        <w:t>1974</w:t>
      </w:r>
      <w:r w:rsidRPr="00D329E2">
        <w:rPr>
          <w:rFonts w:cs="Times New Roman"/>
          <w:noProof/>
        </w:rPr>
        <w:t>. Beyond regression: New Tools for prediction and analysis in the behavioral sciences.</w:t>
      </w:r>
    </w:p>
    <w:p w14:paraId="1B1B5D71" w14:textId="7F6B969A" w:rsidR="00D329E2" w:rsidRPr="00D329E2" w:rsidRDefault="00D329E2" w:rsidP="00D329E2">
      <w:pPr>
        <w:widowControl w:val="0"/>
        <w:autoSpaceDE w:val="0"/>
        <w:autoSpaceDN w:val="0"/>
        <w:adjustRightInd w:val="0"/>
      </w:pPr>
      <w:r>
        <w:fldChar w:fldCharType="end"/>
      </w:r>
    </w:p>
    <w:sectPr w:rsidR="00D329E2" w:rsidRPr="00D329E2" w:rsidSect="000E2DDF">
      <w:footerReference w:type="even" r:id="rId8"/>
      <w:footerReference w:type="default" r:id="rId9"/>
      <w:pgSz w:w="11900" w:h="16840"/>
      <w:pgMar w:top="1724" w:right="1440" w:bottom="1157" w:left="1985" w:header="1134"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9C09F" w14:textId="77777777" w:rsidR="00AF0B33" w:rsidRDefault="00AF0B33" w:rsidP="008B0C51">
      <w:pPr>
        <w:spacing w:line="240" w:lineRule="auto"/>
      </w:pPr>
      <w:r>
        <w:separator/>
      </w:r>
    </w:p>
  </w:endnote>
  <w:endnote w:type="continuationSeparator" w:id="0">
    <w:p w14:paraId="7512024B" w14:textId="77777777" w:rsidR="00AF0B33" w:rsidRDefault="00AF0B33" w:rsidP="008B0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C8188" w14:textId="77777777" w:rsidR="000A6A0D" w:rsidRDefault="000A6A0D" w:rsidP="00895D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21360" w14:textId="77777777" w:rsidR="000A6A0D" w:rsidRDefault="000A6A0D" w:rsidP="00416A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03672" w14:textId="3DE57C70" w:rsidR="000A6A0D" w:rsidRDefault="000A6A0D" w:rsidP="00895D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38BF">
      <w:rPr>
        <w:rStyle w:val="PageNumber"/>
        <w:noProof/>
      </w:rPr>
      <w:t>9</w:t>
    </w:r>
    <w:r>
      <w:rPr>
        <w:rStyle w:val="PageNumber"/>
      </w:rPr>
      <w:fldChar w:fldCharType="end"/>
    </w:r>
  </w:p>
  <w:p w14:paraId="65258FA6" w14:textId="77777777" w:rsidR="000A6A0D" w:rsidRDefault="000A6A0D" w:rsidP="00416A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7183C" w14:textId="77777777" w:rsidR="00AF0B33" w:rsidRDefault="00AF0B33" w:rsidP="008B0C51">
      <w:pPr>
        <w:spacing w:line="240" w:lineRule="auto"/>
      </w:pPr>
      <w:r>
        <w:separator/>
      </w:r>
    </w:p>
  </w:footnote>
  <w:footnote w:type="continuationSeparator" w:id="0">
    <w:p w14:paraId="4CC03403" w14:textId="77777777" w:rsidR="00AF0B33" w:rsidRDefault="00AF0B33" w:rsidP="008B0C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45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56D7A5E"/>
    <w:multiLevelType w:val="multilevel"/>
    <w:tmpl w:val="CEE22910"/>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7B055309"/>
    <w:multiLevelType w:val="multilevel"/>
    <w:tmpl w:val="BAC494E0"/>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E8"/>
    <w:rsid w:val="00000619"/>
    <w:rsid w:val="00002A5B"/>
    <w:rsid w:val="000032F5"/>
    <w:rsid w:val="00003E44"/>
    <w:rsid w:val="000060F2"/>
    <w:rsid w:val="00006DDA"/>
    <w:rsid w:val="00020E88"/>
    <w:rsid w:val="00024793"/>
    <w:rsid w:val="00032D0A"/>
    <w:rsid w:val="000337C1"/>
    <w:rsid w:val="000405BA"/>
    <w:rsid w:val="00047869"/>
    <w:rsid w:val="000508C4"/>
    <w:rsid w:val="00060101"/>
    <w:rsid w:val="000622DF"/>
    <w:rsid w:val="00077A5D"/>
    <w:rsid w:val="00084041"/>
    <w:rsid w:val="000964E9"/>
    <w:rsid w:val="000A47E9"/>
    <w:rsid w:val="000A5C7D"/>
    <w:rsid w:val="000A6A0D"/>
    <w:rsid w:val="000B0230"/>
    <w:rsid w:val="000C056C"/>
    <w:rsid w:val="000C4910"/>
    <w:rsid w:val="000D6DE5"/>
    <w:rsid w:val="000E2DDF"/>
    <w:rsid w:val="000E507F"/>
    <w:rsid w:val="000E5B33"/>
    <w:rsid w:val="000E6C4F"/>
    <w:rsid w:val="000E7E62"/>
    <w:rsid w:val="00102B83"/>
    <w:rsid w:val="00105495"/>
    <w:rsid w:val="00121E2A"/>
    <w:rsid w:val="00146DC9"/>
    <w:rsid w:val="00165286"/>
    <w:rsid w:val="001830FD"/>
    <w:rsid w:val="0019258E"/>
    <w:rsid w:val="001963C0"/>
    <w:rsid w:val="001A2C88"/>
    <w:rsid w:val="001A51DC"/>
    <w:rsid w:val="001B6182"/>
    <w:rsid w:val="001C1C11"/>
    <w:rsid w:val="001C5C0D"/>
    <w:rsid w:val="001D1E35"/>
    <w:rsid w:val="001E2DC3"/>
    <w:rsid w:val="001E60E7"/>
    <w:rsid w:val="001F128F"/>
    <w:rsid w:val="001F4C2A"/>
    <w:rsid w:val="002029A2"/>
    <w:rsid w:val="002029D8"/>
    <w:rsid w:val="0021457C"/>
    <w:rsid w:val="00224C0B"/>
    <w:rsid w:val="002253AF"/>
    <w:rsid w:val="00227A66"/>
    <w:rsid w:val="00234DED"/>
    <w:rsid w:val="00236387"/>
    <w:rsid w:val="00242BF5"/>
    <w:rsid w:val="002543D4"/>
    <w:rsid w:val="00257CE6"/>
    <w:rsid w:val="002605C1"/>
    <w:rsid w:val="0027401A"/>
    <w:rsid w:val="00275435"/>
    <w:rsid w:val="002777CB"/>
    <w:rsid w:val="00285F94"/>
    <w:rsid w:val="00294E01"/>
    <w:rsid w:val="002968E8"/>
    <w:rsid w:val="002C066D"/>
    <w:rsid w:val="002C3A7E"/>
    <w:rsid w:val="002C58FF"/>
    <w:rsid w:val="002D22BD"/>
    <w:rsid w:val="002D2622"/>
    <w:rsid w:val="002D54E0"/>
    <w:rsid w:val="002D776F"/>
    <w:rsid w:val="002E7F29"/>
    <w:rsid w:val="00303F86"/>
    <w:rsid w:val="003170F4"/>
    <w:rsid w:val="003235EB"/>
    <w:rsid w:val="00326706"/>
    <w:rsid w:val="00342D7E"/>
    <w:rsid w:val="00343901"/>
    <w:rsid w:val="00362BB6"/>
    <w:rsid w:val="003644BD"/>
    <w:rsid w:val="003656C9"/>
    <w:rsid w:val="00385BE4"/>
    <w:rsid w:val="00392694"/>
    <w:rsid w:val="003963FD"/>
    <w:rsid w:val="003A578D"/>
    <w:rsid w:val="003B003B"/>
    <w:rsid w:val="003B12BE"/>
    <w:rsid w:val="003C1869"/>
    <w:rsid w:val="003C26FC"/>
    <w:rsid w:val="003C35DE"/>
    <w:rsid w:val="003C50D9"/>
    <w:rsid w:val="003D16A8"/>
    <w:rsid w:val="003D7A40"/>
    <w:rsid w:val="003D7B6C"/>
    <w:rsid w:val="003E2059"/>
    <w:rsid w:val="003E6B8C"/>
    <w:rsid w:val="003F0761"/>
    <w:rsid w:val="00416A6C"/>
    <w:rsid w:val="004207DF"/>
    <w:rsid w:val="004242D1"/>
    <w:rsid w:val="00432E5E"/>
    <w:rsid w:val="00433872"/>
    <w:rsid w:val="0043465C"/>
    <w:rsid w:val="00441634"/>
    <w:rsid w:val="004435E3"/>
    <w:rsid w:val="00443876"/>
    <w:rsid w:val="00444373"/>
    <w:rsid w:val="00462501"/>
    <w:rsid w:val="00475866"/>
    <w:rsid w:val="004774E2"/>
    <w:rsid w:val="00483CEC"/>
    <w:rsid w:val="004842BF"/>
    <w:rsid w:val="00492A9D"/>
    <w:rsid w:val="004B2B71"/>
    <w:rsid w:val="004C3C42"/>
    <w:rsid w:val="004D34AA"/>
    <w:rsid w:val="004D40E8"/>
    <w:rsid w:val="004E5E88"/>
    <w:rsid w:val="004F2082"/>
    <w:rsid w:val="004F3D2C"/>
    <w:rsid w:val="00507023"/>
    <w:rsid w:val="0051039D"/>
    <w:rsid w:val="00522A8B"/>
    <w:rsid w:val="00522E4F"/>
    <w:rsid w:val="00522FC8"/>
    <w:rsid w:val="005307D6"/>
    <w:rsid w:val="00532DCE"/>
    <w:rsid w:val="00535078"/>
    <w:rsid w:val="00535730"/>
    <w:rsid w:val="0055059E"/>
    <w:rsid w:val="00564513"/>
    <w:rsid w:val="005669BC"/>
    <w:rsid w:val="005678F2"/>
    <w:rsid w:val="00572215"/>
    <w:rsid w:val="00576F60"/>
    <w:rsid w:val="0058205B"/>
    <w:rsid w:val="00582869"/>
    <w:rsid w:val="005860AC"/>
    <w:rsid w:val="005970A1"/>
    <w:rsid w:val="005A3BD3"/>
    <w:rsid w:val="005A670D"/>
    <w:rsid w:val="005B11AC"/>
    <w:rsid w:val="005B265E"/>
    <w:rsid w:val="005B55DA"/>
    <w:rsid w:val="005B6C1C"/>
    <w:rsid w:val="005C0248"/>
    <w:rsid w:val="005C53A6"/>
    <w:rsid w:val="005E1BC4"/>
    <w:rsid w:val="005F305A"/>
    <w:rsid w:val="005F4C53"/>
    <w:rsid w:val="0061020F"/>
    <w:rsid w:val="006126CE"/>
    <w:rsid w:val="006228F8"/>
    <w:rsid w:val="00626400"/>
    <w:rsid w:val="00640156"/>
    <w:rsid w:val="006426B4"/>
    <w:rsid w:val="00657F5E"/>
    <w:rsid w:val="00670A4C"/>
    <w:rsid w:val="00683024"/>
    <w:rsid w:val="006840EA"/>
    <w:rsid w:val="006872A9"/>
    <w:rsid w:val="0069049B"/>
    <w:rsid w:val="00691F18"/>
    <w:rsid w:val="006A4FA9"/>
    <w:rsid w:val="006C4B30"/>
    <w:rsid w:val="006C5B2E"/>
    <w:rsid w:val="006C6370"/>
    <w:rsid w:val="006D19BE"/>
    <w:rsid w:val="006D6A2F"/>
    <w:rsid w:val="006E723C"/>
    <w:rsid w:val="006F3EE8"/>
    <w:rsid w:val="00703CB1"/>
    <w:rsid w:val="007173CE"/>
    <w:rsid w:val="00723B8E"/>
    <w:rsid w:val="0073133D"/>
    <w:rsid w:val="007317AA"/>
    <w:rsid w:val="00736C72"/>
    <w:rsid w:val="00752788"/>
    <w:rsid w:val="00756159"/>
    <w:rsid w:val="00760872"/>
    <w:rsid w:val="00764B45"/>
    <w:rsid w:val="00780FFA"/>
    <w:rsid w:val="00786719"/>
    <w:rsid w:val="00790A4E"/>
    <w:rsid w:val="007A3AA0"/>
    <w:rsid w:val="007E4FD9"/>
    <w:rsid w:val="007F0A78"/>
    <w:rsid w:val="007F6188"/>
    <w:rsid w:val="007F6806"/>
    <w:rsid w:val="007F7806"/>
    <w:rsid w:val="007F7C08"/>
    <w:rsid w:val="00800438"/>
    <w:rsid w:val="00800467"/>
    <w:rsid w:val="00801ED9"/>
    <w:rsid w:val="008519D9"/>
    <w:rsid w:val="00853F34"/>
    <w:rsid w:val="008706D8"/>
    <w:rsid w:val="008708C6"/>
    <w:rsid w:val="00877DC7"/>
    <w:rsid w:val="00884E91"/>
    <w:rsid w:val="00895D2F"/>
    <w:rsid w:val="008B0C51"/>
    <w:rsid w:val="008B7D66"/>
    <w:rsid w:val="008C06BB"/>
    <w:rsid w:val="008C538A"/>
    <w:rsid w:val="008C74E0"/>
    <w:rsid w:val="008D3019"/>
    <w:rsid w:val="008D4A37"/>
    <w:rsid w:val="008E5C0A"/>
    <w:rsid w:val="008E6C28"/>
    <w:rsid w:val="008F1181"/>
    <w:rsid w:val="008F20CC"/>
    <w:rsid w:val="008F3375"/>
    <w:rsid w:val="00913886"/>
    <w:rsid w:val="0092004B"/>
    <w:rsid w:val="00924D75"/>
    <w:rsid w:val="00933CBD"/>
    <w:rsid w:val="00940343"/>
    <w:rsid w:val="00942087"/>
    <w:rsid w:val="00946BE9"/>
    <w:rsid w:val="00950D33"/>
    <w:rsid w:val="00964242"/>
    <w:rsid w:val="009715F6"/>
    <w:rsid w:val="00974713"/>
    <w:rsid w:val="00980F00"/>
    <w:rsid w:val="00982CF5"/>
    <w:rsid w:val="009833FE"/>
    <w:rsid w:val="00985859"/>
    <w:rsid w:val="0099025B"/>
    <w:rsid w:val="00991B22"/>
    <w:rsid w:val="0099210D"/>
    <w:rsid w:val="00994FE5"/>
    <w:rsid w:val="00996D74"/>
    <w:rsid w:val="009B12CE"/>
    <w:rsid w:val="009B69BB"/>
    <w:rsid w:val="009B6A8D"/>
    <w:rsid w:val="009C52A3"/>
    <w:rsid w:val="009D0127"/>
    <w:rsid w:val="009D4C9B"/>
    <w:rsid w:val="00A013B0"/>
    <w:rsid w:val="00A028E8"/>
    <w:rsid w:val="00A07AA5"/>
    <w:rsid w:val="00A14B24"/>
    <w:rsid w:val="00A1754C"/>
    <w:rsid w:val="00A27063"/>
    <w:rsid w:val="00A3051B"/>
    <w:rsid w:val="00A342AF"/>
    <w:rsid w:val="00A43411"/>
    <w:rsid w:val="00A61449"/>
    <w:rsid w:val="00A63831"/>
    <w:rsid w:val="00A64BC1"/>
    <w:rsid w:val="00A70E7C"/>
    <w:rsid w:val="00A82430"/>
    <w:rsid w:val="00A82B61"/>
    <w:rsid w:val="00A935DD"/>
    <w:rsid w:val="00AA1E20"/>
    <w:rsid w:val="00AA61A7"/>
    <w:rsid w:val="00AB02B5"/>
    <w:rsid w:val="00AB097F"/>
    <w:rsid w:val="00AB1115"/>
    <w:rsid w:val="00AB52A6"/>
    <w:rsid w:val="00AC01D4"/>
    <w:rsid w:val="00AC77B8"/>
    <w:rsid w:val="00AE081A"/>
    <w:rsid w:val="00AE5B43"/>
    <w:rsid w:val="00AF0B33"/>
    <w:rsid w:val="00B00535"/>
    <w:rsid w:val="00B04E14"/>
    <w:rsid w:val="00B100A1"/>
    <w:rsid w:val="00B22DAC"/>
    <w:rsid w:val="00B272F7"/>
    <w:rsid w:val="00B27446"/>
    <w:rsid w:val="00B43F3D"/>
    <w:rsid w:val="00B455DE"/>
    <w:rsid w:val="00B51A22"/>
    <w:rsid w:val="00B57827"/>
    <w:rsid w:val="00B71469"/>
    <w:rsid w:val="00B80586"/>
    <w:rsid w:val="00B87149"/>
    <w:rsid w:val="00BA18FF"/>
    <w:rsid w:val="00BA29C9"/>
    <w:rsid w:val="00BA37D3"/>
    <w:rsid w:val="00BB2B7B"/>
    <w:rsid w:val="00BC2191"/>
    <w:rsid w:val="00BC3D93"/>
    <w:rsid w:val="00BD015F"/>
    <w:rsid w:val="00BD396D"/>
    <w:rsid w:val="00BD726F"/>
    <w:rsid w:val="00BE2032"/>
    <w:rsid w:val="00BF26B5"/>
    <w:rsid w:val="00BF3348"/>
    <w:rsid w:val="00BF4A2A"/>
    <w:rsid w:val="00C03A75"/>
    <w:rsid w:val="00C11107"/>
    <w:rsid w:val="00C1252C"/>
    <w:rsid w:val="00C13E9D"/>
    <w:rsid w:val="00C207FF"/>
    <w:rsid w:val="00C21206"/>
    <w:rsid w:val="00C31F79"/>
    <w:rsid w:val="00C35D35"/>
    <w:rsid w:val="00C40A46"/>
    <w:rsid w:val="00C40ABB"/>
    <w:rsid w:val="00C459BD"/>
    <w:rsid w:val="00C55256"/>
    <w:rsid w:val="00C63682"/>
    <w:rsid w:val="00C84A89"/>
    <w:rsid w:val="00C908EA"/>
    <w:rsid w:val="00C912F4"/>
    <w:rsid w:val="00C94676"/>
    <w:rsid w:val="00C96A69"/>
    <w:rsid w:val="00CB3D3D"/>
    <w:rsid w:val="00CC3EE8"/>
    <w:rsid w:val="00CD65CD"/>
    <w:rsid w:val="00CE03C7"/>
    <w:rsid w:val="00CF00F5"/>
    <w:rsid w:val="00D0307C"/>
    <w:rsid w:val="00D07A5D"/>
    <w:rsid w:val="00D12722"/>
    <w:rsid w:val="00D232E5"/>
    <w:rsid w:val="00D329E2"/>
    <w:rsid w:val="00D47558"/>
    <w:rsid w:val="00D477B9"/>
    <w:rsid w:val="00D5257E"/>
    <w:rsid w:val="00D53177"/>
    <w:rsid w:val="00D564A1"/>
    <w:rsid w:val="00D71A21"/>
    <w:rsid w:val="00D7358E"/>
    <w:rsid w:val="00D828AF"/>
    <w:rsid w:val="00D861E0"/>
    <w:rsid w:val="00D935A7"/>
    <w:rsid w:val="00DA040F"/>
    <w:rsid w:val="00DA13AE"/>
    <w:rsid w:val="00DA773F"/>
    <w:rsid w:val="00DB47D0"/>
    <w:rsid w:val="00DB75CB"/>
    <w:rsid w:val="00DC07C0"/>
    <w:rsid w:val="00DC2AF7"/>
    <w:rsid w:val="00DD33DE"/>
    <w:rsid w:val="00DD6FA4"/>
    <w:rsid w:val="00DE4DB9"/>
    <w:rsid w:val="00DE51BB"/>
    <w:rsid w:val="00DF1075"/>
    <w:rsid w:val="00E06E52"/>
    <w:rsid w:val="00E104A9"/>
    <w:rsid w:val="00E2254C"/>
    <w:rsid w:val="00E23B1E"/>
    <w:rsid w:val="00E26452"/>
    <w:rsid w:val="00E37444"/>
    <w:rsid w:val="00E57D36"/>
    <w:rsid w:val="00E62698"/>
    <w:rsid w:val="00E62EA2"/>
    <w:rsid w:val="00E70490"/>
    <w:rsid w:val="00E70B7C"/>
    <w:rsid w:val="00E710AD"/>
    <w:rsid w:val="00E71798"/>
    <w:rsid w:val="00E77143"/>
    <w:rsid w:val="00E80946"/>
    <w:rsid w:val="00E8386A"/>
    <w:rsid w:val="00E9282E"/>
    <w:rsid w:val="00EA3FD2"/>
    <w:rsid w:val="00EA7806"/>
    <w:rsid w:val="00EB71A9"/>
    <w:rsid w:val="00EC0906"/>
    <w:rsid w:val="00EC6CE4"/>
    <w:rsid w:val="00ED38BF"/>
    <w:rsid w:val="00EE6E3F"/>
    <w:rsid w:val="00EF2A8D"/>
    <w:rsid w:val="00EF6246"/>
    <w:rsid w:val="00F004C1"/>
    <w:rsid w:val="00F0345B"/>
    <w:rsid w:val="00F11C75"/>
    <w:rsid w:val="00F1527B"/>
    <w:rsid w:val="00F33207"/>
    <w:rsid w:val="00F36DB6"/>
    <w:rsid w:val="00F40BF7"/>
    <w:rsid w:val="00F45C03"/>
    <w:rsid w:val="00F51019"/>
    <w:rsid w:val="00F510CE"/>
    <w:rsid w:val="00F57E04"/>
    <w:rsid w:val="00F90EF6"/>
    <w:rsid w:val="00F93C50"/>
    <w:rsid w:val="00F96FC2"/>
    <w:rsid w:val="00F978E8"/>
    <w:rsid w:val="00FA2DEA"/>
    <w:rsid w:val="00FB22C0"/>
    <w:rsid w:val="00FB2B63"/>
    <w:rsid w:val="00FB4753"/>
    <w:rsid w:val="00FB5D63"/>
    <w:rsid w:val="00FC06FA"/>
    <w:rsid w:val="00FC300C"/>
    <w:rsid w:val="00FE2C51"/>
    <w:rsid w:val="00FE369C"/>
    <w:rsid w:val="00FF427A"/>
    <w:rsid w:val="00FF68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3262A2"/>
  <w15:docId w15:val="{C36B42EF-094A-714F-85DC-DBC457F6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13886"/>
    <w:pPr>
      <w:spacing w:line="360" w:lineRule="auto"/>
    </w:pPr>
    <w:rPr>
      <w:rFonts w:ascii="Century Gothic" w:hAnsi="Century Gothic"/>
      <w:sz w:val="20"/>
      <w:lang w:val="en-GB"/>
    </w:rPr>
  </w:style>
  <w:style w:type="paragraph" w:styleId="Heading1">
    <w:name w:val="heading 1"/>
    <w:aliases w:val="Chapter Title"/>
    <w:basedOn w:val="Normal"/>
    <w:next w:val="Normal"/>
    <w:link w:val="Heading1Char"/>
    <w:uiPriority w:val="9"/>
    <w:qFormat/>
    <w:rsid w:val="00441634"/>
    <w:pPr>
      <w:keepNext/>
      <w:keepLines/>
      <w:numPr>
        <w:numId w:val="5"/>
      </w:numPr>
      <w:spacing w:before="480" w:after="480"/>
      <w:outlineLvl w:val="0"/>
    </w:pPr>
    <w:rPr>
      <w:rFonts w:ascii="Franklin Gothic Medium" w:eastAsiaTheme="majorEastAsia" w:hAnsi="Franklin Gothic Medium" w:cstheme="majorBidi"/>
      <w:bCs/>
      <w:sz w:val="32"/>
      <w:szCs w:val="32"/>
    </w:rPr>
  </w:style>
  <w:style w:type="paragraph" w:styleId="Heading2">
    <w:name w:val="heading 2"/>
    <w:aliases w:val="Section title"/>
    <w:basedOn w:val="Normal"/>
    <w:next w:val="Normal"/>
    <w:link w:val="Heading2Char"/>
    <w:uiPriority w:val="9"/>
    <w:unhideWhenUsed/>
    <w:qFormat/>
    <w:rsid w:val="00441634"/>
    <w:pPr>
      <w:keepNext/>
      <w:keepLines/>
      <w:numPr>
        <w:ilvl w:val="1"/>
        <w:numId w:val="5"/>
      </w:numPr>
      <w:spacing w:before="240" w:after="280"/>
      <w:outlineLvl w:val="1"/>
    </w:pPr>
    <w:rPr>
      <w:rFonts w:ascii="Franklin Gothic Medium" w:eastAsiaTheme="majorEastAsia" w:hAnsi="Franklin Gothic Medium" w:cstheme="majorBidi"/>
      <w:bCs/>
      <w:sz w:val="28"/>
      <w:szCs w:val="26"/>
    </w:rPr>
  </w:style>
  <w:style w:type="paragraph" w:styleId="Heading3">
    <w:name w:val="heading 3"/>
    <w:aliases w:val="Subsection title"/>
    <w:basedOn w:val="Normal"/>
    <w:next w:val="Normal"/>
    <w:link w:val="Heading3Char"/>
    <w:uiPriority w:val="9"/>
    <w:unhideWhenUsed/>
    <w:qFormat/>
    <w:rsid w:val="00441634"/>
    <w:pPr>
      <w:keepNext/>
      <w:keepLines/>
      <w:numPr>
        <w:ilvl w:val="2"/>
        <w:numId w:val="5"/>
      </w:numPr>
      <w:spacing w:before="240" w:after="240"/>
      <w:outlineLvl w:val="2"/>
    </w:pPr>
    <w:rPr>
      <w:rFonts w:ascii="Franklin Gothic Medium" w:eastAsiaTheme="majorEastAsia" w:hAnsi="Franklin Gothic Medium" w:cstheme="majorBidi"/>
      <w:bCs/>
      <w:sz w:val="24"/>
    </w:rPr>
  </w:style>
  <w:style w:type="paragraph" w:styleId="Heading4">
    <w:name w:val="heading 4"/>
    <w:aliases w:val="Tiny section"/>
    <w:basedOn w:val="Normal"/>
    <w:next w:val="Normal"/>
    <w:link w:val="Heading4Char"/>
    <w:autoRedefine/>
    <w:uiPriority w:val="9"/>
    <w:unhideWhenUsed/>
    <w:qFormat/>
    <w:rsid w:val="00441634"/>
    <w:pPr>
      <w:keepNext/>
      <w:keepLines/>
      <w:numPr>
        <w:ilvl w:val="3"/>
        <w:numId w:val="3"/>
      </w:numPr>
      <w:spacing w:before="200"/>
      <w:ind w:left="862" w:hanging="862"/>
      <w:outlineLvl w:val="3"/>
    </w:pPr>
    <w:rPr>
      <w:rFonts w:ascii="Franklin Gothic Medium" w:eastAsiaTheme="majorEastAsia" w:hAnsi="Franklin Gothic Medium" w:cstheme="majorBidi"/>
      <w:bCs/>
      <w:iCs/>
    </w:rPr>
  </w:style>
  <w:style w:type="paragraph" w:styleId="Heading5">
    <w:name w:val="heading 5"/>
    <w:basedOn w:val="Normal"/>
    <w:next w:val="Normal"/>
    <w:link w:val="Heading5Char"/>
    <w:uiPriority w:val="9"/>
    <w:semiHidden/>
    <w:unhideWhenUsed/>
    <w:qFormat/>
    <w:rsid w:val="00441634"/>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1634"/>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1634"/>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1634"/>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41634"/>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8B0C51"/>
    <w:rPr>
      <w:rFonts w:ascii="Franklin Gothic Medium" w:eastAsiaTheme="majorEastAsia" w:hAnsi="Franklin Gothic Medium" w:cstheme="majorBidi"/>
      <w:bCs/>
      <w:sz w:val="32"/>
      <w:szCs w:val="32"/>
      <w:lang w:val="en-GB"/>
    </w:rPr>
  </w:style>
  <w:style w:type="character" w:customStyle="1" w:styleId="Heading2Char">
    <w:name w:val="Heading 2 Char"/>
    <w:aliases w:val="Section title Char"/>
    <w:basedOn w:val="DefaultParagraphFont"/>
    <w:link w:val="Heading2"/>
    <w:uiPriority w:val="9"/>
    <w:rsid w:val="008B0C51"/>
    <w:rPr>
      <w:rFonts w:ascii="Franklin Gothic Medium" w:eastAsiaTheme="majorEastAsia" w:hAnsi="Franklin Gothic Medium" w:cstheme="majorBidi"/>
      <w:bCs/>
      <w:sz w:val="28"/>
      <w:szCs w:val="26"/>
      <w:lang w:val="en-GB"/>
    </w:rPr>
  </w:style>
  <w:style w:type="character" w:customStyle="1" w:styleId="Heading3Char">
    <w:name w:val="Heading 3 Char"/>
    <w:aliases w:val="Subsection title Char"/>
    <w:basedOn w:val="DefaultParagraphFont"/>
    <w:link w:val="Heading3"/>
    <w:uiPriority w:val="9"/>
    <w:rsid w:val="008B0C51"/>
    <w:rPr>
      <w:rFonts w:ascii="Franklin Gothic Medium" w:eastAsiaTheme="majorEastAsia" w:hAnsi="Franklin Gothic Medium" w:cstheme="majorBidi"/>
      <w:bCs/>
      <w:lang w:val="en-GB"/>
    </w:rPr>
  </w:style>
  <w:style w:type="paragraph" w:styleId="Header">
    <w:name w:val="header"/>
    <w:basedOn w:val="Normal"/>
    <w:link w:val="HeaderChar"/>
    <w:uiPriority w:val="99"/>
    <w:unhideWhenUsed/>
    <w:rsid w:val="008B0C51"/>
    <w:pPr>
      <w:tabs>
        <w:tab w:val="center" w:pos="4320"/>
        <w:tab w:val="right" w:pos="8640"/>
      </w:tabs>
      <w:spacing w:line="240" w:lineRule="auto"/>
    </w:pPr>
  </w:style>
  <w:style w:type="character" w:customStyle="1" w:styleId="HeaderChar">
    <w:name w:val="Header Char"/>
    <w:basedOn w:val="DefaultParagraphFont"/>
    <w:link w:val="Header"/>
    <w:uiPriority w:val="99"/>
    <w:rsid w:val="008B0C51"/>
    <w:rPr>
      <w:rFonts w:ascii="Century Gothic" w:hAnsi="Century Gothic"/>
      <w:sz w:val="20"/>
    </w:rPr>
  </w:style>
  <w:style w:type="paragraph" w:styleId="Footer">
    <w:name w:val="footer"/>
    <w:basedOn w:val="Normal"/>
    <w:link w:val="FooterChar"/>
    <w:uiPriority w:val="99"/>
    <w:unhideWhenUsed/>
    <w:rsid w:val="008B0C51"/>
    <w:pPr>
      <w:tabs>
        <w:tab w:val="center" w:pos="4320"/>
        <w:tab w:val="right" w:pos="8640"/>
      </w:tabs>
      <w:spacing w:line="240" w:lineRule="auto"/>
    </w:pPr>
  </w:style>
  <w:style w:type="character" w:customStyle="1" w:styleId="FooterChar">
    <w:name w:val="Footer Char"/>
    <w:basedOn w:val="DefaultParagraphFont"/>
    <w:link w:val="Footer"/>
    <w:uiPriority w:val="99"/>
    <w:rsid w:val="008B0C51"/>
    <w:rPr>
      <w:rFonts w:ascii="Century Gothic" w:hAnsi="Century Gothic"/>
      <w:sz w:val="20"/>
    </w:rPr>
  </w:style>
  <w:style w:type="table" w:styleId="TableGrid">
    <w:name w:val="Table Grid"/>
    <w:basedOn w:val="TableNormal"/>
    <w:uiPriority w:val="59"/>
    <w:rsid w:val="0014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Tiny section Char"/>
    <w:basedOn w:val="DefaultParagraphFont"/>
    <w:link w:val="Heading4"/>
    <w:uiPriority w:val="9"/>
    <w:rsid w:val="00441634"/>
    <w:rPr>
      <w:rFonts w:ascii="Franklin Gothic Medium" w:eastAsiaTheme="majorEastAsia" w:hAnsi="Franklin Gothic Medium" w:cstheme="majorBidi"/>
      <w:bCs/>
      <w:iCs/>
      <w:sz w:val="20"/>
      <w:lang w:val="en-GB"/>
    </w:rPr>
  </w:style>
  <w:style w:type="paragraph" w:styleId="NoSpacing">
    <w:name w:val="No Spacing"/>
    <w:uiPriority w:val="1"/>
    <w:qFormat/>
    <w:rsid w:val="00146DC9"/>
    <w:rPr>
      <w:rFonts w:ascii="Century Gothic" w:hAnsi="Century Gothic"/>
      <w:sz w:val="20"/>
    </w:rPr>
  </w:style>
  <w:style w:type="paragraph" w:styleId="Caption">
    <w:name w:val="caption"/>
    <w:basedOn w:val="Normal"/>
    <w:next w:val="Normal"/>
    <w:uiPriority w:val="35"/>
    <w:unhideWhenUsed/>
    <w:qFormat/>
    <w:rsid w:val="00A64BC1"/>
    <w:pPr>
      <w:spacing w:after="200" w:line="240" w:lineRule="auto"/>
    </w:pPr>
    <w:rPr>
      <w:rFonts w:ascii="Franklin Gothic Book" w:hAnsi="Franklin Gothic Book"/>
      <w:bCs/>
      <w:sz w:val="18"/>
      <w:szCs w:val="18"/>
    </w:rPr>
  </w:style>
  <w:style w:type="character" w:customStyle="1" w:styleId="Heading5Char">
    <w:name w:val="Heading 5 Char"/>
    <w:basedOn w:val="DefaultParagraphFont"/>
    <w:link w:val="Heading5"/>
    <w:uiPriority w:val="9"/>
    <w:semiHidden/>
    <w:rsid w:val="00002A5B"/>
    <w:rPr>
      <w:rFonts w:asciiTheme="majorHAnsi" w:eastAsiaTheme="majorEastAsia" w:hAnsiTheme="majorHAnsi" w:cstheme="majorBidi"/>
      <w:color w:val="243F60" w:themeColor="accent1" w:themeShade="7F"/>
      <w:sz w:val="20"/>
      <w:lang w:val="en-GB"/>
    </w:rPr>
  </w:style>
  <w:style w:type="character" w:customStyle="1" w:styleId="Heading6Char">
    <w:name w:val="Heading 6 Char"/>
    <w:basedOn w:val="DefaultParagraphFont"/>
    <w:link w:val="Heading6"/>
    <w:uiPriority w:val="9"/>
    <w:semiHidden/>
    <w:rsid w:val="00002A5B"/>
    <w:rPr>
      <w:rFonts w:asciiTheme="majorHAnsi" w:eastAsiaTheme="majorEastAsia" w:hAnsiTheme="majorHAnsi" w:cstheme="majorBidi"/>
      <w:i/>
      <w:iCs/>
      <w:color w:val="243F60" w:themeColor="accent1" w:themeShade="7F"/>
      <w:sz w:val="20"/>
      <w:lang w:val="en-GB"/>
    </w:rPr>
  </w:style>
  <w:style w:type="character" w:customStyle="1" w:styleId="Heading7Char">
    <w:name w:val="Heading 7 Char"/>
    <w:basedOn w:val="DefaultParagraphFont"/>
    <w:link w:val="Heading7"/>
    <w:uiPriority w:val="9"/>
    <w:semiHidden/>
    <w:rsid w:val="00002A5B"/>
    <w:rPr>
      <w:rFonts w:asciiTheme="majorHAnsi" w:eastAsiaTheme="majorEastAsia" w:hAnsiTheme="majorHAnsi" w:cstheme="majorBidi"/>
      <w:i/>
      <w:iCs/>
      <w:color w:val="404040" w:themeColor="text1" w:themeTint="BF"/>
      <w:sz w:val="20"/>
      <w:lang w:val="en-GB"/>
    </w:rPr>
  </w:style>
  <w:style w:type="character" w:customStyle="1" w:styleId="Heading8Char">
    <w:name w:val="Heading 8 Char"/>
    <w:basedOn w:val="DefaultParagraphFont"/>
    <w:link w:val="Heading8"/>
    <w:uiPriority w:val="9"/>
    <w:semiHidden/>
    <w:rsid w:val="00002A5B"/>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02A5B"/>
    <w:rPr>
      <w:rFonts w:asciiTheme="majorHAnsi" w:eastAsiaTheme="majorEastAsia" w:hAnsiTheme="majorHAnsi" w:cstheme="majorBidi"/>
      <w:i/>
      <w:iCs/>
      <w:color w:val="404040" w:themeColor="text1" w:themeTint="BF"/>
      <w:sz w:val="20"/>
      <w:szCs w:val="20"/>
      <w:lang w:val="en-GB"/>
    </w:rPr>
  </w:style>
  <w:style w:type="character" w:styleId="PageNumber">
    <w:name w:val="page number"/>
    <w:basedOn w:val="DefaultParagraphFont"/>
    <w:uiPriority w:val="99"/>
    <w:semiHidden/>
    <w:unhideWhenUsed/>
    <w:rsid w:val="00416A6C"/>
  </w:style>
  <w:style w:type="paragraph" w:styleId="BalloonText">
    <w:name w:val="Balloon Text"/>
    <w:basedOn w:val="Normal"/>
    <w:link w:val="BalloonTextChar"/>
    <w:uiPriority w:val="99"/>
    <w:semiHidden/>
    <w:unhideWhenUsed/>
    <w:rsid w:val="000C49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10"/>
    <w:rPr>
      <w:rFonts w:ascii="Tahoma" w:hAnsi="Tahoma" w:cs="Tahoma"/>
      <w:sz w:val="16"/>
      <w:szCs w:val="16"/>
      <w:lang w:val="en-GB"/>
    </w:rPr>
  </w:style>
  <w:style w:type="character" w:styleId="CommentReference">
    <w:name w:val="annotation reference"/>
    <w:basedOn w:val="DefaultParagraphFont"/>
    <w:uiPriority w:val="99"/>
    <w:semiHidden/>
    <w:unhideWhenUsed/>
    <w:rsid w:val="00800438"/>
    <w:rPr>
      <w:sz w:val="18"/>
      <w:szCs w:val="18"/>
    </w:rPr>
  </w:style>
  <w:style w:type="paragraph" w:styleId="CommentText">
    <w:name w:val="annotation text"/>
    <w:basedOn w:val="Normal"/>
    <w:link w:val="CommentTextChar"/>
    <w:uiPriority w:val="99"/>
    <w:semiHidden/>
    <w:unhideWhenUsed/>
    <w:rsid w:val="00800438"/>
    <w:pPr>
      <w:spacing w:line="240" w:lineRule="auto"/>
    </w:pPr>
    <w:rPr>
      <w:sz w:val="24"/>
    </w:rPr>
  </w:style>
  <w:style w:type="character" w:customStyle="1" w:styleId="CommentTextChar">
    <w:name w:val="Comment Text Char"/>
    <w:basedOn w:val="DefaultParagraphFont"/>
    <w:link w:val="CommentText"/>
    <w:uiPriority w:val="99"/>
    <w:semiHidden/>
    <w:rsid w:val="00800438"/>
    <w:rPr>
      <w:rFonts w:ascii="Century Gothic" w:hAnsi="Century Gothic"/>
      <w:lang w:val="en-GB"/>
    </w:rPr>
  </w:style>
  <w:style w:type="paragraph" w:styleId="CommentSubject">
    <w:name w:val="annotation subject"/>
    <w:basedOn w:val="CommentText"/>
    <w:next w:val="CommentText"/>
    <w:link w:val="CommentSubjectChar"/>
    <w:uiPriority w:val="99"/>
    <w:semiHidden/>
    <w:unhideWhenUsed/>
    <w:rsid w:val="00800438"/>
    <w:rPr>
      <w:b/>
      <w:bCs/>
      <w:sz w:val="20"/>
      <w:szCs w:val="20"/>
    </w:rPr>
  </w:style>
  <w:style w:type="character" w:customStyle="1" w:styleId="CommentSubjectChar">
    <w:name w:val="Comment Subject Char"/>
    <w:basedOn w:val="CommentTextChar"/>
    <w:link w:val="CommentSubject"/>
    <w:uiPriority w:val="99"/>
    <w:semiHidden/>
    <w:rsid w:val="00800438"/>
    <w:rPr>
      <w:rFonts w:ascii="Century Gothic" w:hAnsi="Century Gothic"/>
      <w:b/>
      <w:bCs/>
      <w:sz w:val="20"/>
      <w:szCs w:val="20"/>
      <w:lang w:val="en-GB"/>
    </w:rPr>
  </w:style>
  <w:style w:type="paragraph" w:styleId="ListParagraph">
    <w:name w:val="List Paragraph"/>
    <w:basedOn w:val="Normal"/>
    <w:uiPriority w:val="34"/>
    <w:qFormat/>
    <w:rsid w:val="00942087"/>
    <w:pPr>
      <w:ind w:left="720"/>
      <w:contextualSpacing/>
    </w:pPr>
  </w:style>
  <w:style w:type="table" w:customStyle="1" w:styleId="TableGrid1">
    <w:name w:val="Table Grid1"/>
    <w:basedOn w:val="TableNormal"/>
    <w:next w:val="TableGrid"/>
    <w:uiPriority w:val="59"/>
    <w:rsid w:val="00BD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D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3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E2DDF"/>
  </w:style>
  <w:style w:type="paragraph" w:styleId="Revision">
    <w:name w:val="Revision"/>
    <w:hidden/>
    <w:uiPriority w:val="99"/>
    <w:semiHidden/>
    <w:rsid w:val="0019258E"/>
    <w:rPr>
      <w:rFonts w:ascii="Century Gothic" w:hAnsi="Century Gothic"/>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8778">
      <w:bodyDiv w:val="1"/>
      <w:marLeft w:val="0"/>
      <w:marRight w:val="0"/>
      <w:marTop w:val="0"/>
      <w:marBottom w:val="0"/>
      <w:divBdr>
        <w:top w:val="none" w:sz="0" w:space="0" w:color="auto"/>
        <w:left w:val="none" w:sz="0" w:space="0" w:color="auto"/>
        <w:bottom w:val="none" w:sz="0" w:space="0" w:color="auto"/>
        <w:right w:val="none" w:sz="0" w:space="0" w:color="auto"/>
      </w:divBdr>
      <w:divsChild>
        <w:div w:id="190845506">
          <w:marLeft w:val="0"/>
          <w:marRight w:val="0"/>
          <w:marTop w:val="0"/>
          <w:marBottom w:val="0"/>
          <w:divBdr>
            <w:top w:val="none" w:sz="0" w:space="0" w:color="auto"/>
            <w:left w:val="none" w:sz="0" w:space="0" w:color="auto"/>
            <w:bottom w:val="none" w:sz="0" w:space="0" w:color="auto"/>
            <w:right w:val="none" w:sz="0" w:space="0" w:color="auto"/>
          </w:divBdr>
          <w:divsChild>
            <w:div w:id="1957059314">
              <w:marLeft w:val="0"/>
              <w:marRight w:val="0"/>
              <w:marTop w:val="0"/>
              <w:marBottom w:val="0"/>
              <w:divBdr>
                <w:top w:val="none" w:sz="0" w:space="0" w:color="auto"/>
                <w:left w:val="none" w:sz="0" w:space="0" w:color="auto"/>
                <w:bottom w:val="none" w:sz="0" w:space="0" w:color="auto"/>
                <w:right w:val="none" w:sz="0" w:space="0" w:color="auto"/>
              </w:divBdr>
              <w:divsChild>
                <w:div w:id="12423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4310">
      <w:bodyDiv w:val="1"/>
      <w:marLeft w:val="0"/>
      <w:marRight w:val="0"/>
      <w:marTop w:val="0"/>
      <w:marBottom w:val="0"/>
      <w:divBdr>
        <w:top w:val="none" w:sz="0" w:space="0" w:color="auto"/>
        <w:left w:val="none" w:sz="0" w:space="0" w:color="auto"/>
        <w:bottom w:val="none" w:sz="0" w:space="0" w:color="auto"/>
        <w:right w:val="none" w:sz="0" w:space="0" w:color="auto"/>
      </w:divBdr>
    </w:div>
    <w:div w:id="207228173">
      <w:bodyDiv w:val="1"/>
      <w:marLeft w:val="0"/>
      <w:marRight w:val="0"/>
      <w:marTop w:val="0"/>
      <w:marBottom w:val="0"/>
      <w:divBdr>
        <w:top w:val="none" w:sz="0" w:space="0" w:color="auto"/>
        <w:left w:val="none" w:sz="0" w:space="0" w:color="auto"/>
        <w:bottom w:val="none" w:sz="0" w:space="0" w:color="auto"/>
        <w:right w:val="none" w:sz="0" w:space="0" w:color="auto"/>
      </w:divBdr>
    </w:div>
    <w:div w:id="272593441">
      <w:bodyDiv w:val="1"/>
      <w:marLeft w:val="0"/>
      <w:marRight w:val="0"/>
      <w:marTop w:val="0"/>
      <w:marBottom w:val="0"/>
      <w:divBdr>
        <w:top w:val="none" w:sz="0" w:space="0" w:color="auto"/>
        <w:left w:val="none" w:sz="0" w:space="0" w:color="auto"/>
        <w:bottom w:val="none" w:sz="0" w:space="0" w:color="auto"/>
        <w:right w:val="none" w:sz="0" w:space="0" w:color="auto"/>
      </w:divBdr>
    </w:div>
    <w:div w:id="1041175042">
      <w:bodyDiv w:val="1"/>
      <w:marLeft w:val="0"/>
      <w:marRight w:val="0"/>
      <w:marTop w:val="0"/>
      <w:marBottom w:val="0"/>
      <w:divBdr>
        <w:top w:val="none" w:sz="0" w:space="0" w:color="auto"/>
        <w:left w:val="none" w:sz="0" w:space="0" w:color="auto"/>
        <w:bottom w:val="none" w:sz="0" w:space="0" w:color="auto"/>
        <w:right w:val="none" w:sz="0" w:space="0" w:color="auto"/>
      </w:divBdr>
      <w:divsChild>
        <w:div w:id="726221250">
          <w:marLeft w:val="0"/>
          <w:marRight w:val="0"/>
          <w:marTop w:val="0"/>
          <w:marBottom w:val="0"/>
          <w:divBdr>
            <w:top w:val="none" w:sz="0" w:space="0" w:color="auto"/>
            <w:left w:val="none" w:sz="0" w:space="0" w:color="auto"/>
            <w:bottom w:val="none" w:sz="0" w:space="0" w:color="auto"/>
            <w:right w:val="none" w:sz="0" w:space="0" w:color="auto"/>
          </w:divBdr>
          <w:divsChild>
            <w:div w:id="2022781476">
              <w:marLeft w:val="0"/>
              <w:marRight w:val="0"/>
              <w:marTop w:val="0"/>
              <w:marBottom w:val="0"/>
              <w:divBdr>
                <w:top w:val="none" w:sz="0" w:space="0" w:color="auto"/>
                <w:left w:val="none" w:sz="0" w:space="0" w:color="auto"/>
                <w:bottom w:val="none" w:sz="0" w:space="0" w:color="auto"/>
                <w:right w:val="none" w:sz="0" w:space="0" w:color="auto"/>
              </w:divBdr>
              <w:divsChild>
                <w:div w:id="20210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67122">
      <w:bodyDiv w:val="1"/>
      <w:marLeft w:val="0"/>
      <w:marRight w:val="0"/>
      <w:marTop w:val="0"/>
      <w:marBottom w:val="0"/>
      <w:divBdr>
        <w:top w:val="none" w:sz="0" w:space="0" w:color="auto"/>
        <w:left w:val="none" w:sz="0" w:space="0" w:color="auto"/>
        <w:bottom w:val="none" w:sz="0" w:space="0" w:color="auto"/>
        <w:right w:val="none" w:sz="0" w:space="0" w:color="auto"/>
      </w:divBdr>
    </w:div>
    <w:div w:id="1190993766">
      <w:bodyDiv w:val="1"/>
      <w:marLeft w:val="0"/>
      <w:marRight w:val="0"/>
      <w:marTop w:val="0"/>
      <w:marBottom w:val="0"/>
      <w:divBdr>
        <w:top w:val="none" w:sz="0" w:space="0" w:color="auto"/>
        <w:left w:val="none" w:sz="0" w:space="0" w:color="auto"/>
        <w:bottom w:val="none" w:sz="0" w:space="0" w:color="auto"/>
        <w:right w:val="none" w:sz="0" w:space="0" w:color="auto"/>
      </w:divBdr>
      <w:divsChild>
        <w:div w:id="945770320">
          <w:marLeft w:val="0"/>
          <w:marRight w:val="0"/>
          <w:marTop w:val="0"/>
          <w:marBottom w:val="0"/>
          <w:divBdr>
            <w:top w:val="none" w:sz="0" w:space="0" w:color="auto"/>
            <w:left w:val="none" w:sz="0" w:space="0" w:color="auto"/>
            <w:bottom w:val="none" w:sz="0" w:space="0" w:color="auto"/>
            <w:right w:val="none" w:sz="0" w:space="0" w:color="auto"/>
          </w:divBdr>
          <w:divsChild>
            <w:div w:id="1448545816">
              <w:marLeft w:val="0"/>
              <w:marRight w:val="0"/>
              <w:marTop w:val="0"/>
              <w:marBottom w:val="0"/>
              <w:divBdr>
                <w:top w:val="none" w:sz="0" w:space="0" w:color="auto"/>
                <w:left w:val="none" w:sz="0" w:space="0" w:color="auto"/>
                <w:bottom w:val="none" w:sz="0" w:space="0" w:color="auto"/>
                <w:right w:val="none" w:sz="0" w:space="0" w:color="auto"/>
              </w:divBdr>
              <w:divsChild>
                <w:div w:id="151873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8825">
      <w:bodyDiv w:val="1"/>
      <w:marLeft w:val="0"/>
      <w:marRight w:val="0"/>
      <w:marTop w:val="0"/>
      <w:marBottom w:val="0"/>
      <w:divBdr>
        <w:top w:val="none" w:sz="0" w:space="0" w:color="auto"/>
        <w:left w:val="none" w:sz="0" w:space="0" w:color="auto"/>
        <w:bottom w:val="none" w:sz="0" w:space="0" w:color="auto"/>
        <w:right w:val="none" w:sz="0" w:space="0" w:color="auto"/>
      </w:divBdr>
      <w:divsChild>
        <w:div w:id="238517383">
          <w:marLeft w:val="0"/>
          <w:marRight w:val="0"/>
          <w:marTop w:val="0"/>
          <w:marBottom w:val="0"/>
          <w:divBdr>
            <w:top w:val="none" w:sz="0" w:space="0" w:color="auto"/>
            <w:left w:val="none" w:sz="0" w:space="0" w:color="auto"/>
            <w:bottom w:val="none" w:sz="0" w:space="0" w:color="auto"/>
            <w:right w:val="none" w:sz="0" w:space="0" w:color="auto"/>
          </w:divBdr>
          <w:divsChild>
            <w:div w:id="1620992553">
              <w:marLeft w:val="0"/>
              <w:marRight w:val="0"/>
              <w:marTop w:val="0"/>
              <w:marBottom w:val="0"/>
              <w:divBdr>
                <w:top w:val="none" w:sz="0" w:space="0" w:color="auto"/>
                <w:left w:val="none" w:sz="0" w:space="0" w:color="auto"/>
                <w:bottom w:val="none" w:sz="0" w:space="0" w:color="auto"/>
                <w:right w:val="none" w:sz="0" w:space="0" w:color="auto"/>
              </w:divBdr>
              <w:divsChild>
                <w:div w:id="220681311">
                  <w:marLeft w:val="0"/>
                  <w:marRight w:val="0"/>
                  <w:marTop w:val="0"/>
                  <w:marBottom w:val="0"/>
                  <w:divBdr>
                    <w:top w:val="none" w:sz="0" w:space="0" w:color="auto"/>
                    <w:left w:val="none" w:sz="0" w:space="0" w:color="auto"/>
                    <w:bottom w:val="none" w:sz="0" w:space="0" w:color="auto"/>
                    <w:right w:val="none" w:sz="0" w:space="0" w:color="auto"/>
                  </w:divBdr>
                </w:div>
              </w:divsChild>
            </w:div>
            <w:div w:id="1366827821">
              <w:marLeft w:val="0"/>
              <w:marRight w:val="0"/>
              <w:marTop w:val="0"/>
              <w:marBottom w:val="0"/>
              <w:divBdr>
                <w:top w:val="none" w:sz="0" w:space="0" w:color="auto"/>
                <w:left w:val="none" w:sz="0" w:space="0" w:color="auto"/>
                <w:bottom w:val="none" w:sz="0" w:space="0" w:color="auto"/>
                <w:right w:val="none" w:sz="0" w:space="0" w:color="auto"/>
              </w:divBdr>
              <w:divsChild>
                <w:div w:id="17203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2179">
          <w:marLeft w:val="0"/>
          <w:marRight w:val="0"/>
          <w:marTop w:val="0"/>
          <w:marBottom w:val="0"/>
          <w:divBdr>
            <w:top w:val="none" w:sz="0" w:space="0" w:color="auto"/>
            <w:left w:val="none" w:sz="0" w:space="0" w:color="auto"/>
            <w:bottom w:val="none" w:sz="0" w:space="0" w:color="auto"/>
            <w:right w:val="none" w:sz="0" w:space="0" w:color="auto"/>
          </w:divBdr>
          <w:divsChild>
            <w:div w:id="12727111">
              <w:marLeft w:val="0"/>
              <w:marRight w:val="0"/>
              <w:marTop w:val="0"/>
              <w:marBottom w:val="0"/>
              <w:divBdr>
                <w:top w:val="none" w:sz="0" w:space="0" w:color="auto"/>
                <w:left w:val="none" w:sz="0" w:space="0" w:color="auto"/>
                <w:bottom w:val="none" w:sz="0" w:space="0" w:color="auto"/>
                <w:right w:val="none" w:sz="0" w:space="0" w:color="auto"/>
              </w:divBdr>
              <w:divsChild>
                <w:div w:id="368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4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1D5F9-854A-B444-A0D7-698146C4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10</Pages>
  <Words>11653</Words>
  <Characters>66425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77923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Christodoulou</dc:creator>
  <cp:lastModifiedBy>Maria Christodoulou</cp:lastModifiedBy>
  <cp:revision>10</cp:revision>
  <cp:lastPrinted>2019-12-24T15:24:00Z</cp:lastPrinted>
  <dcterms:created xsi:type="dcterms:W3CDTF">2020-02-12T16:14:00Z</dcterms:created>
  <dcterms:modified xsi:type="dcterms:W3CDTF">2020-03-06T15:58:00Z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http://csl.mendeley.com/styles/455513681/biological-journal-of-the-linnean-society</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http://www.zotero.org/styles/biological-journal-of-the-linnean-society</vt:lpwstr>
  </property>
  <property fmtid="{D5CDD505-2E9C-101B-9397-08002B2CF9AE}" pid="7" name="Mendeley Recent Style Name 1_1">
    <vt:lpwstr>Biological Journal of the Linnean Society</vt:lpwstr>
  </property>
  <property fmtid="{D5CDD505-2E9C-101B-9397-08002B2CF9AE}" pid="8" name="Mendeley Recent Style Id 2_1">
    <vt:lpwstr>http://csl.mendeley.com/styles/455513681/biological-journal-of-the-linnean-society</vt:lpwstr>
  </property>
  <property fmtid="{D5CDD505-2E9C-101B-9397-08002B2CF9AE}" pid="9" name="Mendeley Recent Style Name 2_1">
    <vt:lpwstr>Botanical Journal of the Linnean Society - Kalman Konyves, PhD</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8th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http://csl.mendeley.com/styles/10807931/vancouver-MDC</vt:lpwstr>
  </property>
  <property fmtid="{D5CDD505-2E9C-101B-9397-08002B2CF9AE}" pid="23" name="Mendeley Recent Style Name 9_1">
    <vt:lpwstr>Vancouver - Maria Christodoulou</vt:lpwstr>
  </property>
  <property fmtid="{D5CDD505-2E9C-101B-9397-08002B2CF9AE}" pid="24" name="Mendeley Unique User Id_1">
    <vt:lpwstr>31885781-98b4-3a44-b526-54fcf449d0f3</vt:lpwstr>
  </property>
</Properties>
</file>