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9D4BF9" w14:textId="56651F62" w:rsidR="00DC202C" w:rsidRPr="00885F33" w:rsidRDefault="00C6480F" w:rsidP="00555BBC">
      <w:pPr>
        <w:spacing w:line="480" w:lineRule="auto"/>
        <w:jc w:val="both"/>
        <w:rPr>
          <w:rFonts w:ascii="Times New Roman" w:hAnsi="Times New Roman" w:cs="Times New Roman"/>
          <w:b/>
          <w:sz w:val="32"/>
          <w:szCs w:val="24"/>
        </w:rPr>
      </w:pPr>
      <w:r w:rsidRPr="00885F33">
        <w:rPr>
          <w:rFonts w:ascii="Times New Roman" w:hAnsi="Times New Roman" w:cs="Times New Roman"/>
          <w:b/>
          <w:sz w:val="32"/>
          <w:szCs w:val="24"/>
        </w:rPr>
        <w:t>V</w:t>
      </w:r>
      <w:r w:rsidR="00C568F8" w:rsidRPr="00885F33">
        <w:rPr>
          <w:rFonts w:ascii="Times New Roman" w:hAnsi="Times New Roman" w:cs="Times New Roman"/>
          <w:b/>
          <w:sz w:val="32"/>
          <w:szCs w:val="24"/>
        </w:rPr>
        <w:t>isualising Electrochemical R</w:t>
      </w:r>
      <w:r w:rsidRPr="00885F33">
        <w:rPr>
          <w:rFonts w:ascii="Times New Roman" w:hAnsi="Times New Roman" w:cs="Times New Roman"/>
          <w:b/>
          <w:sz w:val="32"/>
          <w:szCs w:val="24"/>
        </w:rPr>
        <w:t xml:space="preserve">eaction </w:t>
      </w:r>
      <w:r w:rsidR="00C568F8" w:rsidRPr="00885F33">
        <w:rPr>
          <w:rFonts w:ascii="Times New Roman" w:hAnsi="Times New Roman" w:cs="Times New Roman"/>
          <w:b/>
          <w:sz w:val="32"/>
          <w:szCs w:val="24"/>
        </w:rPr>
        <w:t xml:space="preserve">Layers: </w:t>
      </w:r>
      <w:r w:rsidR="00AB5E48" w:rsidRPr="00885F33">
        <w:rPr>
          <w:rFonts w:ascii="Times New Roman" w:hAnsi="Times New Roman" w:cs="Times New Roman"/>
          <w:b/>
          <w:sz w:val="32"/>
          <w:szCs w:val="24"/>
        </w:rPr>
        <w:t xml:space="preserve">Mediated </w:t>
      </w:r>
      <w:r w:rsidRPr="00885F33">
        <w:rPr>
          <w:rFonts w:ascii="Times New Roman" w:hAnsi="Times New Roman" w:cs="Times New Roman"/>
          <w:b/>
          <w:sz w:val="32"/>
          <w:szCs w:val="24"/>
        </w:rPr>
        <w:t xml:space="preserve">vs </w:t>
      </w:r>
      <w:r w:rsidR="00C568F8" w:rsidRPr="00885F33">
        <w:rPr>
          <w:rFonts w:ascii="Times New Roman" w:hAnsi="Times New Roman" w:cs="Times New Roman"/>
          <w:b/>
          <w:sz w:val="32"/>
          <w:szCs w:val="24"/>
        </w:rPr>
        <w:t>D</w:t>
      </w:r>
      <w:r w:rsidRPr="00885F33">
        <w:rPr>
          <w:rFonts w:ascii="Times New Roman" w:hAnsi="Times New Roman" w:cs="Times New Roman"/>
          <w:b/>
          <w:sz w:val="32"/>
          <w:szCs w:val="24"/>
        </w:rPr>
        <w:t xml:space="preserve">irect </w:t>
      </w:r>
      <w:r w:rsidR="00C568F8" w:rsidRPr="00885F33">
        <w:rPr>
          <w:rFonts w:ascii="Times New Roman" w:hAnsi="Times New Roman" w:cs="Times New Roman"/>
          <w:b/>
          <w:sz w:val="32"/>
          <w:szCs w:val="24"/>
        </w:rPr>
        <w:t>O</w:t>
      </w:r>
      <w:r w:rsidRPr="00885F33">
        <w:rPr>
          <w:rFonts w:ascii="Times New Roman" w:hAnsi="Times New Roman" w:cs="Times New Roman"/>
          <w:b/>
          <w:sz w:val="32"/>
          <w:szCs w:val="24"/>
        </w:rPr>
        <w:t>xidation</w:t>
      </w:r>
    </w:p>
    <w:p w14:paraId="591C33FB" w14:textId="3065D090" w:rsidR="00395990" w:rsidRPr="00885F33" w:rsidRDefault="00C6480F" w:rsidP="00555BBC">
      <w:pPr>
        <w:pStyle w:val="BBAuthorName"/>
        <w:jc w:val="both"/>
        <w:rPr>
          <w:rFonts w:ascii="Times New Roman" w:hAnsi="Times New Roman"/>
          <w:lang w:bidi="th-TH"/>
        </w:rPr>
      </w:pPr>
      <w:proofErr w:type="spellStart"/>
      <w:r w:rsidRPr="00885F33">
        <w:rPr>
          <w:rFonts w:ascii="Times New Roman" w:hAnsi="Times New Roman"/>
          <w:color w:val="000000" w:themeColor="text1"/>
          <w:szCs w:val="24"/>
        </w:rPr>
        <w:t>Junling</w:t>
      </w:r>
      <w:proofErr w:type="spellEnd"/>
      <w:r w:rsidRPr="00885F33">
        <w:rPr>
          <w:rFonts w:ascii="Times New Roman" w:hAnsi="Times New Roman"/>
          <w:color w:val="000000" w:themeColor="text1"/>
          <w:szCs w:val="24"/>
        </w:rPr>
        <w:t xml:space="preserve"> Ma</w:t>
      </w:r>
      <w:r w:rsidR="00395990" w:rsidRPr="00885F33">
        <w:rPr>
          <w:rFonts w:ascii="Times New Roman" w:hAnsi="Times New Roman"/>
          <w:color w:val="000000" w:themeColor="text1"/>
          <w:szCs w:val="24"/>
        </w:rPr>
        <w:t>,</w:t>
      </w:r>
      <w:r w:rsidRPr="00885F33">
        <w:rPr>
          <w:rFonts w:ascii="Times New Roman" w:hAnsi="Times New Roman"/>
          <w:color w:val="000000" w:themeColor="text1"/>
          <w:szCs w:val="24"/>
        </w:rPr>
        <w:t xml:space="preserve"> Minjun Yang,</w:t>
      </w:r>
      <w:r w:rsidR="00395990" w:rsidRPr="00885F33">
        <w:rPr>
          <w:rFonts w:ascii="Times New Roman" w:hAnsi="Times New Roman"/>
          <w:color w:val="000000" w:themeColor="text1"/>
          <w:szCs w:val="24"/>
        </w:rPr>
        <w:t xml:space="preserve"> Christopher</w:t>
      </w:r>
      <w:r w:rsidR="00395990" w:rsidRPr="00885F33">
        <w:rPr>
          <w:rFonts w:ascii="Times New Roman" w:hAnsi="Times New Roman"/>
          <w:iCs/>
          <w:color w:val="000000" w:themeColor="text1"/>
          <w:szCs w:val="24"/>
          <w:cs/>
          <w:lang w:bidi="th-TH"/>
        </w:rPr>
        <w:t xml:space="preserve"> </w:t>
      </w:r>
      <w:proofErr w:type="spellStart"/>
      <w:r w:rsidR="00395990" w:rsidRPr="00885F33">
        <w:rPr>
          <w:rFonts w:ascii="Times New Roman" w:hAnsi="Times New Roman"/>
        </w:rPr>
        <w:t>Batchelor</w:t>
      </w:r>
      <w:proofErr w:type="spellEnd"/>
      <w:r w:rsidR="00395990" w:rsidRPr="00885F33">
        <w:rPr>
          <w:rFonts w:ascii="Times New Roman" w:hAnsi="Times New Roman"/>
          <w:cs/>
          <w:lang w:bidi="th-TH"/>
        </w:rPr>
        <w:t>-</w:t>
      </w:r>
      <w:r w:rsidR="00395990" w:rsidRPr="00885F33">
        <w:rPr>
          <w:rFonts w:ascii="Times New Roman" w:hAnsi="Times New Roman"/>
        </w:rPr>
        <w:t>McAuley</w:t>
      </w:r>
      <w:r w:rsidR="00395990" w:rsidRPr="00885F33">
        <w:rPr>
          <w:rFonts w:ascii="Times New Roman" w:hAnsi="Times New Roman"/>
          <w:color w:val="000000" w:themeColor="text1"/>
          <w:szCs w:val="24"/>
        </w:rPr>
        <w:t>,</w:t>
      </w:r>
      <w:r w:rsidR="00395990" w:rsidRPr="00885F33">
        <w:rPr>
          <w:rFonts w:ascii="Times New Roman" w:hAnsi="Times New Roman"/>
        </w:rPr>
        <w:t xml:space="preserve"> Richard G</w:t>
      </w:r>
      <w:r w:rsidR="00395990" w:rsidRPr="00885F33">
        <w:rPr>
          <w:rFonts w:ascii="Times New Roman" w:hAnsi="Times New Roman"/>
          <w:cs/>
          <w:lang w:bidi="th-TH"/>
        </w:rPr>
        <w:t xml:space="preserve">. </w:t>
      </w:r>
      <w:r w:rsidR="00395990" w:rsidRPr="00885F33">
        <w:rPr>
          <w:rFonts w:ascii="Times New Roman" w:hAnsi="Times New Roman"/>
        </w:rPr>
        <w:t>Compton</w:t>
      </w:r>
      <w:r w:rsidR="00395990" w:rsidRPr="00885F33">
        <w:rPr>
          <w:rFonts w:ascii="Times New Roman" w:hAnsi="Times New Roman"/>
          <w:vertAlign w:val="superscript"/>
          <w:cs/>
          <w:lang w:bidi="th-TH"/>
        </w:rPr>
        <w:t>*</w:t>
      </w:r>
    </w:p>
    <w:p w14:paraId="1D6AEDB4" w14:textId="2D297C06" w:rsidR="00395990" w:rsidRPr="00885F33" w:rsidRDefault="00395990" w:rsidP="00555BBC">
      <w:pPr>
        <w:pStyle w:val="BCAuthorAddress"/>
        <w:spacing w:after="0"/>
        <w:jc w:val="both"/>
        <w:rPr>
          <w:rFonts w:ascii="Times New Roman" w:hAnsi="Times New Roman"/>
          <w:iCs/>
          <w:sz w:val="22"/>
          <w:szCs w:val="24"/>
          <w:lang w:val="en-GB" w:bidi="th-TH"/>
        </w:rPr>
      </w:pPr>
      <w:r w:rsidRPr="00885F33">
        <w:rPr>
          <w:rFonts w:ascii="Times New Roman" w:hAnsi="Times New Roman"/>
          <w:iCs/>
          <w:sz w:val="22"/>
          <w:szCs w:val="24"/>
        </w:rPr>
        <w:t>Department of Chemistry, Physical and Theoretical Chemistry Laboratory, University of Oxford, South Parks Road, Oxford OX1 3QZ, UK</w:t>
      </w:r>
    </w:p>
    <w:p w14:paraId="63844E30" w14:textId="77777777" w:rsidR="00395990" w:rsidRPr="00885F33" w:rsidRDefault="00395990" w:rsidP="00555BBC">
      <w:pPr>
        <w:pStyle w:val="FAAuthorInfoSubtitle"/>
        <w:jc w:val="both"/>
      </w:pPr>
      <w:r w:rsidRPr="00885F33">
        <w:t>Corresponding Author</w:t>
      </w:r>
    </w:p>
    <w:p w14:paraId="65B87E0C" w14:textId="77777777" w:rsidR="00395990" w:rsidRPr="00885F33" w:rsidRDefault="00395990" w:rsidP="00555BBC">
      <w:pPr>
        <w:pStyle w:val="FACorrespondingAuthorFootnote"/>
        <w:spacing w:after="0"/>
        <w:rPr>
          <w:rFonts w:ascii="Times New Roman" w:hAnsi="Times New Roman"/>
          <w:sz w:val="22"/>
          <w:szCs w:val="24"/>
        </w:rPr>
      </w:pPr>
      <w:r w:rsidRPr="00885F33">
        <w:rPr>
          <w:rFonts w:ascii="Times New Roman" w:hAnsi="Times New Roman"/>
          <w:sz w:val="22"/>
          <w:szCs w:val="24"/>
          <w:cs/>
          <w:lang w:bidi="th-TH"/>
        </w:rPr>
        <w:t>*</w:t>
      </w:r>
      <w:r w:rsidRPr="00885F33">
        <w:rPr>
          <w:rFonts w:ascii="Times New Roman" w:hAnsi="Times New Roman"/>
          <w:sz w:val="22"/>
          <w:szCs w:val="24"/>
        </w:rPr>
        <w:t>Correspondence to</w:t>
      </w:r>
      <w:r w:rsidRPr="00885F33">
        <w:rPr>
          <w:rFonts w:ascii="Times New Roman" w:hAnsi="Times New Roman"/>
          <w:sz w:val="22"/>
          <w:szCs w:val="24"/>
          <w:cs/>
          <w:lang w:bidi="th-TH"/>
        </w:rPr>
        <w:t xml:space="preserve">: </w:t>
      </w:r>
      <w:proofErr w:type="spellStart"/>
      <w:r w:rsidRPr="00885F33">
        <w:rPr>
          <w:rFonts w:ascii="Times New Roman" w:hAnsi="Times New Roman"/>
          <w:sz w:val="22"/>
          <w:szCs w:val="24"/>
        </w:rPr>
        <w:t>richard</w:t>
      </w:r>
      <w:proofErr w:type="spellEnd"/>
      <w:r w:rsidRPr="00885F33">
        <w:rPr>
          <w:rFonts w:ascii="Times New Roman" w:hAnsi="Times New Roman"/>
          <w:sz w:val="22"/>
          <w:szCs w:val="24"/>
          <w:cs/>
          <w:lang w:bidi="th-TH"/>
        </w:rPr>
        <w:t>.</w:t>
      </w:r>
      <w:proofErr w:type="spellStart"/>
      <w:r w:rsidRPr="00885F33">
        <w:rPr>
          <w:rFonts w:ascii="Times New Roman" w:hAnsi="Times New Roman"/>
          <w:sz w:val="22"/>
          <w:szCs w:val="24"/>
        </w:rPr>
        <w:t>compton@chem</w:t>
      </w:r>
      <w:proofErr w:type="spellEnd"/>
      <w:r w:rsidRPr="00885F33">
        <w:rPr>
          <w:rFonts w:ascii="Times New Roman" w:hAnsi="Times New Roman"/>
          <w:sz w:val="22"/>
          <w:szCs w:val="24"/>
          <w:cs/>
          <w:lang w:bidi="th-TH"/>
        </w:rPr>
        <w:t>.</w:t>
      </w:r>
      <w:r w:rsidRPr="00885F33">
        <w:rPr>
          <w:rFonts w:ascii="Times New Roman" w:hAnsi="Times New Roman"/>
          <w:sz w:val="22"/>
          <w:szCs w:val="24"/>
        </w:rPr>
        <w:t>ox</w:t>
      </w:r>
      <w:r w:rsidRPr="00885F33">
        <w:rPr>
          <w:rFonts w:ascii="Times New Roman" w:hAnsi="Times New Roman"/>
          <w:sz w:val="22"/>
          <w:szCs w:val="24"/>
          <w:cs/>
          <w:lang w:bidi="th-TH"/>
        </w:rPr>
        <w:t>.</w:t>
      </w:r>
      <w:r w:rsidRPr="00885F33">
        <w:rPr>
          <w:rFonts w:ascii="Times New Roman" w:hAnsi="Times New Roman"/>
          <w:sz w:val="22"/>
          <w:szCs w:val="24"/>
        </w:rPr>
        <w:t>ac</w:t>
      </w:r>
      <w:r w:rsidRPr="00885F33">
        <w:rPr>
          <w:rFonts w:ascii="Times New Roman" w:hAnsi="Times New Roman"/>
          <w:sz w:val="22"/>
          <w:szCs w:val="24"/>
          <w:cs/>
          <w:lang w:bidi="th-TH"/>
        </w:rPr>
        <w:t>.</w:t>
      </w:r>
      <w:proofErr w:type="spellStart"/>
      <w:r w:rsidRPr="00885F33">
        <w:rPr>
          <w:rFonts w:ascii="Times New Roman" w:hAnsi="Times New Roman"/>
          <w:sz w:val="22"/>
          <w:szCs w:val="24"/>
        </w:rPr>
        <w:t>uk</w:t>
      </w:r>
      <w:proofErr w:type="spellEnd"/>
    </w:p>
    <w:p w14:paraId="3BF9FE49" w14:textId="27E96AA9" w:rsidR="00010852" w:rsidRPr="00885F33" w:rsidRDefault="00395990" w:rsidP="00555BBC">
      <w:pPr>
        <w:spacing w:line="480" w:lineRule="auto"/>
        <w:jc w:val="both"/>
        <w:rPr>
          <w:rFonts w:ascii="Times New Roman" w:hAnsi="Times New Roman" w:cs="Times New Roman"/>
          <w:szCs w:val="24"/>
          <w:lang w:val="en-US" w:eastAsia="en-US"/>
        </w:rPr>
      </w:pPr>
      <w:r w:rsidRPr="00885F33">
        <w:rPr>
          <w:rFonts w:ascii="Times New Roman" w:hAnsi="Times New Roman" w:cs="Times New Roman"/>
          <w:szCs w:val="24"/>
          <w:lang w:val="en-US" w:eastAsia="en-US"/>
        </w:rPr>
        <w:t>Telephone number</w:t>
      </w:r>
      <w:r w:rsidRPr="00885F33">
        <w:rPr>
          <w:rFonts w:ascii="Times New Roman" w:hAnsi="Times New Roman" w:cs="Times New Roman"/>
          <w:szCs w:val="24"/>
          <w:cs/>
          <w:lang w:val="en-US" w:eastAsia="en-US"/>
        </w:rPr>
        <w:t>: +</w:t>
      </w:r>
      <w:r w:rsidRPr="00885F33">
        <w:rPr>
          <w:rFonts w:ascii="Times New Roman" w:hAnsi="Times New Roman" w:cs="Times New Roman"/>
          <w:szCs w:val="24"/>
          <w:lang w:val="en-US" w:eastAsia="en-US"/>
        </w:rPr>
        <w:t>44</w:t>
      </w:r>
      <w:r w:rsidR="0093293C" w:rsidRPr="00885F33">
        <w:rPr>
          <w:rFonts w:ascii="Times New Roman" w:hAnsi="Times New Roman" w:cs="Times New Roman"/>
          <w:szCs w:val="24"/>
          <w:lang w:val="en-US" w:eastAsia="en-US"/>
        </w:rPr>
        <w:t>(</w:t>
      </w:r>
      <w:r w:rsidRPr="00885F33">
        <w:rPr>
          <w:rFonts w:ascii="Times New Roman" w:hAnsi="Times New Roman" w:cs="Times New Roman"/>
          <w:szCs w:val="24"/>
          <w:lang w:val="en-US" w:eastAsia="en-US"/>
        </w:rPr>
        <w:t>0</w:t>
      </w:r>
      <w:r w:rsidR="0093293C" w:rsidRPr="00885F33">
        <w:rPr>
          <w:rFonts w:ascii="Times New Roman" w:hAnsi="Times New Roman" w:cs="Times New Roman"/>
          <w:szCs w:val="24"/>
          <w:lang w:val="en-US" w:eastAsia="en-US"/>
        </w:rPr>
        <w:t>)</w:t>
      </w:r>
      <w:r w:rsidRPr="00885F33">
        <w:rPr>
          <w:rFonts w:ascii="Times New Roman" w:hAnsi="Times New Roman" w:cs="Times New Roman"/>
          <w:szCs w:val="24"/>
          <w:lang w:val="en-US" w:eastAsia="en-US"/>
        </w:rPr>
        <w:t>1865 275957</w:t>
      </w:r>
    </w:p>
    <w:p w14:paraId="48D22337" w14:textId="4EE71F01" w:rsidR="00DC202C" w:rsidRPr="00885F33" w:rsidRDefault="00DC202C" w:rsidP="00555BBC">
      <w:pPr>
        <w:spacing w:line="480" w:lineRule="auto"/>
        <w:jc w:val="both"/>
        <w:rPr>
          <w:rFonts w:ascii="Times New Roman" w:hAnsi="Times New Roman" w:cs="Times New Roman"/>
          <w:b/>
          <w:sz w:val="24"/>
          <w:szCs w:val="24"/>
        </w:rPr>
      </w:pPr>
      <w:r w:rsidRPr="00885F33">
        <w:rPr>
          <w:rFonts w:ascii="Times New Roman" w:hAnsi="Times New Roman" w:cs="Times New Roman"/>
          <w:b/>
          <w:sz w:val="24"/>
          <w:szCs w:val="24"/>
        </w:rPr>
        <w:t>Abstract</w:t>
      </w:r>
    </w:p>
    <w:p w14:paraId="2E9DA938" w14:textId="17234195" w:rsidR="00B02866" w:rsidRPr="00885F33" w:rsidRDefault="003330B4" w:rsidP="00555BBC">
      <w:pPr>
        <w:autoSpaceDE w:val="0"/>
        <w:autoSpaceDN w:val="0"/>
        <w:adjustRightInd w:val="0"/>
        <w:spacing w:line="480" w:lineRule="auto"/>
        <w:jc w:val="both"/>
        <w:rPr>
          <w:rFonts w:ascii="Times New Roman" w:hAnsi="Times New Roman" w:cs="Times New Roman"/>
          <w:sz w:val="24"/>
          <w:szCs w:val="24"/>
        </w:rPr>
      </w:pPr>
      <w:r w:rsidRPr="00885F33">
        <w:rPr>
          <w:rFonts w:ascii="Times New Roman" w:hAnsi="Times New Roman" w:cs="Times New Roman"/>
          <w:sz w:val="24"/>
          <w:szCs w:val="24"/>
        </w:rPr>
        <w:t>Electr</w:t>
      </w:r>
      <w:r w:rsidR="008A4370" w:rsidRPr="00885F33">
        <w:rPr>
          <w:rFonts w:ascii="Times New Roman" w:hAnsi="Times New Roman" w:cs="Times New Roman"/>
          <w:sz w:val="24"/>
          <w:szCs w:val="24"/>
        </w:rPr>
        <w:t>ochemical</w:t>
      </w:r>
      <w:r w:rsidRPr="00885F33">
        <w:rPr>
          <w:rFonts w:ascii="Times New Roman" w:hAnsi="Times New Roman" w:cs="Times New Roman"/>
          <w:sz w:val="24"/>
          <w:szCs w:val="24"/>
        </w:rPr>
        <w:t xml:space="preserve"> treatments are widely used for ‘clean up’</w:t>
      </w:r>
      <w:r w:rsidR="006C275F" w:rsidRPr="00885F33">
        <w:rPr>
          <w:rFonts w:ascii="Times New Roman" w:hAnsi="Times New Roman" w:cs="Times New Roman"/>
          <w:sz w:val="24"/>
          <w:szCs w:val="24"/>
        </w:rPr>
        <w:t xml:space="preserve"> in which toxic metals </w:t>
      </w:r>
      <w:r w:rsidR="0066067A" w:rsidRPr="00885F33">
        <w:rPr>
          <w:rFonts w:ascii="Times New Roman" w:hAnsi="Times New Roman" w:cs="Times New Roman"/>
          <w:sz w:val="24"/>
          <w:szCs w:val="24"/>
        </w:rPr>
        <w:t xml:space="preserve">and organic compounds </w:t>
      </w:r>
      <w:r w:rsidR="006C275F" w:rsidRPr="00885F33">
        <w:rPr>
          <w:rFonts w:ascii="Times New Roman" w:hAnsi="Times New Roman" w:cs="Times New Roman"/>
          <w:sz w:val="24"/>
          <w:szCs w:val="24"/>
        </w:rPr>
        <w:t xml:space="preserve">are </w:t>
      </w:r>
      <w:r w:rsidR="008A4370" w:rsidRPr="00885F33">
        <w:rPr>
          <w:rFonts w:ascii="Times New Roman" w:hAnsi="Times New Roman" w:cs="Times New Roman"/>
          <w:sz w:val="24"/>
          <w:szCs w:val="24"/>
        </w:rPr>
        <w:t>removed</w:t>
      </w:r>
      <w:r w:rsidR="004C306F" w:rsidRPr="00885F33">
        <w:rPr>
          <w:rFonts w:ascii="Times New Roman" w:hAnsi="Times New Roman" w:cs="Times New Roman"/>
          <w:sz w:val="24"/>
          <w:szCs w:val="24"/>
        </w:rPr>
        <w:t xml:space="preserve"> using direct or </w:t>
      </w:r>
      <w:r w:rsidR="008669D6" w:rsidRPr="00885F33">
        <w:rPr>
          <w:rFonts w:ascii="Times New Roman" w:hAnsi="Times New Roman" w:cs="Times New Roman"/>
          <w:sz w:val="24"/>
          <w:szCs w:val="24"/>
        </w:rPr>
        <w:t xml:space="preserve">mediated </w:t>
      </w:r>
      <w:r w:rsidR="00824E10" w:rsidRPr="00885F33">
        <w:rPr>
          <w:rFonts w:ascii="Times New Roman" w:hAnsi="Times New Roman" w:cs="Times New Roman"/>
          <w:sz w:val="24"/>
          <w:szCs w:val="24"/>
        </w:rPr>
        <w:t>electroly</w:t>
      </w:r>
      <w:r w:rsidR="00DD0224" w:rsidRPr="00885F33">
        <w:rPr>
          <w:rFonts w:ascii="Times New Roman" w:hAnsi="Times New Roman" w:cs="Times New Roman"/>
          <w:sz w:val="24"/>
          <w:szCs w:val="24"/>
        </w:rPr>
        <w:t>si</w:t>
      </w:r>
      <w:r w:rsidR="00120F78" w:rsidRPr="00885F33">
        <w:rPr>
          <w:rFonts w:ascii="Times New Roman" w:hAnsi="Times New Roman" w:cs="Times New Roman"/>
          <w:sz w:val="24"/>
          <w:szCs w:val="24"/>
        </w:rPr>
        <w:t xml:space="preserve">s. </w:t>
      </w:r>
      <w:r w:rsidR="001A353B" w:rsidRPr="00885F33">
        <w:rPr>
          <w:rFonts w:ascii="Times New Roman" w:hAnsi="Times New Roman" w:cs="Times New Roman"/>
          <w:sz w:val="24"/>
          <w:szCs w:val="24"/>
        </w:rPr>
        <w:t>Herein w</w:t>
      </w:r>
      <w:r w:rsidR="00120F78" w:rsidRPr="00885F33">
        <w:rPr>
          <w:rFonts w:ascii="Times New Roman" w:hAnsi="Times New Roman" w:cs="Times New Roman"/>
          <w:sz w:val="24"/>
          <w:szCs w:val="24"/>
        </w:rPr>
        <w:t>e</w:t>
      </w:r>
      <w:r w:rsidR="00875591" w:rsidRPr="00885F33">
        <w:rPr>
          <w:rFonts w:ascii="Times New Roman" w:hAnsi="Times New Roman" w:cs="Times New Roman"/>
          <w:sz w:val="24"/>
          <w:szCs w:val="24"/>
        </w:rPr>
        <w:t xml:space="preserve"> </w:t>
      </w:r>
      <w:r w:rsidR="0066067A" w:rsidRPr="00885F33">
        <w:rPr>
          <w:rFonts w:ascii="Times New Roman" w:hAnsi="Times New Roman" w:cs="Times New Roman"/>
          <w:sz w:val="24"/>
          <w:szCs w:val="24"/>
        </w:rPr>
        <w:t xml:space="preserve">report novel studies </w:t>
      </w:r>
      <w:r w:rsidR="00BD465F" w:rsidRPr="00885F33">
        <w:rPr>
          <w:rFonts w:ascii="Times New Roman" w:hAnsi="Times New Roman" w:cs="Times New Roman"/>
          <w:sz w:val="24"/>
          <w:szCs w:val="24"/>
        </w:rPr>
        <w:t xml:space="preserve">offering proof of </w:t>
      </w:r>
      <w:r w:rsidR="000C432E" w:rsidRPr="00885F33">
        <w:rPr>
          <w:rFonts w:ascii="Times New Roman" w:hAnsi="Times New Roman" w:cs="Times New Roman"/>
          <w:sz w:val="24"/>
          <w:szCs w:val="24"/>
        </w:rPr>
        <w:t xml:space="preserve">concept </w:t>
      </w:r>
      <w:r w:rsidR="00647B82" w:rsidRPr="00885F33">
        <w:rPr>
          <w:rFonts w:ascii="Times New Roman" w:hAnsi="Times New Roman" w:cs="Times New Roman"/>
          <w:sz w:val="24"/>
          <w:szCs w:val="24"/>
        </w:rPr>
        <w:t>th</w:t>
      </w:r>
      <w:r w:rsidR="0066067A" w:rsidRPr="00885F33">
        <w:rPr>
          <w:rFonts w:ascii="Times New Roman" w:hAnsi="Times New Roman" w:cs="Times New Roman"/>
          <w:sz w:val="24"/>
          <w:szCs w:val="24"/>
        </w:rPr>
        <w:t xml:space="preserve">at </w:t>
      </w:r>
      <w:r w:rsidR="00647B82" w:rsidRPr="00885F33">
        <w:rPr>
          <w:rFonts w:ascii="Times New Roman" w:hAnsi="Times New Roman" w:cs="Times New Roman"/>
          <w:sz w:val="24"/>
          <w:szCs w:val="24"/>
        </w:rPr>
        <w:t>spectrofluo</w:t>
      </w:r>
      <w:r w:rsidR="0066067A" w:rsidRPr="00885F33">
        <w:rPr>
          <w:rFonts w:ascii="Times New Roman" w:hAnsi="Times New Roman" w:cs="Times New Roman"/>
          <w:sz w:val="24"/>
          <w:szCs w:val="24"/>
        </w:rPr>
        <w:t>rometric electrochemistry</w:t>
      </w:r>
      <w:r w:rsidR="000E0024" w:rsidRPr="00885F33">
        <w:rPr>
          <w:rFonts w:ascii="Times New Roman" w:hAnsi="Times New Roman" w:cs="Times New Roman"/>
          <w:sz w:val="24"/>
          <w:szCs w:val="24"/>
        </w:rPr>
        <w:t xml:space="preserve"> can </w:t>
      </w:r>
      <w:r w:rsidR="008A4370" w:rsidRPr="00885F33">
        <w:rPr>
          <w:rFonts w:ascii="Times New Roman" w:hAnsi="Times New Roman" w:cs="Times New Roman"/>
          <w:sz w:val="24"/>
          <w:szCs w:val="24"/>
        </w:rPr>
        <w:t>provide important mechanistic detail</w:t>
      </w:r>
      <w:r w:rsidR="001A353B" w:rsidRPr="00885F33">
        <w:rPr>
          <w:rFonts w:ascii="Times New Roman" w:hAnsi="Times New Roman" w:cs="Times New Roman"/>
          <w:sz w:val="24"/>
          <w:szCs w:val="24"/>
        </w:rPr>
        <w:t xml:space="preserve"> into these processes</w:t>
      </w:r>
      <w:r w:rsidR="00E44017" w:rsidRPr="00885F33">
        <w:rPr>
          <w:rFonts w:ascii="Times New Roman" w:hAnsi="Times New Roman" w:cs="Times New Roman"/>
          <w:sz w:val="24"/>
          <w:szCs w:val="24"/>
        </w:rPr>
        <w:t>. A</w:t>
      </w:r>
      <w:r w:rsidR="00AD080A" w:rsidRPr="00885F33">
        <w:rPr>
          <w:rFonts w:ascii="Times New Roman" w:hAnsi="Times New Roman" w:cs="Times New Roman"/>
          <w:sz w:val="24"/>
          <w:szCs w:val="24"/>
        </w:rPr>
        <w:t xml:space="preserve"> thin</w:t>
      </w:r>
      <w:r w:rsidR="00414564" w:rsidRPr="00885F33">
        <w:rPr>
          <w:rFonts w:ascii="Times New Roman" w:hAnsi="Times New Roman" w:cs="Times New Roman"/>
          <w:sz w:val="24"/>
          <w:szCs w:val="24"/>
        </w:rPr>
        <w:t xml:space="preserve"> layer opto-electrochemical cell</w:t>
      </w:r>
      <w:r w:rsidR="00AD080A" w:rsidRPr="00885F33">
        <w:rPr>
          <w:rFonts w:ascii="Times New Roman" w:hAnsi="Times New Roman" w:cs="Times New Roman"/>
          <w:sz w:val="24"/>
          <w:szCs w:val="24"/>
        </w:rPr>
        <w:t>,</w:t>
      </w:r>
      <w:r w:rsidR="00414564" w:rsidRPr="00885F33">
        <w:rPr>
          <w:rFonts w:ascii="Times New Roman" w:hAnsi="Times New Roman" w:cs="Times New Roman"/>
          <w:sz w:val="24"/>
          <w:szCs w:val="24"/>
        </w:rPr>
        <w:t xml:space="preserve"> </w:t>
      </w:r>
      <w:r w:rsidR="009B2962" w:rsidRPr="00885F33">
        <w:rPr>
          <w:rFonts w:ascii="Times New Roman" w:hAnsi="Times New Roman" w:cs="Times New Roman"/>
          <w:sz w:val="24"/>
          <w:szCs w:val="24"/>
        </w:rPr>
        <w:t>with a car</w:t>
      </w:r>
      <w:r w:rsidR="00C51371" w:rsidRPr="00885F33">
        <w:rPr>
          <w:rFonts w:ascii="Times New Roman" w:hAnsi="Times New Roman" w:cs="Times New Roman"/>
          <w:sz w:val="24"/>
          <w:szCs w:val="24"/>
        </w:rPr>
        <w:t>bon fibre (radius 3.5 µm) working electrode</w:t>
      </w:r>
      <w:r w:rsidR="00AD080A" w:rsidRPr="00885F33">
        <w:rPr>
          <w:rFonts w:ascii="Times New Roman" w:hAnsi="Times New Roman" w:cs="Times New Roman"/>
          <w:sz w:val="24"/>
          <w:szCs w:val="24"/>
        </w:rPr>
        <w:t>,</w:t>
      </w:r>
      <w:r w:rsidR="00C51371" w:rsidRPr="00885F33">
        <w:rPr>
          <w:rFonts w:ascii="Times New Roman" w:hAnsi="Times New Roman" w:cs="Times New Roman"/>
          <w:sz w:val="24"/>
          <w:szCs w:val="24"/>
        </w:rPr>
        <w:t xml:space="preserve"> is </w:t>
      </w:r>
      <w:r w:rsidR="00AD080A" w:rsidRPr="00885F33">
        <w:rPr>
          <w:rFonts w:ascii="Times New Roman" w:hAnsi="Times New Roman" w:cs="Times New Roman"/>
          <w:sz w:val="24"/>
          <w:szCs w:val="24"/>
        </w:rPr>
        <w:t xml:space="preserve">used to visualise the optical responses of </w:t>
      </w:r>
      <w:r w:rsidR="00C00F07" w:rsidRPr="00885F33">
        <w:rPr>
          <w:rFonts w:ascii="Times New Roman" w:hAnsi="Times New Roman" w:cs="Times New Roman"/>
          <w:sz w:val="24"/>
          <w:szCs w:val="24"/>
        </w:rPr>
        <w:t>the</w:t>
      </w:r>
      <w:r w:rsidR="00AD080A" w:rsidRPr="00885F33">
        <w:rPr>
          <w:rFonts w:ascii="Times New Roman" w:hAnsi="Times New Roman" w:cs="Times New Roman"/>
          <w:sz w:val="24"/>
          <w:szCs w:val="24"/>
        </w:rPr>
        <w:t xml:space="preserve"> oxidative destruction of </w:t>
      </w:r>
      <w:r w:rsidR="008A4370" w:rsidRPr="00885F33">
        <w:rPr>
          <w:rFonts w:ascii="Times New Roman" w:hAnsi="Times New Roman" w:cs="Times New Roman"/>
          <w:sz w:val="24"/>
          <w:szCs w:val="24"/>
        </w:rPr>
        <w:t xml:space="preserve">a </w:t>
      </w:r>
      <w:r w:rsidR="00AD080A" w:rsidRPr="00885F33">
        <w:rPr>
          <w:rFonts w:ascii="Times New Roman" w:hAnsi="Times New Roman" w:cs="Times New Roman"/>
          <w:sz w:val="24"/>
          <w:szCs w:val="24"/>
        </w:rPr>
        <w:t>fluorophore</w:t>
      </w:r>
      <w:r w:rsidR="00924C5D" w:rsidRPr="00885F33">
        <w:rPr>
          <w:rFonts w:ascii="Times New Roman" w:hAnsi="Times New Roman" w:cs="Times New Roman"/>
          <w:sz w:val="24"/>
          <w:szCs w:val="24"/>
        </w:rPr>
        <w:t xml:space="preserve"> </w:t>
      </w:r>
      <w:r w:rsidR="00574AA5" w:rsidRPr="00885F33">
        <w:rPr>
          <w:rFonts w:ascii="Times New Roman" w:hAnsi="Times New Roman" w:cs="Times New Roman"/>
          <w:sz w:val="24"/>
          <w:szCs w:val="24"/>
        </w:rPr>
        <w:t>either directly</w:t>
      </w:r>
      <w:r w:rsidR="0093258F" w:rsidRPr="00885F33">
        <w:rPr>
          <w:rFonts w:ascii="Times New Roman" w:hAnsi="Times New Roman" w:cs="Times New Roman"/>
          <w:sz w:val="24"/>
          <w:szCs w:val="24"/>
        </w:rPr>
        <w:t>,</w:t>
      </w:r>
      <w:r w:rsidR="00574AA5" w:rsidRPr="00885F33">
        <w:rPr>
          <w:rFonts w:ascii="Times New Roman" w:hAnsi="Times New Roman" w:cs="Times New Roman"/>
          <w:sz w:val="24"/>
          <w:szCs w:val="24"/>
        </w:rPr>
        <w:t xml:space="preserve"> </w:t>
      </w:r>
      <w:r w:rsidR="00924C5D" w:rsidRPr="00885F33">
        <w:rPr>
          <w:rFonts w:ascii="Times New Roman" w:hAnsi="Times New Roman" w:cs="Times New Roman"/>
          <w:sz w:val="24"/>
          <w:szCs w:val="24"/>
        </w:rPr>
        <w:t>on an electrode</w:t>
      </w:r>
      <w:r w:rsidR="0093258F" w:rsidRPr="00885F33">
        <w:rPr>
          <w:rFonts w:ascii="Times New Roman" w:hAnsi="Times New Roman" w:cs="Times New Roman"/>
          <w:sz w:val="24"/>
          <w:szCs w:val="24"/>
        </w:rPr>
        <w:t>,</w:t>
      </w:r>
      <w:r w:rsidR="00AD080A" w:rsidRPr="00885F33">
        <w:rPr>
          <w:rFonts w:ascii="Times New Roman" w:hAnsi="Times New Roman" w:cs="Times New Roman"/>
          <w:sz w:val="24"/>
          <w:szCs w:val="24"/>
        </w:rPr>
        <w:t xml:space="preserve"> or</w:t>
      </w:r>
      <w:r w:rsidR="00AB5E48" w:rsidRPr="00885F33">
        <w:rPr>
          <w:rFonts w:ascii="Times New Roman" w:hAnsi="Times New Roman" w:cs="Times New Roman"/>
          <w:sz w:val="24"/>
          <w:szCs w:val="24"/>
        </w:rPr>
        <w:t xml:space="preserve"> via</w:t>
      </w:r>
      <w:r w:rsidR="00C77BAD" w:rsidRPr="00885F33">
        <w:rPr>
          <w:rFonts w:ascii="Times New Roman" w:hAnsi="Times New Roman" w:cs="Times New Roman"/>
          <w:sz w:val="24"/>
          <w:szCs w:val="24"/>
        </w:rPr>
        <w:t xml:space="preserve"> </w:t>
      </w:r>
      <w:r w:rsidR="002A37B3" w:rsidRPr="00885F33">
        <w:rPr>
          <w:rFonts w:ascii="Times New Roman" w:hAnsi="Times New Roman" w:cs="Times New Roman"/>
          <w:sz w:val="24"/>
          <w:szCs w:val="24"/>
        </w:rPr>
        <w:t>the</w:t>
      </w:r>
      <w:r w:rsidR="00AD080A" w:rsidRPr="00885F33">
        <w:rPr>
          <w:rFonts w:ascii="Times New Roman" w:hAnsi="Times New Roman" w:cs="Times New Roman"/>
          <w:sz w:val="24"/>
          <w:szCs w:val="24"/>
        </w:rPr>
        <w:t xml:space="preserve"> indirect reacti</w:t>
      </w:r>
      <w:r w:rsidR="006E36BB" w:rsidRPr="00885F33">
        <w:rPr>
          <w:rFonts w:ascii="Times New Roman" w:hAnsi="Times New Roman" w:cs="Times New Roman"/>
          <w:sz w:val="24"/>
          <w:szCs w:val="24"/>
        </w:rPr>
        <w:t>on</w:t>
      </w:r>
      <w:r w:rsidR="00AD080A" w:rsidRPr="00885F33">
        <w:rPr>
          <w:rFonts w:ascii="Times New Roman" w:hAnsi="Times New Roman" w:cs="Times New Roman"/>
          <w:sz w:val="24"/>
          <w:szCs w:val="24"/>
        </w:rPr>
        <w:t xml:space="preserve"> </w:t>
      </w:r>
      <w:r w:rsidR="002A37B3" w:rsidRPr="00885F33">
        <w:rPr>
          <w:rFonts w:ascii="Times New Roman" w:hAnsi="Times New Roman" w:cs="Times New Roman"/>
          <w:sz w:val="24"/>
          <w:szCs w:val="24"/>
        </w:rPr>
        <w:t xml:space="preserve">of the analyte </w:t>
      </w:r>
      <w:r w:rsidR="00AD080A" w:rsidRPr="00885F33">
        <w:rPr>
          <w:rFonts w:ascii="Times New Roman" w:hAnsi="Times New Roman" w:cs="Times New Roman"/>
          <w:sz w:val="24"/>
          <w:szCs w:val="24"/>
        </w:rPr>
        <w:t xml:space="preserve">with an electrochemically formed </w:t>
      </w:r>
      <w:r w:rsidR="006E36BB" w:rsidRPr="00885F33">
        <w:rPr>
          <w:rFonts w:ascii="Times New Roman" w:hAnsi="Times New Roman" w:cs="Times New Roman"/>
          <w:sz w:val="24"/>
          <w:szCs w:val="24"/>
        </w:rPr>
        <w:t>species</w:t>
      </w:r>
      <w:r w:rsidR="009E2F0E" w:rsidRPr="00885F33">
        <w:rPr>
          <w:rFonts w:ascii="Times New Roman" w:hAnsi="Times New Roman" w:cs="Times New Roman"/>
          <w:sz w:val="24"/>
          <w:szCs w:val="24"/>
        </w:rPr>
        <w:t xml:space="preserve"> which ‘mediates</w:t>
      </w:r>
      <w:r w:rsidR="00205877" w:rsidRPr="00885F33">
        <w:rPr>
          <w:rFonts w:ascii="Times New Roman" w:hAnsi="Times New Roman" w:cs="Times New Roman"/>
          <w:sz w:val="24"/>
          <w:szCs w:val="24"/>
        </w:rPr>
        <w:t>’ the destruction</w:t>
      </w:r>
      <w:r w:rsidR="00C51371" w:rsidRPr="00885F33">
        <w:rPr>
          <w:rFonts w:ascii="Times New Roman" w:hAnsi="Times New Roman" w:cs="Times New Roman"/>
          <w:sz w:val="24"/>
          <w:szCs w:val="24"/>
        </w:rPr>
        <w:t>.</w:t>
      </w:r>
      <w:r w:rsidR="00AD080A" w:rsidRPr="00885F33">
        <w:rPr>
          <w:rFonts w:ascii="Times New Roman" w:hAnsi="Times New Roman" w:cs="Times New Roman"/>
          <w:sz w:val="24"/>
          <w:szCs w:val="24"/>
        </w:rPr>
        <w:t xml:space="preserve"> The </w:t>
      </w:r>
      <w:r w:rsidR="00A72D32" w:rsidRPr="00885F33">
        <w:rPr>
          <w:rFonts w:ascii="Times New Roman" w:hAnsi="Times New Roman" w:cs="Times New Roman"/>
          <w:sz w:val="24"/>
          <w:szCs w:val="24"/>
        </w:rPr>
        <w:t>optical responses of the</w:t>
      </w:r>
      <w:r w:rsidR="002A37B3" w:rsidRPr="00885F33">
        <w:rPr>
          <w:rFonts w:ascii="Times New Roman" w:hAnsi="Times New Roman" w:cs="Times New Roman"/>
          <w:sz w:val="24"/>
          <w:szCs w:val="24"/>
        </w:rPr>
        <w:t>se</w:t>
      </w:r>
      <w:r w:rsidR="00A72D32" w:rsidRPr="00885F33">
        <w:rPr>
          <w:rFonts w:ascii="Times New Roman" w:hAnsi="Times New Roman" w:cs="Times New Roman"/>
          <w:sz w:val="24"/>
          <w:szCs w:val="24"/>
        </w:rPr>
        <w:t xml:space="preserve"> two reaction mechanism</w:t>
      </w:r>
      <w:r w:rsidR="002A37B3" w:rsidRPr="00885F33">
        <w:rPr>
          <w:rFonts w:ascii="Times New Roman" w:hAnsi="Times New Roman" w:cs="Times New Roman"/>
          <w:sz w:val="24"/>
          <w:szCs w:val="24"/>
        </w:rPr>
        <w:t>s are</w:t>
      </w:r>
      <w:r w:rsidR="00A72D32" w:rsidRPr="00885F33">
        <w:rPr>
          <w:rFonts w:ascii="Times New Roman" w:hAnsi="Times New Roman" w:cs="Times New Roman"/>
          <w:sz w:val="24"/>
          <w:szCs w:val="24"/>
        </w:rPr>
        <w:t xml:space="preserve"> first predicted by numerical simulation follow</w:t>
      </w:r>
      <w:r w:rsidR="00205877" w:rsidRPr="00885F33">
        <w:rPr>
          <w:rFonts w:ascii="Times New Roman" w:hAnsi="Times New Roman" w:cs="Times New Roman"/>
          <w:sz w:val="24"/>
          <w:szCs w:val="24"/>
        </w:rPr>
        <w:t>ed</w:t>
      </w:r>
      <w:r w:rsidR="00A72D32" w:rsidRPr="00885F33">
        <w:rPr>
          <w:rFonts w:ascii="Times New Roman" w:hAnsi="Times New Roman" w:cs="Times New Roman"/>
          <w:sz w:val="24"/>
          <w:szCs w:val="24"/>
        </w:rPr>
        <w:t xml:space="preserve"> by</w:t>
      </w:r>
      <w:r w:rsidR="00AD080A" w:rsidRPr="00885F33">
        <w:rPr>
          <w:rFonts w:ascii="Times New Roman" w:hAnsi="Times New Roman" w:cs="Times New Roman"/>
          <w:sz w:val="24"/>
          <w:szCs w:val="24"/>
        </w:rPr>
        <w:t xml:space="preserve"> experimental</w:t>
      </w:r>
      <w:r w:rsidR="00A72D32" w:rsidRPr="00885F33">
        <w:rPr>
          <w:rFonts w:ascii="Times New Roman" w:hAnsi="Times New Roman" w:cs="Times New Roman"/>
          <w:sz w:val="24"/>
          <w:szCs w:val="24"/>
        </w:rPr>
        <w:t xml:space="preserve"> validation</w:t>
      </w:r>
      <w:r w:rsidR="00205877" w:rsidRPr="00885F33">
        <w:rPr>
          <w:rFonts w:ascii="Times New Roman" w:hAnsi="Times New Roman" w:cs="Times New Roman"/>
          <w:sz w:val="24"/>
          <w:szCs w:val="24"/>
        </w:rPr>
        <w:t xml:space="preserve"> </w:t>
      </w:r>
      <w:r w:rsidR="008A4370" w:rsidRPr="00885F33">
        <w:rPr>
          <w:rFonts w:ascii="Times New Roman" w:hAnsi="Times New Roman" w:cs="Times New Roman"/>
          <w:sz w:val="24"/>
          <w:szCs w:val="24"/>
        </w:rPr>
        <w:t>of each</w:t>
      </w:r>
      <w:r w:rsidR="00A72D32" w:rsidRPr="00885F33">
        <w:rPr>
          <w:rFonts w:ascii="Times New Roman" w:hAnsi="Times New Roman" w:cs="Times New Roman"/>
          <w:sz w:val="24"/>
          <w:szCs w:val="24"/>
        </w:rPr>
        <w:t xml:space="preserve"> using </w:t>
      </w:r>
      <w:r w:rsidR="00AB3AC3" w:rsidRPr="00885F33">
        <w:rPr>
          <w:rFonts w:ascii="Times New Roman" w:hAnsi="Times New Roman" w:cs="Times New Roman"/>
          <w:sz w:val="24"/>
          <w:szCs w:val="24"/>
        </w:rPr>
        <w:t xml:space="preserve">two fluorescent probes, </w:t>
      </w:r>
      <w:r w:rsidR="00A72D32" w:rsidRPr="00885F33">
        <w:rPr>
          <w:rFonts w:ascii="Times New Roman" w:hAnsi="Times New Roman" w:cs="Times New Roman"/>
          <w:sz w:val="24"/>
          <w:szCs w:val="24"/>
        </w:rPr>
        <w:t xml:space="preserve">a </w:t>
      </w:r>
      <w:r w:rsidR="00AD080A" w:rsidRPr="00885F33">
        <w:rPr>
          <w:rFonts w:ascii="Times New Roman" w:hAnsi="Times New Roman" w:cs="Times New Roman"/>
          <w:sz w:val="24"/>
          <w:szCs w:val="24"/>
        </w:rPr>
        <w:t>redox inactive</w:t>
      </w:r>
      <w:r w:rsidR="001A353B" w:rsidRPr="00885F33">
        <w:rPr>
          <w:rFonts w:ascii="Times New Roman" w:hAnsi="Times New Roman" w:cs="Times New Roman"/>
          <w:sz w:val="24"/>
          <w:szCs w:val="24"/>
        </w:rPr>
        <w:t xml:space="preserve"> (in the electrochemical window)</w:t>
      </w:r>
      <w:r w:rsidR="00AD080A" w:rsidRPr="00885F33">
        <w:rPr>
          <w:rFonts w:ascii="Times New Roman" w:hAnsi="Times New Roman" w:cs="Times New Roman"/>
          <w:sz w:val="24"/>
          <w:szCs w:val="24"/>
        </w:rPr>
        <w:t xml:space="preserve"> 1,3,6,8-pyrenetetrasulfonic acid and </w:t>
      </w:r>
      <w:r w:rsidR="005F47F8" w:rsidRPr="00885F33">
        <w:rPr>
          <w:rFonts w:ascii="Times New Roman" w:hAnsi="Times New Roman" w:cs="Times New Roman"/>
          <w:sz w:val="24"/>
          <w:szCs w:val="24"/>
        </w:rPr>
        <w:t>the</w:t>
      </w:r>
      <w:r w:rsidR="00AD080A" w:rsidRPr="00885F33">
        <w:rPr>
          <w:rFonts w:ascii="Times New Roman" w:hAnsi="Times New Roman" w:cs="Times New Roman"/>
          <w:sz w:val="24"/>
          <w:szCs w:val="24"/>
        </w:rPr>
        <w:t xml:space="preserve"> </w:t>
      </w:r>
      <w:r w:rsidR="00A72D32" w:rsidRPr="00885F33">
        <w:rPr>
          <w:rFonts w:ascii="Times New Roman" w:hAnsi="Times New Roman" w:cs="Times New Roman"/>
          <w:sz w:val="24"/>
          <w:szCs w:val="24"/>
        </w:rPr>
        <w:t xml:space="preserve">redox-active </w:t>
      </w:r>
      <w:r w:rsidR="00AD080A" w:rsidRPr="00885F33">
        <w:rPr>
          <w:rFonts w:ascii="Times New Roman" w:hAnsi="Times New Roman" w:cs="Times New Roman"/>
          <w:sz w:val="24"/>
          <w:szCs w:val="24"/>
        </w:rPr>
        <w:t>derivative 8-hydroxypyrene-1,3,6-trisulfonic acid</w:t>
      </w:r>
      <w:r w:rsidR="00A72D32" w:rsidRPr="00885F33">
        <w:rPr>
          <w:rFonts w:ascii="Times New Roman" w:hAnsi="Times New Roman" w:cs="Times New Roman"/>
          <w:sz w:val="24"/>
          <w:szCs w:val="24"/>
        </w:rPr>
        <w:t>. I</w:t>
      </w:r>
      <w:r w:rsidR="008342F8" w:rsidRPr="00885F33">
        <w:rPr>
          <w:rFonts w:ascii="Times New Roman" w:hAnsi="Times New Roman" w:cs="Times New Roman"/>
          <w:sz w:val="24"/>
          <w:szCs w:val="24"/>
        </w:rPr>
        <w:t xml:space="preserve">n the vicinity of a carbon electrode held at </w:t>
      </w:r>
      <w:r w:rsidR="00DB5B96" w:rsidRPr="00885F33">
        <w:rPr>
          <w:rFonts w:ascii="Times New Roman" w:hAnsi="Times New Roman" w:cs="Times New Roman"/>
          <w:sz w:val="24"/>
          <w:szCs w:val="24"/>
        </w:rPr>
        <w:t xml:space="preserve">different </w:t>
      </w:r>
      <w:r w:rsidR="00A72D32" w:rsidRPr="00885F33">
        <w:rPr>
          <w:rFonts w:ascii="Times New Roman" w:hAnsi="Times New Roman" w:cs="Times New Roman"/>
          <w:sz w:val="24"/>
          <w:szCs w:val="24"/>
        </w:rPr>
        <w:t xml:space="preserve">oxidative </w:t>
      </w:r>
      <w:r w:rsidR="00DB5B96" w:rsidRPr="00885F33">
        <w:rPr>
          <w:rFonts w:ascii="Times New Roman" w:hAnsi="Times New Roman" w:cs="Times New Roman"/>
          <w:sz w:val="24"/>
          <w:szCs w:val="24"/>
        </w:rPr>
        <w:t>potential</w:t>
      </w:r>
      <w:r w:rsidR="00A52F48" w:rsidRPr="00885F33">
        <w:rPr>
          <w:rFonts w:ascii="Times New Roman" w:hAnsi="Times New Roman" w:cs="Times New Roman"/>
          <w:sz w:val="24"/>
          <w:szCs w:val="24"/>
        </w:rPr>
        <w:t>s</w:t>
      </w:r>
      <w:r w:rsidR="0086535E" w:rsidRPr="00885F33">
        <w:rPr>
          <w:rFonts w:ascii="Times New Roman" w:hAnsi="Times New Roman" w:cs="Times New Roman"/>
          <w:sz w:val="24"/>
          <w:szCs w:val="24"/>
        </w:rPr>
        <w:t>,</w:t>
      </w:r>
      <w:r w:rsidR="00DB5B96" w:rsidRPr="00885F33">
        <w:rPr>
          <w:rFonts w:ascii="Times New Roman" w:hAnsi="Times New Roman" w:cs="Times New Roman"/>
          <w:sz w:val="24"/>
          <w:szCs w:val="24"/>
        </w:rPr>
        <w:t xml:space="preserve"> </w:t>
      </w:r>
      <w:r w:rsidR="00382ADD" w:rsidRPr="00885F33">
        <w:rPr>
          <w:rFonts w:ascii="Times New Roman" w:hAnsi="Times New Roman" w:cs="Times New Roman"/>
          <w:sz w:val="24"/>
          <w:szCs w:val="24"/>
        </w:rPr>
        <w:t xml:space="preserve">the </w:t>
      </w:r>
      <w:r w:rsidR="008669D6" w:rsidRPr="00885F33">
        <w:rPr>
          <w:rFonts w:ascii="Times New Roman" w:hAnsi="Times New Roman" w:cs="Times New Roman"/>
          <w:sz w:val="24"/>
          <w:szCs w:val="24"/>
        </w:rPr>
        <w:t>contrast</w:t>
      </w:r>
      <w:r w:rsidR="00AC79D4" w:rsidRPr="00885F33">
        <w:rPr>
          <w:rFonts w:ascii="Times New Roman" w:hAnsi="Times New Roman" w:cs="Times New Roman"/>
          <w:sz w:val="24"/>
          <w:szCs w:val="24"/>
        </w:rPr>
        <w:t xml:space="preserve"> between </w:t>
      </w:r>
      <w:r w:rsidR="005F47F8" w:rsidRPr="00885F33">
        <w:rPr>
          <w:rFonts w:ascii="Times New Roman" w:hAnsi="Times New Roman" w:cs="Times New Roman"/>
          <w:sz w:val="24"/>
          <w:szCs w:val="24"/>
        </w:rPr>
        <w:t>indirect</w:t>
      </w:r>
      <w:r w:rsidR="00FD61BD" w:rsidRPr="00885F33">
        <w:rPr>
          <w:rFonts w:ascii="Times New Roman" w:hAnsi="Times New Roman" w:cs="Times New Roman"/>
          <w:sz w:val="24"/>
          <w:szCs w:val="24"/>
        </w:rPr>
        <w:t xml:space="preserve"> </w:t>
      </w:r>
      <w:r w:rsidR="008A4370" w:rsidRPr="00885F33">
        <w:rPr>
          <w:rFonts w:ascii="Times New Roman" w:hAnsi="Times New Roman" w:cs="Times New Roman"/>
          <w:sz w:val="24"/>
          <w:szCs w:val="24"/>
        </w:rPr>
        <w:t>electro-destruction</w:t>
      </w:r>
      <w:r w:rsidR="00FD61BD" w:rsidRPr="00885F33">
        <w:rPr>
          <w:rFonts w:ascii="Times New Roman" w:hAnsi="Times New Roman" w:cs="Times New Roman"/>
          <w:sz w:val="24"/>
          <w:szCs w:val="24"/>
        </w:rPr>
        <w:t>,</w:t>
      </w:r>
      <w:r w:rsidR="005F47F8" w:rsidRPr="00885F33">
        <w:rPr>
          <w:rFonts w:ascii="Times New Roman" w:hAnsi="Times New Roman" w:cs="Times New Roman"/>
          <w:sz w:val="24"/>
          <w:szCs w:val="24"/>
        </w:rPr>
        <w:t xml:space="preserve"> </w:t>
      </w:r>
      <w:r w:rsidR="00AC79D4" w:rsidRPr="00885F33">
        <w:rPr>
          <w:rFonts w:ascii="Times New Roman" w:hAnsi="Times New Roman" w:cs="Times New Roman"/>
          <w:sz w:val="24"/>
          <w:szCs w:val="24"/>
        </w:rPr>
        <w:t>chlorination</w:t>
      </w:r>
      <w:r w:rsidR="00FD61BD" w:rsidRPr="00885F33">
        <w:rPr>
          <w:rFonts w:ascii="Times New Roman" w:hAnsi="Times New Roman" w:cs="Times New Roman"/>
          <w:sz w:val="24"/>
          <w:szCs w:val="24"/>
        </w:rPr>
        <w:t>,</w:t>
      </w:r>
      <w:r w:rsidR="00AC79D4" w:rsidRPr="00885F33">
        <w:rPr>
          <w:rFonts w:ascii="Times New Roman" w:hAnsi="Times New Roman" w:cs="Times New Roman"/>
          <w:sz w:val="24"/>
          <w:szCs w:val="24"/>
        </w:rPr>
        <w:t xml:space="preserve"> and direct oxidation</w:t>
      </w:r>
      <w:r w:rsidR="00FD61BD" w:rsidRPr="00885F33">
        <w:rPr>
          <w:rFonts w:ascii="Times New Roman" w:hAnsi="Times New Roman" w:cs="Times New Roman"/>
          <w:sz w:val="24"/>
          <w:szCs w:val="24"/>
        </w:rPr>
        <w:t xml:space="preserve"> is very </w:t>
      </w:r>
      <w:r w:rsidR="007331ED" w:rsidRPr="00885F33">
        <w:rPr>
          <w:rFonts w:ascii="Times New Roman" w:hAnsi="Times New Roman" w:cs="Times New Roman"/>
          <w:sz w:val="24"/>
          <w:szCs w:val="24"/>
        </w:rPr>
        <w:t>obvious</w:t>
      </w:r>
      <w:r w:rsidR="00AC79D4" w:rsidRPr="00885F33">
        <w:rPr>
          <w:rFonts w:ascii="Times New Roman" w:hAnsi="Times New Roman" w:cs="Times New Roman"/>
          <w:sz w:val="24"/>
          <w:szCs w:val="24"/>
        </w:rPr>
        <w:t>.</w:t>
      </w:r>
      <w:r w:rsidR="007331ED" w:rsidRPr="00885F33">
        <w:rPr>
          <w:rFonts w:ascii="Times New Roman" w:hAnsi="Times New Roman" w:cs="Times New Roman"/>
          <w:sz w:val="24"/>
          <w:szCs w:val="24"/>
        </w:rPr>
        <w:t xml:space="preserve"> Excellent</w:t>
      </w:r>
      <w:r w:rsidR="00D8628A" w:rsidRPr="00885F33">
        <w:rPr>
          <w:rFonts w:ascii="Times New Roman" w:hAnsi="Times New Roman" w:cs="Times New Roman"/>
          <w:sz w:val="24"/>
          <w:szCs w:val="24"/>
        </w:rPr>
        <w:t xml:space="preserve"> </w:t>
      </w:r>
      <w:r w:rsidR="007331ED" w:rsidRPr="00885F33">
        <w:rPr>
          <w:rFonts w:ascii="Times New Roman" w:hAnsi="Times New Roman" w:cs="Times New Roman"/>
          <w:sz w:val="24"/>
          <w:szCs w:val="24"/>
        </w:rPr>
        <w:t>a</w:t>
      </w:r>
      <w:r w:rsidR="00744FB9" w:rsidRPr="00885F33">
        <w:rPr>
          <w:rFonts w:ascii="Times New Roman" w:hAnsi="Times New Roman" w:cs="Times New Roman"/>
          <w:sz w:val="24"/>
          <w:szCs w:val="24"/>
        </w:rPr>
        <w:t>greement</w:t>
      </w:r>
      <w:r w:rsidR="00A72D32" w:rsidRPr="00885F33">
        <w:rPr>
          <w:rFonts w:ascii="Times New Roman" w:hAnsi="Times New Roman" w:cs="Times New Roman"/>
          <w:sz w:val="24"/>
          <w:szCs w:val="24"/>
        </w:rPr>
        <w:t xml:space="preserve"> </w:t>
      </w:r>
      <w:r w:rsidR="007331ED" w:rsidRPr="00885F33">
        <w:rPr>
          <w:rFonts w:ascii="Times New Roman" w:hAnsi="Times New Roman" w:cs="Times New Roman"/>
          <w:sz w:val="24"/>
          <w:szCs w:val="24"/>
        </w:rPr>
        <w:t>is</w:t>
      </w:r>
      <w:r w:rsidR="00A72D32" w:rsidRPr="00885F33">
        <w:rPr>
          <w:rFonts w:ascii="Times New Roman" w:hAnsi="Times New Roman" w:cs="Times New Roman"/>
          <w:sz w:val="24"/>
          <w:szCs w:val="24"/>
        </w:rPr>
        <w:t xml:space="preserve"> seen</w:t>
      </w:r>
      <w:r w:rsidR="00744FB9" w:rsidRPr="00885F33">
        <w:rPr>
          <w:rFonts w:ascii="Times New Roman" w:hAnsi="Times New Roman" w:cs="Times New Roman"/>
          <w:sz w:val="24"/>
          <w:szCs w:val="24"/>
        </w:rPr>
        <w:t xml:space="preserve"> between the n</w:t>
      </w:r>
      <w:r w:rsidR="00D8628A" w:rsidRPr="00885F33">
        <w:rPr>
          <w:rFonts w:ascii="Times New Roman" w:hAnsi="Times New Roman" w:cs="Times New Roman"/>
          <w:sz w:val="24"/>
          <w:szCs w:val="24"/>
        </w:rPr>
        <w:t>umerically predicted fluorescence intensity profiles</w:t>
      </w:r>
      <w:r w:rsidR="00744FB9" w:rsidRPr="00885F33">
        <w:rPr>
          <w:rFonts w:ascii="Times New Roman" w:hAnsi="Times New Roman" w:cs="Times New Roman"/>
          <w:sz w:val="24"/>
          <w:szCs w:val="24"/>
        </w:rPr>
        <w:t xml:space="preserve"> and experiment.</w:t>
      </w:r>
    </w:p>
    <w:p w14:paraId="59FF9352" w14:textId="7C4643A2" w:rsidR="00062E56" w:rsidRPr="00885F33" w:rsidRDefault="00115C37" w:rsidP="00555BBC">
      <w:pPr>
        <w:pStyle w:val="2"/>
        <w:spacing w:line="480" w:lineRule="auto"/>
        <w:jc w:val="both"/>
      </w:pPr>
      <w:r w:rsidRPr="00885F33">
        <w:lastRenderedPageBreak/>
        <w:t>Introduction</w:t>
      </w:r>
    </w:p>
    <w:p w14:paraId="68600A4C" w14:textId="4B3D8E3C" w:rsidR="006125A9" w:rsidRPr="00885F33" w:rsidRDefault="004B4ACE" w:rsidP="00555BBC">
      <w:pPr>
        <w:spacing w:line="480" w:lineRule="auto"/>
        <w:jc w:val="both"/>
      </w:pPr>
      <w:r w:rsidRPr="00885F33">
        <w:rPr>
          <w:rFonts w:ascii="Times New Roman" w:hAnsi="Times New Roman" w:cs="Times New Roman"/>
          <w:sz w:val="24"/>
          <w:szCs w:val="24"/>
        </w:rPr>
        <w:t>In</w:t>
      </w:r>
      <w:r w:rsidR="002A4B35" w:rsidRPr="00885F33">
        <w:rPr>
          <w:rFonts w:ascii="Times New Roman" w:hAnsi="Times New Roman" w:cs="Times New Roman"/>
          <w:sz w:val="24"/>
          <w:szCs w:val="24"/>
        </w:rPr>
        <w:t xml:space="preserve"> a </w:t>
      </w:r>
      <w:proofErr w:type="spellStart"/>
      <w:r w:rsidR="002A4B35" w:rsidRPr="00885F33">
        <w:rPr>
          <w:rFonts w:ascii="Times New Roman" w:hAnsi="Times New Roman" w:cs="Times New Roman"/>
          <w:sz w:val="24"/>
          <w:szCs w:val="24"/>
        </w:rPr>
        <w:t>voltammetric</w:t>
      </w:r>
      <w:proofErr w:type="spellEnd"/>
      <w:r w:rsidR="002A4B35" w:rsidRPr="00885F33">
        <w:rPr>
          <w:rFonts w:ascii="Times New Roman" w:hAnsi="Times New Roman" w:cs="Times New Roman"/>
          <w:sz w:val="24"/>
          <w:szCs w:val="24"/>
        </w:rPr>
        <w:t xml:space="preserve"> </w:t>
      </w:r>
      <w:r w:rsidR="00D5460A" w:rsidRPr="00885F33">
        <w:rPr>
          <w:rFonts w:ascii="Times New Roman" w:hAnsi="Times New Roman" w:cs="Times New Roman"/>
          <w:sz w:val="24"/>
          <w:szCs w:val="24"/>
        </w:rPr>
        <w:t>experiment</w:t>
      </w:r>
      <w:r w:rsidR="00DF593B" w:rsidRPr="00885F33">
        <w:rPr>
          <w:rFonts w:ascii="Times New Roman" w:hAnsi="Times New Roman" w:cs="Times New Roman"/>
          <w:sz w:val="24"/>
          <w:szCs w:val="24"/>
        </w:rPr>
        <w:t>,</w:t>
      </w:r>
      <w:r w:rsidR="002A4B35" w:rsidRPr="00885F33">
        <w:rPr>
          <w:rFonts w:ascii="Times New Roman" w:hAnsi="Times New Roman" w:cs="Times New Roman"/>
          <w:sz w:val="24"/>
          <w:szCs w:val="24"/>
        </w:rPr>
        <w:t xml:space="preserve"> </w:t>
      </w:r>
      <w:r w:rsidR="005F60EA" w:rsidRPr="00885F33">
        <w:rPr>
          <w:rFonts w:ascii="Times New Roman" w:hAnsi="Times New Roman" w:cs="Times New Roman"/>
          <w:sz w:val="24"/>
          <w:szCs w:val="24"/>
        </w:rPr>
        <w:t xml:space="preserve">the </w:t>
      </w:r>
      <w:r w:rsidR="002A4B35" w:rsidRPr="00885F33">
        <w:rPr>
          <w:rFonts w:ascii="Times New Roman" w:hAnsi="Times New Roman" w:cs="Times New Roman"/>
          <w:sz w:val="24"/>
          <w:szCs w:val="24"/>
        </w:rPr>
        <w:t xml:space="preserve">current is measured as a function of </w:t>
      </w:r>
      <w:r w:rsidR="00463AF5" w:rsidRPr="00885F33">
        <w:rPr>
          <w:rFonts w:ascii="Times New Roman" w:hAnsi="Times New Roman" w:cs="Times New Roman"/>
          <w:sz w:val="24"/>
          <w:szCs w:val="24"/>
        </w:rPr>
        <w:t>an</w:t>
      </w:r>
      <w:r w:rsidR="002A4B35" w:rsidRPr="00885F33">
        <w:rPr>
          <w:rFonts w:ascii="Times New Roman" w:hAnsi="Times New Roman" w:cs="Times New Roman"/>
          <w:sz w:val="24"/>
          <w:szCs w:val="24"/>
        </w:rPr>
        <w:t xml:space="preserve"> applied electrode potential and </w:t>
      </w:r>
      <w:r w:rsidR="005F60EA" w:rsidRPr="00885F33">
        <w:rPr>
          <w:rFonts w:ascii="Times New Roman" w:hAnsi="Times New Roman" w:cs="Times New Roman"/>
          <w:sz w:val="24"/>
          <w:szCs w:val="24"/>
        </w:rPr>
        <w:t xml:space="preserve">is </w:t>
      </w:r>
      <w:r w:rsidR="002A4B35" w:rsidRPr="00885F33">
        <w:rPr>
          <w:rFonts w:ascii="Times New Roman" w:hAnsi="Times New Roman" w:cs="Times New Roman"/>
          <w:sz w:val="24"/>
          <w:szCs w:val="24"/>
        </w:rPr>
        <w:t xml:space="preserve">used to provide insight and information into the operative </w:t>
      </w:r>
      <w:r w:rsidR="003E7047" w:rsidRPr="00885F33">
        <w:rPr>
          <w:rFonts w:ascii="Times New Roman" w:hAnsi="Times New Roman" w:cs="Times New Roman"/>
          <w:sz w:val="24"/>
          <w:szCs w:val="24"/>
        </w:rPr>
        <w:t xml:space="preserve">electrochemical mechanism. However, the measured current results from the sum of all </w:t>
      </w:r>
      <w:r w:rsidR="008669D6" w:rsidRPr="00885F33">
        <w:rPr>
          <w:rFonts w:ascii="Times New Roman" w:hAnsi="Times New Roman" w:cs="Times New Roman"/>
          <w:sz w:val="24"/>
          <w:szCs w:val="24"/>
        </w:rPr>
        <w:t xml:space="preserve">the operative </w:t>
      </w:r>
      <w:r w:rsidR="003E7047" w:rsidRPr="00885F33">
        <w:rPr>
          <w:rFonts w:ascii="Times New Roman" w:hAnsi="Times New Roman" w:cs="Times New Roman"/>
          <w:sz w:val="24"/>
          <w:szCs w:val="24"/>
        </w:rPr>
        <w:t>electrode processes</w:t>
      </w:r>
      <w:r w:rsidR="00D5460A" w:rsidRPr="00885F33">
        <w:rPr>
          <w:rFonts w:ascii="Times New Roman" w:hAnsi="Times New Roman" w:cs="Times New Roman"/>
          <w:sz w:val="24"/>
          <w:szCs w:val="24"/>
        </w:rPr>
        <w:t>;</w:t>
      </w:r>
      <w:r w:rsidR="002B2479" w:rsidRPr="00885F33">
        <w:rPr>
          <w:rFonts w:ascii="Times New Roman" w:hAnsi="Times New Roman" w:cs="Times New Roman"/>
          <w:sz w:val="24"/>
          <w:szCs w:val="24"/>
        </w:rPr>
        <w:t xml:space="preserve"> this can be problematic when </w:t>
      </w:r>
      <w:r w:rsidRPr="00885F33">
        <w:rPr>
          <w:rFonts w:ascii="Times New Roman" w:hAnsi="Times New Roman" w:cs="Times New Roman"/>
          <w:sz w:val="24"/>
          <w:szCs w:val="24"/>
        </w:rPr>
        <w:t xml:space="preserve">a </w:t>
      </w:r>
      <w:r w:rsidR="002B2479" w:rsidRPr="00885F33">
        <w:rPr>
          <w:rFonts w:ascii="Times New Roman" w:hAnsi="Times New Roman" w:cs="Times New Roman"/>
          <w:sz w:val="24"/>
          <w:szCs w:val="24"/>
        </w:rPr>
        <w:t>multipl</w:t>
      </w:r>
      <w:r w:rsidRPr="00885F33">
        <w:rPr>
          <w:rFonts w:ascii="Times New Roman" w:hAnsi="Times New Roman" w:cs="Times New Roman"/>
          <w:sz w:val="24"/>
          <w:szCs w:val="24"/>
        </w:rPr>
        <w:t>icity</w:t>
      </w:r>
      <w:r w:rsidR="003E7047" w:rsidRPr="00885F33">
        <w:rPr>
          <w:rFonts w:ascii="Times New Roman" w:hAnsi="Times New Roman" w:cs="Times New Roman"/>
          <w:sz w:val="24"/>
          <w:szCs w:val="24"/>
        </w:rPr>
        <w:t xml:space="preserve"> </w:t>
      </w:r>
      <w:r w:rsidRPr="00885F33">
        <w:rPr>
          <w:rFonts w:ascii="Times New Roman" w:hAnsi="Times New Roman" w:cs="Times New Roman"/>
          <w:sz w:val="24"/>
          <w:szCs w:val="24"/>
        </w:rPr>
        <w:t>of these</w:t>
      </w:r>
      <w:r w:rsidR="002A37B3" w:rsidRPr="00885F33">
        <w:rPr>
          <w:rFonts w:ascii="Times New Roman" w:hAnsi="Times New Roman" w:cs="Times New Roman"/>
          <w:sz w:val="24"/>
          <w:szCs w:val="24"/>
        </w:rPr>
        <w:t xml:space="preserve"> processes</w:t>
      </w:r>
      <w:r w:rsidRPr="00885F33">
        <w:rPr>
          <w:rFonts w:ascii="Times New Roman" w:hAnsi="Times New Roman" w:cs="Times New Roman"/>
          <w:sz w:val="24"/>
          <w:szCs w:val="24"/>
        </w:rPr>
        <w:t xml:space="preserve"> occur</w:t>
      </w:r>
      <w:r w:rsidR="003E7047" w:rsidRPr="00885F33">
        <w:rPr>
          <w:rFonts w:ascii="Times New Roman" w:hAnsi="Times New Roman" w:cs="Times New Roman"/>
          <w:sz w:val="24"/>
          <w:szCs w:val="24"/>
        </w:rPr>
        <w:t xml:space="preserve"> in parallel.</w:t>
      </w:r>
      <w:hyperlink w:anchor="_ENREF_1" w:tooltip="Compton, 2011 #39" w:history="1">
        <w:r w:rsidR="0037766F" w:rsidRPr="00885F33">
          <w:rPr>
            <w:rFonts w:ascii="Times New Roman" w:hAnsi="Times New Roman" w:cs="Times New Roman"/>
            <w:sz w:val="24"/>
            <w:szCs w:val="24"/>
          </w:rPr>
          <w:fldChar w:fldCharType="begin"/>
        </w:r>
        <w:r w:rsidR="0037766F" w:rsidRPr="00885F33">
          <w:rPr>
            <w:rFonts w:ascii="Times New Roman" w:hAnsi="Times New Roman" w:cs="Times New Roman"/>
            <w:sz w:val="24"/>
            <w:szCs w:val="24"/>
          </w:rPr>
          <w:instrText xml:space="preserve"> ADDIN EN.CITE &lt;EndNote&gt;&lt;Cite&gt;&lt;Author&gt;Compton&lt;/Author&gt;&lt;Year&gt;2011&lt;/Year&gt;&lt;RecNum&gt;39&lt;/RecNum&gt;&lt;DisplayText&gt;&lt;style face="superscript"&gt;1&lt;/style&gt;&lt;/DisplayText&gt;&lt;record&gt;&lt;rec-number&gt;39&lt;/rec-number&gt;&lt;foreign-keys&gt;&lt;key app="EN" db-id="5ws9xtfp3pwxpge9s9tpwfv8tvtvfs5wpsts" timestamp="1580237456"&gt;39&lt;/key&gt;&lt;/foreign-keys&gt;&lt;ref-type name="Book"&gt;6&lt;/ref-type&gt;&lt;contributors&gt;&lt;authors&gt;&lt;author&gt;Compton, Richard G.&lt;/author&gt;&lt;author&gt;Banks, Craig E.&lt;/author&gt;&lt;/authors&gt;&lt;/contributors&gt;&lt;titles&gt;&lt;title&gt;Understanding voltammetry&lt;/title&gt;&lt;/titles&gt;&lt;dates&gt;&lt;year&gt;2011&lt;/year&gt;&lt;/dates&gt;&lt;publisher&gt;World Scientific&lt;/publisher&gt;&lt;isbn&gt;1848165854&lt;/isbn&gt;&lt;urls&gt;&lt;/urls&gt;&lt;/record&gt;&lt;/Cite&gt;&lt;/EndNote&gt;</w:instrText>
        </w:r>
        <w:r w:rsidR="0037766F" w:rsidRPr="00885F33">
          <w:rPr>
            <w:rFonts w:ascii="Times New Roman" w:hAnsi="Times New Roman" w:cs="Times New Roman"/>
            <w:sz w:val="24"/>
            <w:szCs w:val="24"/>
          </w:rPr>
          <w:fldChar w:fldCharType="separate"/>
        </w:r>
        <w:r w:rsidR="0037766F" w:rsidRPr="00885F33">
          <w:rPr>
            <w:rFonts w:ascii="Times New Roman" w:hAnsi="Times New Roman" w:cs="Times New Roman"/>
            <w:noProof/>
            <w:sz w:val="24"/>
            <w:szCs w:val="24"/>
            <w:vertAlign w:val="superscript"/>
          </w:rPr>
          <w:t>1</w:t>
        </w:r>
        <w:r w:rsidR="0037766F" w:rsidRPr="00885F33">
          <w:rPr>
            <w:rFonts w:ascii="Times New Roman" w:hAnsi="Times New Roman" w:cs="Times New Roman"/>
            <w:sz w:val="24"/>
            <w:szCs w:val="24"/>
          </w:rPr>
          <w:fldChar w:fldCharType="end"/>
        </w:r>
      </w:hyperlink>
      <w:r w:rsidR="003E7047" w:rsidRPr="00885F33">
        <w:rPr>
          <w:rFonts w:ascii="Times New Roman" w:hAnsi="Times New Roman" w:cs="Times New Roman"/>
          <w:sz w:val="24"/>
          <w:szCs w:val="24"/>
        </w:rPr>
        <w:t xml:space="preserve"> For </w:t>
      </w:r>
      <w:r w:rsidR="00CE197F" w:rsidRPr="00885F33">
        <w:rPr>
          <w:rFonts w:ascii="Times New Roman" w:hAnsi="Times New Roman" w:cs="Times New Roman"/>
          <w:sz w:val="24"/>
          <w:szCs w:val="24"/>
        </w:rPr>
        <w:t>example,</w:t>
      </w:r>
      <w:r w:rsidR="003E7047" w:rsidRPr="00885F33">
        <w:rPr>
          <w:rFonts w:ascii="Times New Roman" w:hAnsi="Times New Roman" w:cs="Times New Roman"/>
          <w:sz w:val="24"/>
          <w:szCs w:val="24"/>
        </w:rPr>
        <w:t xml:space="preserve"> at highly reductive or oxidative potentials outside of the </w:t>
      </w:r>
      <w:r w:rsidR="00D5460A" w:rsidRPr="00885F33">
        <w:rPr>
          <w:rFonts w:ascii="Times New Roman" w:hAnsi="Times New Roman" w:cs="Times New Roman"/>
          <w:sz w:val="24"/>
          <w:szCs w:val="24"/>
        </w:rPr>
        <w:t>electrochemical</w:t>
      </w:r>
      <w:r w:rsidR="003E7047" w:rsidRPr="00885F33">
        <w:rPr>
          <w:rFonts w:ascii="Times New Roman" w:hAnsi="Times New Roman" w:cs="Times New Roman"/>
          <w:sz w:val="24"/>
          <w:szCs w:val="24"/>
        </w:rPr>
        <w:t xml:space="preserve"> window it is possible to electrochemically reduce or oxidise the </w:t>
      </w:r>
      <w:r w:rsidR="0090339D" w:rsidRPr="00885F33">
        <w:rPr>
          <w:rFonts w:ascii="Times New Roman" w:hAnsi="Times New Roman" w:cs="Times New Roman"/>
          <w:sz w:val="24"/>
          <w:szCs w:val="24"/>
        </w:rPr>
        <w:t>solvent</w:t>
      </w:r>
      <w:r w:rsidR="003E7047" w:rsidRPr="00885F33">
        <w:rPr>
          <w:rFonts w:ascii="Times New Roman" w:hAnsi="Times New Roman" w:cs="Times New Roman"/>
          <w:sz w:val="24"/>
          <w:szCs w:val="24"/>
        </w:rPr>
        <w:t xml:space="preserve"> and/or the </w:t>
      </w:r>
      <w:r w:rsidR="0090339D" w:rsidRPr="00885F33">
        <w:rPr>
          <w:rFonts w:ascii="Times New Roman" w:hAnsi="Times New Roman" w:cs="Times New Roman"/>
          <w:sz w:val="24"/>
          <w:szCs w:val="24"/>
        </w:rPr>
        <w:t>electrolyte</w:t>
      </w:r>
      <w:r w:rsidR="0010008B" w:rsidRPr="00885F33">
        <w:rPr>
          <w:rFonts w:ascii="Times New Roman" w:hAnsi="Times New Roman" w:cs="Times New Roman"/>
          <w:sz w:val="24"/>
          <w:szCs w:val="24"/>
        </w:rPr>
        <w:t xml:space="preserve"> in addition to any analyte</w:t>
      </w:r>
      <w:r w:rsidR="0090339D" w:rsidRPr="00885F33">
        <w:rPr>
          <w:rFonts w:ascii="Times New Roman" w:hAnsi="Times New Roman" w:cs="Times New Roman"/>
          <w:sz w:val="24"/>
          <w:szCs w:val="24"/>
        </w:rPr>
        <w:t>.</w:t>
      </w:r>
      <w:hyperlink w:anchor="_ENREF_2" w:tooltip="M'Halla, 1980 #27" w:history="1">
        <w:r w:rsidR="0037766F" w:rsidRPr="00885F33">
          <w:rPr>
            <w:rFonts w:ascii="Times New Roman" w:hAnsi="Times New Roman" w:cs="Times New Roman"/>
            <w:sz w:val="24"/>
            <w:szCs w:val="24"/>
          </w:rPr>
          <w:fldChar w:fldCharType="begin"/>
        </w:r>
        <w:r w:rsidR="0037766F" w:rsidRPr="00885F33">
          <w:rPr>
            <w:rFonts w:ascii="Times New Roman" w:hAnsi="Times New Roman" w:cs="Times New Roman"/>
            <w:sz w:val="24"/>
            <w:szCs w:val="24"/>
          </w:rPr>
          <w:instrText xml:space="preserve"> ADDIN EN.CITE &lt;EndNote&gt;&lt;Cite&gt;&lt;Author&gt;M&amp;apos;Halla&lt;/Author&gt;&lt;Year&gt;1980&lt;/Year&gt;&lt;RecNum&gt;27&lt;/RecNum&gt;&lt;DisplayText&gt;&lt;style face="superscript"&gt;2-3&lt;/style&gt;&lt;/DisplayText&gt;&lt;record&gt;&lt;rec-number&gt;27&lt;/rec-number&gt;&lt;foreign-keys&gt;&lt;key app="EN" db-id="5ws9xtfp3pwxpge9s9tpwfv8tvtvfs5wpsts" timestamp="1580230854"&gt;27&lt;/key&gt;&lt;/foreign-keys&gt;&lt;ref-type name="Journal Article"&gt;17&lt;/ref-type&gt;&lt;contributors&gt;&lt;authors&gt;&lt;author&gt;M&amp;apos;Halla, F.&lt;/author&gt;&lt;author&gt;Pinson, J.&lt;/author&gt;&lt;author&gt;Savéant, J. M.&lt;/author&gt;&lt;/authors&gt;&lt;/contributors&gt;&lt;titles&gt;&lt;title&gt;The solvent as hydrogen-atom donor in organic electrochemical reactions. Reduction of aromatic halides&lt;/title&gt;&lt;secondary-title&gt;Journal of the American Chemical Society&lt;/secondary-title&gt;&lt;/titles&gt;&lt;periodical&gt;&lt;full-title&gt;Journal of the American Chemical Society&lt;/full-title&gt;&lt;/periodical&gt;&lt;pages&gt;4120-4127&lt;/pages&gt;&lt;volume&gt;102&lt;/volume&gt;&lt;number&gt;12&lt;/number&gt;&lt;dates&gt;&lt;year&gt;1980&lt;/year&gt;&lt;/dates&gt;&lt;publisher&gt;ACS Publications&lt;/publisher&gt;&lt;isbn&gt;0002-7863&lt;/isbn&gt;&lt;urls&gt;&lt;/urls&gt;&lt;/record&gt;&lt;/Cite&gt;&lt;Cite&gt;&lt;Author&gt;Wu&lt;/Author&gt;&lt;Year&gt;2012&lt;/Year&gt;&lt;RecNum&gt;41&lt;/RecNum&gt;&lt;record&gt;&lt;rec-number&gt;41&lt;/rec-number&gt;&lt;foreign-keys&gt;&lt;key app="EN" db-id="5ws9xtfp3pwxpge9s9tpwfv8tvtvfs5wpsts" timestamp="1580238709"&gt;41&lt;/key&gt;&lt;/foreign-keys&gt;&lt;ref-type name="Journal Article"&gt;17&lt;/ref-type&gt;&lt;contributors&gt;&lt;authors&gt;&lt;author&gt;Wu, Jihuai&lt;/author&gt;&lt;author&gt;Yu, Haijun&lt;/author&gt;&lt;author&gt;Fan, Leqing&lt;/author&gt;&lt;author&gt;Luo, Genggeng&lt;/author&gt;&lt;author&gt;Lin, Jianming&lt;/author&gt;&lt;author&gt;Huang, Miaoliang&lt;/author&gt;&lt;/authors&gt;&lt;/contributors&gt;&lt;titles&gt;&lt;title&gt;A simple and high-effective electrolyte mediated with p-phenylenediamine for supercapacitor&lt;/title&gt;&lt;secondary-title&gt;Journal of Materials Chemistry&lt;/secondary-title&gt;&lt;/titles&gt;&lt;periodical&gt;&lt;full-title&gt;Journal of Materials Chemistry&lt;/full-title&gt;&lt;/periodical&gt;&lt;pages&gt;19025-19030&lt;/pages&gt;&lt;volume&gt;22&lt;/volume&gt;&lt;number&gt;36&lt;/number&gt;&lt;dates&gt;&lt;year&gt;2012&lt;/year&gt;&lt;/dates&gt;&lt;publisher&gt;Royal Society of Chemistry&lt;/publisher&gt;&lt;urls&gt;&lt;/urls&gt;&lt;/record&gt;&lt;/Cite&gt;&lt;/EndNote&gt;</w:instrText>
        </w:r>
        <w:r w:rsidR="0037766F" w:rsidRPr="00885F33">
          <w:rPr>
            <w:rFonts w:ascii="Times New Roman" w:hAnsi="Times New Roman" w:cs="Times New Roman"/>
            <w:sz w:val="24"/>
            <w:szCs w:val="24"/>
          </w:rPr>
          <w:fldChar w:fldCharType="separate"/>
        </w:r>
        <w:r w:rsidR="0037766F" w:rsidRPr="00885F33">
          <w:rPr>
            <w:rFonts w:ascii="Times New Roman" w:hAnsi="Times New Roman" w:cs="Times New Roman"/>
            <w:noProof/>
            <w:sz w:val="24"/>
            <w:szCs w:val="24"/>
            <w:vertAlign w:val="superscript"/>
          </w:rPr>
          <w:t>2-3</w:t>
        </w:r>
        <w:r w:rsidR="0037766F" w:rsidRPr="00885F33">
          <w:rPr>
            <w:rFonts w:ascii="Times New Roman" w:hAnsi="Times New Roman" w:cs="Times New Roman"/>
            <w:sz w:val="24"/>
            <w:szCs w:val="24"/>
          </w:rPr>
          <w:fldChar w:fldCharType="end"/>
        </w:r>
      </w:hyperlink>
      <w:r w:rsidR="0090339D" w:rsidRPr="00885F33">
        <w:rPr>
          <w:rFonts w:ascii="Times New Roman" w:hAnsi="Times New Roman" w:cs="Times New Roman"/>
          <w:sz w:val="24"/>
          <w:szCs w:val="24"/>
        </w:rPr>
        <w:t xml:space="preserve"> Both the solvent and electrolyte are </w:t>
      </w:r>
      <w:r w:rsidR="00D5460A" w:rsidRPr="00885F33">
        <w:rPr>
          <w:rFonts w:ascii="Times New Roman" w:hAnsi="Times New Roman" w:cs="Times New Roman"/>
          <w:sz w:val="24"/>
          <w:szCs w:val="24"/>
        </w:rPr>
        <w:t xml:space="preserve">often present in a large excess as compared to </w:t>
      </w:r>
      <w:r w:rsidRPr="00885F33">
        <w:rPr>
          <w:rFonts w:ascii="Times New Roman" w:hAnsi="Times New Roman" w:cs="Times New Roman"/>
          <w:sz w:val="24"/>
          <w:szCs w:val="24"/>
        </w:rPr>
        <w:t>the latter</w:t>
      </w:r>
      <w:r w:rsidR="00D5460A" w:rsidRPr="00885F33">
        <w:rPr>
          <w:rFonts w:ascii="Times New Roman" w:hAnsi="Times New Roman" w:cs="Times New Roman"/>
          <w:sz w:val="24"/>
          <w:szCs w:val="24"/>
        </w:rPr>
        <w:t xml:space="preserve">. </w:t>
      </w:r>
      <w:r w:rsidR="002B2479" w:rsidRPr="00885F33">
        <w:rPr>
          <w:rFonts w:ascii="Times New Roman" w:hAnsi="Times New Roman" w:cs="Times New Roman"/>
          <w:sz w:val="24"/>
          <w:szCs w:val="24"/>
        </w:rPr>
        <w:t>Moreover, o</w:t>
      </w:r>
      <w:r w:rsidR="00D5460A" w:rsidRPr="00885F33">
        <w:rPr>
          <w:rFonts w:ascii="Times New Roman" w:hAnsi="Times New Roman" w:cs="Times New Roman"/>
          <w:sz w:val="24"/>
          <w:szCs w:val="24"/>
        </w:rPr>
        <w:t>xidation or reduction of the solvent</w:t>
      </w:r>
      <w:r w:rsidR="005D18DF" w:rsidRPr="00885F33">
        <w:rPr>
          <w:rFonts w:ascii="Times New Roman" w:hAnsi="Times New Roman" w:cs="Times New Roman"/>
          <w:sz w:val="24"/>
          <w:szCs w:val="24"/>
        </w:rPr>
        <w:t xml:space="preserve"> and/or </w:t>
      </w:r>
      <w:r w:rsidR="00D5460A" w:rsidRPr="00885F33">
        <w:rPr>
          <w:rFonts w:ascii="Times New Roman" w:hAnsi="Times New Roman" w:cs="Times New Roman"/>
          <w:sz w:val="24"/>
          <w:szCs w:val="24"/>
        </w:rPr>
        <w:t xml:space="preserve">electrolyte </w:t>
      </w:r>
      <w:r w:rsidR="001075A1" w:rsidRPr="00885F33">
        <w:rPr>
          <w:rFonts w:ascii="Times New Roman" w:hAnsi="Times New Roman" w:cs="Times New Roman"/>
          <w:sz w:val="24"/>
          <w:szCs w:val="24"/>
        </w:rPr>
        <w:t xml:space="preserve">can </w:t>
      </w:r>
      <w:r w:rsidR="00FC4FBF" w:rsidRPr="00885F33">
        <w:rPr>
          <w:rFonts w:ascii="Times New Roman" w:hAnsi="Times New Roman" w:cs="Times New Roman"/>
          <w:sz w:val="24"/>
          <w:szCs w:val="24"/>
        </w:rPr>
        <w:t>possibly</w:t>
      </w:r>
      <w:r w:rsidR="001075A1" w:rsidRPr="00885F33">
        <w:rPr>
          <w:rFonts w:ascii="Times New Roman" w:hAnsi="Times New Roman" w:cs="Times New Roman"/>
          <w:sz w:val="24"/>
          <w:szCs w:val="24"/>
        </w:rPr>
        <w:t xml:space="preserve"> lead</w:t>
      </w:r>
      <w:r w:rsidR="00D5460A" w:rsidRPr="00885F33">
        <w:rPr>
          <w:rFonts w:ascii="Times New Roman" w:hAnsi="Times New Roman" w:cs="Times New Roman"/>
          <w:sz w:val="24"/>
          <w:szCs w:val="24"/>
        </w:rPr>
        <w:t xml:space="preserve"> to the formation of products that are able to chemically react </w:t>
      </w:r>
      <w:r w:rsidR="002B2479" w:rsidRPr="00885F33">
        <w:rPr>
          <w:rFonts w:ascii="Times New Roman" w:hAnsi="Times New Roman" w:cs="Times New Roman"/>
          <w:sz w:val="24"/>
          <w:szCs w:val="24"/>
        </w:rPr>
        <w:t>further either in the solution phase or with the electrode itself</w:t>
      </w:r>
      <w:r w:rsidR="001075A1" w:rsidRPr="00885F33">
        <w:rPr>
          <w:rFonts w:ascii="Times New Roman" w:hAnsi="Times New Roman" w:cs="Times New Roman"/>
          <w:sz w:val="24"/>
          <w:szCs w:val="24"/>
        </w:rPr>
        <w:t>.</w:t>
      </w:r>
      <w:hyperlink w:anchor="_ENREF_4" w:tooltip="Aldous, 2016 #40" w:history="1">
        <w:r w:rsidR="0037766F" w:rsidRPr="00885F33">
          <w:rPr>
            <w:rFonts w:ascii="Times New Roman" w:hAnsi="Times New Roman" w:cs="Times New Roman"/>
            <w:sz w:val="24"/>
            <w:szCs w:val="24"/>
          </w:rPr>
          <w:fldChar w:fldCharType="begin"/>
        </w:r>
        <w:r w:rsidR="0037766F" w:rsidRPr="00885F33">
          <w:rPr>
            <w:rFonts w:ascii="Times New Roman" w:hAnsi="Times New Roman" w:cs="Times New Roman"/>
            <w:sz w:val="24"/>
            <w:szCs w:val="24"/>
          </w:rPr>
          <w:instrText xml:space="preserve"> ADDIN EN.CITE &lt;EndNote&gt;&lt;Cite&gt;&lt;Author&gt;Aldous&lt;/Author&gt;&lt;Year&gt;2016&lt;/Year&gt;&lt;RecNum&gt;40&lt;/RecNum&gt;&lt;DisplayText&gt;&lt;style face="superscript"&gt;4&lt;/style&gt;&lt;/DisplayText&gt;&lt;record&gt;&lt;rec-number&gt;40&lt;/rec-number&gt;&lt;foreign-keys&gt;&lt;key app="EN" db-id="5ws9xtfp3pwxpge9s9tpwfv8tvtvfs5wps</w:instrText>
        </w:r>
        <w:r w:rsidR="0037766F" w:rsidRPr="00885F33">
          <w:rPr>
            <w:rFonts w:ascii="Times New Roman" w:hAnsi="Times New Roman" w:cs="Times New Roman" w:hint="eastAsia"/>
            <w:sz w:val="24"/>
            <w:szCs w:val="24"/>
          </w:rPr>
          <w:instrText>ts" timestamp="1580238294"&gt;40&lt;/key&gt;&lt;/foreign-keys&gt;&lt;ref-type name="Journal Article"&gt;17&lt;/ref-type&gt;&lt;contributors&gt;&lt;authors&gt;&lt;author&gt;Aldous, Iain M.&lt;/author&gt;&lt;author&gt;Hardwick, Laurence J.&lt;/author&gt;&lt;/authors&gt;&lt;/contributors&gt;&lt;titles&gt;&lt;title&gt;Solvent</w:instrText>
        </w:r>
        <w:r w:rsidR="0037766F" w:rsidRPr="00885F33">
          <w:rPr>
            <w:rFonts w:ascii="Times New Roman" w:hAnsi="Times New Roman" w:cs="Times New Roman" w:hint="eastAsia"/>
            <w:sz w:val="24"/>
            <w:szCs w:val="24"/>
          </w:rPr>
          <w:instrText>‐</w:instrText>
        </w:r>
        <w:r w:rsidR="0037766F" w:rsidRPr="00885F33">
          <w:rPr>
            <w:rFonts w:ascii="Times New Roman" w:hAnsi="Times New Roman" w:cs="Times New Roman" w:hint="eastAsia"/>
            <w:sz w:val="24"/>
            <w:szCs w:val="24"/>
          </w:rPr>
          <w:instrText>Mediated Control of the Electrochemical Discharge Products of Non</w:instrText>
        </w:r>
        <w:r w:rsidR="0037766F" w:rsidRPr="00885F33">
          <w:rPr>
            <w:rFonts w:ascii="Times New Roman" w:hAnsi="Times New Roman" w:cs="Times New Roman" w:hint="eastAsia"/>
            <w:sz w:val="24"/>
            <w:szCs w:val="24"/>
          </w:rPr>
          <w:instrText>‐</w:instrText>
        </w:r>
        <w:r w:rsidR="0037766F" w:rsidRPr="00885F33">
          <w:rPr>
            <w:rFonts w:ascii="Times New Roman" w:hAnsi="Times New Roman" w:cs="Times New Roman" w:hint="eastAsia"/>
            <w:sz w:val="24"/>
            <w:szCs w:val="24"/>
          </w:rPr>
          <w:instrText>Aqueous Sodium</w:instrText>
        </w:r>
        <w:r w:rsidR="0037766F" w:rsidRPr="00885F33">
          <w:rPr>
            <w:rFonts w:ascii="Times New Roman" w:hAnsi="Times New Roman" w:cs="Times New Roman" w:hint="eastAsia"/>
            <w:sz w:val="24"/>
            <w:szCs w:val="24"/>
          </w:rPr>
          <w:instrText>–</w:instrText>
        </w:r>
        <w:r w:rsidR="0037766F" w:rsidRPr="00885F33">
          <w:rPr>
            <w:rFonts w:ascii="Times New Roman" w:hAnsi="Times New Roman" w:cs="Times New Roman" w:hint="eastAsia"/>
            <w:sz w:val="24"/>
            <w:szCs w:val="24"/>
          </w:rPr>
          <w:instrText>Oxygen Electrochemistry&lt;/title&gt;&lt;secondary-title&gt;Angewandte Chemie International Edition&lt;/secondary-title&gt;&lt;/titles&gt;&lt;periodical&gt;&lt;full-title&gt;Angewandte Chemie International Edition&lt;/full-title&gt;&lt;/</w:instrText>
        </w:r>
        <w:r w:rsidR="0037766F" w:rsidRPr="00885F33">
          <w:rPr>
            <w:rFonts w:ascii="Times New Roman" w:hAnsi="Times New Roman" w:cs="Times New Roman"/>
            <w:sz w:val="24"/>
            <w:szCs w:val="24"/>
          </w:rPr>
          <w:instrText>periodical&gt;&lt;pages&gt;8254-8257&lt;/pages&gt;&lt;volume&gt;55&lt;/volume&gt;&lt;number&gt;29&lt;/number&gt;&lt;dates&gt;&lt;year&gt;2016&lt;/year&gt;&lt;/dates&gt;&lt;publisher&gt;Wiley Online Library&lt;/publisher&gt;&lt;isbn&gt;1433-7851&lt;/isbn&gt;&lt;urls&gt;&lt;/urls&gt;&lt;/record&gt;&lt;/Cite&gt;&lt;/EndNote&gt;</w:instrText>
        </w:r>
        <w:r w:rsidR="0037766F" w:rsidRPr="00885F33">
          <w:rPr>
            <w:rFonts w:ascii="Times New Roman" w:hAnsi="Times New Roman" w:cs="Times New Roman"/>
            <w:sz w:val="24"/>
            <w:szCs w:val="24"/>
          </w:rPr>
          <w:fldChar w:fldCharType="separate"/>
        </w:r>
        <w:r w:rsidR="0037766F" w:rsidRPr="00885F33">
          <w:rPr>
            <w:rFonts w:ascii="Times New Roman" w:hAnsi="Times New Roman" w:cs="Times New Roman"/>
            <w:noProof/>
            <w:sz w:val="24"/>
            <w:szCs w:val="24"/>
            <w:vertAlign w:val="superscript"/>
          </w:rPr>
          <w:t>4</w:t>
        </w:r>
        <w:r w:rsidR="0037766F" w:rsidRPr="00885F33">
          <w:rPr>
            <w:rFonts w:ascii="Times New Roman" w:hAnsi="Times New Roman" w:cs="Times New Roman"/>
            <w:sz w:val="24"/>
            <w:szCs w:val="24"/>
          </w:rPr>
          <w:fldChar w:fldCharType="end"/>
        </w:r>
      </w:hyperlink>
      <w:r w:rsidR="001075A1" w:rsidRPr="00885F33">
        <w:rPr>
          <w:rFonts w:ascii="Times New Roman" w:hAnsi="Times New Roman" w:cs="Times New Roman"/>
          <w:sz w:val="24"/>
          <w:szCs w:val="24"/>
        </w:rPr>
        <w:t xml:space="preserve"> </w:t>
      </w:r>
      <w:r w:rsidR="005D18DF" w:rsidRPr="00885F33">
        <w:rPr>
          <w:rFonts w:ascii="Times New Roman" w:hAnsi="Times New Roman" w:cs="Times New Roman"/>
          <w:sz w:val="24"/>
          <w:szCs w:val="24"/>
        </w:rPr>
        <w:t xml:space="preserve">However, </w:t>
      </w:r>
      <w:r w:rsidR="002B2479" w:rsidRPr="00885F33">
        <w:rPr>
          <w:rFonts w:ascii="Times New Roman" w:hAnsi="Times New Roman" w:cs="Times New Roman"/>
          <w:sz w:val="24"/>
          <w:szCs w:val="24"/>
        </w:rPr>
        <w:t>under such solvent</w:t>
      </w:r>
      <w:r w:rsidR="00A72D32" w:rsidRPr="00885F33">
        <w:rPr>
          <w:rFonts w:ascii="Times New Roman" w:hAnsi="Times New Roman" w:cs="Times New Roman"/>
          <w:sz w:val="24"/>
          <w:szCs w:val="24"/>
        </w:rPr>
        <w:t xml:space="preserve"> </w:t>
      </w:r>
      <w:r w:rsidR="002A37B3" w:rsidRPr="00885F33">
        <w:rPr>
          <w:rFonts w:ascii="Times New Roman" w:hAnsi="Times New Roman" w:cs="Times New Roman"/>
          <w:sz w:val="24"/>
          <w:szCs w:val="24"/>
        </w:rPr>
        <w:t>‘</w:t>
      </w:r>
      <w:r w:rsidR="00A72D32" w:rsidRPr="00885F33">
        <w:rPr>
          <w:rFonts w:ascii="Times New Roman" w:hAnsi="Times New Roman" w:cs="Times New Roman"/>
          <w:sz w:val="24"/>
          <w:szCs w:val="24"/>
        </w:rPr>
        <w:t>break</w:t>
      </w:r>
      <w:r w:rsidR="001075A1" w:rsidRPr="00885F33">
        <w:rPr>
          <w:rFonts w:ascii="Times New Roman" w:hAnsi="Times New Roman" w:cs="Times New Roman"/>
          <w:sz w:val="24"/>
          <w:szCs w:val="24"/>
        </w:rPr>
        <w:t>down</w:t>
      </w:r>
      <w:r w:rsidR="002A37B3" w:rsidRPr="00885F33">
        <w:rPr>
          <w:rFonts w:ascii="Times New Roman" w:hAnsi="Times New Roman" w:cs="Times New Roman"/>
          <w:sz w:val="24"/>
          <w:szCs w:val="24"/>
        </w:rPr>
        <w:t>’</w:t>
      </w:r>
      <w:r w:rsidR="001075A1" w:rsidRPr="00885F33">
        <w:rPr>
          <w:rFonts w:ascii="Times New Roman" w:hAnsi="Times New Roman" w:cs="Times New Roman"/>
          <w:sz w:val="24"/>
          <w:szCs w:val="24"/>
        </w:rPr>
        <w:t xml:space="preserve"> </w:t>
      </w:r>
      <w:r w:rsidR="002B2479" w:rsidRPr="00885F33">
        <w:rPr>
          <w:rFonts w:ascii="Times New Roman" w:hAnsi="Times New Roman" w:cs="Times New Roman"/>
          <w:sz w:val="24"/>
          <w:szCs w:val="24"/>
        </w:rPr>
        <w:t xml:space="preserve">conditions </w:t>
      </w:r>
      <w:r w:rsidR="005D18DF" w:rsidRPr="00885F33">
        <w:rPr>
          <w:rFonts w:ascii="Times New Roman" w:hAnsi="Times New Roman" w:cs="Times New Roman"/>
          <w:sz w:val="24"/>
          <w:szCs w:val="24"/>
        </w:rPr>
        <w:t xml:space="preserve">it is often not feasible to </w:t>
      </w:r>
      <w:r w:rsidR="002B2479" w:rsidRPr="00885F33">
        <w:rPr>
          <w:rFonts w:ascii="Times New Roman" w:hAnsi="Times New Roman" w:cs="Times New Roman"/>
          <w:sz w:val="24"/>
          <w:szCs w:val="24"/>
        </w:rPr>
        <w:t xml:space="preserve">delineate the contribution to the current from different electrochemical processes and hence </w:t>
      </w:r>
      <w:r w:rsidR="005D18DF" w:rsidRPr="00885F33">
        <w:rPr>
          <w:rFonts w:ascii="Times New Roman" w:hAnsi="Times New Roman" w:cs="Times New Roman"/>
          <w:sz w:val="24"/>
          <w:szCs w:val="24"/>
        </w:rPr>
        <w:t>any signific</w:t>
      </w:r>
      <w:r w:rsidR="002B2479" w:rsidRPr="00885F33">
        <w:rPr>
          <w:rFonts w:ascii="Times New Roman" w:hAnsi="Times New Roman" w:cs="Times New Roman"/>
          <w:sz w:val="24"/>
          <w:szCs w:val="24"/>
        </w:rPr>
        <w:t>ant</w:t>
      </w:r>
      <w:r w:rsidR="005D18DF" w:rsidRPr="00885F33">
        <w:rPr>
          <w:rFonts w:ascii="Times New Roman" w:hAnsi="Times New Roman" w:cs="Times New Roman"/>
          <w:sz w:val="24"/>
          <w:szCs w:val="24"/>
        </w:rPr>
        <w:t xml:space="preserve"> analytically useful information </w:t>
      </w:r>
      <w:r w:rsidR="002B2479" w:rsidRPr="00885F33">
        <w:rPr>
          <w:rFonts w:ascii="Times New Roman" w:hAnsi="Times New Roman" w:cs="Times New Roman"/>
          <w:sz w:val="24"/>
          <w:szCs w:val="24"/>
        </w:rPr>
        <w:t>is often not</w:t>
      </w:r>
      <w:r w:rsidR="00532E70" w:rsidRPr="00885F33">
        <w:rPr>
          <w:rFonts w:ascii="Times New Roman" w:hAnsi="Times New Roman" w:cs="Times New Roman"/>
          <w:sz w:val="24"/>
          <w:szCs w:val="24"/>
        </w:rPr>
        <w:t xml:space="preserve"> directly</w:t>
      </w:r>
      <w:r w:rsidR="002B2479" w:rsidRPr="00885F33">
        <w:rPr>
          <w:rFonts w:ascii="Times New Roman" w:hAnsi="Times New Roman" w:cs="Times New Roman"/>
          <w:sz w:val="24"/>
          <w:szCs w:val="24"/>
        </w:rPr>
        <w:t xml:space="preserve"> attainable from</w:t>
      </w:r>
      <w:r w:rsidR="005D18DF" w:rsidRPr="00885F33">
        <w:rPr>
          <w:rFonts w:ascii="Times New Roman" w:hAnsi="Times New Roman" w:cs="Times New Roman"/>
          <w:sz w:val="24"/>
          <w:szCs w:val="24"/>
        </w:rPr>
        <w:t xml:space="preserve"> the magnitude of the measured current.</w:t>
      </w:r>
    </w:p>
    <w:p w14:paraId="618CBED0" w14:textId="5B7A35B6" w:rsidR="002B2479" w:rsidRPr="00885F33" w:rsidRDefault="006125A9" w:rsidP="00555BBC">
      <w:pPr>
        <w:spacing w:line="480" w:lineRule="auto"/>
        <w:jc w:val="both"/>
        <w:rPr>
          <w:rFonts w:ascii="Times New Roman" w:hAnsi="Times New Roman" w:cs="Times New Roman"/>
          <w:sz w:val="24"/>
          <w:szCs w:val="24"/>
        </w:rPr>
      </w:pPr>
      <w:r w:rsidRPr="00885F33">
        <w:rPr>
          <w:rFonts w:ascii="Times New Roman" w:hAnsi="Times New Roman" w:cs="Times New Roman"/>
          <w:sz w:val="24"/>
          <w:szCs w:val="24"/>
        </w:rPr>
        <w:t xml:space="preserve">In chloride </w:t>
      </w:r>
      <w:r w:rsidR="005D18DF" w:rsidRPr="00885F33">
        <w:rPr>
          <w:rFonts w:ascii="Times New Roman" w:hAnsi="Times New Roman" w:cs="Times New Roman"/>
          <w:sz w:val="24"/>
          <w:szCs w:val="24"/>
        </w:rPr>
        <w:t>(saline) containing media and at high electrode potentials</w:t>
      </w:r>
      <w:r w:rsidR="00C26D85" w:rsidRPr="00885F33">
        <w:rPr>
          <w:rFonts w:ascii="Times New Roman" w:hAnsi="Times New Roman" w:cs="Times New Roman"/>
          <w:sz w:val="24"/>
          <w:szCs w:val="24"/>
        </w:rPr>
        <w:t xml:space="preserve"> </w:t>
      </w:r>
      <w:r w:rsidR="005D18DF" w:rsidRPr="00885F33">
        <w:rPr>
          <w:rFonts w:ascii="Times New Roman" w:hAnsi="Times New Roman" w:cs="Times New Roman"/>
          <w:sz w:val="24"/>
          <w:szCs w:val="24"/>
        </w:rPr>
        <w:t>the oxygen evolution reaction (OER) and chlori</w:t>
      </w:r>
      <w:r w:rsidR="00C26D85" w:rsidRPr="00885F33">
        <w:rPr>
          <w:rFonts w:ascii="Times New Roman" w:hAnsi="Times New Roman" w:cs="Times New Roman"/>
          <w:sz w:val="24"/>
          <w:szCs w:val="24"/>
        </w:rPr>
        <w:t>ne evolution reaction (CER)</w:t>
      </w:r>
      <w:r w:rsidR="00606CD8" w:rsidRPr="00885F33">
        <w:t xml:space="preserve"> </w:t>
      </w:r>
      <w:r w:rsidR="00C26D85" w:rsidRPr="00885F33">
        <w:rPr>
          <w:rFonts w:ascii="Times New Roman" w:hAnsi="Times New Roman" w:cs="Times New Roman"/>
          <w:sz w:val="24"/>
          <w:szCs w:val="24"/>
        </w:rPr>
        <w:t xml:space="preserve">are </w:t>
      </w:r>
      <w:r w:rsidR="002A37B3" w:rsidRPr="00885F33">
        <w:rPr>
          <w:rFonts w:ascii="Times New Roman" w:hAnsi="Times New Roman" w:cs="Times New Roman"/>
          <w:sz w:val="24"/>
          <w:szCs w:val="24"/>
        </w:rPr>
        <w:t xml:space="preserve">both </w:t>
      </w:r>
      <w:r w:rsidR="005D18DF" w:rsidRPr="00885F33">
        <w:rPr>
          <w:rFonts w:ascii="Times New Roman" w:hAnsi="Times New Roman" w:cs="Times New Roman"/>
          <w:sz w:val="24"/>
          <w:szCs w:val="24"/>
        </w:rPr>
        <w:t>thermodynamically</w:t>
      </w:r>
      <w:r w:rsidR="004B4ACE" w:rsidRPr="00885F33">
        <w:rPr>
          <w:rFonts w:ascii="Times New Roman" w:hAnsi="Times New Roman" w:cs="Times New Roman"/>
          <w:sz w:val="24"/>
          <w:szCs w:val="24"/>
        </w:rPr>
        <w:t xml:space="preserve"> and kinetically</w:t>
      </w:r>
      <w:r w:rsidR="005D18DF" w:rsidRPr="00885F33">
        <w:rPr>
          <w:rFonts w:ascii="Times New Roman" w:hAnsi="Times New Roman" w:cs="Times New Roman"/>
          <w:sz w:val="24"/>
          <w:szCs w:val="24"/>
        </w:rPr>
        <w:t xml:space="preserve"> favourable</w:t>
      </w:r>
      <w:r w:rsidR="002B2479" w:rsidRPr="00885F33">
        <w:rPr>
          <w:rFonts w:ascii="Times New Roman" w:hAnsi="Times New Roman" w:cs="Times New Roman"/>
          <w:sz w:val="24"/>
          <w:szCs w:val="24"/>
        </w:rPr>
        <w:t>.</w:t>
      </w:r>
      <w:hyperlink w:anchor="_ENREF_5" w:tooltip="Abdel-Aal, 1993 #28" w:history="1">
        <w:r w:rsidR="0037766F" w:rsidRPr="00885F33">
          <w:rPr>
            <w:rFonts w:ascii="Times New Roman" w:hAnsi="Times New Roman" w:cs="Times New Roman"/>
            <w:sz w:val="24"/>
            <w:szCs w:val="24"/>
          </w:rPr>
          <w:fldChar w:fldCharType="begin"/>
        </w:r>
        <w:r w:rsidR="0037766F" w:rsidRPr="00885F33">
          <w:rPr>
            <w:rFonts w:ascii="Times New Roman" w:hAnsi="Times New Roman" w:cs="Times New Roman"/>
            <w:sz w:val="24"/>
            <w:szCs w:val="24"/>
          </w:rPr>
          <w:instrText xml:space="preserve"> ADDIN EN.CITE &lt;EndNote&gt;&lt;Cite&gt;&lt;Author&gt;Abdel-Aal&lt;/Author&gt;&lt;Year&gt;1993&lt;/Year&gt;&lt;RecNum&gt;28&lt;/RecNum&gt;&lt;DisplayText&gt;&lt;style face="superscript"&gt;5&lt;/style&gt;&lt;/DisplayText&gt;&lt;record&gt;&lt;rec-number&gt;28&lt;/rec-number&gt;&lt;foreign-keys&gt;&lt;key app="EN" db-id="5ws9xtfp3pwxpge9s9tpwfv8tvtvfs5wpsts" timestamp="1580230958"&gt;28&lt;/key&gt;&lt;/foreign-keys&gt;&lt;ref-type name="Journal Article"&gt;17&lt;/ref-type&gt;&lt;contributors&gt;&lt;authors&gt;&lt;author&gt;Abdel-Aal, H. K.&lt;/author&gt;&lt;author&gt;Sultan, S. M.&lt;/author&gt;&lt;author&gt;Hussein, I. A.&lt;/author&gt;&lt;/authors&gt;&lt;/contributors&gt;&lt;titles&gt;&lt;title&gt;Parametric study for saline water electrolysis: part II—chlorine evolution, selectivity and determination&lt;/title&gt;&lt;secondary-title&gt;International Journal of Hydrogen Energy&lt;/secondary-title&gt;&lt;/titles&gt;&lt;periodical&gt;&lt;full-title&gt;International journal of hydrogen energy&lt;/full-title&gt;&lt;/periodical&gt;&lt;pages&gt;545-551&lt;/pages&gt;&lt;volume&gt;18&lt;/volume&gt;&lt;number&gt;7&lt;/number&gt;&lt;dates&gt;&lt;year&gt;1993&lt;/year&gt;&lt;/dates&gt;&lt;publisher&gt;Elsevier&lt;/publisher&gt;&lt;isbn&gt;0360-3199&lt;/isbn&gt;&lt;urls&gt;&lt;/urls&gt;&lt;/record&gt;&lt;/Cite&gt;&lt;/EndNote&gt;</w:instrText>
        </w:r>
        <w:r w:rsidR="0037766F" w:rsidRPr="00885F33">
          <w:rPr>
            <w:rFonts w:ascii="Times New Roman" w:hAnsi="Times New Roman" w:cs="Times New Roman"/>
            <w:sz w:val="24"/>
            <w:szCs w:val="24"/>
          </w:rPr>
          <w:fldChar w:fldCharType="separate"/>
        </w:r>
        <w:r w:rsidR="0037766F" w:rsidRPr="00885F33">
          <w:rPr>
            <w:rFonts w:ascii="Times New Roman" w:hAnsi="Times New Roman" w:cs="Times New Roman"/>
            <w:noProof/>
            <w:sz w:val="24"/>
            <w:szCs w:val="24"/>
            <w:vertAlign w:val="superscript"/>
          </w:rPr>
          <w:t>5</w:t>
        </w:r>
        <w:r w:rsidR="0037766F" w:rsidRPr="00885F33">
          <w:rPr>
            <w:rFonts w:ascii="Times New Roman" w:hAnsi="Times New Roman" w:cs="Times New Roman"/>
            <w:sz w:val="24"/>
            <w:szCs w:val="24"/>
          </w:rPr>
          <w:fldChar w:fldCharType="end"/>
        </w:r>
      </w:hyperlink>
      <w:r w:rsidR="00061AC1" w:rsidRPr="00885F33">
        <w:rPr>
          <w:rFonts w:ascii="Times New Roman" w:hAnsi="Times New Roman" w:cs="Times New Roman"/>
          <w:noProof/>
          <w:sz w:val="24"/>
          <w:szCs w:val="24"/>
          <w:vertAlign w:val="superscript"/>
        </w:rPr>
        <w:t>-</w:t>
      </w:r>
      <w:hyperlink w:anchor="_ENREF_6" w:tooltip="Trasatti, 1984 #29" w:history="1">
        <w:r w:rsidR="0037766F" w:rsidRPr="00885F33">
          <w:rPr>
            <w:rFonts w:ascii="Times New Roman" w:hAnsi="Times New Roman" w:cs="Times New Roman"/>
            <w:sz w:val="24"/>
            <w:szCs w:val="24"/>
          </w:rPr>
          <w:fldChar w:fldCharType="begin"/>
        </w:r>
        <w:r w:rsidR="0037766F" w:rsidRPr="00885F33">
          <w:rPr>
            <w:rFonts w:ascii="Times New Roman" w:hAnsi="Times New Roman" w:cs="Times New Roman"/>
            <w:sz w:val="24"/>
            <w:szCs w:val="24"/>
          </w:rPr>
          <w:instrText xml:space="preserve"> ADDIN EN.CITE &lt;EndNote&gt;&lt;Cite&gt;&lt;Author&gt;Trasatti&lt;/Author&gt;&lt;Year&gt;1984&lt;/Year&gt;&lt;RecNum&gt;29&lt;/RecNum&gt;&lt;DisplayText&gt;&lt;style face="superscript"&gt;6&lt;/style&gt;&lt;/DisplayText&gt;&lt;record&gt;&lt;rec-number&gt;29&lt;/rec-number&gt;&lt;foreign-keys&gt;&lt;key app="EN" db-id="5ws9xtfp3pwxpge9s9tpwfv8tvtvfs5wpsts" timestamp="1580231082"&gt;29&lt;/key&gt;&lt;/foreign-keys&gt;&lt;ref-type name="Journal Article"&gt;17&lt;/ref-type&gt;&lt;contributors&gt;&lt;authors&gt;&lt;author&gt;Trasatti, S.&lt;/author&gt;&lt;/authors&gt;&lt;/contributors&gt;&lt;titles&gt;&lt;title&gt;Electrocatalysis in the anodic evolution of oxygen and chlorine&lt;/title&gt;&lt;secondary-title&gt;Electrochimica Acta&lt;/secondary-title&gt;&lt;/titles&gt;&lt;periodical&gt;&lt;full-title&gt;Electrochimica acta&lt;/full-title&gt;&lt;/periodical&gt;&lt;pages&gt;1503-1512&lt;/pages&gt;&lt;volume&gt;29&lt;/volume&gt;&lt;number&gt;11&lt;/number&gt;&lt;dates&gt;&lt;year&gt;1984&lt;/year&gt;&lt;/dates&gt;&lt;publisher&gt;Elsevier&lt;/publisher&gt;&lt;isbn&gt;0013-4686&lt;/isbn&gt;&lt;urls&gt;&lt;/urls&gt;&lt;/record&gt;&lt;/Cite&gt;&lt;/EndNote&gt;</w:instrText>
        </w:r>
        <w:r w:rsidR="0037766F" w:rsidRPr="00885F33">
          <w:rPr>
            <w:rFonts w:ascii="Times New Roman" w:hAnsi="Times New Roman" w:cs="Times New Roman"/>
            <w:sz w:val="24"/>
            <w:szCs w:val="24"/>
          </w:rPr>
          <w:fldChar w:fldCharType="separate"/>
        </w:r>
        <w:r w:rsidR="0037766F" w:rsidRPr="00885F33">
          <w:rPr>
            <w:rFonts w:ascii="Times New Roman" w:hAnsi="Times New Roman" w:cs="Times New Roman"/>
            <w:noProof/>
            <w:sz w:val="24"/>
            <w:szCs w:val="24"/>
            <w:vertAlign w:val="superscript"/>
          </w:rPr>
          <w:t>6</w:t>
        </w:r>
        <w:r w:rsidR="0037766F" w:rsidRPr="00885F33">
          <w:rPr>
            <w:rFonts w:ascii="Times New Roman" w:hAnsi="Times New Roman" w:cs="Times New Roman"/>
            <w:sz w:val="24"/>
            <w:szCs w:val="24"/>
          </w:rPr>
          <w:fldChar w:fldCharType="end"/>
        </w:r>
      </w:hyperlink>
      <w:r w:rsidR="002B2479" w:rsidRPr="00885F33">
        <w:rPr>
          <w:rFonts w:ascii="Times New Roman" w:hAnsi="Times New Roman" w:cs="Times New Roman"/>
          <w:sz w:val="24"/>
          <w:szCs w:val="24"/>
        </w:rPr>
        <w:t xml:space="preserve"> Under acidic conditions the oxidation of the solvent (water), if it goes t</w:t>
      </w:r>
      <w:r w:rsidR="00C26D85" w:rsidRPr="00885F33">
        <w:rPr>
          <w:rFonts w:ascii="Times New Roman" w:hAnsi="Times New Roman" w:cs="Times New Roman"/>
          <w:sz w:val="24"/>
          <w:szCs w:val="24"/>
        </w:rPr>
        <w:t>o completion</w:t>
      </w:r>
      <w:r w:rsidR="00532E70" w:rsidRPr="00885F33">
        <w:rPr>
          <w:rFonts w:ascii="Times New Roman" w:hAnsi="Times New Roman" w:cs="Times New Roman"/>
          <w:sz w:val="24"/>
          <w:szCs w:val="24"/>
        </w:rPr>
        <w:t xml:space="preserve">, is a </w:t>
      </w:r>
      <w:r w:rsidR="006F26A3" w:rsidRPr="00885F33">
        <w:rPr>
          <w:rFonts w:ascii="Times New Roman" w:hAnsi="Times New Roman" w:cs="Times New Roman"/>
          <w:sz w:val="24"/>
          <w:szCs w:val="24"/>
        </w:rPr>
        <w:t>four-electron</w:t>
      </w:r>
      <w:r w:rsidR="00532E70" w:rsidRPr="00885F33">
        <w:rPr>
          <w:rFonts w:ascii="Times New Roman" w:hAnsi="Times New Roman" w:cs="Times New Roman"/>
          <w:sz w:val="24"/>
          <w:szCs w:val="24"/>
        </w:rPr>
        <w:t xml:space="preserve"> process:</w:t>
      </w:r>
      <w:hyperlink w:anchor="_ENREF_7" w:tooltip="Liu, 2012 #32" w:history="1">
        <w:r w:rsidR="0037766F" w:rsidRPr="00885F33">
          <w:rPr>
            <w:rFonts w:ascii="Times New Roman" w:hAnsi="Times New Roman" w:cs="Times New Roman"/>
            <w:sz w:val="24"/>
            <w:szCs w:val="24"/>
          </w:rPr>
          <w:fldChar w:fldCharType="begin">
            <w:fldData xml:space="preserve">PEVuZE5vdGU+PENpdGU+PEF1dGhvcj5MaXU8L0F1dGhvcj48WWVhcj4yMDEyPC9ZZWFyPjxSZWNO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</w:fldData>
          </w:fldChar>
        </w:r>
        <w:r w:rsidR="0037766F" w:rsidRPr="00885F33">
          <w:rPr>
            <w:rFonts w:ascii="Times New Roman" w:hAnsi="Times New Roman" w:cs="Times New Roman"/>
            <w:sz w:val="24"/>
            <w:szCs w:val="24"/>
          </w:rPr>
          <w:instrText xml:space="preserve"> ADDIN EN.CITE </w:instrText>
        </w:r>
        <w:r w:rsidR="0037766F" w:rsidRPr="00885F33">
          <w:rPr>
            <w:rFonts w:ascii="Times New Roman" w:hAnsi="Times New Roman" w:cs="Times New Roman"/>
            <w:sz w:val="24"/>
            <w:szCs w:val="24"/>
          </w:rPr>
          <w:fldChar w:fldCharType="begin">
            <w:fldData xml:space="preserve">PEVuZE5vdGU+PENpdGU+PEF1dGhvcj5MaXU8L0F1dGhvcj48WWVhcj4yMDEyPC9ZZWFyPjxSZWNO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</w:fldData>
          </w:fldChar>
        </w:r>
        <w:r w:rsidR="0037766F" w:rsidRPr="00885F33">
          <w:rPr>
            <w:rFonts w:ascii="Times New Roman" w:hAnsi="Times New Roman" w:cs="Times New Roman"/>
            <w:sz w:val="24"/>
            <w:szCs w:val="24"/>
          </w:rPr>
          <w:instrText xml:space="preserve"> ADDIN EN.CITE.DATA </w:instrText>
        </w:r>
        <w:r w:rsidR="0037766F" w:rsidRPr="00885F33">
          <w:rPr>
            <w:rFonts w:ascii="Times New Roman" w:hAnsi="Times New Roman" w:cs="Times New Roman"/>
            <w:sz w:val="24"/>
            <w:szCs w:val="24"/>
          </w:rPr>
        </w:r>
        <w:r w:rsidR="0037766F" w:rsidRPr="00885F33">
          <w:rPr>
            <w:rFonts w:ascii="Times New Roman" w:hAnsi="Times New Roman" w:cs="Times New Roman"/>
            <w:sz w:val="24"/>
            <w:szCs w:val="24"/>
          </w:rPr>
          <w:fldChar w:fldCharType="end"/>
        </w:r>
        <w:r w:rsidR="0037766F" w:rsidRPr="00885F33">
          <w:rPr>
            <w:rFonts w:ascii="Times New Roman" w:hAnsi="Times New Roman" w:cs="Times New Roman"/>
            <w:sz w:val="24"/>
            <w:szCs w:val="24"/>
          </w:rPr>
        </w:r>
        <w:r w:rsidR="0037766F" w:rsidRPr="00885F33">
          <w:rPr>
            <w:rFonts w:ascii="Times New Roman" w:hAnsi="Times New Roman" w:cs="Times New Roman"/>
            <w:sz w:val="24"/>
            <w:szCs w:val="24"/>
          </w:rPr>
          <w:fldChar w:fldCharType="separate"/>
        </w:r>
        <w:r w:rsidR="0037766F" w:rsidRPr="00885F33">
          <w:rPr>
            <w:rFonts w:ascii="Times New Roman" w:hAnsi="Times New Roman" w:cs="Times New Roman"/>
            <w:noProof/>
            <w:sz w:val="24"/>
            <w:szCs w:val="24"/>
            <w:vertAlign w:val="superscript"/>
          </w:rPr>
          <w:t>7-8</w:t>
        </w:r>
        <w:r w:rsidR="0037766F" w:rsidRPr="00885F33">
          <w:rPr>
            <w:rFonts w:ascii="Times New Roman" w:hAnsi="Times New Roman" w:cs="Times New Roman"/>
            <w:sz w:val="24"/>
            <w:szCs w:val="24"/>
          </w:rPr>
          <w:fldChar w:fldCharType="end"/>
        </w:r>
      </w:hyperlink>
      <w:r w:rsidR="00480AD9" w:rsidRPr="00885F33">
        <w:t xml:space="preserve"> </w:t>
      </w:r>
    </w:p>
    <w:p w14:paraId="4A5586E3" w14:textId="5C5C7F37" w:rsidR="00532E70" w:rsidRPr="00885F33" w:rsidRDefault="00532E70" w:rsidP="00555BBC">
      <w:pPr>
        <w:spacing w:line="480" w:lineRule="auto"/>
        <w:jc w:val="both"/>
        <w:rPr>
          <w:rFonts w:ascii="Times New Roman" w:hAnsi="Times New Roman" w:cs="Times New Roman"/>
          <w:sz w:val="24"/>
          <w:szCs w:val="24"/>
        </w:rPr>
      </w:pPr>
      <m:oMathPara>
        <m:oMath>
          <m:r>
            <w:rPr>
              <w:rFonts w:ascii="Cambria Math" w:hAnsi="Cambria Math" w:cs="Times New Roman"/>
              <w:sz w:val="24"/>
              <w:szCs w:val="24"/>
            </w:rPr>
            <m:t>2</m:t>
          </m:r>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w:rPr>
                  <w:rFonts w:ascii="Cambria Math" w:hAnsi="Cambria Math" w:cs="Times New Roman"/>
                  <w:sz w:val="24"/>
                  <w:szCs w:val="24"/>
                </w:rPr>
                <m:t>2</m:t>
              </m:r>
            </m:sub>
          </m:sSub>
          <m:r>
            <m:rPr>
              <m:sty m:val="p"/>
            </m:rPr>
            <w:rPr>
              <w:rFonts w:ascii="Cambria Math" w:hAnsi="Cambria Math" w:cs="Times New Roman"/>
              <w:sz w:val="24"/>
              <w:szCs w:val="24"/>
            </w:rPr>
            <m:t>O ⇌</m:t>
          </m:r>
          <m:sSub>
            <m:sSubPr>
              <m:ctrlPr>
                <w:rPr>
                  <w:rFonts w:ascii="Cambria Math" w:hAnsi="Cambria Math" w:cs="Times New Roman"/>
                  <w:sz w:val="24"/>
                  <w:szCs w:val="24"/>
                </w:rPr>
              </m:ctrlPr>
            </m:sSubPr>
            <m:e>
              <m:r>
                <m:rPr>
                  <m:sty m:val="p"/>
                </m:rPr>
                <w:rPr>
                  <w:rFonts w:ascii="Cambria Math" w:hAnsi="Cambria Math" w:cs="Times New Roman"/>
                  <w:sz w:val="24"/>
                  <w:szCs w:val="24"/>
                </w:rPr>
                <m:t>O</m:t>
              </m:r>
            </m:e>
            <m:sub>
              <m:r>
                <w:rPr>
                  <w:rFonts w:ascii="Cambria Math" w:hAnsi="Cambria Math" w:cs="Times New Roman"/>
                  <w:sz w:val="24"/>
                  <w:szCs w:val="24"/>
                </w:rPr>
                <m:t>2</m:t>
              </m:r>
            </m:sub>
          </m:sSub>
          <m:r>
            <w:rPr>
              <w:rFonts w:ascii="Cambria Math" w:hAnsi="Cambria Math" w:cs="Times New Roman"/>
              <w:sz w:val="24"/>
              <w:szCs w:val="24"/>
            </w:rPr>
            <m:t>+4</m:t>
          </m:r>
          <m:sSup>
            <m:sSupPr>
              <m:ctrlPr>
                <w:rPr>
                  <w:rFonts w:ascii="Cambria Math" w:hAnsi="Cambria Math" w:cs="Times New Roman"/>
                  <w:sz w:val="24"/>
                  <w:szCs w:val="24"/>
                </w:rPr>
              </m:ctrlPr>
            </m:sSupPr>
            <m:e>
              <m:r>
                <m:rPr>
                  <m:sty m:val="p"/>
                </m:rPr>
                <w:rPr>
                  <w:rFonts w:ascii="Cambria Math" w:hAnsi="Cambria Math" w:cs="Times New Roman"/>
                  <w:sz w:val="24"/>
                  <w:szCs w:val="24"/>
                </w:rPr>
                <m:t>H</m:t>
              </m:r>
            </m:e>
            <m:sup>
              <m:r>
                <w:rPr>
                  <w:rFonts w:ascii="Cambria Math" w:hAnsi="Cambria Math" w:cs="Times New Roman"/>
                  <w:sz w:val="24"/>
                  <w:szCs w:val="24"/>
                </w:rPr>
                <m:t>+</m:t>
              </m:r>
            </m:sup>
          </m:sSup>
          <m:r>
            <w:rPr>
              <w:rFonts w:ascii="Cambria Math" w:hAnsi="Cambria Math" w:cs="Times New Roman"/>
              <w:sz w:val="24"/>
              <w:szCs w:val="24"/>
            </w:rPr>
            <m:t>+4</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m:t>
              </m:r>
            </m:sup>
          </m:sSup>
        </m:oMath>
      </m:oMathPara>
    </w:p>
    <w:p w14:paraId="2BA946CB" w14:textId="21CD9ED1" w:rsidR="00532E70" w:rsidRPr="00885F33" w:rsidRDefault="00532E70" w:rsidP="00555BBC">
      <w:pPr>
        <w:spacing w:line="480" w:lineRule="auto"/>
        <w:jc w:val="both"/>
        <w:rPr>
          <w:rFonts w:ascii="Times New Roman" w:hAnsi="Times New Roman" w:cs="Times New Roman"/>
          <w:sz w:val="24"/>
          <w:szCs w:val="24"/>
        </w:rPr>
      </w:pPr>
      <w:r w:rsidRPr="00885F33">
        <w:rPr>
          <w:rFonts w:ascii="Times New Roman" w:hAnsi="Times New Roman" w:cs="Times New Roman"/>
          <w:sz w:val="24"/>
          <w:szCs w:val="24"/>
        </w:rPr>
        <w:t>and the oxidation of chloride is given by:</w:t>
      </w:r>
    </w:p>
    <w:p w14:paraId="7915138A" w14:textId="3EC36B6D" w:rsidR="00532E70" w:rsidRPr="00885F33" w:rsidRDefault="00532E70" w:rsidP="00555BBC">
      <w:pPr>
        <w:spacing w:line="480" w:lineRule="auto"/>
        <w:jc w:val="both"/>
        <w:rPr>
          <w:rFonts w:ascii="Times New Roman" w:hAnsi="Times New Roman" w:cs="Times New Roman"/>
          <w:sz w:val="24"/>
          <w:szCs w:val="24"/>
        </w:rPr>
      </w:pPr>
      <m:oMathPara>
        <m:oMath>
          <m:r>
            <w:rPr>
              <w:rFonts w:ascii="Cambria Math" w:hAnsi="Cambria Math" w:cs="Times New Roman"/>
              <w:sz w:val="24"/>
              <w:szCs w:val="24"/>
            </w:rPr>
            <m:t>2</m:t>
          </m:r>
          <m:sSup>
            <m:sSupPr>
              <m:ctrlPr>
                <w:rPr>
                  <w:rFonts w:ascii="Cambria Math" w:hAnsi="Cambria Math" w:cs="Times New Roman"/>
                  <w:sz w:val="24"/>
                  <w:szCs w:val="24"/>
                </w:rPr>
              </m:ctrlPr>
            </m:sSupPr>
            <m:e>
              <m:r>
                <m:rPr>
                  <m:sty m:val="p"/>
                </m:rPr>
                <w:rPr>
                  <w:rFonts w:ascii="Cambria Math" w:hAnsi="Cambria Math" w:cs="Times New Roman"/>
                  <w:sz w:val="24"/>
                  <w:szCs w:val="24"/>
                </w:rPr>
                <m:t>Cl</m:t>
              </m:r>
            </m:e>
            <m:sup>
              <m:r>
                <w:rPr>
                  <w:rFonts w:ascii="Cambria Math" w:hAnsi="Cambria Math" w:cs="Times New Roman"/>
                  <w:sz w:val="24"/>
                  <w:szCs w:val="24"/>
                </w:rPr>
                <m:t>-</m:t>
              </m:r>
            </m:sup>
          </m:sSup>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Cl</m:t>
              </m:r>
            </m:e>
            <m:sub>
              <m:r>
                <w:rPr>
                  <w:rFonts w:ascii="Cambria Math" w:hAnsi="Cambria Math" w:cs="Times New Roman"/>
                  <w:sz w:val="24"/>
                  <w:szCs w:val="24"/>
                </w:rPr>
                <m:t>2</m:t>
              </m:r>
            </m:sub>
          </m:sSub>
          <m:r>
            <w:rPr>
              <w:rFonts w:ascii="Cambria Math" w:hAnsi="Cambria Math" w:cs="Times New Roman"/>
              <w:sz w:val="24"/>
              <w:szCs w:val="24"/>
            </w:rPr>
            <m:t>+2</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m:t>
              </m:r>
            </m:sup>
          </m:sSup>
        </m:oMath>
      </m:oMathPara>
    </w:p>
    <w:p w14:paraId="0B30017A" w14:textId="105E70F5" w:rsidR="00BA7708" w:rsidRPr="00885F33" w:rsidRDefault="00532E70" w:rsidP="00555BBC">
      <w:pPr>
        <w:spacing w:line="480" w:lineRule="auto"/>
        <w:jc w:val="both"/>
        <w:rPr>
          <w:rFonts w:ascii="Times New Roman" w:hAnsi="Times New Roman" w:cs="Times New Roman"/>
          <w:noProof/>
          <w:sz w:val="24"/>
          <w:szCs w:val="24"/>
          <w:vertAlign w:val="superscript"/>
        </w:rPr>
      </w:pPr>
      <w:r w:rsidRPr="00885F33">
        <w:rPr>
          <w:rFonts w:ascii="Times New Roman" w:hAnsi="Times New Roman" w:cs="Times New Roman"/>
          <w:sz w:val="24"/>
          <w:szCs w:val="24"/>
        </w:rPr>
        <w:lastRenderedPageBreak/>
        <w:t>For the oxygen evolution reaction</w:t>
      </w:r>
      <w:r w:rsidR="00FC4FBF" w:rsidRPr="00885F33">
        <w:rPr>
          <w:rFonts w:ascii="Times New Roman" w:hAnsi="Times New Roman" w:cs="Times New Roman"/>
          <w:sz w:val="24"/>
          <w:szCs w:val="24"/>
        </w:rPr>
        <w:t xml:space="preserve"> (OER)</w:t>
      </w:r>
      <w:r w:rsidRPr="00885F33">
        <w:rPr>
          <w:rFonts w:ascii="Times New Roman" w:hAnsi="Times New Roman" w:cs="Times New Roman"/>
          <w:sz w:val="24"/>
          <w:szCs w:val="24"/>
        </w:rPr>
        <w:t xml:space="preserve"> if the process does not proceed to completion it is possible for other reactive oxygen species to be formed.</w:t>
      </w:r>
      <w:hyperlink w:anchor="_ENREF_9" w:tooltip="Chang, 2015 #33" w:history="1">
        <w:r w:rsidR="0037766F" w:rsidRPr="00885F33">
          <w:rPr>
            <w:rFonts w:ascii="Times New Roman" w:hAnsi="Times New Roman" w:cs="Times New Roman"/>
            <w:sz w:val="24"/>
            <w:szCs w:val="24"/>
          </w:rPr>
          <w:fldChar w:fldCharType="begin"/>
        </w:r>
        <w:r w:rsidR="0037766F" w:rsidRPr="00885F33">
          <w:rPr>
            <w:rFonts w:ascii="Times New Roman" w:hAnsi="Times New Roman" w:cs="Times New Roman"/>
            <w:sz w:val="24"/>
            <w:szCs w:val="24"/>
          </w:rPr>
          <w:instrText xml:space="preserve"> ADDIN EN.CITE &lt;EndNote&gt;&lt;Cite&gt;&lt;Author&gt;Chang&lt;/Author&gt;&lt;Year&gt;2015&lt;/Year&gt;&lt;RecNum&gt;33&lt;/RecNum&gt;&lt;DisplayText&gt;&lt;style face="superscript"&gt;9&lt;/style&gt;&lt;/DisplayText&gt;&lt;record&gt;&lt;rec-number&gt;33&lt;/rec-number&gt;&lt;foreign-keys&gt;&lt;key app="EN" db-id="5ws9xtfp3pwxpge9s9tpwfv8tvtvfs5wpsts" timestamp="1580233708"&gt;33&lt;/key&gt;&lt;/foreign-keys&gt;&lt;ref-type name="Journal Article"&gt;17&lt;/ref-type&gt;&lt;contributors&gt;&lt;authors&gt;&lt;author&gt;Chang, Seo Hyoung&lt;/author&gt;&lt;author&gt;Connell, Justin G.&lt;/author&gt;&lt;author&gt;Danilovic, Nemanja&lt;/author&gt;&lt;author&gt;Subbaraman, Ram&lt;/author&gt;&lt;author&gt;Chang, Kee-Chul&lt;/author&gt;&lt;author&gt;Stamenkovic, Vojislav R.&lt;/author&gt;&lt;author&gt;Markovic, Nenad M.&lt;/author&gt;&lt;/authors&gt;&lt;/contributors&gt;&lt;titles&gt;&lt;title&gt;Activity–stability relationship in the surface electrochemistry of the oxygen evolution reaction&lt;/title&gt;&lt;secondary-title&gt;Faraday Discussions&lt;/secondary-title&gt;&lt;/titles&gt;&lt;periodical&gt;&lt;full-title&gt;Faraday discussions&lt;/full-title&gt;&lt;/periodical&gt;&lt;pages&gt;125-133&lt;/pages&gt;&lt;volume&gt;176&lt;/volume&gt;&lt;dates&gt;&lt;year&gt;2015&lt;/year&gt;&lt;/dates&gt;&lt;publisher&gt;The Royal Society of Chemistry&lt;/publisher&gt;&lt;isbn&gt;1364-5498&lt;/isbn&gt;&lt;urls&gt;&lt;/urls&gt;&lt;/record&gt;&lt;/Cite&gt;&lt;/EndNote&gt;</w:instrText>
        </w:r>
        <w:r w:rsidR="0037766F" w:rsidRPr="00885F33">
          <w:rPr>
            <w:rFonts w:ascii="Times New Roman" w:hAnsi="Times New Roman" w:cs="Times New Roman"/>
            <w:sz w:val="24"/>
            <w:szCs w:val="24"/>
          </w:rPr>
          <w:fldChar w:fldCharType="separate"/>
        </w:r>
        <w:r w:rsidR="0037766F" w:rsidRPr="00885F33">
          <w:rPr>
            <w:rFonts w:ascii="Times New Roman" w:hAnsi="Times New Roman" w:cs="Times New Roman"/>
            <w:noProof/>
            <w:sz w:val="24"/>
            <w:szCs w:val="24"/>
            <w:vertAlign w:val="superscript"/>
          </w:rPr>
          <w:t>9</w:t>
        </w:r>
        <w:r w:rsidR="0037766F" w:rsidRPr="00885F33">
          <w:rPr>
            <w:rFonts w:ascii="Times New Roman" w:hAnsi="Times New Roman" w:cs="Times New Roman"/>
            <w:sz w:val="24"/>
            <w:szCs w:val="24"/>
          </w:rPr>
          <w:fldChar w:fldCharType="end"/>
        </w:r>
      </w:hyperlink>
      <w:r w:rsidRPr="00885F33">
        <w:rPr>
          <w:rFonts w:ascii="Times New Roman" w:hAnsi="Times New Roman" w:cs="Times New Roman"/>
          <w:sz w:val="24"/>
          <w:szCs w:val="24"/>
        </w:rPr>
        <w:t xml:space="preserve"> Similarly, for chlorine </w:t>
      </w:r>
      <w:r w:rsidR="004B4ACE" w:rsidRPr="00885F33">
        <w:rPr>
          <w:rFonts w:ascii="Times New Roman" w:hAnsi="Times New Roman" w:cs="Times New Roman"/>
          <w:sz w:val="24"/>
          <w:szCs w:val="24"/>
        </w:rPr>
        <w:t xml:space="preserve">formation </w:t>
      </w:r>
      <w:r w:rsidRPr="00885F33">
        <w:rPr>
          <w:rFonts w:ascii="Times New Roman" w:hAnsi="Times New Roman" w:cs="Times New Roman"/>
          <w:sz w:val="24"/>
          <w:szCs w:val="24"/>
        </w:rPr>
        <w:t>at higher pH</w:t>
      </w:r>
      <w:r w:rsidR="002A37B3" w:rsidRPr="00885F33">
        <w:rPr>
          <w:rFonts w:ascii="Times New Roman" w:hAnsi="Times New Roman" w:cs="Times New Roman"/>
          <w:sz w:val="24"/>
          <w:szCs w:val="24"/>
        </w:rPr>
        <w:t xml:space="preserve"> the</w:t>
      </w:r>
      <w:r w:rsidRPr="00885F33">
        <w:rPr>
          <w:rFonts w:ascii="Times New Roman" w:hAnsi="Times New Roman" w:cs="Times New Roman"/>
          <w:sz w:val="24"/>
          <w:szCs w:val="24"/>
        </w:rPr>
        <w:t xml:space="preserve"> reaction to form hypochlorite becomes competitive.</w:t>
      </w:r>
      <w:hyperlink w:anchor="_ENREF_10" w:tooltip="Consonni, 1987 #35" w:history="1">
        <w:r w:rsidR="0037766F" w:rsidRPr="00885F33">
          <w:rPr>
            <w:rFonts w:ascii="Times New Roman" w:hAnsi="Times New Roman" w:cs="Times New Roman"/>
            <w:noProof/>
            <w:sz w:val="24"/>
            <w:szCs w:val="24"/>
            <w:vertAlign w:val="superscript"/>
          </w:rPr>
          <w:fldChar w:fldCharType="begin"/>
        </w:r>
        <w:r w:rsidR="0037766F" w:rsidRPr="00885F33">
          <w:rPr>
            <w:rFonts w:ascii="Times New Roman" w:hAnsi="Times New Roman" w:cs="Times New Roman"/>
            <w:noProof/>
            <w:sz w:val="24"/>
            <w:szCs w:val="24"/>
            <w:vertAlign w:val="superscript"/>
          </w:rPr>
          <w:instrText xml:space="preserve"> ADDIN EN.CITE &lt;EndNote&gt;&lt;Cite&gt;&lt;Author&gt;Consonni&lt;/Author&gt;&lt;Year&gt;1987&lt;/Year&gt;&lt;RecNum&gt;35&lt;/RecNum&gt;&lt;DisplayText&gt;&lt;style face="superscript"&gt;10-11&lt;/style&gt;&lt;/DisplayText&gt;&lt;record&gt;&lt;rec-number&gt;35&lt;/rec-number&gt;&lt;foreign-keys&gt;&lt;key app="EN" db-id="5ws9xtfp3pwxpge9s9tpwfv8tvtvfs5wpsts" timestamp="1580234138"&gt;35&lt;/key&gt;&lt;/foreign-keys&gt;&lt;ref-type name="Journal Article"&gt;17&lt;/ref-type&gt;&lt;contributors&gt;&lt;authors&gt;&lt;author&gt;Consonni, V.&lt;/author&gt;&lt;author&gt;Trasatti, S.&lt;/author&gt;&lt;author&gt;Pollak, F.&lt;/author&gt;&lt;author&gt;O&amp;apos;Grady, W. E.&lt;/author&gt;&lt;/authors&gt;&lt;/contributors&gt;&lt;titles&gt;&lt;title&gt;Mechanism of chlorine evolution on oxide anodes study of pH effects&lt;/title&gt;&lt;secondary-title&gt;Journal of Electroanalytical Chemistry and Interfacial Electrochemistry&lt;/secondary-title&gt;&lt;/titles&gt;&lt;periodical&gt;&lt;full-title&gt;Journal of electroanalytical chemistry and interfacial electrochemistry&lt;/full-title&gt;&lt;/periodical&gt;&lt;pages&gt;393-406&lt;/pages&gt;&lt;volume&gt;228&lt;/volume&gt;&lt;number&gt;1-2&lt;/number&gt;&lt;dates&gt;&lt;year&gt;1987&lt;/year&gt;&lt;/dates&gt;&lt;publisher&gt;Elsevier&lt;/publisher&gt;&lt;isbn&gt;0022-0728&lt;/isbn&gt;&lt;urls&gt;&lt;/urls&gt;&lt;/record&gt;&lt;/Cite&gt;&lt;Cite&gt;&lt;Author&gt;Yang&lt;/Author&gt;&lt;Year&gt;2000&lt;/Year&gt;&lt;RecNum&gt;34&lt;/RecNum&gt;&lt;record&gt;&lt;rec-number&gt;34&lt;/rec-number&gt;&lt;foreign-keys&gt;&lt;key app="EN" db-id="5ws9xtfp3pwxpge9s9tpwfv8tvtvfs5wpsts" timestamp="1580234128"&gt;34&lt;/key&gt;&lt;/foreign-keys&gt;&lt;ref-type name="Journal Article"&gt;17&lt;/ref-type&gt;&lt;contributors&gt;&lt;authors&gt;&lt;author&gt;Yang, C. H.&lt;/author&gt;&lt;author&gt;Lee, C. C.&lt;/author&gt;&lt;author&gt;Wen, T. C.&lt;/author&gt;&lt;/authors&gt;&lt;/contributors&gt;&lt;titles&gt;&lt;title&gt;Hypochlorite generation on Ru–Pt binary oxide for treatment of dye wastewater&lt;/title&gt;&lt;secondary-title&gt;Journal of Applied Electrochemistry&lt;/secondary-title&gt;&lt;/titles&gt;&lt;periodical&gt;&lt;full-title&gt;Journal of Applied Electrochemistry&lt;/full-title&gt;&lt;/periodical&gt;&lt;pages&gt;1043-1051&lt;/pages&gt;&lt;volume&gt;30&lt;/volume&gt;&lt;number&gt;9&lt;/number&gt;&lt;dates&gt;&lt;year&gt;2000&lt;/year&gt;&lt;/dates&gt;&lt;publisher&gt;Springer&lt;/publisher&gt;&lt;isbn&gt;0021-891X&lt;/isbn&gt;&lt;urls&gt;&lt;/urls&gt;&lt;/record&gt;&lt;/Cite&gt;&lt;/EndNote&gt;</w:instrText>
        </w:r>
        <w:r w:rsidR="0037766F" w:rsidRPr="00885F33">
          <w:rPr>
            <w:rFonts w:ascii="Times New Roman" w:hAnsi="Times New Roman" w:cs="Times New Roman"/>
            <w:noProof/>
            <w:sz w:val="24"/>
            <w:szCs w:val="24"/>
            <w:vertAlign w:val="superscript"/>
          </w:rPr>
          <w:fldChar w:fldCharType="separate"/>
        </w:r>
        <w:r w:rsidR="0037766F" w:rsidRPr="00885F33">
          <w:rPr>
            <w:rFonts w:ascii="Times New Roman" w:hAnsi="Times New Roman" w:cs="Times New Roman"/>
            <w:noProof/>
            <w:sz w:val="24"/>
            <w:szCs w:val="24"/>
            <w:vertAlign w:val="superscript"/>
          </w:rPr>
          <w:t>10-11</w:t>
        </w:r>
        <w:r w:rsidR="0037766F" w:rsidRPr="00885F33">
          <w:rPr>
            <w:rFonts w:ascii="Times New Roman" w:hAnsi="Times New Roman" w:cs="Times New Roman"/>
            <w:noProof/>
            <w:sz w:val="24"/>
            <w:szCs w:val="24"/>
            <w:vertAlign w:val="superscript"/>
          </w:rPr>
          <w:fldChar w:fldCharType="end"/>
        </w:r>
      </w:hyperlink>
      <w:hyperlink w:anchor="_ENREF_7" w:tooltip="Yang, 2000 #34" w:history="1"/>
      <w:r w:rsidRPr="00885F33">
        <w:rPr>
          <w:rFonts w:ascii="Times New Roman" w:hAnsi="Times New Roman" w:cs="Times New Roman"/>
          <w:sz w:val="24"/>
          <w:szCs w:val="24"/>
        </w:rPr>
        <w:t xml:space="preserve"> Overall, </w:t>
      </w:r>
      <w:r w:rsidR="005D18DF" w:rsidRPr="00885F33">
        <w:rPr>
          <w:rFonts w:ascii="Times New Roman" w:hAnsi="Times New Roman" w:cs="Times New Roman"/>
          <w:sz w:val="24"/>
          <w:szCs w:val="24"/>
        </w:rPr>
        <w:t xml:space="preserve">which process </w:t>
      </w:r>
      <w:r w:rsidRPr="00885F33">
        <w:rPr>
          <w:rFonts w:ascii="Times New Roman" w:hAnsi="Times New Roman" w:cs="Times New Roman"/>
          <w:sz w:val="24"/>
          <w:szCs w:val="24"/>
        </w:rPr>
        <w:t xml:space="preserve">(OER vs CER) </w:t>
      </w:r>
      <w:r w:rsidR="005D18DF" w:rsidRPr="00885F33">
        <w:rPr>
          <w:rFonts w:ascii="Times New Roman" w:hAnsi="Times New Roman" w:cs="Times New Roman"/>
          <w:sz w:val="24"/>
          <w:szCs w:val="24"/>
        </w:rPr>
        <w:t>is dominant is highly sensitive to the experimental conditions</w:t>
      </w:r>
      <w:r w:rsidR="00183BED" w:rsidRPr="00885F33">
        <w:rPr>
          <w:rFonts w:ascii="Times New Roman" w:hAnsi="Times New Roman" w:cs="Times New Roman"/>
          <w:sz w:val="24"/>
          <w:szCs w:val="24"/>
        </w:rPr>
        <w:t xml:space="preserve">, </w:t>
      </w:r>
      <w:r w:rsidR="008A4370" w:rsidRPr="00885F33">
        <w:rPr>
          <w:rFonts w:ascii="Times New Roman" w:hAnsi="Times New Roman" w:cs="Times New Roman"/>
          <w:sz w:val="24"/>
          <w:szCs w:val="24"/>
        </w:rPr>
        <w:t>notably</w:t>
      </w:r>
      <w:r w:rsidR="00183BED" w:rsidRPr="00885F33">
        <w:rPr>
          <w:rFonts w:ascii="Times New Roman" w:hAnsi="Times New Roman" w:cs="Times New Roman"/>
          <w:sz w:val="24"/>
          <w:szCs w:val="24"/>
        </w:rPr>
        <w:t xml:space="preserve"> the</w:t>
      </w:r>
      <w:r w:rsidR="005D18DF" w:rsidRPr="00885F33">
        <w:rPr>
          <w:rFonts w:ascii="Times New Roman" w:hAnsi="Times New Roman" w:cs="Times New Roman"/>
          <w:sz w:val="24"/>
          <w:szCs w:val="24"/>
        </w:rPr>
        <w:t xml:space="preserve"> electrode </w:t>
      </w:r>
      <w:r w:rsidR="00266A48" w:rsidRPr="00885F33">
        <w:rPr>
          <w:rFonts w:ascii="Times New Roman" w:hAnsi="Times New Roman" w:cs="Times New Roman"/>
          <w:sz w:val="24"/>
          <w:szCs w:val="24"/>
        </w:rPr>
        <w:t>material</w:t>
      </w:r>
      <w:r w:rsidR="000C3E58" w:rsidRPr="00885F33">
        <w:rPr>
          <w:rFonts w:ascii="Times New Roman" w:hAnsi="Times New Roman" w:cs="Times New Roman"/>
          <w:sz w:val="24"/>
          <w:szCs w:val="24"/>
        </w:rPr>
        <w:t xml:space="preserve"> used</w:t>
      </w:r>
      <w:r w:rsidR="00266A48" w:rsidRPr="00885F33">
        <w:rPr>
          <w:rFonts w:ascii="Times New Roman" w:hAnsi="Times New Roman" w:cs="Times New Roman"/>
          <w:sz w:val="24"/>
          <w:szCs w:val="24"/>
        </w:rPr>
        <w:t xml:space="preserve">, the applied potential, the solution pH and </w:t>
      </w:r>
      <w:r w:rsidR="005D18DF" w:rsidRPr="00885F33">
        <w:rPr>
          <w:rFonts w:ascii="Times New Roman" w:hAnsi="Times New Roman" w:cs="Times New Roman"/>
          <w:sz w:val="24"/>
          <w:szCs w:val="24"/>
        </w:rPr>
        <w:t>the chloride concentration</w:t>
      </w:r>
      <w:r w:rsidRPr="00885F33">
        <w:rPr>
          <w:rFonts w:ascii="Times New Roman" w:hAnsi="Times New Roman" w:cs="Times New Roman"/>
          <w:sz w:val="24"/>
          <w:szCs w:val="24"/>
        </w:rPr>
        <w:t xml:space="preserve"> among other factors</w:t>
      </w:r>
      <w:r w:rsidR="005D18DF" w:rsidRPr="00885F33">
        <w:rPr>
          <w:rFonts w:ascii="Times New Roman" w:hAnsi="Times New Roman" w:cs="Times New Roman"/>
          <w:sz w:val="24"/>
          <w:szCs w:val="24"/>
        </w:rPr>
        <w:t>.</w:t>
      </w:r>
      <w:hyperlink w:anchor="_ENREF_12" w:tooltip="Hu, 1996 #38" w:history="1">
        <w:r w:rsidR="0037766F" w:rsidRPr="00885F33">
          <w:rPr>
            <w:rFonts w:ascii="Times New Roman" w:hAnsi="Times New Roman" w:cs="Times New Roman"/>
            <w:noProof/>
            <w:sz w:val="24"/>
            <w:szCs w:val="24"/>
            <w:vertAlign w:val="superscript"/>
          </w:rPr>
          <w:fldChar w:fldCharType="begin"/>
        </w:r>
        <w:r w:rsidR="0037766F" w:rsidRPr="00885F33">
          <w:rPr>
            <w:rFonts w:ascii="Times New Roman" w:hAnsi="Times New Roman" w:cs="Times New Roman"/>
            <w:noProof/>
            <w:sz w:val="24"/>
            <w:szCs w:val="24"/>
            <w:vertAlign w:val="superscript"/>
          </w:rPr>
          <w:instrText xml:space="preserve"> ADDIN EN.CITE &lt;EndNote&gt;&lt;Cite&gt;&lt;Author&gt;Hu&lt;/Author&gt;&lt;Year&gt;1996&lt;/Year&gt;&lt;RecNum&gt;38&lt;/RecNum&gt;&lt;DisplayText&gt;&lt;style face="superscript"&gt;12-13&lt;/style&gt;&lt;/DisplayText&gt;&lt;record&gt;&lt;rec-number&gt;38&lt;/rec-number&gt;&lt;foreign-keys&gt;&lt;key app="EN" db-id="5ws9xtfp3pwxpge9s9tpwfv8tvtvfs5wpsts" timestamp="1580235917"&gt;38&lt;/key&gt;&lt;/foreign-keys&gt;&lt;ref-type name="Journal Article"&gt;17&lt;/ref-type&gt;&lt;contributors&gt;&lt;authors&gt;&lt;author&gt;Hu, C. C.&lt;/author&gt;&lt;author&gt;Lee, C. H.&lt;/author&gt;&lt;author&gt;Wen, T. C.&lt;/author&gt;&lt;/authors&gt;&lt;/contributors&gt;&lt;titles&gt;&lt;title&gt;Oxygen evolution and hypochlorite production on Ru-Pt binary oxides&lt;/title&gt;&lt;secondary-title&gt;Journal of Applied Electrochemistry&lt;/secondary-title&gt;&lt;/titles&gt;&lt;periodical&gt;&lt;full-title&gt;Journal of Applied Electrochemistry&lt;/full-title&gt;&lt;/periodical&gt;&lt;pages&gt;72-82&lt;/pages&gt;&lt;volume&gt;26&lt;/volume&gt;&lt;number&gt;1&lt;/number&gt;&lt;dates&gt;&lt;year&gt;1996&lt;/year&gt;&lt;/dates&gt;&lt;publisher&gt;Springer&lt;/publisher&gt;&lt;isbn&gt;0021-891X&lt;/isbn&gt;&lt;urls&gt;&lt;/urls&gt;&lt;/record&gt;&lt;/Cite&gt;&lt;Cite&gt;&lt;Author&gt;Petrykin&lt;/Author&gt;&lt;Year&gt;2010&lt;/Year&gt;&lt;RecNum&gt;36&lt;/RecNum&gt;&lt;record&gt;&lt;rec-number&gt;36&lt;/rec-number&gt;&lt;foreign-keys&gt;&lt;key app="EN" db-id="5ws9xtfp3pwxpge9s9tpwfv8tvtvfs5wpsts" timestamp="1580235816"&gt;36&lt;/key&gt;&lt;/foreign-keys&gt;&lt;ref-type name="Journal Article"&gt;17&lt;/ref-type&gt;&lt;contributors&gt;&lt;authors&gt;&lt;author&gt;Petrykin, V.&lt;/author&gt;&lt;author&gt;Macounova, K.&lt;/author&gt;&lt;author&gt;Shlyakhtin, O. A.&lt;/author&gt;&lt;author&gt;Krtil, Petr&lt;/author&gt;&lt;/authors&gt;&lt;/contributors&gt;&lt;titles&gt;&lt;title&gt;Tailoring the selectivity for electrocatalytic oxygen evolution on ruthenium oxides by zinc substitution&lt;/title&gt;&lt;secondary-title&gt;Angewandte Chemie International Edition&lt;/secondary-title&gt;&lt;/titles&gt;&lt;periodical&gt;&lt;full-title&gt;Angewandte Chemie International Edition&lt;/full-title&gt;&lt;/periodical&gt;&lt;pages&gt;4813-4815&lt;/pages&gt;&lt;volume&gt;49&lt;/volume&gt;&lt;number&gt;28&lt;/number&gt;&lt;dates&gt;&lt;year&gt;2010&lt;/year&gt;&lt;/dates&gt;&lt;publisher&gt;Wiley Online Library&lt;/publisher&gt;&lt;isbn&gt;1433-7851&lt;/isbn&gt;&lt;urls&gt;&lt;/urls&gt;&lt;/record&gt;&lt;/Cite&gt;&lt;/EndNote&gt;</w:instrText>
        </w:r>
        <w:r w:rsidR="0037766F" w:rsidRPr="00885F33">
          <w:rPr>
            <w:rFonts w:ascii="Times New Roman" w:hAnsi="Times New Roman" w:cs="Times New Roman"/>
            <w:noProof/>
            <w:sz w:val="24"/>
            <w:szCs w:val="24"/>
            <w:vertAlign w:val="superscript"/>
          </w:rPr>
          <w:fldChar w:fldCharType="separate"/>
        </w:r>
        <w:r w:rsidR="0037766F" w:rsidRPr="00885F33">
          <w:rPr>
            <w:rFonts w:ascii="Times New Roman" w:hAnsi="Times New Roman" w:cs="Times New Roman"/>
            <w:noProof/>
            <w:sz w:val="24"/>
            <w:szCs w:val="24"/>
            <w:vertAlign w:val="superscript"/>
          </w:rPr>
          <w:t>12-13</w:t>
        </w:r>
        <w:r w:rsidR="0037766F" w:rsidRPr="00885F33">
          <w:rPr>
            <w:rFonts w:ascii="Times New Roman" w:hAnsi="Times New Roman" w:cs="Times New Roman"/>
            <w:noProof/>
            <w:sz w:val="24"/>
            <w:szCs w:val="24"/>
            <w:vertAlign w:val="superscript"/>
          </w:rPr>
          <w:fldChar w:fldCharType="end"/>
        </w:r>
      </w:hyperlink>
      <w:hyperlink w:anchor="_ENREF_10" w:tooltip="Petrykin, 2010 #36" w:history="1"/>
      <w:r w:rsidR="00276F44" w:rsidRPr="00885F33">
        <w:rPr>
          <w:rFonts w:ascii="Times New Roman" w:hAnsi="Times New Roman" w:cs="Times New Roman"/>
          <w:sz w:val="24"/>
          <w:szCs w:val="24"/>
        </w:rPr>
        <w:t xml:space="preserve"> Both of these reactions are of major industrial </w:t>
      </w:r>
      <w:r w:rsidR="004B4ACE" w:rsidRPr="00885F33">
        <w:rPr>
          <w:rFonts w:ascii="Times New Roman" w:hAnsi="Times New Roman" w:cs="Times New Roman"/>
          <w:sz w:val="24"/>
          <w:szCs w:val="24"/>
        </w:rPr>
        <w:t>value;</w:t>
      </w:r>
      <w:r w:rsidR="00276F44" w:rsidRPr="00885F33">
        <w:rPr>
          <w:rFonts w:ascii="Times New Roman" w:hAnsi="Times New Roman" w:cs="Times New Roman"/>
          <w:sz w:val="24"/>
          <w:szCs w:val="24"/>
        </w:rPr>
        <w:t xml:space="preserve"> the OER is at the heart of (photo)electrochemical water splitting</w:t>
      </w:r>
      <w:hyperlink w:anchor="_ENREF_14" w:tooltip="Walter, 2010 #18" w:history="1">
        <w:r w:rsidR="0037766F" w:rsidRPr="00885F33">
          <w:rPr>
            <w:rFonts w:ascii="Times New Roman" w:hAnsi="Times New Roman" w:cs="Times New Roman"/>
            <w:noProof/>
            <w:sz w:val="24"/>
            <w:szCs w:val="24"/>
            <w:vertAlign w:val="superscript"/>
          </w:rPr>
          <w:fldChar w:fldCharType="begin">
            <w:fldData xml:space="preserve">PEVuZE5vdGU+PENpdGU+PEF1dGhvcj5XYWx0ZXI8L0F1dGhvcj48WWVhcj4yMDEwPC9ZZWFyPjxS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==
</w:fldData>
          </w:fldChar>
        </w:r>
        <w:r w:rsidR="0037766F" w:rsidRPr="00885F33">
          <w:rPr>
            <w:rFonts w:ascii="Times New Roman" w:hAnsi="Times New Roman" w:cs="Times New Roman"/>
            <w:noProof/>
            <w:sz w:val="24"/>
            <w:szCs w:val="24"/>
            <w:vertAlign w:val="superscript"/>
          </w:rPr>
          <w:instrText xml:space="preserve"> ADDIN EN.CITE </w:instrText>
        </w:r>
        <w:r w:rsidR="0037766F" w:rsidRPr="00885F33">
          <w:rPr>
            <w:rFonts w:ascii="Times New Roman" w:hAnsi="Times New Roman" w:cs="Times New Roman"/>
            <w:noProof/>
            <w:sz w:val="24"/>
            <w:szCs w:val="24"/>
            <w:vertAlign w:val="superscript"/>
          </w:rPr>
          <w:fldChar w:fldCharType="begin">
            <w:fldData xml:space="preserve">PEVuZE5vdGU+PENpdGU+PEF1dGhvcj5XYWx0ZXI8L0F1dGhvcj48WWVhcj4yMDEwPC9ZZWFyPjxS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==
</w:fldData>
          </w:fldChar>
        </w:r>
        <w:r w:rsidR="0037766F" w:rsidRPr="00885F33">
          <w:rPr>
            <w:rFonts w:ascii="Times New Roman" w:hAnsi="Times New Roman" w:cs="Times New Roman"/>
            <w:noProof/>
            <w:sz w:val="24"/>
            <w:szCs w:val="24"/>
            <w:vertAlign w:val="superscript"/>
          </w:rPr>
          <w:instrText xml:space="preserve"> ADDIN EN.CITE.DATA </w:instrText>
        </w:r>
        <w:r w:rsidR="0037766F" w:rsidRPr="00885F33">
          <w:rPr>
            <w:rFonts w:ascii="Times New Roman" w:hAnsi="Times New Roman" w:cs="Times New Roman"/>
            <w:noProof/>
            <w:sz w:val="24"/>
            <w:szCs w:val="24"/>
            <w:vertAlign w:val="superscript"/>
          </w:rPr>
        </w:r>
        <w:r w:rsidR="0037766F" w:rsidRPr="00885F33">
          <w:rPr>
            <w:rFonts w:ascii="Times New Roman" w:hAnsi="Times New Roman" w:cs="Times New Roman"/>
            <w:noProof/>
            <w:sz w:val="24"/>
            <w:szCs w:val="24"/>
            <w:vertAlign w:val="superscript"/>
          </w:rPr>
          <w:fldChar w:fldCharType="end"/>
        </w:r>
        <w:r w:rsidR="0037766F" w:rsidRPr="00885F33">
          <w:rPr>
            <w:rFonts w:ascii="Times New Roman" w:hAnsi="Times New Roman" w:cs="Times New Roman"/>
            <w:noProof/>
            <w:sz w:val="24"/>
            <w:szCs w:val="24"/>
            <w:vertAlign w:val="superscript"/>
          </w:rPr>
        </w:r>
        <w:r w:rsidR="0037766F" w:rsidRPr="00885F33">
          <w:rPr>
            <w:rFonts w:ascii="Times New Roman" w:hAnsi="Times New Roman" w:cs="Times New Roman"/>
            <w:noProof/>
            <w:sz w:val="24"/>
            <w:szCs w:val="24"/>
            <w:vertAlign w:val="superscript"/>
          </w:rPr>
          <w:fldChar w:fldCharType="separate"/>
        </w:r>
        <w:r w:rsidR="0037766F" w:rsidRPr="00885F33">
          <w:rPr>
            <w:rFonts w:ascii="Times New Roman" w:hAnsi="Times New Roman" w:cs="Times New Roman"/>
            <w:noProof/>
            <w:sz w:val="24"/>
            <w:szCs w:val="24"/>
            <w:vertAlign w:val="superscript"/>
          </w:rPr>
          <w:t>14-16</w:t>
        </w:r>
        <w:r w:rsidR="0037766F" w:rsidRPr="00885F33">
          <w:rPr>
            <w:rFonts w:ascii="Times New Roman" w:hAnsi="Times New Roman" w:cs="Times New Roman"/>
            <w:noProof/>
            <w:sz w:val="24"/>
            <w:szCs w:val="24"/>
            <w:vertAlign w:val="superscript"/>
          </w:rPr>
          <w:fldChar w:fldCharType="end"/>
        </w:r>
      </w:hyperlink>
      <w:hyperlink w:anchor="_ENREF_1" w:tooltip="Shao, 2016 #17" w:history="1"/>
      <w:hyperlink w:anchor="_ENREF_1" w:tooltip="Anantharaj, 2016 #16" w:history="1"/>
      <w:r w:rsidR="00276F44" w:rsidRPr="00885F33">
        <w:rPr>
          <w:rFonts w:ascii="Times New Roman" w:hAnsi="Times New Roman" w:cs="Times New Roman"/>
          <w:noProof/>
          <w:sz w:val="24"/>
          <w:szCs w:val="24"/>
          <w:vertAlign w:val="superscript"/>
        </w:rPr>
        <w:t xml:space="preserve"> </w:t>
      </w:r>
      <w:r w:rsidR="00276F44" w:rsidRPr="00885F33">
        <w:rPr>
          <w:rFonts w:ascii="Times New Roman" w:hAnsi="Times New Roman" w:cs="Times New Roman"/>
          <w:sz w:val="24"/>
          <w:szCs w:val="24"/>
        </w:rPr>
        <w:t xml:space="preserve">whereas the electrolysis of brines to form chlorine and hydroxide is </w:t>
      </w:r>
      <w:r w:rsidRPr="00885F33">
        <w:rPr>
          <w:rFonts w:ascii="Times New Roman" w:hAnsi="Times New Roman" w:cs="Times New Roman"/>
          <w:sz w:val="24"/>
          <w:szCs w:val="24"/>
        </w:rPr>
        <w:t xml:space="preserve">basis of </w:t>
      </w:r>
      <w:r w:rsidR="00276F44" w:rsidRPr="00885F33">
        <w:rPr>
          <w:rFonts w:ascii="Times New Roman" w:hAnsi="Times New Roman" w:cs="Times New Roman"/>
          <w:sz w:val="24"/>
          <w:szCs w:val="24"/>
        </w:rPr>
        <w:t>the chlor-alkali process</w:t>
      </w:r>
      <w:r w:rsidR="000D4EDE" w:rsidRPr="00885F33">
        <w:rPr>
          <w:rFonts w:ascii="Times New Roman" w:hAnsi="Times New Roman" w:cs="Times New Roman"/>
          <w:sz w:val="24"/>
          <w:szCs w:val="24"/>
        </w:rPr>
        <w:t xml:space="preserve"> </w:t>
      </w:r>
      <w:r w:rsidR="00AF4AA2" w:rsidRPr="00885F33">
        <w:rPr>
          <w:rFonts w:ascii="Times New Roman" w:hAnsi="Times New Roman" w:cs="Times New Roman"/>
          <w:sz w:val="24"/>
          <w:szCs w:val="24"/>
        </w:rPr>
        <w:t>underpinning</w:t>
      </w:r>
      <w:r w:rsidR="000D4EDE" w:rsidRPr="00885F33">
        <w:rPr>
          <w:rFonts w:ascii="Times New Roman" w:hAnsi="Times New Roman" w:cs="Times New Roman"/>
          <w:sz w:val="24"/>
          <w:szCs w:val="24"/>
        </w:rPr>
        <w:t xml:space="preserve"> the </w:t>
      </w:r>
      <w:r w:rsidR="00BB53C4" w:rsidRPr="00885F33">
        <w:rPr>
          <w:rFonts w:ascii="Times New Roman" w:hAnsi="Times New Roman" w:cs="Times New Roman"/>
          <w:sz w:val="24"/>
          <w:szCs w:val="24"/>
        </w:rPr>
        <w:t>‘</w:t>
      </w:r>
      <w:r w:rsidR="008A4370" w:rsidRPr="00885F33">
        <w:rPr>
          <w:rFonts w:ascii="Times New Roman" w:hAnsi="Times New Roman" w:cs="Times New Roman"/>
          <w:sz w:val="24"/>
          <w:szCs w:val="24"/>
        </w:rPr>
        <w:t>heavy</w:t>
      </w:r>
      <w:r w:rsidR="00BB53C4" w:rsidRPr="00885F33">
        <w:rPr>
          <w:rFonts w:ascii="Times New Roman" w:hAnsi="Times New Roman" w:cs="Times New Roman"/>
          <w:sz w:val="24"/>
          <w:szCs w:val="24"/>
        </w:rPr>
        <w:t>’ chemical industry</w:t>
      </w:r>
      <w:r w:rsidR="00276F44" w:rsidRPr="00885F33">
        <w:rPr>
          <w:rFonts w:ascii="Times New Roman" w:hAnsi="Times New Roman" w:cs="Times New Roman"/>
          <w:sz w:val="24"/>
          <w:szCs w:val="24"/>
        </w:rPr>
        <w:t>.</w:t>
      </w:r>
      <w:hyperlink w:anchor="_ENREF_17" w:tooltip="Trasatti, 1987 #23" w:history="1">
        <w:r w:rsidR="0037766F" w:rsidRPr="00885F33">
          <w:rPr>
            <w:rFonts w:ascii="Times New Roman" w:hAnsi="Times New Roman" w:cs="Times New Roman"/>
            <w:noProof/>
            <w:sz w:val="24"/>
            <w:szCs w:val="24"/>
            <w:vertAlign w:val="superscript"/>
          </w:rPr>
          <w:fldChar w:fldCharType="begin"/>
        </w:r>
        <w:r w:rsidR="0037766F" w:rsidRPr="00885F33">
          <w:rPr>
            <w:rFonts w:ascii="Times New Roman" w:hAnsi="Times New Roman" w:cs="Times New Roman"/>
            <w:noProof/>
            <w:sz w:val="24"/>
            <w:szCs w:val="24"/>
            <w:vertAlign w:val="superscript"/>
          </w:rPr>
          <w:instrText xml:space="preserve"> ADDIN EN.CITE &lt;EndNote&gt;&lt;Cite&gt;&lt;Author&gt;Trasatti&lt;/Author&gt;&lt;Year&gt;1987&lt;/Year&gt;&lt;RecNum&gt;23&lt;/RecNum&gt;&lt;DisplayText&gt;&lt;style face="superscript"&gt;17-18&lt;/style&gt;&lt;/DisplayText&gt;&lt;record&gt;&lt;rec-number&gt;23&lt;/rec-number&gt;&lt;foreign-keys&gt;&lt;key app="EN" db-id="5ws9xtfp3pwxpge9s9tpwfv8tvtvfs5wpsts" timestamp="1580144686"&gt;23&lt;/key&gt;&lt;/foreign-keys&gt;&lt;ref-type name="Journal Article"&gt;17&lt;/ref-type&gt;&lt;contributors&gt;&lt;authors&gt;&lt;author&gt;Trasatti, Sergio&lt;/author&gt;&lt;/authors&gt;&lt;/contributors&gt;&lt;titles&gt;&lt;title&gt;Progress in the understanding of the mechanism of chlorine evolution at oxide electrodes&lt;/title&gt;&lt;secondary-title&gt;Electrochimica Acta&lt;/secondary-title&gt;&lt;/titles&gt;&lt;periodical&gt;&lt;full-title&gt;Electrochimica acta&lt;/full-title&gt;&lt;/periodical&gt;&lt;pages&gt;369-382&lt;/pages&gt;&lt;volume&gt;32&lt;/volume&gt;&lt;number&gt;3&lt;/number&gt;&lt;dates&gt;&lt;year&gt;1987&lt;/year&gt;&lt;/dates&gt;&lt;publisher&gt;Elsevier&lt;/publisher&gt;&lt;isbn&gt;0013-4686&lt;/isbn&gt;&lt;urls&gt;&lt;/urls&gt;&lt;/record&gt;&lt;/Cite&gt;&lt;Cite&gt;&lt;Author&gt;Karlsson&lt;/Author&gt;&lt;Year&gt;2016&lt;/Year&gt;&lt;RecNum&gt;22&lt;/RecNum&gt;&lt;record&gt;&lt;rec-number&gt;22&lt;/rec-number&gt;&lt;foreign-keys&gt;&lt;key app="EN" db-id="5ws9xtfp3pwxpge9s9tpwfv8tvtvfs5wpsts" timestamp="1580144666"&gt;22&lt;/key&gt;&lt;/foreign-keys&gt;&lt;ref-type name="Journal Article"&gt;17&lt;/ref-type&gt;&lt;contributors&gt;&lt;authors&gt;&lt;author&gt;Karlsson, Rasmus K. B.&lt;/author&gt;&lt;author&gt;Cornell, Ann&lt;/author&gt;&lt;/authors&gt;&lt;/contributors&gt;&lt;titles&gt;&lt;title&gt;Selectivity between oxygen and chlorine evolution in the chlor-alkali and chlorate processes&lt;/title&gt;&lt;secondary-title&gt;Chemical Reviews&lt;/secondary-title&gt;&lt;/titles&gt;&lt;periodical&gt;&lt;full-title&gt;Chemical reviews&lt;/full-title&gt;&lt;/periodical&gt;&lt;pages&gt;2982-3028&lt;/pages&gt;&lt;volume&gt;116&lt;/volume&gt;&lt;number&gt;5&lt;/number&gt;&lt;dates&gt;&lt;year&gt;2016&lt;/year&gt;&lt;/dates&gt;&lt;publisher&gt;ACS Publications&lt;/publisher&gt;&lt;isbn&gt;0009-2665&lt;/isbn&gt;&lt;urls&gt;&lt;/urls&gt;&lt;/record&gt;&lt;/Cite&gt;&lt;/EndNote&gt;</w:instrText>
        </w:r>
        <w:r w:rsidR="0037766F" w:rsidRPr="00885F33">
          <w:rPr>
            <w:rFonts w:ascii="Times New Roman" w:hAnsi="Times New Roman" w:cs="Times New Roman"/>
            <w:noProof/>
            <w:sz w:val="24"/>
            <w:szCs w:val="24"/>
            <w:vertAlign w:val="superscript"/>
          </w:rPr>
          <w:fldChar w:fldCharType="separate"/>
        </w:r>
        <w:r w:rsidR="0037766F" w:rsidRPr="00885F33">
          <w:rPr>
            <w:rFonts w:ascii="Times New Roman" w:hAnsi="Times New Roman" w:cs="Times New Roman"/>
            <w:noProof/>
            <w:sz w:val="24"/>
            <w:szCs w:val="24"/>
            <w:vertAlign w:val="superscript"/>
          </w:rPr>
          <w:t>17-18</w:t>
        </w:r>
        <w:r w:rsidR="0037766F" w:rsidRPr="00885F33">
          <w:rPr>
            <w:rFonts w:ascii="Times New Roman" w:hAnsi="Times New Roman" w:cs="Times New Roman"/>
            <w:noProof/>
            <w:sz w:val="24"/>
            <w:szCs w:val="24"/>
            <w:vertAlign w:val="superscript"/>
          </w:rPr>
          <w:fldChar w:fldCharType="end"/>
        </w:r>
      </w:hyperlink>
      <w:hyperlink w:anchor="_ENREF_4" w:tooltip="Karlsson, 2016 #22" w:history="1"/>
      <w:r w:rsidR="00D94786" w:rsidRPr="00885F33">
        <w:t xml:space="preserve"> </w:t>
      </w:r>
      <w:r w:rsidR="004B4ACE" w:rsidRPr="00885F33">
        <w:rPr>
          <w:rFonts w:ascii="Times New Roman" w:hAnsi="Times New Roman" w:cs="Times New Roman"/>
          <w:sz w:val="24"/>
          <w:szCs w:val="24"/>
        </w:rPr>
        <w:t>The</w:t>
      </w:r>
      <w:r w:rsidR="007423DE" w:rsidRPr="00885F33">
        <w:rPr>
          <w:rFonts w:ascii="Times New Roman" w:hAnsi="Times New Roman" w:cs="Times New Roman"/>
          <w:sz w:val="24"/>
          <w:szCs w:val="24"/>
        </w:rPr>
        <w:t xml:space="preserve"> formation of active chlorine species also has application in electrochemical waste water treatment.</w:t>
      </w:r>
      <w:hyperlink w:anchor="_ENREF_19" w:tooltip="Martinez-Huitle, 2006 #21" w:history="1">
        <w:r w:rsidR="0037766F" w:rsidRPr="00885F33">
          <w:rPr>
            <w:rFonts w:ascii="Times New Roman" w:hAnsi="Times New Roman" w:cs="Times New Roman"/>
            <w:sz w:val="24"/>
            <w:szCs w:val="24"/>
          </w:rPr>
          <w:fldChar w:fldCharType="begin"/>
        </w:r>
        <w:r w:rsidR="0037766F" w:rsidRPr="00885F33">
          <w:rPr>
            <w:rFonts w:ascii="Times New Roman" w:hAnsi="Times New Roman" w:cs="Times New Roman"/>
            <w:sz w:val="24"/>
            <w:szCs w:val="24"/>
          </w:rPr>
          <w:instrText xml:space="preserve"> ADDIN EN.CITE &lt;EndNote&gt;&lt;Cite&gt;&lt;Author&gt;Martinez-Huitle&lt;/Author&gt;&lt;Year&gt;2006&lt;/Year&gt;&lt;RecNum&gt;21&lt;/RecNum&gt;&lt;DisplayText&gt;&lt;style face="superscript"&gt;19-20&lt;/style&gt;&lt;/DisplayText&gt;&lt;record&gt;&lt;rec-number&gt;21&lt;/rec-number&gt;&lt;foreign-keys&gt;&lt;key app="EN" db-id="5ws9xtfp3pwxpge9s9tpwfv8tvtvfs5wpsts" timestamp="1580144594"&gt;21&lt;/key&gt;&lt;/foreign-keys&gt;&lt;ref-type name="Journal Article"&gt;17&lt;/ref-type&gt;&lt;contributors&gt;&lt;authors&gt;&lt;author&gt;Martinez-Huitle, Carlos A.&lt;/author&gt;&lt;author&gt;Ferro, Sergio&lt;/author&gt;&lt;/authors&gt;&lt;/contributors&gt;&lt;titles&gt;&lt;title&gt;Electrochemical oxidation of organic pollutants for the wastewater treatment: direct and indirect processes&lt;/title&gt;&lt;secondary-title&gt;Chemical Society Reviews&lt;/secondary-title&gt;&lt;/titles&gt;&lt;periodical&gt;&lt;full-title&gt;Chemical Society Reviews&lt;/full-title&gt;&lt;/periodical&gt;&lt;pages&gt;1324-1340&lt;/pages&gt;&lt;volume&gt;35&lt;/volume&gt;&lt;number&gt;12&lt;/number&gt;&lt;dates&gt;&lt;year&gt;2006&lt;/year&gt;&lt;/dates&gt;&lt;publisher&gt;Royal Society of Chemistry&lt;/publisher&gt;&lt;urls&gt;&lt;/urls&gt;&lt;/record&gt;&lt;/Cite&gt;&lt;Cite&gt;&lt;Author&gt;Chen&lt;/Author&gt;&lt;Year&gt;2004&lt;/Year&gt;&lt;RecNum&gt;20&lt;/RecNum&gt;&lt;record&gt;&lt;rec-number&gt;20&lt;/rec-number&gt;&lt;foreign-keys&gt;&lt;key app="EN" db-id="5ws9xtfp3pwxpge9s9tpwfv8tvtvfs5wpsts" timestamp="1580144572"&gt;20&lt;/key&gt;&lt;/foreign-keys&gt;&lt;ref-type name="Journal Article"&gt;17&lt;/ref-type&gt;&lt;contributors&gt;&lt;authors&gt;&lt;author&gt;Chen, Guohua&lt;/author&gt;&lt;/authors&gt;&lt;/contributors&gt;&lt;titles&gt;&lt;title&gt;Electrochemical technologies in wastewater treatment&lt;/title&gt;&lt;secondary-title&gt;Separation and Purification Technology&lt;/secondary-title&gt;&lt;/titles&gt;&lt;periodical&gt;&lt;full-title&gt;Separation and purification Technology&lt;/full-title&gt;&lt;/periodical&gt;&lt;pages&gt;11-41&lt;/pages&gt;&lt;volume&gt;38&lt;/volume&gt;&lt;number&gt;1&lt;/number&gt;&lt;dates&gt;&lt;year&gt;2004&lt;/year&gt;&lt;/dates&gt;&lt;publisher&gt;Elsevier&lt;/publisher&gt;&lt;isbn&gt;1383-5866&lt;/isbn&gt;&lt;urls&gt;&lt;/urls&gt;&lt;/record&gt;&lt;/Cite&gt;&lt;/EndNote&gt;</w:instrText>
        </w:r>
        <w:r w:rsidR="0037766F" w:rsidRPr="00885F33">
          <w:rPr>
            <w:rFonts w:ascii="Times New Roman" w:hAnsi="Times New Roman" w:cs="Times New Roman"/>
            <w:sz w:val="24"/>
            <w:szCs w:val="24"/>
          </w:rPr>
          <w:fldChar w:fldCharType="separate"/>
        </w:r>
        <w:r w:rsidR="0037766F" w:rsidRPr="00885F33">
          <w:rPr>
            <w:rFonts w:ascii="Times New Roman" w:hAnsi="Times New Roman" w:cs="Times New Roman"/>
            <w:noProof/>
            <w:sz w:val="24"/>
            <w:szCs w:val="24"/>
            <w:vertAlign w:val="superscript"/>
          </w:rPr>
          <w:t>19-20</w:t>
        </w:r>
        <w:r w:rsidR="0037766F" w:rsidRPr="00885F33">
          <w:rPr>
            <w:rFonts w:ascii="Times New Roman" w:hAnsi="Times New Roman" w:cs="Times New Roman"/>
            <w:sz w:val="24"/>
            <w:szCs w:val="24"/>
          </w:rPr>
          <w:fldChar w:fldCharType="end"/>
        </w:r>
      </w:hyperlink>
      <w:r w:rsidR="00CC4DB1" w:rsidRPr="00885F33">
        <w:rPr>
          <w:rFonts w:ascii="Times New Roman" w:hAnsi="Times New Roman" w:cs="Times New Roman"/>
          <w:sz w:val="24"/>
          <w:szCs w:val="24"/>
        </w:rPr>
        <w:t xml:space="preserve"> </w:t>
      </w:r>
      <w:r w:rsidR="00A5099D" w:rsidRPr="00885F33">
        <w:rPr>
          <w:rFonts w:ascii="Times New Roman" w:hAnsi="Times New Roman" w:cs="Times New Roman"/>
          <w:sz w:val="24"/>
          <w:szCs w:val="24"/>
        </w:rPr>
        <w:t>T</w:t>
      </w:r>
      <w:r w:rsidR="00894B01" w:rsidRPr="00885F33">
        <w:rPr>
          <w:rFonts w:ascii="Times New Roman" w:hAnsi="Times New Roman" w:cs="Times New Roman"/>
          <w:sz w:val="24"/>
          <w:szCs w:val="24"/>
        </w:rPr>
        <w:t>h</w:t>
      </w:r>
      <w:r w:rsidR="00A5099D" w:rsidRPr="00885F33">
        <w:rPr>
          <w:rFonts w:ascii="Times New Roman" w:hAnsi="Times New Roman" w:cs="Times New Roman"/>
          <w:sz w:val="24"/>
          <w:szCs w:val="24"/>
        </w:rPr>
        <w:t>e electrochemical reactor cells used in th</w:t>
      </w:r>
      <w:r w:rsidR="004B4ACE" w:rsidRPr="00885F33">
        <w:rPr>
          <w:rFonts w:ascii="Times New Roman" w:hAnsi="Times New Roman" w:cs="Times New Roman"/>
          <w:sz w:val="24"/>
          <w:szCs w:val="24"/>
        </w:rPr>
        <w:t>e</w:t>
      </w:r>
      <w:r w:rsidR="00A5099D" w:rsidRPr="00885F33">
        <w:rPr>
          <w:rFonts w:ascii="Times New Roman" w:hAnsi="Times New Roman" w:cs="Times New Roman"/>
          <w:sz w:val="24"/>
          <w:szCs w:val="24"/>
        </w:rPr>
        <w:t>se industrial processes</w:t>
      </w:r>
      <w:r w:rsidR="00894B01" w:rsidRPr="00885F33">
        <w:rPr>
          <w:rFonts w:ascii="Times New Roman" w:hAnsi="Times New Roman" w:cs="Times New Roman"/>
          <w:sz w:val="24"/>
          <w:szCs w:val="24"/>
        </w:rPr>
        <w:t xml:space="preserve"> typically</w:t>
      </w:r>
      <w:r w:rsidR="00A5099D" w:rsidRPr="00885F33">
        <w:rPr>
          <w:rFonts w:ascii="Times New Roman" w:hAnsi="Times New Roman" w:cs="Times New Roman"/>
          <w:sz w:val="24"/>
          <w:szCs w:val="24"/>
        </w:rPr>
        <w:t xml:space="preserve"> </w:t>
      </w:r>
      <w:r w:rsidR="00894B01" w:rsidRPr="00885F33">
        <w:rPr>
          <w:rFonts w:ascii="Times New Roman" w:hAnsi="Times New Roman" w:cs="Times New Roman"/>
          <w:sz w:val="24"/>
          <w:szCs w:val="24"/>
        </w:rPr>
        <w:t>c</w:t>
      </w:r>
      <w:r w:rsidR="00A5099D" w:rsidRPr="00885F33">
        <w:rPr>
          <w:rFonts w:ascii="Times New Roman" w:hAnsi="Times New Roman" w:cs="Times New Roman"/>
          <w:sz w:val="24"/>
          <w:szCs w:val="24"/>
        </w:rPr>
        <w:t>ontain</w:t>
      </w:r>
      <w:r w:rsidR="006537F4" w:rsidRPr="00885F33">
        <w:rPr>
          <w:rFonts w:ascii="Times New Roman" w:hAnsi="Times New Roman" w:cs="Times New Roman"/>
          <w:sz w:val="24"/>
          <w:szCs w:val="24"/>
        </w:rPr>
        <w:t xml:space="preserve"> stacks of</w:t>
      </w:r>
      <w:r w:rsidR="00A5099D" w:rsidRPr="00885F33">
        <w:rPr>
          <w:rFonts w:ascii="Times New Roman" w:hAnsi="Times New Roman" w:cs="Times New Roman"/>
          <w:sz w:val="24"/>
          <w:szCs w:val="24"/>
        </w:rPr>
        <w:t xml:space="preserve"> 10-100 cylindrical electrodes</w:t>
      </w:r>
      <w:r w:rsidR="006537F4" w:rsidRPr="00885F33">
        <w:rPr>
          <w:rFonts w:ascii="Times New Roman" w:hAnsi="Times New Roman" w:cs="Times New Roman"/>
          <w:sz w:val="24"/>
          <w:szCs w:val="24"/>
        </w:rPr>
        <w:t xml:space="preserve"> </w:t>
      </w:r>
      <w:r w:rsidR="00A5099D" w:rsidRPr="00885F33">
        <w:rPr>
          <w:rFonts w:ascii="Times New Roman" w:hAnsi="Times New Roman" w:cs="Times New Roman"/>
          <w:sz w:val="24"/>
          <w:szCs w:val="24"/>
        </w:rPr>
        <w:t>to maximise efficiency.</w:t>
      </w:r>
      <w:hyperlink w:anchor="_ENREF_20" w:tooltip="Chen, 2004 #20" w:history="1">
        <w:r w:rsidR="0037766F" w:rsidRPr="00885F33">
          <w:rPr>
            <w:rFonts w:ascii="Times New Roman" w:hAnsi="Times New Roman" w:cs="Times New Roman"/>
            <w:sz w:val="24"/>
            <w:szCs w:val="24"/>
          </w:rPr>
          <w:fldChar w:fldCharType="begin"/>
        </w:r>
        <w:r w:rsidR="0037766F" w:rsidRPr="00885F33">
          <w:rPr>
            <w:rFonts w:ascii="Times New Roman" w:hAnsi="Times New Roman" w:cs="Times New Roman"/>
            <w:sz w:val="24"/>
            <w:szCs w:val="24"/>
          </w:rPr>
          <w:instrText xml:space="preserve"> ADDIN EN.CITE &lt;EndNote&gt;&lt;Cite&gt;&lt;Author&gt;Chen&lt;/Author&gt;&lt;Year&gt;2004&lt;/Year&gt;&lt;RecNum&gt;20&lt;/RecNum&gt;&lt;DisplayText&gt;&lt;style face="superscript"&gt;20&lt;/style&gt;&lt;/DisplayText&gt;&lt;record&gt;&lt;rec-number&gt;20&lt;/rec-number&gt;&lt;foreign-keys&gt;&lt;key app="EN" db-id="5ws9xtfp3pwxpge9s9tpwfv8tvtvfs5wpsts" timestamp="1580144572"&gt;20&lt;/key&gt;&lt;/foreign-keys&gt;&lt;ref-type name="Journal Article"&gt;17&lt;/ref-type&gt;&lt;contributors&gt;&lt;authors&gt;&lt;author&gt;Chen, Guohua&lt;/author&gt;&lt;/authors&gt;&lt;/contributors&gt;&lt;titles&gt;&lt;title&gt;Electrochemical technologies in wastewater treatment&lt;/title&gt;&lt;secondary-title&gt;Separation and Purification Technology&lt;/secondary-title&gt;&lt;/titles&gt;&lt;periodical&gt;&lt;full-title&gt;Separation and purification Technology&lt;/full-title&gt;&lt;/periodical&gt;&lt;pages&gt;11-41&lt;/pages&gt;&lt;volume&gt;38&lt;/volume&gt;&lt;number&gt;1&lt;/number&gt;&lt;dates&gt;&lt;year&gt;2004&lt;/year&gt;&lt;/dates&gt;&lt;publisher&gt;Elsevier&lt;/publisher&gt;&lt;isbn&gt;1383-5866&lt;/isbn&gt;&lt;urls&gt;&lt;/urls&gt;&lt;/record&gt;&lt;/Cite&gt;&lt;/EndNote&gt;</w:instrText>
        </w:r>
        <w:r w:rsidR="0037766F" w:rsidRPr="00885F33">
          <w:rPr>
            <w:rFonts w:ascii="Times New Roman" w:hAnsi="Times New Roman" w:cs="Times New Roman"/>
            <w:sz w:val="24"/>
            <w:szCs w:val="24"/>
          </w:rPr>
          <w:fldChar w:fldCharType="separate"/>
        </w:r>
        <w:r w:rsidR="0037766F" w:rsidRPr="00885F33">
          <w:rPr>
            <w:rFonts w:ascii="Times New Roman" w:hAnsi="Times New Roman" w:cs="Times New Roman"/>
            <w:noProof/>
            <w:sz w:val="24"/>
            <w:szCs w:val="24"/>
            <w:vertAlign w:val="superscript"/>
          </w:rPr>
          <w:t>20</w:t>
        </w:r>
        <w:r w:rsidR="0037766F" w:rsidRPr="00885F33">
          <w:rPr>
            <w:rFonts w:ascii="Times New Roman" w:hAnsi="Times New Roman" w:cs="Times New Roman"/>
            <w:sz w:val="24"/>
            <w:szCs w:val="24"/>
          </w:rPr>
          <w:fldChar w:fldCharType="end"/>
        </w:r>
      </w:hyperlink>
      <w:hyperlink w:anchor="_ENREF_6" w:tooltip="Chen, 2004 #20" w:history="1"/>
    </w:p>
    <w:p w14:paraId="65788FD4" w14:textId="33C67551" w:rsidR="00AC4E9B" w:rsidRPr="00885F33" w:rsidRDefault="006C021E" w:rsidP="00555BBC">
      <w:pPr>
        <w:spacing w:line="480" w:lineRule="auto"/>
        <w:jc w:val="both"/>
        <w:rPr>
          <w:rFonts w:ascii="Times New Roman" w:hAnsi="Times New Roman" w:cs="Times New Roman"/>
          <w:sz w:val="24"/>
          <w:szCs w:val="24"/>
        </w:rPr>
      </w:pPr>
      <w:r w:rsidRPr="00885F33">
        <w:rPr>
          <w:rFonts w:ascii="Times New Roman" w:hAnsi="Times New Roman" w:cs="Times New Roman"/>
          <w:sz w:val="24"/>
          <w:szCs w:val="24"/>
        </w:rPr>
        <w:t>Due to</w:t>
      </w:r>
      <w:r w:rsidR="004B4ACE" w:rsidRPr="00885F33">
        <w:rPr>
          <w:rFonts w:ascii="Times New Roman" w:hAnsi="Times New Roman" w:cs="Times New Roman"/>
          <w:sz w:val="24"/>
          <w:szCs w:val="24"/>
        </w:rPr>
        <w:t xml:space="preserve"> both the OER and CER</w:t>
      </w:r>
      <w:r w:rsidRPr="00885F33">
        <w:rPr>
          <w:rFonts w:ascii="Times New Roman" w:hAnsi="Times New Roman" w:cs="Times New Roman"/>
          <w:sz w:val="24"/>
          <w:szCs w:val="24"/>
        </w:rPr>
        <w:t xml:space="preserve"> reactions occurring in parallel, analytical methods for determining which process is dominant have been developed</w:t>
      </w:r>
      <w:r w:rsidR="008819C8" w:rsidRPr="00885F33">
        <w:rPr>
          <w:rFonts w:ascii="Times New Roman" w:hAnsi="Times New Roman" w:cs="Times New Roman"/>
          <w:sz w:val="24"/>
          <w:szCs w:val="24"/>
        </w:rPr>
        <w:t>, i</w:t>
      </w:r>
      <w:r w:rsidR="00AC4E9B" w:rsidRPr="00885F33">
        <w:rPr>
          <w:rFonts w:ascii="Times New Roman" w:hAnsi="Times New Roman" w:cs="Times New Roman"/>
          <w:sz w:val="24"/>
          <w:szCs w:val="24"/>
        </w:rPr>
        <w:t>ncluding the</w:t>
      </w:r>
      <w:r w:rsidRPr="00885F33">
        <w:rPr>
          <w:rFonts w:ascii="Times New Roman" w:hAnsi="Times New Roman" w:cs="Times New Roman"/>
          <w:sz w:val="24"/>
          <w:szCs w:val="24"/>
        </w:rPr>
        <w:t xml:space="preserve"> use of mass spectrometry to analytically assess the concentration of chlorine or oxygen in the vicinity of the electrode. Although successful</w:t>
      </w:r>
      <w:r w:rsidR="004B4ACE" w:rsidRPr="00885F33">
        <w:rPr>
          <w:rFonts w:ascii="Times New Roman" w:hAnsi="Times New Roman" w:cs="Times New Roman"/>
          <w:sz w:val="24"/>
          <w:szCs w:val="24"/>
        </w:rPr>
        <w:t>,</w:t>
      </w:r>
      <w:r w:rsidRPr="00885F33">
        <w:rPr>
          <w:rFonts w:ascii="Times New Roman" w:hAnsi="Times New Roman" w:cs="Times New Roman"/>
          <w:sz w:val="24"/>
          <w:szCs w:val="24"/>
        </w:rPr>
        <w:t xml:space="preserve"> the coupling of mass-spectrometry with electrochemistry is not without its complications and often has poor temporal resolution. This recently led Koper </w:t>
      </w:r>
      <w:r w:rsidRPr="00885F33">
        <w:rPr>
          <w:rFonts w:ascii="Times New Roman" w:hAnsi="Times New Roman" w:cs="Times New Roman"/>
          <w:i/>
          <w:sz w:val="24"/>
          <w:szCs w:val="24"/>
        </w:rPr>
        <w:t xml:space="preserve">et al. </w:t>
      </w:r>
      <w:r w:rsidRPr="00885F33">
        <w:rPr>
          <w:rFonts w:ascii="Times New Roman" w:hAnsi="Times New Roman" w:cs="Times New Roman"/>
          <w:sz w:val="24"/>
          <w:szCs w:val="24"/>
        </w:rPr>
        <w:t xml:space="preserve">to </w:t>
      </w:r>
      <w:r w:rsidR="003E2A99" w:rsidRPr="00885F33">
        <w:rPr>
          <w:rFonts w:ascii="Times New Roman" w:hAnsi="Times New Roman" w:cs="Times New Roman"/>
          <w:sz w:val="24"/>
          <w:szCs w:val="24"/>
        </w:rPr>
        <w:t xml:space="preserve">apply </w:t>
      </w:r>
      <w:r w:rsidR="00043FC3" w:rsidRPr="00885F33">
        <w:rPr>
          <w:rFonts w:ascii="Times New Roman" w:hAnsi="Times New Roman" w:cs="Times New Roman"/>
          <w:sz w:val="24"/>
          <w:szCs w:val="24"/>
        </w:rPr>
        <w:t xml:space="preserve">the </w:t>
      </w:r>
      <w:r w:rsidR="002D01B6" w:rsidRPr="00885F33">
        <w:rPr>
          <w:rFonts w:ascii="Times New Roman" w:hAnsi="Times New Roman" w:cs="Times New Roman"/>
          <w:sz w:val="24"/>
          <w:szCs w:val="24"/>
        </w:rPr>
        <w:t>classical</w:t>
      </w:r>
      <w:r w:rsidRPr="00885F33">
        <w:rPr>
          <w:rFonts w:ascii="Times New Roman" w:hAnsi="Times New Roman" w:cs="Times New Roman"/>
          <w:sz w:val="24"/>
          <w:szCs w:val="24"/>
        </w:rPr>
        <w:t xml:space="preserve"> rotating ring disc method</w:t>
      </w:r>
      <w:r w:rsidR="00313854" w:rsidRPr="00885F33">
        <w:rPr>
          <w:rFonts w:ascii="Times New Roman" w:hAnsi="Times New Roman" w:cs="Times New Roman"/>
          <w:sz w:val="24"/>
          <w:szCs w:val="24"/>
        </w:rPr>
        <w:t xml:space="preserve"> of </w:t>
      </w:r>
      <w:proofErr w:type="spellStart"/>
      <w:r w:rsidR="004B4ACE" w:rsidRPr="00885F33">
        <w:rPr>
          <w:rFonts w:ascii="Times New Roman" w:hAnsi="Times New Roman" w:cs="Times New Roman"/>
          <w:sz w:val="24"/>
          <w:szCs w:val="24"/>
        </w:rPr>
        <w:t>Frumkin</w:t>
      </w:r>
      <w:proofErr w:type="spellEnd"/>
      <w:r w:rsidR="001C1E80" w:rsidRPr="00885F33">
        <w:rPr>
          <w:rFonts w:ascii="Times New Roman" w:hAnsi="Times New Roman" w:cs="Times New Roman"/>
          <w:sz w:val="24"/>
          <w:szCs w:val="24"/>
        </w:rPr>
        <w:t xml:space="preserve">, </w:t>
      </w:r>
      <w:proofErr w:type="spellStart"/>
      <w:r w:rsidR="001C1E80" w:rsidRPr="00885F33">
        <w:rPr>
          <w:rFonts w:ascii="Times New Roman" w:hAnsi="Times New Roman" w:cs="Times New Roman"/>
          <w:sz w:val="24"/>
          <w:szCs w:val="24"/>
        </w:rPr>
        <w:t>Levich</w:t>
      </w:r>
      <w:proofErr w:type="spellEnd"/>
      <w:r w:rsidR="008669D6" w:rsidRPr="00885F33">
        <w:rPr>
          <w:rFonts w:ascii="Times New Roman" w:hAnsi="Times New Roman" w:cs="Times New Roman"/>
          <w:sz w:val="24"/>
          <w:szCs w:val="24"/>
        </w:rPr>
        <w:t xml:space="preserve"> et al</w:t>
      </w:r>
      <w:hyperlink w:anchor="_ENREF_21" w:tooltip="Frumkin, 1959 #43" w:history="1">
        <w:r w:rsidR="0037766F" w:rsidRPr="00885F33">
          <w:rPr>
            <w:rFonts w:ascii="Times New Roman" w:hAnsi="Times New Roman" w:cs="Times New Roman"/>
            <w:sz w:val="24"/>
            <w:szCs w:val="24"/>
          </w:rPr>
          <w:fldChar w:fldCharType="begin"/>
        </w:r>
        <w:r w:rsidR="0037766F" w:rsidRPr="00885F33">
          <w:rPr>
            <w:rFonts w:ascii="Times New Roman" w:hAnsi="Times New Roman" w:cs="Times New Roman"/>
            <w:sz w:val="24"/>
            <w:szCs w:val="24"/>
          </w:rPr>
          <w:instrText xml:space="preserve"> ADDIN EN.CITE &lt;EndNote&gt;&lt;Cite&gt;&lt;Author&gt;Frumkin&lt;/Author&gt;&lt;Year&gt;1959&lt;/Year&gt;&lt;RecNum&gt;43&lt;/RecNum&gt;&lt;DisplayText&gt;&lt;style face="superscript"&gt;21-22&lt;/style&gt;&lt;/DisplayText&gt;&lt;record&gt;&lt;rec-number&gt;43&lt;/rec-number&gt;&lt;foreign-keys&gt;&lt;key app="EN" db-id="5ws9xtfp3pwxpge9s9tpwfv8tvtvfs5wpsts" timestamp="1580394163"&gt;43&lt;/key&gt;&lt;/foreign-keys&gt;&lt;ref-type name="Journal Article"&gt;17&lt;/ref-type&gt;&lt;contributors&gt;&lt;authors&gt;&lt;author&gt;Frumkin, A.&lt;/author&gt;&lt;author&gt;Nekrasov, L.&lt;/author&gt;&lt;author&gt;Levich, B.&lt;/author&gt;&lt;author&gt;Ivanov, Ju&lt;/author&gt;&lt;/authors&gt;&lt;/contributors&gt;&lt;titles&gt;&lt;title&gt;Die Anwendung der rotierenden Scheibenelektrode mit einem Ringe zur Untersuchung von Zwischenprodukten elektrochemischer Reaktionen&lt;/title&gt;&lt;secondary-title&gt;Journal of Electroanalytical Chemistry&lt;/secondary-title&gt;&lt;/titles&gt;&lt;periodical&gt;&lt;full-title&gt;Journal of Electroanalytical Chemistry&lt;/full-title&gt;&lt;/periodical&gt;&lt;pages&gt;84-90&lt;/pages&gt;&lt;volume&gt;1&lt;/volume&gt;&lt;number&gt;1&lt;/number&gt;&lt;dates&gt;&lt;year&gt;1959&lt;/year&gt;&lt;/dates&gt;&lt;publisher&gt;Elsevier&lt;/publisher&gt;&lt;isbn&gt;0368-1874&lt;/isbn&gt;&lt;urls&gt;&lt;/urls&gt;&lt;/record&gt;&lt;/Cite&gt;&lt;Cite&gt;&lt;Author&gt;Frumkin&lt;/Author&gt;&lt;Year&gt;1959&lt;/Year&gt;&lt;RecNum&gt;68&lt;/RecNum&gt;&lt;record&gt;&lt;rec-number&gt;68&lt;/rec-number&gt;&lt;foreign-keys&gt;&lt;key app="EN" db-id="x522se5szdsxvjeaxd8pe09vewz9wzpd0e02" timestamp="1585702832"&gt;68&lt;/key&gt;&lt;/foreign-keys&gt;&lt;ref-type name="Journal Article"&gt;17&lt;/ref-type&gt;&lt;contributors&gt;&lt;authors&gt;&lt;author&gt;Frumkin, A. N.&lt;/author&gt;&lt;author&gt;Nekrasov, L. N.&lt;/author&gt;&lt;/authors&gt;&lt;/contributors&gt;&lt;titles&gt;&lt;title&gt;On the ring-disk electrode&lt;/title&gt;&lt;secondary-title&gt;Dok. Akad. Nauk SSSR&lt;/secondary-title&gt;&lt;/titles&gt;&lt;periodical&gt;&lt;full-title&gt;Dok. Akad. Nauk SSSR&lt;/full-title&gt;&lt;/periodical&gt;&lt;pages&gt;115&lt;/pages&gt;&lt;volume&gt;126&lt;/volume&gt;&lt;dates&gt;&lt;year&gt;1959&lt;/year&gt;&lt;/dates&gt;&lt;urls&gt;&lt;/urls&gt;&lt;/record&gt;&lt;/Cite&gt;&lt;/EndNote&gt;</w:instrText>
        </w:r>
        <w:r w:rsidR="0037766F" w:rsidRPr="00885F33">
          <w:rPr>
            <w:rFonts w:ascii="Times New Roman" w:hAnsi="Times New Roman" w:cs="Times New Roman"/>
            <w:sz w:val="24"/>
            <w:szCs w:val="24"/>
          </w:rPr>
          <w:fldChar w:fldCharType="separate"/>
        </w:r>
        <w:r w:rsidR="0037766F" w:rsidRPr="00885F33">
          <w:rPr>
            <w:rFonts w:ascii="Times New Roman" w:hAnsi="Times New Roman" w:cs="Times New Roman"/>
            <w:noProof/>
            <w:sz w:val="24"/>
            <w:szCs w:val="24"/>
            <w:vertAlign w:val="superscript"/>
          </w:rPr>
          <w:t>21-22</w:t>
        </w:r>
        <w:r w:rsidR="0037766F" w:rsidRPr="00885F33">
          <w:rPr>
            <w:rFonts w:ascii="Times New Roman" w:hAnsi="Times New Roman" w:cs="Times New Roman"/>
            <w:sz w:val="24"/>
            <w:szCs w:val="24"/>
          </w:rPr>
          <w:fldChar w:fldCharType="end"/>
        </w:r>
      </w:hyperlink>
      <w:r w:rsidRPr="00885F33">
        <w:rPr>
          <w:rFonts w:ascii="Times New Roman" w:hAnsi="Times New Roman" w:cs="Times New Roman"/>
          <w:sz w:val="24"/>
          <w:szCs w:val="24"/>
        </w:rPr>
        <w:t xml:space="preserve"> to enable the local chlorine concentration to be analysed</w:t>
      </w:r>
      <w:r w:rsidR="00F707F4" w:rsidRPr="00885F33">
        <w:rPr>
          <w:rFonts w:ascii="Times New Roman" w:hAnsi="Times New Roman" w:cs="Times New Roman"/>
          <w:sz w:val="24"/>
          <w:szCs w:val="24"/>
        </w:rPr>
        <w:t>,</w:t>
      </w:r>
      <w:hyperlink w:anchor="_ENREF_23" w:tooltip="Vos, 2018 #9" w:history="1">
        <w:r w:rsidR="0037766F" w:rsidRPr="00885F33">
          <w:rPr>
            <w:rFonts w:ascii="Times New Roman" w:hAnsi="Times New Roman" w:cs="Times New Roman"/>
            <w:sz w:val="24"/>
            <w:szCs w:val="24"/>
          </w:rPr>
          <w:fldChar w:fldCharType="begin"/>
        </w:r>
        <w:r w:rsidR="0037766F" w:rsidRPr="00885F33">
          <w:rPr>
            <w:rFonts w:ascii="Times New Roman" w:hAnsi="Times New Roman" w:cs="Times New Roman"/>
            <w:sz w:val="24"/>
            <w:szCs w:val="24"/>
          </w:rPr>
          <w:instrText xml:space="preserve"> ADDIN EN.CITE &lt;EndNote&gt;&lt;Cite&gt;&lt;Author&gt;Vos&lt;/Author&gt;&lt;Year&gt;2018&lt;/Year&gt;&lt;RecNum&gt;9&lt;/RecNum&gt;&lt;DisplayText&gt;&lt;style face="superscript"&gt;23-24&lt;/style&gt;&lt;/DisplayText&gt;&lt;record&gt;&lt;rec-number&gt;9&lt;/rec-number&gt;&lt;foreign-keys&gt;&lt;key app="EN" db-id="5ws9xtfp3pwxpge9s9tpwfv8tvtvfs5wpsts" timestamp="1580139534"&gt;9&lt;/key&gt;&lt;/foreign-keys&gt;&lt;ref-type name="Journal Article"&gt;17&lt;/ref-type&gt;&lt;contributors&gt;&lt;authors&gt;&lt;author&gt;Vos, J. G.&lt;/author&gt;&lt;author&gt;Koper, M. T. M.&lt;/author&gt;&lt;/authors&gt;&lt;/contributors&gt;&lt;titles&gt;&lt;title&gt;Measurement of competition between oxygen evolution and chlorine evolution using rotating ring-disk electrode voltammetry&lt;/title&gt;&lt;secondary-title&gt;Journal of Electroanalytical Chemistry&lt;/secondary-title&gt;&lt;/titles&gt;&lt;periodical&gt;&lt;full-title&gt;Journal of Electroanalytical Chemistry&lt;/full-title&gt;&lt;/periodical&gt;&lt;pages&gt;260-268&lt;/pages&gt;&lt;volume&gt;819&lt;/volume&gt;&lt;dates&gt;&lt;year&gt;2018&lt;/year&gt;&lt;/dates&gt;&lt;publisher&gt;Elsevier&lt;/publisher&gt;&lt;isbn&gt;1572-6657&lt;/isbn&gt;&lt;urls&gt;&lt;/urls&gt;&lt;/record&gt;&lt;/Cite&gt;&lt;Cite&gt;&lt;Author&gt;Vos&lt;/Author&gt;&lt;Year&gt;2019&lt;/Year&gt;&lt;RecNum&gt;69&lt;/RecNum&gt;&lt;record&gt;&lt;rec-number&gt;69&lt;/rec-number&gt;&lt;foreign-keys&gt;&lt;key app="EN" db-id="x522se5szdsxvjeaxd8pe09vewz9wzpd0e02" timestamp="1585753783"&gt;69&lt;/key&gt;&lt;/foreign-keys&gt;&lt;ref-type name="Journal Article"&gt;17&lt;/ref-type&gt;&lt;contributors&gt;&lt;authors&gt;&lt;author&gt;Vos, Johannes G.&lt;/author&gt;&lt;author&gt;Liu, Zhichao&lt;/author&gt;&lt;author&gt;Speck, Florian D.&lt;/author&gt;&lt;author&gt;Perini, Nickson&lt;/author&gt;&lt;author&gt;Fu, Wentian&lt;/author&gt;&lt;author&gt;Cherevko, Serhiy&lt;/author&gt;&lt;author&gt;Koper, Marc T. M.&lt;/author&gt;&lt;/authors&gt;&lt;/contributors&gt;&lt;titles&gt;&lt;title&gt;Selectivity Trends Between Oxygen Evolution and Chlorine Evolution on Iridium-Based Double Perovskites in Acidic Media&lt;/title&gt;&lt;secondary-title&gt;ACS Catalysis&lt;/secondary-title&gt;&lt;/titles&gt;&lt;periodical&gt;&lt;full-title&gt;ACS Catalysis&lt;/full-title&gt;&lt;/periodical&gt;&lt;pages&gt;8561-8574&lt;/pages&gt;&lt;volume&gt;9&lt;/volume&gt;&lt;number&gt;9&lt;/number&gt;&lt;dates&gt;&lt;year&gt;2019&lt;/year&gt;&lt;/dates&gt;&lt;publisher&gt;ACS Publications&lt;/publisher&gt;&lt;isbn&gt;2155-5435&lt;/isbn&gt;&lt;urls&gt;&lt;/urls&gt;&lt;/record&gt;&lt;/Cite&gt;&lt;/EndNote&gt;</w:instrText>
        </w:r>
        <w:r w:rsidR="0037766F" w:rsidRPr="00885F33">
          <w:rPr>
            <w:rFonts w:ascii="Times New Roman" w:hAnsi="Times New Roman" w:cs="Times New Roman"/>
            <w:sz w:val="24"/>
            <w:szCs w:val="24"/>
          </w:rPr>
          <w:fldChar w:fldCharType="separate"/>
        </w:r>
        <w:r w:rsidR="0037766F" w:rsidRPr="00885F33">
          <w:rPr>
            <w:rFonts w:ascii="Times New Roman" w:hAnsi="Times New Roman" w:cs="Times New Roman"/>
            <w:noProof/>
            <w:sz w:val="24"/>
            <w:szCs w:val="24"/>
            <w:vertAlign w:val="superscript"/>
          </w:rPr>
          <w:t>23-24</w:t>
        </w:r>
        <w:r w:rsidR="0037766F" w:rsidRPr="00885F33">
          <w:rPr>
            <w:rFonts w:ascii="Times New Roman" w:hAnsi="Times New Roman" w:cs="Times New Roman"/>
            <w:sz w:val="24"/>
            <w:szCs w:val="24"/>
          </w:rPr>
          <w:fldChar w:fldCharType="end"/>
        </w:r>
      </w:hyperlink>
      <w:r w:rsidRPr="00885F33">
        <w:rPr>
          <w:rFonts w:ascii="Times New Roman" w:hAnsi="Times New Roman" w:cs="Times New Roman"/>
          <w:sz w:val="24"/>
          <w:szCs w:val="24"/>
        </w:rPr>
        <w:t xml:space="preserve"> </w:t>
      </w:r>
      <w:r w:rsidR="004B4ACE" w:rsidRPr="00885F33">
        <w:rPr>
          <w:rFonts w:ascii="Times New Roman" w:hAnsi="Times New Roman" w:cs="Times New Roman"/>
          <w:sz w:val="24"/>
          <w:szCs w:val="24"/>
        </w:rPr>
        <w:t>and so</w:t>
      </w:r>
      <w:r w:rsidR="00AC4E9B" w:rsidRPr="00885F33">
        <w:rPr>
          <w:rFonts w:ascii="Times New Roman" w:hAnsi="Times New Roman" w:cs="Times New Roman"/>
          <w:sz w:val="24"/>
          <w:szCs w:val="24"/>
        </w:rPr>
        <w:t xml:space="preserve"> to </w:t>
      </w:r>
      <w:r w:rsidR="00792D40" w:rsidRPr="00885F33">
        <w:rPr>
          <w:rFonts w:ascii="Times New Roman" w:hAnsi="Times New Roman" w:cs="Times New Roman"/>
          <w:sz w:val="24"/>
          <w:szCs w:val="24"/>
        </w:rPr>
        <w:t>delineate</w:t>
      </w:r>
      <w:r w:rsidR="00AC4E9B" w:rsidRPr="00885F33">
        <w:rPr>
          <w:rFonts w:ascii="Times New Roman" w:hAnsi="Times New Roman" w:cs="Times New Roman"/>
          <w:sz w:val="24"/>
          <w:szCs w:val="24"/>
        </w:rPr>
        <w:t xml:space="preserve"> the conditions under which</w:t>
      </w:r>
      <w:r w:rsidR="00792D40" w:rsidRPr="00885F33">
        <w:rPr>
          <w:rFonts w:ascii="Times New Roman" w:hAnsi="Times New Roman" w:cs="Times New Roman"/>
          <w:sz w:val="24"/>
          <w:szCs w:val="24"/>
        </w:rPr>
        <w:t xml:space="preserve"> the</w:t>
      </w:r>
      <w:r w:rsidR="00AC4E9B" w:rsidRPr="00885F33">
        <w:rPr>
          <w:rFonts w:ascii="Times New Roman" w:hAnsi="Times New Roman" w:cs="Times New Roman"/>
          <w:sz w:val="24"/>
          <w:szCs w:val="24"/>
        </w:rPr>
        <w:t xml:space="preserve"> OER is favourable over </w:t>
      </w:r>
      <w:r w:rsidR="00792D40" w:rsidRPr="00885F33">
        <w:rPr>
          <w:rFonts w:ascii="Times New Roman" w:hAnsi="Times New Roman" w:cs="Times New Roman"/>
          <w:sz w:val="24"/>
          <w:szCs w:val="24"/>
        </w:rPr>
        <w:t xml:space="preserve">the </w:t>
      </w:r>
      <w:r w:rsidR="00AC4E9B" w:rsidRPr="00885F33">
        <w:rPr>
          <w:rFonts w:ascii="Times New Roman" w:hAnsi="Times New Roman" w:cs="Times New Roman"/>
          <w:sz w:val="24"/>
          <w:szCs w:val="24"/>
        </w:rPr>
        <w:t>CER on carbon based electrodes.</w:t>
      </w:r>
      <w:r w:rsidR="007079A9" w:rsidRPr="00885F33">
        <w:rPr>
          <w:rFonts w:ascii="Times New Roman" w:hAnsi="Times New Roman" w:cs="Times New Roman"/>
          <w:sz w:val="24"/>
          <w:szCs w:val="24"/>
        </w:rPr>
        <w:t xml:space="preserve"> Similarly</w:t>
      </w:r>
      <w:r w:rsidR="00AC4E9B" w:rsidRPr="00885F33">
        <w:rPr>
          <w:rFonts w:ascii="Times New Roman" w:hAnsi="Times New Roman" w:cs="Times New Roman"/>
          <w:sz w:val="24"/>
          <w:szCs w:val="24"/>
        </w:rPr>
        <w:t xml:space="preserve"> </w:t>
      </w:r>
      <w:r w:rsidR="007079A9" w:rsidRPr="00885F33">
        <w:rPr>
          <w:rFonts w:ascii="Times New Roman" w:hAnsi="Times New Roman" w:cs="Times New Roman"/>
          <w:sz w:val="24"/>
          <w:szCs w:val="24"/>
        </w:rPr>
        <w:t>s</w:t>
      </w:r>
      <w:r w:rsidR="00A13053" w:rsidRPr="00885F33">
        <w:rPr>
          <w:rFonts w:ascii="Times New Roman" w:hAnsi="Times New Roman" w:cs="Times New Roman"/>
          <w:sz w:val="24"/>
          <w:szCs w:val="24"/>
        </w:rPr>
        <w:t>can</w:t>
      </w:r>
      <w:r w:rsidR="00CD7E74" w:rsidRPr="00885F33">
        <w:rPr>
          <w:rFonts w:ascii="Times New Roman" w:hAnsi="Times New Roman" w:cs="Times New Roman"/>
          <w:sz w:val="24"/>
          <w:szCs w:val="24"/>
        </w:rPr>
        <w:t>ning electrochemical</w:t>
      </w:r>
      <w:r w:rsidR="00A13053" w:rsidRPr="00885F33">
        <w:rPr>
          <w:rFonts w:ascii="Times New Roman" w:hAnsi="Times New Roman" w:cs="Times New Roman"/>
          <w:sz w:val="24"/>
          <w:szCs w:val="24"/>
        </w:rPr>
        <w:t xml:space="preserve"> </w:t>
      </w:r>
      <w:r w:rsidR="00CD7E74" w:rsidRPr="00885F33">
        <w:rPr>
          <w:rFonts w:ascii="Times New Roman" w:hAnsi="Times New Roman" w:cs="Times New Roman"/>
          <w:sz w:val="24"/>
          <w:szCs w:val="24"/>
        </w:rPr>
        <w:t xml:space="preserve">microscopy (SECM) </w:t>
      </w:r>
      <w:r w:rsidR="00E84C05" w:rsidRPr="00885F33">
        <w:rPr>
          <w:rFonts w:ascii="Times New Roman" w:hAnsi="Times New Roman" w:cs="Times New Roman"/>
          <w:sz w:val="24"/>
          <w:szCs w:val="24"/>
        </w:rPr>
        <w:t>in</w:t>
      </w:r>
      <w:r w:rsidR="008A4370" w:rsidRPr="00885F33">
        <w:rPr>
          <w:rFonts w:ascii="Times New Roman" w:hAnsi="Times New Roman" w:cs="Times New Roman"/>
          <w:sz w:val="24"/>
          <w:szCs w:val="24"/>
        </w:rPr>
        <w:t xml:space="preserve"> </w:t>
      </w:r>
      <w:r w:rsidR="005C14F1" w:rsidRPr="00885F33">
        <w:rPr>
          <w:rFonts w:ascii="Times New Roman" w:hAnsi="Times New Roman" w:cs="Times New Roman"/>
          <w:sz w:val="24"/>
          <w:szCs w:val="24"/>
        </w:rPr>
        <w:t xml:space="preserve">sample generation-tip collection (SG-TC) </w:t>
      </w:r>
      <w:r w:rsidR="000670A7" w:rsidRPr="00885F33">
        <w:rPr>
          <w:rFonts w:ascii="Times New Roman" w:hAnsi="Times New Roman" w:cs="Times New Roman"/>
          <w:sz w:val="24"/>
          <w:szCs w:val="24"/>
        </w:rPr>
        <w:t>or</w:t>
      </w:r>
      <w:r w:rsidR="005C14F1" w:rsidRPr="00885F33">
        <w:rPr>
          <w:rFonts w:ascii="Times New Roman" w:hAnsi="Times New Roman" w:cs="Times New Roman"/>
          <w:sz w:val="24"/>
          <w:szCs w:val="24"/>
        </w:rPr>
        <w:t xml:space="preserve"> </w:t>
      </w:r>
      <w:r w:rsidR="00F97BB4" w:rsidRPr="00885F33">
        <w:rPr>
          <w:rFonts w:ascii="Times New Roman" w:hAnsi="Times New Roman" w:cs="Times New Roman"/>
          <w:sz w:val="24"/>
          <w:szCs w:val="24"/>
        </w:rPr>
        <w:t>the redox competition (RC) mode</w:t>
      </w:r>
      <w:r w:rsidR="008A4370" w:rsidRPr="00885F33">
        <w:rPr>
          <w:rFonts w:ascii="Times New Roman" w:hAnsi="Times New Roman" w:cs="Times New Roman"/>
          <w:sz w:val="24"/>
          <w:szCs w:val="24"/>
        </w:rPr>
        <w:t>s</w:t>
      </w:r>
      <w:r w:rsidR="00F97BB4" w:rsidRPr="00885F33">
        <w:rPr>
          <w:rFonts w:ascii="Times New Roman" w:hAnsi="Times New Roman" w:cs="Times New Roman"/>
          <w:sz w:val="24"/>
          <w:szCs w:val="24"/>
        </w:rPr>
        <w:t xml:space="preserve"> </w:t>
      </w:r>
      <w:r w:rsidR="003C1A90" w:rsidRPr="00885F33">
        <w:rPr>
          <w:rFonts w:ascii="Times New Roman" w:hAnsi="Times New Roman" w:cs="Times New Roman"/>
          <w:sz w:val="24"/>
          <w:szCs w:val="24"/>
        </w:rPr>
        <w:t>can be</w:t>
      </w:r>
      <w:r w:rsidR="00F97BB4" w:rsidRPr="00885F33">
        <w:rPr>
          <w:rFonts w:ascii="Times New Roman" w:hAnsi="Times New Roman" w:cs="Times New Roman"/>
          <w:sz w:val="24"/>
          <w:szCs w:val="24"/>
        </w:rPr>
        <w:t xml:space="preserve"> used for </w:t>
      </w:r>
      <w:r w:rsidR="000670A7" w:rsidRPr="00885F33">
        <w:rPr>
          <w:rFonts w:ascii="Times New Roman" w:hAnsi="Times New Roman" w:cs="Times New Roman"/>
          <w:sz w:val="24"/>
          <w:szCs w:val="24"/>
        </w:rPr>
        <w:t xml:space="preserve">the </w:t>
      </w:r>
      <w:r w:rsidR="00F97BB4" w:rsidRPr="00885F33">
        <w:rPr>
          <w:rFonts w:ascii="Times New Roman" w:hAnsi="Times New Roman" w:cs="Times New Roman"/>
          <w:sz w:val="24"/>
          <w:szCs w:val="24"/>
        </w:rPr>
        <w:t xml:space="preserve">visualization of </w:t>
      </w:r>
      <w:r w:rsidR="00AF1D21" w:rsidRPr="00885F33">
        <w:rPr>
          <w:rFonts w:ascii="Times New Roman" w:hAnsi="Times New Roman" w:cs="Times New Roman"/>
          <w:sz w:val="24"/>
          <w:szCs w:val="24"/>
        </w:rPr>
        <w:t>the catalytic activity</w:t>
      </w:r>
      <w:r w:rsidR="008A4370" w:rsidRPr="00885F33">
        <w:rPr>
          <w:rFonts w:ascii="Times New Roman" w:hAnsi="Times New Roman" w:cs="Times New Roman"/>
          <w:sz w:val="24"/>
          <w:szCs w:val="24"/>
        </w:rPr>
        <w:t xml:space="preserve"> of materials</w:t>
      </w:r>
      <w:r w:rsidR="00504CF6" w:rsidRPr="00885F33">
        <w:rPr>
          <w:rFonts w:ascii="Times New Roman" w:hAnsi="Times New Roman" w:cs="Times New Roman"/>
          <w:color w:val="FF0000"/>
          <w:sz w:val="24"/>
          <w:szCs w:val="24"/>
        </w:rPr>
        <w:t xml:space="preserve"> </w:t>
      </w:r>
      <w:r w:rsidR="00AF1D21" w:rsidRPr="00885F33">
        <w:rPr>
          <w:rFonts w:ascii="Times New Roman" w:hAnsi="Times New Roman" w:cs="Times New Roman"/>
          <w:sz w:val="24"/>
          <w:szCs w:val="24"/>
        </w:rPr>
        <w:t>for chlorine evolution</w:t>
      </w:r>
      <w:r w:rsidR="00C97302" w:rsidRPr="00885F33">
        <w:rPr>
          <w:rFonts w:ascii="Times New Roman" w:hAnsi="Times New Roman" w:cs="Times New Roman"/>
          <w:sz w:val="24"/>
          <w:szCs w:val="24"/>
        </w:rPr>
        <w:t>.</w:t>
      </w:r>
      <w:hyperlink w:anchor="_ENREF_25" w:tooltip="Nagaiah, 2009 #11" w:history="1">
        <w:r w:rsidR="0037766F" w:rsidRPr="00885F33">
          <w:rPr>
            <w:rFonts w:ascii="Times New Roman" w:hAnsi="Times New Roman" w:cs="Times New Roman"/>
            <w:sz w:val="24"/>
            <w:szCs w:val="24"/>
          </w:rPr>
          <w:fldChar w:fldCharType="begin"/>
        </w:r>
        <w:r w:rsidR="0037766F" w:rsidRPr="00885F33">
          <w:rPr>
            <w:rFonts w:ascii="Times New Roman" w:hAnsi="Times New Roman" w:cs="Times New Roman"/>
            <w:sz w:val="24"/>
            <w:szCs w:val="24"/>
          </w:rPr>
          <w:instrText xml:space="preserve"> ADDIN EN.CITE &lt;EndNote&gt;&lt;Cite&gt;&lt;Author&gt;Nagaiah&lt;/Author&gt;&lt;Year&gt;2009&lt;/Year&gt;&lt;RecNum&gt;11&lt;/RecNum&gt;&lt;DisplayText&gt;&lt;style face="superscript"&gt;25&lt;/style&gt;&lt;/DisplayText&gt;&lt;record&gt;&lt;rec-number&gt;11&lt;/rec-number&gt;&lt;foreign-keys&gt;&lt;key app="EN" db-id="5ws9xtfp3pwxpge9s9tpwfv8tvtvfs5wpsts" timestamp="1580141201"&gt;11&lt;/key&gt;&lt;/foreign-keys&gt;&lt;ref-type name="Journal Article"&gt;17&lt;/ref-type&gt;&lt;contributors&gt;&lt;authors&gt;&lt;author&gt;Nagaiah, Tharamani C.&lt;/author&gt;&lt;author&gt;Maljusch, Artjom&lt;/author&gt;&lt;author&gt;Chen, Xingxing&lt;/author&gt;&lt;author&gt;Bron, Michael&lt;/author&gt;&lt;author&gt;Schuhmann, Wolfgang&lt;/author&gt;&lt;/authors&gt;&lt;/contributors&gt;&lt;titles&gt;&lt;title&gt;Visualization of the local catalytic activity of electrodeposited Pt–Ag catalysts for oxygen reduction by means of SECM&lt;/title&gt;&lt;secondary-title&gt;ChemPhysChem&lt;/secondary-title&gt;&lt;/titles&gt;&lt;periodical&gt;&lt;full-title&gt;ChemPhysChem&lt;/full-title&gt;&lt;/periodical&gt;&lt;pages&gt;2711-2718&lt;/pages&gt;&lt;volume&gt;10&lt;/volume&gt;&lt;number&gt;15&lt;/number&gt;&lt;dates&gt;&lt;year&gt;2009&lt;/year&gt;&lt;/dates&gt;&lt;publisher&gt;Wiley Online Library&lt;/publisher&gt;&lt;isbn&gt;1439-4235&lt;/isbn&gt;&lt;urls&gt;&lt;/urls&gt;&lt;/record&gt;&lt;/Cite&gt;&lt;/EndNote&gt;</w:instrText>
        </w:r>
        <w:r w:rsidR="0037766F" w:rsidRPr="00885F33">
          <w:rPr>
            <w:rFonts w:ascii="Times New Roman" w:hAnsi="Times New Roman" w:cs="Times New Roman"/>
            <w:sz w:val="24"/>
            <w:szCs w:val="24"/>
          </w:rPr>
          <w:fldChar w:fldCharType="separate"/>
        </w:r>
        <w:r w:rsidR="0037766F" w:rsidRPr="00885F33">
          <w:rPr>
            <w:rFonts w:ascii="Times New Roman" w:hAnsi="Times New Roman" w:cs="Times New Roman"/>
            <w:noProof/>
            <w:sz w:val="24"/>
            <w:szCs w:val="24"/>
            <w:vertAlign w:val="superscript"/>
          </w:rPr>
          <w:t>25</w:t>
        </w:r>
        <w:r w:rsidR="0037766F" w:rsidRPr="00885F33">
          <w:rPr>
            <w:rFonts w:ascii="Times New Roman" w:hAnsi="Times New Roman" w:cs="Times New Roman"/>
            <w:sz w:val="24"/>
            <w:szCs w:val="24"/>
          </w:rPr>
          <w:fldChar w:fldCharType="end"/>
        </w:r>
      </w:hyperlink>
    </w:p>
    <w:p w14:paraId="1F6EB33B" w14:textId="08B96E90" w:rsidR="00260B9A" w:rsidRPr="00885F33" w:rsidRDefault="006C021E" w:rsidP="00555BBC">
      <w:pPr>
        <w:spacing w:line="480" w:lineRule="auto"/>
        <w:jc w:val="both"/>
      </w:pPr>
      <w:r w:rsidRPr="00885F33">
        <w:rPr>
          <w:rFonts w:ascii="Times New Roman" w:hAnsi="Times New Roman" w:cs="Times New Roman"/>
          <w:sz w:val="24"/>
          <w:szCs w:val="24"/>
        </w:rPr>
        <w:t xml:space="preserve">Over </w:t>
      </w:r>
      <w:r w:rsidR="00F31128" w:rsidRPr="00885F33">
        <w:rPr>
          <w:rFonts w:ascii="Times New Roman" w:hAnsi="Times New Roman" w:cs="Times New Roman"/>
          <w:sz w:val="24"/>
          <w:szCs w:val="24"/>
        </w:rPr>
        <w:t>recent</w:t>
      </w:r>
      <w:r w:rsidRPr="00885F33">
        <w:rPr>
          <w:rFonts w:ascii="Times New Roman" w:hAnsi="Times New Roman" w:cs="Times New Roman"/>
          <w:sz w:val="24"/>
          <w:szCs w:val="24"/>
        </w:rPr>
        <w:t xml:space="preserve"> years there has been renewed interest in the use of optical microscopy techniques</w:t>
      </w:r>
      <w:hyperlink w:anchor="_ENREF_26" w:tooltip="Wang, 2018 #44" w:history="1">
        <w:r w:rsidR="0037766F" w:rsidRPr="00885F33">
          <w:rPr>
            <w:rFonts w:ascii="Times New Roman" w:hAnsi="Times New Roman" w:cs="Times New Roman"/>
            <w:sz w:val="24"/>
            <w:szCs w:val="24"/>
          </w:rPr>
          <w:fldChar w:fldCharType="begin"/>
        </w:r>
        <w:r w:rsidR="0037766F" w:rsidRPr="00885F33">
          <w:rPr>
            <w:rFonts w:ascii="Times New Roman" w:hAnsi="Times New Roman" w:cs="Times New Roman"/>
            <w:sz w:val="24"/>
            <w:szCs w:val="24"/>
          </w:rPr>
          <w:instrText xml:space="preserve"> ADDIN EN.CITE &lt;EndNote&gt;&lt;Cite&gt;&lt;Author&gt;Wang&lt;/Author&gt;&lt;Year&gt;2018&lt;/Year&gt;&lt;RecNum&gt;44&lt;/RecNum&gt;&lt;DisplayText&gt;&lt;style face="superscript"&gt;26&lt;/style&gt;&lt;/DisplayText&gt;&lt;record&gt;&lt;rec-number&gt;44&lt;/rec-number&gt;&lt;foreign-keys&gt;&lt;key app="EN" db-id="5ws9xtfp3pwxpge9s9tpwfv8tvtvfs5wpsts" timestamp="1588951826"&gt;44&lt;/key&gt;&lt;/foreign-keys&gt;&lt;ref-type name="Journal Article"&gt;17&lt;/ref-type&gt;&lt;contributors&gt;&lt;authors&gt;&lt;author&gt;Wang, Wei&lt;/author&gt;&lt;/authors&gt;&lt;/contributors&gt;&lt;titles&gt;&lt;title&gt;Imaging the chemical activity of single nanoparticles with optical microscopy&lt;/title&gt;&lt;secondary-title&gt;Chemical Society Reviews&lt;/secondary-title&gt;&lt;/titles&gt;&lt;periodical&gt;&lt;full-title&gt;Chemical Society Reviews&lt;/full-title&gt;&lt;/periodical&gt;&lt;pages&gt;2485-2508&lt;/pages&gt;&lt;volume&gt;47&lt;/volume&gt;&lt;number&gt;7&lt;/number&gt;&lt;dates&gt;&lt;year&gt;2018&lt;/year&gt;&lt;/dates&gt;&lt;publisher&gt;Royal Society of Chemistry&lt;/publisher&gt;&lt;urls&gt;&lt;/urls&gt;&lt;/record&gt;&lt;/Cite&gt;&lt;/EndNote&gt;</w:instrText>
        </w:r>
        <w:r w:rsidR="0037766F" w:rsidRPr="00885F33">
          <w:rPr>
            <w:rFonts w:ascii="Times New Roman" w:hAnsi="Times New Roman" w:cs="Times New Roman"/>
            <w:sz w:val="24"/>
            <w:szCs w:val="24"/>
          </w:rPr>
          <w:fldChar w:fldCharType="separate"/>
        </w:r>
        <w:r w:rsidR="0037766F" w:rsidRPr="00885F33">
          <w:rPr>
            <w:rFonts w:ascii="Times New Roman" w:hAnsi="Times New Roman" w:cs="Times New Roman"/>
            <w:noProof/>
            <w:sz w:val="24"/>
            <w:szCs w:val="24"/>
            <w:vertAlign w:val="superscript"/>
          </w:rPr>
          <w:t>26</w:t>
        </w:r>
        <w:r w:rsidR="0037766F" w:rsidRPr="00885F33">
          <w:rPr>
            <w:rFonts w:ascii="Times New Roman" w:hAnsi="Times New Roman" w:cs="Times New Roman"/>
            <w:sz w:val="24"/>
            <w:szCs w:val="24"/>
          </w:rPr>
          <w:fldChar w:fldCharType="end"/>
        </w:r>
      </w:hyperlink>
      <w:r w:rsidRPr="00885F33">
        <w:rPr>
          <w:rFonts w:ascii="Times New Roman" w:hAnsi="Times New Roman" w:cs="Times New Roman"/>
          <w:sz w:val="24"/>
          <w:szCs w:val="24"/>
        </w:rPr>
        <w:t xml:space="preserve"> for studying interfacial electrochemical processes. This work has encompassed</w:t>
      </w:r>
      <w:r w:rsidR="004B4ACE" w:rsidRPr="00885F33">
        <w:rPr>
          <w:rFonts w:ascii="Times New Roman" w:hAnsi="Times New Roman" w:cs="Times New Roman"/>
          <w:sz w:val="24"/>
          <w:szCs w:val="24"/>
        </w:rPr>
        <w:t xml:space="preserve">, </w:t>
      </w:r>
      <w:r w:rsidR="0010008B" w:rsidRPr="00885F33">
        <w:rPr>
          <w:rFonts w:ascii="Times New Roman" w:hAnsi="Times New Roman" w:cs="Times New Roman"/>
          <w:sz w:val="24"/>
          <w:szCs w:val="24"/>
        </w:rPr>
        <w:t>in par</w:t>
      </w:r>
      <w:r w:rsidR="004B4ACE" w:rsidRPr="00885F33">
        <w:rPr>
          <w:rFonts w:ascii="Times New Roman" w:hAnsi="Times New Roman" w:cs="Times New Roman"/>
          <w:sz w:val="24"/>
          <w:szCs w:val="24"/>
        </w:rPr>
        <w:t>t,</w:t>
      </w:r>
      <w:r w:rsidRPr="00885F33">
        <w:rPr>
          <w:rFonts w:ascii="Times New Roman" w:hAnsi="Times New Roman" w:cs="Times New Roman"/>
          <w:sz w:val="24"/>
          <w:szCs w:val="24"/>
        </w:rPr>
        <w:t xml:space="preserve"> the use </w:t>
      </w:r>
      <w:r w:rsidRPr="00885F33">
        <w:rPr>
          <w:rFonts w:ascii="Times New Roman" w:hAnsi="Times New Roman" w:cs="Times New Roman"/>
          <w:sz w:val="24"/>
          <w:szCs w:val="24"/>
        </w:rPr>
        <w:lastRenderedPageBreak/>
        <w:t>of plasmonic imaging, confocal microscopy</w:t>
      </w:r>
      <w:hyperlink w:anchor="_ENREF_27" w:tooltip="Amatore, 2000 #46" w:history="1">
        <w:r w:rsidR="0037766F" w:rsidRPr="00885F33">
          <w:rPr>
            <w:rFonts w:ascii="Times New Roman" w:hAnsi="Times New Roman" w:cs="Times New Roman"/>
            <w:sz w:val="24"/>
            <w:szCs w:val="24"/>
          </w:rPr>
          <w:fldChar w:fldCharType="begin"/>
        </w:r>
        <w:r w:rsidR="0037766F" w:rsidRPr="00885F33">
          <w:rPr>
            <w:rFonts w:ascii="Times New Roman" w:hAnsi="Times New Roman" w:cs="Times New Roman"/>
            <w:sz w:val="24"/>
            <w:szCs w:val="24"/>
          </w:rPr>
          <w:instrText xml:space="preserve"> ADDIN EN.CITE &lt;EndNote&gt;&lt;Cite&gt;&lt;Author&gt;Amatore&lt;/Author&gt;&lt;Year&gt;2000&lt;/Year&gt;&lt;RecNum&gt;46&lt;/RecNum&gt;&lt;DisplayText&gt;&lt;style face="superscript"&gt;27&lt;/style&gt;&lt;/DisplayText&gt;&lt;record&gt;&lt;rec-number&gt;46&lt;/rec-number&gt;&lt;foreign-keys&gt;&lt;key app="EN" db-id="5ws9xtfp3pwxpge9s9tpwfv8tvtvfs5wpsts" timestamp="1588955821"&gt;46&lt;/key&gt;&lt;/foreign-keys&gt;&lt;ref-type name="Journal Article"&gt;17&lt;/ref-type&gt;&lt;contributors&gt;&lt;authors&gt;&lt;author&gt;Amatore, Christian&lt;/author&gt;&lt;author&gt;Bonhomme, Frédéric&lt;/author&gt;&lt;author&gt;Bruneel, Jean-Luc&lt;/author&gt;&lt;author&gt;Servant, Laurent&lt;/author&gt;&lt;author&gt;Thouin, Laurent&lt;/author&gt;&lt;/authors&gt;&lt;/contributors&gt;&lt;titles&gt;&lt;title&gt;Mapping concentration profiles within the diffusion layer of an electrode: Part I. Confocal resonance Raman microscopy&lt;/title&gt;&lt;secondary-title&gt;Electrochemistry communications&lt;/secondary-title&gt;&lt;/titles&gt;&lt;periodical&gt;&lt;full-title&gt;Electrochemistry communications&lt;/full-title&gt;&lt;/periodical&gt;&lt;pages&gt;235-239&lt;/pages&gt;&lt;volume&gt;2&lt;/volume&gt;&lt;number&gt;4&lt;/number&gt;&lt;dates&gt;&lt;year&gt;2000&lt;/year&gt;&lt;/dates&gt;&lt;publisher&gt;Elsevier&lt;/publisher&gt;&lt;isbn&gt;1388-2481&lt;/isbn&gt;&lt;urls&gt;&lt;/urls&gt;&lt;/record&gt;&lt;/Cite&gt;&lt;/EndNote&gt;</w:instrText>
        </w:r>
        <w:r w:rsidR="0037766F" w:rsidRPr="00885F33">
          <w:rPr>
            <w:rFonts w:ascii="Times New Roman" w:hAnsi="Times New Roman" w:cs="Times New Roman"/>
            <w:sz w:val="24"/>
            <w:szCs w:val="24"/>
          </w:rPr>
          <w:fldChar w:fldCharType="separate"/>
        </w:r>
        <w:r w:rsidR="0037766F" w:rsidRPr="00885F33">
          <w:rPr>
            <w:rFonts w:ascii="Times New Roman" w:hAnsi="Times New Roman" w:cs="Times New Roman"/>
            <w:noProof/>
            <w:sz w:val="24"/>
            <w:szCs w:val="24"/>
            <w:vertAlign w:val="superscript"/>
          </w:rPr>
          <w:t>27</w:t>
        </w:r>
        <w:r w:rsidR="0037766F" w:rsidRPr="00885F33">
          <w:rPr>
            <w:rFonts w:ascii="Times New Roman" w:hAnsi="Times New Roman" w:cs="Times New Roman"/>
            <w:sz w:val="24"/>
            <w:szCs w:val="24"/>
          </w:rPr>
          <w:fldChar w:fldCharType="end"/>
        </w:r>
      </w:hyperlink>
      <w:r w:rsidRPr="00885F33">
        <w:rPr>
          <w:rFonts w:ascii="Times New Roman" w:hAnsi="Times New Roman" w:cs="Times New Roman"/>
          <w:sz w:val="24"/>
          <w:szCs w:val="24"/>
        </w:rPr>
        <w:t xml:space="preserve"> and fluorescence microscopy</w:t>
      </w:r>
      <w:r w:rsidR="00BB2358" w:rsidRPr="00885F33">
        <w:rPr>
          <w:rFonts w:ascii="Times New Roman" w:hAnsi="Times New Roman" w:cs="Times New Roman" w:hint="eastAsia"/>
          <w:sz w:val="24"/>
          <w:szCs w:val="24"/>
        </w:rPr>
        <w:t>.</w:t>
      </w:r>
      <w:hyperlink w:anchor="_ENREF_28" w:tooltip="Wang, 2016 #49" w:history="1">
        <w:r w:rsidR="0037766F" w:rsidRPr="00885F33">
          <w:rPr>
            <w:rFonts w:ascii="Times New Roman" w:hAnsi="Times New Roman" w:cs="Times New Roman"/>
            <w:sz w:val="24"/>
            <w:szCs w:val="24"/>
          </w:rPr>
          <w:fldChar w:fldCharType="begin">
            <w:fldData xml:space="preserve">PEVuZE5vdGU+PENpdGU+PEF1dGhvcj5XYW5nPC9BdXRob3I+PFllYXI+MjAxNjwvWWVhcj48UmVj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</w:fldData>
          </w:fldChar>
        </w:r>
        <w:r w:rsidR="0037766F" w:rsidRPr="00885F33">
          <w:rPr>
            <w:rFonts w:ascii="Times New Roman" w:hAnsi="Times New Roman" w:cs="Times New Roman"/>
            <w:sz w:val="24"/>
            <w:szCs w:val="24"/>
          </w:rPr>
          <w:instrText xml:space="preserve"> ADDIN EN.CITE </w:instrText>
        </w:r>
        <w:r w:rsidR="0037766F" w:rsidRPr="00885F33">
          <w:rPr>
            <w:rFonts w:ascii="Times New Roman" w:hAnsi="Times New Roman" w:cs="Times New Roman"/>
            <w:sz w:val="24"/>
            <w:szCs w:val="24"/>
          </w:rPr>
          <w:fldChar w:fldCharType="begin">
            <w:fldData xml:space="preserve">PEVuZE5vdGU+PENpdGU+PEF1dGhvcj5XYW5nPC9BdXRob3I+PFllYXI+MjAxNjwvWWVhcj48UmVj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</w:fldData>
          </w:fldChar>
        </w:r>
        <w:r w:rsidR="0037766F" w:rsidRPr="00885F33">
          <w:rPr>
            <w:rFonts w:ascii="Times New Roman" w:hAnsi="Times New Roman" w:cs="Times New Roman"/>
            <w:sz w:val="24"/>
            <w:szCs w:val="24"/>
          </w:rPr>
          <w:instrText xml:space="preserve"> ADDIN EN.CITE.DATA </w:instrText>
        </w:r>
        <w:r w:rsidR="0037766F" w:rsidRPr="00885F33">
          <w:rPr>
            <w:rFonts w:ascii="Times New Roman" w:hAnsi="Times New Roman" w:cs="Times New Roman"/>
            <w:sz w:val="24"/>
            <w:szCs w:val="24"/>
          </w:rPr>
        </w:r>
        <w:r w:rsidR="0037766F" w:rsidRPr="00885F33">
          <w:rPr>
            <w:rFonts w:ascii="Times New Roman" w:hAnsi="Times New Roman" w:cs="Times New Roman"/>
            <w:sz w:val="24"/>
            <w:szCs w:val="24"/>
          </w:rPr>
          <w:fldChar w:fldCharType="end"/>
        </w:r>
        <w:r w:rsidR="0037766F" w:rsidRPr="00885F33">
          <w:rPr>
            <w:rFonts w:ascii="Times New Roman" w:hAnsi="Times New Roman" w:cs="Times New Roman"/>
            <w:sz w:val="24"/>
            <w:szCs w:val="24"/>
          </w:rPr>
        </w:r>
        <w:r w:rsidR="0037766F" w:rsidRPr="00885F33">
          <w:rPr>
            <w:rFonts w:ascii="Times New Roman" w:hAnsi="Times New Roman" w:cs="Times New Roman"/>
            <w:sz w:val="24"/>
            <w:szCs w:val="24"/>
          </w:rPr>
          <w:fldChar w:fldCharType="separate"/>
        </w:r>
        <w:r w:rsidR="0037766F" w:rsidRPr="00885F33">
          <w:rPr>
            <w:rFonts w:ascii="Times New Roman" w:hAnsi="Times New Roman" w:cs="Times New Roman"/>
            <w:noProof/>
            <w:sz w:val="24"/>
            <w:szCs w:val="24"/>
            <w:vertAlign w:val="superscript"/>
          </w:rPr>
          <w:t>28-34</w:t>
        </w:r>
        <w:r w:rsidR="0037766F" w:rsidRPr="00885F33">
          <w:rPr>
            <w:rFonts w:ascii="Times New Roman" w:hAnsi="Times New Roman" w:cs="Times New Roman"/>
            <w:sz w:val="24"/>
            <w:szCs w:val="24"/>
          </w:rPr>
          <w:fldChar w:fldCharType="end"/>
        </w:r>
      </w:hyperlink>
      <w:hyperlink w:anchor="_ENREF_26" w:tooltip="Fang, 2014 #24" w:history="1"/>
      <w:r w:rsidR="00804EF2" w:rsidRPr="00885F33">
        <w:rPr>
          <w:rFonts w:ascii="Times New Roman" w:hAnsi="Times New Roman" w:cs="Times New Roman"/>
          <w:noProof/>
          <w:sz w:val="24"/>
          <w:szCs w:val="24"/>
          <w:vertAlign w:val="superscript"/>
        </w:rPr>
        <w:t xml:space="preserve"> </w:t>
      </w:r>
      <w:hyperlink w:anchor="_ENREF_10" w:tooltip="Doneux, 2016 #26" w:history="1"/>
      <w:hyperlink w:anchor="_ENREF_10" w:tooltip="Fang, 2014 #24" w:history="1"/>
      <w:r w:rsidRPr="00885F33">
        <w:rPr>
          <w:rFonts w:ascii="Times New Roman" w:hAnsi="Times New Roman" w:cs="Times New Roman"/>
          <w:sz w:val="24"/>
          <w:szCs w:val="24"/>
        </w:rPr>
        <w:t>One potential advantage of fluorescence based techniques is that a host of different fluorophores are available and have been developed for use in</w:t>
      </w:r>
      <w:r w:rsidR="00E82A0D" w:rsidRPr="00885F33">
        <w:rPr>
          <w:rFonts w:ascii="Times New Roman" w:hAnsi="Times New Roman" w:cs="Times New Roman"/>
          <w:sz w:val="24"/>
          <w:szCs w:val="24"/>
        </w:rPr>
        <w:t xml:space="preserve"> </w:t>
      </w:r>
      <w:r w:rsidR="00C87E52" w:rsidRPr="00885F33">
        <w:rPr>
          <w:rFonts w:ascii="Times New Roman" w:hAnsi="Times New Roman" w:cs="Times New Roman"/>
          <w:sz w:val="24"/>
          <w:szCs w:val="24"/>
        </w:rPr>
        <w:t>diverse</w:t>
      </w:r>
      <w:r w:rsidRPr="00885F33">
        <w:rPr>
          <w:rFonts w:ascii="Times New Roman" w:hAnsi="Times New Roman" w:cs="Times New Roman"/>
          <w:sz w:val="24"/>
          <w:szCs w:val="24"/>
        </w:rPr>
        <w:t xml:space="preserve"> biological contex</w:t>
      </w:r>
      <w:r w:rsidR="0007283B" w:rsidRPr="00885F33">
        <w:rPr>
          <w:rFonts w:ascii="Times New Roman" w:hAnsi="Times New Roman" w:cs="Times New Roman"/>
          <w:sz w:val="24"/>
          <w:szCs w:val="24"/>
        </w:rPr>
        <w:t>ts</w:t>
      </w:r>
      <w:r w:rsidRPr="00885F33">
        <w:rPr>
          <w:rFonts w:ascii="Times New Roman" w:hAnsi="Times New Roman" w:cs="Times New Roman"/>
          <w:sz w:val="24"/>
          <w:szCs w:val="24"/>
        </w:rPr>
        <w:t xml:space="preserve"> to report on a variety of </w:t>
      </w:r>
      <w:r w:rsidR="00AC4E9B" w:rsidRPr="00885F33">
        <w:rPr>
          <w:rFonts w:ascii="Times New Roman" w:hAnsi="Times New Roman" w:cs="Times New Roman"/>
          <w:sz w:val="24"/>
          <w:szCs w:val="24"/>
        </w:rPr>
        <w:t>physical and chemical factors.</w:t>
      </w:r>
      <w:hyperlink w:anchor="_ENREF_35" w:tooltip="Li, 2017 #53" w:history="1">
        <w:r w:rsidR="0037766F" w:rsidRPr="00885F33">
          <w:rPr>
            <w:rFonts w:ascii="Times New Roman" w:hAnsi="Times New Roman" w:cs="Times New Roman"/>
            <w:sz w:val="24"/>
            <w:szCs w:val="24"/>
          </w:rPr>
          <w:fldChar w:fldCharType="begin">
            <w:fldData xml:space="preserve">PEVuZE5vdGU+PENpdGU+PEF1dGhvcj5MaTwvQXV0aG9yPjxZZWFyPjIwMTc8L1llYXI+PFJlY051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</w:fldData>
          </w:fldChar>
        </w:r>
        <w:r w:rsidR="0037766F" w:rsidRPr="00885F33">
          <w:rPr>
            <w:rFonts w:ascii="Times New Roman" w:hAnsi="Times New Roman" w:cs="Times New Roman"/>
            <w:sz w:val="24"/>
            <w:szCs w:val="24"/>
          </w:rPr>
          <w:instrText xml:space="preserve"> ADDIN EN.CITE </w:instrText>
        </w:r>
        <w:r w:rsidR="0037766F" w:rsidRPr="00885F33">
          <w:rPr>
            <w:rFonts w:ascii="Times New Roman" w:hAnsi="Times New Roman" w:cs="Times New Roman"/>
            <w:sz w:val="24"/>
            <w:szCs w:val="24"/>
          </w:rPr>
          <w:fldChar w:fldCharType="begin">
            <w:fldData xml:space="preserve">PEVuZE5vdGU+PENpdGU+PEF1dGhvcj5MaTwvQXV0aG9yPjxZZWFyPjIwMTc8L1llYXI+PFJlY051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</w:fldData>
          </w:fldChar>
        </w:r>
        <w:r w:rsidR="0037766F" w:rsidRPr="00885F33">
          <w:rPr>
            <w:rFonts w:ascii="Times New Roman" w:hAnsi="Times New Roman" w:cs="Times New Roman"/>
            <w:sz w:val="24"/>
            <w:szCs w:val="24"/>
          </w:rPr>
          <w:instrText xml:space="preserve"> ADDIN EN.CITE.DATA </w:instrText>
        </w:r>
        <w:r w:rsidR="0037766F" w:rsidRPr="00885F33">
          <w:rPr>
            <w:rFonts w:ascii="Times New Roman" w:hAnsi="Times New Roman" w:cs="Times New Roman"/>
            <w:sz w:val="24"/>
            <w:szCs w:val="24"/>
          </w:rPr>
        </w:r>
        <w:r w:rsidR="0037766F" w:rsidRPr="00885F33">
          <w:rPr>
            <w:rFonts w:ascii="Times New Roman" w:hAnsi="Times New Roman" w:cs="Times New Roman"/>
            <w:sz w:val="24"/>
            <w:szCs w:val="24"/>
          </w:rPr>
          <w:fldChar w:fldCharType="end"/>
        </w:r>
        <w:r w:rsidR="0037766F" w:rsidRPr="00885F33">
          <w:rPr>
            <w:rFonts w:ascii="Times New Roman" w:hAnsi="Times New Roman" w:cs="Times New Roman"/>
            <w:sz w:val="24"/>
            <w:szCs w:val="24"/>
          </w:rPr>
        </w:r>
        <w:r w:rsidR="0037766F" w:rsidRPr="00885F33">
          <w:rPr>
            <w:rFonts w:ascii="Times New Roman" w:hAnsi="Times New Roman" w:cs="Times New Roman"/>
            <w:sz w:val="24"/>
            <w:szCs w:val="24"/>
          </w:rPr>
          <w:fldChar w:fldCharType="separate"/>
        </w:r>
        <w:r w:rsidR="0037766F" w:rsidRPr="00885F33">
          <w:rPr>
            <w:rFonts w:ascii="Times New Roman" w:hAnsi="Times New Roman" w:cs="Times New Roman"/>
            <w:noProof/>
            <w:sz w:val="24"/>
            <w:szCs w:val="24"/>
            <w:vertAlign w:val="superscript"/>
          </w:rPr>
          <w:t>35-37</w:t>
        </w:r>
        <w:r w:rsidR="0037766F" w:rsidRPr="00885F33">
          <w:rPr>
            <w:rFonts w:ascii="Times New Roman" w:hAnsi="Times New Roman" w:cs="Times New Roman"/>
            <w:sz w:val="24"/>
            <w:szCs w:val="24"/>
          </w:rPr>
          <w:fldChar w:fldCharType="end"/>
        </w:r>
      </w:hyperlink>
      <w:r w:rsidR="00AC4E9B" w:rsidRPr="00885F33">
        <w:rPr>
          <w:rFonts w:ascii="Times New Roman" w:hAnsi="Times New Roman" w:cs="Times New Roman"/>
          <w:sz w:val="24"/>
          <w:szCs w:val="24"/>
        </w:rPr>
        <w:t xml:space="preserve"> </w:t>
      </w:r>
      <w:r w:rsidR="002844BF" w:rsidRPr="00885F33">
        <w:rPr>
          <w:rFonts w:ascii="Times New Roman" w:hAnsi="Times New Roman" w:cs="Times New Roman"/>
          <w:sz w:val="24"/>
          <w:szCs w:val="24"/>
        </w:rPr>
        <w:t>Furthermore, m</w:t>
      </w:r>
      <w:r w:rsidR="00AC4E9B" w:rsidRPr="00885F33">
        <w:rPr>
          <w:rFonts w:ascii="Times New Roman" w:hAnsi="Times New Roman" w:cs="Times New Roman"/>
          <w:sz w:val="24"/>
          <w:szCs w:val="24"/>
        </w:rPr>
        <w:t>olecular fluorophores often comprise</w:t>
      </w:r>
      <w:r w:rsidR="00DE0A9D" w:rsidRPr="00885F33">
        <w:rPr>
          <w:rFonts w:ascii="Times New Roman" w:hAnsi="Times New Roman" w:cs="Times New Roman"/>
          <w:sz w:val="24"/>
          <w:szCs w:val="24"/>
        </w:rPr>
        <w:t xml:space="preserve"> </w:t>
      </w:r>
      <w:r w:rsidR="00AC4E9B" w:rsidRPr="00885F33">
        <w:rPr>
          <w:rFonts w:ascii="Times New Roman" w:hAnsi="Times New Roman" w:cs="Times New Roman"/>
          <w:sz w:val="24"/>
          <w:szCs w:val="24"/>
        </w:rPr>
        <w:t>large extended aromatic systems</w:t>
      </w:r>
      <w:r w:rsidR="00F860F7" w:rsidRPr="00885F33">
        <w:rPr>
          <w:rFonts w:ascii="Times New Roman" w:hAnsi="Times New Roman" w:cs="Times New Roman"/>
          <w:sz w:val="24"/>
          <w:szCs w:val="24"/>
        </w:rPr>
        <w:t xml:space="preserve"> and hence tend to be redox active themselves.</w:t>
      </w:r>
      <w:hyperlink w:anchor="_ENREF_38" w:tooltip="Williams, 1964 #42" w:history="1">
        <w:r w:rsidR="0037766F" w:rsidRPr="00885F33">
          <w:rPr>
            <w:rFonts w:ascii="Times New Roman" w:hAnsi="Times New Roman" w:cs="Times New Roman"/>
            <w:sz w:val="24"/>
            <w:szCs w:val="24"/>
          </w:rPr>
          <w:fldChar w:fldCharType="begin"/>
        </w:r>
        <w:r w:rsidR="0037766F" w:rsidRPr="00885F33">
          <w:rPr>
            <w:rFonts w:ascii="Times New Roman" w:hAnsi="Times New Roman" w:cs="Times New Roman"/>
            <w:sz w:val="24"/>
            <w:szCs w:val="24"/>
          </w:rPr>
          <w:instrText xml:space="preserve"> ADDIN EN.CITE &lt;EndNote&gt;&lt;Cite&gt;&lt;Author&gt;Williams&lt;/Author&gt;&lt;Year&gt;1964&lt;/Year&gt;&lt;RecNum&gt;42&lt;/RecNum&gt;&lt;DisplayText&gt;&lt;style face="superscript"&gt;38&lt;/style&gt;&lt;/DisplayText&gt;&lt;record&gt;&lt;rec-number&gt;42&lt;/rec-number&gt;&lt;foreign-keys&gt;&lt;key app="EN" db-id="5ws9xtfp3pwxpge9s9tpwfv8tvtvfs5wpsts" timestamp="1580239949"&gt;42&lt;/key&gt;&lt;/foreign-keys&gt;&lt;ref-type name="Journal Article"&gt;17&lt;/ref-type&gt;&lt;contributors&gt;&lt;authors&gt;&lt;author&gt;Williams, R. T.&lt;/author&gt;&lt;author&gt;Bridges, J. W.&lt;/author&gt;&lt;/authors&gt;&lt;/contributors&gt;&lt;titles&gt;&lt;title&gt;Fluorescence of solutions: A review&lt;/title&gt;&lt;secondary-title&gt;Journal of Clinical Pathology&lt;/secondary-title&gt;&lt;/titles&gt;&lt;periodical&gt;&lt;full-title&gt;Journal of clinical pathology&lt;/full-title&gt;&lt;/periodical&gt;&lt;pages&gt;371&lt;/pages&gt;&lt;volume&gt;17&lt;/volume&gt;&lt;number&gt;4&lt;/number&gt;&lt;dates&gt;&lt;year&gt;1964&lt;/year&gt;&lt;/dates&gt;&lt;publisher&gt;BMJ Publishing Group&lt;/publisher&gt;&lt;urls&gt;&lt;/urls&gt;&lt;/record&gt;&lt;/Cite&gt;&lt;/EndNote&gt;</w:instrText>
        </w:r>
        <w:r w:rsidR="0037766F" w:rsidRPr="00885F33">
          <w:rPr>
            <w:rFonts w:ascii="Times New Roman" w:hAnsi="Times New Roman" w:cs="Times New Roman"/>
            <w:sz w:val="24"/>
            <w:szCs w:val="24"/>
          </w:rPr>
          <w:fldChar w:fldCharType="separate"/>
        </w:r>
        <w:r w:rsidR="0037766F" w:rsidRPr="00885F33">
          <w:rPr>
            <w:rFonts w:ascii="Times New Roman" w:hAnsi="Times New Roman" w:cs="Times New Roman"/>
            <w:noProof/>
            <w:sz w:val="24"/>
            <w:szCs w:val="24"/>
            <w:vertAlign w:val="superscript"/>
          </w:rPr>
          <w:t>38</w:t>
        </w:r>
        <w:r w:rsidR="0037766F" w:rsidRPr="00885F33">
          <w:rPr>
            <w:rFonts w:ascii="Times New Roman" w:hAnsi="Times New Roman" w:cs="Times New Roman"/>
            <w:sz w:val="24"/>
            <w:szCs w:val="24"/>
          </w:rPr>
          <w:fldChar w:fldCharType="end"/>
        </w:r>
      </w:hyperlink>
      <w:r w:rsidR="001B21A3" w:rsidRPr="00885F33">
        <w:rPr>
          <w:rFonts w:ascii="Times New Roman" w:hAnsi="Times New Roman" w:cs="Times New Roman"/>
          <w:sz w:val="24"/>
          <w:szCs w:val="24"/>
        </w:rPr>
        <w:t xml:space="preserve"> </w:t>
      </w:r>
      <w:r w:rsidR="000B3635" w:rsidRPr="00885F33">
        <w:rPr>
          <w:rFonts w:ascii="Times New Roman" w:hAnsi="Times New Roman" w:cs="Times New Roman"/>
          <w:sz w:val="24"/>
          <w:szCs w:val="24"/>
        </w:rPr>
        <w:t>Moreover</w:t>
      </w:r>
      <w:r w:rsidR="00363E3D" w:rsidRPr="00885F33">
        <w:rPr>
          <w:rFonts w:ascii="Times New Roman" w:hAnsi="Times New Roman" w:cs="Times New Roman"/>
          <w:sz w:val="24"/>
          <w:szCs w:val="24"/>
        </w:rPr>
        <w:t>, recent work by Molina et al. has focused on the theoretical study of electrochemically driven solution phase reactions.</w:t>
      </w:r>
      <w:hyperlink w:anchor="_ENREF_39" w:tooltip="Molina, 2018 #70" w:history="1">
        <w:r w:rsidR="0037766F" w:rsidRPr="00885F33">
          <w:rPr>
            <w:rFonts w:ascii="Times New Roman" w:hAnsi="Times New Roman" w:cs="Times New Roman"/>
            <w:sz w:val="24"/>
            <w:szCs w:val="24"/>
          </w:rPr>
          <w:fldChar w:fldCharType="begin"/>
        </w:r>
        <w:r w:rsidR="0037766F" w:rsidRPr="00885F33">
          <w:rPr>
            <w:rFonts w:ascii="Times New Roman" w:hAnsi="Times New Roman" w:cs="Times New Roman"/>
            <w:sz w:val="24"/>
            <w:szCs w:val="24"/>
          </w:rPr>
          <w:instrText xml:space="preserve"> ADDIN EN.CITE &lt;EndNote&gt;&lt;Cite&gt;&lt;Author&gt;Molina&lt;/Author&gt;&lt;Year&gt;2018&lt;/Year&gt;&lt;RecNum&gt;70&lt;/RecNum&gt;&lt;DisplayText&gt;&lt;style face="superscript"&gt;39-40&lt;/style&gt;&lt;/DisplayText&gt;&lt;record&gt;&lt;rec-number&gt;70&lt;/rec-number&gt;&lt;foreign-keys&gt;&lt;key app="EN" db-id="x522se5szdsxvjeaxd8pe09vewz9wzpd0e02" timestamp="1586265351"&gt;70&lt;/key&gt;&lt;/foreign-keys&gt;&lt;ref-type name="Journal Article"&gt;17&lt;/ref-type&gt;&lt;contributors&gt;&lt;authors&gt;&lt;author&gt;Molina, A.&lt;/author&gt;&lt;author&gt;Laborda, E.&lt;/author&gt;&lt;author&gt;Gómez-Gil, J. M.&lt;/author&gt;&lt;author&gt;Martínez-Ortiz, F.&lt;/author&gt;&lt;author&gt;Compton, R. G.&lt;/author&gt;&lt;/authors&gt;&lt;/contributors&gt;&lt;titles&gt;&lt;title&gt;Analytical solutions for the study of homogeneous first-order chemical kinetics via UV–vis spectroelectrochemistry&lt;/title&gt;&lt;secondary-title&gt;Journal of Electroanalytical Chemistry&lt;/secondary-title&gt;&lt;/titles&gt;&lt;periodical&gt;&lt;full-title&gt;Journal of Electroanalytical Chemistry&lt;/full-title&gt;&lt;/periodical&gt;&lt;pages&gt;202-213&lt;/pages&gt;&lt;volume&gt;819&lt;/volume&gt;&lt;dates&gt;&lt;year&gt;2018&lt;/year&gt;&lt;/dates&gt;&lt;publisher&gt;Elsevier&lt;/publisher&gt;&lt;isbn&gt;1572-6657&lt;/isbn&gt;&lt;urls&gt;&lt;/urls&gt;&lt;/record&gt;&lt;/Cite&gt;&lt;Cite&gt;&lt;Author&gt;Laborda&lt;/Author&gt;&lt;Year&gt;2018&lt;/Year&gt;&lt;RecNum&gt;71&lt;/RecNum&gt;&lt;record&gt;&lt;rec-number&gt;71&lt;/rec-number&gt;&lt;foreign-keys&gt;&lt;key app="EN" db-id="x522se5szdsxvjeaxd8pe09vewz9wzpd0e02" timestamp="1586265362"&gt;71&lt;/key&gt;&lt;/foreign-keys&gt;&lt;ref-type name="Journal Article"&gt;17&lt;/ref-type&gt;&lt;contributors&gt;&lt;authors&gt;&lt;author&gt;Laborda, E.&lt;/author&gt;&lt;author&gt;Gómez-Gil, J. M.&lt;/author&gt;&lt;author&gt;Molina, A.&lt;/author&gt;&lt;author&gt;Compton, R. G.&lt;/author&gt;&lt;/authors&gt;&lt;/contributors&gt;&lt;titles&gt;&lt;title&gt;Spectroscopy takes electrochemistry beyond the interface: A compact analytical solution for the reversible first-order catalytic mechanism&lt;/title&gt;&lt;secondary-title&gt;Electrochimica Acta&lt;/secondary-title&gt;&lt;/titles&gt;&lt;periodical&gt;&lt;full-title&gt;Electrochimica Acta&lt;/full-title&gt;&lt;/periodical&gt;&lt;pages&gt;721-732&lt;/pages&gt;&lt;volume&gt;284&lt;/volume&gt;&lt;dates&gt;&lt;year&gt;2018&lt;/year&gt;&lt;/dates&gt;&lt;publisher&gt;Elsevier&lt;/publisher&gt;&lt;isbn&gt;0013-4686&lt;/isbn&gt;&lt;urls&gt;&lt;/urls&gt;&lt;/record&gt;&lt;/Cite&gt;&lt;/EndNote&gt;</w:instrText>
        </w:r>
        <w:r w:rsidR="0037766F" w:rsidRPr="00885F33">
          <w:rPr>
            <w:rFonts w:ascii="Times New Roman" w:hAnsi="Times New Roman" w:cs="Times New Roman"/>
            <w:sz w:val="24"/>
            <w:szCs w:val="24"/>
          </w:rPr>
          <w:fldChar w:fldCharType="separate"/>
        </w:r>
        <w:r w:rsidR="0037766F" w:rsidRPr="00885F33">
          <w:rPr>
            <w:rFonts w:ascii="Times New Roman" w:hAnsi="Times New Roman" w:cs="Times New Roman"/>
            <w:noProof/>
            <w:sz w:val="24"/>
            <w:szCs w:val="24"/>
            <w:vertAlign w:val="superscript"/>
          </w:rPr>
          <w:t>39-40</w:t>
        </w:r>
        <w:r w:rsidR="0037766F" w:rsidRPr="00885F33">
          <w:rPr>
            <w:rFonts w:ascii="Times New Roman" w:hAnsi="Times New Roman" w:cs="Times New Roman"/>
            <w:sz w:val="24"/>
            <w:szCs w:val="24"/>
          </w:rPr>
          <w:fldChar w:fldCharType="end"/>
        </w:r>
      </w:hyperlink>
    </w:p>
    <w:p w14:paraId="703BE2C5" w14:textId="66394EE5" w:rsidR="00D31C38" w:rsidRPr="00885F33" w:rsidRDefault="00395BAC" w:rsidP="00555BBC">
      <w:pPr>
        <w:spacing w:line="480" w:lineRule="auto"/>
        <w:jc w:val="both"/>
        <w:rPr>
          <w:rFonts w:ascii="Times New Roman" w:hAnsi="Times New Roman" w:cs="Times New Roman"/>
          <w:sz w:val="24"/>
          <w:szCs w:val="24"/>
        </w:rPr>
      </w:pPr>
      <w:r w:rsidRPr="00885F33">
        <w:rPr>
          <w:rFonts w:ascii="Times New Roman" w:hAnsi="Times New Roman" w:cs="Times New Roman" w:hint="eastAsia"/>
          <w:sz w:val="24"/>
          <w:szCs w:val="24"/>
        </w:rPr>
        <w:t>I</w:t>
      </w:r>
      <w:r w:rsidRPr="00885F33">
        <w:rPr>
          <w:rFonts w:ascii="Times New Roman" w:hAnsi="Times New Roman" w:cs="Times New Roman"/>
          <w:sz w:val="24"/>
          <w:szCs w:val="24"/>
        </w:rPr>
        <w:t xml:space="preserve">n this </w:t>
      </w:r>
      <w:r w:rsidR="004B4ACE" w:rsidRPr="00885F33">
        <w:rPr>
          <w:rFonts w:ascii="Times New Roman" w:hAnsi="Times New Roman" w:cs="Times New Roman"/>
          <w:sz w:val="24"/>
          <w:szCs w:val="24"/>
        </w:rPr>
        <w:t>paper</w:t>
      </w:r>
      <w:r w:rsidR="00E54B14" w:rsidRPr="00885F33">
        <w:rPr>
          <w:rFonts w:ascii="Times New Roman" w:hAnsi="Times New Roman" w:cs="Times New Roman"/>
          <w:sz w:val="24"/>
          <w:szCs w:val="24"/>
        </w:rPr>
        <w:t xml:space="preserve"> we </w:t>
      </w:r>
      <w:r w:rsidR="00292255" w:rsidRPr="00885F33">
        <w:rPr>
          <w:rFonts w:ascii="Times New Roman" w:hAnsi="Times New Roman" w:cs="Times New Roman"/>
          <w:sz w:val="24"/>
          <w:szCs w:val="24"/>
        </w:rPr>
        <w:t xml:space="preserve">provide new </w:t>
      </w:r>
      <w:r w:rsidR="00AC78D1" w:rsidRPr="00885F33">
        <w:rPr>
          <w:rFonts w:ascii="Times New Roman" w:hAnsi="Times New Roman" w:cs="Times New Roman"/>
          <w:sz w:val="24"/>
          <w:szCs w:val="24"/>
        </w:rPr>
        <w:t xml:space="preserve">physical </w:t>
      </w:r>
      <w:r w:rsidR="00292255" w:rsidRPr="00885F33">
        <w:rPr>
          <w:rFonts w:ascii="Times New Roman" w:hAnsi="Times New Roman" w:cs="Times New Roman"/>
          <w:sz w:val="24"/>
          <w:szCs w:val="24"/>
        </w:rPr>
        <w:t>insights to the</w:t>
      </w:r>
      <w:r w:rsidR="000010AD" w:rsidRPr="00885F33">
        <w:rPr>
          <w:rFonts w:ascii="Times New Roman" w:hAnsi="Times New Roman" w:cs="Times New Roman"/>
          <w:sz w:val="24"/>
          <w:szCs w:val="24"/>
        </w:rPr>
        <w:t xml:space="preserve"> two heavily</w:t>
      </w:r>
      <w:r w:rsidR="00292255" w:rsidRPr="00885F33">
        <w:rPr>
          <w:rFonts w:ascii="Times New Roman" w:hAnsi="Times New Roman" w:cs="Times New Roman"/>
          <w:sz w:val="24"/>
          <w:szCs w:val="24"/>
        </w:rPr>
        <w:t xml:space="preserve"> </w:t>
      </w:r>
      <w:r w:rsidR="00147F86" w:rsidRPr="00885F33">
        <w:rPr>
          <w:rFonts w:ascii="Times New Roman" w:hAnsi="Times New Roman" w:cs="Times New Roman"/>
          <w:sz w:val="24"/>
          <w:szCs w:val="24"/>
        </w:rPr>
        <w:t xml:space="preserve">industrialised </w:t>
      </w:r>
      <w:r w:rsidR="004B4ACE" w:rsidRPr="00885F33">
        <w:rPr>
          <w:rFonts w:ascii="Times New Roman" w:hAnsi="Times New Roman" w:cs="Times New Roman"/>
          <w:sz w:val="24"/>
          <w:szCs w:val="24"/>
        </w:rPr>
        <w:t>generic</w:t>
      </w:r>
      <w:r w:rsidR="004B4ACE" w:rsidRPr="00885F33">
        <w:rPr>
          <w:rFonts w:ascii="Times New Roman" w:hAnsi="Times New Roman" w:cs="Times New Roman"/>
          <w:color w:val="FF0000"/>
          <w:sz w:val="24"/>
          <w:szCs w:val="24"/>
        </w:rPr>
        <w:t xml:space="preserve"> </w:t>
      </w:r>
      <w:r w:rsidR="0030502E" w:rsidRPr="00885F33">
        <w:rPr>
          <w:rFonts w:ascii="Times New Roman" w:hAnsi="Times New Roman" w:cs="Times New Roman"/>
          <w:sz w:val="24"/>
          <w:szCs w:val="24"/>
        </w:rPr>
        <w:t>e</w:t>
      </w:r>
      <w:r w:rsidR="0070732C" w:rsidRPr="00885F33">
        <w:rPr>
          <w:rFonts w:ascii="Times New Roman" w:hAnsi="Times New Roman" w:cs="Times New Roman"/>
          <w:sz w:val="24"/>
          <w:szCs w:val="24"/>
        </w:rPr>
        <w:t>lectro</w:t>
      </w:r>
      <w:r w:rsidR="000E624B" w:rsidRPr="00885F33">
        <w:rPr>
          <w:rFonts w:ascii="Times New Roman" w:hAnsi="Times New Roman" w:cs="Times New Roman"/>
          <w:sz w:val="24"/>
          <w:szCs w:val="24"/>
        </w:rPr>
        <w:t>chemical</w:t>
      </w:r>
      <w:r w:rsidR="0070732C" w:rsidRPr="00885F33">
        <w:rPr>
          <w:rFonts w:ascii="Times New Roman" w:hAnsi="Times New Roman" w:cs="Times New Roman"/>
          <w:sz w:val="24"/>
          <w:szCs w:val="24"/>
        </w:rPr>
        <w:t xml:space="preserve"> </w:t>
      </w:r>
      <w:r w:rsidR="00445122" w:rsidRPr="00885F33">
        <w:rPr>
          <w:rFonts w:ascii="Times New Roman" w:hAnsi="Times New Roman" w:cs="Times New Roman"/>
          <w:sz w:val="24"/>
          <w:szCs w:val="24"/>
        </w:rPr>
        <w:t>mechanisms</w:t>
      </w:r>
      <w:r w:rsidR="00393328" w:rsidRPr="00885F33">
        <w:rPr>
          <w:rFonts w:ascii="Times New Roman" w:hAnsi="Times New Roman" w:cs="Times New Roman"/>
          <w:sz w:val="24"/>
          <w:szCs w:val="24"/>
        </w:rPr>
        <w:t xml:space="preserve"> -</w:t>
      </w:r>
      <w:r w:rsidR="00445122" w:rsidRPr="00885F33">
        <w:rPr>
          <w:rFonts w:ascii="Times New Roman" w:hAnsi="Times New Roman" w:cs="Times New Roman"/>
          <w:sz w:val="24"/>
          <w:szCs w:val="24"/>
        </w:rPr>
        <w:t xml:space="preserve"> direct and </w:t>
      </w:r>
      <w:r w:rsidR="00EA2530" w:rsidRPr="00885F33">
        <w:rPr>
          <w:rFonts w:ascii="Times New Roman" w:hAnsi="Times New Roman" w:cs="Times New Roman"/>
          <w:sz w:val="24"/>
          <w:szCs w:val="24"/>
        </w:rPr>
        <w:t>mediated</w:t>
      </w:r>
      <w:r w:rsidR="000E624B" w:rsidRPr="00885F33">
        <w:rPr>
          <w:rFonts w:ascii="Times New Roman" w:hAnsi="Times New Roman" w:cs="Times New Roman"/>
          <w:sz w:val="24"/>
          <w:szCs w:val="24"/>
        </w:rPr>
        <w:t xml:space="preserve"> oxidation</w:t>
      </w:r>
      <w:r w:rsidR="008C276C" w:rsidRPr="00885F33">
        <w:rPr>
          <w:rFonts w:ascii="Times New Roman" w:hAnsi="Times New Roman" w:cs="Times New Roman"/>
          <w:sz w:val="24"/>
          <w:szCs w:val="24"/>
        </w:rPr>
        <w:t xml:space="preserve"> via proof-of-concept fo</w:t>
      </w:r>
      <w:r w:rsidR="00641F4D" w:rsidRPr="00885F33">
        <w:rPr>
          <w:rFonts w:ascii="Times New Roman" w:hAnsi="Times New Roman" w:cs="Times New Roman"/>
          <w:sz w:val="24"/>
          <w:szCs w:val="24"/>
        </w:rPr>
        <w:t xml:space="preserve">r </w:t>
      </w:r>
      <w:r w:rsidR="00ED69F9" w:rsidRPr="00885F33">
        <w:rPr>
          <w:rFonts w:ascii="Times New Roman" w:hAnsi="Times New Roman" w:cs="Times New Roman"/>
          <w:sz w:val="24"/>
          <w:szCs w:val="24"/>
        </w:rPr>
        <w:t xml:space="preserve">mechanistic visualization </w:t>
      </w:r>
      <w:r w:rsidR="00641F4D" w:rsidRPr="00885F33">
        <w:rPr>
          <w:rFonts w:ascii="Times New Roman" w:hAnsi="Times New Roman" w:cs="Times New Roman"/>
          <w:sz w:val="24"/>
          <w:szCs w:val="24"/>
        </w:rPr>
        <w:t>using spectro</w:t>
      </w:r>
      <w:r w:rsidR="00ED69F9" w:rsidRPr="00885F33">
        <w:rPr>
          <w:rFonts w:ascii="Times New Roman" w:hAnsi="Times New Roman" w:cs="Times New Roman"/>
          <w:sz w:val="24"/>
          <w:szCs w:val="24"/>
        </w:rPr>
        <w:t>fluorometric</w:t>
      </w:r>
      <w:r w:rsidR="00641F4D" w:rsidRPr="00885F33">
        <w:rPr>
          <w:rFonts w:ascii="Times New Roman" w:hAnsi="Times New Roman" w:cs="Times New Roman"/>
          <w:sz w:val="24"/>
          <w:szCs w:val="24"/>
        </w:rPr>
        <w:t xml:space="preserve"> </w:t>
      </w:r>
      <w:r w:rsidR="00096C55" w:rsidRPr="00885F33">
        <w:rPr>
          <w:rFonts w:ascii="Times New Roman" w:hAnsi="Times New Roman" w:cs="Times New Roman"/>
          <w:sz w:val="24"/>
          <w:szCs w:val="24"/>
        </w:rPr>
        <w:t>electro</w:t>
      </w:r>
      <w:r w:rsidR="00ED69F9" w:rsidRPr="00885F33">
        <w:rPr>
          <w:rFonts w:ascii="Times New Roman" w:hAnsi="Times New Roman" w:cs="Times New Roman"/>
          <w:sz w:val="24"/>
          <w:szCs w:val="24"/>
        </w:rPr>
        <w:t>chemistry</w:t>
      </w:r>
      <w:r w:rsidR="008669D6" w:rsidRPr="00885F33">
        <w:rPr>
          <w:rFonts w:ascii="Times New Roman" w:hAnsi="Times New Roman" w:cs="Times New Roman"/>
          <w:sz w:val="24"/>
          <w:szCs w:val="24"/>
        </w:rPr>
        <w:t xml:space="preserve"> to probe the contrasting spatial distributions associated with the two mechanisms</w:t>
      </w:r>
      <w:r w:rsidR="000010AD" w:rsidRPr="00885F33">
        <w:rPr>
          <w:rFonts w:ascii="Times New Roman" w:hAnsi="Times New Roman" w:cs="Times New Roman"/>
          <w:sz w:val="24"/>
          <w:szCs w:val="24"/>
        </w:rPr>
        <w:t xml:space="preserve">. </w:t>
      </w:r>
      <w:r w:rsidR="007B664C" w:rsidRPr="00885F33">
        <w:rPr>
          <w:rFonts w:ascii="Times New Roman" w:hAnsi="Times New Roman" w:cs="Times New Roman"/>
          <w:sz w:val="24"/>
          <w:szCs w:val="24"/>
        </w:rPr>
        <w:t xml:space="preserve">We </w:t>
      </w:r>
      <w:r w:rsidR="00E64C9C" w:rsidRPr="00885F33">
        <w:rPr>
          <w:rFonts w:ascii="Times New Roman" w:hAnsi="Times New Roman" w:cs="Times New Roman"/>
          <w:sz w:val="24"/>
          <w:szCs w:val="24"/>
        </w:rPr>
        <w:t xml:space="preserve">first </w:t>
      </w:r>
      <w:r w:rsidR="007127CB" w:rsidRPr="00885F33">
        <w:rPr>
          <w:rFonts w:ascii="Times New Roman" w:hAnsi="Times New Roman" w:cs="Times New Roman"/>
          <w:sz w:val="24"/>
          <w:szCs w:val="24"/>
        </w:rPr>
        <w:t xml:space="preserve">report </w:t>
      </w:r>
      <w:r w:rsidR="00802401" w:rsidRPr="00885F33">
        <w:rPr>
          <w:rFonts w:ascii="Times New Roman" w:hAnsi="Times New Roman" w:cs="Times New Roman"/>
          <w:sz w:val="24"/>
          <w:szCs w:val="24"/>
        </w:rPr>
        <w:t xml:space="preserve">simulation </w:t>
      </w:r>
      <w:r w:rsidR="007127CB" w:rsidRPr="00885F33">
        <w:rPr>
          <w:rFonts w:ascii="Times New Roman" w:hAnsi="Times New Roman" w:cs="Times New Roman"/>
          <w:sz w:val="24"/>
          <w:szCs w:val="24"/>
        </w:rPr>
        <w:t>results</w:t>
      </w:r>
      <w:r w:rsidR="0056315A" w:rsidRPr="00885F33">
        <w:rPr>
          <w:rFonts w:ascii="Times New Roman" w:hAnsi="Times New Roman" w:cs="Times New Roman"/>
          <w:sz w:val="24"/>
          <w:szCs w:val="24"/>
        </w:rPr>
        <w:t xml:space="preserve"> considering a thin-</w:t>
      </w:r>
      <w:r w:rsidR="00726DC5" w:rsidRPr="00885F33">
        <w:rPr>
          <w:rFonts w:ascii="Times New Roman" w:hAnsi="Times New Roman" w:cs="Times New Roman"/>
          <w:sz w:val="24"/>
          <w:szCs w:val="24"/>
        </w:rPr>
        <w:t xml:space="preserve">layer cell </w:t>
      </w:r>
      <w:r w:rsidR="008B5FDD" w:rsidRPr="00885F33">
        <w:rPr>
          <w:rFonts w:ascii="Times New Roman" w:hAnsi="Times New Roman" w:cs="Times New Roman"/>
          <w:sz w:val="24"/>
          <w:szCs w:val="24"/>
        </w:rPr>
        <w:t>consisting</w:t>
      </w:r>
      <w:r w:rsidR="00AF1AEA" w:rsidRPr="00885F33">
        <w:rPr>
          <w:rFonts w:ascii="Times New Roman" w:hAnsi="Times New Roman" w:cs="Times New Roman"/>
          <w:sz w:val="24"/>
          <w:szCs w:val="24"/>
        </w:rPr>
        <w:t xml:space="preserve"> </w:t>
      </w:r>
      <w:r w:rsidR="00FE076A" w:rsidRPr="00885F33">
        <w:rPr>
          <w:rFonts w:ascii="Times New Roman" w:hAnsi="Times New Roman" w:cs="Times New Roman"/>
          <w:sz w:val="24"/>
          <w:szCs w:val="24"/>
        </w:rPr>
        <w:t xml:space="preserve">of </w:t>
      </w:r>
      <w:r w:rsidR="00737DF4" w:rsidRPr="00885F33">
        <w:rPr>
          <w:rFonts w:ascii="Times New Roman" w:hAnsi="Times New Roman" w:cs="Times New Roman"/>
          <w:sz w:val="24"/>
          <w:szCs w:val="24"/>
        </w:rPr>
        <w:t>a cylindrical electrode</w:t>
      </w:r>
      <w:r w:rsidR="008A798E" w:rsidRPr="00885F33">
        <w:rPr>
          <w:rFonts w:ascii="Times New Roman" w:hAnsi="Times New Roman" w:cs="Times New Roman"/>
          <w:sz w:val="24"/>
          <w:szCs w:val="24"/>
        </w:rPr>
        <w:t xml:space="preserve">, </w:t>
      </w:r>
      <w:r w:rsidR="00DA160E" w:rsidRPr="00885F33">
        <w:rPr>
          <w:rFonts w:ascii="Times New Roman" w:hAnsi="Times New Roman" w:cs="Times New Roman"/>
          <w:sz w:val="24"/>
          <w:szCs w:val="24"/>
        </w:rPr>
        <w:t xml:space="preserve">as </w:t>
      </w:r>
      <w:r w:rsidR="008A798E" w:rsidRPr="00885F33">
        <w:rPr>
          <w:rFonts w:ascii="Times New Roman" w:hAnsi="Times New Roman" w:cs="Times New Roman"/>
          <w:sz w:val="24"/>
          <w:szCs w:val="24"/>
        </w:rPr>
        <w:t>commonly deployed</w:t>
      </w:r>
      <w:r w:rsidR="008669D6" w:rsidRPr="00885F33">
        <w:rPr>
          <w:rFonts w:ascii="Times New Roman" w:hAnsi="Times New Roman" w:cs="Times New Roman"/>
          <w:color w:val="FF0000"/>
          <w:sz w:val="24"/>
          <w:szCs w:val="24"/>
        </w:rPr>
        <w:t xml:space="preserve"> </w:t>
      </w:r>
      <w:r w:rsidR="008669D6" w:rsidRPr="00885F33">
        <w:rPr>
          <w:rFonts w:ascii="Times New Roman" w:hAnsi="Times New Roman" w:cs="Times New Roman"/>
          <w:sz w:val="24"/>
          <w:szCs w:val="24"/>
        </w:rPr>
        <w:t>experimentally</w:t>
      </w:r>
      <w:r w:rsidR="001304EA" w:rsidRPr="00885F33">
        <w:rPr>
          <w:rFonts w:ascii="Times New Roman" w:hAnsi="Times New Roman" w:cs="Times New Roman"/>
          <w:sz w:val="24"/>
          <w:szCs w:val="24"/>
        </w:rPr>
        <w:t xml:space="preserve">. </w:t>
      </w:r>
      <w:r w:rsidR="001860E3" w:rsidRPr="00885F33">
        <w:rPr>
          <w:rFonts w:ascii="Times New Roman" w:hAnsi="Times New Roman" w:cs="Times New Roman"/>
          <w:sz w:val="24"/>
          <w:szCs w:val="24"/>
        </w:rPr>
        <w:t>The simulation</w:t>
      </w:r>
      <w:r w:rsidR="00DA160E" w:rsidRPr="00885F33">
        <w:rPr>
          <w:rFonts w:ascii="Times New Roman" w:hAnsi="Times New Roman" w:cs="Times New Roman"/>
          <w:sz w:val="24"/>
          <w:szCs w:val="24"/>
        </w:rPr>
        <w:t xml:space="preserve"> result</w:t>
      </w:r>
      <w:r w:rsidR="001860E3" w:rsidRPr="00885F33">
        <w:rPr>
          <w:rFonts w:ascii="Times New Roman" w:hAnsi="Times New Roman" w:cs="Times New Roman"/>
          <w:sz w:val="24"/>
          <w:szCs w:val="24"/>
        </w:rPr>
        <w:t xml:space="preserve"> </w:t>
      </w:r>
      <w:r w:rsidR="001C1ABE" w:rsidRPr="00885F33">
        <w:rPr>
          <w:rFonts w:ascii="Times New Roman" w:hAnsi="Times New Roman" w:cs="Times New Roman"/>
          <w:sz w:val="24"/>
          <w:szCs w:val="24"/>
        </w:rPr>
        <w:t xml:space="preserve">shows </w:t>
      </w:r>
      <w:r w:rsidR="008A4370" w:rsidRPr="00885F33">
        <w:rPr>
          <w:rFonts w:ascii="Times New Roman" w:hAnsi="Times New Roman" w:cs="Times New Roman"/>
          <w:sz w:val="24"/>
          <w:szCs w:val="24"/>
        </w:rPr>
        <w:t xml:space="preserve">distinctively </w:t>
      </w:r>
      <w:r w:rsidR="00304C9F" w:rsidRPr="00885F33">
        <w:rPr>
          <w:rFonts w:ascii="Times New Roman" w:hAnsi="Times New Roman" w:cs="Times New Roman"/>
          <w:sz w:val="24"/>
          <w:szCs w:val="24"/>
        </w:rPr>
        <w:t xml:space="preserve">and qualitatively </w:t>
      </w:r>
      <w:r w:rsidR="008A4370" w:rsidRPr="00885F33">
        <w:rPr>
          <w:rFonts w:ascii="Times New Roman" w:hAnsi="Times New Roman" w:cs="Times New Roman"/>
          <w:sz w:val="24"/>
          <w:szCs w:val="24"/>
        </w:rPr>
        <w:t xml:space="preserve">different </w:t>
      </w:r>
      <w:r w:rsidR="00B53A6F" w:rsidRPr="00885F33">
        <w:rPr>
          <w:rFonts w:ascii="Times New Roman" w:hAnsi="Times New Roman" w:cs="Times New Roman"/>
          <w:sz w:val="24"/>
          <w:szCs w:val="24"/>
        </w:rPr>
        <w:t xml:space="preserve">concentration </w:t>
      </w:r>
      <w:r w:rsidR="001C1ABE" w:rsidRPr="00885F33">
        <w:rPr>
          <w:rFonts w:ascii="Times New Roman" w:hAnsi="Times New Roman" w:cs="Times New Roman"/>
          <w:sz w:val="24"/>
          <w:szCs w:val="24"/>
        </w:rPr>
        <w:t xml:space="preserve">profiles for the </w:t>
      </w:r>
      <w:r w:rsidR="00782AFF" w:rsidRPr="00885F33">
        <w:rPr>
          <w:rFonts w:ascii="Times New Roman" w:hAnsi="Times New Roman" w:cs="Times New Roman"/>
          <w:sz w:val="24"/>
          <w:szCs w:val="24"/>
        </w:rPr>
        <w:t xml:space="preserve">two </w:t>
      </w:r>
      <w:r w:rsidR="008A1416" w:rsidRPr="00885F33">
        <w:rPr>
          <w:rFonts w:ascii="Times New Roman" w:hAnsi="Times New Roman" w:cs="Times New Roman"/>
          <w:sz w:val="24"/>
          <w:szCs w:val="24"/>
        </w:rPr>
        <w:t>oxidative mechanisms</w:t>
      </w:r>
      <w:r w:rsidR="007D1F9E" w:rsidRPr="00885F33">
        <w:rPr>
          <w:rFonts w:ascii="Times New Roman" w:hAnsi="Times New Roman" w:cs="Times New Roman"/>
          <w:sz w:val="24"/>
          <w:szCs w:val="24"/>
        </w:rPr>
        <w:t xml:space="preserve"> in </w:t>
      </w:r>
      <w:r w:rsidR="00B53A6F" w:rsidRPr="00885F33">
        <w:rPr>
          <w:rFonts w:ascii="Times New Roman" w:hAnsi="Times New Roman" w:cs="Times New Roman"/>
          <w:sz w:val="24"/>
          <w:szCs w:val="24"/>
        </w:rPr>
        <w:t>operation</w:t>
      </w:r>
      <w:r w:rsidR="008A1416" w:rsidRPr="00885F33">
        <w:rPr>
          <w:rFonts w:ascii="Times New Roman" w:hAnsi="Times New Roman" w:cs="Times New Roman"/>
          <w:sz w:val="24"/>
          <w:szCs w:val="24"/>
        </w:rPr>
        <w:t>.</w:t>
      </w:r>
      <w:r w:rsidR="007D1F9E" w:rsidRPr="00885F33">
        <w:rPr>
          <w:rFonts w:ascii="Times New Roman" w:hAnsi="Times New Roman" w:cs="Times New Roman"/>
          <w:sz w:val="24"/>
          <w:szCs w:val="24"/>
        </w:rPr>
        <w:t xml:space="preserve"> </w:t>
      </w:r>
      <w:r w:rsidR="00AA1690" w:rsidRPr="00885F33">
        <w:rPr>
          <w:rFonts w:ascii="Times New Roman" w:hAnsi="Times New Roman" w:cs="Times New Roman"/>
          <w:sz w:val="24"/>
          <w:szCs w:val="24"/>
        </w:rPr>
        <w:t>The results are validated e</w:t>
      </w:r>
      <w:r w:rsidR="00F7222D" w:rsidRPr="00885F33">
        <w:rPr>
          <w:rFonts w:ascii="Times New Roman" w:hAnsi="Times New Roman" w:cs="Times New Roman"/>
          <w:sz w:val="24"/>
          <w:szCs w:val="24"/>
        </w:rPr>
        <w:t>xperimentally</w:t>
      </w:r>
      <w:r w:rsidR="00AA1690" w:rsidRPr="00885F33">
        <w:rPr>
          <w:rFonts w:ascii="Times New Roman" w:hAnsi="Times New Roman" w:cs="Times New Roman"/>
          <w:sz w:val="24"/>
          <w:szCs w:val="24"/>
        </w:rPr>
        <w:t xml:space="preserve"> </w:t>
      </w:r>
      <w:r w:rsidR="006248CD" w:rsidRPr="00885F33">
        <w:rPr>
          <w:rFonts w:ascii="Times New Roman" w:hAnsi="Times New Roman" w:cs="Times New Roman"/>
          <w:sz w:val="24"/>
          <w:szCs w:val="24"/>
        </w:rPr>
        <w:t>us</w:t>
      </w:r>
      <w:r w:rsidR="00AA1690" w:rsidRPr="00885F33">
        <w:rPr>
          <w:rFonts w:ascii="Times New Roman" w:hAnsi="Times New Roman" w:cs="Times New Roman"/>
          <w:sz w:val="24"/>
          <w:szCs w:val="24"/>
        </w:rPr>
        <w:t>ing</w:t>
      </w:r>
      <w:r w:rsidR="00F7222D" w:rsidRPr="00885F33">
        <w:rPr>
          <w:rFonts w:ascii="Times New Roman" w:hAnsi="Times New Roman" w:cs="Times New Roman"/>
          <w:sz w:val="24"/>
          <w:szCs w:val="24"/>
        </w:rPr>
        <w:t xml:space="preserve"> fluorescent dyes</w:t>
      </w:r>
      <w:r w:rsidR="006248CD" w:rsidRPr="00885F33">
        <w:rPr>
          <w:rFonts w:ascii="Times New Roman" w:hAnsi="Times New Roman" w:cs="Times New Roman"/>
          <w:sz w:val="24"/>
          <w:szCs w:val="24"/>
        </w:rPr>
        <w:t xml:space="preserve"> to</w:t>
      </w:r>
      <w:r w:rsidR="00F7222D" w:rsidRPr="00885F33">
        <w:rPr>
          <w:rFonts w:ascii="Times New Roman" w:hAnsi="Times New Roman" w:cs="Times New Roman"/>
          <w:sz w:val="24"/>
          <w:szCs w:val="24"/>
        </w:rPr>
        <w:t xml:space="preserve"> provid</w:t>
      </w:r>
      <w:r w:rsidR="006248CD" w:rsidRPr="00885F33">
        <w:rPr>
          <w:rFonts w:ascii="Times New Roman" w:hAnsi="Times New Roman" w:cs="Times New Roman"/>
          <w:sz w:val="24"/>
          <w:szCs w:val="24"/>
        </w:rPr>
        <w:t>e</w:t>
      </w:r>
      <w:r w:rsidR="00F7222D" w:rsidRPr="00885F33">
        <w:rPr>
          <w:rFonts w:ascii="Times New Roman" w:hAnsi="Times New Roman" w:cs="Times New Roman"/>
          <w:sz w:val="24"/>
          <w:szCs w:val="24"/>
        </w:rPr>
        <w:t xml:space="preserve"> </w:t>
      </w:r>
      <w:r w:rsidR="00F7222D" w:rsidRPr="00885F33">
        <w:rPr>
          <w:rFonts w:ascii="Times New Roman" w:hAnsi="Times New Roman" w:cs="Times New Roman"/>
          <w:i/>
          <w:iCs/>
          <w:sz w:val="24"/>
          <w:szCs w:val="24"/>
        </w:rPr>
        <w:t>in situ</w:t>
      </w:r>
      <w:r w:rsidR="00F7222D" w:rsidRPr="00885F33">
        <w:rPr>
          <w:rFonts w:ascii="Times New Roman" w:hAnsi="Times New Roman" w:cs="Times New Roman"/>
          <w:sz w:val="24"/>
          <w:szCs w:val="24"/>
        </w:rPr>
        <w:t xml:space="preserve"> optical visualisation </w:t>
      </w:r>
      <w:r w:rsidR="005A6A62" w:rsidRPr="00885F33">
        <w:rPr>
          <w:rFonts w:ascii="Times New Roman" w:hAnsi="Times New Roman" w:cs="Times New Roman"/>
          <w:sz w:val="24"/>
          <w:szCs w:val="24"/>
        </w:rPr>
        <w:t>for the different</w:t>
      </w:r>
      <w:r w:rsidR="00F7222D" w:rsidRPr="00885F33">
        <w:rPr>
          <w:rFonts w:ascii="Times New Roman" w:hAnsi="Times New Roman" w:cs="Times New Roman"/>
          <w:sz w:val="24"/>
          <w:szCs w:val="24"/>
        </w:rPr>
        <w:t xml:space="preserve"> electrochemical processes</w:t>
      </w:r>
      <w:r w:rsidR="00470430" w:rsidRPr="00885F33">
        <w:rPr>
          <w:rFonts w:ascii="Times New Roman" w:hAnsi="Times New Roman" w:cs="Times New Roman"/>
          <w:sz w:val="24"/>
          <w:szCs w:val="24"/>
        </w:rPr>
        <w:t xml:space="preserve"> </w:t>
      </w:r>
      <w:r w:rsidR="00F7222D" w:rsidRPr="00885F33">
        <w:rPr>
          <w:rFonts w:ascii="Times New Roman" w:hAnsi="Times New Roman" w:cs="Times New Roman"/>
          <w:sz w:val="24"/>
          <w:szCs w:val="24"/>
        </w:rPr>
        <w:t xml:space="preserve">– with excellent agreement </w:t>
      </w:r>
      <w:r w:rsidR="00304C9F" w:rsidRPr="00885F33">
        <w:rPr>
          <w:rFonts w:ascii="Times New Roman" w:hAnsi="Times New Roman" w:cs="Times New Roman"/>
          <w:sz w:val="24"/>
          <w:szCs w:val="24"/>
        </w:rPr>
        <w:t>with</w:t>
      </w:r>
      <w:r w:rsidR="00F7222D" w:rsidRPr="00885F33">
        <w:rPr>
          <w:rFonts w:ascii="Times New Roman" w:hAnsi="Times New Roman" w:cs="Times New Roman"/>
          <w:sz w:val="24"/>
          <w:szCs w:val="24"/>
        </w:rPr>
        <w:t xml:space="preserve"> the simulation results.</w:t>
      </w:r>
      <w:r w:rsidR="00A07457" w:rsidRPr="00885F33">
        <w:rPr>
          <w:rFonts w:ascii="Times New Roman" w:hAnsi="Times New Roman" w:cs="Times New Roman"/>
          <w:sz w:val="24"/>
          <w:szCs w:val="24"/>
        </w:rPr>
        <w:t xml:space="preserve"> </w:t>
      </w:r>
      <w:r w:rsidR="00894D12" w:rsidRPr="00885F33">
        <w:rPr>
          <w:rFonts w:ascii="Times New Roman" w:hAnsi="Times New Roman" w:cs="Times New Roman"/>
          <w:sz w:val="24"/>
          <w:szCs w:val="24"/>
        </w:rPr>
        <w:t xml:space="preserve">Herein, </w:t>
      </w:r>
      <w:r w:rsidR="00770E16" w:rsidRPr="00885F33">
        <w:rPr>
          <w:rFonts w:ascii="Times New Roman" w:hAnsi="Times New Roman" w:cs="Times New Roman"/>
          <w:sz w:val="24"/>
          <w:szCs w:val="24"/>
        </w:rPr>
        <w:t xml:space="preserve">the </w:t>
      </w:r>
      <w:r w:rsidR="009A55D3" w:rsidRPr="00885F33">
        <w:rPr>
          <w:rFonts w:ascii="Times New Roman" w:hAnsi="Times New Roman" w:cs="Times New Roman"/>
          <w:sz w:val="24"/>
          <w:szCs w:val="24"/>
        </w:rPr>
        <w:t xml:space="preserve">simulation </w:t>
      </w:r>
      <w:r w:rsidR="003E2D1A" w:rsidRPr="00885F33">
        <w:rPr>
          <w:rFonts w:ascii="Times New Roman" w:hAnsi="Times New Roman" w:cs="Times New Roman"/>
          <w:sz w:val="24"/>
          <w:szCs w:val="24"/>
        </w:rPr>
        <w:t xml:space="preserve">results </w:t>
      </w:r>
      <w:r w:rsidR="00245DD9" w:rsidRPr="00885F33">
        <w:rPr>
          <w:rFonts w:ascii="Times New Roman" w:hAnsi="Times New Roman" w:cs="Times New Roman"/>
          <w:sz w:val="24"/>
          <w:szCs w:val="24"/>
        </w:rPr>
        <w:t>are general</w:t>
      </w:r>
      <w:r w:rsidR="00F1519F" w:rsidRPr="00885F33">
        <w:rPr>
          <w:rFonts w:ascii="Times New Roman" w:hAnsi="Times New Roman" w:cs="Times New Roman"/>
          <w:sz w:val="24"/>
          <w:szCs w:val="24"/>
        </w:rPr>
        <w:t>ised</w:t>
      </w:r>
      <w:r w:rsidR="00245DD9" w:rsidRPr="00885F33">
        <w:rPr>
          <w:rFonts w:ascii="Times New Roman" w:hAnsi="Times New Roman" w:cs="Times New Roman"/>
          <w:sz w:val="24"/>
          <w:szCs w:val="24"/>
        </w:rPr>
        <w:t xml:space="preserve"> </w:t>
      </w:r>
      <w:r w:rsidR="002539FE" w:rsidRPr="00885F33">
        <w:rPr>
          <w:rFonts w:ascii="Times New Roman" w:hAnsi="Times New Roman" w:cs="Times New Roman"/>
          <w:sz w:val="24"/>
          <w:szCs w:val="24"/>
        </w:rPr>
        <w:t>and</w:t>
      </w:r>
      <w:r w:rsidR="00245DD9" w:rsidRPr="00885F33">
        <w:rPr>
          <w:rFonts w:ascii="Times New Roman" w:hAnsi="Times New Roman" w:cs="Times New Roman"/>
          <w:sz w:val="24"/>
          <w:szCs w:val="24"/>
        </w:rPr>
        <w:t xml:space="preserve"> </w:t>
      </w:r>
      <w:r w:rsidR="000B09CB" w:rsidRPr="00885F33">
        <w:rPr>
          <w:rFonts w:ascii="Times New Roman" w:hAnsi="Times New Roman" w:cs="Times New Roman"/>
          <w:sz w:val="24"/>
          <w:szCs w:val="24"/>
        </w:rPr>
        <w:t>may find applications to</w:t>
      </w:r>
      <w:r w:rsidR="00C75025" w:rsidRPr="00885F33">
        <w:rPr>
          <w:rFonts w:ascii="Times New Roman" w:hAnsi="Times New Roman" w:cs="Times New Roman"/>
          <w:sz w:val="24"/>
          <w:szCs w:val="24"/>
        </w:rPr>
        <w:t xml:space="preserve"> a</w:t>
      </w:r>
      <w:r w:rsidR="00313D76" w:rsidRPr="00885F33">
        <w:rPr>
          <w:rFonts w:ascii="Times New Roman" w:hAnsi="Times New Roman" w:cs="Times New Roman"/>
          <w:sz w:val="24"/>
          <w:szCs w:val="24"/>
        </w:rPr>
        <w:t xml:space="preserve"> wide range of </w:t>
      </w:r>
      <w:r w:rsidR="001E00B5" w:rsidRPr="00885F33">
        <w:rPr>
          <w:rFonts w:ascii="Times New Roman" w:hAnsi="Times New Roman" w:cs="Times New Roman"/>
          <w:sz w:val="24"/>
          <w:szCs w:val="24"/>
        </w:rPr>
        <w:t>industrial</w:t>
      </w:r>
      <w:r w:rsidR="002539FE" w:rsidRPr="00885F33">
        <w:rPr>
          <w:rFonts w:ascii="Times New Roman" w:hAnsi="Times New Roman" w:cs="Times New Roman"/>
          <w:sz w:val="24"/>
          <w:szCs w:val="24"/>
        </w:rPr>
        <w:t xml:space="preserve"> </w:t>
      </w:r>
      <w:r w:rsidR="00447D79" w:rsidRPr="00885F33">
        <w:rPr>
          <w:rFonts w:ascii="Times New Roman" w:hAnsi="Times New Roman" w:cs="Times New Roman"/>
          <w:sz w:val="24"/>
          <w:szCs w:val="24"/>
        </w:rPr>
        <w:t xml:space="preserve">‘clean-up’ </w:t>
      </w:r>
      <w:r w:rsidR="00043FE4" w:rsidRPr="00885F33">
        <w:rPr>
          <w:rFonts w:ascii="Times New Roman" w:hAnsi="Times New Roman" w:cs="Times New Roman"/>
          <w:sz w:val="24"/>
          <w:szCs w:val="24"/>
        </w:rPr>
        <w:t xml:space="preserve">including </w:t>
      </w:r>
      <w:r w:rsidR="002539FE" w:rsidRPr="00885F33">
        <w:rPr>
          <w:rFonts w:ascii="Times New Roman" w:hAnsi="Times New Roman" w:cs="Times New Roman"/>
          <w:sz w:val="24"/>
          <w:szCs w:val="24"/>
        </w:rPr>
        <w:t xml:space="preserve">applications </w:t>
      </w:r>
      <w:r w:rsidR="00313D76" w:rsidRPr="00885F33">
        <w:rPr>
          <w:rFonts w:ascii="Times New Roman" w:hAnsi="Times New Roman" w:cs="Times New Roman"/>
          <w:sz w:val="24"/>
          <w:szCs w:val="24"/>
        </w:rPr>
        <w:t>such as wa</w:t>
      </w:r>
      <w:r w:rsidR="000F0A10" w:rsidRPr="00885F33">
        <w:rPr>
          <w:rFonts w:ascii="Times New Roman" w:hAnsi="Times New Roman" w:cs="Times New Roman"/>
          <w:sz w:val="24"/>
          <w:szCs w:val="24"/>
        </w:rPr>
        <w:t>stewater treatment</w:t>
      </w:r>
      <w:r w:rsidR="00313D76" w:rsidRPr="00885F33">
        <w:rPr>
          <w:rFonts w:ascii="Times New Roman" w:hAnsi="Times New Roman" w:cs="Times New Roman"/>
          <w:sz w:val="24"/>
          <w:szCs w:val="24"/>
        </w:rPr>
        <w:t>s</w:t>
      </w:r>
      <w:r w:rsidR="00043FE4" w:rsidRPr="00885F33">
        <w:rPr>
          <w:rFonts w:ascii="Times New Roman" w:hAnsi="Times New Roman" w:cs="Times New Roman"/>
          <w:sz w:val="24"/>
          <w:szCs w:val="24"/>
        </w:rPr>
        <w:t xml:space="preserve">, </w:t>
      </w:r>
      <w:r w:rsidR="00043FE4" w:rsidRPr="00885F33">
        <w:rPr>
          <w:rFonts w:ascii="Times New Roman" w:hAnsi="Times New Roman" w:cs="Times New Roman"/>
          <w:color w:val="000000" w:themeColor="text1"/>
          <w:sz w:val="24"/>
          <w:szCs w:val="24"/>
        </w:rPr>
        <w:t>electro-chlorination</w:t>
      </w:r>
      <w:r w:rsidR="001D26EC" w:rsidRPr="00885F33">
        <w:rPr>
          <w:rFonts w:ascii="Times New Roman" w:hAnsi="Times New Roman" w:cs="Times New Roman"/>
          <w:color w:val="000000" w:themeColor="text1"/>
          <w:sz w:val="24"/>
          <w:szCs w:val="24"/>
        </w:rPr>
        <w:t xml:space="preserve"> and removal of toxic metals</w:t>
      </w:r>
      <w:r w:rsidR="003132C6" w:rsidRPr="00885F33">
        <w:rPr>
          <w:rFonts w:ascii="Times New Roman" w:hAnsi="Times New Roman" w:cs="Times New Roman"/>
          <w:sz w:val="24"/>
          <w:szCs w:val="24"/>
        </w:rPr>
        <w:t>.</w:t>
      </w:r>
      <w:r w:rsidR="00767DEE" w:rsidRPr="00885F33">
        <w:rPr>
          <w:rFonts w:ascii="Times New Roman" w:hAnsi="Times New Roman" w:cs="Times New Roman"/>
          <w:sz w:val="24"/>
          <w:szCs w:val="24"/>
        </w:rPr>
        <w:t xml:space="preserve"> </w:t>
      </w:r>
    </w:p>
    <w:p w14:paraId="4C331D74" w14:textId="77777777" w:rsidR="008557A8" w:rsidRPr="00885F33" w:rsidRDefault="008557A8" w:rsidP="00555BBC">
      <w:pPr>
        <w:pStyle w:val="2"/>
        <w:jc w:val="both"/>
        <w:rPr>
          <w:sz w:val="24"/>
        </w:rPr>
      </w:pPr>
      <w:r w:rsidRPr="00885F33">
        <w:t>Experimental section</w:t>
      </w:r>
    </w:p>
    <w:p w14:paraId="5FFDC581" w14:textId="77777777" w:rsidR="008557A8" w:rsidRPr="00885F33" w:rsidRDefault="008557A8" w:rsidP="00555BBC">
      <w:pPr>
        <w:pStyle w:val="1"/>
        <w:spacing w:line="480" w:lineRule="auto"/>
        <w:jc w:val="both"/>
        <w:rPr>
          <w:rFonts w:ascii="Times New Roman" w:hAnsi="Times New Roman" w:cs="Times New Roman"/>
        </w:rPr>
      </w:pPr>
      <w:r w:rsidRPr="00885F33">
        <w:rPr>
          <w:rFonts w:ascii="Times New Roman" w:hAnsi="Times New Roman" w:cs="Times New Roman"/>
        </w:rPr>
        <w:t>Chemicals</w:t>
      </w:r>
    </w:p>
    <w:p w14:paraId="68D457E7" w14:textId="434E38C4" w:rsidR="00D15E13" w:rsidRPr="00885F33" w:rsidRDefault="00D15E13" w:rsidP="00555BBC">
      <w:pPr>
        <w:autoSpaceDE w:val="0"/>
        <w:autoSpaceDN w:val="0"/>
        <w:adjustRightInd w:val="0"/>
        <w:spacing w:line="480" w:lineRule="auto"/>
        <w:jc w:val="both"/>
        <w:rPr>
          <w:rFonts w:ascii="Times New Roman" w:hAnsi="Times New Roman" w:cs="Times New Roman"/>
          <w:sz w:val="24"/>
          <w:szCs w:val="24"/>
        </w:rPr>
      </w:pPr>
      <w:r w:rsidRPr="00885F33">
        <w:rPr>
          <w:rFonts w:ascii="Times New Roman" w:hAnsi="Times New Roman" w:cs="Times New Roman"/>
          <w:sz w:val="24"/>
          <w:szCs w:val="24"/>
        </w:rPr>
        <w:t>All chemicals used were purchased from Sigma-Aldrich</w:t>
      </w:r>
      <w:r w:rsidR="009E315C" w:rsidRPr="00885F33">
        <w:rPr>
          <w:rFonts w:ascii="Times New Roman" w:hAnsi="Times New Roman" w:cs="Times New Roman"/>
          <w:sz w:val="24"/>
          <w:szCs w:val="24"/>
        </w:rPr>
        <w:t xml:space="preserve"> and used</w:t>
      </w:r>
      <w:r w:rsidRPr="00885F33">
        <w:rPr>
          <w:rFonts w:ascii="Times New Roman" w:hAnsi="Times New Roman" w:cs="Times New Roman"/>
          <w:sz w:val="24"/>
          <w:szCs w:val="24"/>
        </w:rPr>
        <w:t xml:space="preserve"> without any further purification. Aqueous solutions were made using deionised water (Millipore, resistivity 18.2 MΩ cm at 25 °C). pH 7 phosphate buffer solution</w:t>
      </w:r>
      <w:r w:rsidR="004C3E14" w:rsidRPr="00885F33">
        <w:rPr>
          <w:rFonts w:ascii="Times New Roman" w:hAnsi="Times New Roman" w:cs="Times New Roman"/>
          <w:sz w:val="24"/>
          <w:szCs w:val="24"/>
        </w:rPr>
        <w:t>s</w:t>
      </w:r>
      <w:r w:rsidRPr="00885F33">
        <w:rPr>
          <w:rFonts w:ascii="Times New Roman" w:hAnsi="Times New Roman" w:cs="Times New Roman"/>
          <w:sz w:val="24"/>
          <w:szCs w:val="24"/>
        </w:rPr>
        <w:t xml:space="preserve"> contain</w:t>
      </w:r>
      <w:r w:rsidR="0069582F" w:rsidRPr="00885F33">
        <w:rPr>
          <w:rFonts w:ascii="Times New Roman" w:hAnsi="Times New Roman" w:cs="Times New Roman"/>
          <w:sz w:val="24"/>
          <w:szCs w:val="24"/>
        </w:rPr>
        <w:t>ed</w:t>
      </w:r>
      <w:r w:rsidRPr="00885F33">
        <w:rPr>
          <w:rFonts w:ascii="Times New Roman" w:hAnsi="Times New Roman" w:cs="Times New Roman"/>
          <w:sz w:val="24"/>
          <w:szCs w:val="24"/>
        </w:rPr>
        <w:t xml:space="preserve"> </w:t>
      </w:r>
      <w:r w:rsidR="002D01B6" w:rsidRPr="00885F33">
        <w:rPr>
          <w:rFonts w:ascii="Times New Roman" w:hAnsi="Times New Roman" w:cs="Times New Roman"/>
          <w:sz w:val="24"/>
          <w:szCs w:val="24"/>
        </w:rPr>
        <w:t>58</w:t>
      </w:r>
      <w:r w:rsidR="00425AAA" w:rsidRPr="00885F33">
        <w:rPr>
          <w:rFonts w:ascii="Times New Roman" w:hAnsi="Times New Roman" w:cs="Times New Roman"/>
          <w:sz w:val="24"/>
          <w:szCs w:val="24"/>
        </w:rPr>
        <w:t xml:space="preserve"> </w:t>
      </w:r>
      <w:r w:rsidR="002D01B6" w:rsidRPr="00885F33">
        <w:rPr>
          <w:rFonts w:ascii="Times New Roman" w:hAnsi="Times New Roman" w:cs="Times New Roman"/>
          <w:sz w:val="24"/>
          <w:szCs w:val="24"/>
        </w:rPr>
        <w:t>m</w:t>
      </w:r>
      <w:r w:rsidR="00425AAA" w:rsidRPr="00885F33">
        <w:rPr>
          <w:rFonts w:ascii="Times New Roman" w:hAnsi="Times New Roman" w:cs="Times New Roman"/>
          <w:sz w:val="24"/>
          <w:szCs w:val="24"/>
        </w:rPr>
        <w:t>M</w:t>
      </w:r>
      <w:r w:rsidRPr="00885F33">
        <w:rPr>
          <w:rFonts w:ascii="Times New Roman" w:hAnsi="Times New Roman" w:cs="Times New Roman"/>
          <w:sz w:val="24"/>
          <w:szCs w:val="24"/>
        </w:rPr>
        <w:t xml:space="preserve"> Na</w:t>
      </w:r>
      <w:r w:rsidRPr="00885F33">
        <w:rPr>
          <w:rFonts w:ascii="Times New Roman" w:hAnsi="Times New Roman" w:cs="Times New Roman"/>
          <w:sz w:val="24"/>
          <w:szCs w:val="24"/>
          <w:vertAlign w:val="subscript"/>
        </w:rPr>
        <w:t>2</w:t>
      </w:r>
      <w:r w:rsidRPr="00885F33">
        <w:rPr>
          <w:rFonts w:ascii="Times New Roman" w:hAnsi="Times New Roman" w:cs="Times New Roman"/>
          <w:sz w:val="24"/>
          <w:szCs w:val="24"/>
        </w:rPr>
        <w:t>HPO</w:t>
      </w:r>
      <w:r w:rsidRPr="00885F33">
        <w:rPr>
          <w:rFonts w:ascii="Times New Roman" w:hAnsi="Times New Roman" w:cs="Times New Roman"/>
          <w:sz w:val="24"/>
          <w:szCs w:val="24"/>
          <w:vertAlign w:val="subscript"/>
        </w:rPr>
        <w:t xml:space="preserve">4 </w:t>
      </w:r>
      <w:r w:rsidRPr="00885F33">
        <w:rPr>
          <w:rFonts w:ascii="Times New Roman" w:hAnsi="Times New Roman" w:cs="Times New Roman"/>
          <w:sz w:val="24"/>
          <w:szCs w:val="24"/>
        </w:rPr>
        <w:t xml:space="preserve">and </w:t>
      </w:r>
      <w:r w:rsidR="002D01B6" w:rsidRPr="00885F33">
        <w:rPr>
          <w:rFonts w:ascii="Times New Roman" w:hAnsi="Times New Roman" w:cs="Times New Roman"/>
          <w:sz w:val="24"/>
          <w:szCs w:val="24"/>
        </w:rPr>
        <w:t>42</w:t>
      </w:r>
      <w:r w:rsidRPr="00885F33">
        <w:rPr>
          <w:rFonts w:ascii="Times New Roman" w:hAnsi="Times New Roman" w:cs="Times New Roman"/>
          <w:sz w:val="24"/>
          <w:szCs w:val="24"/>
        </w:rPr>
        <w:t xml:space="preserve"> </w:t>
      </w:r>
      <w:r w:rsidR="002D01B6" w:rsidRPr="00885F33">
        <w:rPr>
          <w:rFonts w:ascii="Times New Roman" w:hAnsi="Times New Roman" w:cs="Times New Roman"/>
          <w:sz w:val="24"/>
          <w:szCs w:val="24"/>
        </w:rPr>
        <w:t>m</w:t>
      </w:r>
      <w:r w:rsidRPr="00885F33">
        <w:rPr>
          <w:rFonts w:ascii="Times New Roman" w:hAnsi="Times New Roman" w:cs="Times New Roman"/>
          <w:sz w:val="24"/>
          <w:szCs w:val="24"/>
        </w:rPr>
        <w:t xml:space="preserve">M </w:t>
      </w:r>
      <w:r w:rsidRPr="00885F33">
        <w:rPr>
          <w:rFonts w:ascii="Times New Roman" w:hAnsi="Times New Roman" w:cs="Times New Roman"/>
          <w:sz w:val="24"/>
          <w:szCs w:val="24"/>
        </w:rPr>
        <w:lastRenderedPageBreak/>
        <w:t>NaH</w:t>
      </w:r>
      <w:r w:rsidRPr="00885F33">
        <w:rPr>
          <w:rFonts w:ascii="Times New Roman" w:hAnsi="Times New Roman" w:cs="Times New Roman"/>
          <w:sz w:val="24"/>
          <w:szCs w:val="24"/>
          <w:vertAlign w:val="subscript"/>
        </w:rPr>
        <w:t>2</w:t>
      </w:r>
      <w:r w:rsidRPr="00885F33">
        <w:rPr>
          <w:rFonts w:ascii="Times New Roman" w:hAnsi="Times New Roman" w:cs="Times New Roman"/>
          <w:sz w:val="24"/>
          <w:szCs w:val="24"/>
        </w:rPr>
        <w:t>PO</w:t>
      </w:r>
      <w:r w:rsidRPr="00885F33">
        <w:rPr>
          <w:rFonts w:ascii="Times New Roman" w:hAnsi="Times New Roman" w:cs="Times New Roman"/>
          <w:sz w:val="24"/>
          <w:szCs w:val="24"/>
          <w:vertAlign w:val="subscript"/>
        </w:rPr>
        <w:t>4</w:t>
      </w:r>
      <w:r w:rsidRPr="00885F33">
        <w:rPr>
          <w:rFonts w:ascii="Times New Roman" w:hAnsi="Times New Roman" w:cs="Times New Roman"/>
          <w:sz w:val="24"/>
          <w:szCs w:val="24"/>
        </w:rPr>
        <w:t xml:space="preserve">. Nitrogen gas (99.998%, BOC Gases plc, Guildford, U.K.) was used to deoxygenate the </w:t>
      </w:r>
      <w:r w:rsidR="000A3E6E" w:rsidRPr="00885F33">
        <w:rPr>
          <w:rFonts w:ascii="Times New Roman" w:hAnsi="Times New Roman" w:cs="Times New Roman"/>
          <w:sz w:val="24"/>
          <w:szCs w:val="24"/>
        </w:rPr>
        <w:t xml:space="preserve">analyte </w:t>
      </w:r>
      <w:r w:rsidRPr="00885F33">
        <w:rPr>
          <w:rFonts w:ascii="Times New Roman" w:hAnsi="Times New Roman" w:cs="Times New Roman"/>
          <w:sz w:val="24"/>
          <w:szCs w:val="24"/>
        </w:rPr>
        <w:t>for</w:t>
      </w:r>
      <w:r w:rsidR="00F23285" w:rsidRPr="00885F33">
        <w:rPr>
          <w:rFonts w:ascii="Times New Roman" w:hAnsi="Times New Roman" w:cs="Times New Roman"/>
          <w:sz w:val="24"/>
          <w:szCs w:val="24"/>
        </w:rPr>
        <w:t xml:space="preserve"> c.a. </w:t>
      </w:r>
      <w:r w:rsidRPr="00885F33">
        <w:rPr>
          <w:rFonts w:ascii="Times New Roman" w:hAnsi="Times New Roman" w:cs="Times New Roman"/>
          <w:sz w:val="24"/>
          <w:szCs w:val="24"/>
        </w:rPr>
        <w:t>15 min</w:t>
      </w:r>
      <w:r w:rsidR="00883D7D" w:rsidRPr="00885F33">
        <w:rPr>
          <w:rFonts w:ascii="Times New Roman" w:hAnsi="Times New Roman" w:cs="Times New Roman"/>
          <w:sz w:val="24"/>
          <w:szCs w:val="24"/>
        </w:rPr>
        <w:t>utes</w:t>
      </w:r>
      <w:r w:rsidR="006A4E22" w:rsidRPr="00885F33">
        <w:rPr>
          <w:rFonts w:ascii="Times New Roman" w:hAnsi="Times New Roman" w:cs="Times New Roman"/>
          <w:sz w:val="24"/>
          <w:szCs w:val="24"/>
        </w:rPr>
        <w:t xml:space="preserve"> until the </w:t>
      </w:r>
      <w:r w:rsidR="00DF32D5" w:rsidRPr="00885F33">
        <w:rPr>
          <w:rFonts w:ascii="Times New Roman" w:hAnsi="Times New Roman" w:cs="Times New Roman"/>
          <w:sz w:val="24"/>
          <w:szCs w:val="24"/>
        </w:rPr>
        <w:t>redox signal arising from dissolved oxygen bec</w:t>
      </w:r>
      <w:r w:rsidR="00304C9F" w:rsidRPr="00885F33">
        <w:rPr>
          <w:rFonts w:ascii="Times New Roman" w:hAnsi="Times New Roman" w:cs="Times New Roman"/>
          <w:sz w:val="24"/>
          <w:szCs w:val="24"/>
        </w:rPr>
        <w:t xml:space="preserve">ame </w:t>
      </w:r>
      <w:r w:rsidR="00DF32D5" w:rsidRPr="00885F33">
        <w:rPr>
          <w:rFonts w:ascii="Times New Roman" w:hAnsi="Times New Roman" w:cs="Times New Roman"/>
          <w:sz w:val="24"/>
          <w:szCs w:val="24"/>
        </w:rPr>
        <w:t>negligible</w:t>
      </w:r>
      <w:r w:rsidR="00C80102" w:rsidRPr="00885F33">
        <w:rPr>
          <w:rFonts w:ascii="Times New Roman" w:hAnsi="Times New Roman" w:cs="Times New Roman"/>
          <w:sz w:val="24"/>
          <w:szCs w:val="24"/>
        </w:rPr>
        <w:t>,</w:t>
      </w:r>
      <w:r w:rsidRPr="00885F33">
        <w:rPr>
          <w:rFonts w:ascii="Times New Roman" w:hAnsi="Times New Roman" w:cs="Times New Roman"/>
          <w:sz w:val="24"/>
          <w:szCs w:val="24"/>
        </w:rPr>
        <w:t xml:space="preserve"> prior to the electrochemical measurements being made.</w:t>
      </w:r>
    </w:p>
    <w:p w14:paraId="789F6969" w14:textId="77777777" w:rsidR="00D15E13" w:rsidRPr="00885F33" w:rsidRDefault="00D15E13" w:rsidP="00555BBC">
      <w:pPr>
        <w:pStyle w:val="1"/>
        <w:spacing w:line="480" w:lineRule="auto"/>
        <w:jc w:val="both"/>
        <w:rPr>
          <w:rFonts w:ascii="Times New Roman" w:hAnsi="Times New Roman" w:cs="Times New Roman"/>
        </w:rPr>
      </w:pPr>
      <w:r w:rsidRPr="00885F33">
        <w:rPr>
          <w:rFonts w:ascii="Times New Roman" w:hAnsi="Times New Roman" w:cs="Times New Roman"/>
        </w:rPr>
        <w:t>Electrochemical Equipment</w:t>
      </w:r>
    </w:p>
    <w:p w14:paraId="353D1C93" w14:textId="76201DF0" w:rsidR="00D15E13" w:rsidRPr="00885F33" w:rsidRDefault="00D15E13" w:rsidP="00555BBC">
      <w:pPr>
        <w:autoSpaceDE w:val="0"/>
        <w:autoSpaceDN w:val="0"/>
        <w:adjustRightInd w:val="0"/>
        <w:spacing w:line="480" w:lineRule="auto"/>
        <w:jc w:val="both"/>
        <w:rPr>
          <w:rFonts w:ascii="Times New Roman" w:hAnsi="Times New Roman" w:cs="Times New Roman"/>
          <w:sz w:val="24"/>
          <w:szCs w:val="24"/>
        </w:rPr>
      </w:pPr>
      <w:r w:rsidRPr="00885F33">
        <w:rPr>
          <w:rFonts w:ascii="Times New Roman" w:hAnsi="Times New Roman" w:cs="Times New Roman"/>
          <w:sz w:val="24"/>
          <w:szCs w:val="24"/>
        </w:rPr>
        <w:t xml:space="preserve">A glassy carbon (GC) working electrode (radius = 1.5 mm, CH Instruments, TX) and a saturated calomel reference electrode (SCE, +0.242V vs SHE, ALS Co. Ltd., Tokyo, Japan) were used for macro-electrode experiments using a computer controlled </w:t>
      </w:r>
      <w:proofErr w:type="spellStart"/>
      <w:r w:rsidRPr="00885F33">
        <w:rPr>
          <w:rFonts w:ascii="Times New Roman" w:hAnsi="Times New Roman" w:cs="Times New Roman"/>
          <w:sz w:val="24"/>
          <w:szCs w:val="24"/>
        </w:rPr>
        <w:t>Autolab</w:t>
      </w:r>
      <w:proofErr w:type="spellEnd"/>
      <w:r w:rsidRPr="00885F33">
        <w:rPr>
          <w:rFonts w:ascii="Times New Roman" w:hAnsi="Times New Roman" w:cs="Times New Roman"/>
          <w:sz w:val="24"/>
          <w:szCs w:val="24"/>
        </w:rPr>
        <w:t xml:space="preserve"> </w:t>
      </w:r>
      <w:proofErr w:type="spellStart"/>
      <w:r w:rsidRPr="00885F33">
        <w:rPr>
          <w:rFonts w:ascii="Times New Roman" w:hAnsi="Times New Roman" w:cs="Times New Roman"/>
          <w:sz w:val="24"/>
          <w:szCs w:val="24"/>
        </w:rPr>
        <w:t>potentiostat</w:t>
      </w:r>
      <w:proofErr w:type="spellEnd"/>
      <w:r w:rsidRPr="00885F33">
        <w:rPr>
          <w:rFonts w:ascii="Times New Roman" w:hAnsi="Times New Roman" w:cs="Times New Roman"/>
          <w:sz w:val="24"/>
          <w:szCs w:val="24"/>
        </w:rPr>
        <w:t xml:space="preserve"> 30 (</w:t>
      </w:r>
      <w:proofErr w:type="spellStart"/>
      <w:r w:rsidRPr="00885F33">
        <w:rPr>
          <w:rFonts w:ascii="Times New Roman" w:hAnsi="Times New Roman" w:cs="Times New Roman"/>
          <w:sz w:val="24"/>
          <w:szCs w:val="24"/>
        </w:rPr>
        <w:t>Metrohm</w:t>
      </w:r>
      <w:proofErr w:type="spellEnd"/>
      <w:r w:rsidRPr="00885F33">
        <w:rPr>
          <w:rFonts w:ascii="Times New Roman" w:hAnsi="Times New Roman" w:cs="Times New Roman"/>
          <w:sz w:val="24"/>
          <w:szCs w:val="24"/>
        </w:rPr>
        <w:t xml:space="preserve"> </w:t>
      </w:r>
      <w:proofErr w:type="spellStart"/>
      <w:r w:rsidRPr="00885F33">
        <w:rPr>
          <w:rFonts w:ascii="Times New Roman" w:hAnsi="Times New Roman" w:cs="Times New Roman"/>
          <w:sz w:val="24"/>
          <w:szCs w:val="24"/>
        </w:rPr>
        <w:t>Auotlab</w:t>
      </w:r>
      <w:proofErr w:type="spellEnd"/>
      <w:r w:rsidRPr="00885F33">
        <w:rPr>
          <w:rFonts w:ascii="Times New Roman" w:hAnsi="Times New Roman" w:cs="Times New Roman"/>
          <w:sz w:val="24"/>
          <w:szCs w:val="24"/>
        </w:rPr>
        <w:t xml:space="preserve"> B.V., </w:t>
      </w:r>
      <w:proofErr w:type="spellStart"/>
      <w:r w:rsidRPr="00885F33">
        <w:rPr>
          <w:rFonts w:ascii="Times New Roman" w:hAnsi="Times New Roman" w:cs="Times New Roman"/>
          <w:sz w:val="24"/>
          <w:szCs w:val="24"/>
        </w:rPr>
        <w:t>Utecht</w:t>
      </w:r>
      <w:proofErr w:type="spellEnd"/>
      <w:r w:rsidRPr="00885F33">
        <w:rPr>
          <w:rFonts w:ascii="Times New Roman" w:hAnsi="Times New Roman" w:cs="Times New Roman"/>
          <w:sz w:val="24"/>
          <w:szCs w:val="24"/>
        </w:rPr>
        <w:t>, The Netherlands) using</w:t>
      </w:r>
      <w:r w:rsidR="00F552FE" w:rsidRPr="00885F33">
        <w:rPr>
          <w:rFonts w:ascii="Times New Roman" w:hAnsi="Times New Roman" w:cs="Times New Roman"/>
          <w:sz w:val="24"/>
          <w:szCs w:val="24"/>
        </w:rPr>
        <w:t xml:space="preserve"> the</w:t>
      </w:r>
      <w:r w:rsidRPr="00885F33">
        <w:rPr>
          <w:rFonts w:ascii="Times New Roman" w:hAnsi="Times New Roman" w:cs="Times New Roman"/>
          <w:sz w:val="24"/>
          <w:szCs w:val="24"/>
        </w:rPr>
        <w:t xml:space="preserve"> General Purpose Electrochemical System (GPES). A </w:t>
      </w:r>
      <w:r w:rsidR="00420D17" w:rsidRPr="00885F33">
        <w:rPr>
          <w:rFonts w:ascii="Times New Roman" w:hAnsi="Times New Roman" w:cs="Times New Roman"/>
          <w:sz w:val="24"/>
          <w:szCs w:val="24"/>
        </w:rPr>
        <w:t xml:space="preserve">graphite </w:t>
      </w:r>
      <w:r w:rsidRPr="00885F33">
        <w:rPr>
          <w:rFonts w:ascii="Times New Roman" w:hAnsi="Times New Roman" w:cs="Times New Roman"/>
          <w:sz w:val="24"/>
          <w:szCs w:val="24"/>
        </w:rPr>
        <w:t xml:space="preserve">counter electrode was used to complete the </w:t>
      </w:r>
      <w:r w:rsidR="006A342B" w:rsidRPr="00885F33">
        <w:rPr>
          <w:rFonts w:ascii="Times New Roman" w:hAnsi="Times New Roman" w:cs="Times New Roman"/>
          <w:sz w:val="24"/>
          <w:szCs w:val="24"/>
        </w:rPr>
        <w:t>three-electrode</w:t>
      </w:r>
      <w:r w:rsidRPr="00885F33">
        <w:rPr>
          <w:rFonts w:ascii="Times New Roman" w:hAnsi="Times New Roman" w:cs="Times New Roman"/>
          <w:sz w:val="24"/>
          <w:szCs w:val="24"/>
        </w:rPr>
        <w:t xml:space="preserve"> cell configuration. Prior to experiments, the GC working electrode was polished using alumina of decreasing order of size (1</w:t>
      </w:r>
      <w:r w:rsidR="006310AB" w:rsidRPr="00885F33">
        <w:rPr>
          <w:rFonts w:ascii="Times New Roman" w:hAnsi="Times New Roman" w:cs="Times New Roman"/>
          <w:sz w:val="24"/>
          <w:szCs w:val="24"/>
        </w:rPr>
        <w:t>.0</w:t>
      </w:r>
      <w:r w:rsidRPr="00885F33">
        <w:rPr>
          <w:rFonts w:ascii="Times New Roman" w:hAnsi="Times New Roman" w:cs="Times New Roman"/>
          <w:sz w:val="24"/>
          <w:szCs w:val="24"/>
        </w:rPr>
        <w:t>, 0.3, 0.05 µm, Buehler, IL, U.K.), washed with ultrapure water and dried with nitrogen.</w:t>
      </w:r>
    </w:p>
    <w:p w14:paraId="047DFD36" w14:textId="1249CF5D" w:rsidR="00D15E13" w:rsidRPr="00885F33" w:rsidRDefault="00D15E13" w:rsidP="00555BBC">
      <w:pPr>
        <w:autoSpaceDE w:val="0"/>
        <w:autoSpaceDN w:val="0"/>
        <w:adjustRightInd w:val="0"/>
        <w:spacing w:line="480" w:lineRule="auto"/>
        <w:jc w:val="both"/>
        <w:rPr>
          <w:rFonts w:ascii="Times New Roman" w:hAnsi="Times New Roman" w:cs="Times New Roman"/>
          <w:sz w:val="24"/>
          <w:szCs w:val="24"/>
        </w:rPr>
      </w:pPr>
      <w:r w:rsidRPr="00885F33">
        <w:rPr>
          <w:rFonts w:ascii="Times New Roman" w:hAnsi="Times New Roman" w:cs="Times New Roman"/>
          <w:sz w:val="24"/>
          <w:szCs w:val="24"/>
        </w:rPr>
        <w:t>The structure of the thin-layer</w:t>
      </w:r>
      <w:r w:rsidR="00152179" w:rsidRPr="00885F33">
        <w:rPr>
          <w:rFonts w:ascii="Times New Roman" w:hAnsi="Times New Roman" w:cs="Times New Roman"/>
          <w:sz w:val="24"/>
          <w:szCs w:val="24"/>
        </w:rPr>
        <w:t xml:space="preserve"> </w:t>
      </w:r>
      <w:r w:rsidR="00152179" w:rsidRPr="00885F33">
        <w:rPr>
          <w:rFonts w:ascii="Times New Roman" w:eastAsia="Times New Roman" w:hAnsi="Times New Roman" w:cs="Times New Roman"/>
          <w:sz w:val="24"/>
          <w:szCs w:val="24"/>
        </w:rPr>
        <w:t>(ca. 60 µm)</w:t>
      </w:r>
      <w:r w:rsidRPr="00885F33">
        <w:rPr>
          <w:rFonts w:ascii="Times New Roman" w:hAnsi="Times New Roman" w:cs="Times New Roman"/>
          <w:sz w:val="24"/>
          <w:szCs w:val="24"/>
        </w:rPr>
        <w:t xml:space="preserve"> cell used for the opto-electrical measurements is shown in the Supporting Information (</w:t>
      </w:r>
      <w:r w:rsidR="003E2D1A" w:rsidRPr="00885F33">
        <w:rPr>
          <w:rFonts w:ascii="Times New Roman" w:hAnsi="Times New Roman" w:cs="Times New Roman"/>
          <w:sz w:val="24"/>
          <w:szCs w:val="24"/>
        </w:rPr>
        <w:t>SI S</w:t>
      </w:r>
      <w:r w:rsidRPr="00885F33">
        <w:rPr>
          <w:rFonts w:ascii="Times New Roman" w:hAnsi="Times New Roman" w:cs="Times New Roman"/>
          <w:sz w:val="24"/>
          <w:szCs w:val="24"/>
        </w:rPr>
        <w:t xml:space="preserve">ection </w:t>
      </w:r>
      <w:r w:rsidR="000272CE" w:rsidRPr="00885F33">
        <w:rPr>
          <w:rFonts w:ascii="Times New Roman" w:hAnsi="Times New Roman" w:cs="Times New Roman"/>
          <w:sz w:val="24"/>
          <w:szCs w:val="24"/>
        </w:rPr>
        <w:t>1</w:t>
      </w:r>
      <w:r w:rsidRPr="00885F33">
        <w:rPr>
          <w:rFonts w:ascii="Times New Roman" w:hAnsi="Times New Roman" w:cs="Times New Roman"/>
          <w:sz w:val="24"/>
          <w:szCs w:val="24"/>
        </w:rPr>
        <w:t xml:space="preserve">). The </w:t>
      </w:r>
      <w:r w:rsidR="00F87BCF" w:rsidRPr="00885F33">
        <w:rPr>
          <w:rFonts w:ascii="Times New Roman" w:hAnsi="Times New Roman" w:cs="Times New Roman"/>
          <w:sz w:val="24"/>
          <w:szCs w:val="24"/>
        </w:rPr>
        <w:t xml:space="preserve">thin-layer </w:t>
      </w:r>
      <w:r w:rsidRPr="00885F33">
        <w:rPr>
          <w:rFonts w:ascii="Times New Roman" w:hAnsi="Times New Roman" w:cs="Times New Roman"/>
          <w:sz w:val="24"/>
          <w:szCs w:val="24"/>
        </w:rPr>
        <w:t xml:space="preserve">cell </w:t>
      </w:r>
      <w:r w:rsidR="00F87BCF" w:rsidRPr="00885F33">
        <w:rPr>
          <w:rFonts w:ascii="Times New Roman" w:hAnsi="Times New Roman" w:cs="Times New Roman"/>
          <w:sz w:val="24"/>
          <w:szCs w:val="24"/>
        </w:rPr>
        <w:t>consists of</w:t>
      </w:r>
      <w:r w:rsidR="00FF41E0" w:rsidRPr="00885F33">
        <w:rPr>
          <w:rFonts w:ascii="Times New Roman" w:hAnsi="Times New Roman" w:cs="Times New Roman"/>
          <w:sz w:val="24"/>
          <w:szCs w:val="24"/>
        </w:rPr>
        <w:t xml:space="preserve"> a</w:t>
      </w:r>
      <w:r w:rsidRPr="00885F33">
        <w:rPr>
          <w:rFonts w:ascii="Times New Roman" w:hAnsi="Times New Roman" w:cs="Times New Roman"/>
          <w:sz w:val="24"/>
          <w:szCs w:val="24"/>
        </w:rPr>
        <w:t xml:space="preserve"> </w:t>
      </w:r>
      <w:r w:rsidR="00152179" w:rsidRPr="00885F33">
        <w:rPr>
          <w:rFonts w:ascii="Times New Roman" w:hAnsi="Times New Roman" w:cs="Times New Roman"/>
          <w:sz w:val="24"/>
          <w:szCs w:val="24"/>
        </w:rPr>
        <w:t>three-electrode</w:t>
      </w:r>
      <w:r w:rsidRPr="00885F33">
        <w:rPr>
          <w:rFonts w:ascii="Times New Roman" w:hAnsi="Times New Roman" w:cs="Times New Roman"/>
          <w:sz w:val="24"/>
          <w:szCs w:val="24"/>
        </w:rPr>
        <w:t xml:space="preserve"> configuration</w:t>
      </w:r>
      <w:r w:rsidR="00F87BCF" w:rsidRPr="00885F33">
        <w:rPr>
          <w:rFonts w:ascii="Times New Roman" w:hAnsi="Times New Roman" w:cs="Times New Roman"/>
          <w:sz w:val="24"/>
          <w:szCs w:val="24"/>
        </w:rPr>
        <w:t>;</w:t>
      </w:r>
      <w:r w:rsidRPr="00885F33">
        <w:rPr>
          <w:rFonts w:ascii="Times New Roman" w:hAnsi="Times New Roman" w:cs="Times New Roman"/>
          <w:sz w:val="24"/>
          <w:szCs w:val="24"/>
        </w:rPr>
        <w:t xml:space="preserve"> </w:t>
      </w:r>
      <w:r w:rsidR="00F87BCF" w:rsidRPr="00885F33">
        <w:rPr>
          <w:rFonts w:ascii="Times New Roman" w:hAnsi="Times New Roman" w:cs="Times New Roman"/>
          <w:sz w:val="24"/>
          <w:szCs w:val="24"/>
        </w:rPr>
        <w:t>b</w:t>
      </w:r>
      <w:r w:rsidRPr="00885F33">
        <w:rPr>
          <w:rFonts w:ascii="Times New Roman" w:hAnsi="Times New Roman" w:cs="Times New Roman"/>
          <w:sz w:val="24"/>
          <w:szCs w:val="24"/>
        </w:rPr>
        <w:t>oth working and counter electrodes were c</w:t>
      </w:r>
      <w:r w:rsidR="00201783" w:rsidRPr="00885F33">
        <w:rPr>
          <w:rFonts w:ascii="Times New Roman" w:hAnsi="Times New Roman" w:cs="Times New Roman"/>
          <w:sz w:val="24"/>
          <w:szCs w:val="24"/>
        </w:rPr>
        <w:t>arbon fibre</w:t>
      </w:r>
      <w:r w:rsidRPr="00885F33">
        <w:rPr>
          <w:rFonts w:ascii="Times New Roman" w:hAnsi="Times New Roman" w:cs="Times New Roman"/>
          <w:sz w:val="24"/>
          <w:szCs w:val="24"/>
        </w:rPr>
        <w:t xml:space="preserve"> </w:t>
      </w:r>
      <w:r w:rsidR="000818C4" w:rsidRPr="00885F33">
        <w:rPr>
          <w:rFonts w:ascii="Times New Roman" w:hAnsi="Times New Roman" w:cs="Times New Roman"/>
          <w:sz w:val="24"/>
          <w:szCs w:val="24"/>
        </w:rPr>
        <w:t>wires</w:t>
      </w:r>
      <w:r w:rsidR="00CE461A" w:rsidRPr="00885F33">
        <w:rPr>
          <w:rFonts w:ascii="Times New Roman" w:hAnsi="Times New Roman" w:cs="Times New Roman"/>
          <w:sz w:val="24"/>
          <w:szCs w:val="24"/>
        </w:rPr>
        <w:t xml:space="preserve"> </w:t>
      </w:r>
      <w:r w:rsidRPr="00885F33">
        <w:rPr>
          <w:rFonts w:ascii="Times New Roman" w:hAnsi="Times New Roman" w:cs="Times New Roman"/>
          <w:sz w:val="24"/>
          <w:szCs w:val="24"/>
        </w:rPr>
        <w:t>(radius = 3.5 µm,</w:t>
      </w:r>
      <w:r w:rsidR="00304C9F" w:rsidRPr="00885F33">
        <w:rPr>
          <w:rFonts w:ascii="Times New Roman" w:hAnsi="Times New Roman" w:cs="Times New Roman"/>
          <w:sz w:val="24"/>
          <w:szCs w:val="24"/>
        </w:rPr>
        <w:t xml:space="preserve"> the</w:t>
      </w:r>
      <w:r w:rsidRPr="00885F33">
        <w:rPr>
          <w:rFonts w:ascii="Times New Roman" w:hAnsi="Times New Roman" w:cs="Times New Roman"/>
          <w:sz w:val="24"/>
          <w:szCs w:val="24"/>
        </w:rPr>
        <w:t xml:space="preserve"> length of the carbon fibre working electrode was 0.7 cm</w:t>
      </w:r>
      <w:r w:rsidR="00363E3D" w:rsidRPr="00885F33">
        <w:rPr>
          <w:rFonts w:ascii="Times New Roman" w:hAnsi="Times New Roman" w:cs="Times New Roman"/>
          <w:sz w:val="24"/>
          <w:szCs w:val="24"/>
        </w:rPr>
        <w:t xml:space="preserve">, </w:t>
      </w:r>
      <w:r w:rsidR="00DD70EF" w:rsidRPr="00885F33">
        <w:rPr>
          <w:rFonts w:ascii="Times New Roman" w:hAnsi="Times New Roman" w:cs="Times New Roman"/>
          <w:sz w:val="24"/>
          <w:szCs w:val="24"/>
        </w:rPr>
        <w:t>Goodfellow Cambridge Ltd.</w:t>
      </w:r>
      <w:r w:rsidRPr="00885F33">
        <w:rPr>
          <w:rFonts w:ascii="Times New Roman" w:hAnsi="Times New Roman" w:cs="Times New Roman"/>
          <w:sz w:val="24"/>
          <w:szCs w:val="24"/>
        </w:rPr>
        <w:t xml:space="preserve">). Another carbon fibre coated with a </w:t>
      </w:r>
      <w:proofErr w:type="gramStart"/>
      <w:r w:rsidRPr="00885F33">
        <w:rPr>
          <w:rFonts w:ascii="Times New Roman" w:hAnsi="Times New Roman" w:cs="Times New Roman"/>
          <w:sz w:val="24"/>
          <w:szCs w:val="24"/>
        </w:rPr>
        <w:t>thin-layer</w:t>
      </w:r>
      <w:proofErr w:type="gramEnd"/>
      <w:r w:rsidRPr="00885F33">
        <w:rPr>
          <w:rFonts w:ascii="Times New Roman" w:hAnsi="Times New Roman" w:cs="Times New Roman"/>
          <w:sz w:val="24"/>
          <w:szCs w:val="24"/>
        </w:rPr>
        <w:t xml:space="preserve"> of silver epoxy (RS Components Ltd., U.K.) was used as a pseudo reference electrode. The working and reference electrodes </w:t>
      </w:r>
      <w:r w:rsidR="008D44EC" w:rsidRPr="00885F33">
        <w:rPr>
          <w:rFonts w:ascii="Times New Roman" w:hAnsi="Times New Roman" w:cs="Times New Roman"/>
          <w:sz w:val="24"/>
          <w:szCs w:val="24"/>
        </w:rPr>
        <w:t>reside</w:t>
      </w:r>
      <w:r w:rsidR="00F87BCF" w:rsidRPr="00885F33">
        <w:rPr>
          <w:rFonts w:ascii="Times New Roman" w:hAnsi="Times New Roman" w:cs="Times New Roman"/>
          <w:sz w:val="24"/>
          <w:szCs w:val="24"/>
        </w:rPr>
        <w:t xml:space="preserve"> in a separate compartment to the counter </w:t>
      </w:r>
      <w:r w:rsidR="00741EAB" w:rsidRPr="00885F33">
        <w:rPr>
          <w:rFonts w:ascii="Times New Roman" w:hAnsi="Times New Roman" w:cs="Times New Roman"/>
          <w:sz w:val="24"/>
          <w:szCs w:val="24"/>
        </w:rPr>
        <w:t>electrode (see SI F</w:t>
      </w:r>
      <w:r w:rsidR="00815EE1" w:rsidRPr="00885F33">
        <w:rPr>
          <w:rFonts w:ascii="Times New Roman" w:hAnsi="Times New Roman" w:cs="Times New Roman"/>
          <w:sz w:val="24"/>
          <w:szCs w:val="24"/>
        </w:rPr>
        <w:t xml:space="preserve">ig. S1) </w:t>
      </w:r>
      <w:r w:rsidR="00E84098" w:rsidRPr="00885F33">
        <w:rPr>
          <w:rFonts w:ascii="Times New Roman" w:hAnsi="Times New Roman" w:cs="Times New Roman"/>
          <w:sz w:val="24"/>
          <w:szCs w:val="24"/>
        </w:rPr>
        <w:t>to minimise convection</w:t>
      </w:r>
      <w:r w:rsidR="00F87BCF" w:rsidRPr="00885F33">
        <w:rPr>
          <w:rFonts w:ascii="Times New Roman" w:hAnsi="Times New Roman" w:cs="Times New Roman"/>
          <w:sz w:val="24"/>
          <w:szCs w:val="24"/>
        </w:rPr>
        <w:t xml:space="preserve"> caused by bubble formation at the counter electrode </w:t>
      </w:r>
      <w:r w:rsidR="00E84098" w:rsidRPr="00885F33">
        <w:rPr>
          <w:rFonts w:ascii="Times New Roman" w:hAnsi="Times New Roman" w:cs="Times New Roman"/>
          <w:sz w:val="24"/>
          <w:szCs w:val="24"/>
        </w:rPr>
        <w:t>as</w:t>
      </w:r>
      <w:r w:rsidR="00815EE1" w:rsidRPr="00885F33">
        <w:rPr>
          <w:rFonts w:ascii="Times New Roman" w:hAnsi="Times New Roman" w:cs="Times New Roman"/>
          <w:sz w:val="24"/>
          <w:szCs w:val="24"/>
        </w:rPr>
        <w:t xml:space="preserve"> </w:t>
      </w:r>
      <w:r w:rsidR="00304C9F" w:rsidRPr="00885F33">
        <w:rPr>
          <w:rFonts w:ascii="Times New Roman" w:hAnsi="Times New Roman" w:cs="Times New Roman"/>
          <w:sz w:val="24"/>
          <w:szCs w:val="24"/>
        </w:rPr>
        <w:t>w</w:t>
      </w:r>
      <w:r w:rsidR="00815EE1" w:rsidRPr="00885F33">
        <w:rPr>
          <w:rFonts w:ascii="Times New Roman" w:hAnsi="Times New Roman" w:cs="Times New Roman"/>
          <w:sz w:val="24"/>
          <w:szCs w:val="24"/>
        </w:rPr>
        <w:t>as found to</w:t>
      </w:r>
      <w:r w:rsidR="00E84098" w:rsidRPr="00885F33">
        <w:rPr>
          <w:rFonts w:ascii="Times New Roman" w:hAnsi="Times New Roman" w:cs="Times New Roman"/>
          <w:sz w:val="24"/>
          <w:szCs w:val="24"/>
        </w:rPr>
        <w:t xml:space="preserve"> occur at</w:t>
      </w:r>
      <w:r w:rsidR="00F87BCF" w:rsidRPr="00885F33">
        <w:rPr>
          <w:rFonts w:ascii="Times New Roman" w:hAnsi="Times New Roman" w:cs="Times New Roman"/>
          <w:sz w:val="24"/>
          <w:szCs w:val="24"/>
        </w:rPr>
        <w:t xml:space="preserve"> high </w:t>
      </w:r>
      <w:r w:rsidR="00E84098" w:rsidRPr="00885F33">
        <w:rPr>
          <w:rFonts w:ascii="Times New Roman" w:hAnsi="Times New Roman" w:cs="Times New Roman"/>
          <w:sz w:val="24"/>
          <w:szCs w:val="24"/>
        </w:rPr>
        <w:t>electrode</w:t>
      </w:r>
      <w:r w:rsidR="00F87BCF" w:rsidRPr="00885F33">
        <w:rPr>
          <w:rFonts w:ascii="Times New Roman" w:hAnsi="Times New Roman" w:cs="Times New Roman"/>
          <w:sz w:val="24"/>
          <w:szCs w:val="24"/>
        </w:rPr>
        <w:t xml:space="preserve"> potentials. </w:t>
      </w:r>
      <w:r w:rsidRPr="00885F33">
        <w:rPr>
          <w:rFonts w:ascii="Times New Roman" w:hAnsi="Times New Roman" w:cs="Times New Roman"/>
          <w:sz w:val="24"/>
          <w:szCs w:val="24"/>
        </w:rPr>
        <w:t xml:space="preserve">An in-house built </w:t>
      </w:r>
      <w:proofErr w:type="spellStart"/>
      <w:r w:rsidRPr="00885F33">
        <w:rPr>
          <w:rFonts w:ascii="Times New Roman" w:hAnsi="Times New Roman" w:cs="Times New Roman"/>
          <w:sz w:val="24"/>
          <w:szCs w:val="24"/>
        </w:rPr>
        <w:t>potentiostat</w:t>
      </w:r>
      <w:proofErr w:type="spellEnd"/>
      <w:r w:rsidR="000A3E6E" w:rsidRPr="00885F33">
        <w:rPr>
          <w:rFonts w:ascii="Times New Roman" w:hAnsi="Times New Roman" w:cs="Times New Roman"/>
          <w:sz w:val="24"/>
          <w:szCs w:val="24"/>
        </w:rPr>
        <w:t>, described in detail elsewhere,</w:t>
      </w:r>
      <w:r w:rsidRPr="00885F33">
        <w:rPr>
          <w:rFonts w:ascii="Times New Roman" w:hAnsi="Times New Roman" w:cs="Times New Roman"/>
          <w:sz w:val="24"/>
          <w:szCs w:val="24"/>
        </w:rPr>
        <w:t xml:space="preserve"> was used to control the electrochemical system and provide synchronization with the microscope camera.</w:t>
      </w:r>
      <w:hyperlink w:anchor="_ENREF_41" w:tooltip="Batchelor-McAuley, 2016 #1" w:history="1">
        <w:r w:rsidR="0037766F" w:rsidRPr="00885F33">
          <w:rPr>
            <w:rFonts w:ascii="Times New Roman" w:hAnsi="Times New Roman" w:cs="Times New Roman"/>
            <w:sz w:val="24"/>
            <w:szCs w:val="24"/>
            <w:vertAlign w:val="superscript"/>
          </w:rPr>
          <w:fldChar w:fldCharType="begin"/>
        </w:r>
        <w:r w:rsidR="0037766F" w:rsidRPr="00885F33">
          <w:rPr>
            <w:rFonts w:ascii="Times New Roman" w:hAnsi="Times New Roman" w:cs="Times New Roman"/>
            <w:sz w:val="24"/>
            <w:szCs w:val="24"/>
            <w:vertAlign w:val="superscript"/>
          </w:rPr>
          <w:instrText xml:space="preserve"> ADDIN EN.CITE &lt;EndNote&gt;&lt;Cite&gt;&lt;Author&gt;Batchelor-McAuley&lt;/Author&gt;&lt;Year&gt;2016&lt;/Year&gt;&lt;RecNum&gt;1&lt;/RecNum&gt;&lt;DisplayText&gt;&lt;style face="superscript"&gt;41&lt;/style&gt;&lt;/DisplayText&gt;&lt;record&gt;&lt;rec-number&gt;1&lt;/rec-number&gt;&lt;foreign-keys&gt;&lt;key app="EN" db-id="5ws9xtfp3pwxpge9s9tpwfv8tvtvfs5wpsts" timestamp="1580117278"&gt;1&lt;/key&gt;&lt;/foreign-keys&gt;&lt;ref-type name="Journal Article"&gt;17&lt;/ref-type&gt;&lt;contributors&gt;&lt;authors&gt;&lt;author&gt;Batchelor-McAuley, Christopher&lt;/author&gt;&lt;author&gt;Little, Christopher A.&lt;/author&gt;&lt;author&gt;Sokolov, Stanislav V.&lt;/author&gt;&lt;author&gt;Kätelhön, Enno&lt;/author&gt;&lt;author&gt;Zampardi, Giorgia&lt;/author&gt;&lt;author&gt;Compton, Richard G.&lt;/author&gt;&lt;/authors&gt;&lt;/contributors&gt;&lt;titles&gt;&lt;title&gt;Fluorescence monitored voltammetry of single attoliter droplets&lt;/title&gt;&lt;secondary-title&gt;Analytical Chemistry&lt;/secondary-title&gt;&lt;/titles&gt;&lt;periodical&gt;&lt;full-title&gt;Analytical chemistry&lt;/full-title&gt;&lt;/periodical&gt;&lt;pages&gt;11213-11221&lt;/pages&gt;&lt;volume&gt;88&lt;/volume&gt;&lt;number&gt;22&lt;/number&gt;&lt;dates&gt;&lt;year&gt;2016&lt;/year&gt;&lt;/dates&gt;&lt;publisher&gt;ACS Publications&lt;/publisher&gt;&lt;isbn&gt;0003-2700&lt;/isbn&gt;&lt;urls&gt;&lt;/urls&gt;&lt;/record&gt;&lt;/Cite&gt;&lt;/EndNote&gt;</w:instrText>
        </w:r>
        <w:r w:rsidR="0037766F" w:rsidRPr="00885F33">
          <w:rPr>
            <w:rFonts w:ascii="Times New Roman" w:hAnsi="Times New Roman" w:cs="Times New Roman"/>
            <w:sz w:val="24"/>
            <w:szCs w:val="24"/>
            <w:vertAlign w:val="superscript"/>
          </w:rPr>
          <w:fldChar w:fldCharType="separate"/>
        </w:r>
        <w:r w:rsidR="0037766F" w:rsidRPr="00885F33">
          <w:rPr>
            <w:rFonts w:ascii="Times New Roman" w:hAnsi="Times New Roman" w:cs="Times New Roman"/>
            <w:noProof/>
            <w:sz w:val="24"/>
            <w:szCs w:val="24"/>
            <w:vertAlign w:val="superscript"/>
          </w:rPr>
          <w:t>41</w:t>
        </w:r>
        <w:r w:rsidR="0037766F" w:rsidRPr="00885F33">
          <w:rPr>
            <w:rFonts w:ascii="Times New Roman" w:hAnsi="Times New Roman" w:cs="Times New Roman"/>
            <w:sz w:val="24"/>
            <w:szCs w:val="24"/>
            <w:vertAlign w:val="superscript"/>
          </w:rPr>
          <w:fldChar w:fldCharType="end"/>
        </w:r>
      </w:hyperlink>
      <w:r w:rsidR="000B52A8" w:rsidRPr="00885F33">
        <w:rPr>
          <w:rFonts w:ascii="Times New Roman" w:hAnsi="Times New Roman" w:cs="Times New Roman"/>
          <w:sz w:val="24"/>
          <w:szCs w:val="24"/>
        </w:rPr>
        <w:t xml:space="preserve"> </w:t>
      </w:r>
    </w:p>
    <w:p w14:paraId="3C080AD3" w14:textId="77777777" w:rsidR="00D15E13" w:rsidRPr="00885F33" w:rsidRDefault="00D15E13" w:rsidP="00555BBC">
      <w:pPr>
        <w:pStyle w:val="1"/>
        <w:spacing w:line="480" w:lineRule="auto"/>
        <w:jc w:val="both"/>
      </w:pPr>
      <w:r w:rsidRPr="00885F33">
        <w:lastRenderedPageBreak/>
        <w:t>Microscope and Imaging Analysis</w:t>
      </w:r>
    </w:p>
    <w:p w14:paraId="52604B18" w14:textId="266AD57C" w:rsidR="007A0013" w:rsidRPr="00885F33" w:rsidRDefault="005A6F7F" w:rsidP="00555BBC">
      <w:pPr>
        <w:autoSpaceDE w:val="0"/>
        <w:autoSpaceDN w:val="0"/>
        <w:adjustRightInd w:val="0"/>
        <w:spacing w:line="480" w:lineRule="auto"/>
        <w:jc w:val="both"/>
        <w:rPr>
          <w:rFonts w:ascii="Times New Roman" w:eastAsia="Times New Roman" w:hAnsi="Times New Roman" w:cs="Times New Roman"/>
          <w:sz w:val="24"/>
          <w:szCs w:val="24"/>
        </w:rPr>
      </w:pPr>
      <w:r w:rsidRPr="00885F33">
        <w:rPr>
          <w:rFonts w:ascii="Times New Roman" w:eastAsia="Times New Roman" w:hAnsi="Times New Roman" w:cs="Times New Roman"/>
          <w:sz w:val="24"/>
          <w:szCs w:val="24"/>
        </w:rPr>
        <w:t>F</w:t>
      </w:r>
      <w:r w:rsidR="00D15E13" w:rsidRPr="00885F33">
        <w:rPr>
          <w:rFonts w:ascii="Times New Roman" w:eastAsia="Times New Roman" w:hAnsi="Times New Roman" w:cs="Times New Roman"/>
          <w:sz w:val="24"/>
          <w:szCs w:val="24"/>
        </w:rPr>
        <w:t xml:space="preserve">luorescence excitation light source was provided by an EL Series Ultraviolet Hand Lamp with wavelength </w:t>
      </w:r>
      <w:r w:rsidR="008F64BC" w:rsidRPr="00885F33">
        <w:rPr>
          <w:rFonts w:ascii="Times New Roman" w:eastAsia="Times New Roman" w:hAnsi="Times New Roman" w:cs="Times New Roman"/>
          <w:sz w:val="24"/>
          <w:szCs w:val="24"/>
        </w:rPr>
        <w:t xml:space="preserve">of </w:t>
      </w:r>
      <w:r w:rsidR="00D15E13" w:rsidRPr="00885F33">
        <w:rPr>
          <w:rFonts w:ascii="Times New Roman" w:eastAsia="Times New Roman" w:hAnsi="Times New Roman" w:cs="Times New Roman"/>
          <w:sz w:val="24"/>
          <w:szCs w:val="24"/>
        </w:rPr>
        <w:t xml:space="preserve">365 nm (UVLS-24, Ultra-Violet Products Ltd., Upland, C.A., U.S.A.). </w:t>
      </w:r>
      <w:bookmarkStart w:id="0" w:name="_Hlk40505530"/>
      <w:r w:rsidR="006730E5" w:rsidRPr="00885F33">
        <w:rPr>
          <w:rFonts w:ascii="Times New Roman" w:eastAsia="Times New Roman" w:hAnsi="Times New Roman" w:cs="Times New Roman"/>
          <w:sz w:val="24"/>
          <w:szCs w:val="24"/>
        </w:rPr>
        <w:t xml:space="preserve">The excitation light source was turned on for (at least) 20 seconds </w:t>
      </w:r>
      <w:r w:rsidR="001A353B" w:rsidRPr="00885F33">
        <w:rPr>
          <w:rFonts w:ascii="Times New Roman" w:eastAsia="Times New Roman" w:hAnsi="Times New Roman" w:cs="Times New Roman"/>
          <w:sz w:val="24"/>
          <w:szCs w:val="24"/>
        </w:rPr>
        <w:t>prior to electrochemical experimentation, no photobleaching was observed over the course of this initial illumination or subsequently during the electrochemical experiment</w:t>
      </w:r>
      <w:r w:rsidR="006730E5" w:rsidRPr="00885F33">
        <w:rPr>
          <w:rFonts w:ascii="Times New Roman" w:eastAsia="Times New Roman" w:hAnsi="Times New Roman" w:cs="Times New Roman"/>
          <w:sz w:val="24"/>
          <w:szCs w:val="24"/>
        </w:rPr>
        <w:t xml:space="preserve">. </w:t>
      </w:r>
      <w:bookmarkEnd w:id="0"/>
      <w:r w:rsidR="00D15E13" w:rsidRPr="00885F33">
        <w:rPr>
          <w:rFonts w:ascii="Times New Roman" w:eastAsia="Times New Roman" w:hAnsi="Times New Roman" w:cs="Times New Roman"/>
          <w:sz w:val="24"/>
          <w:szCs w:val="24"/>
        </w:rPr>
        <w:t xml:space="preserve">Optical measurements were made on a Zeiss </w:t>
      </w:r>
      <w:proofErr w:type="spellStart"/>
      <w:r w:rsidR="00D15E13" w:rsidRPr="00885F33">
        <w:rPr>
          <w:rFonts w:ascii="Times New Roman" w:eastAsia="Times New Roman" w:hAnsi="Times New Roman" w:cs="Times New Roman"/>
          <w:sz w:val="24"/>
          <w:szCs w:val="24"/>
        </w:rPr>
        <w:t>Axio</w:t>
      </w:r>
      <w:proofErr w:type="spellEnd"/>
      <w:r w:rsidR="00D15E13" w:rsidRPr="00885F33">
        <w:rPr>
          <w:rFonts w:ascii="Times New Roman" w:eastAsia="Times New Roman" w:hAnsi="Times New Roman" w:cs="Times New Roman"/>
          <w:sz w:val="24"/>
          <w:szCs w:val="24"/>
        </w:rPr>
        <w:t xml:space="preserve"> Examiner, A1 Epifluorescence microscope (Carl Zeiss Ltd., Cambridge, U.K.) using a 20× air objective (NA = 0.5, EC Plan</w:t>
      </w:r>
      <w:r w:rsidR="00E12E50" w:rsidRPr="00885F33">
        <w:rPr>
          <w:rFonts w:ascii="Times New Roman" w:eastAsia="Times New Roman" w:hAnsi="Times New Roman" w:cs="Times New Roman"/>
          <w:sz w:val="24"/>
          <w:szCs w:val="24"/>
        </w:rPr>
        <w:t xml:space="preserve"> </w:t>
      </w:r>
      <w:proofErr w:type="spellStart"/>
      <w:r w:rsidR="00D15E13" w:rsidRPr="00885F33">
        <w:rPr>
          <w:rFonts w:ascii="Times New Roman" w:eastAsia="Times New Roman" w:hAnsi="Times New Roman" w:cs="Times New Roman"/>
          <w:sz w:val="24"/>
          <w:szCs w:val="24"/>
        </w:rPr>
        <w:t>Neofluar</w:t>
      </w:r>
      <w:proofErr w:type="spellEnd"/>
      <w:r w:rsidR="00D15E13" w:rsidRPr="00885F33">
        <w:rPr>
          <w:rFonts w:ascii="Times New Roman" w:eastAsia="Times New Roman" w:hAnsi="Times New Roman" w:cs="Times New Roman"/>
          <w:sz w:val="24"/>
          <w:szCs w:val="24"/>
        </w:rPr>
        <w:t xml:space="preserve">). The emission filters used were </w:t>
      </w:r>
      <w:r w:rsidR="005A24C2" w:rsidRPr="00885F33">
        <w:rPr>
          <w:rFonts w:ascii="Times New Roman" w:eastAsia="Times New Roman" w:hAnsi="Times New Roman" w:cs="Times New Roman"/>
          <w:sz w:val="24"/>
          <w:szCs w:val="24"/>
        </w:rPr>
        <w:t>products</w:t>
      </w:r>
      <w:r w:rsidR="00D15E13" w:rsidRPr="00885F33">
        <w:rPr>
          <w:rFonts w:ascii="Times New Roman" w:eastAsia="Times New Roman" w:hAnsi="Times New Roman" w:cs="Times New Roman"/>
          <w:sz w:val="24"/>
          <w:szCs w:val="24"/>
        </w:rPr>
        <w:t xml:space="preserve"> MF445-45 and MF530-43 (Thorlabs, Ely, U.K.) for PYTS and HPTS experiments respe</w:t>
      </w:r>
      <w:r w:rsidR="00363E3D" w:rsidRPr="00885F33">
        <w:rPr>
          <w:rFonts w:ascii="Times New Roman" w:eastAsia="Times New Roman" w:hAnsi="Times New Roman" w:cs="Times New Roman"/>
          <w:sz w:val="24"/>
          <w:szCs w:val="24"/>
        </w:rPr>
        <w:t>ctively. Image acquisition was achieved using</w:t>
      </w:r>
      <w:r w:rsidR="00D15E13" w:rsidRPr="00885F33">
        <w:rPr>
          <w:rFonts w:ascii="Times New Roman" w:eastAsia="Times New Roman" w:hAnsi="Times New Roman" w:cs="Times New Roman"/>
          <w:sz w:val="24"/>
          <w:szCs w:val="24"/>
        </w:rPr>
        <w:t xml:space="preserve"> a Hamamatsu ORCA-Flash 4.0 digital CMOS camera (Hamamatsu, Japan), providing 16-bit images with </w:t>
      </w:r>
      <w:r w:rsidR="00776358" w:rsidRPr="00885F33">
        <w:rPr>
          <w:rFonts w:ascii="Times New Roman" w:eastAsia="Times New Roman" w:hAnsi="Times New Roman" w:cs="Times New Roman"/>
          <w:sz w:val="24"/>
          <w:szCs w:val="24"/>
        </w:rPr>
        <w:t>4-megapixel</w:t>
      </w:r>
      <w:r w:rsidR="00D15E13" w:rsidRPr="00885F33">
        <w:rPr>
          <w:rFonts w:ascii="Times New Roman" w:eastAsia="Times New Roman" w:hAnsi="Times New Roman" w:cs="Times New Roman"/>
          <w:sz w:val="24"/>
          <w:szCs w:val="24"/>
        </w:rPr>
        <w:t xml:space="preserve"> resolution.</w:t>
      </w:r>
      <w:r w:rsidR="003D601E" w:rsidRPr="00885F33">
        <w:rPr>
          <w:rFonts w:ascii="Times New Roman" w:eastAsia="Times New Roman" w:hAnsi="Times New Roman" w:cs="Times New Roman"/>
          <w:sz w:val="24"/>
          <w:szCs w:val="24"/>
        </w:rPr>
        <w:t xml:space="preserve"> </w:t>
      </w:r>
      <w:r w:rsidR="00D15E13" w:rsidRPr="00885F33">
        <w:rPr>
          <w:rFonts w:ascii="Times New Roman" w:eastAsia="Times New Roman" w:hAnsi="Times New Roman" w:cs="Times New Roman"/>
          <w:sz w:val="24"/>
          <w:szCs w:val="24"/>
        </w:rPr>
        <w:t xml:space="preserve">Images were acquired with an exposure time of 80.00 </w:t>
      </w:r>
      <w:proofErr w:type="spellStart"/>
      <w:r w:rsidR="00D15E13" w:rsidRPr="00885F33">
        <w:rPr>
          <w:rFonts w:ascii="Times New Roman" w:eastAsia="Times New Roman" w:hAnsi="Times New Roman" w:cs="Times New Roman"/>
          <w:sz w:val="24"/>
          <w:szCs w:val="24"/>
        </w:rPr>
        <w:t>ms</w:t>
      </w:r>
      <w:proofErr w:type="spellEnd"/>
      <w:r w:rsidR="00D15E13" w:rsidRPr="00885F33">
        <w:rPr>
          <w:rFonts w:ascii="Times New Roman" w:eastAsia="Times New Roman" w:hAnsi="Times New Roman" w:cs="Times New Roman"/>
          <w:sz w:val="24"/>
          <w:szCs w:val="24"/>
        </w:rPr>
        <w:t xml:space="preserve"> and at 10 f</w:t>
      </w:r>
      <w:r w:rsidR="003E2D1A" w:rsidRPr="00885F33">
        <w:rPr>
          <w:rFonts w:ascii="Times New Roman" w:eastAsia="Times New Roman" w:hAnsi="Times New Roman" w:cs="Times New Roman"/>
          <w:sz w:val="24"/>
          <w:szCs w:val="24"/>
        </w:rPr>
        <w:t xml:space="preserve">rames </w:t>
      </w:r>
      <w:r w:rsidR="00D15E13" w:rsidRPr="00885F33">
        <w:rPr>
          <w:rFonts w:ascii="Times New Roman" w:eastAsia="Times New Roman" w:hAnsi="Times New Roman" w:cs="Times New Roman"/>
          <w:sz w:val="24"/>
          <w:szCs w:val="24"/>
        </w:rPr>
        <w:t>p</w:t>
      </w:r>
      <w:r w:rsidR="003E2D1A" w:rsidRPr="00885F33">
        <w:rPr>
          <w:rFonts w:ascii="Times New Roman" w:eastAsia="Times New Roman" w:hAnsi="Times New Roman" w:cs="Times New Roman"/>
          <w:sz w:val="24"/>
          <w:szCs w:val="24"/>
        </w:rPr>
        <w:t xml:space="preserve">er </w:t>
      </w:r>
      <w:r w:rsidR="00D15E13" w:rsidRPr="00885F33">
        <w:rPr>
          <w:rFonts w:ascii="Times New Roman" w:eastAsia="Times New Roman" w:hAnsi="Times New Roman" w:cs="Times New Roman"/>
          <w:sz w:val="24"/>
          <w:szCs w:val="24"/>
        </w:rPr>
        <w:t>s</w:t>
      </w:r>
      <w:r w:rsidR="003E2D1A" w:rsidRPr="00885F33">
        <w:rPr>
          <w:rFonts w:ascii="Times New Roman" w:eastAsia="Times New Roman" w:hAnsi="Times New Roman" w:cs="Times New Roman"/>
          <w:sz w:val="24"/>
          <w:szCs w:val="24"/>
        </w:rPr>
        <w:t>econd</w:t>
      </w:r>
      <w:r w:rsidR="00D15E13" w:rsidRPr="00885F33">
        <w:rPr>
          <w:rFonts w:ascii="Times New Roman" w:eastAsia="Times New Roman" w:hAnsi="Times New Roman" w:cs="Times New Roman"/>
          <w:sz w:val="24"/>
          <w:szCs w:val="24"/>
        </w:rPr>
        <w:t>. Zen 2 pro was used for image processing and intensity extraction.</w:t>
      </w:r>
      <w:r w:rsidR="0026535C" w:rsidRPr="00885F33">
        <w:rPr>
          <w:rFonts w:ascii="Times New Roman" w:eastAsia="Times New Roman" w:hAnsi="Times New Roman" w:cs="Times New Roman"/>
          <w:sz w:val="24"/>
          <w:szCs w:val="24"/>
        </w:rPr>
        <w:t xml:space="preserve"> </w:t>
      </w:r>
      <w:r w:rsidR="0020092A" w:rsidRPr="00885F33">
        <w:rPr>
          <w:rFonts w:ascii="Times New Roman" w:eastAsia="Times New Roman" w:hAnsi="Times New Roman" w:cs="Times New Roman"/>
          <w:sz w:val="24"/>
          <w:szCs w:val="24"/>
        </w:rPr>
        <w:t>See SI Section 1 and 2 for the schematics of the experimental opto</w:t>
      </w:r>
      <w:r w:rsidR="003E2D1A" w:rsidRPr="00885F33">
        <w:rPr>
          <w:rFonts w:ascii="Times New Roman" w:eastAsia="Times New Roman" w:hAnsi="Times New Roman" w:cs="Times New Roman"/>
          <w:sz w:val="24"/>
          <w:szCs w:val="24"/>
        </w:rPr>
        <w:t>-electrochemical cell and the</w:t>
      </w:r>
      <w:r w:rsidR="0020092A" w:rsidRPr="00885F33">
        <w:rPr>
          <w:rFonts w:ascii="Times New Roman" w:eastAsia="Times New Roman" w:hAnsi="Times New Roman" w:cs="Times New Roman"/>
          <w:sz w:val="24"/>
          <w:szCs w:val="24"/>
        </w:rPr>
        <w:t xml:space="preserve"> microscope setup</w:t>
      </w:r>
      <w:r w:rsidR="00E618AC" w:rsidRPr="00885F33">
        <w:rPr>
          <w:rFonts w:ascii="Times New Roman" w:eastAsia="Times New Roman" w:hAnsi="Times New Roman" w:cs="Times New Roman"/>
          <w:sz w:val="24"/>
          <w:szCs w:val="24"/>
        </w:rPr>
        <w:t>.</w:t>
      </w:r>
    </w:p>
    <w:p w14:paraId="7A7A7813" w14:textId="5F700F97" w:rsidR="002552E7" w:rsidRPr="00885F33" w:rsidRDefault="002552E7" w:rsidP="00555BBC">
      <w:pPr>
        <w:pStyle w:val="1"/>
        <w:spacing w:line="480" w:lineRule="auto"/>
        <w:jc w:val="both"/>
      </w:pPr>
      <w:r w:rsidRPr="00885F33">
        <w:t xml:space="preserve">Simulation </w:t>
      </w:r>
    </w:p>
    <w:p w14:paraId="3E42BEE5" w14:textId="02A3F7B2" w:rsidR="00C847B4" w:rsidRPr="00885F33" w:rsidRDefault="00833B21" w:rsidP="00555BBC">
      <w:pPr>
        <w:autoSpaceDE w:val="0"/>
        <w:autoSpaceDN w:val="0"/>
        <w:adjustRightInd w:val="0"/>
        <w:spacing w:line="480" w:lineRule="auto"/>
        <w:jc w:val="both"/>
      </w:pPr>
      <w:r w:rsidRPr="00885F33">
        <w:rPr>
          <w:rFonts w:ascii="Times New Roman" w:eastAsia="Times New Roman" w:hAnsi="Times New Roman" w:cs="Times New Roman"/>
          <w:sz w:val="24"/>
          <w:szCs w:val="24"/>
        </w:rPr>
        <w:t>The diffusion equation</w:t>
      </w:r>
      <w:r w:rsidR="00096C55" w:rsidRPr="00885F33">
        <w:rPr>
          <w:rFonts w:ascii="Times New Roman" w:eastAsia="Times New Roman" w:hAnsi="Times New Roman" w:cs="Times New Roman"/>
          <w:sz w:val="24"/>
          <w:szCs w:val="24"/>
        </w:rPr>
        <w:t>s</w:t>
      </w:r>
      <w:r w:rsidR="00060237" w:rsidRPr="00885F33">
        <w:rPr>
          <w:rFonts w:ascii="Times New Roman" w:eastAsia="Times New Roman" w:hAnsi="Times New Roman" w:cs="Times New Roman"/>
          <w:sz w:val="24"/>
          <w:szCs w:val="24"/>
        </w:rPr>
        <w:t xml:space="preserve"> with coupled homogenous kinetics</w:t>
      </w:r>
      <w:r w:rsidRPr="00885F33">
        <w:rPr>
          <w:rFonts w:ascii="Times New Roman" w:eastAsia="Times New Roman" w:hAnsi="Times New Roman" w:cs="Times New Roman"/>
          <w:sz w:val="24"/>
          <w:szCs w:val="24"/>
        </w:rPr>
        <w:t xml:space="preserve"> w</w:t>
      </w:r>
      <w:r w:rsidR="00096C55" w:rsidRPr="00885F33">
        <w:rPr>
          <w:rFonts w:ascii="Times New Roman" w:eastAsia="Times New Roman" w:hAnsi="Times New Roman" w:cs="Times New Roman"/>
          <w:sz w:val="24"/>
          <w:szCs w:val="24"/>
        </w:rPr>
        <w:t>ere</w:t>
      </w:r>
      <w:r w:rsidRPr="00885F33">
        <w:rPr>
          <w:rFonts w:ascii="Times New Roman" w:eastAsia="Times New Roman" w:hAnsi="Times New Roman" w:cs="Times New Roman"/>
          <w:sz w:val="24"/>
          <w:szCs w:val="24"/>
        </w:rPr>
        <w:t xml:space="preserve"> solved for the cell geometry using a 2D implicit finite difference method. The simul</w:t>
      </w:r>
      <w:r w:rsidR="00060237" w:rsidRPr="00885F33">
        <w:rPr>
          <w:rFonts w:ascii="Times New Roman" w:eastAsia="Times New Roman" w:hAnsi="Times New Roman" w:cs="Times New Roman"/>
          <w:sz w:val="24"/>
          <w:szCs w:val="24"/>
        </w:rPr>
        <w:t>ation program was written in</w:t>
      </w:r>
      <w:r w:rsidRPr="00885F33">
        <w:rPr>
          <w:rFonts w:ascii="Times New Roman" w:eastAsia="Times New Roman" w:hAnsi="Times New Roman" w:cs="Times New Roman"/>
          <w:sz w:val="24"/>
          <w:szCs w:val="24"/>
        </w:rPr>
        <w:t xml:space="preserve"> </w:t>
      </w:r>
      <w:r w:rsidR="004754A6" w:rsidRPr="00885F33">
        <w:rPr>
          <w:rFonts w:ascii="Times New Roman" w:eastAsia="Times New Roman" w:hAnsi="Times New Roman" w:cs="Times New Roman"/>
          <w:sz w:val="24"/>
          <w:szCs w:val="24"/>
        </w:rPr>
        <w:t>Python and</w:t>
      </w:r>
      <w:r w:rsidRPr="00885F33">
        <w:rPr>
          <w:rFonts w:ascii="Times New Roman" w:eastAsia="Times New Roman" w:hAnsi="Times New Roman" w:cs="Times New Roman"/>
          <w:sz w:val="24"/>
          <w:szCs w:val="24"/>
        </w:rPr>
        <w:t xml:space="preserve"> the sparse matrix solver package UMFPACK (as provided as part of </w:t>
      </w:r>
      <w:proofErr w:type="spellStart"/>
      <w:r w:rsidRPr="00885F33">
        <w:rPr>
          <w:rFonts w:ascii="Times New Roman" w:eastAsia="Times New Roman" w:hAnsi="Times New Roman" w:cs="Times New Roman"/>
          <w:sz w:val="24"/>
          <w:szCs w:val="24"/>
        </w:rPr>
        <w:t>SuiteSparse</w:t>
      </w:r>
      <w:proofErr w:type="spellEnd"/>
      <w:r w:rsidRPr="00885F33">
        <w:rPr>
          <w:rFonts w:ascii="Times New Roman" w:eastAsia="Times New Roman" w:hAnsi="Times New Roman" w:cs="Times New Roman"/>
          <w:sz w:val="24"/>
          <w:szCs w:val="24"/>
        </w:rPr>
        <w:t xml:space="preserve">) was used to solve the required </w:t>
      </w:r>
      <w:r w:rsidR="00E93F3C" w:rsidRPr="00885F33">
        <w:rPr>
          <w:rFonts w:ascii="Times New Roman" w:eastAsia="Times New Roman" w:hAnsi="Times New Roman" w:cs="Times New Roman"/>
          <w:sz w:val="24"/>
          <w:szCs w:val="24"/>
        </w:rPr>
        <w:t>equation set</w:t>
      </w:r>
      <w:r w:rsidR="00E95976" w:rsidRPr="00885F33">
        <w:rPr>
          <w:rFonts w:ascii="Times New Roman" w:eastAsia="Times New Roman" w:hAnsi="Times New Roman" w:cs="Times New Roman"/>
          <w:sz w:val="24"/>
          <w:szCs w:val="24"/>
        </w:rPr>
        <w:t>.</w:t>
      </w:r>
      <w:hyperlink w:anchor="_ENREF_42" w:tooltip="Davis, 2004 #59" w:history="1">
        <w:r w:rsidR="0037766F" w:rsidRPr="00885F33">
          <w:rPr>
            <w:rFonts w:ascii="Times New Roman" w:eastAsia="Times New Roman" w:hAnsi="Times New Roman" w:cs="Times New Roman"/>
            <w:sz w:val="24"/>
            <w:szCs w:val="24"/>
          </w:rPr>
          <w:fldChar w:fldCharType="begin"/>
        </w:r>
        <w:r w:rsidR="0037766F" w:rsidRPr="00885F33">
          <w:rPr>
            <w:rFonts w:ascii="Times New Roman" w:eastAsia="Times New Roman" w:hAnsi="Times New Roman" w:cs="Times New Roman"/>
            <w:sz w:val="24"/>
            <w:szCs w:val="24"/>
          </w:rPr>
          <w:instrText xml:space="preserve"> ADDIN EN.CITE &lt;EndNote&gt;&lt;Cite&gt;&lt;Author&gt;Davis&lt;/Author&gt;&lt;Year&gt;2004&lt;/Year&gt;&lt;RecNum&gt;59&lt;/RecNum&gt;&lt;DisplayText&gt;&lt;style face="superscript"&gt;42&lt;/style&gt;&lt;/DisplayText&gt;&lt;record&gt;&lt;rec-number&gt;59&lt;/rec-number&gt;&lt;foreign-keys&gt;&lt;key app="EN" db-id="x522se5szdsxvjeaxd8pe09vewz9wzpd0e02" timestamp="1584032020"&gt;59&lt;/key&gt;&lt;/foreign-keys&gt;&lt;ref-type name="Journal Article"&gt;17&lt;/ref-type&gt;&lt;contributors&gt;&lt;authors&gt;&lt;author&gt;Timothy A. Davis&lt;/author&gt;&lt;/authors&gt;&lt;/contributors&gt;&lt;titles&gt;&lt;title&gt;Algorithm 832: UMFPACK V4.3---an unsymmetric-pattern multifrontal method&lt;/title&gt;&lt;secondary-title&gt;ACM Trans. Math. Softw.&lt;/secondary-title&gt;&lt;/titles&gt;&lt;periodical&gt;&lt;full-title&gt;ACM Trans. Math. Softw.&lt;/full-title&gt;&lt;/periodical&gt;&lt;pages&gt;196–199&lt;/pages&gt;&lt;volume&gt;30&lt;/volume&gt;&lt;number&gt;2&lt;/number&gt;&lt;keywords&gt;&lt;keyword&gt;sparse nonsymmetric matrices, linear equations, ordering methods, multifrontal method&lt;/keyword&gt;&lt;/keywords&gt;&lt;dates&gt;&lt;year&gt;2004&lt;/year&gt;&lt;/dates&gt;&lt;isbn&gt;0098-3500&lt;/isbn&gt;&lt;urls&gt;&lt;related-urls&gt;&lt;url&gt;https://doi.org/10.1145/992200.992206&lt;/url&gt;&lt;/related-urls&gt;&lt;/urls&gt;&lt;electronic-resource-num&gt;10.1145/992200.992206&lt;/electronic-resource-num&gt;&lt;/record&gt;&lt;/Cite&gt;&lt;/EndNote&gt;</w:instrText>
        </w:r>
        <w:r w:rsidR="0037766F" w:rsidRPr="00885F33">
          <w:rPr>
            <w:rFonts w:ascii="Times New Roman" w:eastAsia="Times New Roman" w:hAnsi="Times New Roman" w:cs="Times New Roman"/>
            <w:sz w:val="24"/>
            <w:szCs w:val="24"/>
          </w:rPr>
          <w:fldChar w:fldCharType="separate"/>
        </w:r>
        <w:r w:rsidR="0037766F" w:rsidRPr="00885F33">
          <w:rPr>
            <w:rFonts w:ascii="Times New Roman" w:eastAsia="Times New Roman" w:hAnsi="Times New Roman" w:cs="Times New Roman"/>
            <w:noProof/>
            <w:sz w:val="24"/>
            <w:szCs w:val="24"/>
            <w:vertAlign w:val="superscript"/>
          </w:rPr>
          <w:t>42</w:t>
        </w:r>
        <w:r w:rsidR="0037766F" w:rsidRPr="00885F33">
          <w:rPr>
            <w:rFonts w:ascii="Times New Roman" w:eastAsia="Times New Roman" w:hAnsi="Times New Roman" w:cs="Times New Roman"/>
            <w:sz w:val="24"/>
            <w:szCs w:val="24"/>
          </w:rPr>
          <w:fldChar w:fldCharType="end"/>
        </w:r>
      </w:hyperlink>
      <w:r w:rsidRPr="00885F33">
        <w:rPr>
          <w:rFonts w:ascii="Times New Roman" w:eastAsia="Times New Roman" w:hAnsi="Times New Roman" w:cs="Times New Roman"/>
          <w:sz w:val="24"/>
          <w:szCs w:val="24"/>
        </w:rPr>
        <w:t xml:space="preserve"> Due to the inclusion of second order homogeneous reaction kinetics the problem is weakly </w:t>
      </w:r>
      <w:r w:rsidR="00945AA9" w:rsidRPr="00885F33">
        <w:rPr>
          <w:rFonts w:ascii="Times New Roman" w:eastAsia="Times New Roman" w:hAnsi="Times New Roman" w:cs="Times New Roman"/>
          <w:sz w:val="24"/>
          <w:szCs w:val="24"/>
        </w:rPr>
        <w:t>non-linear,</w:t>
      </w:r>
      <w:r w:rsidRPr="00885F33">
        <w:rPr>
          <w:rFonts w:ascii="Times New Roman" w:eastAsia="Times New Roman" w:hAnsi="Times New Roman" w:cs="Times New Roman"/>
          <w:sz w:val="24"/>
          <w:szCs w:val="24"/>
        </w:rPr>
        <w:t xml:space="preserve"> and the simulation script used a simple iterative Newton-Raphson method</w:t>
      </w:r>
      <w:hyperlink w:anchor="_ENREF_43" w:tooltip="Compton, 2014 #62" w:history="1">
        <w:r w:rsidR="0037766F" w:rsidRPr="00885F33">
          <w:rPr>
            <w:rFonts w:ascii="Times New Roman" w:eastAsia="Times New Roman" w:hAnsi="Times New Roman" w:cs="Times New Roman"/>
            <w:sz w:val="24"/>
            <w:szCs w:val="24"/>
          </w:rPr>
          <w:fldChar w:fldCharType="begin"/>
        </w:r>
        <w:r w:rsidR="0037766F" w:rsidRPr="00885F33">
          <w:rPr>
            <w:rFonts w:ascii="Times New Roman" w:eastAsia="Times New Roman" w:hAnsi="Times New Roman" w:cs="Times New Roman"/>
            <w:sz w:val="24"/>
            <w:szCs w:val="24"/>
          </w:rPr>
          <w:instrText xml:space="preserve"> ADDIN EN.CITE &lt;EndNote&gt;&lt;Cite&gt;&lt;Author&gt;Compton&lt;/Author&gt;&lt;Year&gt;2014&lt;/Year&gt;&lt;RecNum&gt;62&lt;/RecNum&gt;&lt;DisplayText&gt;&lt;style face="superscript"&gt;43&lt;/style&gt;&lt;/DisplayText&gt;&lt;record&gt;&lt;rec-number&gt;62&lt;/rec-number&gt;&lt;foreign-keys&gt;&lt;key app="EN" db-id="x522se5szdsxvjeaxd8pe09vewz9wzpd0e02" timestamp="1584370127"&gt;62&lt;/key&gt;&lt;/foreign-keys&gt;&lt;ref-type name="Book"&gt;6&lt;/ref-type&gt;&lt;contributors&gt;&lt;authors&gt;&lt;author&gt;Compton, Richard G.&lt;/author&gt;&lt;author&gt;Laborda, Eduardo&lt;/author&gt;&lt;author&gt;Ward, Kristopher R.&lt;/author&gt;&lt;/authors&gt;&lt;/contributors&gt;&lt;titles&gt;&lt;title&gt;Understanding voltammetry: simulation of electrode processes&lt;/title&gt;&lt;/titles&gt;&lt;dates&gt;&lt;year&gt;2014&lt;/year&gt;&lt;/dates&gt;&lt;publisher&gt;World Scientific&lt;/publisher&gt;&lt;urls&gt;&lt;/urls&gt;&lt;/record&gt;&lt;/Cite&gt;&lt;/EndNote&gt;</w:instrText>
        </w:r>
        <w:r w:rsidR="0037766F" w:rsidRPr="00885F33">
          <w:rPr>
            <w:rFonts w:ascii="Times New Roman" w:eastAsia="Times New Roman" w:hAnsi="Times New Roman" w:cs="Times New Roman"/>
            <w:sz w:val="24"/>
            <w:szCs w:val="24"/>
          </w:rPr>
          <w:fldChar w:fldCharType="separate"/>
        </w:r>
        <w:r w:rsidR="0037766F" w:rsidRPr="00885F33">
          <w:rPr>
            <w:rFonts w:ascii="Times New Roman" w:eastAsia="Times New Roman" w:hAnsi="Times New Roman" w:cs="Times New Roman"/>
            <w:noProof/>
            <w:sz w:val="24"/>
            <w:szCs w:val="24"/>
            <w:vertAlign w:val="superscript"/>
          </w:rPr>
          <w:t>43</w:t>
        </w:r>
        <w:r w:rsidR="0037766F" w:rsidRPr="00885F33">
          <w:rPr>
            <w:rFonts w:ascii="Times New Roman" w:eastAsia="Times New Roman" w:hAnsi="Times New Roman" w:cs="Times New Roman"/>
            <w:sz w:val="24"/>
            <w:szCs w:val="24"/>
          </w:rPr>
          <w:fldChar w:fldCharType="end"/>
        </w:r>
      </w:hyperlink>
      <w:r w:rsidR="007553F6" w:rsidRPr="00885F33">
        <w:rPr>
          <w:rFonts w:ascii="Times New Roman" w:eastAsia="Times New Roman" w:hAnsi="Times New Roman" w:cs="Times New Roman"/>
          <w:sz w:val="24"/>
          <w:szCs w:val="24"/>
        </w:rPr>
        <w:t xml:space="preserve"> </w:t>
      </w:r>
      <w:r w:rsidRPr="00885F33">
        <w:rPr>
          <w:rFonts w:ascii="Times New Roman" w:eastAsia="Times New Roman" w:hAnsi="Times New Roman" w:cs="Times New Roman"/>
          <w:sz w:val="24"/>
          <w:szCs w:val="24"/>
        </w:rPr>
        <w:t xml:space="preserve">to solve the </w:t>
      </w:r>
      <w:r w:rsidR="00E93F3C" w:rsidRPr="00885F33">
        <w:rPr>
          <w:rFonts w:ascii="Times New Roman" w:eastAsia="Times New Roman" w:hAnsi="Times New Roman" w:cs="Times New Roman"/>
          <w:sz w:val="24"/>
          <w:szCs w:val="24"/>
        </w:rPr>
        <w:t>numerical problem</w:t>
      </w:r>
      <w:r w:rsidRPr="00885F33">
        <w:rPr>
          <w:rFonts w:ascii="Times New Roman" w:eastAsia="Times New Roman" w:hAnsi="Times New Roman" w:cs="Times New Roman"/>
          <w:sz w:val="24"/>
          <w:szCs w:val="24"/>
        </w:rPr>
        <w:t>. The convergence limit of the Newton-Raphson iterations was set as being when the average absolute dimensionless concentration changed by a value of less than 1x10</w:t>
      </w:r>
      <w:r w:rsidRPr="00885F33">
        <w:rPr>
          <w:rFonts w:ascii="Times New Roman" w:eastAsia="Times New Roman" w:hAnsi="Times New Roman" w:cs="Times New Roman"/>
          <w:sz w:val="24"/>
          <w:szCs w:val="24"/>
          <w:vertAlign w:val="superscript"/>
        </w:rPr>
        <w:t>-8</w:t>
      </w:r>
      <w:r w:rsidRPr="00885F33">
        <w:rPr>
          <w:rFonts w:ascii="Times New Roman" w:eastAsia="Times New Roman" w:hAnsi="Times New Roman" w:cs="Times New Roman"/>
          <w:sz w:val="24"/>
          <w:szCs w:val="24"/>
        </w:rPr>
        <w:t xml:space="preserve"> from the previous iteration. This </w:t>
      </w:r>
      <w:r w:rsidR="001E33ED" w:rsidRPr="00885F33">
        <w:rPr>
          <w:rFonts w:ascii="Times New Roman" w:eastAsia="Times New Roman" w:hAnsi="Times New Roman" w:cs="Times New Roman"/>
          <w:sz w:val="24"/>
          <w:szCs w:val="24"/>
        </w:rPr>
        <w:t>Python</w:t>
      </w:r>
      <w:r w:rsidRPr="00885F33">
        <w:rPr>
          <w:rFonts w:ascii="Times New Roman" w:eastAsia="Times New Roman" w:hAnsi="Times New Roman" w:cs="Times New Roman"/>
          <w:sz w:val="24"/>
          <w:szCs w:val="24"/>
        </w:rPr>
        <w:t xml:space="preserve"> script was</w:t>
      </w:r>
      <w:r w:rsidR="001E33ED" w:rsidRPr="00885F33">
        <w:rPr>
          <w:rFonts w:ascii="Times New Roman" w:eastAsia="Times New Roman" w:hAnsi="Times New Roman" w:cs="Times New Roman"/>
          <w:sz w:val="24"/>
          <w:szCs w:val="24"/>
        </w:rPr>
        <w:t xml:space="preserve"> used for modelling</w:t>
      </w:r>
      <w:r w:rsidR="00E9759B" w:rsidRPr="00885F33">
        <w:rPr>
          <w:rFonts w:ascii="Times New Roman" w:eastAsia="Times New Roman" w:hAnsi="Times New Roman" w:cs="Times New Roman"/>
          <w:sz w:val="24"/>
          <w:szCs w:val="24"/>
        </w:rPr>
        <w:t xml:space="preserve"> the direct and indirect oxidative mechanisms</w:t>
      </w:r>
      <w:r w:rsidR="001E33ED" w:rsidRPr="00885F33">
        <w:rPr>
          <w:rFonts w:ascii="Times New Roman" w:eastAsia="Times New Roman" w:hAnsi="Times New Roman" w:cs="Times New Roman"/>
          <w:sz w:val="24"/>
          <w:szCs w:val="24"/>
        </w:rPr>
        <w:t xml:space="preserve">. The simulated </w:t>
      </w:r>
      <w:r w:rsidR="001E33ED" w:rsidRPr="00885F33">
        <w:rPr>
          <w:rFonts w:ascii="Times New Roman" w:eastAsia="Times New Roman" w:hAnsi="Times New Roman" w:cs="Times New Roman"/>
          <w:sz w:val="24"/>
          <w:szCs w:val="24"/>
        </w:rPr>
        <w:lastRenderedPageBreak/>
        <w:t>optical response</w:t>
      </w:r>
      <w:r w:rsidR="00945AA9" w:rsidRPr="00885F33">
        <w:rPr>
          <w:rFonts w:ascii="Times New Roman" w:eastAsia="Times New Roman" w:hAnsi="Times New Roman" w:cs="Times New Roman"/>
          <w:sz w:val="24"/>
          <w:szCs w:val="24"/>
        </w:rPr>
        <w:t>s</w:t>
      </w:r>
      <w:r w:rsidR="001E33ED" w:rsidRPr="00885F33">
        <w:rPr>
          <w:rFonts w:ascii="Times New Roman" w:eastAsia="Times New Roman" w:hAnsi="Times New Roman" w:cs="Times New Roman"/>
          <w:sz w:val="24"/>
          <w:szCs w:val="24"/>
        </w:rPr>
        <w:t xml:space="preserve"> </w:t>
      </w:r>
      <w:r w:rsidR="00DC08DC" w:rsidRPr="00885F33">
        <w:rPr>
          <w:rFonts w:ascii="Times New Roman" w:eastAsia="Times New Roman" w:hAnsi="Times New Roman" w:cs="Times New Roman"/>
          <w:sz w:val="24"/>
          <w:szCs w:val="24"/>
        </w:rPr>
        <w:t xml:space="preserve">were </w:t>
      </w:r>
      <w:r w:rsidR="00863F40" w:rsidRPr="00885F33">
        <w:rPr>
          <w:rFonts w:ascii="Times New Roman" w:eastAsia="Times New Roman" w:hAnsi="Times New Roman" w:cs="Times New Roman"/>
          <w:sz w:val="24"/>
          <w:szCs w:val="24"/>
        </w:rPr>
        <w:t xml:space="preserve">visualised using the </w:t>
      </w:r>
      <w:r w:rsidR="00DC08DC" w:rsidRPr="00885F33">
        <w:rPr>
          <w:rFonts w:ascii="Times New Roman" w:eastAsia="Times New Roman" w:hAnsi="Times New Roman" w:cs="Times New Roman"/>
          <w:sz w:val="24"/>
          <w:szCs w:val="24"/>
        </w:rPr>
        <w:t>M</w:t>
      </w:r>
      <w:r w:rsidR="00863F40" w:rsidRPr="00885F33">
        <w:rPr>
          <w:rFonts w:ascii="Times New Roman" w:eastAsia="Times New Roman" w:hAnsi="Times New Roman" w:cs="Times New Roman"/>
          <w:sz w:val="24"/>
          <w:szCs w:val="24"/>
        </w:rPr>
        <w:t>atplotlib librar</w:t>
      </w:r>
      <w:r w:rsidR="00DC08DC" w:rsidRPr="00885F33">
        <w:rPr>
          <w:rFonts w:ascii="Times New Roman" w:eastAsia="Times New Roman" w:hAnsi="Times New Roman" w:cs="Times New Roman"/>
          <w:sz w:val="24"/>
          <w:szCs w:val="24"/>
        </w:rPr>
        <w:t>y</w:t>
      </w:r>
      <w:r w:rsidR="00863F40" w:rsidRPr="00885F33">
        <w:rPr>
          <w:rFonts w:ascii="Times New Roman" w:eastAsia="Times New Roman" w:hAnsi="Times New Roman" w:cs="Times New Roman"/>
          <w:sz w:val="24"/>
          <w:szCs w:val="24"/>
        </w:rPr>
        <w:t>.</w:t>
      </w:r>
      <w:r w:rsidR="005018BE" w:rsidRPr="00885F33">
        <w:rPr>
          <w:rFonts w:ascii="Times New Roman" w:eastAsia="Times New Roman" w:hAnsi="Times New Roman" w:cs="Times New Roman"/>
          <w:sz w:val="24"/>
          <w:szCs w:val="24"/>
        </w:rPr>
        <w:t xml:space="preserve"> Full simulation times </w:t>
      </w:r>
      <w:r w:rsidR="004754A6" w:rsidRPr="00885F33">
        <w:rPr>
          <w:rFonts w:ascii="Times New Roman" w:eastAsia="Times New Roman" w:hAnsi="Times New Roman" w:cs="Times New Roman"/>
          <w:sz w:val="24"/>
          <w:szCs w:val="24"/>
        </w:rPr>
        <w:t>were between 3-5 minutes.</w:t>
      </w:r>
    </w:p>
    <w:p w14:paraId="47F1A2F7" w14:textId="4CDE2C72" w:rsidR="00E41C42" w:rsidRPr="00885F33" w:rsidRDefault="00623582" w:rsidP="00945AA9">
      <w:pPr>
        <w:autoSpaceDE w:val="0"/>
        <w:autoSpaceDN w:val="0"/>
        <w:adjustRightInd w:val="0"/>
        <w:spacing w:line="480" w:lineRule="auto"/>
        <w:jc w:val="both"/>
      </w:pPr>
      <w:r w:rsidRPr="00885F33">
        <w:rPr>
          <w:b/>
          <w:sz w:val="36"/>
          <w:szCs w:val="36"/>
        </w:rPr>
        <w:t>Theory</w:t>
      </w:r>
    </w:p>
    <w:p w14:paraId="5211632C" w14:textId="41F0B855" w:rsidR="004754A6" w:rsidRPr="00885F33" w:rsidRDefault="004754A6" w:rsidP="004754A6">
      <w:pPr>
        <w:autoSpaceDE w:val="0"/>
        <w:autoSpaceDN w:val="0"/>
        <w:adjustRightInd w:val="0"/>
        <w:spacing w:line="480" w:lineRule="auto"/>
        <w:jc w:val="both"/>
        <w:rPr>
          <w:rFonts w:ascii="Times New Roman" w:eastAsia="Times New Roman" w:hAnsi="Times New Roman" w:cs="Times New Roman"/>
          <w:sz w:val="24"/>
          <w:szCs w:val="24"/>
        </w:rPr>
      </w:pPr>
      <w:r w:rsidRPr="00885F33">
        <w:rPr>
          <w:rFonts w:ascii="Times New Roman" w:eastAsia="Times New Roman" w:hAnsi="Times New Roman" w:cs="Times New Roman"/>
          <w:sz w:val="24"/>
          <w:szCs w:val="24"/>
        </w:rPr>
        <w:t xml:space="preserve">In the following we outline the theory used to describe the mass-transport in the thin-layer </w:t>
      </w:r>
      <w:proofErr w:type="spellStart"/>
      <w:r w:rsidRPr="00885F33">
        <w:rPr>
          <w:rFonts w:ascii="Times New Roman" w:eastAsia="Times New Roman" w:hAnsi="Times New Roman" w:cs="Times New Roman"/>
          <w:sz w:val="24"/>
          <w:szCs w:val="24"/>
        </w:rPr>
        <w:t>opto</w:t>
      </w:r>
      <w:proofErr w:type="spellEnd"/>
      <w:r w:rsidRPr="00885F33">
        <w:rPr>
          <w:rFonts w:ascii="Times New Roman" w:eastAsia="Times New Roman" w:hAnsi="Times New Roman" w:cs="Times New Roman"/>
          <w:sz w:val="24"/>
          <w:szCs w:val="24"/>
        </w:rPr>
        <w:t xml:space="preserve">/electrical cell. Figure 1 a) depicts a graphic illustration of the opto-electrochemical cell as idealised for the theoretical simulation showing the carbon fibre working electrode supported on a glass substrate. Here the electrode itself has been modelled as hemi-cylinder on a surface. The counter and reference electrodes are remote from the working electrode, outside the field of the imaging and as such are not explicitly considered further. </w:t>
      </w:r>
    </w:p>
    <w:p w14:paraId="00168048" w14:textId="4ADC6E0B" w:rsidR="004754A6" w:rsidRPr="00885F33" w:rsidRDefault="004754A6" w:rsidP="004754A6">
      <w:pPr>
        <w:autoSpaceDE w:val="0"/>
        <w:autoSpaceDN w:val="0"/>
        <w:adjustRightInd w:val="0"/>
        <w:spacing w:line="480" w:lineRule="auto"/>
        <w:jc w:val="both"/>
      </w:pPr>
      <w:r w:rsidRPr="00885F33">
        <w:rPr>
          <w:noProof/>
          <w:lang w:eastAsia="en-GB"/>
        </w:rPr>
        <w:drawing>
          <wp:inline distT="0" distB="0" distL="0" distR="0" wp14:anchorId="1F6502A9" wp14:editId="3AF08B25">
            <wp:extent cx="3155618" cy="1745615"/>
            <wp:effectExtent l="0" t="0" r="698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eChat Screenshot_20200210120418.png"/>
                    <pic:cNvPicPr/>
                  </pic:nvPicPr>
                  <pic:blipFill>
                    <a:blip r:embed="rId11">
                      <a:extLst>
                        <a:ext uri="{28A0092B-C50C-407E-A947-70E740481C1C}">
                          <a14:useLocalDpi xmlns:a14="http://schemas.microsoft.com/office/drawing/2010/main" val="0"/>
                        </a:ext>
                      </a:extLst>
                    </a:blip>
                    <a:stretch>
                      <a:fillRect/>
                    </a:stretch>
                  </pic:blipFill>
                  <pic:spPr bwMode="auto">
                    <a:xfrm>
                      <a:off x="0" y="0"/>
                      <a:ext cx="3159535" cy="1747782"/>
                    </a:xfrm>
                    <a:prstGeom prst="rect">
                      <a:avLst/>
                    </a:prstGeom>
                    <a:ln>
                      <a:noFill/>
                    </a:ln>
                    <a:extLst>
                      <a:ext uri="{53640926-AAD7-44D8-BBD7-CCE9431645EC}">
                        <a14:shadowObscured xmlns:a14="http://schemas.microsoft.com/office/drawing/2010/main"/>
                      </a:ext>
                    </a:extLst>
                  </pic:spPr>
                </pic:pic>
              </a:graphicData>
            </a:graphic>
          </wp:inline>
        </w:drawing>
      </w:r>
    </w:p>
    <w:p w14:paraId="7A43EFD8" w14:textId="1517373E" w:rsidR="004754A6" w:rsidRPr="00885F33" w:rsidRDefault="004754A6" w:rsidP="004754A6">
      <w:pPr>
        <w:jc w:val="both"/>
        <w:rPr>
          <w:rFonts w:ascii="Times New Roman" w:eastAsia="Times New Roman" w:hAnsi="Times New Roman" w:cs="Times New Roman"/>
          <w:i/>
          <w:iCs/>
          <w:sz w:val="18"/>
          <w:szCs w:val="18"/>
        </w:rPr>
      </w:pPr>
      <w:r w:rsidRPr="00885F33">
        <w:rPr>
          <w:i/>
          <w:iCs/>
          <w:sz w:val="18"/>
          <w:szCs w:val="18"/>
        </w:rPr>
        <w:t xml:space="preserve">Figure </w:t>
      </w:r>
      <w:r w:rsidRPr="00885F33">
        <w:rPr>
          <w:i/>
          <w:iCs/>
          <w:sz w:val="18"/>
          <w:szCs w:val="18"/>
        </w:rPr>
        <w:fldChar w:fldCharType="begin"/>
      </w:r>
      <w:r w:rsidRPr="00885F33">
        <w:rPr>
          <w:i/>
          <w:iCs/>
          <w:sz w:val="18"/>
          <w:szCs w:val="18"/>
        </w:rPr>
        <w:instrText xml:space="preserve"> SEQ Figure \* ARABIC </w:instrText>
      </w:r>
      <w:r w:rsidRPr="00885F33">
        <w:rPr>
          <w:i/>
          <w:iCs/>
          <w:sz w:val="18"/>
          <w:szCs w:val="18"/>
        </w:rPr>
        <w:fldChar w:fldCharType="separate"/>
      </w:r>
      <w:r w:rsidR="001F6456" w:rsidRPr="00885F33">
        <w:rPr>
          <w:i/>
          <w:iCs/>
          <w:noProof/>
          <w:sz w:val="18"/>
          <w:szCs w:val="18"/>
        </w:rPr>
        <w:t>1</w:t>
      </w:r>
      <w:r w:rsidRPr="00885F33">
        <w:rPr>
          <w:i/>
          <w:iCs/>
          <w:noProof/>
          <w:sz w:val="18"/>
          <w:szCs w:val="18"/>
        </w:rPr>
        <w:fldChar w:fldCharType="end"/>
      </w:r>
      <w:r w:rsidRPr="00885F33">
        <w:rPr>
          <w:i/>
          <w:iCs/>
          <w:sz w:val="18"/>
          <w:szCs w:val="18"/>
        </w:rPr>
        <w:t xml:space="preserve">: Schematic of a) opto-electrochemical cell and b) </w:t>
      </w:r>
      <w:r w:rsidR="00C93E47" w:rsidRPr="00885F33">
        <w:rPr>
          <w:i/>
          <w:iCs/>
          <w:sz w:val="18"/>
          <w:szCs w:val="18"/>
        </w:rPr>
        <w:t>an example</w:t>
      </w:r>
      <w:r w:rsidRPr="00885F33">
        <w:rPr>
          <w:i/>
          <w:iCs/>
          <w:sz w:val="18"/>
          <w:szCs w:val="18"/>
        </w:rPr>
        <w:t xml:space="preserve"> concentration profile surrounding the electrode where the electrode geometry is approximated as a hemi-cylinder with a radius of 3.5 </w:t>
      </w:r>
      <w:r w:rsidRPr="00885F33">
        <w:rPr>
          <w:rFonts w:cstheme="minorHAnsi"/>
          <w:i/>
          <w:iCs/>
          <w:sz w:val="18"/>
          <w:szCs w:val="18"/>
        </w:rPr>
        <w:t>µ</w:t>
      </w:r>
      <w:r w:rsidRPr="00885F33">
        <w:rPr>
          <w:i/>
          <w:iCs/>
          <w:sz w:val="18"/>
          <w:szCs w:val="18"/>
        </w:rPr>
        <w:t>m.</w:t>
      </w:r>
      <w:r w:rsidR="00C93E47" w:rsidRPr="00885F33">
        <w:rPr>
          <w:i/>
          <w:iCs/>
          <w:sz w:val="18"/>
          <w:szCs w:val="18"/>
        </w:rPr>
        <w:t xml:space="preserve"> </w:t>
      </w:r>
    </w:p>
    <w:p w14:paraId="1B551953" w14:textId="7C6D39FF" w:rsidR="004754A6" w:rsidRPr="00885F33" w:rsidRDefault="004754A6" w:rsidP="004754A6">
      <w:pPr>
        <w:autoSpaceDE w:val="0"/>
        <w:autoSpaceDN w:val="0"/>
        <w:adjustRightInd w:val="0"/>
        <w:spacing w:line="480" w:lineRule="auto"/>
        <w:jc w:val="both"/>
        <w:rPr>
          <w:rFonts w:ascii="Times New Roman" w:eastAsia="Times New Roman" w:hAnsi="Times New Roman" w:cs="Times New Roman"/>
          <w:sz w:val="24"/>
          <w:szCs w:val="24"/>
        </w:rPr>
      </w:pPr>
      <w:r w:rsidRPr="00885F33">
        <w:rPr>
          <w:rFonts w:ascii="Times New Roman" w:eastAsia="Times New Roman" w:hAnsi="Times New Roman" w:cs="Times New Roman"/>
          <w:sz w:val="24"/>
          <w:szCs w:val="24"/>
        </w:rPr>
        <w:t>Assuming the electrode is sufficiently long and extends outside of the field of view then the concentration profile does not vary significantly along the y-axis. Consequently, we only need to consider the concentration profile in the z and x directions as shown in Figure 1.</w:t>
      </w:r>
      <w:r w:rsidR="000F1CBE" w:rsidRPr="00885F33">
        <w:rPr>
          <w:rFonts w:ascii="Times New Roman" w:eastAsia="Times New Roman" w:hAnsi="Times New Roman" w:cs="Times New Roman"/>
          <w:sz w:val="24"/>
          <w:szCs w:val="24"/>
        </w:rPr>
        <w:t xml:space="preserve"> </w:t>
      </w:r>
      <w:r w:rsidR="00C363D6" w:rsidRPr="00885F33">
        <w:rPr>
          <w:rFonts w:ascii="Times New Roman" w:eastAsia="Times New Roman" w:hAnsi="Times New Roman" w:cs="Times New Roman"/>
          <w:sz w:val="24"/>
          <w:szCs w:val="24"/>
        </w:rPr>
        <w:t xml:space="preserve">The whole cell height was considered during the simulation </w:t>
      </w:r>
      <w:r w:rsidR="00AB6460" w:rsidRPr="00885F33">
        <w:rPr>
          <w:rFonts w:ascii="Times New Roman" w:eastAsia="Times New Roman" w:hAnsi="Times New Roman" w:cs="Times New Roman"/>
          <w:sz w:val="24"/>
          <w:szCs w:val="24"/>
        </w:rPr>
        <w:t xml:space="preserve">and </w:t>
      </w:r>
      <w:r w:rsidR="00F121F2" w:rsidRPr="00885F33">
        <w:rPr>
          <w:rFonts w:ascii="Times New Roman" w:eastAsia="Times New Roman" w:hAnsi="Times New Roman" w:cs="Times New Roman"/>
          <w:sz w:val="24"/>
          <w:szCs w:val="24"/>
        </w:rPr>
        <w:t xml:space="preserve">for the presented simulation results </w:t>
      </w:r>
      <w:r w:rsidR="00AB6460" w:rsidRPr="00885F33">
        <w:rPr>
          <w:rFonts w:ascii="Times New Roman" w:eastAsia="Times New Roman" w:hAnsi="Times New Roman" w:cs="Times New Roman"/>
          <w:sz w:val="24"/>
          <w:szCs w:val="24"/>
        </w:rPr>
        <w:t>the concentrations are averaged over the z direction.</w:t>
      </w:r>
      <w:r w:rsidRPr="00885F33">
        <w:rPr>
          <w:rFonts w:ascii="Times New Roman" w:eastAsia="Times New Roman" w:hAnsi="Times New Roman" w:cs="Times New Roman"/>
          <w:sz w:val="24"/>
          <w:szCs w:val="24"/>
        </w:rPr>
        <w:t xml:space="preserve"> One of the key features of this cell geometry is that near the electrode surface the mass-transport regime, and hence concentration profile, will be radial, however at distances greater than the height of the cell the concentration profile </w:t>
      </w:r>
      <w:r w:rsidRPr="00885F33">
        <w:rPr>
          <w:rFonts w:ascii="Times New Roman" w:eastAsia="Times New Roman" w:hAnsi="Times New Roman" w:cs="Times New Roman"/>
          <w:sz w:val="24"/>
          <w:szCs w:val="24"/>
        </w:rPr>
        <w:lastRenderedPageBreak/>
        <w:t>will change to being essentially linear, reflecting the thin-layer nature of the cell</w:t>
      </w:r>
      <w:r w:rsidR="00C93E47" w:rsidRPr="00885F33">
        <w:rPr>
          <w:rFonts w:ascii="Times New Roman" w:eastAsia="Times New Roman" w:hAnsi="Times New Roman" w:cs="Times New Roman"/>
          <w:sz w:val="24"/>
          <w:szCs w:val="24"/>
        </w:rPr>
        <w:t xml:space="preserve">. This transition in the concentration profile is observable in the </w:t>
      </w:r>
      <w:r w:rsidR="00CA7D6C" w:rsidRPr="00885F33">
        <w:rPr>
          <w:rFonts w:ascii="Times New Roman" w:eastAsia="Times New Roman" w:hAnsi="Times New Roman" w:cs="Times New Roman"/>
          <w:sz w:val="24"/>
          <w:szCs w:val="24"/>
        </w:rPr>
        <w:t>illustrative</w:t>
      </w:r>
      <w:r w:rsidR="00C93E47" w:rsidRPr="00885F33">
        <w:rPr>
          <w:rFonts w:ascii="Times New Roman" w:eastAsia="Times New Roman" w:hAnsi="Times New Roman" w:cs="Times New Roman"/>
          <w:sz w:val="24"/>
          <w:szCs w:val="24"/>
        </w:rPr>
        <w:t xml:space="preserve"> data shown in Figure 1</w:t>
      </w:r>
      <w:r w:rsidRPr="00885F33">
        <w:rPr>
          <w:rFonts w:ascii="Times New Roman" w:eastAsia="Times New Roman" w:hAnsi="Times New Roman" w:cs="Times New Roman"/>
          <w:sz w:val="24"/>
          <w:szCs w:val="24"/>
        </w:rPr>
        <w:t xml:space="preserve">. </w:t>
      </w:r>
      <w:r w:rsidR="001B6D50" w:rsidRPr="00885F33">
        <w:rPr>
          <w:rFonts w:ascii="Times New Roman" w:eastAsia="Times New Roman" w:hAnsi="Times New Roman" w:cs="Times New Roman"/>
          <w:sz w:val="24"/>
          <w:szCs w:val="24"/>
        </w:rPr>
        <w:t>Accordingly,</w:t>
      </w:r>
      <w:r w:rsidRPr="00885F33">
        <w:rPr>
          <w:rFonts w:ascii="Times New Roman" w:eastAsia="Times New Roman" w:hAnsi="Times New Roman" w:cs="Times New Roman"/>
          <w:sz w:val="24"/>
          <w:szCs w:val="24"/>
        </w:rPr>
        <w:t xml:space="preserve"> to model this electrochemical cell structure two overlapping concentration grids were used in the numerical simulation. In the vicinity of the electrode</w:t>
      </w:r>
      <w:r w:rsidR="00096C55" w:rsidRPr="00885F33">
        <w:rPr>
          <w:rFonts w:ascii="Times New Roman" w:eastAsia="Times New Roman" w:hAnsi="Times New Roman" w:cs="Times New Roman"/>
          <w:sz w:val="24"/>
          <w:szCs w:val="24"/>
        </w:rPr>
        <w:t xml:space="preserve">, </w:t>
      </w:r>
      <w:r w:rsidR="00CA7D6C" w:rsidRPr="00885F33">
        <w:rPr>
          <w:rFonts w:ascii="Times New Roman" w:eastAsia="Times New Roman" w:hAnsi="Times New Roman" w:cs="Times New Roman"/>
          <w:sz w:val="24"/>
          <w:szCs w:val="24"/>
        </w:rPr>
        <w:t xml:space="preserve">a </w:t>
      </w:r>
      <w:r w:rsidRPr="00885F33">
        <w:rPr>
          <w:rFonts w:ascii="Times New Roman" w:eastAsia="Times New Roman" w:hAnsi="Times New Roman" w:cs="Times New Roman"/>
          <w:sz w:val="24"/>
          <w:szCs w:val="24"/>
        </w:rPr>
        <w:t>Ln</w:t>
      </w:r>
      <w:r w:rsidR="00096C55" w:rsidRPr="00885F33">
        <w:rPr>
          <w:rFonts w:ascii="Times New Roman" w:eastAsia="Times New Roman" w:hAnsi="Times New Roman" w:cs="Times New Roman"/>
          <w:sz w:val="24"/>
          <w:szCs w:val="24"/>
        </w:rPr>
        <w:t>-</w:t>
      </w:r>
      <w:r w:rsidRPr="00885F33">
        <w:rPr>
          <w:rFonts w:ascii="Times New Roman" w:eastAsia="Times New Roman" w:hAnsi="Times New Roman" w:cs="Times New Roman"/>
          <w:sz w:val="24"/>
          <w:szCs w:val="24"/>
        </w:rPr>
        <w:t>Tan-cylinder coordinate</w:t>
      </w:r>
      <w:r w:rsidR="00CA7D6C" w:rsidRPr="00885F33">
        <w:rPr>
          <w:rFonts w:ascii="Times New Roman" w:eastAsia="Times New Roman" w:hAnsi="Times New Roman" w:cs="Times New Roman"/>
          <w:sz w:val="24"/>
          <w:szCs w:val="24"/>
        </w:rPr>
        <w:t xml:space="preserve"> system</w:t>
      </w:r>
      <w:hyperlink w:anchor="_ENREF_44" w:tooltip="Moon, 2012 #58" w:history="1">
        <w:r w:rsidR="0037766F" w:rsidRPr="00885F33">
          <w:rPr>
            <w:rFonts w:ascii="Times New Roman" w:eastAsia="Times New Roman" w:hAnsi="Times New Roman" w:cs="Times New Roman"/>
            <w:sz w:val="24"/>
            <w:szCs w:val="24"/>
          </w:rPr>
          <w:fldChar w:fldCharType="begin"/>
        </w:r>
        <w:r w:rsidR="0037766F" w:rsidRPr="00885F33">
          <w:rPr>
            <w:rFonts w:ascii="Times New Roman" w:eastAsia="Times New Roman" w:hAnsi="Times New Roman" w:cs="Times New Roman"/>
            <w:color w:val="FF0000"/>
            <w:sz w:val="24"/>
            <w:szCs w:val="24"/>
          </w:rPr>
          <w:instrText xml:space="preserve"> ADDIN EN.CITE &lt;EndNote&gt;&lt;Cite&gt;&lt;Author&gt;Moon&lt;/Author&gt;&lt;Year&gt;2012&lt;/Year&gt;&lt;RecNum&gt;58&lt;/RecNum&gt;&lt;DisplayText&gt;&lt;style face="superscript"&gt;44&lt;/style&gt;&lt;/DisplayText&gt;&lt;record&gt;&lt;rec-number&gt;58&lt;/rec-number&gt;&lt;foreign-keys&gt;&lt;key app="EN" db-id="x522se5szdsxvjeaxd8pe09vewz9wzpd0e02" timestamp="1583939438"&gt;58&lt;/key&gt;&lt;/foreign-keys&gt;&lt;ref-type name="Book"&gt;6&lt;/ref-type&gt;&lt;contributors&gt;&lt;authors&gt;&lt;author&gt;Moon, Parry&lt;/author&gt;&lt;author&gt;Spencer, Domina E.&lt;/author&gt;&lt;/authors&gt;&lt;/contributors&gt;&lt;titles&gt;&lt;title&gt;Field theory handbook: including coordinate systems, differential equations and their solutions&lt;/title&gt;&lt;/titles&gt;&lt;dates&gt;&lt;year&gt;2012&lt;/year&gt;&lt;/dates&gt;&lt;publisher&gt;Springer&lt;/publisher&gt;&lt;isbn&gt;3642530605&lt;/isbn&gt;&lt;urls&gt;&lt;/urls&gt;&lt;/record&gt;&lt;/Cite&gt;&lt;/EndNote&gt;</w:instrText>
        </w:r>
        <w:r w:rsidR="0037766F" w:rsidRPr="00885F33">
          <w:rPr>
            <w:rFonts w:ascii="Times New Roman" w:eastAsia="Times New Roman" w:hAnsi="Times New Roman" w:cs="Times New Roman"/>
            <w:sz w:val="24"/>
            <w:szCs w:val="24"/>
          </w:rPr>
          <w:fldChar w:fldCharType="separate"/>
        </w:r>
        <w:r w:rsidR="0037766F" w:rsidRPr="00885F33">
          <w:rPr>
            <w:rFonts w:ascii="Times New Roman" w:eastAsia="Times New Roman" w:hAnsi="Times New Roman" w:cs="Times New Roman"/>
            <w:noProof/>
            <w:sz w:val="24"/>
            <w:szCs w:val="24"/>
            <w:vertAlign w:val="superscript"/>
          </w:rPr>
          <w:t>44</w:t>
        </w:r>
        <w:r w:rsidR="0037766F" w:rsidRPr="00885F33">
          <w:rPr>
            <w:rFonts w:ascii="Times New Roman" w:eastAsia="Times New Roman" w:hAnsi="Times New Roman" w:cs="Times New Roman"/>
            <w:sz w:val="24"/>
            <w:szCs w:val="24"/>
          </w:rPr>
          <w:fldChar w:fldCharType="end"/>
        </w:r>
      </w:hyperlink>
      <w:r w:rsidRPr="00885F33">
        <w:rPr>
          <w:rFonts w:ascii="Times New Roman" w:eastAsia="Times New Roman" w:hAnsi="Times New Roman" w:cs="Times New Roman"/>
          <w:sz w:val="24"/>
          <w:szCs w:val="24"/>
        </w:rPr>
        <w:t xml:space="preserve"> w</w:t>
      </w:r>
      <w:r w:rsidR="00B53A6F" w:rsidRPr="00885F33">
        <w:rPr>
          <w:rFonts w:ascii="Times New Roman" w:eastAsia="Times New Roman" w:hAnsi="Times New Roman" w:cs="Times New Roman"/>
          <w:sz w:val="24"/>
          <w:szCs w:val="24"/>
        </w:rPr>
        <w:t xml:space="preserve">as </w:t>
      </w:r>
      <w:r w:rsidRPr="00885F33">
        <w:rPr>
          <w:rFonts w:ascii="Times New Roman" w:eastAsia="Times New Roman" w:hAnsi="Times New Roman" w:cs="Times New Roman"/>
          <w:sz w:val="24"/>
          <w:szCs w:val="24"/>
        </w:rPr>
        <w:t>used</w:t>
      </w:r>
      <w:r w:rsidR="00096C55" w:rsidRPr="00885F33">
        <w:rPr>
          <w:rFonts w:ascii="Times New Roman" w:eastAsia="Times New Roman" w:hAnsi="Times New Roman" w:cs="Times New Roman"/>
          <w:sz w:val="24"/>
          <w:szCs w:val="24"/>
        </w:rPr>
        <w:t>.</w:t>
      </w:r>
      <w:r w:rsidRPr="00885F33">
        <w:rPr>
          <w:rFonts w:ascii="Times New Roman" w:eastAsia="Times New Roman" w:hAnsi="Times New Roman" w:cs="Times New Roman"/>
          <w:sz w:val="24"/>
          <w:szCs w:val="24"/>
        </w:rPr>
        <w:t xml:space="preserve"> </w:t>
      </w:r>
      <w:r w:rsidR="00096C55" w:rsidRPr="00885F33">
        <w:rPr>
          <w:rFonts w:ascii="Times New Roman" w:eastAsia="Times New Roman" w:hAnsi="Times New Roman" w:cs="Times New Roman"/>
          <w:sz w:val="24"/>
          <w:szCs w:val="24"/>
        </w:rPr>
        <w:t>T</w:t>
      </w:r>
      <w:r w:rsidRPr="00885F33">
        <w:rPr>
          <w:rFonts w:ascii="Times New Roman" w:eastAsia="Times New Roman" w:hAnsi="Times New Roman" w:cs="Times New Roman"/>
          <w:sz w:val="24"/>
          <w:szCs w:val="24"/>
        </w:rPr>
        <w:t xml:space="preserve">he SI section </w:t>
      </w:r>
      <w:r w:rsidR="0005327F" w:rsidRPr="00885F33">
        <w:rPr>
          <w:rFonts w:ascii="Times New Roman" w:eastAsia="Times New Roman" w:hAnsi="Times New Roman" w:cs="Times New Roman"/>
          <w:sz w:val="24"/>
          <w:szCs w:val="24"/>
        </w:rPr>
        <w:t>3</w:t>
      </w:r>
      <w:r w:rsidRPr="00885F33">
        <w:rPr>
          <w:rFonts w:ascii="Times New Roman" w:eastAsia="Times New Roman" w:hAnsi="Times New Roman" w:cs="Times New Roman"/>
          <w:sz w:val="24"/>
          <w:szCs w:val="24"/>
        </w:rPr>
        <w:t xml:space="preserve"> plots this coordinate system</w:t>
      </w:r>
      <w:r w:rsidR="00C74841" w:rsidRPr="00885F33">
        <w:rPr>
          <w:rFonts w:ascii="Times New Roman" w:eastAsia="Times New Roman" w:hAnsi="Times New Roman" w:cs="Times New Roman"/>
          <w:sz w:val="24"/>
          <w:szCs w:val="24"/>
        </w:rPr>
        <w:t xml:space="preserve"> and gives further details on the </w:t>
      </w:r>
      <w:r w:rsidR="00B53A6F" w:rsidRPr="00885F33">
        <w:rPr>
          <w:rFonts w:ascii="Times New Roman" w:eastAsia="Times New Roman" w:hAnsi="Times New Roman" w:cs="Times New Roman"/>
          <w:sz w:val="24"/>
          <w:szCs w:val="24"/>
        </w:rPr>
        <w:t xml:space="preserve">used </w:t>
      </w:r>
      <w:r w:rsidR="00C74841" w:rsidRPr="00885F33">
        <w:rPr>
          <w:rFonts w:ascii="Times New Roman" w:eastAsia="Times New Roman" w:hAnsi="Times New Roman" w:cs="Times New Roman"/>
          <w:sz w:val="24"/>
          <w:szCs w:val="24"/>
        </w:rPr>
        <w:t>expanding grid</w:t>
      </w:r>
      <w:r w:rsidRPr="00885F33">
        <w:rPr>
          <w:rFonts w:ascii="Times New Roman" w:eastAsia="Times New Roman" w:hAnsi="Times New Roman" w:cs="Times New Roman"/>
          <w:sz w:val="24"/>
          <w:szCs w:val="24"/>
        </w:rPr>
        <w:t xml:space="preserve">. At </w:t>
      </w:r>
      <w:r w:rsidR="003F14BE" w:rsidRPr="00885F33">
        <w:rPr>
          <w:rFonts w:ascii="Times New Roman" w:eastAsia="Times New Roman" w:hAnsi="Times New Roman" w:cs="Times New Roman"/>
          <w:sz w:val="24"/>
          <w:szCs w:val="24"/>
        </w:rPr>
        <w:t xml:space="preserve">distances </w:t>
      </w:r>
      <w:r w:rsidRPr="00885F33">
        <w:rPr>
          <w:rFonts w:ascii="Times New Roman" w:eastAsia="Times New Roman" w:hAnsi="Times New Roman" w:cs="Times New Roman"/>
          <w:sz w:val="24"/>
          <w:szCs w:val="24"/>
        </w:rPr>
        <w:t>further away from the electrode (x</w:t>
      </w:r>
      <w:r w:rsidR="0025101A" w:rsidRPr="00885F33">
        <w:rPr>
          <w:rFonts w:ascii="Times New Roman" w:eastAsia="Times New Roman" w:hAnsi="Times New Roman" w:cs="Times New Roman"/>
          <w:sz w:val="24"/>
          <w:szCs w:val="24"/>
        </w:rPr>
        <w:t xml:space="preserve"> </w:t>
      </w:r>
      <w:r w:rsidRPr="00885F33">
        <w:rPr>
          <w:rFonts w:ascii="Times New Roman" w:eastAsia="Times New Roman" w:hAnsi="Times New Roman" w:cs="Times New Roman"/>
          <w:sz w:val="24"/>
          <w:szCs w:val="24"/>
        </w:rPr>
        <w:t>&gt;</w:t>
      </w:r>
      <w:r w:rsidR="0025101A" w:rsidRPr="00885F33">
        <w:rPr>
          <w:rFonts w:ascii="Times New Roman" w:eastAsia="Times New Roman" w:hAnsi="Times New Roman" w:cs="Times New Roman"/>
          <w:sz w:val="24"/>
          <w:szCs w:val="24"/>
        </w:rPr>
        <w:t xml:space="preserve"> </w:t>
      </w:r>
      <w:r w:rsidRPr="00885F33">
        <w:rPr>
          <w:rFonts w:ascii="Times New Roman" w:eastAsia="Times New Roman" w:hAnsi="Times New Roman" w:cs="Times New Roman"/>
          <w:sz w:val="24"/>
          <w:szCs w:val="24"/>
        </w:rPr>
        <w:t xml:space="preserve">twice the cell height) a Cartesian grid system was </w:t>
      </w:r>
      <w:r w:rsidR="00B53A6F" w:rsidRPr="00885F33">
        <w:rPr>
          <w:rFonts w:ascii="Times New Roman" w:eastAsia="Times New Roman" w:hAnsi="Times New Roman" w:cs="Times New Roman"/>
          <w:sz w:val="24"/>
          <w:szCs w:val="24"/>
        </w:rPr>
        <w:t>employed</w:t>
      </w:r>
      <w:r w:rsidRPr="00885F33">
        <w:rPr>
          <w:rFonts w:ascii="Times New Roman" w:eastAsia="Times New Roman" w:hAnsi="Times New Roman" w:cs="Times New Roman"/>
          <w:sz w:val="24"/>
          <w:szCs w:val="24"/>
        </w:rPr>
        <w:t xml:space="preserve">. These two 2D grids were solved independently and fully implicitly. </w:t>
      </w:r>
      <w:r w:rsidR="0025101A" w:rsidRPr="00885F33">
        <w:rPr>
          <w:rFonts w:ascii="Times New Roman" w:eastAsia="Times New Roman" w:hAnsi="Times New Roman" w:cs="Times New Roman"/>
          <w:sz w:val="24"/>
          <w:szCs w:val="24"/>
        </w:rPr>
        <w:t>The data transfer</w:t>
      </w:r>
      <w:r w:rsidRPr="00885F33">
        <w:rPr>
          <w:rFonts w:ascii="Times New Roman" w:eastAsia="Times New Roman" w:hAnsi="Times New Roman" w:cs="Times New Roman"/>
          <w:sz w:val="24"/>
          <w:szCs w:val="24"/>
        </w:rPr>
        <w:t xml:space="preserve"> across the two overlapping grids, in terms of concentrations, was performed explicitly and sequentially after each grid was solved. </w:t>
      </w:r>
    </w:p>
    <w:p w14:paraId="32587957" w14:textId="5CA9A3A2" w:rsidR="004754A6" w:rsidRPr="00885F33" w:rsidRDefault="004754A6" w:rsidP="004754A6">
      <w:pPr>
        <w:autoSpaceDE w:val="0"/>
        <w:autoSpaceDN w:val="0"/>
        <w:adjustRightInd w:val="0"/>
        <w:spacing w:line="480" w:lineRule="auto"/>
        <w:jc w:val="both"/>
        <w:rPr>
          <w:rFonts w:ascii="Times New Roman" w:eastAsia="Times New Roman" w:hAnsi="Times New Roman" w:cs="Times New Roman"/>
          <w:sz w:val="24"/>
          <w:szCs w:val="24"/>
        </w:rPr>
      </w:pPr>
      <w:r w:rsidRPr="00885F33">
        <w:rPr>
          <w:rFonts w:ascii="Times New Roman" w:eastAsia="Times New Roman" w:hAnsi="Times New Roman" w:cs="Times New Roman"/>
          <w:sz w:val="24"/>
          <w:szCs w:val="24"/>
        </w:rPr>
        <w:t>The choice to model the electrode as a hemi-cylinder as opposed to a cylinder arises from the choice to use the Ln-tan cylinder coordinate system for the concentration grid near the electrode surface. The approximation made by assuming the electrode to be a h</w:t>
      </w:r>
      <w:r w:rsidR="00C93E47" w:rsidRPr="00885F33">
        <w:rPr>
          <w:rFonts w:ascii="Times New Roman" w:eastAsia="Times New Roman" w:hAnsi="Times New Roman" w:cs="Times New Roman"/>
          <w:sz w:val="24"/>
          <w:szCs w:val="24"/>
        </w:rPr>
        <w:t>emi-cylindrical and not cylindrical</w:t>
      </w:r>
      <w:r w:rsidRPr="00885F33">
        <w:rPr>
          <w:rFonts w:ascii="Times New Roman" w:eastAsia="Times New Roman" w:hAnsi="Times New Roman" w:cs="Times New Roman"/>
          <w:sz w:val="24"/>
          <w:szCs w:val="24"/>
        </w:rPr>
        <w:t xml:space="preserve"> is only minimal under these conditions</w:t>
      </w:r>
      <w:r w:rsidR="00C93E47" w:rsidRPr="00885F33">
        <w:rPr>
          <w:rFonts w:ascii="Times New Roman" w:eastAsia="Times New Roman" w:hAnsi="Times New Roman" w:cs="Times New Roman"/>
          <w:sz w:val="24"/>
          <w:szCs w:val="24"/>
        </w:rPr>
        <w:t>, as</w:t>
      </w:r>
      <w:r w:rsidRPr="00885F33">
        <w:rPr>
          <w:rFonts w:ascii="Times New Roman" w:eastAsia="Times New Roman" w:hAnsi="Times New Roman" w:cs="Times New Roman"/>
          <w:sz w:val="24"/>
          <w:szCs w:val="24"/>
        </w:rPr>
        <w:t xml:space="preserve"> the diffusion length is in this case generally orders of magnitude greater than the electrode radius</w:t>
      </w:r>
      <w:r w:rsidR="00CA7D6C" w:rsidRPr="00885F33">
        <w:rPr>
          <w:rFonts w:ascii="Times New Roman" w:eastAsia="Times New Roman" w:hAnsi="Times New Roman" w:cs="Times New Roman"/>
          <w:sz w:val="24"/>
          <w:szCs w:val="24"/>
        </w:rPr>
        <w:t xml:space="preserve"> for the timescales studied</w:t>
      </w:r>
      <w:r w:rsidRPr="00885F33">
        <w:rPr>
          <w:rFonts w:ascii="Times New Roman" w:eastAsia="Times New Roman" w:hAnsi="Times New Roman" w:cs="Times New Roman"/>
          <w:sz w:val="24"/>
          <w:szCs w:val="24"/>
        </w:rPr>
        <w:t>. Consequently, the current and hence the resulting concentration profile is not overly sensitive to the electrode geometry. This fact is easiest exemplified through consideration of the variation of the electrochemical response</w:t>
      </w:r>
      <w:r w:rsidR="00C93E47" w:rsidRPr="00885F33">
        <w:rPr>
          <w:rFonts w:ascii="Times New Roman" w:eastAsia="Times New Roman" w:hAnsi="Times New Roman" w:cs="Times New Roman"/>
          <w:sz w:val="24"/>
          <w:szCs w:val="24"/>
        </w:rPr>
        <w:t xml:space="preserve"> for an isolated microcylinder electrode</w:t>
      </w:r>
      <w:r w:rsidRPr="00885F33">
        <w:rPr>
          <w:rFonts w:ascii="Times New Roman" w:eastAsia="Times New Roman" w:hAnsi="Times New Roman" w:cs="Times New Roman"/>
          <w:sz w:val="24"/>
          <w:szCs w:val="24"/>
        </w:rPr>
        <w:t>, where the current under these conditions is expected to be proportional to the electrode radius to the power of 0.15.</w:t>
      </w:r>
      <w:hyperlink w:anchor="_ENREF_45" w:tooltip="Aoki, 1985 #7" w:history="1">
        <w:r w:rsidR="0037766F" w:rsidRPr="00885F33">
          <w:rPr>
            <w:rFonts w:ascii="Times New Roman" w:eastAsia="Times New Roman" w:hAnsi="Times New Roman" w:cs="Times New Roman"/>
            <w:sz w:val="24"/>
            <w:szCs w:val="24"/>
          </w:rPr>
          <w:fldChar w:fldCharType="begin"/>
        </w:r>
        <w:r w:rsidR="0037766F" w:rsidRPr="00885F33">
          <w:rPr>
            <w:rFonts w:ascii="Times New Roman" w:eastAsia="Times New Roman" w:hAnsi="Times New Roman" w:cs="Times New Roman"/>
            <w:color w:val="FF0000"/>
            <w:sz w:val="24"/>
            <w:szCs w:val="24"/>
          </w:rPr>
          <w:instrText xml:space="preserve"> ADDIN EN.CITE &lt;EndNote&gt;&lt;Cite&gt;&lt;Author&gt;Aoki&lt;/Author&gt;&lt;Year&gt;1985&lt;/Year&gt;&lt;RecNum&gt;7&lt;/RecNum&gt;&lt;DisplayText&gt;&lt;style face="superscript"&gt;45-46&lt;/style&gt;&lt;/DisplayText&gt;&lt;record&gt;&lt;rec-number&gt;7&lt;/rec-number&gt;&lt;foreign-keys&gt;&lt;key app="EN" db-id="5ws9xtfp3pwxpge9s9tpwfv8tvtvfs5wpsts" timestamp="1580119185"&gt;7&lt;/key&gt;&lt;/foreign-keys&gt;&lt;ref-type name="Journal Article"&gt;17&lt;/ref-type&gt;&lt;contributors&gt;&lt;authors&gt;&lt;author&gt;Aoki, Koichi&lt;/author&gt;&lt;author&gt;Honda, Katsuya&lt;/author&gt;&lt;author&gt;Tokuda, Koichi&lt;/author&gt;&lt;author&gt;Matsuda, Hiroaki&lt;/author&gt;&lt;/authors&gt;&lt;/contributors&gt;&lt;titles&gt;&lt;title&gt;Voltammetry at microcylinder electrodes: Part I. Linear sweep voltammetry&lt;/title&gt;&lt;secondary-title&gt;Journal of Electroanalytical Chemistry and Interfacial Electrochemistry&lt;/secondary-title&gt;&lt;/titles&gt;&lt;periodical&gt;&lt;full-title&gt;Journal of electroanalytical chemistry and interfacial electrochemistry&lt;/full-title&gt;&lt;/periodical&gt;&lt;pages&gt;267-279&lt;/pages&gt;&lt;volume&gt;182&lt;/volume&gt;&lt;number&gt;2&lt;/number&gt;&lt;dates&gt;&lt;year&gt;1985&lt;/year&gt;&lt;/dates&gt;&lt;publisher&gt;Elsevier&lt;/publisher&gt;&lt;isbn&gt;0022-0728&lt;/isbn&gt;&lt;urls&gt;&lt;/urls&gt;&lt;/record&gt;&lt;/Cite&gt;&lt;Cite&gt;&lt;Author&gt;Li&lt;/Author&gt;&lt;Year&gt;2019&lt;/Year&gt;&lt;RecNum&gt;8&lt;/RecNum&gt;&lt;record&gt;&lt;rec-number&gt;8&lt;/rec-number&gt;&lt;foreign-keys&gt;&lt;key app="EN" db-id="5ws9xtfp3pwxpge9s9tpwfv8tvtvfs5wpsts" timestamp="1580119224"&gt;8&lt;/key&gt;&lt;/foreign-keys&gt;&lt;ref-type name="Journal Article"&gt;17&lt;/ref-type&gt;&lt;contributors&gt;&lt;authors&gt;&lt;author&gt;Li, Danlei&lt;/author&gt;&lt;author&gt;Batchelor-McAuley, Christopher&lt;/author&gt;&lt;author&gt;Chen, Lifu&lt;/author&gt;&lt;author&gt;Compton, Richard G.&lt;/author&gt;&lt;/authors&gt;&lt;/contributors&gt;&lt;titles&gt;&lt;title&gt;Band electrodes in sensing applications: response characteristics and band fabrication methods&lt;/title&gt;&lt;secondary-title&gt;ACS Sensors&lt;/secondary-title&gt;&lt;/titles&gt;&lt;periodical&gt;&lt;full-title&gt;ACS sensors&lt;/full-title&gt;&lt;/periodical&gt;&lt;pages&gt;2250-2266&lt;/pages&gt;&lt;volume&gt;4&lt;/volume&gt;&lt;number&gt;9&lt;/number&gt;&lt;dates&gt;&lt;year&gt;2019&lt;/year&gt;&lt;/dates&gt;&lt;publisher&gt;ACS Publications&lt;/publisher&gt;&lt;isbn&gt;2379-3694&lt;/isbn&gt;&lt;urls&gt;&lt;/urls&gt;&lt;/record&gt;&lt;/Cite&gt;&lt;/EndNote&gt;</w:instrText>
        </w:r>
        <w:r w:rsidR="0037766F" w:rsidRPr="00885F33">
          <w:rPr>
            <w:rFonts w:ascii="Times New Roman" w:eastAsia="Times New Roman" w:hAnsi="Times New Roman" w:cs="Times New Roman"/>
            <w:sz w:val="24"/>
            <w:szCs w:val="24"/>
          </w:rPr>
          <w:fldChar w:fldCharType="separate"/>
        </w:r>
        <w:r w:rsidR="0037766F" w:rsidRPr="00885F33">
          <w:rPr>
            <w:rFonts w:ascii="Times New Roman" w:eastAsia="Times New Roman" w:hAnsi="Times New Roman" w:cs="Times New Roman"/>
            <w:noProof/>
            <w:sz w:val="24"/>
            <w:szCs w:val="24"/>
            <w:vertAlign w:val="superscript"/>
          </w:rPr>
          <w:t>45-46</w:t>
        </w:r>
        <w:r w:rsidR="0037766F" w:rsidRPr="00885F33">
          <w:rPr>
            <w:rFonts w:ascii="Times New Roman" w:eastAsia="Times New Roman" w:hAnsi="Times New Roman" w:cs="Times New Roman"/>
            <w:sz w:val="24"/>
            <w:szCs w:val="24"/>
          </w:rPr>
          <w:fldChar w:fldCharType="end"/>
        </w:r>
      </w:hyperlink>
      <w:r w:rsidRPr="00885F33">
        <w:rPr>
          <w:rFonts w:ascii="Times New Roman" w:eastAsia="Times New Roman" w:hAnsi="Times New Roman" w:cs="Times New Roman"/>
          <w:sz w:val="24"/>
          <w:szCs w:val="24"/>
        </w:rPr>
        <w:t xml:space="preserve"> </w:t>
      </w:r>
      <w:r w:rsidR="004C7582" w:rsidRPr="00885F33">
        <w:rPr>
          <w:rFonts w:ascii="Times New Roman" w:eastAsia="Times New Roman" w:hAnsi="Times New Roman" w:cs="Times New Roman"/>
          <w:sz w:val="24"/>
          <w:szCs w:val="24"/>
        </w:rPr>
        <w:t xml:space="preserve">(see </w:t>
      </w:r>
      <w:r w:rsidR="004C7582" w:rsidRPr="00885F33">
        <w:rPr>
          <w:rFonts w:ascii="Times New Roman" w:hAnsi="Times New Roman" w:cs="Times New Roman"/>
          <w:sz w:val="24"/>
          <w:szCs w:val="24"/>
        </w:rPr>
        <w:t xml:space="preserve">SI section </w:t>
      </w:r>
      <w:r w:rsidR="00DA3CF8" w:rsidRPr="00885F33">
        <w:rPr>
          <w:rFonts w:ascii="Times New Roman" w:hAnsi="Times New Roman" w:cs="Times New Roman"/>
          <w:sz w:val="24"/>
          <w:szCs w:val="24"/>
        </w:rPr>
        <w:t>5</w:t>
      </w:r>
      <w:r w:rsidR="004C7582" w:rsidRPr="00885F33">
        <w:rPr>
          <w:rFonts w:ascii="Times New Roman" w:hAnsi="Times New Roman" w:cs="Times New Roman"/>
          <w:sz w:val="24"/>
          <w:szCs w:val="24"/>
        </w:rPr>
        <w:t xml:space="preserve"> Fig. S</w:t>
      </w:r>
      <w:r w:rsidR="00DA3CF8" w:rsidRPr="00885F33">
        <w:rPr>
          <w:rFonts w:ascii="Times New Roman" w:hAnsi="Times New Roman" w:cs="Times New Roman"/>
          <w:sz w:val="24"/>
          <w:szCs w:val="24"/>
        </w:rPr>
        <w:t>7</w:t>
      </w:r>
      <w:r w:rsidR="004C7582" w:rsidRPr="00885F33">
        <w:rPr>
          <w:rFonts w:ascii="Times New Roman" w:hAnsi="Times New Roman" w:cs="Times New Roman"/>
          <w:sz w:val="24"/>
          <w:szCs w:val="24"/>
        </w:rPr>
        <w:t>c).</w:t>
      </w:r>
      <w:r w:rsidR="004C7582" w:rsidRPr="00885F33">
        <w:rPr>
          <w:rFonts w:ascii="Times New Roman" w:eastAsia="Times New Roman" w:hAnsi="Times New Roman" w:cs="Times New Roman"/>
          <w:sz w:val="24"/>
          <w:szCs w:val="24"/>
        </w:rPr>
        <w:t xml:space="preserve"> </w:t>
      </w:r>
      <w:r w:rsidRPr="00885F33">
        <w:rPr>
          <w:rFonts w:ascii="Times New Roman" w:eastAsia="Times New Roman" w:hAnsi="Times New Roman" w:cs="Times New Roman"/>
          <w:sz w:val="24"/>
          <w:szCs w:val="24"/>
        </w:rPr>
        <w:t xml:space="preserve">Further details on this </w:t>
      </w:r>
      <w:r w:rsidR="00C93E47" w:rsidRPr="00885F33">
        <w:rPr>
          <w:rFonts w:ascii="Times New Roman" w:eastAsia="Times New Roman" w:hAnsi="Times New Roman" w:cs="Times New Roman"/>
          <w:sz w:val="24"/>
          <w:szCs w:val="24"/>
        </w:rPr>
        <w:t xml:space="preserve">simulation </w:t>
      </w:r>
      <w:r w:rsidRPr="00885F33">
        <w:rPr>
          <w:rFonts w:ascii="Times New Roman" w:eastAsia="Times New Roman" w:hAnsi="Times New Roman" w:cs="Times New Roman"/>
          <w:sz w:val="24"/>
          <w:szCs w:val="24"/>
        </w:rPr>
        <w:t xml:space="preserve">procedure are provided in the SI section 3, including the full details </w:t>
      </w:r>
      <w:r w:rsidR="00C93E47" w:rsidRPr="00885F33">
        <w:rPr>
          <w:rFonts w:ascii="Times New Roman" w:eastAsia="Times New Roman" w:hAnsi="Times New Roman" w:cs="Times New Roman"/>
          <w:sz w:val="24"/>
          <w:szCs w:val="24"/>
        </w:rPr>
        <w:t>of the used dimensionless parameters</w:t>
      </w:r>
      <w:r w:rsidRPr="00885F33">
        <w:rPr>
          <w:rFonts w:ascii="Times New Roman" w:eastAsia="Times New Roman" w:hAnsi="Times New Roman" w:cs="Times New Roman"/>
          <w:sz w:val="24"/>
          <w:szCs w:val="24"/>
        </w:rPr>
        <w:t>.</w:t>
      </w:r>
    </w:p>
    <w:p w14:paraId="51E3D0C5" w14:textId="50D0D680" w:rsidR="00B942E4" w:rsidRPr="00885F33" w:rsidRDefault="00F314C5" w:rsidP="004754A6">
      <w:pPr>
        <w:autoSpaceDE w:val="0"/>
        <w:autoSpaceDN w:val="0"/>
        <w:adjustRightInd w:val="0"/>
        <w:spacing w:line="480" w:lineRule="auto"/>
        <w:jc w:val="both"/>
        <w:rPr>
          <w:rFonts w:ascii="Times New Roman" w:eastAsia="Times New Roman" w:hAnsi="Times New Roman" w:cs="Times New Roman"/>
          <w:sz w:val="24"/>
          <w:szCs w:val="24"/>
        </w:rPr>
      </w:pPr>
      <w:r w:rsidRPr="00885F33">
        <w:rPr>
          <w:rFonts w:ascii="Times New Roman" w:eastAsia="Times New Roman" w:hAnsi="Times New Roman" w:cs="Times New Roman"/>
          <w:sz w:val="24"/>
          <w:szCs w:val="24"/>
        </w:rPr>
        <w:t>T</w:t>
      </w:r>
      <w:r w:rsidR="00933A3F" w:rsidRPr="00885F33">
        <w:rPr>
          <w:rFonts w:ascii="Times New Roman" w:eastAsia="Times New Roman" w:hAnsi="Times New Roman" w:cs="Times New Roman"/>
          <w:sz w:val="24"/>
          <w:szCs w:val="24"/>
        </w:rPr>
        <w:t xml:space="preserve">he </w:t>
      </w:r>
      <w:r w:rsidR="002C1C1A" w:rsidRPr="00885F33">
        <w:rPr>
          <w:rFonts w:ascii="Times New Roman" w:eastAsia="Times New Roman" w:hAnsi="Times New Roman" w:cs="Times New Roman"/>
          <w:sz w:val="24"/>
          <w:szCs w:val="24"/>
        </w:rPr>
        <w:t xml:space="preserve">redox/chemical </w:t>
      </w:r>
      <w:r w:rsidR="006A7A38" w:rsidRPr="00885F33">
        <w:rPr>
          <w:rFonts w:ascii="Times New Roman" w:eastAsia="Times New Roman" w:hAnsi="Times New Roman" w:cs="Times New Roman"/>
          <w:sz w:val="24"/>
          <w:szCs w:val="24"/>
        </w:rPr>
        <w:t>reaction</w:t>
      </w:r>
      <w:r w:rsidR="00646248" w:rsidRPr="00885F33">
        <w:rPr>
          <w:rFonts w:ascii="Times New Roman" w:eastAsia="Times New Roman" w:hAnsi="Times New Roman" w:cs="Times New Roman"/>
          <w:sz w:val="24"/>
          <w:szCs w:val="24"/>
        </w:rPr>
        <w:t>s</w:t>
      </w:r>
      <w:r w:rsidR="00933A3F" w:rsidRPr="00885F33">
        <w:rPr>
          <w:rFonts w:ascii="Times New Roman" w:eastAsia="Times New Roman" w:hAnsi="Times New Roman" w:cs="Times New Roman"/>
          <w:sz w:val="24"/>
          <w:szCs w:val="24"/>
        </w:rPr>
        <w:t xml:space="preserve"> for the two oxidative mechanisms</w:t>
      </w:r>
      <w:r w:rsidR="00646248" w:rsidRPr="00885F33">
        <w:rPr>
          <w:rFonts w:ascii="Times New Roman" w:eastAsia="Times New Roman" w:hAnsi="Times New Roman" w:cs="Times New Roman"/>
          <w:sz w:val="24"/>
          <w:szCs w:val="24"/>
        </w:rPr>
        <w:t xml:space="preserve"> under </w:t>
      </w:r>
      <w:r w:rsidR="00FB675B" w:rsidRPr="00885F33">
        <w:rPr>
          <w:rFonts w:ascii="Times New Roman" w:eastAsia="Times New Roman" w:hAnsi="Times New Roman" w:cs="Times New Roman"/>
          <w:sz w:val="24"/>
          <w:szCs w:val="24"/>
        </w:rPr>
        <w:t>consideration</w:t>
      </w:r>
      <w:r w:rsidR="00BD47B5" w:rsidRPr="00885F33">
        <w:rPr>
          <w:rFonts w:ascii="Times New Roman" w:eastAsia="Times New Roman" w:hAnsi="Times New Roman" w:cs="Times New Roman"/>
          <w:sz w:val="24"/>
          <w:szCs w:val="24"/>
        </w:rPr>
        <w:t>,</w:t>
      </w:r>
      <w:r w:rsidR="00646248" w:rsidRPr="00885F33">
        <w:rPr>
          <w:rFonts w:ascii="Times New Roman" w:eastAsia="Times New Roman" w:hAnsi="Times New Roman" w:cs="Times New Roman"/>
          <w:sz w:val="24"/>
          <w:szCs w:val="24"/>
        </w:rPr>
        <w:t xml:space="preserve"> namely</w:t>
      </w:r>
      <w:r w:rsidR="00BD47B5" w:rsidRPr="00885F33">
        <w:rPr>
          <w:rFonts w:ascii="Times New Roman" w:eastAsia="Times New Roman" w:hAnsi="Times New Roman" w:cs="Times New Roman"/>
          <w:sz w:val="24"/>
          <w:szCs w:val="24"/>
        </w:rPr>
        <w:t xml:space="preserve"> direct and indirect oxidation</w:t>
      </w:r>
      <w:r w:rsidR="00646248" w:rsidRPr="00885F33">
        <w:rPr>
          <w:rFonts w:ascii="Times New Roman" w:eastAsia="Times New Roman" w:hAnsi="Times New Roman" w:cs="Times New Roman"/>
          <w:sz w:val="24"/>
          <w:szCs w:val="24"/>
        </w:rPr>
        <w:t>,</w:t>
      </w:r>
      <w:r w:rsidR="00623D6A" w:rsidRPr="00885F33">
        <w:rPr>
          <w:rFonts w:ascii="Times New Roman" w:eastAsia="Times New Roman" w:hAnsi="Times New Roman" w:cs="Times New Roman"/>
          <w:sz w:val="24"/>
          <w:szCs w:val="24"/>
        </w:rPr>
        <w:t xml:space="preserve"> </w:t>
      </w:r>
      <w:r w:rsidR="00646248" w:rsidRPr="00885F33">
        <w:rPr>
          <w:rFonts w:ascii="Times New Roman" w:eastAsia="Times New Roman" w:hAnsi="Times New Roman" w:cs="Times New Roman"/>
          <w:sz w:val="24"/>
          <w:szCs w:val="24"/>
        </w:rPr>
        <w:t>are</w:t>
      </w:r>
      <w:r w:rsidR="00623D6A" w:rsidRPr="00885F33">
        <w:rPr>
          <w:rFonts w:ascii="Times New Roman" w:eastAsia="Times New Roman" w:hAnsi="Times New Roman" w:cs="Times New Roman"/>
          <w:sz w:val="24"/>
          <w:szCs w:val="24"/>
        </w:rPr>
        <w:t xml:space="preserve"> shown below</w:t>
      </w:r>
      <w:r w:rsidR="00BD47B5" w:rsidRPr="00885F33">
        <w:rPr>
          <w:rFonts w:ascii="Times New Roman" w:eastAsia="Times New Roman" w:hAnsi="Times New Roman" w:cs="Times New Roman"/>
          <w:sz w:val="24"/>
          <w:szCs w:val="24"/>
        </w:rPr>
        <w:t xml:space="preserve"> </w:t>
      </w:r>
      <w:r w:rsidR="008A0966" w:rsidRPr="00885F33">
        <w:rPr>
          <w:rFonts w:ascii="Times New Roman" w:eastAsia="Times New Roman" w:hAnsi="Times New Roman" w:cs="Times New Roman"/>
          <w:sz w:val="24"/>
          <w:szCs w:val="24"/>
        </w:rPr>
        <w:t xml:space="preserve"> </w:t>
      </w:r>
    </w:p>
    <w:p w14:paraId="2E6DBE01" w14:textId="4DEF91A2" w:rsidR="000E0A39" w:rsidRPr="00885F33" w:rsidRDefault="000E0A39" w:rsidP="00555BBC">
      <w:pPr>
        <w:pStyle w:val="a5"/>
        <w:numPr>
          <w:ilvl w:val="0"/>
          <w:numId w:val="6"/>
        </w:numPr>
        <w:autoSpaceDE w:val="0"/>
        <w:autoSpaceDN w:val="0"/>
        <w:adjustRightInd w:val="0"/>
        <w:spacing w:line="480" w:lineRule="auto"/>
        <w:jc w:val="both"/>
        <w:rPr>
          <w:rFonts w:ascii="Times New Roman" w:eastAsia="Times New Roman" w:hAnsi="Times New Roman" w:cs="Times New Roman"/>
          <w:sz w:val="24"/>
          <w:szCs w:val="24"/>
        </w:rPr>
      </w:pPr>
      <w:r w:rsidRPr="00885F33">
        <w:rPr>
          <w:rFonts w:ascii="Times New Roman" w:eastAsia="Times New Roman" w:hAnsi="Times New Roman" w:cs="Times New Roman"/>
          <w:sz w:val="24"/>
          <w:szCs w:val="24"/>
        </w:rPr>
        <w:t xml:space="preserve">Direct oxidation:     </w:t>
      </w:r>
      <m:oMath>
        <m:r>
          <m:rPr>
            <m:sty m:val="p"/>
          </m:rPr>
          <w:rPr>
            <w:rFonts w:ascii="Cambria Math" w:hAnsi="Cambria Math" w:cs="Times New Roman"/>
            <w:sz w:val="24"/>
            <w:szCs w:val="24"/>
          </w:rPr>
          <m:t>A-</m:t>
        </m:r>
        <m:sSup>
          <m:sSupPr>
            <m:ctrlPr>
              <w:rPr>
                <w:rFonts w:ascii="Cambria Math" w:hAnsi="Cambria Math" w:cs="Times New Roman"/>
                <w:sz w:val="24"/>
                <w:szCs w:val="24"/>
              </w:rPr>
            </m:ctrlPr>
          </m:sSupPr>
          <m:e>
            <m:r>
              <m:rPr>
                <m:sty m:val="p"/>
              </m:rPr>
              <w:rPr>
                <w:rFonts w:ascii="Cambria Math" w:hAnsi="Cambria Math" w:cs="Times New Roman"/>
                <w:sz w:val="24"/>
                <w:szCs w:val="24"/>
              </w:rPr>
              <m:t>e</m:t>
            </m:r>
          </m:e>
          <m:sup>
            <m:r>
              <w:rPr>
                <w:rFonts w:ascii="Cambria Math" w:hAnsi="Cambria Math" w:cs="Times New Roman"/>
                <w:sz w:val="24"/>
                <w:szCs w:val="24"/>
              </w:rPr>
              <m:t>-</m:t>
            </m:r>
          </m:sup>
        </m:sSup>
        <m:m>
          <m:mPr>
            <m:mcs>
              <m:mc>
                <m:mcPr>
                  <m:count m:val="1"/>
                  <m:mcJc m:val="center"/>
                </m:mcPr>
              </m:mc>
            </m:mcs>
            <m:ctrlPr>
              <w:rPr>
                <w:rFonts w:ascii="Cambria Math" w:hAnsi="Cambria Math" w:cs="Times New Roman"/>
                <w:sz w:val="24"/>
                <w:szCs w:val="24"/>
              </w:rPr>
            </m:ctrlPr>
          </m:mPr>
          <m:mr>
            <m:e>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0</m:t>
                  </m:r>
                </m:sub>
              </m:sSub>
            </m:e>
          </m:mr>
          <m:mr>
            <m:e>
              <m:r>
                <m:rPr>
                  <m:sty m:val="p"/>
                </m:rPr>
                <w:rPr>
                  <w:rFonts w:ascii="Cambria Math" w:hAnsi="Cambria Math" w:cs="Times New Roman"/>
                  <w:sz w:val="24"/>
                  <w:szCs w:val="24"/>
                </w:rPr>
                <m:t>⇌</m:t>
              </m:r>
            </m:e>
          </m:mr>
          <m:mr>
            <m:e/>
          </m:mr>
        </m:m>
        <m:r>
          <m:rPr>
            <m:sty m:val="p"/>
          </m:rPr>
          <w:rPr>
            <w:rFonts w:ascii="Cambria Math" w:hAnsi="Cambria Math" w:cs="Times New Roman"/>
            <w:sz w:val="24"/>
            <w:szCs w:val="24"/>
          </w:rPr>
          <m:t>B</m:t>
        </m:r>
      </m:oMath>
      <w:r w:rsidRPr="00885F33">
        <w:rPr>
          <w:rFonts w:ascii="Times New Roman" w:eastAsia="Times New Roman" w:hAnsi="Times New Roman" w:cs="Times New Roman"/>
          <w:sz w:val="24"/>
          <w:szCs w:val="24"/>
        </w:rPr>
        <w:t xml:space="preserve">   </w:t>
      </w:r>
      <w:r w:rsidR="008A0966" w:rsidRPr="00885F33">
        <w:rPr>
          <w:rFonts w:ascii="Times New Roman" w:eastAsia="Times New Roman" w:hAnsi="Times New Roman" w:cs="Times New Roman"/>
          <w:sz w:val="24"/>
          <w:szCs w:val="24"/>
        </w:rPr>
        <w:t xml:space="preserve">                                                 </w:t>
      </w:r>
      <w:proofErr w:type="gramStart"/>
      <w:r w:rsidR="008A0966" w:rsidRPr="00885F33">
        <w:rPr>
          <w:rFonts w:ascii="Times New Roman" w:eastAsia="Times New Roman" w:hAnsi="Times New Roman" w:cs="Times New Roman"/>
          <w:sz w:val="24"/>
          <w:szCs w:val="24"/>
        </w:rPr>
        <w:t xml:space="preserve"> </w:t>
      </w:r>
      <w:r w:rsidRPr="00885F33">
        <w:rPr>
          <w:rFonts w:ascii="Times New Roman" w:eastAsia="Times New Roman" w:hAnsi="Times New Roman" w:cs="Times New Roman"/>
          <w:sz w:val="24"/>
          <w:szCs w:val="24"/>
        </w:rPr>
        <w:t xml:space="preserve">  (</w:t>
      </w:r>
      <w:proofErr w:type="gramEnd"/>
      <w:r w:rsidRPr="00885F33">
        <w:rPr>
          <w:rFonts w:ascii="Times New Roman" w:eastAsia="Times New Roman" w:hAnsi="Times New Roman" w:cs="Times New Roman"/>
          <w:sz w:val="24"/>
          <w:szCs w:val="24"/>
        </w:rPr>
        <w:t>1)</w:t>
      </w:r>
    </w:p>
    <w:p w14:paraId="431F0B26" w14:textId="228F1E44" w:rsidR="000E0A39" w:rsidRPr="00885F33" w:rsidRDefault="000E0A39" w:rsidP="00555BBC">
      <w:pPr>
        <w:pStyle w:val="a5"/>
        <w:numPr>
          <w:ilvl w:val="0"/>
          <w:numId w:val="6"/>
        </w:numPr>
        <w:autoSpaceDE w:val="0"/>
        <w:autoSpaceDN w:val="0"/>
        <w:adjustRightInd w:val="0"/>
        <w:spacing w:line="240" w:lineRule="auto"/>
        <w:jc w:val="both"/>
        <w:rPr>
          <w:rFonts w:ascii="Times New Roman" w:eastAsia="Times New Roman" w:hAnsi="Times New Roman" w:cs="Times New Roman"/>
          <w:sz w:val="24"/>
          <w:szCs w:val="24"/>
        </w:rPr>
      </w:pPr>
      <w:r w:rsidRPr="00885F33">
        <w:rPr>
          <w:rFonts w:ascii="Times New Roman" w:eastAsia="Times New Roman" w:hAnsi="Times New Roman" w:cs="Times New Roman"/>
          <w:sz w:val="24"/>
          <w:szCs w:val="24"/>
        </w:rPr>
        <w:lastRenderedPageBreak/>
        <w:t xml:space="preserve">Indirect oxidation:  </w:t>
      </w:r>
      <m:oMath>
        <m:r>
          <m:rPr>
            <m:sty m:val="p"/>
          </m:rPr>
          <w:rPr>
            <w:rFonts w:ascii="Cambria Math" w:hAnsi="Cambria Math" w:cs="Times New Roman"/>
            <w:sz w:val="24"/>
            <w:szCs w:val="24"/>
          </w:rPr>
          <m:t>Y-</m:t>
        </m:r>
        <m:sSup>
          <m:sSupPr>
            <m:ctrlPr>
              <w:rPr>
                <w:rFonts w:ascii="Cambria Math" w:hAnsi="Cambria Math" w:cs="Times New Roman"/>
                <w:sz w:val="24"/>
                <w:szCs w:val="24"/>
              </w:rPr>
            </m:ctrlPr>
          </m:sSupPr>
          <m:e>
            <m:r>
              <m:rPr>
                <m:sty m:val="p"/>
              </m:rPr>
              <w:rPr>
                <w:rFonts w:ascii="Cambria Math" w:hAnsi="Cambria Math" w:cs="Times New Roman"/>
                <w:sz w:val="24"/>
                <w:szCs w:val="24"/>
              </w:rPr>
              <m:t>e</m:t>
            </m:r>
          </m:e>
          <m:sup>
            <m:r>
              <w:rPr>
                <w:rFonts w:ascii="Cambria Math" w:hAnsi="Cambria Math" w:cs="Times New Roman"/>
                <w:sz w:val="24"/>
                <w:szCs w:val="24"/>
              </w:rPr>
              <m:t>-</m:t>
            </m:r>
          </m:sup>
        </m:sSup>
        <m:m>
          <m:mPr>
            <m:mcs>
              <m:mc>
                <m:mcPr>
                  <m:count m:val="1"/>
                  <m:mcJc m:val="center"/>
                </m:mcPr>
              </m:mc>
            </m:mcs>
            <m:ctrlPr>
              <w:rPr>
                <w:rFonts w:ascii="Cambria Math" w:hAnsi="Cambria Math" w:cs="Times New Roman"/>
                <w:sz w:val="24"/>
                <w:szCs w:val="24"/>
              </w:rPr>
            </m:ctrlPr>
          </m:mPr>
          <m:mr>
            <m:e>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0</m:t>
                  </m:r>
                </m:sub>
              </m:sSub>
            </m:e>
          </m:mr>
          <m:mr>
            <m:e>
              <m:r>
                <m:rPr>
                  <m:sty m:val="p"/>
                </m:rPr>
                <w:rPr>
                  <w:rFonts w:ascii="Cambria Math" w:hAnsi="Cambria Math" w:cs="Times New Roman"/>
                  <w:sz w:val="24"/>
                  <w:szCs w:val="24"/>
                </w:rPr>
                <m:t>⇌</m:t>
              </m:r>
            </m:e>
          </m:mr>
          <m:mr>
            <m:e/>
          </m:mr>
        </m:m>
        <m:r>
          <m:rPr>
            <m:sty m:val="p"/>
          </m:rPr>
          <w:rPr>
            <w:rFonts w:ascii="Cambria Math" w:hAnsi="Cambria Math" w:cs="Times New Roman"/>
            <w:sz w:val="24"/>
            <w:szCs w:val="24"/>
          </w:rPr>
          <m:t>Z</m:t>
        </m:r>
      </m:oMath>
      <w:r w:rsidRPr="00885F33">
        <w:rPr>
          <w:rFonts w:ascii="Times New Roman" w:eastAsia="Times New Roman" w:hAnsi="Times New Roman" w:cs="Times New Roman"/>
          <w:sz w:val="24"/>
          <w:szCs w:val="24"/>
        </w:rPr>
        <w:t xml:space="preserve">  </w:t>
      </w:r>
      <w:r w:rsidR="008A0966" w:rsidRPr="00885F33">
        <w:rPr>
          <w:rFonts w:ascii="Times New Roman" w:eastAsia="Times New Roman" w:hAnsi="Times New Roman" w:cs="Times New Roman"/>
          <w:sz w:val="24"/>
          <w:szCs w:val="24"/>
        </w:rPr>
        <w:t xml:space="preserve">                                                  </w:t>
      </w:r>
      <w:r w:rsidRPr="00885F33">
        <w:rPr>
          <w:rFonts w:ascii="Times New Roman" w:eastAsia="Times New Roman" w:hAnsi="Times New Roman" w:cs="Times New Roman"/>
          <w:sz w:val="24"/>
          <w:szCs w:val="24"/>
        </w:rPr>
        <w:t xml:space="preserve"> </w:t>
      </w:r>
      <w:proofErr w:type="gramStart"/>
      <w:r w:rsidRPr="00885F33">
        <w:rPr>
          <w:rFonts w:ascii="Times New Roman" w:eastAsia="Times New Roman" w:hAnsi="Times New Roman" w:cs="Times New Roman"/>
          <w:sz w:val="24"/>
          <w:szCs w:val="24"/>
        </w:rPr>
        <w:t xml:space="preserve">   (</w:t>
      </w:r>
      <w:proofErr w:type="gramEnd"/>
      <w:r w:rsidRPr="00885F33">
        <w:rPr>
          <w:rFonts w:ascii="Times New Roman" w:eastAsia="Times New Roman" w:hAnsi="Times New Roman" w:cs="Times New Roman"/>
          <w:sz w:val="24"/>
          <w:szCs w:val="24"/>
        </w:rPr>
        <w:t>2)</w:t>
      </w:r>
    </w:p>
    <w:p w14:paraId="18FB8208" w14:textId="531A83B7" w:rsidR="000E0A39" w:rsidRPr="00885F33" w:rsidRDefault="00F0207F" w:rsidP="00F0207F">
      <w:pPr>
        <w:autoSpaceDE w:val="0"/>
        <w:autoSpaceDN w:val="0"/>
        <w:adjustRightInd w:val="0"/>
        <w:spacing w:line="480" w:lineRule="auto"/>
        <w:ind w:left="2160" w:firstLine="720"/>
        <w:jc w:val="both"/>
        <w:rPr>
          <w:rFonts w:ascii="Segoe UI" w:hAnsi="Segoe UI" w:cs="Segoe UI"/>
          <w:i/>
        </w:rPr>
      </w:pPr>
      <w:r w:rsidRPr="00885F33">
        <w:rPr>
          <w:rFonts w:ascii="Times New Roman" w:eastAsia="Times New Roman" w:hAnsi="Times New Roman" w:cs="Times New Roman"/>
          <w:sz w:val="24"/>
          <w:szCs w:val="24"/>
        </w:rPr>
        <w:t xml:space="preserve">                          </w:t>
      </w:r>
      <m:oMath>
        <m:r>
          <m:rPr>
            <m:sty m:val="p"/>
          </m:rPr>
          <w:rPr>
            <w:rFonts w:ascii="Cambria Math" w:hAnsi="Cambria Math" w:cs="Times New Roman"/>
            <w:sz w:val="24"/>
            <w:szCs w:val="24"/>
          </w:rPr>
          <m:t>A+Z</m:t>
        </m:r>
        <m:m>
          <m:mPr>
            <m:mcs>
              <m:mc>
                <m:mcPr>
                  <m:count m:val="1"/>
                  <m:mcJc m:val="center"/>
                </m:mcPr>
              </m:mc>
            </m:mcs>
            <m:ctrlPr>
              <w:rPr>
                <w:rFonts w:ascii="Cambria Math" w:hAnsi="Cambria Math" w:cs="Times New Roman"/>
                <w:sz w:val="24"/>
                <w:szCs w:val="24"/>
              </w:rPr>
            </m:ctrlPr>
          </m:mPr>
          <m:mr>
            <m:e>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1</m:t>
                  </m:r>
                </m:sub>
              </m:sSub>
            </m:e>
          </m:mr>
          <m:mr>
            <m:e>
              <m:r>
                <m:rPr>
                  <m:sty m:val="p"/>
                </m:rPr>
                <w:rPr>
                  <w:rFonts w:ascii="Cambria Math" w:hAnsi="Cambria Math" w:cs="Times New Roman"/>
                  <w:sz w:val="24"/>
                  <w:szCs w:val="24"/>
                </w:rPr>
                <m:t>⇌</m:t>
              </m:r>
            </m:e>
          </m:mr>
          <m:mr>
            <m:e>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2</m:t>
                  </m:r>
                </m:sub>
              </m:sSub>
            </m:e>
          </m:mr>
        </m:m>
        <m:r>
          <m:rPr>
            <m:sty m:val="p"/>
          </m:rPr>
          <w:rPr>
            <w:rFonts w:ascii="Cambria Math" w:hAnsi="Cambria Math" w:cs="Times New Roman"/>
            <w:sz w:val="24"/>
            <w:szCs w:val="24"/>
          </w:rPr>
          <m:t>B</m:t>
        </m:r>
        <m:r>
          <w:rPr>
            <w:rFonts w:ascii="Cambria Math" w:hAnsi="Cambria Math" w:cs="Segoe UI"/>
          </w:rPr>
          <m:t xml:space="preserve"> </m:t>
        </m:r>
        <m:r>
          <w:rPr>
            <w:rFonts w:ascii="Cambria Math" w:hAnsi="Cambria Math" w:cs="Segoe UI" w:hint="eastAsia"/>
          </w:rPr>
          <m:t>；</m:t>
        </m:r>
        <m:r>
          <w:rPr>
            <w:rFonts w:ascii="Cambria Math" w:hAnsi="Cambria Math" w:cs="Segoe UI"/>
          </w:rPr>
          <m:t xml:space="preserve"> </m:t>
        </m:r>
        <m:sSub>
          <m:sSubPr>
            <m:ctrlPr>
              <w:rPr>
                <w:rFonts w:ascii="Cambria Math" w:hAnsi="Cambria Math" w:cs="Segoe UI"/>
                <w:i/>
              </w:rPr>
            </m:ctrlPr>
          </m:sSubPr>
          <m:e>
            <m:r>
              <w:rPr>
                <w:rFonts w:ascii="Cambria Math" w:hAnsi="Cambria Math" w:cs="Segoe UI"/>
              </w:rPr>
              <m:t>K</m:t>
            </m:r>
          </m:e>
          <m:sub>
            <m:r>
              <w:rPr>
                <w:rFonts w:ascii="Cambria Math" w:hAnsi="Cambria Math" w:cs="Segoe UI"/>
              </w:rPr>
              <m:t>eq</m:t>
            </m:r>
          </m:sub>
        </m:sSub>
        <m:r>
          <w:rPr>
            <w:rFonts w:ascii="Cambria Math" w:hAnsi="Cambria Math" w:cs="Segoe UI" w:hint="eastAsia"/>
          </w:rPr>
          <m:t>=</m:t>
        </m:r>
        <m:sSub>
          <m:sSubPr>
            <m:ctrlPr>
              <w:rPr>
                <w:rFonts w:ascii="Cambria Math" w:hAnsi="Cambria Math" w:cs="Segoe UI"/>
                <w:i/>
              </w:rPr>
            </m:ctrlPr>
          </m:sSubPr>
          <m:e>
            <m:r>
              <w:rPr>
                <w:rFonts w:ascii="Cambria Math" w:hAnsi="Cambria Math" w:cs="Segoe UI"/>
              </w:rPr>
              <m:t>k</m:t>
            </m:r>
          </m:e>
          <m:sub>
            <m:r>
              <w:rPr>
                <w:rFonts w:ascii="Cambria Math" w:hAnsi="Cambria Math" w:cs="Segoe UI"/>
              </w:rPr>
              <m:t>1</m:t>
            </m:r>
          </m:sub>
        </m:sSub>
        <m:r>
          <w:rPr>
            <w:rFonts w:ascii="Cambria Math" w:hAnsi="Cambria Math" w:cs="Segoe UI"/>
          </w:rPr>
          <m:t>/</m:t>
        </m:r>
        <m:sSub>
          <m:sSubPr>
            <m:ctrlPr>
              <w:rPr>
                <w:rFonts w:ascii="Cambria Math" w:hAnsi="Cambria Math" w:cs="Segoe UI"/>
                <w:i/>
              </w:rPr>
            </m:ctrlPr>
          </m:sSubPr>
          <m:e>
            <m:r>
              <w:rPr>
                <w:rFonts w:ascii="Cambria Math" w:hAnsi="Cambria Math" w:cs="Segoe UI"/>
              </w:rPr>
              <m:t>k</m:t>
            </m:r>
          </m:e>
          <m:sub>
            <m:r>
              <w:rPr>
                <w:rFonts w:ascii="Cambria Math" w:hAnsi="Cambria Math" w:cs="Segoe UI"/>
              </w:rPr>
              <m:t>2</m:t>
            </m:r>
          </m:sub>
        </m:sSub>
      </m:oMath>
      <w:r w:rsidR="008A0966" w:rsidRPr="00885F33">
        <w:rPr>
          <w:rFonts w:ascii="Times New Roman" w:eastAsia="Times New Roman" w:hAnsi="Times New Roman" w:cs="Times New Roman"/>
          <w:sz w:val="24"/>
          <w:szCs w:val="24"/>
        </w:rPr>
        <w:t xml:space="preserve">          </w:t>
      </w:r>
      <w:r w:rsidR="00804E25" w:rsidRPr="00885F33">
        <w:rPr>
          <w:rFonts w:ascii="Times New Roman" w:eastAsia="Times New Roman" w:hAnsi="Times New Roman" w:cs="Times New Roman"/>
          <w:sz w:val="24"/>
          <w:szCs w:val="24"/>
        </w:rPr>
        <w:t xml:space="preserve">  </w:t>
      </w:r>
      <w:r w:rsidRPr="00885F33">
        <w:rPr>
          <w:rFonts w:ascii="Times New Roman" w:eastAsia="Times New Roman" w:hAnsi="Times New Roman" w:cs="Times New Roman"/>
          <w:sz w:val="24"/>
          <w:szCs w:val="24"/>
        </w:rPr>
        <w:t xml:space="preserve">            </w:t>
      </w:r>
      <w:r w:rsidR="00804E25" w:rsidRPr="00885F33">
        <w:rPr>
          <w:rFonts w:ascii="Times New Roman" w:eastAsia="Times New Roman" w:hAnsi="Times New Roman" w:cs="Times New Roman"/>
          <w:sz w:val="24"/>
          <w:szCs w:val="24"/>
        </w:rPr>
        <w:t xml:space="preserve">  </w:t>
      </w:r>
      <w:r w:rsidR="008A0966" w:rsidRPr="00885F33">
        <w:rPr>
          <w:rFonts w:ascii="Times New Roman" w:eastAsia="Times New Roman" w:hAnsi="Times New Roman" w:cs="Times New Roman"/>
          <w:sz w:val="24"/>
          <w:szCs w:val="24"/>
        </w:rPr>
        <w:t xml:space="preserve">       </w:t>
      </w:r>
      <w:r w:rsidR="00732760" w:rsidRPr="00885F33">
        <w:rPr>
          <w:rFonts w:ascii="Times New Roman" w:eastAsia="Times New Roman" w:hAnsi="Times New Roman" w:cs="Times New Roman"/>
          <w:sz w:val="24"/>
          <w:szCs w:val="24"/>
        </w:rPr>
        <w:t xml:space="preserve">  (3)</w:t>
      </w:r>
    </w:p>
    <w:p w14:paraId="17230C7B" w14:textId="5B90ADC9" w:rsidR="00C43900" w:rsidRPr="00885F33" w:rsidRDefault="00E26BDB" w:rsidP="00555BBC">
      <w:pPr>
        <w:autoSpaceDE w:val="0"/>
        <w:autoSpaceDN w:val="0"/>
        <w:adjustRightInd w:val="0"/>
        <w:spacing w:line="480" w:lineRule="auto"/>
        <w:jc w:val="both"/>
        <w:rPr>
          <w:rFonts w:ascii="Cambria Math" w:eastAsia="Times New Roman" w:hAnsi="Cambria Math" w:cs="Times New Roman"/>
          <w:i/>
          <w:sz w:val="24"/>
          <w:szCs w:val="24"/>
          <w:vertAlign w:val="subscript"/>
        </w:rPr>
      </w:pPr>
      <w:r w:rsidRPr="00885F33">
        <w:rPr>
          <w:rFonts w:ascii="Times New Roman" w:eastAsia="Times New Roman" w:hAnsi="Times New Roman" w:cs="Times New Roman"/>
          <w:sz w:val="24"/>
          <w:szCs w:val="24"/>
        </w:rPr>
        <w:t xml:space="preserve">where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0</m:t>
            </m:r>
          </m:sub>
        </m:sSub>
      </m:oMath>
      <w:r w:rsidR="00AF0B1F" w:rsidRPr="00885F33">
        <w:rPr>
          <w:rFonts w:ascii="Times New Roman" w:eastAsia="Times New Roman" w:hAnsi="Times New Roman" w:cs="Times New Roman"/>
          <w:sz w:val="24"/>
          <w:szCs w:val="24"/>
        </w:rPr>
        <w:t xml:space="preserve"> is </w:t>
      </w:r>
      <w:r w:rsidR="005B47CD" w:rsidRPr="00885F33">
        <w:rPr>
          <w:rFonts w:ascii="Times New Roman" w:eastAsia="Times New Roman" w:hAnsi="Times New Roman" w:cs="Times New Roman"/>
          <w:sz w:val="24"/>
          <w:szCs w:val="24"/>
        </w:rPr>
        <w:t>the</w:t>
      </w:r>
      <w:r w:rsidR="00A83686" w:rsidRPr="00885F33">
        <w:rPr>
          <w:rFonts w:ascii="Times New Roman" w:eastAsia="Times New Roman" w:hAnsi="Times New Roman" w:cs="Times New Roman"/>
          <w:sz w:val="24"/>
          <w:szCs w:val="24"/>
        </w:rPr>
        <w:t xml:space="preserve"> standard electrochemical</w:t>
      </w:r>
      <w:r w:rsidR="005B47CD" w:rsidRPr="00885F33">
        <w:rPr>
          <w:rFonts w:ascii="Times New Roman" w:eastAsia="Times New Roman" w:hAnsi="Times New Roman" w:cs="Times New Roman"/>
          <w:sz w:val="24"/>
          <w:szCs w:val="24"/>
        </w:rPr>
        <w:t xml:space="preserve"> </w:t>
      </w:r>
      <w:r w:rsidR="00683335" w:rsidRPr="00885F33">
        <w:rPr>
          <w:rFonts w:ascii="Times New Roman" w:eastAsia="Times New Roman" w:hAnsi="Times New Roman" w:cs="Times New Roman"/>
          <w:sz w:val="24"/>
          <w:szCs w:val="24"/>
        </w:rPr>
        <w:t>rate constant</w:t>
      </w:r>
      <w:r w:rsidR="00254138" w:rsidRPr="00885F33">
        <w:rPr>
          <w:rFonts w:ascii="Times New Roman" w:eastAsia="Times New Roman" w:hAnsi="Times New Roman" w:cs="Times New Roman"/>
          <w:sz w:val="24"/>
          <w:szCs w:val="24"/>
        </w:rPr>
        <w:t xml:space="preserve"> (cm s</w:t>
      </w:r>
      <w:r w:rsidR="00254138" w:rsidRPr="00885F33">
        <w:rPr>
          <w:rFonts w:ascii="Times New Roman" w:eastAsia="Times New Roman" w:hAnsi="Times New Roman" w:cs="Times New Roman"/>
          <w:sz w:val="24"/>
          <w:szCs w:val="24"/>
          <w:vertAlign w:val="superscript"/>
        </w:rPr>
        <w:t>-1</w:t>
      </w:r>
      <w:r w:rsidR="00254138" w:rsidRPr="00885F33">
        <w:rPr>
          <w:rFonts w:ascii="Times New Roman" w:eastAsia="Times New Roman" w:hAnsi="Times New Roman" w:cs="Times New Roman"/>
          <w:sz w:val="24"/>
          <w:szCs w:val="24"/>
        </w:rPr>
        <w:t>)</w:t>
      </w:r>
      <w:r w:rsidR="00683335" w:rsidRPr="00885F33">
        <w:rPr>
          <w:rFonts w:ascii="Times New Roman" w:eastAsia="Times New Roman" w:hAnsi="Times New Roman" w:cs="Times New Roman"/>
          <w:sz w:val="24"/>
          <w:szCs w:val="24"/>
        </w:rPr>
        <w:t xml:space="preserve"> of the </w:t>
      </w:r>
      <w:r w:rsidR="009A05A8" w:rsidRPr="00885F33">
        <w:rPr>
          <w:rFonts w:ascii="Times New Roman" w:eastAsia="Times New Roman" w:hAnsi="Times New Roman" w:cs="Times New Roman"/>
          <w:sz w:val="24"/>
          <w:szCs w:val="24"/>
        </w:rPr>
        <w:t>heterogeneous reaction</w:t>
      </w:r>
      <w:r w:rsidR="00C64B2E" w:rsidRPr="00885F33">
        <w:rPr>
          <w:rFonts w:ascii="Times New Roman" w:eastAsia="Times New Roman" w:hAnsi="Times New Roman" w:cs="Times New Roman"/>
          <w:sz w:val="24"/>
          <w:szCs w:val="24"/>
        </w:rPr>
        <w:t>,</w:t>
      </w:r>
      <w:r w:rsidR="0048054F" w:rsidRPr="00885F33">
        <w:rPr>
          <w:rFonts w:ascii="Times New Roman" w:eastAsia="Times New Roman" w:hAnsi="Times New Roman" w:cs="Times New Roman"/>
          <w:sz w:val="24"/>
          <w:szCs w:val="24"/>
        </w:rPr>
        <w:t xml:space="preserve"> </w:t>
      </w:r>
      <w:r w:rsidR="00C64B2E" w:rsidRPr="00885F33">
        <w:rPr>
          <w:rFonts w:ascii="Cambria Math" w:eastAsia="Times New Roman" w:hAnsi="Cambria Math" w:cs="Times New Roman"/>
          <w:i/>
          <w:sz w:val="24"/>
          <w:szCs w:val="24"/>
        </w:rPr>
        <w:t>k</w:t>
      </w:r>
      <w:r w:rsidR="005575A3" w:rsidRPr="00885F33">
        <w:rPr>
          <w:rFonts w:ascii="Cambria Math" w:eastAsia="Times New Roman" w:hAnsi="Cambria Math" w:cs="Times New Roman"/>
          <w:i/>
          <w:sz w:val="24"/>
          <w:szCs w:val="24"/>
          <w:vertAlign w:val="subscript"/>
        </w:rPr>
        <w:t>1</w:t>
      </w:r>
      <w:r w:rsidR="00715E90" w:rsidRPr="00885F33">
        <w:rPr>
          <w:rFonts w:ascii="Cambria Math" w:eastAsia="Times New Roman" w:hAnsi="Cambria Math" w:cs="Times New Roman"/>
          <w:i/>
          <w:sz w:val="24"/>
          <w:szCs w:val="24"/>
        </w:rPr>
        <w:t>/ k</w:t>
      </w:r>
      <w:r w:rsidR="00715E90" w:rsidRPr="00885F33">
        <w:rPr>
          <w:rFonts w:ascii="Cambria Math" w:eastAsia="Times New Roman" w:hAnsi="Cambria Math" w:cs="Times New Roman"/>
          <w:i/>
          <w:sz w:val="24"/>
          <w:szCs w:val="24"/>
          <w:vertAlign w:val="subscript"/>
        </w:rPr>
        <w:t>2</w:t>
      </w:r>
      <w:r w:rsidR="00C64B2E" w:rsidRPr="00885F33">
        <w:rPr>
          <w:rFonts w:ascii="Times New Roman" w:eastAsia="Times New Roman" w:hAnsi="Times New Roman" w:cs="Times New Roman"/>
          <w:sz w:val="24"/>
          <w:szCs w:val="24"/>
        </w:rPr>
        <w:t xml:space="preserve"> is the </w:t>
      </w:r>
      <w:r w:rsidR="00DE3D6F" w:rsidRPr="00885F33">
        <w:rPr>
          <w:rFonts w:ascii="Times New Roman" w:eastAsia="Times New Roman" w:hAnsi="Times New Roman" w:cs="Times New Roman"/>
          <w:sz w:val="24"/>
          <w:szCs w:val="24"/>
        </w:rPr>
        <w:t>forward</w:t>
      </w:r>
      <w:r w:rsidR="00715E90" w:rsidRPr="00885F33">
        <w:rPr>
          <w:rFonts w:ascii="Times New Roman" w:eastAsia="Times New Roman" w:hAnsi="Times New Roman" w:cs="Times New Roman"/>
          <w:sz w:val="24"/>
          <w:szCs w:val="24"/>
        </w:rPr>
        <w:t>/backward</w:t>
      </w:r>
      <w:r w:rsidR="00DE3D6F" w:rsidRPr="00885F33">
        <w:rPr>
          <w:rFonts w:ascii="Times New Roman" w:eastAsia="Times New Roman" w:hAnsi="Times New Roman" w:cs="Times New Roman"/>
          <w:sz w:val="24"/>
          <w:szCs w:val="24"/>
        </w:rPr>
        <w:t xml:space="preserve"> rate constant for the homogeneous reaction</w:t>
      </w:r>
      <w:r w:rsidR="00C568F8" w:rsidRPr="00885F33">
        <w:rPr>
          <w:rFonts w:ascii="Times New Roman" w:eastAsia="Times New Roman" w:hAnsi="Times New Roman" w:cs="Times New Roman"/>
          <w:sz w:val="24"/>
          <w:szCs w:val="24"/>
        </w:rPr>
        <w:t xml:space="preserve"> (dm</w:t>
      </w:r>
      <w:r w:rsidR="00C568F8" w:rsidRPr="00885F33">
        <w:rPr>
          <w:rFonts w:ascii="Times New Roman" w:eastAsia="Times New Roman" w:hAnsi="Times New Roman" w:cs="Times New Roman"/>
          <w:sz w:val="24"/>
          <w:szCs w:val="24"/>
          <w:vertAlign w:val="superscript"/>
        </w:rPr>
        <w:t>3</w:t>
      </w:r>
      <w:r w:rsidR="00C568F8" w:rsidRPr="00885F33">
        <w:rPr>
          <w:rFonts w:ascii="Times New Roman" w:eastAsia="Times New Roman" w:hAnsi="Times New Roman" w:cs="Times New Roman"/>
          <w:sz w:val="24"/>
          <w:szCs w:val="24"/>
        </w:rPr>
        <w:t xml:space="preserve"> mol</w:t>
      </w:r>
      <w:r w:rsidR="00C568F8" w:rsidRPr="00885F33">
        <w:rPr>
          <w:rFonts w:ascii="Times New Roman" w:eastAsia="Times New Roman" w:hAnsi="Times New Roman" w:cs="Times New Roman"/>
          <w:sz w:val="24"/>
          <w:szCs w:val="24"/>
          <w:vertAlign w:val="superscript"/>
        </w:rPr>
        <w:t>-1</w:t>
      </w:r>
      <w:r w:rsidR="00C568F8" w:rsidRPr="00885F33">
        <w:rPr>
          <w:rFonts w:ascii="Times New Roman" w:eastAsia="Times New Roman" w:hAnsi="Times New Roman" w:cs="Times New Roman"/>
          <w:sz w:val="24"/>
          <w:szCs w:val="24"/>
        </w:rPr>
        <w:t xml:space="preserve"> s</w:t>
      </w:r>
      <w:r w:rsidR="00C568F8" w:rsidRPr="00885F33">
        <w:rPr>
          <w:rFonts w:ascii="Times New Roman" w:eastAsia="Times New Roman" w:hAnsi="Times New Roman" w:cs="Times New Roman"/>
          <w:sz w:val="24"/>
          <w:szCs w:val="24"/>
          <w:vertAlign w:val="superscript"/>
        </w:rPr>
        <w:t>-1</w:t>
      </w:r>
      <w:r w:rsidR="00C568F8" w:rsidRPr="00885F33">
        <w:rPr>
          <w:rFonts w:ascii="Times New Roman" w:eastAsia="Times New Roman" w:hAnsi="Times New Roman" w:cs="Times New Roman"/>
          <w:sz w:val="24"/>
          <w:szCs w:val="24"/>
        </w:rPr>
        <w:t>)</w:t>
      </w:r>
      <w:r w:rsidR="00CB6C2D" w:rsidRPr="00885F33">
        <w:rPr>
          <w:rFonts w:ascii="Times New Roman" w:eastAsia="Times New Roman" w:hAnsi="Times New Roman" w:cs="Times New Roman"/>
          <w:sz w:val="24"/>
          <w:szCs w:val="24"/>
        </w:rPr>
        <w:t xml:space="preserve"> and </w:t>
      </w:r>
      <w:proofErr w:type="spellStart"/>
      <w:r w:rsidR="00306641" w:rsidRPr="00885F33">
        <w:rPr>
          <w:rFonts w:ascii="Cambria Math" w:eastAsia="Times New Roman" w:hAnsi="Cambria Math" w:cs="Times New Roman"/>
          <w:i/>
          <w:sz w:val="24"/>
          <w:szCs w:val="24"/>
        </w:rPr>
        <w:t>K</w:t>
      </w:r>
      <w:r w:rsidR="00306641" w:rsidRPr="00885F33">
        <w:rPr>
          <w:rFonts w:ascii="Cambria Math" w:eastAsia="Times New Roman" w:hAnsi="Cambria Math" w:cs="Times New Roman"/>
          <w:i/>
          <w:sz w:val="24"/>
          <w:szCs w:val="24"/>
          <w:vertAlign w:val="subscript"/>
        </w:rPr>
        <w:t>eq</w:t>
      </w:r>
      <w:proofErr w:type="spellEnd"/>
      <w:r w:rsidR="00306641" w:rsidRPr="00885F33">
        <w:rPr>
          <w:rFonts w:ascii="Times New Roman" w:eastAsia="Times New Roman" w:hAnsi="Times New Roman" w:cs="Times New Roman"/>
          <w:sz w:val="24"/>
          <w:szCs w:val="24"/>
        </w:rPr>
        <w:t xml:space="preserve"> is the </w:t>
      </w:r>
      <w:r w:rsidR="008B1C81" w:rsidRPr="00885F33">
        <w:rPr>
          <w:rFonts w:ascii="Times New Roman" w:eastAsia="Times New Roman" w:hAnsi="Times New Roman" w:cs="Times New Roman"/>
          <w:sz w:val="24"/>
          <w:szCs w:val="24"/>
        </w:rPr>
        <w:t>equilibrium constant</w:t>
      </w:r>
      <w:r w:rsidR="00646248" w:rsidRPr="00885F33">
        <w:rPr>
          <w:rFonts w:ascii="Times New Roman" w:eastAsia="Times New Roman" w:hAnsi="Times New Roman" w:cs="Times New Roman"/>
          <w:sz w:val="24"/>
          <w:szCs w:val="24"/>
        </w:rPr>
        <w:t xml:space="preserve"> of reaction</w:t>
      </w:r>
      <w:r w:rsidR="00254138" w:rsidRPr="00885F33">
        <w:rPr>
          <w:rFonts w:ascii="Times New Roman" w:eastAsia="Times New Roman" w:hAnsi="Times New Roman" w:cs="Times New Roman"/>
          <w:sz w:val="24"/>
          <w:szCs w:val="24"/>
        </w:rPr>
        <w:t xml:space="preserve"> (dm</w:t>
      </w:r>
      <w:r w:rsidR="00254138" w:rsidRPr="00885F33">
        <w:rPr>
          <w:rFonts w:ascii="Times New Roman" w:eastAsia="Times New Roman" w:hAnsi="Times New Roman" w:cs="Times New Roman"/>
          <w:sz w:val="24"/>
          <w:szCs w:val="24"/>
          <w:vertAlign w:val="superscript"/>
        </w:rPr>
        <w:t>3</w:t>
      </w:r>
      <w:r w:rsidR="00254138" w:rsidRPr="00885F33">
        <w:rPr>
          <w:rFonts w:ascii="Times New Roman" w:eastAsia="Times New Roman" w:hAnsi="Times New Roman" w:cs="Times New Roman"/>
          <w:sz w:val="24"/>
          <w:szCs w:val="24"/>
        </w:rPr>
        <w:t xml:space="preserve"> mol</w:t>
      </w:r>
      <w:r w:rsidR="00254138" w:rsidRPr="00885F33">
        <w:rPr>
          <w:rFonts w:ascii="Times New Roman" w:eastAsia="Times New Roman" w:hAnsi="Times New Roman" w:cs="Times New Roman"/>
          <w:sz w:val="24"/>
          <w:szCs w:val="24"/>
          <w:vertAlign w:val="superscript"/>
        </w:rPr>
        <w:t>-1</w:t>
      </w:r>
      <w:r w:rsidR="00254138" w:rsidRPr="00885F33">
        <w:rPr>
          <w:rFonts w:ascii="Times New Roman" w:eastAsia="Times New Roman" w:hAnsi="Times New Roman" w:cs="Times New Roman"/>
          <w:sz w:val="24"/>
          <w:szCs w:val="24"/>
        </w:rPr>
        <w:t>)</w:t>
      </w:r>
      <w:r w:rsidR="00646248" w:rsidRPr="00885F33">
        <w:rPr>
          <w:rFonts w:ascii="Times New Roman" w:eastAsia="Times New Roman" w:hAnsi="Times New Roman" w:cs="Times New Roman"/>
          <w:sz w:val="24"/>
          <w:szCs w:val="24"/>
        </w:rPr>
        <w:t xml:space="preserve"> (3)</w:t>
      </w:r>
      <w:r w:rsidR="0042118C" w:rsidRPr="00885F33">
        <w:rPr>
          <w:rFonts w:ascii="Times New Roman" w:eastAsia="Times New Roman" w:hAnsi="Times New Roman" w:cs="Times New Roman"/>
          <w:sz w:val="24"/>
          <w:szCs w:val="24"/>
        </w:rPr>
        <w:t>.</w:t>
      </w:r>
      <w:r w:rsidR="00646248" w:rsidRPr="00885F33">
        <w:rPr>
          <w:rFonts w:ascii="Times New Roman" w:eastAsia="Times New Roman" w:hAnsi="Times New Roman" w:cs="Times New Roman"/>
          <w:sz w:val="24"/>
          <w:szCs w:val="24"/>
        </w:rPr>
        <w:t xml:space="preserve"> </w:t>
      </w:r>
      <w:r w:rsidR="001A7D8B" w:rsidRPr="00885F33">
        <w:rPr>
          <w:rFonts w:ascii="Times New Roman" w:eastAsia="Times New Roman" w:hAnsi="Times New Roman" w:cs="Times New Roman"/>
          <w:sz w:val="24"/>
          <w:szCs w:val="24"/>
        </w:rPr>
        <w:t xml:space="preserve">In both </w:t>
      </w:r>
      <w:r w:rsidR="002328CC" w:rsidRPr="00885F33">
        <w:rPr>
          <w:rFonts w:ascii="Times New Roman" w:eastAsia="Times New Roman" w:hAnsi="Times New Roman" w:cs="Times New Roman"/>
          <w:sz w:val="24"/>
          <w:szCs w:val="24"/>
        </w:rPr>
        <w:t>mechanisms</w:t>
      </w:r>
      <w:r w:rsidR="001A7D8B" w:rsidRPr="00885F33">
        <w:rPr>
          <w:rFonts w:ascii="Times New Roman" w:eastAsia="Times New Roman" w:hAnsi="Times New Roman" w:cs="Times New Roman"/>
          <w:sz w:val="24"/>
          <w:szCs w:val="24"/>
        </w:rPr>
        <w:t>, the species of interest, species A, is consumed via either a) direct oxidation at an electrode surface</w:t>
      </w:r>
      <w:r w:rsidR="00B53A6F" w:rsidRPr="00885F33">
        <w:rPr>
          <w:rFonts w:ascii="Times New Roman" w:eastAsia="Times New Roman" w:hAnsi="Times New Roman" w:cs="Times New Roman"/>
          <w:sz w:val="24"/>
          <w:szCs w:val="24"/>
        </w:rPr>
        <w:t xml:space="preserve"> (equation 1)</w:t>
      </w:r>
      <w:r w:rsidR="001A7D8B" w:rsidRPr="00885F33">
        <w:rPr>
          <w:rFonts w:ascii="Times New Roman" w:eastAsia="Times New Roman" w:hAnsi="Times New Roman" w:cs="Times New Roman"/>
          <w:sz w:val="24"/>
          <w:szCs w:val="24"/>
        </w:rPr>
        <w:t xml:space="preserve"> or b)</w:t>
      </w:r>
      <w:r w:rsidR="00D84971" w:rsidRPr="00885F33">
        <w:rPr>
          <w:rFonts w:ascii="Times New Roman" w:eastAsia="Times New Roman" w:hAnsi="Times New Roman" w:cs="Times New Roman"/>
          <w:sz w:val="24"/>
          <w:szCs w:val="24"/>
        </w:rPr>
        <w:t xml:space="preserve"> mediated</w:t>
      </w:r>
      <w:r w:rsidR="001A7D8B" w:rsidRPr="00885F33">
        <w:rPr>
          <w:rFonts w:ascii="Times New Roman" w:eastAsia="Times New Roman" w:hAnsi="Times New Roman" w:cs="Times New Roman"/>
          <w:sz w:val="24"/>
          <w:szCs w:val="24"/>
        </w:rPr>
        <w:t xml:space="preserve"> oxidation</w:t>
      </w:r>
      <w:r w:rsidR="00FB675B" w:rsidRPr="00885F33">
        <w:rPr>
          <w:rFonts w:ascii="Times New Roman" w:eastAsia="Times New Roman" w:hAnsi="Times New Roman" w:cs="Times New Roman"/>
          <w:sz w:val="24"/>
          <w:szCs w:val="24"/>
        </w:rPr>
        <w:t xml:space="preserve"> indirectly</w:t>
      </w:r>
      <w:r w:rsidR="001A7D8B" w:rsidRPr="00885F33">
        <w:rPr>
          <w:rFonts w:ascii="Times New Roman" w:eastAsia="Times New Roman" w:hAnsi="Times New Roman" w:cs="Times New Roman"/>
          <w:sz w:val="24"/>
          <w:szCs w:val="24"/>
        </w:rPr>
        <w:t xml:space="preserve"> through reaction with a reactive electro-generated product, species Z</w:t>
      </w:r>
      <w:r w:rsidR="00B53A6F" w:rsidRPr="00885F33">
        <w:rPr>
          <w:rFonts w:ascii="Times New Roman" w:eastAsia="Times New Roman" w:hAnsi="Times New Roman" w:cs="Times New Roman"/>
          <w:sz w:val="24"/>
          <w:szCs w:val="24"/>
        </w:rPr>
        <w:t xml:space="preserve"> (equations 2 and 3)</w:t>
      </w:r>
      <w:r w:rsidR="001A7D8B" w:rsidRPr="00885F33">
        <w:rPr>
          <w:rFonts w:ascii="Times New Roman" w:eastAsia="Times New Roman" w:hAnsi="Times New Roman" w:cs="Times New Roman"/>
          <w:sz w:val="24"/>
          <w:szCs w:val="24"/>
        </w:rPr>
        <w:t xml:space="preserve">. </w:t>
      </w:r>
    </w:p>
    <w:p w14:paraId="506B1410" w14:textId="2045D7EB" w:rsidR="001A7D8B" w:rsidRPr="00885F33" w:rsidRDefault="00623582" w:rsidP="00555BBC">
      <w:pPr>
        <w:autoSpaceDE w:val="0"/>
        <w:autoSpaceDN w:val="0"/>
        <w:adjustRightInd w:val="0"/>
        <w:spacing w:line="480" w:lineRule="auto"/>
        <w:jc w:val="both"/>
        <w:rPr>
          <w:rFonts w:ascii="Times New Roman" w:eastAsia="Times New Roman" w:hAnsi="Times New Roman" w:cs="Times New Roman"/>
          <w:sz w:val="24"/>
          <w:szCs w:val="24"/>
        </w:rPr>
      </w:pPr>
      <w:r w:rsidRPr="00885F33">
        <w:rPr>
          <w:rFonts w:ascii="Times New Roman" w:eastAsia="Times New Roman" w:hAnsi="Times New Roman" w:cs="Times New Roman"/>
          <w:sz w:val="24"/>
          <w:szCs w:val="24"/>
        </w:rPr>
        <w:t>The interfacial electron transfer kinetics are described using a Butler-Volmer model</w:t>
      </w:r>
      <w:r w:rsidR="00C16FB1" w:rsidRPr="00885F33">
        <w:rPr>
          <w:rFonts w:ascii="Times New Roman" w:eastAsia="Times New Roman" w:hAnsi="Times New Roman" w:cs="Times New Roman"/>
          <w:sz w:val="24"/>
          <w:szCs w:val="24"/>
        </w:rPr>
        <w:t xml:space="preserve">. </w:t>
      </w:r>
      <w:r w:rsidR="00C43900" w:rsidRPr="00885F33">
        <w:rPr>
          <w:rFonts w:ascii="Times New Roman" w:eastAsia="Times New Roman" w:hAnsi="Times New Roman" w:cs="Times New Roman"/>
          <w:sz w:val="24"/>
          <w:szCs w:val="24"/>
        </w:rPr>
        <w:t>Hence the flux j at the interface, is given by</w:t>
      </w:r>
    </w:p>
    <w:p w14:paraId="6D9788F7" w14:textId="4BD9D36D" w:rsidR="0095589D" w:rsidRPr="00885F33" w:rsidRDefault="00675054" w:rsidP="00740D86">
      <w:pPr>
        <w:autoSpaceDE w:val="0"/>
        <w:autoSpaceDN w:val="0"/>
        <w:adjustRightInd w:val="0"/>
        <w:spacing w:line="240" w:lineRule="auto"/>
        <w:jc w:val="both"/>
        <w:rPr>
          <w:rFonts w:ascii="Times New Roman" w:eastAsia="Times New Roman" w:hAnsi="Times New Roman" w:cs="Times New Roman"/>
          <w:sz w:val="24"/>
          <w:szCs w:val="24"/>
        </w:rPr>
      </w:pPr>
      <m:oMath>
        <m:r>
          <w:rPr>
            <w:rFonts w:ascii="Cambria Math" w:eastAsia="Times New Roman" w:hAnsi="Cambria Math" w:cs="Times New Roman"/>
            <w:sz w:val="24"/>
            <w:szCs w:val="24"/>
          </w:rPr>
          <m:t>j=∇c</m:t>
        </m:r>
        <m:r>
          <m:rPr>
            <m:sty m:val="p"/>
          </m:rPr>
          <w:rPr>
            <w:rFonts w:ascii="Cambria Math" w:hAnsi="Cambria Math" w:cs="Times New Roman"/>
            <w:sz w:val="24"/>
            <w:szCs w:val="24"/>
          </w:rPr>
          <m:t xml:space="preserve"> </m:t>
        </m:r>
      </m:oMath>
      <w:r w:rsidR="008A0966" w:rsidRPr="00885F33">
        <w:rPr>
          <w:rFonts w:ascii="Times New Roman" w:eastAsia="Times New Roman" w:hAnsi="Times New Roman" w:cs="Times New Roman"/>
          <w:sz w:val="24"/>
          <w:szCs w:val="24"/>
        </w:rPr>
        <w:t xml:space="preserve">   </w:t>
      </w:r>
      <w:r w:rsidR="0095589D" w:rsidRPr="00885F33">
        <w:rPr>
          <w:rFonts w:ascii="Times New Roman" w:eastAsia="Times New Roman" w:hAnsi="Times New Roman" w:cs="Times New Roman"/>
          <w:sz w:val="24"/>
          <w:szCs w:val="24"/>
        </w:rPr>
        <w:tab/>
      </w:r>
      <w:r w:rsidR="0095589D" w:rsidRPr="00885F33">
        <w:rPr>
          <w:rFonts w:ascii="Times New Roman" w:eastAsia="Times New Roman" w:hAnsi="Times New Roman" w:cs="Times New Roman"/>
          <w:sz w:val="24"/>
          <w:szCs w:val="24"/>
        </w:rPr>
        <w:tab/>
      </w:r>
      <w:r w:rsidR="0095589D" w:rsidRPr="00885F33">
        <w:rPr>
          <w:rFonts w:ascii="Times New Roman" w:eastAsia="Times New Roman" w:hAnsi="Times New Roman" w:cs="Times New Roman"/>
          <w:sz w:val="24"/>
          <w:szCs w:val="24"/>
        </w:rPr>
        <w:tab/>
      </w:r>
      <w:r w:rsidR="0095589D" w:rsidRPr="00885F33">
        <w:rPr>
          <w:rFonts w:ascii="Times New Roman" w:eastAsia="Times New Roman" w:hAnsi="Times New Roman" w:cs="Times New Roman"/>
          <w:sz w:val="24"/>
          <w:szCs w:val="24"/>
        </w:rPr>
        <w:tab/>
      </w:r>
      <w:r w:rsidR="0095589D" w:rsidRPr="00885F33">
        <w:rPr>
          <w:rFonts w:ascii="Times New Roman" w:eastAsia="Times New Roman" w:hAnsi="Times New Roman" w:cs="Times New Roman"/>
          <w:sz w:val="24"/>
          <w:szCs w:val="24"/>
        </w:rPr>
        <w:tab/>
      </w:r>
      <w:r w:rsidR="0095589D" w:rsidRPr="00885F33">
        <w:rPr>
          <w:rFonts w:ascii="Times New Roman" w:eastAsia="Times New Roman" w:hAnsi="Times New Roman" w:cs="Times New Roman"/>
          <w:sz w:val="24"/>
          <w:szCs w:val="24"/>
        </w:rPr>
        <w:tab/>
      </w:r>
      <w:r w:rsidR="0095589D" w:rsidRPr="00885F33">
        <w:rPr>
          <w:rFonts w:ascii="Times New Roman" w:eastAsia="Times New Roman" w:hAnsi="Times New Roman" w:cs="Times New Roman"/>
          <w:sz w:val="24"/>
          <w:szCs w:val="24"/>
        </w:rPr>
        <w:tab/>
      </w:r>
      <w:r w:rsidR="0095589D" w:rsidRPr="00885F33">
        <w:rPr>
          <w:rFonts w:ascii="Times New Roman" w:eastAsia="Times New Roman" w:hAnsi="Times New Roman" w:cs="Times New Roman"/>
          <w:sz w:val="24"/>
          <w:szCs w:val="24"/>
        </w:rPr>
        <w:tab/>
      </w:r>
      <w:r w:rsidR="0095589D" w:rsidRPr="00885F33">
        <w:rPr>
          <w:rFonts w:ascii="Times New Roman" w:eastAsia="Times New Roman" w:hAnsi="Times New Roman" w:cs="Times New Roman"/>
          <w:sz w:val="24"/>
          <w:szCs w:val="24"/>
        </w:rPr>
        <w:tab/>
      </w:r>
      <w:r w:rsidR="0095589D" w:rsidRPr="00885F33">
        <w:rPr>
          <w:rFonts w:ascii="Times New Roman" w:eastAsia="Times New Roman" w:hAnsi="Times New Roman" w:cs="Times New Roman"/>
          <w:sz w:val="24"/>
          <w:szCs w:val="24"/>
        </w:rPr>
        <w:tab/>
      </w:r>
      <w:r w:rsidR="0095589D" w:rsidRPr="00885F33">
        <w:rPr>
          <w:rFonts w:ascii="Times New Roman" w:eastAsia="Times New Roman" w:hAnsi="Times New Roman" w:cs="Times New Roman"/>
          <w:sz w:val="24"/>
          <w:szCs w:val="24"/>
        </w:rPr>
        <w:tab/>
      </w:r>
      <w:r w:rsidR="008A0966" w:rsidRPr="00885F33">
        <w:rPr>
          <w:rFonts w:ascii="Times New Roman" w:eastAsia="Times New Roman" w:hAnsi="Times New Roman" w:cs="Times New Roman"/>
          <w:sz w:val="24"/>
          <w:szCs w:val="24"/>
        </w:rPr>
        <w:t xml:space="preserve">  (</w:t>
      </w:r>
      <w:r w:rsidR="00C24862" w:rsidRPr="00885F33">
        <w:rPr>
          <w:rFonts w:ascii="Times New Roman" w:eastAsia="Times New Roman" w:hAnsi="Times New Roman" w:cs="Times New Roman"/>
          <w:sz w:val="24"/>
          <w:szCs w:val="24"/>
        </w:rPr>
        <w:t>4</w:t>
      </w:r>
      <w:r w:rsidR="008A0966" w:rsidRPr="00885F33">
        <w:rPr>
          <w:rFonts w:ascii="Times New Roman" w:eastAsia="Times New Roman" w:hAnsi="Times New Roman" w:cs="Times New Roman"/>
          <w:sz w:val="24"/>
          <w:szCs w:val="24"/>
        </w:rPr>
        <w:t>)</w:t>
      </w:r>
    </w:p>
    <w:p w14:paraId="3061C6F5" w14:textId="3C3F9081" w:rsidR="00740D86" w:rsidRPr="00885F33" w:rsidRDefault="00675054" w:rsidP="00740D86">
      <w:pPr>
        <w:autoSpaceDE w:val="0"/>
        <w:autoSpaceDN w:val="0"/>
        <w:adjustRightInd w:val="0"/>
        <w:spacing w:line="240" w:lineRule="auto"/>
        <w:jc w:val="both"/>
        <w:rPr>
          <w:rFonts w:ascii="Times New Roman" w:eastAsia="Times New Roman" w:hAnsi="Times New Roman" w:cs="Times New Roman"/>
          <w:i/>
          <w:sz w:val="24"/>
          <w:szCs w:val="24"/>
        </w:rPr>
      </w:pPr>
      <m:oMathPara>
        <m:oMath>
          <m:r>
            <m:rPr>
              <m:sty m:val="p"/>
            </m:rPr>
            <w:rPr>
              <w:rFonts w:ascii="Cambria Math" w:eastAsia="Times New Roman" w:hAnsi="Cambria Math" w:cs="Times New Roman"/>
              <w:sz w:val="24"/>
              <w:szCs w:val="24"/>
            </w:rPr>
            <w:br/>
          </m:r>
          <m:r>
            <w:rPr>
              <w:rFonts w:ascii="Cambria Math" w:eastAsia="Times New Roman" w:hAnsi="Cambria Math" w:cs="Times New Roman"/>
              <w:sz w:val="24"/>
              <w:szCs w:val="24"/>
            </w:rPr>
            <m:t xml:space="preserve">   =-</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k</m:t>
              </m:r>
            </m:e>
            <m:sub>
              <m:r>
                <w:rPr>
                  <w:rFonts w:ascii="Cambria Math" w:eastAsia="Times New Roman" w:hAnsi="Cambria Math" w:cs="Times New Roman"/>
                  <w:sz w:val="24"/>
                  <w:szCs w:val="24"/>
                </w:rPr>
                <m:t>0</m:t>
              </m:r>
            </m:sub>
          </m:sSub>
          <m:r>
            <w:rPr>
              <w:rFonts w:ascii="Cambria Math" w:eastAsia="Times New Roman" w:hAnsi="Cambria Math" w:cs="Times New Roman"/>
              <w:sz w:val="24"/>
              <w:szCs w:val="24"/>
            </w:rPr>
            <m:t>exp</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-αθ</m:t>
              </m:r>
            </m:e>
          </m:d>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c</m:t>
              </m:r>
            </m:e>
            <m:sub>
              <m:r>
                <w:rPr>
                  <w:rFonts w:ascii="Cambria Math" w:eastAsia="Times New Roman" w:hAnsi="Cambria Math" w:cs="Times New Roman"/>
                  <w:sz w:val="24"/>
                  <w:szCs w:val="24"/>
                </w:rPr>
                <m:t>O,0</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k</m:t>
              </m:r>
            </m:e>
            <m:sub>
              <m:r>
                <w:rPr>
                  <w:rFonts w:ascii="Cambria Math" w:eastAsia="Times New Roman" w:hAnsi="Cambria Math" w:cs="Times New Roman"/>
                  <w:sz w:val="24"/>
                  <w:szCs w:val="24"/>
                </w:rPr>
                <m:t>0</m:t>
              </m:r>
            </m:sub>
          </m:sSub>
          <m:func>
            <m:funcPr>
              <m:ctrlPr>
                <w:rPr>
                  <w:rFonts w:ascii="Cambria Math" w:eastAsia="Times New Roman" w:hAnsi="Cambria Math" w:cs="Times New Roman"/>
                  <w:i/>
                  <w:sz w:val="24"/>
                  <w:szCs w:val="24"/>
                </w:rPr>
              </m:ctrlPr>
            </m:funcPr>
            <m:fName>
              <m:r>
                <w:rPr>
                  <w:rFonts w:ascii="Cambria Math" w:eastAsia="Times New Roman" w:hAnsi="Cambria Math" w:cs="Times New Roman"/>
                  <w:sz w:val="24"/>
                  <w:szCs w:val="24"/>
                </w:rPr>
                <m:t>exp</m:t>
              </m:r>
            </m:fName>
            <m:e>
              <m:d>
                <m:dPr>
                  <m:ctrlPr>
                    <w:rPr>
                      <w:rFonts w:ascii="Cambria Math" w:eastAsia="Times New Roman" w:hAnsi="Cambria Math" w:cs="Times New Roman"/>
                      <w:i/>
                      <w:sz w:val="24"/>
                      <w:szCs w:val="24"/>
                    </w:rPr>
                  </m:ctrlPr>
                </m:dPr>
                <m:e>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1-α</m:t>
                      </m:r>
                    </m:e>
                  </m:d>
                  <m:r>
                    <w:rPr>
                      <w:rFonts w:ascii="Cambria Math" w:eastAsia="Times New Roman" w:hAnsi="Cambria Math" w:cs="Times New Roman"/>
                      <w:sz w:val="24"/>
                      <w:szCs w:val="24"/>
                    </w:rPr>
                    <m:t>θ</m:t>
                  </m:r>
                </m:e>
              </m:d>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c</m:t>
                  </m:r>
                </m:e>
                <m:sub>
                  <m:r>
                    <w:rPr>
                      <w:rFonts w:ascii="Cambria Math" w:eastAsia="Times New Roman" w:hAnsi="Cambria Math" w:cs="Times New Roman"/>
                      <w:sz w:val="24"/>
                      <w:szCs w:val="24"/>
                    </w:rPr>
                    <m:t>R,0</m:t>
                  </m:r>
                </m:sub>
              </m:sSub>
            </m:e>
          </m:func>
        </m:oMath>
      </m:oMathPara>
      <w:r w:rsidR="008A0966" w:rsidRPr="00885F33">
        <w:rPr>
          <w:rFonts w:ascii="Times New Roman" w:eastAsia="Times New Roman" w:hAnsi="Times New Roman" w:cs="Times New Roman"/>
          <w:sz w:val="24"/>
          <w:szCs w:val="24"/>
        </w:rPr>
        <w:t xml:space="preserve">                                                            </w:t>
      </w:r>
      <w:r w:rsidR="00C24862" w:rsidRPr="00885F33">
        <w:rPr>
          <w:rFonts w:ascii="Times New Roman" w:eastAsia="Times New Roman" w:hAnsi="Times New Roman" w:cs="Times New Roman"/>
          <w:sz w:val="24"/>
          <w:szCs w:val="24"/>
        </w:rPr>
        <w:t xml:space="preserve">            </w:t>
      </w:r>
      <w:r w:rsidR="008A0966" w:rsidRPr="00885F33">
        <w:rPr>
          <w:rFonts w:ascii="Times New Roman" w:eastAsia="Times New Roman" w:hAnsi="Times New Roman" w:cs="Times New Roman"/>
          <w:sz w:val="24"/>
          <w:szCs w:val="24"/>
        </w:rPr>
        <w:t>(</w:t>
      </w:r>
      <w:r w:rsidR="00C24862" w:rsidRPr="00885F33">
        <w:rPr>
          <w:rFonts w:ascii="Times New Roman" w:eastAsia="Times New Roman" w:hAnsi="Times New Roman" w:cs="Times New Roman"/>
          <w:sz w:val="24"/>
          <w:szCs w:val="24"/>
        </w:rPr>
        <w:t>5</w:t>
      </w:r>
      <w:r w:rsidR="008A0966" w:rsidRPr="00885F33">
        <w:rPr>
          <w:rFonts w:ascii="Times New Roman" w:eastAsia="Times New Roman" w:hAnsi="Times New Roman" w:cs="Times New Roman"/>
          <w:sz w:val="24"/>
          <w:szCs w:val="24"/>
        </w:rPr>
        <w:t>)</w:t>
      </w:r>
    </w:p>
    <w:p w14:paraId="38871FE7" w14:textId="056FEE5B" w:rsidR="00C16FB1" w:rsidRPr="00885F33" w:rsidRDefault="00B74D02">
      <w:pPr>
        <w:autoSpaceDE w:val="0"/>
        <w:autoSpaceDN w:val="0"/>
        <w:adjustRightInd w:val="0"/>
        <w:spacing w:line="480" w:lineRule="auto"/>
        <w:jc w:val="both"/>
        <w:rPr>
          <w:rFonts w:ascii="Times New Roman" w:eastAsia="Times New Roman" w:hAnsi="Times New Roman" w:cs="Times New Roman"/>
          <w:sz w:val="24"/>
          <w:szCs w:val="24"/>
        </w:rPr>
      </w:pPr>
      <w:r w:rsidRPr="00885F33">
        <w:rPr>
          <w:rFonts w:ascii="Times New Roman" w:eastAsia="Times New Roman" w:hAnsi="Times New Roman" w:cs="Times New Roman"/>
          <w:sz w:val="24"/>
          <w:szCs w:val="24"/>
        </w:rPr>
        <w:t xml:space="preserve">where </w:t>
      </w:r>
      <m:oMath>
        <m:r>
          <w:rPr>
            <w:rFonts w:ascii="Cambria Math" w:eastAsia="Times New Roman" w:hAnsi="Cambria Math" w:cs="Times New Roman"/>
            <w:sz w:val="24"/>
            <w:szCs w:val="24"/>
          </w:rPr>
          <m:t>α</m:t>
        </m:r>
      </m:oMath>
      <w:r w:rsidRPr="00885F33">
        <w:rPr>
          <w:rFonts w:ascii="Times New Roman" w:eastAsia="Times New Roman" w:hAnsi="Times New Roman" w:cs="Times New Roman"/>
          <w:sz w:val="24"/>
          <w:szCs w:val="24"/>
        </w:rPr>
        <w:t xml:space="preserve"> is the transfer coefficient, </w:t>
      </w:r>
      <m:oMath>
        <m:r>
          <w:rPr>
            <w:rFonts w:ascii="Cambria Math" w:eastAsia="Times New Roman" w:hAnsi="Cambria Math" w:cs="Times New Roman"/>
            <w:sz w:val="24"/>
            <w:szCs w:val="24"/>
          </w:rPr>
          <m:t>θ</m:t>
        </m:r>
      </m:oMath>
      <w:r w:rsidRPr="00885F33">
        <w:rPr>
          <w:rFonts w:ascii="Times New Roman" w:eastAsia="Times New Roman" w:hAnsi="Times New Roman" w:cs="Times New Roman"/>
          <w:sz w:val="24"/>
          <w:szCs w:val="24"/>
        </w:rPr>
        <w:t xml:space="preserve"> is the dimensionless potential (F(E-E</w:t>
      </w:r>
      <w:r w:rsidRPr="00885F33">
        <w:rPr>
          <w:rFonts w:ascii="Times New Roman" w:eastAsia="Times New Roman" w:hAnsi="Times New Roman" w:cs="Times New Roman"/>
          <w:sz w:val="24"/>
          <w:szCs w:val="24"/>
          <w:vertAlign w:val="subscript"/>
        </w:rPr>
        <w:t>f</w:t>
      </w:r>
      <w:r w:rsidRPr="00885F33">
        <w:rPr>
          <w:rFonts w:ascii="Times New Roman" w:eastAsia="Times New Roman" w:hAnsi="Times New Roman" w:cs="Times New Roman"/>
          <w:sz w:val="24"/>
          <w:szCs w:val="24"/>
        </w:rPr>
        <w:t>)/RT) and, c</w:t>
      </w:r>
      <w:r w:rsidRPr="00885F33">
        <w:rPr>
          <w:rFonts w:ascii="Times New Roman" w:eastAsia="Times New Roman" w:hAnsi="Times New Roman" w:cs="Times New Roman"/>
          <w:sz w:val="24"/>
          <w:szCs w:val="24"/>
          <w:vertAlign w:val="subscript"/>
        </w:rPr>
        <w:t>O</w:t>
      </w:r>
      <w:r w:rsidR="004754A6" w:rsidRPr="00885F33">
        <w:rPr>
          <w:rFonts w:ascii="Times New Roman" w:eastAsia="Times New Roman" w:hAnsi="Times New Roman" w:cs="Times New Roman"/>
          <w:sz w:val="24"/>
          <w:szCs w:val="24"/>
          <w:vertAlign w:val="subscript"/>
        </w:rPr>
        <w:t>,0</w:t>
      </w:r>
      <w:r w:rsidRPr="00885F33">
        <w:rPr>
          <w:rFonts w:ascii="Times New Roman" w:eastAsia="Times New Roman" w:hAnsi="Times New Roman" w:cs="Times New Roman"/>
          <w:sz w:val="24"/>
          <w:szCs w:val="24"/>
        </w:rPr>
        <w:t xml:space="preserve"> and c</w:t>
      </w:r>
      <w:r w:rsidRPr="00885F33">
        <w:rPr>
          <w:rFonts w:ascii="Times New Roman" w:eastAsia="Times New Roman" w:hAnsi="Times New Roman" w:cs="Times New Roman"/>
          <w:sz w:val="24"/>
          <w:szCs w:val="24"/>
          <w:vertAlign w:val="subscript"/>
        </w:rPr>
        <w:t>R</w:t>
      </w:r>
      <w:r w:rsidR="004754A6" w:rsidRPr="00885F33">
        <w:rPr>
          <w:rFonts w:ascii="Times New Roman" w:eastAsia="Times New Roman" w:hAnsi="Times New Roman" w:cs="Times New Roman"/>
          <w:sz w:val="24"/>
          <w:szCs w:val="24"/>
          <w:vertAlign w:val="subscript"/>
        </w:rPr>
        <w:t>,0</w:t>
      </w:r>
      <w:r w:rsidRPr="00885F33">
        <w:rPr>
          <w:rFonts w:ascii="Times New Roman" w:eastAsia="Times New Roman" w:hAnsi="Times New Roman" w:cs="Times New Roman"/>
          <w:sz w:val="24"/>
          <w:szCs w:val="24"/>
        </w:rPr>
        <w:t xml:space="preserve"> are the concentrations of the oxidised</w:t>
      </w:r>
      <w:r w:rsidR="00096C55" w:rsidRPr="00885F33">
        <w:rPr>
          <w:rFonts w:ascii="Times New Roman" w:eastAsia="Times New Roman" w:hAnsi="Times New Roman" w:cs="Times New Roman"/>
          <w:sz w:val="24"/>
          <w:szCs w:val="24"/>
        </w:rPr>
        <w:t xml:space="preserve"> (B or Z)</w:t>
      </w:r>
      <w:r w:rsidRPr="00885F33">
        <w:rPr>
          <w:rFonts w:ascii="Times New Roman" w:eastAsia="Times New Roman" w:hAnsi="Times New Roman" w:cs="Times New Roman"/>
          <w:sz w:val="24"/>
          <w:szCs w:val="24"/>
        </w:rPr>
        <w:t xml:space="preserve"> and reduced</w:t>
      </w:r>
      <w:r w:rsidR="00096C55" w:rsidRPr="00885F33">
        <w:rPr>
          <w:rFonts w:ascii="Times New Roman" w:eastAsia="Times New Roman" w:hAnsi="Times New Roman" w:cs="Times New Roman"/>
          <w:sz w:val="24"/>
          <w:szCs w:val="24"/>
        </w:rPr>
        <w:t xml:space="preserve"> (A or </w:t>
      </w:r>
      <w:r w:rsidR="00B53A6F" w:rsidRPr="00885F33">
        <w:rPr>
          <w:rFonts w:ascii="Times New Roman" w:eastAsia="Times New Roman" w:hAnsi="Times New Roman" w:cs="Times New Roman"/>
          <w:sz w:val="24"/>
          <w:szCs w:val="24"/>
        </w:rPr>
        <w:t>Y</w:t>
      </w:r>
      <w:r w:rsidR="00096C55" w:rsidRPr="00885F33">
        <w:rPr>
          <w:rFonts w:ascii="Times New Roman" w:eastAsia="Times New Roman" w:hAnsi="Times New Roman" w:cs="Times New Roman"/>
          <w:sz w:val="24"/>
          <w:szCs w:val="24"/>
        </w:rPr>
        <w:t>)</w:t>
      </w:r>
      <w:r w:rsidRPr="00885F33">
        <w:rPr>
          <w:rFonts w:ascii="Times New Roman" w:eastAsia="Times New Roman" w:hAnsi="Times New Roman" w:cs="Times New Roman"/>
          <w:sz w:val="24"/>
          <w:szCs w:val="24"/>
        </w:rPr>
        <w:t xml:space="preserve"> electroactive species at the electrode surface respectivel</w:t>
      </w:r>
      <w:r w:rsidR="00C16FB1" w:rsidRPr="00885F33">
        <w:rPr>
          <w:rFonts w:ascii="Times New Roman" w:eastAsia="Times New Roman" w:hAnsi="Times New Roman" w:cs="Times New Roman"/>
          <w:sz w:val="24"/>
          <w:szCs w:val="24"/>
        </w:rPr>
        <w:t xml:space="preserve">y. At all other simulation </w:t>
      </w:r>
      <w:r w:rsidR="008026FB" w:rsidRPr="00885F33">
        <w:rPr>
          <w:rFonts w:ascii="Times New Roman" w:eastAsia="Times New Roman" w:hAnsi="Times New Roman" w:cs="Times New Roman"/>
          <w:sz w:val="24"/>
          <w:szCs w:val="24"/>
        </w:rPr>
        <w:t>boundaries,</w:t>
      </w:r>
      <w:r w:rsidR="00C16FB1" w:rsidRPr="00885F33">
        <w:rPr>
          <w:rFonts w:ascii="Times New Roman" w:eastAsia="Times New Roman" w:hAnsi="Times New Roman" w:cs="Times New Roman"/>
          <w:sz w:val="24"/>
          <w:szCs w:val="24"/>
        </w:rPr>
        <w:t xml:space="preserve"> a no flux condition was imposed, such that </w:t>
      </w:r>
    </w:p>
    <w:p w14:paraId="728CFD4C" w14:textId="14D4A880" w:rsidR="00C16FB1" w:rsidRPr="00885F33" w:rsidRDefault="00740D86" w:rsidP="008B0A6A">
      <w:pPr>
        <w:autoSpaceDE w:val="0"/>
        <w:autoSpaceDN w:val="0"/>
        <w:adjustRightInd w:val="0"/>
        <w:spacing w:line="480" w:lineRule="auto"/>
        <w:jc w:val="both"/>
        <w:rPr>
          <w:rFonts w:ascii="Times New Roman" w:eastAsia="Times New Roman" w:hAnsi="Times New Roman" w:cs="Times New Roman"/>
          <w:sz w:val="24"/>
          <w:szCs w:val="24"/>
        </w:rPr>
      </w:pPr>
      <m:oMath>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c</m:t>
        </m:r>
        <m:r>
          <m:rPr>
            <m:sty m:val="p"/>
          </m:rPr>
          <w:rPr>
            <w:rFonts w:ascii="Cambria Math" w:eastAsia="Times New Roman" w:hAnsi="Cambria Math" w:cs="Times New Roman"/>
            <w:sz w:val="24"/>
            <w:szCs w:val="24"/>
          </w:rPr>
          <m:t>=0</m:t>
        </m:r>
      </m:oMath>
      <w:r w:rsidR="008A0966" w:rsidRPr="00885F33">
        <w:rPr>
          <w:rFonts w:ascii="Times New Roman" w:eastAsia="Times New Roman" w:hAnsi="Times New Roman" w:cs="Times New Roman"/>
          <w:sz w:val="24"/>
          <w:szCs w:val="24"/>
        </w:rPr>
        <w:t xml:space="preserve">                                                                                                                                     (</w:t>
      </w:r>
      <w:r w:rsidR="00C24862" w:rsidRPr="00885F33">
        <w:rPr>
          <w:rFonts w:ascii="Times New Roman" w:eastAsia="Times New Roman" w:hAnsi="Times New Roman" w:cs="Times New Roman"/>
          <w:sz w:val="24"/>
          <w:szCs w:val="24"/>
        </w:rPr>
        <w:t>6</w:t>
      </w:r>
      <w:r w:rsidR="008A0966" w:rsidRPr="00885F33">
        <w:rPr>
          <w:rFonts w:ascii="Times New Roman" w:eastAsia="Times New Roman" w:hAnsi="Times New Roman" w:cs="Times New Roman"/>
          <w:sz w:val="24"/>
          <w:szCs w:val="24"/>
        </w:rPr>
        <w:t>)</w:t>
      </w:r>
      <w:r w:rsidR="008B0A6A" w:rsidRPr="00885F33">
        <w:rPr>
          <w:rFonts w:ascii="Times New Roman" w:eastAsia="Times New Roman" w:hAnsi="Times New Roman" w:cs="Times New Roman"/>
          <w:sz w:val="24"/>
          <w:szCs w:val="24"/>
        </w:rPr>
        <w:t xml:space="preserve">                                                                                                                </w:t>
      </w:r>
    </w:p>
    <w:p w14:paraId="6143F76D" w14:textId="6D97CD72" w:rsidR="00C16FB1" w:rsidRPr="00885F33" w:rsidRDefault="00B2237F" w:rsidP="008B0A6A">
      <w:pPr>
        <w:autoSpaceDE w:val="0"/>
        <w:autoSpaceDN w:val="0"/>
        <w:adjustRightInd w:val="0"/>
        <w:spacing w:line="480" w:lineRule="auto"/>
        <w:jc w:val="both"/>
        <w:rPr>
          <w:rFonts w:ascii="Times New Roman" w:eastAsia="Times New Roman" w:hAnsi="Times New Roman" w:cs="Times New Roman"/>
          <w:sz w:val="24"/>
          <w:szCs w:val="24"/>
        </w:rPr>
      </w:pPr>
      <w:r w:rsidRPr="00885F33">
        <w:rPr>
          <w:rFonts w:ascii="Times New Roman" w:eastAsia="Times New Roman" w:hAnsi="Times New Roman" w:cs="Times New Roman"/>
          <w:sz w:val="24"/>
          <w:szCs w:val="24"/>
        </w:rPr>
        <w:t>N</w:t>
      </w:r>
      <w:r w:rsidR="00C16FB1" w:rsidRPr="00885F33">
        <w:rPr>
          <w:rFonts w:ascii="Times New Roman" w:eastAsia="Times New Roman" w:hAnsi="Times New Roman" w:cs="Times New Roman"/>
          <w:sz w:val="24"/>
          <w:szCs w:val="24"/>
        </w:rPr>
        <w:t xml:space="preserve">ote however that </w:t>
      </w:r>
      <w:r w:rsidR="00096C55" w:rsidRPr="00885F33">
        <w:rPr>
          <w:rFonts w:ascii="Times New Roman" w:eastAsia="Times New Roman" w:hAnsi="Times New Roman" w:cs="Times New Roman"/>
          <w:sz w:val="24"/>
          <w:szCs w:val="24"/>
        </w:rPr>
        <w:t>since</w:t>
      </w:r>
      <w:r w:rsidR="00C16FB1" w:rsidRPr="00885F33">
        <w:rPr>
          <w:rFonts w:ascii="Times New Roman" w:eastAsia="Times New Roman" w:hAnsi="Times New Roman" w:cs="Times New Roman"/>
          <w:sz w:val="24"/>
          <w:szCs w:val="24"/>
        </w:rPr>
        <w:t xml:space="preserve"> two </w:t>
      </w:r>
      <w:r w:rsidR="004754A6" w:rsidRPr="00885F33">
        <w:rPr>
          <w:rFonts w:ascii="Times New Roman" w:eastAsia="Times New Roman" w:hAnsi="Times New Roman" w:cs="Times New Roman"/>
          <w:sz w:val="24"/>
          <w:szCs w:val="24"/>
        </w:rPr>
        <w:t xml:space="preserve">fully implicit </w:t>
      </w:r>
      <w:r w:rsidR="008026FB" w:rsidRPr="00885F33">
        <w:rPr>
          <w:rFonts w:ascii="Times New Roman" w:eastAsia="Times New Roman" w:hAnsi="Times New Roman" w:cs="Times New Roman"/>
          <w:sz w:val="24"/>
          <w:szCs w:val="24"/>
        </w:rPr>
        <w:t>simulation</w:t>
      </w:r>
      <w:r w:rsidR="00C16FB1" w:rsidRPr="00885F33">
        <w:rPr>
          <w:rFonts w:ascii="Times New Roman" w:eastAsia="Times New Roman" w:hAnsi="Times New Roman" w:cs="Times New Roman"/>
          <w:sz w:val="24"/>
          <w:szCs w:val="24"/>
        </w:rPr>
        <w:t xml:space="preserve"> grids </w:t>
      </w:r>
      <w:r w:rsidR="00096C55" w:rsidRPr="00885F33">
        <w:rPr>
          <w:rFonts w:ascii="Times New Roman" w:eastAsia="Times New Roman" w:hAnsi="Times New Roman" w:cs="Times New Roman"/>
          <w:sz w:val="24"/>
          <w:szCs w:val="24"/>
        </w:rPr>
        <w:t>are</w:t>
      </w:r>
      <w:r w:rsidR="00C16FB1" w:rsidRPr="00885F33">
        <w:rPr>
          <w:rFonts w:ascii="Times New Roman" w:eastAsia="Times New Roman" w:hAnsi="Times New Roman" w:cs="Times New Roman"/>
          <w:sz w:val="24"/>
          <w:szCs w:val="24"/>
        </w:rPr>
        <w:t xml:space="preserve"> employed</w:t>
      </w:r>
      <w:r w:rsidR="004754A6" w:rsidRPr="00885F33">
        <w:rPr>
          <w:rFonts w:ascii="Times New Roman" w:eastAsia="Times New Roman" w:hAnsi="Times New Roman" w:cs="Times New Roman"/>
          <w:sz w:val="24"/>
          <w:szCs w:val="24"/>
        </w:rPr>
        <w:t xml:space="preserve"> in this model that</w:t>
      </w:r>
      <w:r w:rsidR="00C16FB1" w:rsidRPr="00885F33">
        <w:rPr>
          <w:rFonts w:ascii="Times New Roman" w:eastAsia="Times New Roman" w:hAnsi="Times New Roman" w:cs="Times New Roman"/>
          <w:sz w:val="24"/>
          <w:szCs w:val="24"/>
        </w:rPr>
        <w:t xml:space="preserve"> </w:t>
      </w:r>
      <w:r w:rsidRPr="00885F33">
        <w:rPr>
          <w:rFonts w:ascii="Times New Roman" w:eastAsia="Times New Roman" w:hAnsi="Times New Roman" w:cs="Times New Roman"/>
          <w:sz w:val="24"/>
          <w:szCs w:val="24"/>
        </w:rPr>
        <w:t>the positions where</w:t>
      </w:r>
      <w:r w:rsidR="00C16FB1" w:rsidRPr="00885F33">
        <w:rPr>
          <w:rFonts w:ascii="Times New Roman" w:eastAsia="Times New Roman" w:hAnsi="Times New Roman" w:cs="Times New Roman"/>
          <w:sz w:val="24"/>
          <w:szCs w:val="24"/>
        </w:rPr>
        <w:t xml:space="preserve"> the grids overlap a Dirichlet boundary condition was </w:t>
      </w:r>
      <w:r w:rsidR="004754A6" w:rsidRPr="00885F33">
        <w:rPr>
          <w:rFonts w:ascii="Times New Roman" w:eastAsia="Times New Roman" w:hAnsi="Times New Roman" w:cs="Times New Roman"/>
          <w:sz w:val="24"/>
          <w:szCs w:val="24"/>
        </w:rPr>
        <w:t>employed. At these boundaries</w:t>
      </w:r>
      <w:r w:rsidRPr="00885F33">
        <w:rPr>
          <w:rFonts w:ascii="Times New Roman" w:eastAsia="Times New Roman" w:hAnsi="Times New Roman" w:cs="Times New Roman"/>
          <w:sz w:val="24"/>
          <w:szCs w:val="24"/>
        </w:rPr>
        <w:t>,</w:t>
      </w:r>
      <w:r w:rsidR="004754A6" w:rsidRPr="00885F33">
        <w:rPr>
          <w:rFonts w:ascii="Times New Roman" w:eastAsia="Times New Roman" w:hAnsi="Times New Roman" w:cs="Times New Roman"/>
          <w:sz w:val="24"/>
          <w:szCs w:val="24"/>
        </w:rPr>
        <w:t xml:space="preserve"> internal to the simulation model</w:t>
      </w:r>
      <w:r w:rsidRPr="00885F33">
        <w:rPr>
          <w:rFonts w:ascii="Times New Roman" w:eastAsia="Times New Roman" w:hAnsi="Times New Roman" w:cs="Times New Roman"/>
          <w:sz w:val="24"/>
          <w:szCs w:val="24"/>
        </w:rPr>
        <w:t>,</w:t>
      </w:r>
      <w:r w:rsidR="004754A6" w:rsidRPr="00885F33">
        <w:rPr>
          <w:rFonts w:ascii="Times New Roman" w:eastAsia="Times New Roman" w:hAnsi="Times New Roman" w:cs="Times New Roman"/>
          <w:sz w:val="24"/>
          <w:szCs w:val="24"/>
        </w:rPr>
        <w:t xml:space="preserve"> the</w:t>
      </w:r>
      <w:r w:rsidR="00C16FB1" w:rsidRPr="00885F33">
        <w:rPr>
          <w:rFonts w:ascii="Times New Roman" w:eastAsia="Times New Roman" w:hAnsi="Times New Roman" w:cs="Times New Roman"/>
          <w:sz w:val="24"/>
          <w:szCs w:val="24"/>
        </w:rPr>
        <w:t xml:space="preserve"> concentration</w:t>
      </w:r>
      <w:r w:rsidR="004754A6" w:rsidRPr="00885F33">
        <w:rPr>
          <w:rFonts w:ascii="Times New Roman" w:eastAsia="Times New Roman" w:hAnsi="Times New Roman" w:cs="Times New Roman"/>
          <w:sz w:val="24"/>
          <w:szCs w:val="24"/>
        </w:rPr>
        <w:t>s were</w:t>
      </w:r>
      <w:r w:rsidR="00C16FB1" w:rsidRPr="00885F33">
        <w:rPr>
          <w:rFonts w:ascii="Times New Roman" w:eastAsia="Times New Roman" w:hAnsi="Times New Roman" w:cs="Times New Roman"/>
          <w:sz w:val="24"/>
          <w:szCs w:val="24"/>
        </w:rPr>
        <w:t xml:space="preserve"> provided by the other grid.</w:t>
      </w:r>
      <w:r w:rsidR="004754A6" w:rsidRPr="00885F33">
        <w:rPr>
          <w:rFonts w:ascii="Times New Roman" w:eastAsia="Times New Roman" w:hAnsi="Times New Roman" w:cs="Times New Roman"/>
          <w:sz w:val="24"/>
          <w:szCs w:val="24"/>
        </w:rPr>
        <w:t xml:space="preserve"> This simulation model was used to compare how the concentration profiles of the species </w:t>
      </w:r>
      <w:r w:rsidR="004754A6" w:rsidRPr="00885F33">
        <w:rPr>
          <w:rFonts w:ascii="Times New Roman" w:eastAsia="Times New Roman" w:hAnsi="Times New Roman" w:cs="Times New Roman"/>
          <w:sz w:val="24"/>
          <w:szCs w:val="24"/>
        </w:rPr>
        <w:lastRenderedPageBreak/>
        <w:t>differ when the analyte is either oxidised directly at the electrode surface or indirectly by virtue of a product formed by an electrochemical reaction</w:t>
      </w:r>
      <w:r w:rsidR="00F67FDF" w:rsidRPr="00885F33">
        <w:rPr>
          <w:rFonts w:ascii="Times New Roman" w:eastAsia="Times New Roman" w:hAnsi="Times New Roman" w:cs="Times New Roman"/>
          <w:sz w:val="24"/>
          <w:szCs w:val="24"/>
        </w:rPr>
        <w:t>.</w:t>
      </w:r>
      <w:r w:rsidR="004754A6" w:rsidRPr="00885F33">
        <w:rPr>
          <w:rFonts w:ascii="Times New Roman" w:eastAsia="Times New Roman" w:hAnsi="Times New Roman" w:cs="Times New Roman"/>
          <w:sz w:val="24"/>
          <w:szCs w:val="24"/>
        </w:rPr>
        <w:t xml:space="preserve"> </w:t>
      </w:r>
    </w:p>
    <w:p w14:paraId="5B22EBB1" w14:textId="2D1E9738" w:rsidR="00CE03C3" w:rsidRPr="00885F33" w:rsidRDefault="00067CB9" w:rsidP="00F67FDF">
      <w:pPr>
        <w:jc w:val="both"/>
      </w:pPr>
      <w:r w:rsidRPr="00885F33">
        <w:rPr>
          <w:rFonts w:ascii="Times New Roman" w:hAnsi="Times New Roman" w:cs="Times New Roman"/>
          <w:b/>
          <w:sz w:val="36"/>
          <w:szCs w:val="36"/>
        </w:rPr>
        <w:t xml:space="preserve">Results and </w:t>
      </w:r>
      <w:r w:rsidR="00FA4B67" w:rsidRPr="00885F33">
        <w:rPr>
          <w:rFonts w:ascii="Times New Roman" w:hAnsi="Times New Roman" w:cs="Times New Roman"/>
          <w:b/>
          <w:sz w:val="36"/>
          <w:szCs w:val="36"/>
        </w:rPr>
        <w:t>D</w:t>
      </w:r>
      <w:r w:rsidR="00FA5162" w:rsidRPr="00885F33">
        <w:rPr>
          <w:rFonts w:ascii="Times New Roman" w:hAnsi="Times New Roman" w:cs="Times New Roman"/>
          <w:b/>
          <w:sz w:val="36"/>
          <w:szCs w:val="36"/>
        </w:rPr>
        <w:t>iscussion</w:t>
      </w:r>
    </w:p>
    <w:p w14:paraId="638D65D1" w14:textId="3601EE26" w:rsidR="00A33BE2" w:rsidRPr="00885F33" w:rsidRDefault="00957C05" w:rsidP="00555BBC">
      <w:pPr>
        <w:autoSpaceDE w:val="0"/>
        <w:autoSpaceDN w:val="0"/>
        <w:adjustRightInd w:val="0"/>
        <w:spacing w:line="480" w:lineRule="auto"/>
        <w:jc w:val="both"/>
        <w:rPr>
          <w:rFonts w:ascii="Times New Roman" w:eastAsia="Times New Roman" w:hAnsi="Times New Roman" w:cs="Times New Roman"/>
          <w:sz w:val="24"/>
          <w:szCs w:val="24"/>
        </w:rPr>
      </w:pPr>
      <w:r w:rsidRPr="00885F33">
        <w:rPr>
          <w:rFonts w:ascii="Times New Roman" w:eastAsia="Times New Roman" w:hAnsi="Times New Roman" w:cs="Times New Roman"/>
          <w:sz w:val="24"/>
          <w:szCs w:val="24"/>
        </w:rPr>
        <w:t>In this section, t</w:t>
      </w:r>
      <w:r w:rsidR="00C647E0" w:rsidRPr="00885F33">
        <w:rPr>
          <w:rFonts w:ascii="Times New Roman" w:eastAsia="Times New Roman" w:hAnsi="Times New Roman" w:cs="Times New Roman"/>
          <w:sz w:val="24"/>
          <w:szCs w:val="24"/>
        </w:rPr>
        <w:t xml:space="preserve">he </w:t>
      </w:r>
      <w:r w:rsidR="00EF18A5" w:rsidRPr="00885F33">
        <w:rPr>
          <w:rFonts w:ascii="Times New Roman" w:eastAsia="Times New Roman" w:hAnsi="Times New Roman" w:cs="Times New Roman"/>
          <w:sz w:val="24"/>
          <w:szCs w:val="24"/>
        </w:rPr>
        <w:t>simulation results</w:t>
      </w:r>
      <w:r w:rsidR="00C647E0" w:rsidRPr="00885F33">
        <w:rPr>
          <w:rFonts w:ascii="Times New Roman" w:eastAsia="Times New Roman" w:hAnsi="Times New Roman" w:cs="Times New Roman"/>
          <w:sz w:val="24"/>
          <w:szCs w:val="24"/>
        </w:rPr>
        <w:t xml:space="preserve"> </w:t>
      </w:r>
      <w:r w:rsidR="007C1056" w:rsidRPr="00885F33">
        <w:rPr>
          <w:rFonts w:ascii="Times New Roman" w:eastAsia="Times New Roman" w:hAnsi="Times New Roman" w:cs="Times New Roman"/>
          <w:sz w:val="24"/>
          <w:szCs w:val="24"/>
        </w:rPr>
        <w:t>are</w:t>
      </w:r>
      <w:r w:rsidR="007C7B9C" w:rsidRPr="00885F33">
        <w:rPr>
          <w:rFonts w:ascii="Times New Roman" w:eastAsia="Times New Roman" w:hAnsi="Times New Roman" w:cs="Times New Roman"/>
          <w:sz w:val="24"/>
          <w:szCs w:val="24"/>
        </w:rPr>
        <w:t xml:space="preserve"> first discussed </w:t>
      </w:r>
      <w:r w:rsidR="00EF18A5" w:rsidRPr="00885F33">
        <w:rPr>
          <w:rFonts w:ascii="Times New Roman" w:eastAsia="Times New Roman" w:hAnsi="Times New Roman" w:cs="Times New Roman"/>
          <w:sz w:val="24"/>
          <w:szCs w:val="24"/>
        </w:rPr>
        <w:t>demonstrating a distinct</w:t>
      </w:r>
      <w:r w:rsidR="00971EFB" w:rsidRPr="00885F33">
        <w:rPr>
          <w:rFonts w:ascii="Times New Roman" w:eastAsia="Times New Roman" w:hAnsi="Times New Roman" w:cs="Times New Roman"/>
          <w:sz w:val="24"/>
          <w:szCs w:val="24"/>
        </w:rPr>
        <w:t>ive</w:t>
      </w:r>
      <w:r w:rsidR="00EF18A5" w:rsidRPr="00885F33">
        <w:rPr>
          <w:rFonts w:ascii="Times New Roman" w:eastAsia="Times New Roman" w:hAnsi="Times New Roman" w:cs="Times New Roman"/>
          <w:sz w:val="24"/>
          <w:szCs w:val="24"/>
        </w:rPr>
        <w:t xml:space="preserve"> difference</w:t>
      </w:r>
      <w:r w:rsidR="00C647E0" w:rsidRPr="00885F33">
        <w:rPr>
          <w:rFonts w:ascii="Times New Roman" w:eastAsia="Times New Roman" w:hAnsi="Times New Roman" w:cs="Times New Roman"/>
          <w:sz w:val="24"/>
          <w:szCs w:val="24"/>
        </w:rPr>
        <w:t xml:space="preserve"> </w:t>
      </w:r>
      <w:r w:rsidR="007C7B9C" w:rsidRPr="00885F33">
        <w:rPr>
          <w:rFonts w:ascii="Times New Roman" w:eastAsia="Times New Roman" w:hAnsi="Times New Roman" w:cs="Times New Roman"/>
          <w:sz w:val="24"/>
          <w:szCs w:val="24"/>
        </w:rPr>
        <w:t>in</w:t>
      </w:r>
      <w:r w:rsidR="0004579C" w:rsidRPr="00885F33">
        <w:rPr>
          <w:rFonts w:ascii="Times New Roman" w:eastAsia="Times New Roman" w:hAnsi="Times New Roman" w:cs="Times New Roman"/>
          <w:sz w:val="24"/>
          <w:szCs w:val="24"/>
        </w:rPr>
        <w:t xml:space="preserve"> the</w:t>
      </w:r>
      <w:r w:rsidR="007C7B9C" w:rsidRPr="00885F33">
        <w:rPr>
          <w:rFonts w:ascii="Times New Roman" w:eastAsia="Times New Roman" w:hAnsi="Times New Roman" w:cs="Times New Roman"/>
          <w:sz w:val="24"/>
          <w:szCs w:val="24"/>
        </w:rPr>
        <w:t xml:space="preserve"> </w:t>
      </w:r>
      <w:r w:rsidR="00C647E0" w:rsidRPr="00885F33">
        <w:rPr>
          <w:rFonts w:ascii="Times New Roman" w:eastAsia="Times New Roman" w:hAnsi="Times New Roman" w:cs="Times New Roman"/>
          <w:sz w:val="24"/>
          <w:szCs w:val="24"/>
        </w:rPr>
        <w:t>concentration profile</w:t>
      </w:r>
      <w:r w:rsidR="0004579C" w:rsidRPr="00885F33">
        <w:rPr>
          <w:rFonts w:ascii="Times New Roman" w:eastAsia="Times New Roman" w:hAnsi="Times New Roman" w:cs="Times New Roman"/>
          <w:sz w:val="24"/>
          <w:szCs w:val="24"/>
        </w:rPr>
        <w:t>s</w:t>
      </w:r>
      <w:r w:rsidR="00C647E0" w:rsidRPr="00885F33">
        <w:rPr>
          <w:rFonts w:ascii="Times New Roman" w:eastAsia="Times New Roman" w:hAnsi="Times New Roman" w:cs="Times New Roman"/>
          <w:sz w:val="24"/>
          <w:szCs w:val="24"/>
        </w:rPr>
        <w:t xml:space="preserve"> of</w:t>
      </w:r>
      <w:r w:rsidR="0004579C" w:rsidRPr="00885F33">
        <w:rPr>
          <w:rFonts w:ascii="Times New Roman" w:eastAsia="Times New Roman" w:hAnsi="Times New Roman" w:cs="Times New Roman"/>
          <w:sz w:val="24"/>
          <w:szCs w:val="24"/>
        </w:rPr>
        <w:t xml:space="preserve"> a</w:t>
      </w:r>
      <w:r w:rsidR="00C647E0" w:rsidRPr="00885F33">
        <w:rPr>
          <w:rFonts w:ascii="Times New Roman" w:eastAsia="Times New Roman" w:hAnsi="Times New Roman" w:cs="Times New Roman"/>
          <w:sz w:val="24"/>
          <w:szCs w:val="24"/>
        </w:rPr>
        <w:t xml:space="preserve"> fluorophore</w:t>
      </w:r>
      <w:r w:rsidR="005B0FF4" w:rsidRPr="00885F33">
        <w:rPr>
          <w:rFonts w:ascii="Times New Roman" w:eastAsia="Times New Roman" w:hAnsi="Times New Roman" w:cs="Times New Roman"/>
          <w:sz w:val="24"/>
          <w:szCs w:val="24"/>
        </w:rPr>
        <w:t xml:space="preserve"> (species A in the two reaction mechanisms provided in the previous section)</w:t>
      </w:r>
      <w:r w:rsidR="00A10EEE" w:rsidRPr="00885F33">
        <w:rPr>
          <w:rFonts w:ascii="Times New Roman" w:eastAsia="Times New Roman" w:hAnsi="Times New Roman" w:cs="Times New Roman"/>
          <w:sz w:val="24"/>
          <w:szCs w:val="24"/>
        </w:rPr>
        <w:t xml:space="preserve"> </w:t>
      </w:r>
      <w:r w:rsidR="005B0FF4" w:rsidRPr="00885F33">
        <w:rPr>
          <w:rFonts w:ascii="Times New Roman" w:eastAsia="Times New Roman" w:hAnsi="Times New Roman" w:cs="Times New Roman"/>
          <w:sz w:val="24"/>
          <w:szCs w:val="24"/>
        </w:rPr>
        <w:t xml:space="preserve">surrounding </w:t>
      </w:r>
      <w:r w:rsidR="00A10EEE" w:rsidRPr="00885F33">
        <w:rPr>
          <w:rFonts w:ascii="Times New Roman" w:eastAsia="Times New Roman" w:hAnsi="Times New Roman" w:cs="Times New Roman"/>
          <w:sz w:val="24"/>
          <w:szCs w:val="24"/>
        </w:rPr>
        <w:t xml:space="preserve">the electrode depending on which of the two </w:t>
      </w:r>
      <w:r w:rsidR="00464DA1" w:rsidRPr="00885F33">
        <w:rPr>
          <w:rFonts w:ascii="Times New Roman" w:eastAsia="Times New Roman" w:hAnsi="Times New Roman" w:cs="Times New Roman"/>
          <w:sz w:val="24"/>
          <w:szCs w:val="24"/>
        </w:rPr>
        <w:t>mechanism</w:t>
      </w:r>
      <w:r w:rsidR="00A10EEE" w:rsidRPr="00885F33">
        <w:rPr>
          <w:rFonts w:ascii="Times New Roman" w:eastAsia="Times New Roman" w:hAnsi="Times New Roman" w:cs="Times New Roman"/>
          <w:sz w:val="24"/>
          <w:szCs w:val="24"/>
        </w:rPr>
        <w:t xml:space="preserve"> </w:t>
      </w:r>
      <w:r w:rsidR="005B0FF4" w:rsidRPr="00885F33">
        <w:rPr>
          <w:rFonts w:ascii="Times New Roman" w:eastAsia="Times New Roman" w:hAnsi="Times New Roman" w:cs="Times New Roman"/>
          <w:sz w:val="24"/>
          <w:szCs w:val="24"/>
        </w:rPr>
        <w:t>is operative</w:t>
      </w:r>
      <w:r w:rsidR="00A86E21" w:rsidRPr="00885F33">
        <w:rPr>
          <w:rFonts w:ascii="Times New Roman" w:eastAsia="Times New Roman" w:hAnsi="Times New Roman" w:cs="Times New Roman"/>
          <w:sz w:val="24"/>
          <w:szCs w:val="24"/>
        </w:rPr>
        <w:t xml:space="preserve"> and so</w:t>
      </w:r>
      <w:r w:rsidR="00C647E0" w:rsidRPr="00885F33">
        <w:rPr>
          <w:rFonts w:ascii="Times New Roman" w:eastAsia="Times New Roman" w:hAnsi="Times New Roman" w:cs="Times New Roman"/>
          <w:sz w:val="24"/>
          <w:szCs w:val="24"/>
        </w:rPr>
        <w:t xml:space="preserve"> </w:t>
      </w:r>
      <w:r w:rsidR="007C7B9C" w:rsidRPr="00885F33">
        <w:rPr>
          <w:rFonts w:ascii="Times New Roman" w:eastAsia="Times New Roman" w:hAnsi="Times New Roman" w:cs="Times New Roman"/>
          <w:sz w:val="24"/>
          <w:szCs w:val="24"/>
        </w:rPr>
        <w:t>providing</w:t>
      </w:r>
      <w:r w:rsidR="00C647E0" w:rsidRPr="00885F33">
        <w:rPr>
          <w:rFonts w:ascii="Times New Roman" w:eastAsia="Times New Roman" w:hAnsi="Times New Roman" w:cs="Times New Roman"/>
          <w:sz w:val="24"/>
          <w:szCs w:val="24"/>
        </w:rPr>
        <w:t xml:space="preserve"> insight</w:t>
      </w:r>
      <w:r w:rsidR="007C7B9C" w:rsidRPr="00885F33">
        <w:rPr>
          <w:rFonts w:ascii="Times New Roman" w:eastAsia="Times New Roman" w:hAnsi="Times New Roman" w:cs="Times New Roman"/>
          <w:sz w:val="24"/>
          <w:szCs w:val="24"/>
        </w:rPr>
        <w:t>s</w:t>
      </w:r>
      <w:r w:rsidR="00C647E0" w:rsidRPr="00885F33">
        <w:rPr>
          <w:rFonts w:ascii="Times New Roman" w:eastAsia="Times New Roman" w:hAnsi="Times New Roman" w:cs="Times New Roman"/>
          <w:sz w:val="24"/>
          <w:szCs w:val="24"/>
        </w:rPr>
        <w:t xml:space="preserve"> </w:t>
      </w:r>
      <w:r w:rsidR="005B0FF4" w:rsidRPr="00885F33">
        <w:rPr>
          <w:rFonts w:ascii="Times New Roman" w:eastAsia="Times New Roman" w:hAnsi="Times New Roman" w:cs="Times New Roman"/>
          <w:sz w:val="24"/>
          <w:szCs w:val="24"/>
        </w:rPr>
        <w:t>in</w:t>
      </w:r>
      <w:r w:rsidR="00C647E0" w:rsidRPr="00885F33">
        <w:rPr>
          <w:rFonts w:ascii="Times New Roman" w:eastAsia="Times New Roman" w:hAnsi="Times New Roman" w:cs="Times New Roman"/>
          <w:sz w:val="24"/>
          <w:szCs w:val="24"/>
        </w:rPr>
        <w:t>to</w:t>
      </w:r>
      <w:r w:rsidR="005B0FF4" w:rsidRPr="00885F33">
        <w:rPr>
          <w:rFonts w:ascii="Times New Roman" w:eastAsia="Times New Roman" w:hAnsi="Times New Roman" w:cs="Times New Roman"/>
          <w:sz w:val="24"/>
          <w:szCs w:val="24"/>
        </w:rPr>
        <w:t xml:space="preserve"> how the mechanisms, direct and indirect, may be optically differentiated. S</w:t>
      </w:r>
      <w:r w:rsidR="0004579C" w:rsidRPr="00885F33">
        <w:rPr>
          <w:rFonts w:ascii="Times New Roman" w:eastAsia="Times New Roman" w:hAnsi="Times New Roman" w:cs="Times New Roman"/>
          <w:sz w:val="24"/>
          <w:szCs w:val="24"/>
        </w:rPr>
        <w:t>econd,</w:t>
      </w:r>
      <w:r w:rsidR="00464DA1" w:rsidRPr="00885F33">
        <w:rPr>
          <w:rFonts w:ascii="Times New Roman" w:eastAsia="Times New Roman" w:hAnsi="Times New Roman" w:cs="Times New Roman"/>
          <w:sz w:val="24"/>
          <w:szCs w:val="24"/>
        </w:rPr>
        <w:t xml:space="preserve"> </w:t>
      </w:r>
      <w:r w:rsidR="00C647E0" w:rsidRPr="00885F33">
        <w:rPr>
          <w:rFonts w:ascii="Times New Roman" w:eastAsia="Times New Roman" w:hAnsi="Times New Roman" w:cs="Times New Roman"/>
          <w:sz w:val="24"/>
          <w:szCs w:val="24"/>
        </w:rPr>
        <w:t>e</w:t>
      </w:r>
      <w:r w:rsidR="004A511A" w:rsidRPr="00885F33">
        <w:rPr>
          <w:rFonts w:ascii="Times New Roman" w:eastAsia="Times New Roman" w:hAnsi="Times New Roman" w:cs="Times New Roman"/>
          <w:sz w:val="24"/>
          <w:szCs w:val="24"/>
        </w:rPr>
        <w:t>xperiment</w:t>
      </w:r>
      <w:r w:rsidR="00971EFB" w:rsidRPr="00885F33">
        <w:rPr>
          <w:rFonts w:ascii="Times New Roman" w:eastAsia="Times New Roman" w:hAnsi="Times New Roman" w:cs="Times New Roman"/>
          <w:sz w:val="24"/>
          <w:szCs w:val="24"/>
        </w:rPr>
        <w:t xml:space="preserve">al </w:t>
      </w:r>
      <w:r w:rsidR="00F51C24" w:rsidRPr="00885F33">
        <w:rPr>
          <w:rFonts w:ascii="Times New Roman" w:eastAsia="Times New Roman" w:hAnsi="Times New Roman" w:cs="Times New Roman"/>
          <w:sz w:val="24"/>
          <w:szCs w:val="24"/>
        </w:rPr>
        <w:t>me</w:t>
      </w:r>
      <w:r w:rsidR="00464DA1" w:rsidRPr="00885F33">
        <w:rPr>
          <w:rFonts w:ascii="Times New Roman" w:eastAsia="Times New Roman" w:hAnsi="Times New Roman" w:cs="Times New Roman"/>
          <w:sz w:val="24"/>
          <w:szCs w:val="24"/>
        </w:rPr>
        <w:t xml:space="preserve">chanistic distinction is </w:t>
      </w:r>
      <w:r w:rsidR="009420F8" w:rsidRPr="00885F33">
        <w:rPr>
          <w:rFonts w:ascii="Times New Roman" w:eastAsia="Times New Roman" w:hAnsi="Times New Roman" w:cs="Times New Roman"/>
          <w:sz w:val="24"/>
          <w:szCs w:val="24"/>
        </w:rPr>
        <w:t>validated</w:t>
      </w:r>
      <w:r w:rsidR="00971EFB" w:rsidRPr="00885F33">
        <w:rPr>
          <w:rFonts w:ascii="Times New Roman" w:eastAsia="Times New Roman" w:hAnsi="Times New Roman" w:cs="Times New Roman"/>
          <w:sz w:val="24"/>
          <w:szCs w:val="24"/>
        </w:rPr>
        <w:t xml:space="preserve"> </w:t>
      </w:r>
      <w:r w:rsidR="00C647E0" w:rsidRPr="00885F33">
        <w:rPr>
          <w:rFonts w:ascii="Times New Roman" w:eastAsia="Times New Roman" w:hAnsi="Times New Roman" w:cs="Times New Roman"/>
          <w:sz w:val="24"/>
          <w:szCs w:val="24"/>
        </w:rPr>
        <w:t xml:space="preserve">using </w:t>
      </w:r>
      <w:r w:rsidR="004A511A" w:rsidRPr="00885F33">
        <w:rPr>
          <w:rFonts w:ascii="Times New Roman" w:eastAsia="Times New Roman" w:hAnsi="Times New Roman" w:cs="Times New Roman"/>
          <w:sz w:val="24"/>
          <w:szCs w:val="24"/>
        </w:rPr>
        <w:t xml:space="preserve">two </w:t>
      </w:r>
      <w:r w:rsidR="00971EFB" w:rsidRPr="00885F33">
        <w:rPr>
          <w:rFonts w:ascii="Times New Roman" w:eastAsia="Times New Roman" w:hAnsi="Times New Roman" w:cs="Times New Roman"/>
          <w:sz w:val="24"/>
          <w:szCs w:val="24"/>
        </w:rPr>
        <w:t>structurally similar</w:t>
      </w:r>
      <w:r w:rsidR="002878DA" w:rsidRPr="00885F33">
        <w:rPr>
          <w:rFonts w:ascii="Times New Roman" w:eastAsia="Times New Roman" w:hAnsi="Times New Roman" w:cs="Times New Roman"/>
          <w:sz w:val="24"/>
          <w:szCs w:val="24"/>
        </w:rPr>
        <w:t xml:space="preserve"> fluorophores but </w:t>
      </w:r>
      <w:r w:rsidR="009420F8" w:rsidRPr="00885F33">
        <w:rPr>
          <w:rFonts w:ascii="Times New Roman" w:eastAsia="Times New Roman" w:hAnsi="Times New Roman" w:cs="Times New Roman"/>
          <w:sz w:val="24"/>
          <w:szCs w:val="24"/>
        </w:rPr>
        <w:t>of contrasting</w:t>
      </w:r>
      <w:r w:rsidR="002878DA" w:rsidRPr="00885F33">
        <w:rPr>
          <w:rFonts w:ascii="Times New Roman" w:eastAsia="Times New Roman" w:hAnsi="Times New Roman" w:cs="Times New Roman"/>
          <w:sz w:val="24"/>
          <w:szCs w:val="24"/>
        </w:rPr>
        <w:t xml:space="preserve"> </w:t>
      </w:r>
      <w:r w:rsidR="006C1BE3" w:rsidRPr="00885F33">
        <w:rPr>
          <w:rFonts w:ascii="Times New Roman" w:eastAsia="Times New Roman" w:hAnsi="Times New Roman" w:cs="Times New Roman"/>
          <w:sz w:val="24"/>
          <w:szCs w:val="24"/>
        </w:rPr>
        <w:t>reactivity</w:t>
      </w:r>
      <w:r w:rsidR="002878DA" w:rsidRPr="00885F33">
        <w:rPr>
          <w:rFonts w:ascii="Times New Roman" w:eastAsia="Times New Roman" w:hAnsi="Times New Roman" w:cs="Times New Roman"/>
          <w:sz w:val="24"/>
          <w:szCs w:val="24"/>
        </w:rPr>
        <w:t>.</w:t>
      </w:r>
      <w:r w:rsidR="00B53A6F" w:rsidRPr="00885F33">
        <w:rPr>
          <w:rFonts w:ascii="Times New Roman" w:eastAsia="Times New Roman" w:hAnsi="Times New Roman" w:cs="Times New Roman"/>
          <w:sz w:val="24"/>
          <w:szCs w:val="24"/>
        </w:rPr>
        <w:t xml:space="preserve"> These two fluorophores differ in their reactivity towards chlorine and hence can been used to evidence the presence of this electrode product.</w:t>
      </w:r>
      <w:r w:rsidR="002878DA" w:rsidRPr="00885F33">
        <w:rPr>
          <w:rFonts w:ascii="Times New Roman" w:eastAsia="Times New Roman" w:hAnsi="Times New Roman" w:cs="Times New Roman"/>
          <w:sz w:val="24"/>
          <w:szCs w:val="24"/>
        </w:rPr>
        <w:t xml:space="preserve"> G</w:t>
      </w:r>
      <w:r w:rsidR="00FB675B" w:rsidRPr="00885F33">
        <w:rPr>
          <w:rFonts w:ascii="Times New Roman" w:eastAsia="Times New Roman" w:hAnsi="Times New Roman" w:cs="Times New Roman"/>
          <w:sz w:val="24"/>
          <w:szCs w:val="24"/>
        </w:rPr>
        <w:t>ood</w:t>
      </w:r>
      <w:r w:rsidR="00C647E0" w:rsidRPr="00885F33">
        <w:rPr>
          <w:rFonts w:ascii="Times New Roman" w:eastAsia="Times New Roman" w:hAnsi="Times New Roman" w:cs="Times New Roman"/>
          <w:sz w:val="24"/>
          <w:szCs w:val="24"/>
        </w:rPr>
        <w:t xml:space="preserve"> agreement </w:t>
      </w:r>
      <w:r w:rsidR="002878DA" w:rsidRPr="00885F33">
        <w:rPr>
          <w:rFonts w:ascii="Times New Roman" w:eastAsia="Times New Roman" w:hAnsi="Times New Roman" w:cs="Times New Roman"/>
          <w:sz w:val="24"/>
          <w:szCs w:val="24"/>
        </w:rPr>
        <w:t>is</w:t>
      </w:r>
      <w:r w:rsidR="007C7B9C" w:rsidRPr="00885F33">
        <w:rPr>
          <w:rFonts w:ascii="Times New Roman" w:eastAsia="Times New Roman" w:hAnsi="Times New Roman" w:cs="Times New Roman"/>
          <w:sz w:val="24"/>
          <w:szCs w:val="24"/>
        </w:rPr>
        <w:t xml:space="preserve"> </w:t>
      </w:r>
      <w:r w:rsidR="00C647E0" w:rsidRPr="00885F33">
        <w:rPr>
          <w:rFonts w:ascii="Times New Roman" w:eastAsia="Times New Roman" w:hAnsi="Times New Roman" w:cs="Times New Roman"/>
          <w:sz w:val="24"/>
          <w:szCs w:val="24"/>
        </w:rPr>
        <w:t xml:space="preserve">seen </w:t>
      </w:r>
      <w:r w:rsidR="003A0561" w:rsidRPr="00885F33">
        <w:rPr>
          <w:rFonts w:ascii="Times New Roman" w:eastAsia="Times New Roman" w:hAnsi="Times New Roman" w:cs="Times New Roman"/>
          <w:sz w:val="24"/>
          <w:szCs w:val="24"/>
        </w:rPr>
        <w:t>with</w:t>
      </w:r>
      <w:r w:rsidR="007C7B9C" w:rsidRPr="00885F33">
        <w:rPr>
          <w:rFonts w:ascii="Times New Roman" w:eastAsia="Times New Roman" w:hAnsi="Times New Roman" w:cs="Times New Roman"/>
          <w:sz w:val="24"/>
          <w:szCs w:val="24"/>
        </w:rPr>
        <w:t xml:space="preserve"> the</w:t>
      </w:r>
      <w:r w:rsidR="00C647E0" w:rsidRPr="00885F33">
        <w:rPr>
          <w:rFonts w:ascii="Times New Roman" w:eastAsia="Times New Roman" w:hAnsi="Times New Roman" w:cs="Times New Roman"/>
          <w:sz w:val="24"/>
          <w:szCs w:val="24"/>
        </w:rPr>
        <w:t xml:space="preserve"> simulation</w:t>
      </w:r>
      <w:r w:rsidR="007C7B9C" w:rsidRPr="00885F33">
        <w:rPr>
          <w:rFonts w:ascii="Times New Roman" w:eastAsia="Times New Roman" w:hAnsi="Times New Roman" w:cs="Times New Roman"/>
          <w:sz w:val="24"/>
          <w:szCs w:val="24"/>
        </w:rPr>
        <w:t xml:space="preserve"> results</w:t>
      </w:r>
      <w:r w:rsidR="003A0561" w:rsidRPr="00885F33">
        <w:rPr>
          <w:rFonts w:ascii="Times New Roman" w:eastAsia="Times New Roman" w:hAnsi="Times New Roman" w:cs="Times New Roman"/>
          <w:sz w:val="24"/>
          <w:szCs w:val="24"/>
        </w:rPr>
        <w:t>, th</w:t>
      </w:r>
      <w:r w:rsidR="00FB675B" w:rsidRPr="00885F33">
        <w:rPr>
          <w:rFonts w:ascii="Times New Roman" w:eastAsia="Times New Roman" w:hAnsi="Times New Roman" w:cs="Times New Roman"/>
          <w:sz w:val="24"/>
          <w:szCs w:val="24"/>
        </w:rPr>
        <w:t>us</w:t>
      </w:r>
      <w:r w:rsidR="003A0561" w:rsidRPr="00885F33">
        <w:rPr>
          <w:rFonts w:ascii="Times New Roman" w:eastAsia="Times New Roman" w:hAnsi="Times New Roman" w:cs="Times New Roman"/>
          <w:sz w:val="24"/>
          <w:szCs w:val="24"/>
        </w:rPr>
        <w:t xml:space="preserve"> valid</w:t>
      </w:r>
      <w:r w:rsidR="00FB675B" w:rsidRPr="00885F33">
        <w:rPr>
          <w:rFonts w:ascii="Times New Roman" w:eastAsia="Times New Roman" w:hAnsi="Times New Roman" w:cs="Times New Roman"/>
          <w:sz w:val="24"/>
          <w:szCs w:val="24"/>
        </w:rPr>
        <w:t>ating</w:t>
      </w:r>
      <w:r w:rsidR="003A0561" w:rsidRPr="00885F33">
        <w:rPr>
          <w:rFonts w:ascii="Times New Roman" w:eastAsia="Times New Roman" w:hAnsi="Times New Roman" w:cs="Times New Roman"/>
          <w:sz w:val="24"/>
          <w:szCs w:val="24"/>
        </w:rPr>
        <w:t xml:space="preserve"> the </w:t>
      </w:r>
      <w:r w:rsidR="002878DA" w:rsidRPr="00885F33">
        <w:rPr>
          <w:rFonts w:ascii="Times New Roman" w:eastAsia="Times New Roman" w:hAnsi="Times New Roman" w:cs="Times New Roman"/>
          <w:sz w:val="24"/>
          <w:szCs w:val="24"/>
        </w:rPr>
        <w:t xml:space="preserve">advantages of the </w:t>
      </w:r>
      <w:r w:rsidR="003A0561" w:rsidRPr="00885F33">
        <w:rPr>
          <w:rFonts w:ascii="Times New Roman" w:eastAsia="Times New Roman" w:hAnsi="Times New Roman" w:cs="Times New Roman"/>
          <w:sz w:val="24"/>
          <w:szCs w:val="24"/>
        </w:rPr>
        <w:t>general approach</w:t>
      </w:r>
      <w:r w:rsidR="00F67FDF" w:rsidRPr="00885F33">
        <w:rPr>
          <w:rFonts w:ascii="Times New Roman" w:eastAsia="Times New Roman" w:hAnsi="Times New Roman" w:cs="Times New Roman"/>
          <w:sz w:val="24"/>
          <w:szCs w:val="24"/>
        </w:rPr>
        <w:t xml:space="preserve">. </w:t>
      </w:r>
    </w:p>
    <w:p w14:paraId="625A622B" w14:textId="4C4E8998" w:rsidR="00FC004C" w:rsidRPr="00885F33" w:rsidRDefault="00FC004C" w:rsidP="00555BBC">
      <w:pPr>
        <w:pStyle w:val="1"/>
        <w:jc w:val="both"/>
      </w:pPr>
      <w:r w:rsidRPr="00885F33">
        <w:t>Simulation results</w:t>
      </w:r>
    </w:p>
    <w:p w14:paraId="604246D9" w14:textId="3217D155" w:rsidR="00FC242D" w:rsidRPr="00885F33" w:rsidRDefault="003F14BE" w:rsidP="00555BBC">
      <w:pPr>
        <w:autoSpaceDE w:val="0"/>
        <w:autoSpaceDN w:val="0"/>
        <w:adjustRightInd w:val="0"/>
        <w:spacing w:line="480" w:lineRule="auto"/>
        <w:jc w:val="both"/>
        <w:rPr>
          <w:rFonts w:ascii="Times New Roman" w:eastAsia="Times New Roman" w:hAnsi="Times New Roman" w:cs="Times New Roman"/>
          <w:sz w:val="24"/>
          <w:szCs w:val="24"/>
        </w:rPr>
      </w:pPr>
      <w:r w:rsidRPr="00885F33">
        <w:rPr>
          <w:rFonts w:ascii="Times New Roman" w:eastAsia="Times New Roman" w:hAnsi="Times New Roman" w:cs="Times New Roman"/>
          <w:sz w:val="24"/>
          <w:szCs w:val="24"/>
        </w:rPr>
        <w:t xml:space="preserve">Most commonly in the electrochemical field </w:t>
      </w:r>
      <w:r w:rsidR="0024067B" w:rsidRPr="00885F33">
        <w:rPr>
          <w:rFonts w:ascii="Times New Roman" w:eastAsia="Times New Roman" w:hAnsi="Times New Roman" w:cs="Times New Roman"/>
          <w:sz w:val="24"/>
          <w:szCs w:val="24"/>
        </w:rPr>
        <w:t xml:space="preserve">the </w:t>
      </w:r>
      <w:r w:rsidRPr="00885F33">
        <w:rPr>
          <w:rFonts w:ascii="Times New Roman" w:eastAsia="Times New Roman" w:hAnsi="Times New Roman" w:cs="Times New Roman"/>
          <w:sz w:val="24"/>
          <w:szCs w:val="24"/>
        </w:rPr>
        <w:t>experimental</w:t>
      </w:r>
      <w:r w:rsidR="0024067B" w:rsidRPr="00885F33">
        <w:rPr>
          <w:rFonts w:ascii="Times New Roman" w:eastAsia="Times New Roman" w:hAnsi="Times New Roman" w:cs="Times New Roman"/>
          <w:sz w:val="24"/>
          <w:szCs w:val="24"/>
        </w:rPr>
        <w:t xml:space="preserve">ly measured current </w:t>
      </w:r>
      <w:r w:rsidRPr="00885F33">
        <w:rPr>
          <w:rFonts w:ascii="Times New Roman" w:eastAsia="Times New Roman" w:hAnsi="Times New Roman" w:cs="Times New Roman"/>
          <w:sz w:val="24"/>
          <w:szCs w:val="24"/>
        </w:rPr>
        <w:t xml:space="preserve">is used to infer information regarding the </w:t>
      </w:r>
      <w:r w:rsidR="0024067B" w:rsidRPr="00885F33">
        <w:rPr>
          <w:rFonts w:ascii="Times New Roman" w:eastAsia="Times New Roman" w:hAnsi="Times New Roman" w:cs="Times New Roman"/>
          <w:sz w:val="24"/>
          <w:szCs w:val="24"/>
        </w:rPr>
        <w:t>thermodynamics</w:t>
      </w:r>
      <w:r w:rsidRPr="00885F33">
        <w:rPr>
          <w:rFonts w:ascii="Times New Roman" w:eastAsia="Times New Roman" w:hAnsi="Times New Roman" w:cs="Times New Roman"/>
          <w:sz w:val="24"/>
          <w:szCs w:val="24"/>
        </w:rPr>
        <w:t xml:space="preserve"> and kinetics of the interfacial reaction.</w:t>
      </w:r>
      <w:r w:rsidR="0024067B" w:rsidRPr="00885F33">
        <w:rPr>
          <w:rFonts w:ascii="Times New Roman" w:eastAsia="Times New Roman" w:hAnsi="Times New Roman" w:cs="Times New Roman"/>
          <w:sz w:val="24"/>
          <w:szCs w:val="24"/>
        </w:rPr>
        <w:t xml:space="preserve"> How</w:t>
      </w:r>
      <w:r w:rsidR="00FC242D" w:rsidRPr="00885F33">
        <w:rPr>
          <w:rFonts w:ascii="Times New Roman" w:eastAsia="Times New Roman" w:hAnsi="Times New Roman" w:cs="Times New Roman"/>
          <w:sz w:val="24"/>
          <w:szCs w:val="24"/>
        </w:rPr>
        <w:t>ever, first</w:t>
      </w:r>
      <w:r w:rsidR="00B2237F" w:rsidRPr="00885F33">
        <w:rPr>
          <w:rFonts w:ascii="Times New Roman" w:eastAsia="Times New Roman" w:hAnsi="Times New Roman" w:cs="Times New Roman"/>
          <w:sz w:val="24"/>
          <w:szCs w:val="24"/>
        </w:rPr>
        <w:t>,</w:t>
      </w:r>
      <w:r w:rsidR="00FC242D" w:rsidRPr="00885F33">
        <w:rPr>
          <w:rFonts w:ascii="Times New Roman" w:eastAsia="Times New Roman" w:hAnsi="Times New Roman" w:cs="Times New Roman"/>
          <w:sz w:val="24"/>
          <w:szCs w:val="24"/>
        </w:rPr>
        <w:t xml:space="preserve"> when other interfacial processes </w:t>
      </w:r>
      <w:r w:rsidR="0024067B" w:rsidRPr="00885F33">
        <w:rPr>
          <w:rFonts w:ascii="Times New Roman" w:eastAsia="Times New Roman" w:hAnsi="Times New Roman" w:cs="Times New Roman"/>
          <w:sz w:val="24"/>
          <w:szCs w:val="24"/>
        </w:rPr>
        <w:t>occur in parallel, such as is the case during solvent breakdown, it is not necessarily feasible to delineate the current of interest from the other source</w:t>
      </w:r>
      <w:r w:rsidR="00FC242D" w:rsidRPr="00885F33">
        <w:rPr>
          <w:rFonts w:ascii="Times New Roman" w:eastAsia="Times New Roman" w:hAnsi="Times New Roman" w:cs="Times New Roman"/>
          <w:sz w:val="24"/>
          <w:szCs w:val="24"/>
        </w:rPr>
        <w:t>s</w:t>
      </w:r>
      <w:r w:rsidR="0024067B" w:rsidRPr="00885F33">
        <w:rPr>
          <w:rFonts w:ascii="Times New Roman" w:eastAsia="Times New Roman" w:hAnsi="Times New Roman" w:cs="Times New Roman"/>
          <w:sz w:val="24"/>
          <w:szCs w:val="24"/>
        </w:rPr>
        <w:t xml:space="preserve">. Second, even in the situation where the process of interest is solely occurring at the interface, when a </w:t>
      </w:r>
      <w:r w:rsidR="00FC242D" w:rsidRPr="00885F33">
        <w:rPr>
          <w:rFonts w:ascii="Times New Roman" w:eastAsia="Times New Roman" w:hAnsi="Times New Roman" w:cs="Times New Roman"/>
          <w:sz w:val="24"/>
          <w:szCs w:val="24"/>
        </w:rPr>
        <w:t>chemical</w:t>
      </w:r>
      <w:r w:rsidR="0024067B" w:rsidRPr="00885F33">
        <w:rPr>
          <w:rFonts w:ascii="Times New Roman" w:eastAsia="Times New Roman" w:hAnsi="Times New Roman" w:cs="Times New Roman"/>
          <w:sz w:val="24"/>
          <w:szCs w:val="24"/>
        </w:rPr>
        <w:t xml:space="preserve"> reaction occurs after the </w:t>
      </w:r>
      <w:r w:rsidR="00FC242D" w:rsidRPr="00885F33">
        <w:rPr>
          <w:rFonts w:ascii="Times New Roman" w:eastAsia="Times New Roman" w:hAnsi="Times New Roman" w:cs="Times New Roman"/>
          <w:sz w:val="24"/>
          <w:szCs w:val="24"/>
        </w:rPr>
        <w:t xml:space="preserve">electrochemical </w:t>
      </w:r>
      <w:r w:rsidR="0024067B" w:rsidRPr="00885F33">
        <w:rPr>
          <w:rFonts w:ascii="Times New Roman" w:eastAsia="Times New Roman" w:hAnsi="Times New Roman" w:cs="Times New Roman"/>
          <w:sz w:val="24"/>
          <w:szCs w:val="24"/>
        </w:rPr>
        <w:t xml:space="preserve">rate determining step then the measured current will not be sensitive to </w:t>
      </w:r>
      <w:r w:rsidR="00B2237F" w:rsidRPr="00885F33">
        <w:rPr>
          <w:rFonts w:ascii="Times New Roman" w:eastAsia="Times New Roman" w:hAnsi="Times New Roman" w:cs="Times New Roman"/>
          <w:sz w:val="24"/>
          <w:szCs w:val="24"/>
        </w:rPr>
        <w:t xml:space="preserve">the </w:t>
      </w:r>
      <w:r w:rsidR="0024067B" w:rsidRPr="00885F33">
        <w:rPr>
          <w:rFonts w:ascii="Times New Roman" w:eastAsia="Times New Roman" w:hAnsi="Times New Roman" w:cs="Times New Roman"/>
          <w:sz w:val="24"/>
          <w:szCs w:val="24"/>
        </w:rPr>
        <w:t xml:space="preserve">occurrence </w:t>
      </w:r>
      <w:r w:rsidR="00FC242D" w:rsidRPr="00885F33">
        <w:rPr>
          <w:rFonts w:ascii="Times New Roman" w:eastAsia="Times New Roman" w:hAnsi="Times New Roman" w:cs="Times New Roman"/>
          <w:sz w:val="24"/>
          <w:szCs w:val="24"/>
        </w:rPr>
        <w:t xml:space="preserve">or kinetics </w:t>
      </w:r>
      <w:r w:rsidR="0024067B" w:rsidRPr="00885F33">
        <w:rPr>
          <w:rFonts w:ascii="Times New Roman" w:eastAsia="Times New Roman" w:hAnsi="Times New Roman" w:cs="Times New Roman"/>
          <w:sz w:val="24"/>
          <w:szCs w:val="24"/>
        </w:rPr>
        <w:t xml:space="preserve">of </w:t>
      </w:r>
      <w:r w:rsidR="00B2237F" w:rsidRPr="00885F33">
        <w:rPr>
          <w:rFonts w:ascii="Times New Roman" w:eastAsia="Times New Roman" w:hAnsi="Times New Roman" w:cs="Times New Roman"/>
          <w:sz w:val="24"/>
          <w:szCs w:val="24"/>
        </w:rPr>
        <w:t>any</w:t>
      </w:r>
      <w:r w:rsidR="0024067B" w:rsidRPr="00885F33">
        <w:rPr>
          <w:rFonts w:ascii="Times New Roman" w:eastAsia="Times New Roman" w:hAnsi="Times New Roman" w:cs="Times New Roman"/>
          <w:sz w:val="24"/>
          <w:szCs w:val="24"/>
        </w:rPr>
        <w:t xml:space="preserve"> follow</w:t>
      </w:r>
      <w:r w:rsidR="00FC242D" w:rsidRPr="00885F33">
        <w:rPr>
          <w:rFonts w:ascii="Times New Roman" w:eastAsia="Times New Roman" w:hAnsi="Times New Roman" w:cs="Times New Roman"/>
          <w:sz w:val="24"/>
          <w:szCs w:val="24"/>
        </w:rPr>
        <w:t xml:space="preserve"> up chemistry</w:t>
      </w:r>
      <w:r w:rsidR="0024067B" w:rsidRPr="00885F33">
        <w:rPr>
          <w:rFonts w:ascii="Times New Roman" w:eastAsia="Times New Roman" w:hAnsi="Times New Roman" w:cs="Times New Roman"/>
          <w:sz w:val="24"/>
          <w:szCs w:val="24"/>
        </w:rPr>
        <w:t xml:space="preserve">. </w:t>
      </w:r>
      <w:r w:rsidR="00FC242D" w:rsidRPr="00885F33">
        <w:rPr>
          <w:rFonts w:ascii="Times New Roman" w:eastAsia="Times New Roman" w:hAnsi="Times New Roman" w:cs="Times New Roman"/>
          <w:sz w:val="24"/>
          <w:szCs w:val="24"/>
        </w:rPr>
        <w:t xml:space="preserve">Consequently, it is not uncommon that the experimentalist is essentially ‘blind’ to the chemical processes occurring in the diffusion layer </w:t>
      </w:r>
      <w:r w:rsidR="00D773BE" w:rsidRPr="00885F33">
        <w:rPr>
          <w:rFonts w:ascii="Times New Roman" w:eastAsia="Times New Roman" w:hAnsi="Times New Roman" w:cs="Times New Roman"/>
          <w:sz w:val="24"/>
          <w:szCs w:val="24"/>
        </w:rPr>
        <w:t xml:space="preserve">surrounding </w:t>
      </w:r>
      <w:r w:rsidR="00FC242D" w:rsidRPr="00885F33">
        <w:rPr>
          <w:rFonts w:ascii="Times New Roman" w:eastAsia="Times New Roman" w:hAnsi="Times New Roman" w:cs="Times New Roman"/>
          <w:sz w:val="24"/>
          <w:szCs w:val="24"/>
        </w:rPr>
        <w:t>the electrode. N</w:t>
      </w:r>
      <w:r w:rsidR="00FB675B" w:rsidRPr="00885F33">
        <w:rPr>
          <w:rFonts w:ascii="Times New Roman" w:eastAsia="Times New Roman" w:hAnsi="Times New Roman" w:cs="Times New Roman"/>
          <w:sz w:val="24"/>
          <w:szCs w:val="24"/>
        </w:rPr>
        <w:t>evertheless</w:t>
      </w:r>
      <w:r w:rsidR="000D3B2E" w:rsidRPr="00885F33">
        <w:rPr>
          <w:rFonts w:ascii="Times New Roman" w:eastAsia="Times New Roman" w:hAnsi="Times New Roman" w:cs="Times New Roman"/>
          <w:sz w:val="24"/>
          <w:szCs w:val="24"/>
        </w:rPr>
        <w:t xml:space="preserve">, </w:t>
      </w:r>
      <w:r w:rsidR="00FC242D" w:rsidRPr="00885F33">
        <w:rPr>
          <w:rFonts w:ascii="Times New Roman" w:eastAsia="Times New Roman" w:hAnsi="Times New Roman" w:cs="Times New Roman"/>
          <w:sz w:val="24"/>
          <w:szCs w:val="24"/>
        </w:rPr>
        <w:t xml:space="preserve">as will be shown, </w:t>
      </w:r>
      <w:r w:rsidR="00F51C24" w:rsidRPr="00885F33">
        <w:rPr>
          <w:rFonts w:ascii="Times New Roman" w:eastAsia="Times New Roman" w:hAnsi="Times New Roman" w:cs="Times New Roman"/>
          <w:sz w:val="24"/>
          <w:szCs w:val="24"/>
        </w:rPr>
        <w:t>mechanistic</w:t>
      </w:r>
      <w:r w:rsidR="00345992" w:rsidRPr="00885F33">
        <w:rPr>
          <w:rFonts w:ascii="Times New Roman" w:eastAsia="Times New Roman" w:hAnsi="Times New Roman" w:cs="Times New Roman"/>
          <w:sz w:val="24"/>
          <w:szCs w:val="24"/>
        </w:rPr>
        <w:t xml:space="preserve"> insights can be obtain</w:t>
      </w:r>
      <w:r w:rsidR="00F67FDF" w:rsidRPr="00885F33">
        <w:rPr>
          <w:rFonts w:ascii="Times New Roman" w:eastAsia="Times New Roman" w:hAnsi="Times New Roman" w:cs="Times New Roman"/>
          <w:sz w:val="24"/>
          <w:szCs w:val="24"/>
        </w:rPr>
        <w:t>ed</w:t>
      </w:r>
      <w:r w:rsidR="00345992" w:rsidRPr="00885F33">
        <w:rPr>
          <w:rFonts w:ascii="Times New Roman" w:eastAsia="Times New Roman" w:hAnsi="Times New Roman" w:cs="Times New Roman"/>
          <w:sz w:val="24"/>
          <w:szCs w:val="24"/>
        </w:rPr>
        <w:t xml:space="preserve"> </w:t>
      </w:r>
      <w:r w:rsidR="00FC242D" w:rsidRPr="00885F33">
        <w:rPr>
          <w:rFonts w:ascii="Times New Roman" w:eastAsia="Times New Roman" w:hAnsi="Times New Roman" w:cs="Times New Roman"/>
          <w:sz w:val="24"/>
          <w:szCs w:val="24"/>
        </w:rPr>
        <w:t>by studying the</w:t>
      </w:r>
      <w:r w:rsidR="00345992" w:rsidRPr="00885F33">
        <w:rPr>
          <w:rFonts w:ascii="Times New Roman" w:eastAsia="Times New Roman" w:hAnsi="Times New Roman" w:cs="Times New Roman"/>
          <w:sz w:val="24"/>
          <w:szCs w:val="24"/>
        </w:rPr>
        <w:t xml:space="preserve"> concentration profiles</w:t>
      </w:r>
      <w:r w:rsidR="00FC242D" w:rsidRPr="00885F33">
        <w:rPr>
          <w:rFonts w:ascii="Times New Roman" w:eastAsia="Times New Roman" w:hAnsi="Times New Roman" w:cs="Times New Roman"/>
          <w:sz w:val="24"/>
          <w:szCs w:val="24"/>
        </w:rPr>
        <w:t xml:space="preserve"> </w:t>
      </w:r>
      <w:r w:rsidR="00FC242D" w:rsidRPr="00885F33">
        <w:rPr>
          <w:rFonts w:ascii="Times New Roman" w:eastAsia="Times New Roman" w:hAnsi="Times New Roman" w:cs="Times New Roman"/>
          <w:sz w:val="24"/>
          <w:szCs w:val="24"/>
        </w:rPr>
        <w:lastRenderedPageBreak/>
        <w:t>of the species. Such concentration profiles are experimentally readily accessible when one or more of the species involved are fluorescent.</w:t>
      </w:r>
    </w:p>
    <w:p w14:paraId="7C015F3C" w14:textId="3773D3C5" w:rsidR="000D3B2E" w:rsidRPr="00885F33" w:rsidRDefault="00FC242D" w:rsidP="00555BBC">
      <w:pPr>
        <w:autoSpaceDE w:val="0"/>
        <w:autoSpaceDN w:val="0"/>
        <w:adjustRightInd w:val="0"/>
        <w:spacing w:line="480" w:lineRule="auto"/>
        <w:jc w:val="both"/>
        <w:rPr>
          <w:rFonts w:ascii="Times New Roman" w:eastAsia="Times New Roman" w:hAnsi="Times New Roman" w:cs="Times New Roman"/>
          <w:sz w:val="24"/>
          <w:szCs w:val="24"/>
        </w:rPr>
      </w:pPr>
      <w:r w:rsidRPr="00885F33">
        <w:rPr>
          <w:rFonts w:ascii="Times New Roman" w:eastAsia="Times New Roman" w:hAnsi="Times New Roman" w:cs="Times New Roman"/>
          <w:sz w:val="24"/>
          <w:szCs w:val="24"/>
        </w:rPr>
        <w:t>The aim of this section is first to discriminate between the cases where the species of interest, A, is either oxidised directly at the electrode or indirectly in the solution phase</w:t>
      </w:r>
      <w:r w:rsidR="009420F8" w:rsidRPr="00885F33">
        <w:rPr>
          <w:rFonts w:ascii="Times New Roman" w:eastAsia="Times New Roman" w:hAnsi="Times New Roman" w:cs="Times New Roman"/>
          <w:sz w:val="24"/>
          <w:szCs w:val="24"/>
        </w:rPr>
        <w:t>, w</w:t>
      </w:r>
      <w:r w:rsidRPr="00885F33">
        <w:rPr>
          <w:rFonts w:ascii="Times New Roman" w:eastAsia="Times New Roman" w:hAnsi="Times New Roman" w:cs="Times New Roman"/>
          <w:sz w:val="24"/>
          <w:szCs w:val="24"/>
        </w:rPr>
        <w:t>here the process is mediated and occurs via reaction with a product formed at the electrochemical interface. In the following we assume that species A is fluorescent and can be imaged whereas its oxidation product B is assumed to be not fluorescently active</w:t>
      </w:r>
      <w:r w:rsidR="008442F2" w:rsidRPr="00885F33">
        <w:rPr>
          <w:rFonts w:ascii="Times New Roman" w:eastAsia="Times New Roman" w:hAnsi="Times New Roman" w:cs="Times New Roman"/>
          <w:sz w:val="24"/>
          <w:szCs w:val="24"/>
        </w:rPr>
        <w:t xml:space="preserve">. </w:t>
      </w:r>
      <w:r w:rsidRPr="00885F33">
        <w:rPr>
          <w:rFonts w:ascii="Times New Roman" w:eastAsia="Times New Roman" w:hAnsi="Times New Roman" w:cs="Times New Roman"/>
          <w:sz w:val="24"/>
          <w:szCs w:val="24"/>
        </w:rPr>
        <w:t>Dimensionless</w:t>
      </w:r>
      <w:r w:rsidR="00B059A5" w:rsidRPr="00885F33">
        <w:rPr>
          <w:rFonts w:ascii="Times New Roman" w:eastAsia="Times New Roman" w:hAnsi="Times New Roman" w:cs="Times New Roman"/>
          <w:sz w:val="24"/>
          <w:szCs w:val="24"/>
        </w:rPr>
        <w:t xml:space="preserve"> simulation results are depicted in section SI 3</w:t>
      </w:r>
      <w:r w:rsidR="009420F8" w:rsidRPr="00885F33">
        <w:rPr>
          <w:rFonts w:ascii="Times New Roman" w:eastAsia="Times New Roman" w:hAnsi="Times New Roman" w:cs="Times New Roman"/>
          <w:sz w:val="24"/>
          <w:szCs w:val="24"/>
        </w:rPr>
        <w:t>;</w:t>
      </w:r>
      <w:r w:rsidRPr="00885F33">
        <w:rPr>
          <w:rFonts w:ascii="Times New Roman" w:eastAsia="Times New Roman" w:hAnsi="Times New Roman" w:cs="Times New Roman"/>
          <w:sz w:val="24"/>
          <w:szCs w:val="24"/>
        </w:rPr>
        <w:t xml:space="preserve"> </w:t>
      </w:r>
      <w:r w:rsidR="009420F8" w:rsidRPr="00885F33">
        <w:rPr>
          <w:rFonts w:ascii="Times New Roman" w:eastAsia="Times New Roman" w:hAnsi="Times New Roman" w:cs="Times New Roman"/>
          <w:sz w:val="24"/>
          <w:szCs w:val="24"/>
        </w:rPr>
        <w:t>however,</w:t>
      </w:r>
      <w:r w:rsidRPr="00885F33">
        <w:rPr>
          <w:rFonts w:ascii="Times New Roman" w:eastAsia="Times New Roman" w:hAnsi="Times New Roman" w:cs="Times New Roman"/>
          <w:sz w:val="24"/>
          <w:szCs w:val="24"/>
        </w:rPr>
        <w:t xml:space="preserve"> in the following to aid comparison to the experiments reporte</w:t>
      </w:r>
      <w:r w:rsidR="00084EE9" w:rsidRPr="00885F33">
        <w:rPr>
          <w:rFonts w:ascii="Times New Roman" w:eastAsia="Times New Roman" w:hAnsi="Times New Roman" w:cs="Times New Roman"/>
          <w:sz w:val="24"/>
          <w:szCs w:val="24"/>
        </w:rPr>
        <w:t xml:space="preserve">d later the data </w:t>
      </w:r>
      <w:r w:rsidR="009420F8" w:rsidRPr="00885F33">
        <w:rPr>
          <w:rFonts w:ascii="Times New Roman" w:eastAsia="Times New Roman" w:hAnsi="Times New Roman" w:cs="Times New Roman"/>
          <w:sz w:val="24"/>
          <w:szCs w:val="24"/>
        </w:rPr>
        <w:t>are</w:t>
      </w:r>
      <w:r w:rsidR="00084EE9" w:rsidRPr="00885F33">
        <w:rPr>
          <w:rFonts w:ascii="Times New Roman" w:eastAsia="Times New Roman" w:hAnsi="Times New Roman" w:cs="Times New Roman"/>
          <w:sz w:val="24"/>
          <w:szCs w:val="24"/>
        </w:rPr>
        <w:t xml:space="preserve"> presented with</w:t>
      </w:r>
      <w:r w:rsidRPr="00885F33">
        <w:rPr>
          <w:rFonts w:ascii="Times New Roman" w:eastAsia="Times New Roman" w:hAnsi="Times New Roman" w:cs="Times New Roman"/>
          <w:sz w:val="24"/>
          <w:szCs w:val="24"/>
        </w:rPr>
        <w:t xml:space="preserve"> dimensional values</w:t>
      </w:r>
      <w:r w:rsidR="009420F8" w:rsidRPr="00885F33">
        <w:rPr>
          <w:rFonts w:ascii="Times New Roman" w:eastAsia="Times New Roman" w:hAnsi="Times New Roman" w:cs="Times New Roman"/>
          <w:sz w:val="24"/>
          <w:szCs w:val="24"/>
        </w:rPr>
        <w:t xml:space="preserve"> and correspond to the cell used experimentally.</w:t>
      </w:r>
      <w:r w:rsidR="00B059A5" w:rsidRPr="00885F33">
        <w:rPr>
          <w:rFonts w:ascii="Times New Roman" w:eastAsia="Times New Roman" w:hAnsi="Times New Roman" w:cs="Times New Roman"/>
          <w:sz w:val="24"/>
          <w:szCs w:val="24"/>
        </w:rPr>
        <w:t xml:space="preserve"> </w:t>
      </w:r>
    </w:p>
    <w:p w14:paraId="3F7DD547" w14:textId="13231843" w:rsidR="00FC004C" w:rsidRPr="00885F33" w:rsidRDefault="00FC004C" w:rsidP="00555BBC">
      <w:pPr>
        <w:pStyle w:val="3"/>
        <w:jc w:val="both"/>
      </w:pPr>
      <w:r w:rsidRPr="00885F33">
        <w:t xml:space="preserve">Direct oxidative destruction of fluorophore </w:t>
      </w:r>
    </w:p>
    <w:p w14:paraId="4466791D" w14:textId="77777777" w:rsidR="009B0120" w:rsidRPr="00885F33" w:rsidRDefault="009B0120" w:rsidP="009B0120"/>
    <w:p w14:paraId="504052DD" w14:textId="0040D75D" w:rsidR="00C64803" w:rsidRPr="00885F33" w:rsidRDefault="00F51C24" w:rsidP="00C0138E">
      <w:pPr>
        <w:spacing w:line="480" w:lineRule="auto"/>
        <w:jc w:val="both"/>
        <w:rPr>
          <w:rFonts w:ascii="Times New Roman" w:hAnsi="Times New Roman" w:cs="Times New Roman"/>
          <w:sz w:val="24"/>
          <w:szCs w:val="24"/>
        </w:rPr>
      </w:pPr>
      <w:r w:rsidRPr="00885F33">
        <w:rPr>
          <w:rFonts w:ascii="Times New Roman" w:hAnsi="Times New Roman" w:cs="Times New Roman"/>
          <w:sz w:val="24"/>
          <w:szCs w:val="24"/>
        </w:rPr>
        <w:t>W</w:t>
      </w:r>
      <w:r w:rsidR="00D2417F" w:rsidRPr="00885F33">
        <w:rPr>
          <w:rFonts w:ascii="Times New Roman" w:hAnsi="Times New Roman" w:cs="Times New Roman"/>
          <w:sz w:val="24"/>
          <w:szCs w:val="24"/>
        </w:rPr>
        <w:t>e</w:t>
      </w:r>
      <w:r w:rsidR="000D3B2E" w:rsidRPr="00885F33">
        <w:rPr>
          <w:rFonts w:ascii="Times New Roman" w:hAnsi="Times New Roman" w:cs="Times New Roman"/>
          <w:sz w:val="24"/>
          <w:szCs w:val="24"/>
        </w:rPr>
        <w:t xml:space="preserve"> first consider the</w:t>
      </w:r>
      <w:r w:rsidR="00D2417F" w:rsidRPr="00885F33">
        <w:rPr>
          <w:rFonts w:ascii="Times New Roman" w:hAnsi="Times New Roman" w:cs="Times New Roman"/>
          <w:sz w:val="24"/>
          <w:szCs w:val="24"/>
        </w:rPr>
        <w:t xml:space="preserve"> one electron transfer</w:t>
      </w:r>
      <w:r w:rsidR="000D3B2E" w:rsidRPr="00885F33">
        <w:rPr>
          <w:rFonts w:ascii="Times New Roman" w:hAnsi="Times New Roman" w:cs="Times New Roman"/>
          <w:sz w:val="24"/>
          <w:szCs w:val="24"/>
        </w:rPr>
        <w:t xml:space="preserve"> direct</w:t>
      </w:r>
      <w:r w:rsidR="00D2417F" w:rsidRPr="00885F33">
        <w:rPr>
          <w:rFonts w:ascii="Times New Roman" w:hAnsi="Times New Roman" w:cs="Times New Roman"/>
          <w:sz w:val="24"/>
          <w:szCs w:val="24"/>
        </w:rPr>
        <w:t xml:space="preserve"> oxidative reaction</w:t>
      </w:r>
      <w:r w:rsidR="00473869" w:rsidRPr="00885F33">
        <w:rPr>
          <w:rFonts w:ascii="Times New Roman" w:hAnsi="Times New Roman" w:cs="Times New Roman"/>
          <w:sz w:val="24"/>
          <w:szCs w:val="24"/>
        </w:rPr>
        <w:t xml:space="preserve"> (</w:t>
      </w:r>
      <w:proofErr w:type="spellStart"/>
      <w:r w:rsidR="00473869" w:rsidRPr="00885F33">
        <w:rPr>
          <w:rFonts w:ascii="Times New Roman" w:hAnsi="Times New Roman" w:cs="Times New Roman"/>
          <w:sz w:val="24"/>
          <w:szCs w:val="24"/>
        </w:rPr>
        <w:t>Eq</w:t>
      </w:r>
      <w:proofErr w:type="spellEnd"/>
      <w:r w:rsidR="00473869" w:rsidRPr="00885F33">
        <w:rPr>
          <w:rFonts w:ascii="Times New Roman" w:hAnsi="Times New Roman" w:cs="Times New Roman"/>
          <w:sz w:val="24"/>
          <w:szCs w:val="24"/>
        </w:rPr>
        <w:t xml:space="preserve"> 1</w:t>
      </w:r>
      <w:r w:rsidR="001C349A" w:rsidRPr="00885F33">
        <w:rPr>
          <w:rFonts w:ascii="Times New Roman" w:hAnsi="Times New Roman" w:cs="Times New Roman"/>
          <w:sz w:val="24"/>
          <w:szCs w:val="24"/>
        </w:rPr>
        <w:t>), where</w:t>
      </w:r>
      <w:r w:rsidR="007C7B9C" w:rsidRPr="00885F33">
        <w:rPr>
          <w:rFonts w:ascii="Times New Roman" w:hAnsi="Times New Roman" w:cs="Times New Roman"/>
          <w:sz w:val="24"/>
          <w:szCs w:val="24"/>
        </w:rPr>
        <w:t xml:space="preserve"> species</w:t>
      </w:r>
      <w:r w:rsidR="00D2417F" w:rsidRPr="00885F33">
        <w:rPr>
          <w:rFonts w:ascii="Times New Roman" w:hAnsi="Times New Roman" w:cs="Times New Roman"/>
          <w:sz w:val="24"/>
          <w:szCs w:val="24"/>
        </w:rPr>
        <w:t xml:space="preserve"> A is the fluorescent fluorophore initially present in solution and B is the non-fluorescent oxidative product. This oxidation process</w:t>
      </w:r>
      <w:r w:rsidR="00A83686" w:rsidRPr="00885F33">
        <w:rPr>
          <w:rFonts w:ascii="Times New Roman" w:hAnsi="Times New Roman" w:cs="Times New Roman"/>
          <w:sz w:val="24"/>
          <w:szCs w:val="24"/>
        </w:rPr>
        <w:t xml:space="preserve"> is </w:t>
      </w:r>
      <w:r w:rsidR="00885331" w:rsidRPr="00885F33">
        <w:rPr>
          <w:rFonts w:ascii="Times New Roman" w:hAnsi="Times New Roman" w:cs="Times New Roman"/>
          <w:sz w:val="24"/>
          <w:szCs w:val="24"/>
        </w:rPr>
        <w:t>assumed</w:t>
      </w:r>
      <w:r w:rsidR="00FE2BBB" w:rsidRPr="00885F33">
        <w:rPr>
          <w:rFonts w:ascii="Times New Roman" w:hAnsi="Times New Roman" w:cs="Times New Roman"/>
          <w:sz w:val="24"/>
          <w:szCs w:val="24"/>
        </w:rPr>
        <w:t xml:space="preserve"> to</w:t>
      </w:r>
      <w:r w:rsidR="00D2417F" w:rsidRPr="00885F33">
        <w:rPr>
          <w:rFonts w:ascii="Times New Roman" w:hAnsi="Times New Roman" w:cs="Times New Roman"/>
          <w:sz w:val="24"/>
          <w:szCs w:val="24"/>
        </w:rPr>
        <w:t xml:space="preserve"> only occur dir</w:t>
      </w:r>
      <w:r w:rsidR="007C7B9C" w:rsidRPr="00885F33">
        <w:rPr>
          <w:rFonts w:ascii="Times New Roman" w:hAnsi="Times New Roman" w:cs="Times New Roman"/>
          <w:sz w:val="24"/>
          <w:szCs w:val="24"/>
        </w:rPr>
        <w:t xml:space="preserve">ectly at the electrode surface. </w:t>
      </w:r>
      <w:r w:rsidR="002E5BC4" w:rsidRPr="00885F33">
        <w:rPr>
          <w:rFonts w:ascii="Times New Roman" w:hAnsi="Times New Roman" w:cs="Times New Roman"/>
          <w:sz w:val="24"/>
          <w:szCs w:val="24"/>
        </w:rPr>
        <w:t>At the start of the simulation, the bulk</w:t>
      </w:r>
      <w:r w:rsidR="009D0E65" w:rsidRPr="00885F33">
        <w:rPr>
          <w:rFonts w:ascii="Times New Roman" w:hAnsi="Times New Roman" w:cs="Times New Roman"/>
          <w:sz w:val="24"/>
          <w:szCs w:val="24"/>
        </w:rPr>
        <w:t xml:space="preserve"> concentration of species A</w:t>
      </w:r>
      <w:r w:rsidR="002E5BC4" w:rsidRPr="00885F33">
        <w:rPr>
          <w:rFonts w:ascii="Times New Roman" w:hAnsi="Times New Roman" w:cs="Times New Roman"/>
          <w:sz w:val="24"/>
          <w:szCs w:val="24"/>
        </w:rPr>
        <w:t xml:space="preserve"> and B </w:t>
      </w:r>
      <w:r w:rsidR="00084EE9" w:rsidRPr="00885F33">
        <w:rPr>
          <w:rFonts w:ascii="Times New Roman" w:hAnsi="Times New Roman" w:cs="Times New Roman"/>
          <w:sz w:val="24"/>
          <w:szCs w:val="24"/>
        </w:rPr>
        <w:t>are</w:t>
      </w:r>
      <w:r w:rsidR="002E5BC4" w:rsidRPr="00885F33">
        <w:rPr>
          <w:rFonts w:ascii="Times New Roman" w:hAnsi="Times New Roman" w:cs="Times New Roman"/>
          <w:sz w:val="24"/>
          <w:szCs w:val="24"/>
        </w:rPr>
        <w:t xml:space="preserve"> set to </w:t>
      </w:r>
      <w:r w:rsidR="009D0E65" w:rsidRPr="00885F33">
        <w:rPr>
          <w:rFonts w:ascii="Times New Roman" w:hAnsi="Times New Roman" w:cs="Times New Roman"/>
          <w:sz w:val="24"/>
          <w:szCs w:val="24"/>
        </w:rPr>
        <w:t>1</w:t>
      </w:r>
      <w:r w:rsidR="00FE516D" w:rsidRPr="00885F33">
        <w:rPr>
          <w:rFonts w:ascii="Times New Roman" w:hAnsi="Times New Roman" w:cs="Times New Roman"/>
          <w:sz w:val="24"/>
          <w:szCs w:val="24"/>
        </w:rPr>
        <w:t xml:space="preserve"> </w:t>
      </w:r>
      <w:r w:rsidR="009D0E65" w:rsidRPr="00885F33">
        <w:rPr>
          <w:rFonts w:ascii="Times New Roman" w:hAnsi="Times New Roman" w:cs="Times New Roman"/>
          <w:sz w:val="24"/>
          <w:szCs w:val="24"/>
        </w:rPr>
        <w:t>mM</w:t>
      </w:r>
      <w:r w:rsidR="002E5BC4" w:rsidRPr="00885F33">
        <w:rPr>
          <w:rFonts w:ascii="Times New Roman" w:hAnsi="Times New Roman" w:cs="Times New Roman"/>
          <w:sz w:val="24"/>
          <w:szCs w:val="24"/>
        </w:rPr>
        <w:t xml:space="preserve"> and zero respective</w:t>
      </w:r>
      <w:r w:rsidR="00597D38" w:rsidRPr="00885F33">
        <w:rPr>
          <w:rFonts w:ascii="Times New Roman" w:hAnsi="Times New Roman" w:cs="Times New Roman"/>
          <w:sz w:val="24"/>
          <w:szCs w:val="24"/>
        </w:rPr>
        <w:t>ly (</w:t>
      </w:r>
      <w:r w:rsidR="009D0E65" w:rsidRPr="00885F33">
        <w:rPr>
          <w:rFonts w:ascii="Times New Roman" w:hAnsi="Times New Roman" w:cs="Times New Roman"/>
          <w:sz w:val="24"/>
          <w:szCs w:val="24"/>
        </w:rPr>
        <w:t>D</w:t>
      </w:r>
      <w:r w:rsidR="009D0E65" w:rsidRPr="00885F33">
        <w:rPr>
          <w:rFonts w:ascii="Times New Roman" w:hAnsi="Times New Roman" w:cs="Times New Roman"/>
          <w:sz w:val="24"/>
          <w:szCs w:val="24"/>
          <w:vertAlign w:val="subscript"/>
        </w:rPr>
        <w:t>A</w:t>
      </w:r>
      <w:r w:rsidR="002E5BC4" w:rsidRPr="00885F33">
        <w:rPr>
          <w:rFonts w:ascii="Times New Roman" w:hAnsi="Times New Roman" w:cs="Times New Roman"/>
          <w:sz w:val="24"/>
          <w:szCs w:val="24"/>
        </w:rPr>
        <w:t xml:space="preserve"> </w:t>
      </w:r>
      <w:r w:rsidR="00597D38" w:rsidRPr="00885F33">
        <w:rPr>
          <w:rFonts w:ascii="Times New Roman" w:hAnsi="Times New Roman" w:cs="Times New Roman"/>
          <w:sz w:val="24"/>
          <w:szCs w:val="24"/>
        </w:rPr>
        <w:t>=</w:t>
      </w:r>
      <w:r w:rsidR="009D0E65" w:rsidRPr="00885F33">
        <w:rPr>
          <w:rFonts w:ascii="Times New Roman" w:hAnsi="Times New Roman" w:cs="Times New Roman"/>
          <w:sz w:val="24"/>
          <w:szCs w:val="24"/>
        </w:rPr>
        <w:t xml:space="preserve"> 3.85 × 10</w:t>
      </w:r>
      <w:r w:rsidR="009D0E65" w:rsidRPr="00885F33">
        <w:rPr>
          <w:rFonts w:ascii="Times New Roman" w:hAnsi="Times New Roman" w:cs="Times New Roman"/>
          <w:sz w:val="24"/>
          <w:szCs w:val="24"/>
          <w:vertAlign w:val="superscript"/>
        </w:rPr>
        <w:t>-6</w:t>
      </w:r>
      <w:r w:rsidR="009D0E65" w:rsidRPr="00885F33">
        <w:rPr>
          <w:rFonts w:ascii="Times New Roman" w:hAnsi="Times New Roman" w:cs="Times New Roman"/>
          <w:sz w:val="24"/>
          <w:szCs w:val="24"/>
        </w:rPr>
        <w:t xml:space="preserve"> cm</w:t>
      </w:r>
      <w:r w:rsidR="009D0E65" w:rsidRPr="00885F33">
        <w:rPr>
          <w:rFonts w:ascii="Times New Roman" w:hAnsi="Times New Roman" w:cs="Times New Roman"/>
          <w:sz w:val="24"/>
          <w:szCs w:val="24"/>
          <w:vertAlign w:val="superscript"/>
        </w:rPr>
        <w:t xml:space="preserve">2 </w:t>
      </w:r>
      <w:r w:rsidR="009D0E65" w:rsidRPr="00885F33">
        <w:rPr>
          <w:rFonts w:ascii="Times New Roman" w:hAnsi="Times New Roman" w:cs="Times New Roman"/>
          <w:sz w:val="24"/>
          <w:szCs w:val="24"/>
        </w:rPr>
        <w:t>s</w:t>
      </w:r>
      <w:r w:rsidR="009D0E65" w:rsidRPr="00885F33">
        <w:rPr>
          <w:rFonts w:ascii="Times New Roman" w:hAnsi="Times New Roman" w:cs="Times New Roman"/>
          <w:sz w:val="24"/>
          <w:szCs w:val="24"/>
          <w:vertAlign w:val="superscript"/>
        </w:rPr>
        <w:t>-1</w:t>
      </w:r>
      <w:r w:rsidR="00C06465" w:rsidRPr="00885F33">
        <w:rPr>
          <w:rFonts w:ascii="Times New Roman" w:hAnsi="Times New Roman" w:cs="Times New Roman"/>
          <w:sz w:val="24"/>
          <w:szCs w:val="24"/>
        </w:rPr>
        <w:t xml:space="preserve"> </w:t>
      </w:r>
      <w:r w:rsidR="002E5BC4" w:rsidRPr="00885F33">
        <w:rPr>
          <w:rFonts w:ascii="Times New Roman" w:hAnsi="Times New Roman" w:cs="Times New Roman"/>
          <w:sz w:val="24"/>
          <w:szCs w:val="24"/>
        </w:rPr>
        <w:t xml:space="preserve">and </w:t>
      </w:r>
      <w:r w:rsidR="00C06465" w:rsidRPr="00885F33">
        <w:rPr>
          <w:rFonts w:ascii="Times New Roman" w:hAnsi="Times New Roman" w:cs="Times New Roman"/>
          <w:sz w:val="24"/>
          <w:szCs w:val="24"/>
        </w:rPr>
        <w:t>D</w:t>
      </w:r>
      <w:r w:rsidR="00C06465" w:rsidRPr="00885F33">
        <w:rPr>
          <w:rFonts w:ascii="Times New Roman" w:hAnsi="Times New Roman" w:cs="Times New Roman"/>
          <w:sz w:val="24"/>
          <w:szCs w:val="24"/>
          <w:vertAlign w:val="subscript"/>
        </w:rPr>
        <w:t xml:space="preserve">B </w:t>
      </w:r>
      <w:r w:rsidR="00597D38" w:rsidRPr="00885F33">
        <w:rPr>
          <w:rFonts w:ascii="Times New Roman" w:hAnsi="Times New Roman" w:cs="Times New Roman"/>
          <w:sz w:val="24"/>
          <w:szCs w:val="24"/>
        </w:rPr>
        <w:t xml:space="preserve">= </w:t>
      </w:r>
      <w:r w:rsidR="00C06465" w:rsidRPr="00885F33">
        <w:rPr>
          <w:rFonts w:ascii="Times New Roman" w:hAnsi="Times New Roman" w:cs="Times New Roman"/>
          <w:sz w:val="24"/>
          <w:szCs w:val="24"/>
        </w:rPr>
        <w:t>1 × 10</w:t>
      </w:r>
      <w:r w:rsidR="00C06465" w:rsidRPr="00885F33">
        <w:rPr>
          <w:rFonts w:ascii="Times New Roman" w:hAnsi="Times New Roman" w:cs="Times New Roman"/>
          <w:sz w:val="24"/>
          <w:szCs w:val="24"/>
          <w:vertAlign w:val="superscript"/>
        </w:rPr>
        <w:t>-5</w:t>
      </w:r>
      <w:r w:rsidR="00C06465" w:rsidRPr="00885F33">
        <w:rPr>
          <w:rFonts w:ascii="Times New Roman" w:hAnsi="Times New Roman" w:cs="Times New Roman"/>
          <w:sz w:val="24"/>
          <w:szCs w:val="24"/>
        </w:rPr>
        <w:t xml:space="preserve"> cm</w:t>
      </w:r>
      <w:r w:rsidR="00C06465" w:rsidRPr="00885F33">
        <w:rPr>
          <w:rFonts w:ascii="Times New Roman" w:hAnsi="Times New Roman" w:cs="Times New Roman"/>
          <w:sz w:val="24"/>
          <w:szCs w:val="24"/>
          <w:vertAlign w:val="superscript"/>
        </w:rPr>
        <w:t xml:space="preserve">2 </w:t>
      </w:r>
      <w:r w:rsidR="00C06465" w:rsidRPr="00885F33">
        <w:rPr>
          <w:rFonts w:ascii="Times New Roman" w:hAnsi="Times New Roman" w:cs="Times New Roman"/>
          <w:sz w:val="24"/>
          <w:szCs w:val="24"/>
        </w:rPr>
        <w:t>s</w:t>
      </w:r>
      <w:r w:rsidR="00C06465" w:rsidRPr="00885F33">
        <w:rPr>
          <w:rFonts w:ascii="Times New Roman" w:hAnsi="Times New Roman" w:cs="Times New Roman"/>
          <w:sz w:val="24"/>
          <w:szCs w:val="24"/>
          <w:vertAlign w:val="superscript"/>
        </w:rPr>
        <w:t>-1</w:t>
      </w:r>
      <w:r w:rsidR="00597D38" w:rsidRPr="00885F33">
        <w:rPr>
          <w:rFonts w:ascii="Times New Roman" w:hAnsi="Times New Roman" w:cs="Times New Roman"/>
          <w:sz w:val="24"/>
          <w:szCs w:val="24"/>
        </w:rPr>
        <w:t>).</w:t>
      </w:r>
      <w:r w:rsidR="002E5BC4" w:rsidRPr="00885F33">
        <w:rPr>
          <w:rFonts w:ascii="Times New Roman" w:hAnsi="Times New Roman" w:cs="Times New Roman"/>
          <w:sz w:val="24"/>
          <w:szCs w:val="24"/>
        </w:rPr>
        <w:t xml:space="preserve"> The standard electrochemical rate constant, k</w:t>
      </w:r>
      <w:r w:rsidR="002E5BC4" w:rsidRPr="00885F33">
        <w:rPr>
          <w:rFonts w:ascii="Times New Roman" w:hAnsi="Times New Roman" w:cs="Times New Roman"/>
          <w:sz w:val="24"/>
          <w:szCs w:val="24"/>
          <w:vertAlign w:val="subscript"/>
        </w:rPr>
        <w:t>0</w:t>
      </w:r>
      <w:r w:rsidR="002E5BC4" w:rsidRPr="00885F33">
        <w:rPr>
          <w:rFonts w:ascii="Times New Roman" w:hAnsi="Times New Roman" w:cs="Times New Roman"/>
          <w:sz w:val="24"/>
          <w:szCs w:val="24"/>
        </w:rPr>
        <w:t>, is set to be 10</w:t>
      </w:r>
      <w:r w:rsidR="002E5BC4" w:rsidRPr="00885F33">
        <w:rPr>
          <w:rFonts w:ascii="Times New Roman" w:hAnsi="Times New Roman" w:cs="Times New Roman"/>
          <w:sz w:val="24"/>
          <w:szCs w:val="24"/>
          <w:vertAlign w:val="superscript"/>
        </w:rPr>
        <w:t>4</w:t>
      </w:r>
      <w:r w:rsidR="002E5BC4" w:rsidRPr="00885F33">
        <w:rPr>
          <w:rFonts w:ascii="Times New Roman" w:hAnsi="Times New Roman" w:cs="Times New Roman"/>
          <w:sz w:val="24"/>
          <w:szCs w:val="24"/>
        </w:rPr>
        <w:t xml:space="preserve"> cm s</w:t>
      </w:r>
      <w:r w:rsidR="002E5BC4" w:rsidRPr="00885F33">
        <w:rPr>
          <w:rFonts w:ascii="Times New Roman" w:hAnsi="Times New Roman" w:cs="Times New Roman"/>
          <w:sz w:val="24"/>
          <w:szCs w:val="24"/>
          <w:vertAlign w:val="superscript"/>
        </w:rPr>
        <w:t xml:space="preserve">-1 </w:t>
      </w:r>
      <w:r w:rsidR="002E5BC4" w:rsidRPr="00885F33">
        <w:rPr>
          <w:rFonts w:ascii="Times New Roman" w:hAnsi="Times New Roman" w:cs="Times New Roman"/>
          <w:sz w:val="24"/>
          <w:szCs w:val="24"/>
        </w:rPr>
        <w:t>to ensure electrochemical reversibility</w:t>
      </w:r>
      <w:r w:rsidR="00597D38" w:rsidRPr="00885F33">
        <w:rPr>
          <w:rFonts w:ascii="Times New Roman" w:hAnsi="Times New Roman" w:cs="Times New Roman"/>
          <w:sz w:val="24"/>
          <w:szCs w:val="24"/>
        </w:rPr>
        <w:t xml:space="preserve">; when t &gt; 0, an over-potential </w:t>
      </w:r>
      <w:r w:rsidR="00974B20" w:rsidRPr="00885F33">
        <w:rPr>
          <w:rFonts w:ascii="Times New Roman" w:hAnsi="Times New Roman" w:cs="Times New Roman"/>
          <w:sz w:val="24"/>
          <w:szCs w:val="24"/>
        </w:rPr>
        <w:t>(</w:t>
      </w:r>
      <w:r w:rsidR="00974B20" w:rsidRPr="00885F33">
        <w:rPr>
          <w:rFonts w:cstheme="minorHAnsi"/>
          <w:bCs/>
          <w:i/>
          <w:iCs/>
        </w:rPr>
        <w:t>η</w:t>
      </w:r>
      <w:r w:rsidR="00942D15" w:rsidRPr="00885F33">
        <w:rPr>
          <w:rFonts w:cstheme="minorHAnsi"/>
          <w:bCs/>
          <w:i/>
          <w:iCs/>
        </w:rPr>
        <w:t xml:space="preserve"> </w:t>
      </w:r>
      <w:r w:rsidR="00974B20" w:rsidRPr="00885F33">
        <w:rPr>
          <w:rFonts w:cstheme="minorHAnsi"/>
          <w:bCs/>
          <w:i/>
          <w:iCs/>
        </w:rPr>
        <w:t>=</w:t>
      </w:r>
      <w:r w:rsidR="00597D38" w:rsidRPr="00885F33">
        <w:rPr>
          <w:rFonts w:ascii="Times New Roman" w:hAnsi="Times New Roman" w:cs="Times New Roman"/>
          <w:sz w:val="24"/>
          <w:szCs w:val="24"/>
        </w:rPr>
        <w:t xml:space="preserve"> </w:t>
      </w:r>
      <w:r w:rsidR="00942D15" w:rsidRPr="00885F33">
        <w:rPr>
          <w:rFonts w:ascii="Times New Roman" w:hAnsi="Times New Roman" w:cs="Times New Roman"/>
          <w:sz w:val="24"/>
          <w:szCs w:val="24"/>
        </w:rPr>
        <w:t>0.5</w:t>
      </w:r>
      <w:r w:rsidR="00597D38" w:rsidRPr="00885F33">
        <w:rPr>
          <w:rFonts w:ascii="Times New Roman" w:hAnsi="Times New Roman" w:cs="Times New Roman"/>
          <w:sz w:val="24"/>
          <w:szCs w:val="24"/>
        </w:rPr>
        <w:t xml:space="preserve"> V</w:t>
      </w:r>
      <w:r w:rsidR="00974B20" w:rsidRPr="00885F33">
        <w:rPr>
          <w:rFonts w:ascii="Times New Roman" w:hAnsi="Times New Roman" w:cs="Times New Roman"/>
          <w:sz w:val="24"/>
          <w:szCs w:val="24"/>
        </w:rPr>
        <w:t>)</w:t>
      </w:r>
      <w:r w:rsidR="00597D38" w:rsidRPr="00885F33">
        <w:rPr>
          <w:rFonts w:ascii="Times New Roman" w:hAnsi="Times New Roman" w:cs="Times New Roman"/>
          <w:sz w:val="24"/>
          <w:szCs w:val="24"/>
        </w:rPr>
        <w:t xml:space="preserve"> </w:t>
      </w:r>
      <w:r w:rsidR="00084EE9" w:rsidRPr="00885F33">
        <w:rPr>
          <w:rFonts w:ascii="Times New Roman" w:hAnsi="Times New Roman" w:cs="Times New Roman"/>
          <w:sz w:val="24"/>
          <w:szCs w:val="24"/>
        </w:rPr>
        <w:t>is</w:t>
      </w:r>
      <w:r w:rsidR="00597D38" w:rsidRPr="00885F33">
        <w:rPr>
          <w:rFonts w:ascii="Times New Roman" w:hAnsi="Times New Roman" w:cs="Times New Roman"/>
          <w:sz w:val="24"/>
          <w:szCs w:val="24"/>
        </w:rPr>
        <w:t xml:space="preserve"> applied </w:t>
      </w:r>
      <w:r w:rsidR="00084EE9" w:rsidRPr="00885F33">
        <w:rPr>
          <w:rFonts w:ascii="Times New Roman" w:hAnsi="Times New Roman" w:cs="Times New Roman"/>
          <w:sz w:val="24"/>
          <w:szCs w:val="24"/>
        </w:rPr>
        <w:t>such that the</w:t>
      </w:r>
      <w:r w:rsidR="00597D38" w:rsidRPr="00885F33">
        <w:rPr>
          <w:rFonts w:ascii="Times New Roman" w:hAnsi="Times New Roman" w:cs="Times New Roman"/>
          <w:sz w:val="24"/>
          <w:szCs w:val="24"/>
        </w:rPr>
        <w:t xml:space="preserve"> oxidative </w:t>
      </w:r>
      <w:r w:rsidR="00084EE9" w:rsidRPr="00885F33">
        <w:rPr>
          <w:rFonts w:ascii="Times New Roman" w:hAnsi="Times New Roman" w:cs="Times New Roman"/>
          <w:sz w:val="24"/>
          <w:szCs w:val="24"/>
        </w:rPr>
        <w:t>reaction is mass-transport</w:t>
      </w:r>
      <w:r w:rsidR="00597D38" w:rsidRPr="00885F33">
        <w:rPr>
          <w:rFonts w:ascii="Times New Roman" w:hAnsi="Times New Roman" w:cs="Times New Roman"/>
          <w:sz w:val="24"/>
          <w:szCs w:val="24"/>
        </w:rPr>
        <w:t xml:space="preserve"> limited. </w:t>
      </w:r>
      <w:r w:rsidR="00084EE9" w:rsidRPr="00885F33">
        <w:rPr>
          <w:rFonts w:ascii="Times New Roman" w:hAnsi="Times New Roman" w:cs="Times New Roman"/>
          <w:sz w:val="24"/>
          <w:szCs w:val="24"/>
        </w:rPr>
        <w:t xml:space="preserve">An example simulated </w:t>
      </w:r>
      <w:r w:rsidR="00597D38" w:rsidRPr="00885F33">
        <w:rPr>
          <w:rFonts w:ascii="Times New Roman" w:hAnsi="Times New Roman" w:cs="Times New Roman"/>
          <w:sz w:val="24"/>
          <w:szCs w:val="24"/>
        </w:rPr>
        <w:t>concentration profile of the fluorophore A,</w:t>
      </w:r>
      <w:r w:rsidR="00084EE9" w:rsidRPr="00885F33">
        <w:rPr>
          <w:rFonts w:ascii="Times New Roman" w:hAnsi="Times New Roman" w:cs="Times New Roman"/>
          <w:sz w:val="24"/>
          <w:szCs w:val="24"/>
        </w:rPr>
        <w:t xml:space="preserve"> as a function of the position in the cell is shown in Figure 2 a), where a colour map is used to indicate the species concentration as a function of position</w:t>
      </w:r>
      <w:r w:rsidR="004F19EF" w:rsidRPr="00885F33">
        <w:rPr>
          <w:rFonts w:ascii="Times New Roman" w:hAnsi="Times New Roman" w:cs="Times New Roman"/>
          <w:sz w:val="24"/>
          <w:szCs w:val="24"/>
        </w:rPr>
        <w:t xml:space="preserve"> in the z, x plane</w:t>
      </w:r>
      <w:r w:rsidR="00084EE9" w:rsidRPr="00885F33">
        <w:rPr>
          <w:rFonts w:ascii="Times New Roman" w:hAnsi="Times New Roman" w:cs="Times New Roman"/>
          <w:sz w:val="24"/>
          <w:szCs w:val="24"/>
        </w:rPr>
        <w:t xml:space="preserve">. Near the electrode the species A is depleted and moving further away from the electrochemical interface its </w:t>
      </w:r>
      <w:r w:rsidR="00D773BE" w:rsidRPr="00885F33">
        <w:rPr>
          <w:rFonts w:ascii="Times New Roman" w:hAnsi="Times New Roman" w:cs="Times New Roman"/>
          <w:sz w:val="24"/>
          <w:szCs w:val="24"/>
        </w:rPr>
        <w:t xml:space="preserve">concentration </w:t>
      </w:r>
      <w:r w:rsidR="00084EE9" w:rsidRPr="00885F33">
        <w:rPr>
          <w:rFonts w:ascii="Times New Roman" w:hAnsi="Times New Roman" w:cs="Times New Roman"/>
          <w:sz w:val="24"/>
          <w:szCs w:val="24"/>
        </w:rPr>
        <w:t>increases</w:t>
      </w:r>
      <w:r w:rsidR="004F19EF" w:rsidRPr="00885F33">
        <w:rPr>
          <w:rFonts w:ascii="Times New Roman" w:hAnsi="Times New Roman" w:cs="Times New Roman"/>
          <w:sz w:val="24"/>
          <w:szCs w:val="24"/>
        </w:rPr>
        <w:t xml:space="preserve"> to its bulk value of 1 </w:t>
      </w:r>
      <w:proofErr w:type="spellStart"/>
      <w:r w:rsidR="004F19EF" w:rsidRPr="00885F33">
        <w:rPr>
          <w:rFonts w:ascii="Times New Roman" w:hAnsi="Times New Roman" w:cs="Times New Roman"/>
          <w:sz w:val="24"/>
          <w:szCs w:val="24"/>
        </w:rPr>
        <w:t>mM</w:t>
      </w:r>
      <w:r w:rsidR="00084EE9" w:rsidRPr="00885F33">
        <w:rPr>
          <w:rFonts w:ascii="Times New Roman" w:hAnsi="Times New Roman" w:cs="Times New Roman"/>
          <w:sz w:val="24"/>
          <w:szCs w:val="24"/>
        </w:rPr>
        <w:t>.</w:t>
      </w:r>
      <w:proofErr w:type="spellEnd"/>
      <w:r w:rsidR="00084EE9" w:rsidRPr="00885F33">
        <w:rPr>
          <w:rFonts w:ascii="Times New Roman" w:hAnsi="Times New Roman" w:cs="Times New Roman"/>
          <w:sz w:val="24"/>
          <w:szCs w:val="24"/>
        </w:rPr>
        <w:t xml:space="preserve"> From this 2D concentration profile, the average concentration of the fluorophore in the z-direction is calculated. </w:t>
      </w:r>
      <w:r w:rsidR="008D3065" w:rsidRPr="00885F33">
        <w:rPr>
          <w:rFonts w:ascii="Times New Roman" w:hAnsi="Times New Roman" w:cs="Times New Roman"/>
          <w:sz w:val="24"/>
          <w:szCs w:val="24"/>
        </w:rPr>
        <w:t xml:space="preserve">Here a value of unity indicates </w:t>
      </w:r>
      <w:r w:rsidR="008D3065" w:rsidRPr="00885F33">
        <w:rPr>
          <w:rFonts w:ascii="Times New Roman" w:hAnsi="Times New Roman" w:cs="Times New Roman"/>
          <w:sz w:val="24"/>
          <w:szCs w:val="24"/>
        </w:rPr>
        <w:lastRenderedPageBreak/>
        <w:t xml:space="preserve">the fluorophore concentration is unaltered from that </w:t>
      </w:r>
      <w:r w:rsidR="004F19EF" w:rsidRPr="00885F33">
        <w:rPr>
          <w:rFonts w:ascii="Times New Roman" w:hAnsi="Times New Roman" w:cs="Times New Roman"/>
          <w:sz w:val="24"/>
          <w:szCs w:val="24"/>
        </w:rPr>
        <w:t>in the bulk and a value of zero indicates that all of the fluorescently active species has been consumed in the z-axis.</w:t>
      </w:r>
      <w:r w:rsidR="004973F7" w:rsidRPr="00885F33">
        <w:rPr>
          <w:rFonts w:ascii="Times New Roman" w:hAnsi="Times New Roman" w:cs="Times New Roman"/>
          <w:sz w:val="24"/>
          <w:szCs w:val="24"/>
        </w:rPr>
        <w:t xml:space="preserve"> The data is presented </w:t>
      </w:r>
      <w:r w:rsidR="009B0120" w:rsidRPr="00885F33">
        <w:rPr>
          <w:rFonts w:ascii="Times New Roman" w:hAnsi="Times New Roman" w:cs="Times New Roman"/>
          <w:sz w:val="24"/>
          <w:szCs w:val="24"/>
        </w:rPr>
        <w:t xml:space="preserve">as </w:t>
      </w:r>
      <w:r w:rsidR="00D773BE" w:rsidRPr="00885F33">
        <w:rPr>
          <w:rFonts w:ascii="Times New Roman" w:hAnsi="Times New Roman" w:cs="Times New Roman"/>
          <w:sz w:val="24"/>
          <w:szCs w:val="24"/>
        </w:rPr>
        <w:t>these</w:t>
      </w:r>
      <w:r w:rsidR="004973F7" w:rsidRPr="00885F33">
        <w:rPr>
          <w:rFonts w:ascii="Times New Roman" w:hAnsi="Times New Roman" w:cs="Times New Roman"/>
          <w:sz w:val="24"/>
          <w:szCs w:val="24"/>
        </w:rPr>
        <w:t xml:space="preserve"> normalised concentration </w:t>
      </w:r>
      <w:r w:rsidR="00D773BE" w:rsidRPr="00885F33">
        <w:rPr>
          <w:rFonts w:ascii="Times New Roman" w:hAnsi="Times New Roman" w:cs="Times New Roman"/>
          <w:sz w:val="24"/>
          <w:szCs w:val="24"/>
        </w:rPr>
        <w:t xml:space="preserve">profiles </w:t>
      </w:r>
      <w:r w:rsidR="009B0120" w:rsidRPr="00885F33">
        <w:rPr>
          <w:rFonts w:ascii="Times New Roman" w:hAnsi="Times New Roman" w:cs="Times New Roman"/>
          <w:sz w:val="24"/>
          <w:szCs w:val="24"/>
        </w:rPr>
        <w:t>so as to be</w:t>
      </w:r>
      <w:r w:rsidR="00D773BE" w:rsidRPr="00885F33">
        <w:rPr>
          <w:rFonts w:ascii="Times New Roman" w:hAnsi="Times New Roman" w:cs="Times New Roman"/>
          <w:sz w:val="24"/>
          <w:szCs w:val="24"/>
        </w:rPr>
        <w:t xml:space="preserve"> comparable to </w:t>
      </w:r>
      <w:r w:rsidR="004973F7" w:rsidRPr="00885F33">
        <w:rPr>
          <w:rFonts w:ascii="Times New Roman" w:hAnsi="Times New Roman" w:cs="Times New Roman"/>
          <w:sz w:val="24"/>
          <w:szCs w:val="24"/>
        </w:rPr>
        <w:t>the fluorescence intensity profiles</w:t>
      </w:r>
      <w:r w:rsidR="00D773BE" w:rsidRPr="00885F33">
        <w:rPr>
          <w:rFonts w:ascii="Times New Roman" w:hAnsi="Times New Roman" w:cs="Times New Roman"/>
          <w:sz w:val="24"/>
          <w:szCs w:val="24"/>
        </w:rPr>
        <w:t>,</w:t>
      </w:r>
      <w:r w:rsidR="004973F7" w:rsidRPr="00885F33">
        <w:rPr>
          <w:rFonts w:ascii="Times New Roman" w:hAnsi="Times New Roman" w:cs="Times New Roman"/>
          <w:sz w:val="24"/>
          <w:szCs w:val="24"/>
        </w:rPr>
        <w:t xml:space="preserve"> as will be experimentally reported in the second part of the article.</w:t>
      </w:r>
      <w:r w:rsidR="00597D38" w:rsidRPr="00885F33">
        <w:rPr>
          <w:rFonts w:ascii="Times New Roman" w:hAnsi="Times New Roman" w:cs="Times New Roman"/>
          <w:sz w:val="24"/>
          <w:szCs w:val="24"/>
        </w:rPr>
        <w:t xml:space="preserve"> </w:t>
      </w:r>
      <w:r w:rsidR="004C7582" w:rsidRPr="00885F33">
        <w:rPr>
          <w:rFonts w:ascii="Times New Roman" w:hAnsi="Times New Roman" w:cs="Times New Roman"/>
          <w:sz w:val="24"/>
          <w:szCs w:val="24"/>
        </w:rPr>
        <w:t>The accuracy of this model</w:t>
      </w:r>
      <w:r w:rsidR="00D712E2" w:rsidRPr="00885F33">
        <w:rPr>
          <w:rFonts w:ascii="Times New Roman" w:hAnsi="Times New Roman" w:cs="Times New Roman"/>
          <w:sz w:val="24"/>
          <w:szCs w:val="24"/>
        </w:rPr>
        <w:t>,</w:t>
      </w:r>
      <w:r w:rsidR="00A162DE" w:rsidRPr="00885F33">
        <w:rPr>
          <w:rFonts w:ascii="Times New Roman" w:hAnsi="Times New Roman" w:cs="Times New Roman"/>
          <w:sz w:val="24"/>
          <w:szCs w:val="24"/>
        </w:rPr>
        <w:t xml:space="preserve"> </w:t>
      </w:r>
      <w:r w:rsidR="008C20D2" w:rsidRPr="00885F33">
        <w:rPr>
          <w:rFonts w:ascii="Times New Roman" w:hAnsi="Times New Roman" w:cs="Times New Roman"/>
          <w:sz w:val="24"/>
          <w:szCs w:val="24"/>
        </w:rPr>
        <w:t xml:space="preserve">averaging the concentration profiles across z direction </w:t>
      </w:r>
      <w:r w:rsidR="00485910" w:rsidRPr="00885F33">
        <w:rPr>
          <w:rFonts w:ascii="Times New Roman" w:hAnsi="Times New Roman" w:cs="Times New Roman"/>
          <w:sz w:val="24"/>
          <w:szCs w:val="24"/>
        </w:rPr>
        <w:t>versus the depth of</w:t>
      </w:r>
      <w:r w:rsidR="0044204E" w:rsidRPr="00885F33">
        <w:rPr>
          <w:rFonts w:ascii="Times New Roman" w:hAnsi="Times New Roman" w:cs="Times New Roman"/>
          <w:sz w:val="24"/>
          <w:szCs w:val="24"/>
        </w:rPr>
        <w:t xml:space="preserve"> </w:t>
      </w:r>
      <w:r w:rsidR="003947CF" w:rsidRPr="00885F33">
        <w:rPr>
          <w:rFonts w:ascii="Times New Roman" w:hAnsi="Times New Roman" w:cs="Times New Roman"/>
          <w:sz w:val="24"/>
          <w:szCs w:val="24"/>
        </w:rPr>
        <w:t>field of the objective in practice,</w:t>
      </w:r>
      <w:r w:rsidR="004C7582" w:rsidRPr="00885F33">
        <w:rPr>
          <w:rFonts w:ascii="Times New Roman" w:hAnsi="Times New Roman" w:cs="Times New Roman"/>
          <w:sz w:val="24"/>
          <w:szCs w:val="24"/>
        </w:rPr>
        <w:t xml:space="preserve"> is discussed in SI section 4</w:t>
      </w:r>
      <w:r w:rsidR="00D97624" w:rsidRPr="00885F33">
        <w:rPr>
          <w:rFonts w:ascii="Times New Roman" w:hAnsi="Times New Roman" w:cs="Times New Roman"/>
          <w:sz w:val="24"/>
          <w:szCs w:val="24"/>
        </w:rPr>
        <w:t>.</w:t>
      </w:r>
      <w:r w:rsidR="00A747B2" w:rsidRPr="00885F33">
        <w:rPr>
          <w:rFonts w:ascii="Times New Roman" w:hAnsi="Times New Roman" w:cs="Times New Roman"/>
          <w:sz w:val="24"/>
          <w:szCs w:val="24"/>
        </w:rPr>
        <w:t xml:space="preserve"> </w:t>
      </w:r>
      <w:r w:rsidR="00D97624" w:rsidRPr="00885F33">
        <w:rPr>
          <w:rFonts w:ascii="Times New Roman" w:hAnsi="Times New Roman" w:cs="Times New Roman"/>
          <w:sz w:val="24"/>
          <w:szCs w:val="24"/>
        </w:rPr>
        <w:t>F</w:t>
      </w:r>
      <w:r w:rsidR="00A747B2" w:rsidRPr="00885F33">
        <w:rPr>
          <w:rFonts w:ascii="Times New Roman" w:hAnsi="Times New Roman" w:cs="Times New Roman"/>
          <w:sz w:val="24"/>
          <w:szCs w:val="24"/>
        </w:rPr>
        <w:t>ull quantitative fitting of the optical data to that of the simulated results would require the microscope’s limited depth of field to be accounted for</w:t>
      </w:r>
      <w:r w:rsidR="00255276" w:rsidRPr="00885F33">
        <w:rPr>
          <w:rFonts w:ascii="Times New Roman" w:hAnsi="Times New Roman" w:cs="Times New Roman"/>
          <w:sz w:val="24"/>
          <w:szCs w:val="24"/>
        </w:rPr>
        <w:t>, in the present work the simulation results primarily evidence the marked difference in the concentration profiles arising from the two different chemical mechanisms.</w:t>
      </w:r>
    </w:p>
    <w:p w14:paraId="14BE0F14" w14:textId="4CFE3B93" w:rsidR="00C64803" w:rsidRPr="00885F33" w:rsidRDefault="00C64803" w:rsidP="00C64803">
      <w:pPr>
        <w:spacing w:line="360" w:lineRule="auto"/>
        <w:jc w:val="both"/>
        <w:rPr>
          <w:noProof/>
          <w:sz w:val="28"/>
        </w:rPr>
      </w:pPr>
      <w:r w:rsidRPr="00885F33">
        <w:rPr>
          <w:noProof/>
          <w:sz w:val="28"/>
          <w:lang w:eastAsia="en-GB"/>
        </w:rPr>
        <w:t xml:space="preserve"> </w:t>
      </w:r>
      <w:r w:rsidRPr="00885F33">
        <w:rPr>
          <w:noProof/>
          <w:sz w:val="28"/>
          <w:lang w:eastAsia="en-GB"/>
        </w:rPr>
        <w:drawing>
          <wp:inline distT="0" distB="0" distL="0" distR="0" wp14:anchorId="0EB2A5EA" wp14:editId="7693C7B0">
            <wp:extent cx="2700000" cy="2186235"/>
            <wp:effectExtent l="0" t="0" r="571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2a.png"/>
                    <pic:cNvPicPr/>
                  </pic:nvPicPr>
                  <pic:blipFill rotWithShape="1">
                    <a:blip r:embed="rId12" cstate="print">
                      <a:extLst>
                        <a:ext uri="{28A0092B-C50C-407E-A947-70E740481C1C}">
                          <a14:useLocalDpi xmlns:a14="http://schemas.microsoft.com/office/drawing/2010/main" val="0"/>
                        </a:ext>
                      </a:extLst>
                    </a:blip>
                    <a:srcRect l="4235" t="5533" r="8580" b="2214"/>
                    <a:stretch/>
                  </pic:blipFill>
                  <pic:spPr bwMode="auto">
                    <a:xfrm>
                      <a:off x="0" y="0"/>
                      <a:ext cx="2700000" cy="2186235"/>
                    </a:xfrm>
                    <a:prstGeom prst="rect">
                      <a:avLst/>
                    </a:prstGeom>
                    <a:ln>
                      <a:noFill/>
                    </a:ln>
                    <a:extLst>
                      <a:ext uri="{53640926-AAD7-44D8-BBD7-CCE9431645EC}">
                        <a14:shadowObscured xmlns:a14="http://schemas.microsoft.com/office/drawing/2010/main"/>
                      </a:ext>
                    </a:extLst>
                  </pic:spPr>
                </pic:pic>
              </a:graphicData>
            </a:graphic>
          </wp:inline>
        </w:drawing>
      </w:r>
      <w:r w:rsidRPr="00885F33">
        <w:rPr>
          <w:sz w:val="28"/>
        </w:rPr>
        <w:t xml:space="preserve">       </w:t>
      </w:r>
      <w:r w:rsidRPr="00885F33">
        <w:rPr>
          <w:noProof/>
          <w:sz w:val="28"/>
          <w:lang w:eastAsia="en-GB"/>
        </w:rPr>
        <w:drawing>
          <wp:inline distT="0" distB="0" distL="0" distR="0" wp14:anchorId="1E60A84B" wp14:editId="7D251ABC">
            <wp:extent cx="2700000" cy="2213115"/>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2b.png"/>
                    <pic:cNvPicPr/>
                  </pic:nvPicPr>
                  <pic:blipFill rotWithShape="1">
                    <a:blip r:embed="rId13" cstate="print">
                      <a:extLst>
                        <a:ext uri="{28A0092B-C50C-407E-A947-70E740481C1C}">
                          <a14:useLocalDpi xmlns:a14="http://schemas.microsoft.com/office/drawing/2010/main" val="0"/>
                        </a:ext>
                      </a:extLst>
                    </a:blip>
                    <a:srcRect l="4588" t="5533" r="9287" b="2214"/>
                    <a:stretch/>
                  </pic:blipFill>
                  <pic:spPr bwMode="auto">
                    <a:xfrm>
                      <a:off x="0" y="0"/>
                      <a:ext cx="2700000" cy="2213115"/>
                    </a:xfrm>
                    <a:prstGeom prst="rect">
                      <a:avLst/>
                    </a:prstGeom>
                    <a:ln>
                      <a:noFill/>
                    </a:ln>
                    <a:extLst>
                      <a:ext uri="{53640926-AAD7-44D8-BBD7-CCE9431645EC}">
                        <a14:shadowObscured xmlns:a14="http://schemas.microsoft.com/office/drawing/2010/main"/>
                      </a:ext>
                    </a:extLst>
                  </pic:spPr>
                </pic:pic>
              </a:graphicData>
            </a:graphic>
          </wp:inline>
        </w:drawing>
      </w:r>
    </w:p>
    <w:p w14:paraId="5A551FD2" w14:textId="3BEFEBA8" w:rsidR="00C64803" w:rsidRPr="00885F33" w:rsidRDefault="00C64803" w:rsidP="00C64803">
      <w:pPr>
        <w:pStyle w:val="ae"/>
        <w:jc w:val="both"/>
        <w:rPr>
          <w:b w:val="0"/>
          <w:bCs w:val="0"/>
          <w:i/>
          <w:iCs/>
          <w:color w:val="auto"/>
        </w:rPr>
      </w:pPr>
      <w:r w:rsidRPr="00885F33">
        <w:rPr>
          <w:b w:val="0"/>
          <w:bCs w:val="0"/>
          <w:i/>
          <w:iCs/>
          <w:color w:val="auto"/>
        </w:rPr>
        <w:t xml:space="preserve">Figure </w:t>
      </w:r>
      <w:r w:rsidRPr="00885F33">
        <w:rPr>
          <w:b w:val="0"/>
          <w:bCs w:val="0"/>
          <w:i/>
          <w:iCs/>
          <w:color w:val="auto"/>
        </w:rPr>
        <w:fldChar w:fldCharType="begin"/>
      </w:r>
      <w:r w:rsidRPr="00885F33">
        <w:rPr>
          <w:b w:val="0"/>
          <w:bCs w:val="0"/>
          <w:i/>
          <w:iCs/>
          <w:color w:val="auto"/>
        </w:rPr>
        <w:instrText xml:space="preserve"> SEQ Figure \* ARABIC </w:instrText>
      </w:r>
      <w:r w:rsidRPr="00885F33">
        <w:rPr>
          <w:b w:val="0"/>
          <w:bCs w:val="0"/>
          <w:i/>
          <w:iCs/>
          <w:color w:val="auto"/>
        </w:rPr>
        <w:fldChar w:fldCharType="separate"/>
      </w:r>
      <w:r w:rsidR="001F6456" w:rsidRPr="00885F33">
        <w:rPr>
          <w:b w:val="0"/>
          <w:bCs w:val="0"/>
          <w:i/>
          <w:iCs/>
          <w:noProof/>
          <w:color w:val="auto"/>
        </w:rPr>
        <w:t>2</w:t>
      </w:r>
      <w:r w:rsidRPr="00885F33">
        <w:rPr>
          <w:b w:val="0"/>
          <w:bCs w:val="0"/>
          <w:i/>
          <w:iCs/>
          <w:noProof/>
          <w:color w:val="auto"/>
        </w:rPr>
        <w:fldChar w:fldCharType="end"/>
      </w:r>
      <w:r w:rsidRPr="00885F33">
        <w:rPr>
          <w:b w:val="0"/>
          <w:bCs w:val="0"/>
          <w:i/>
          <w:iCs/>
          <w:color w:val="auto"/>
        </w:rPr>
        <w:t xml:space="preserve">: Simulated optical response for the direct oxidation mechanism with an applied over-potential (η = 0.5 V) from t=0. Variation of the </w:t>
      </w:r>
      <w:r w:rsidRPr="00885F33">
        <w:rPr>
          <w:bCs w:val="0"/>
          <w:i/>
          <w:iCs/>
          <w:color w:val="auto"/>
        </w:rPr>
        <w:t>normalized c</w:t>
      </w:r>
      <w:r w:rsidRPr="00885F33">
        <w:rPr>
          <w:b w:val="0"/>
          <w:bCs w:val="0"/>
          <w:i/>
          <w:iCs/>
          <w:color w:val="auto"/>
        </w:rPr>
        <w:t>oncentration of 1 mM species A as a function of distance perpendicular to the electrode. a) Plot of the variation in the profile as a function of time t = 0 (red), 0.1(blue), 1(yellow), 3(green), 5(purple) s. Other parameters: D</w:t>
      </w:r>
      <w:r w:rsidRPr="00885F33">
        <w:rPr>
          <w:b w:val="0"/>
          <w:bCs w:val="0"/>
          <w:i/>
          <w:iCs/>
          <w:color w:val="auto"/>
          <w:vertAlign w:val="subscript"/>
        </w:rPr>
        <w:t>A</w:t>
      </w:r>
      <w:r w:rsidRPr="00885F33">
        <w:rPr>
          <w:b w:val="0"/>
          <w:bCs w:val="0"/>
          <w:i/>
          <w:iCs/>
          <w:color w:val="auto"/>
        </w:rPr>
        <w:t xml:space="preserve"> = 3.85 × 10</w:t>
      </w:r>
      <w:r w:rsidRPr="00885F33">
        <w:rPr>
          <w:b w:val="0"/>
          <w:bCs w:val="0"/>
          <w:i/>
          <w:iCs/>
          <w:color w:val="auto"/>
          <w:vertAlign w:val="superscript"/>
        </w:rPr>
        <w:t>-6</w:t>
      </w:r>
      <w:r w:rsidRPr="00885F33">
        <w:rPr>
          <w:b w:val="0"/>
          <w:bCs w:val="0"/>
          <w:i/>
          <w:iCs/>
          <w:color w:val="auto"/>
        </w:rPr>
        <w:t xml:space="preserve"> cm</w:t>
      </w:r>
      <w:r w:rsidRPr="00885F33">
        <w:rPr>
          <w:b w:val="0"/>
          <w:bCs w:val="0"/>
          <w:i/>
          <w:iCs/>
          <w:color w:val="auto"/>
          <w:vertAlign w:val="superscript"/>
        </w:rPr>
        <w:t xml:space="preserve">2 </w:t>
      </w:r>
      <w:r w:rsidRPr="00885F33">
        <w:rPr>
          <w:b w:val="0"/>
          <w:bCs w:val="0"/>
          <w:i/>
          <w:iCs/>
          <w:color w:val="auto"/>
        </w:rPr>
        <w:t>s</w:t>
      </w:r>
      <w:r w:rsidRPr="00885F33">
        <w:rPr>
          <w:b w:val="0"/>
          <w:bCs w:val="0"/>
          <w:i/>
          <w:iCs/>
          <w:color w:val="auto"/>
          <w:vertAlign w:val="superscript"/>
        </w:rPr>
        <w:t>-1</w:t>
      </w:r>
      <w:r w:rsidRPr="00885F33">
        <w:rPr>
          <w:rFonts w:ascii="Times New Roman" w:hAnsi="Times New Roman" w:cs="Times New Roman"/>
          <w:b w:val="0"/>
          <w:bCs w:val="0"/>
          <w:color w:val="auto"/>
        </w:rPr>
        <w:t>,</w:t>
      </w:r>
      <w:r w:rsidRPr="00885F33">
        <w:rPr>
          <w:rFonts w:ascii="Times New Roman" w:hAnsi="Times New Roman" w:cs="Times New Roman"/>
          <w:b w:val="0"/>
          <w:bCs w:val="0"/>
          <w:color w:val="FF0000"/>
          <w:sz w:val="24"/>
          <w:szCs w:val="24"/>
        </w:rPr>
        <w:t xml:space="preserve"> </w:t>
      </w:r>
      <w:r w:rsidRPr="00885F33">
        <w:rPr>
          <w:b w:val="0"/>
          <w:bCs w:val="0"/>
          <w:i/>
          <w:iCs/>
          <w:color w:val="auto"/>
        </w:rPr>
        <w:t>D</w:t>
      </w:r>
      <w:r w:rsidRPr="00885F33">
        <w:rPr>
          <w:b w:val="0"/>
          <w:bCs w:val="0"/>
          <w:i/>
          <w:iCs/>
          <w:color w:val="auto"/>
          <w:vertAlign w:val="subscript"/>
        </w:rPr>
        <w:t xml:space="preserve">B </w:t>
      </w:r>
      <w:r w:rsidRPr="00885F33">
        <w:rPr>
          <w:b w:val="0"/>
          <w:bCs w:val="0"/>
          <w:i/>
          <w:iCs/>
          <w:color w:val="auto"/>
        </w:rPr>
        <w:t>= 1 × 10</w:t>
      </w:r>
      <w:r w:rsidRPr="00885F33">
        <w:rPr>
          <w:b w:val="0"/>
          <w:bCs w:val="0"/>
          <w:i/>
          <w:iCs/>
          <w:color w:val="auto"/>
          <w:vertAlign w:val="superscript"/>
        </w:rPr>
        <w:t>-5</w:t>
      </w:r>
      <w:r w:rsidRPr="00885F33">
        <w:rPr>
          <w:b w:val="0"/>
          <w:bCs w:val="0"/>
          <w:i/>
          <w:iCs/>
          <w:color w:val="auto"/>
        </w:rPr>
        <w:t xml:space="preserve"> cm</w:t>
      </w:r>
      <w:r w:rsidRPr="00885F33">
        <w:rPr>
          <w:b w:val="0"/>
          <w:bCs w:val="0"/>
          <w:i/>
          <w:iCs/>
          <w:color w:val="auto"/>
          <w:vertAlign w:val="superscript"/>
        </w:rPr>
        <w:t xml:space="preserve">2 </w:t>
      </w:r>
      <w:r w:rsidRPr="00885F33">
        <w:rPr>
          <w:b w:val="0"/>
          <w:bCs w:val="0"/>
          <w:i/>
          <w:iCs/>
          <w:color w:val="auto"/>
        </w:rPr>
        <w:t>s</w:t>
      </w:r>
      <w:r w:rsidRPr="00885F33">
        <w:rPr>
          <w:b w:val="0"/>
          <w:bCs w:val="0"/>
          <w:i/>
          <w:iCs/>
          <w:color w:val="auto"/>
          <w:vertAlign w:val="superscript"/>
        </w:rPr>
        <w:t>-1</w:t>
      </w:r>
      <w:r w:rsidRPr="00885F33">
        <w:rPr>
          <w:b w:val="0"/>
          <w:bCs w:val="0"/>
          <w:i/>
          <w:iCs/>
          <w:color w:val="auto"/>
        </w:rPr>
        <w:t>. Inlay depicts the simulated concentration profile of species A at t = 10 s. b) the normalized concentration profile at 10s as a function of the fluorophore diffusion coefficient D</w:t>
      </w:r>
      <w:r w:rsidRPr="00885F33">
        <w:rPr>
          <w:b w:val="0"/>
          <w:bCs w:val="0"/>
          <w:i/>
          <w:iCs/>
          <w:color w:val="auto"/>
          <w:vertAlign w:val="subscript"/>
        </w:rPr>
        <w:t>A</w:t>
      </w:r>
      <w:r w:rsidRPr="00885F33">
        <w:rPr>
          <w:b w:val="0"/>
          <w:bCs w:val="0"/>
          <w:i/>
          <w:iCs/>
          <w:color w:val="auto"/>
        </w:rPr>
        <w:t xml:space="preserve"> = 3.85 × 10</w:t>
      </w:r>
      <w:r w:rsidRPr="00885F33">
        <w:rPr>
          <w:b w:val="0"/>
          <w:bCs w:val="0"/>
          <w:i/>
          <w:iCs/>
          <w:color w:val="auto"/>
          <w:vertAlign w:val="superscript"/>
        </w:rPr>
        <w:t>-6</w:t>
      </w:r>
      <w:r w:rsidRPr="00885F33">
        <w:rPr>
          <w:b w:val="0"/>
          <w:bCs w:val="0"/>
          <w:i/>
          <w:iCs/>
          <w:color w:val="auto"/>
        </w:rPr>
        <w:t xml:space="preserve"> cm</w:t>
      </w:r>
      <w:r w:rsidRPr="00885F33">
        <w:rPr>
          <w:b w:val="0"/>
          <w:bCs w:val="0"/>
          <w:i/>
          <w:iCs/>
          <w:color w:val="auto"/>
          <w:vertAlign w:val="superscript"/>
        </w:rPr>
        <w:t>2</w:t>
      </w:r>
      <w:r w:rsidRPr="00885F33">
        <w:rPr>
          <w:b w:val="0"/>
          <w:bCs w:val="0"/>
          <w:i/>
          <w:iCs/>
          <w:color w:val="auto"/>
        </w:rPr>
        <w:t>s</w:t>
      </w:r>
      <w:r w:rsidRPr="00885F33">
        <w:rPr>
          <w:b w:val="0"/>
          <w:bCs w:val="0"/>
          <w:i/>
          <w:iCs/>
          <w:color w:val="auto"/>
          <w:vertAlign w:val="superscript"/>
        </w:rPr>
        <w:t>-1</w:t>
      </w:r>
      <w:r w:rsidRPr="00885F33">
        <w:rPr>
          <w:b w:val="0"/>
          <w:bCs w:val="0"/>
          <w:i/>
          <w:iCs/>
          <w:color w:val="auto"/>
        </w:rPr>
        <w:t xml:space="preserve"> (red), 3.1 × 10</w:t>
      </w:r>
      <w:r w:rsidRPr="00885F33">
        <w:rPr>
          <w:b w:val="0"/>
          <w:bCs w:val="0"/>
          <w:i/>
          <w:iCs/>
          <w:color w:val="auto"/>
          <w:vertAlign w:val="superscript"/>
        </w:rPr>
        <w:t>-6</w:t>
      </w:r>
      <w:r w:rsidRPr="00885F33">
        <w:rPr>
          <w:b w:val="0"/>
          <w:bCs w:val="0"/>
          <w:i/>
          <w:iCs/>
          <w:color w:val="auto"/>
        </w:rPr>
        <w:t xml:space="preserve"> cm</w:t>
      </w:r>
      <w:r w:rsidRPr="00885F33">
        <w:rPr>
          <w:b w:val="0"/>
          <w:bCs w:val="0"/>
          <w:i/>
          <w:iCs/>
          <w:color w:val="auto"/>
          <w:vertAlign w:val="superscript"/>
        </w:rPr>
        <w:t>2</w:t>
      </w:r>
      <w:r w:rsidRPr="00885F33">
        <w:rPr>
          <w:b w:val="0"/>
          <w:bCs w:val="0"/>
          <w:i/>
          <w:iCs/>
          <w:color w:val="auto"/>
        </w:rPr>
        <w:t>s</w:t>
      </w:r>
      <w:r w:rsidRPr="00885F33">
        <w:rPr>
          <w:b w:val="0"/>
          <w:bCs w:val="0"/>
          <w:i/>
          <w:iCs/>
          <w:color w:val="auto"/>
          <w:vertAlign w:val="superscript"/>
        </w:rPr>
        <w:t>-1</w:t>
      </w:r>
      <w:r w:rsidRPr="00885F33">
        <w:rPr>
          <w:b w:val="0"/>
          <w:bCs w:val="0"/>
          <w:i/>
          <w:iCs/>
          <w:color w:val="auto"/>
        </w:rPr>
        <w:t xml:space="preserve"> (blue), 2.8 × 10</w:t>
      </w:r>
      <w:r w:rsidRPr="00885F33">
        <w:rPr>
          <w:b w:val="0"/>
          <w:bCs w:val="0"/>
          <w:i/>
          <w:iCs/>
          <w:color w:val="auto"/>
          <w:vertAlign w:val="superscript"/>
        </w:rPr>
        <w:t>-6</w:t>
      </w:r>
      <w:r w:rsidRPr="00885F33">
        <w:rPr>
          <w:b w:val="0"/>
          <w:bCs w:val="0"/>
          <w:i/>
          <w:iCs/>
          <w:color w:val="auto"/>
        </w:rPr>
        <w:t xml:space="preserve"> cm</w:t>
      </w:r>
      <w:r w:rsidRPr="00885F33">
        <w:rPr>
          <w:b w:val="0"/>
          <w:bCs w:val="0"/>
          <w:i/>
          <w:iCs/>
          <w:color w:val="auto"/>
          <w:vertAlign w:val="superscript"/>
        </w:rPr>
        <w:t>2</w:t>
      </w:r>
      <w:r w:rsidRPr="00885F33">
        <w:rPr>
          <w:b w:val="0"/>
          <w:bCs w:val="0"/>
          <w:i/>
          <w:iCs/>
          <w:color w:val="auto"/>
        </w:rPr>
        <w:t>s</w:t>
      </w:r>
      <w:r w:rsidRPr="00885F33">
        <w:rPr>
          <w:b w:val="0"/>
          <w:bCs w:val="0"/>
          <w:i/>
          <w:iCs/>
          <w:color w:val="auto"/>
          <w:vertAlign w:val="superscript"/>
        </w:rPr>
        <w:t>-1</w:t>
      </w:r>
      <w:r w:rsidRPr="00885F33">
        <w:rPr>
          <w:b w:val="0"/>
          <w:bCs w:val="0"/>
          <w:i/>
          <w:iCs/>
          <w:color w:val="auto"/>
        </w:rPr>
        <w:t xml:space="preserve"> (yellow) and 2.0 × 10</w:t>
      </w:r>
      <w:r w:rsidRPr="00885F33">
        <w:rPr>
          <w:b w:val="0"/>
          <w:bCs w:val="0"/>
          <w:i/>
          <w:iCs/>
          <w:color w:val="auto"/>
          <w:vertAlign w:val="superscript"/>
        </w:rPr>
        <w:t>-6</w:t>
      </w:r>
      <w:r w:rsidRPr="00885F33">
        <w:rPr>
          <w:b w:val="0"/>
          <w:bCs w:val="0"/>
          <w:i/>
          <w:iCs/>
          <w:color w:val="auto"/>
        </w:rPr>
        <w:t xml:space="preserve"> cm</w:t>
      </w:r>
      <w:r w:rsidRPr="00885F33">
        <w:rPr>
          <w:b w:val="0"/>
          <w:bCs w:val="0"/>
          <w:i/>
          <w:iCs/>
          <w:color w:val="auto"/>
          <w:vertAlign w:val="superscript"/>
        </w:rPr>
        <w:t>2</w:t>
      </w:r>
      <w:r w:rsidRPr="00885F33">
        <w:rPr>
          <w:b w:val="0"/>
          <w:bCs w:val="0"/>
          <w:i/>
          <w:iCs/>
          <w:color w:val="auto"/>
        </w:rPr>
        <w:t>s</w:t>
      </w:r>
      <w:r w:rsidRPr="00885F33">
        <w:rPr>
          <w:b w:val="0"/>
          <w:bCs w:val="0"/>
          <w:i/>
          <w:iCs/>
          <w:color w:val="auto"/>
          <w:vertAlign w:val="superscript"/>
        </w:rPr>
        <w:t>-1</w:t>
      </w:r>
      <w:r w:rsidRPr="00885F33">
        <w:rPr>
          <w:b w:val="0"/>
          <w:bCs w:val="0"/>
          <w:i/>
          <w:iCs/>
          <w:color w:val="auto"/>
        </w:rPr>
        <w:t xml:space="preserve"> (green); inlay, plot of full-width half m</w:t>
      </w:r>
      <w:r w:rsidR="009C72C1" w:rsidRPr="00885F33">
        <w:rPr>
          <w:b w:val="0"/>
          <w:bCs w:val="0"/>
          <w:i/>
          <w:iCs/>
          <w:color w:val="auto"/>
        </w:rPr>
        <w:t>inimum</w:t>
      </w:r>
      <w:r w:rsidRPr="00885F33">
        <w:rPr>
          <w:b w:val="0"/>
          <w:bCs w:val="0"/>
          <w:i/>
          <w:iCs/>
          <w:color w:val="auto"/>
        </w:rPr>
        <w:t xml:space="preserve"> of the concentration profile at t = 0 to 10 s.  </w:t>
      </w:r>
    </w:p>
    <w:p w14:paraId="38D15B87" w14:textId="2C97D17B" w:rsidR="004973F7" w:rsidRPr="00885F33" w:rsidRDefault="004973F7" w:rsidP="00974B20">
      <w:pPr>
        <w:autoSpaceDE w:val="0"/>
        <w:autoSpaceDN w:val="0"/>
        <w:adjustRightInd w:val="0"/>
        <w:spacing w:line="480" w:lineRule="auto"/>
        <w:jc w:val="both"/>
        <w:rPr>
          <w:rFonts w:ascii="Times New Roman" w:hAnsi="Times New Roman" w:cs="Times New Roman"/>
          <w:color w:val="FF0000"/>
          <w:sz w:val="24"/>
          <w:szCs w:val="24"/>
        </w:rPr>
      </w:pPr>
    </w:p>
    <w:p w14:paraId="0C39A871" w14:textId="77777777" w:rsidR="00741243" w:rsidRPr="00885F33" w:rsidRDefault="004F19EF" w:rsidP="00974B20">
      <w:pPr>
        <w:autoSpaceDE w:val="0"/>
        <w:autoSpaceDN w:val="0"/>
        <w:adjustRightInd w:val="0"/>
        <w:spacing w:line="480" w:lineRule="auto"/>
        <w:jc w:val="both"/>
        <w:rPr>
          <w:rFonts w:ascii="Times New Roman" w:hAnsi="Times New Roman" w:cs="Times New Roman"/>
          <w:sz w:val="24"/>
          <w:szCs w:val="24"/>
        </w:rPr>
      </w:pPr>
      <w:r w:rsidRPr="00885F33">
        <w:rPr>
          <w:rFonts w:ascii="Times New Roman" w:hAnsi="Times New Roman" w:cs="Times New Roman"/>
          <w:sz w:val="24"/>
          <w:szCs w:val="24"/>
        </w:rPr>
        <w:t>As shown in Figure 2 a)</w:t>
      </w:r>
      <w:r w:rsidR="009B0120" w:rsidRPr="00885F33">
        <w:rPr>
          <w:rFonts w:ascii="Times New Roman" w:hAnsi="Times New Roman" w:cs="Times New Roman"/>
          <w:sz w:val="24"/>
          <w:szCs w:val="24"/>
        </w:rPr>
        <w:t xml:space="preserve"> for this direct oxidation process</w:t>
      </w:r>
      <w:r w:rsidRPr="00885F33">
        <w:rPr>
          <w:rFonts w:ascii="Times New Roman" w:hAnsi="Times New Roman" w:cs="Times New Roman"/>
          <w:sz w:val="24"/>
          <w:szCs w:val="24"/>
        </w:rPr>
        <w:t>, i</w:t>
      </w:r>
      <w:r w:rsidR="00D2417F" w:rsidRPr="00885F33">
        <w:rPr>
          <w:rFonts w:ascii="Times New Roman" w:hAnsi="Times New Roman" w:cs="Times New Roman"/>
          <w:sz w:val="24"/>
          <w:szCs w:val="24"/>
        </w:rPr>
        <w:t>nitially at time equals zero the concentration in the cell is uniform</w:t>
      </w:r>
      <w:r w:rsidR="00F51C24" w:rsidRPr="00885F33">
        <w:rPr>
          <w:rFonts w:ascii="Times New Roman" w:hAnsi="Times New Roman" w:cs="Times New Roman"/>
          <w:sz w:val="24"/>
          <w:szCs w:val="24"/>
        </w:rPr>
        <w:t>.</w:t>
      </w:r>
      <w:r w:rsidR="00D2417F" w:rsidRPr="00885F33">
        <w:rPr>
          <w:rFonts w:ascii="Times New Roman" w:hAnsi="Times New Roman" w:cs="Times New Roman"/>
          <w:sz w:val="24"/>
          <w:szCs w:val="24"/>
        </w:rPr>
        <w:t xml:space="preserve"> </w:t>
      </w:r>
      <w:r w:rsidR="00F51C24" w:rsidRPr="00885F33">
        <w:rPr>
          <w:rFonts w:ascii="Times New Roman" w:hAnsi="Times New Roman" w:cs="Times New Roman"/>
          <w:sz w:val="24"/>
          <w:szCs w:val="24"/>
        </w:rPr>
        <w:t>U</w:t>
      </w:r>
      <w:r w:rsidR="00D2417F" w:rsidRPr="00885F33">
        <w:rPr>
          <w:rFonts w:ascii="Times New Roman" w:hAnsi="Times New Roman" w:cs="Times New Roman"/>
          <w:sz w:val="24"/>
          <w:szCs w:val="24"/>
        </w:rPr>
        <w:t>pon application of a high over</w:t>
      </w:r>
      <w:r w:rsidR="007F4AEF" w:rsidRPr="00885F33">
        <w:rPr>
          <w:rFonts w:ascii="Times New Roman" w:hAnsi="Times New Roman" w:cs="Times New Roman"/>
          <w:sz w:val="24"/>
          <w:szCs w:val="24"/>
        </w:rPr>
        <w:t>-</w:t>
      </w:r>
      <w:r w:rsidR="00D2417F" w:rsidRPr="00885F33">
        <w:rPr>
          <w:rFonts w:ascii="Times New Roman" w:hAnsi="Times New Roman" w:cs="Times New Roman"/>
          <w:sz w:val="24"/>
          <w:szCs w:val="24"/>
        </w:rPr>
        <w:t xml:space="preserve">potential the species A becomes depleted at the electrode surface resulting in a decrease in the </w:t>
      </w:r>
      <w:r w:rsidR="00746CFA" w:rsidRPr="00885F33">
        <w:rPr>
          <w:rFonts w:ascii="Times New Roman" w:hAnsi="Times New Roman" w:cs="Times New Roman"/>
          <w:sz w:val="24"/>
          <w:szCs w:val="24"/>
        </w:rPr>
        <w:t xml:space="preserve">simulated </w:t>
      </w:r>
      <w:r w:rsidR="00D2417F" w:rsidRPr="00885F33">
        <w:rPr>
          <w:rFonts w:ascii="Times New Roman" w:hAnsi="Times New Roman" w:cs="Times New Roman"/>
          <w:sz w:val="24"/>
          <w:szCs w:val="24"/>
        </w:rPr>
        <w:t xml:space="preserve">fluorescence </w:t>
      </w:r>
      <w:r w:rsidR="00D2417F" w:rsidRPr="00885F33">
        <w:rPr>
          <w:rFonts w:ascii="Times New Roman" w:hAnsi="Times New Roman" w:cs="Times New Roman"/>
          <w:sz w:val="24"/>
          <w:szCs w:val="24"/>
        </w:rPr>
        <w:lastRenderedPageBreak/>
        <w:t>intensity near the electrode surface. As time increases the depth of the minimum in the</w:t>
      </w:r>
      <w:r w:rsidR="002B2FD2" w:rsidRPr="00885F33">
        <w:rPr>
          <w:rFonts w:ascii="Times New Roman" w:hAnsi="Times New Roman" w:cs="Times New Roman"/>
          <w:sz w:val="24"/>
          <w:szCs w:val="24"/>
        </w:rPr>
        <w:t xml:space="preserve"> fluorescence profile increases;</w:t>
      </w:r>
      <w:r w:rsidR="00D2417F" w:rsidRPr="00885F33">
        <w:rPr>
          <w:rFonts w:ascii="Times New Roman" w:hAnsi="Times New Roman" w:cs="Times New Roman"/>
          <w:sz w:val="24"/>
          <w:szCs w:val="24"/>
        </w:rPr>
        <w:t xml:space="preserve"> however, even after 10 seconds the intensity only decreases to 60% of its original intensity</w:t>
      </w:r>
      <w:r w:rsidR="00597D38" w:rsidRPr="00885F33">
        <w:rPr>
          <w:rFonts w:ascii="Times New Roman" w:hAnsi="Times New Roman" w:cs="Times New Roman"/>
          <w:sz w:val="24"/>
          <w:szCs w:val="24"/>
        </w:rPr>
        <w:t xml:space="preserve"> at the position of the electrode (x = 0)</w:t>
      </w:r>
      <w:r w:rsidR="00D2417F" w:rsidRPr="00885F33">
        <w:rPr>
          <w:rFonts w:ascii="Times New Roman" w:hAnsi="Times New Roman" w:cs="Times New Roman"/>
          <w:sz w:val="24"/>
          <w:szCs w:val="24"/>
        </w:rPr>
        <w:t xml:space="preserve">. The inlay of Figure 2a) depicts the concentration profile </w:t>
      </w:r>
      <w:r w:rsidR="00597D38" w:rsidRPr="00885F33">
        <w:rPr>
          <w:rFonts w:ascii="Times New Roman" w:hAnsi="Times New Roman" w:cs="Times New Roman"/>
          <w:sz w:val="24"/>
          <w:szCs w:val="24"/>
        </w:rPr>
        <w:t>mapped onto the cell geometry a</w:t>
      </w:r>
      <w:r w:rsidR="00D2417F" w:rsidRPr="00885F33">
        <w:rPr>
          <w:rFonts w:ascii="Times New Roman" w:hAnsi="Times New Roman" w:cs="Times New Roman"/>
          <w:sz w:val="24"/>
          <w:szCs w:val="24"/>
        </w:rPr>
        <w:t>t</w:t>
      </w:r>
      <w:r w:rsidR="00597D38" w:rsidRPr="00885F33">
        <w:rPr>
          <w:rFonts w:ascii="Times New Roman" w:hAnsi="Times New Roman" w:cs="Times New Roman"/>
          <w:sz w:val="24"/>
          <w:szCs w:val="24"/>
        </w:rPr>
        <w:t xml:space="preserve"> t = 1</w:t>
      </w:r>
      <w:r w:rsidR="00F34E07" w:rsidRPr="00885F33">
        <w:rPr>
          <w:rFonts w:ascii="Times New Roman" w:hAnsi="Times New Roman" w:cs="Times New Roman"/>
          <w:sz w:val="24"/>
          <w:szCs w:val="24"/>
        </w:rPr>
        <w:t>0</w:t>
      </w:r>
      <w:r w:rsidR="00D2417F" w:rsidRPr="00885F33">
        <w:rPr>
          <w:rFonts w:ascii="Times New Roman" w:hAnsi="Times New Roman" w:cs="Times New Roman"/>
          <w:sz w:val="24"/>
          <w:szCs w:val="24"/>
        </w:rPr>
        <w:t xml:space="preserve">s showing that this non-zero intensity at x = 0 µm reflects the fact that </w:t>
      </w:r>
      <w:r w:rsidR="008442F2" w:rsidRPr="00885F33">
        <w:rPr>
          <w:rFonts w:ascii="Times New Roman" w:hAnsi="Times New Roman" w:cs="Times New Roman"/>
          <w:sz w:val="24"/>
          <w:szCs w:val="24"/>
        </w:rPr>
        <w:t xml:space="preserve">species </w:t>
      </w:r>
      <w:r w:rsidR="00D2417F" w:rsidRPr="00885F33">
        <w:rPr>
          <w:rFonts w:ascii="Times New Roman" w:hAnsi="Times New Roman" w:cs="Times New Roman"/>
          <w:sz w:val="24"/>
          <w:szCs w:val="24"/>
        </w:rPr>
        <w:t>A is</w:t>
      </w:r>
      <w:r w:rsidR="002B2FD2" w:rsidRPr="00885F33">
        <w:rPr>
          <w:rFonts w:ascii="Times New Roman" w:hAnsi="Times New Roman" w:cs="Times New Roman"/>
          <w:sz w:val="24"/>
          <w:szCs w:val="24"/>
        </w:rPr>
        <w:t xml:space="preserve"> only</w:t>
      </w:r>
      <w:r w:rsidR="00D2417F" w:rsidRPr="00885F33">
        <w:rPr>
          <w:rFonts w:ascii="Times New Roman" w:hAnsi="Times New Roman" w:cs="Times New Roman"/>
          <w:sz w:val="24"/>
          <w:szCs w:val="24"/>
        </w:rPr>
        <w:t xml:space="preserve"> consumed at the electrode surface. The electrode radius (3.5 µm) is significantly smaller than the thickness of the cell (60 µm) hence the depletion of the reagent A only occurs in the near vicinity of the electrode and above the electrode (in the z-direction) the fluorophore concentration is higher. </w:t>
      </w:r>
    </w:p>
    <w:p w14:paraId="3D3E68E4" w14:textId="427E8ED0" w:rsidR="00D2417F" w:rsidRPr="00885F33" w:rsidRDefault="008442F2" w:rsidP="00974B20">
      <w:pPr>
        <w:autoSpaceDE w:val="0"/>
        <w:autoSpaceDN w:val="0"/>
        <w:adjustRightInd w:val="0"/>
        <w:spacing w:line="480" w:lineRule="auto"/>
        <w:jc w:val="both"/>
        <w:rPr>
          <w:rFonts w:ascii="Times New Roman" w:hAnsi="Times New Roman" w:cs="Times New Roman"/>
          <w:sz w:val="24"/>
          <w:szCs w:val="24"/>
        </w:rPr>
      </w:pPr>
      <w:r w:rsidRPr="00885F33">
        <w:rPr>
          <w:rFonts w:ascii="Times New Roman" w:hAnsi="Times New Roman" w:cs="Times New Roman"/>
          <w:sz w:val="24"/>
          <w:szCs w:val="24"/>
        </w:rPr>
        <w:t>T</w:t>
      </w:r>
      <w:r w:rsidR="00974B20" w:rsidRPr="00885F33">
        <w:rPr>
          <w:rFonts w:ascii="Times New Roman" w:hAnsi="Times New Roman" w:cs="Times New Roman"/>
          <w:sz w:val="24"/>
          <w:szCs w:val="24"/>
        </w:rPr>
        <w:t xml:space="preserve">he distance over which the fluorophore is consumed is sensitive to the diffusion coefficient of the fluorophore. </w:t>
      </w:r>
      <w:r w:rsidR="00D2417F" w:rsidRPr="00885F33">
        <w:rPr>
          <w:rFonts w:ascii="Times New Roman" w:hAnsi="Times New Roman" w:cs="Times New Roman"/>
          <w:sz w:val="24"/>
          <w:szCs w:val="24"/>
        </w:rPr>
        <w:t xml:space="preserve">Figure 2 b) depicts the variation of the simulated </w:t>
      </w:r>
      <w:r w:rsidRPr="00885F33">
        <w:rPr>
          <w:rFonts w:ascii="Times New Roman" w:hAnsi="Times New Roman" w:cs="Times New Roman"/>
          <w:sz w:val="24"/>
          <w:szCs w:val="24"/>
        </w:rPr>
        <w:t>concentration</w:t>
      </w:r>
      <w:r w:rsidR="00D2417F" w:rsidRPr="00885F33">
        <w:rPr>
          <w:rFonts w:ascii="Times New Roman" w:hAnsi="Times New Roman" w:cs="Times New Roman"/>
          <w:sz w:val="24"/>
          <w:szCs w:val="24"/>
        </w:rPr>
        <w:t xml:space="preserve"> profiles as a function of the diffusion coefficient</w:t>
      </w:r>
      <w:r w:rsidR="00D835FD" w:rsidRPr="00885F33">
        <w:rPr>
          <w:rFonts w:ascii="Times New Roman" w:hAnsi="Times New Roman" w:cs="Times New Roman"/>
          <w:sz w:val="24"/>
          <w:szCs w:val="24"/>
        </w:rPr>
        <w:t>s</w:t>
      </w:r>
      <w:r w:rsidR="00D2417F" w:rsidRPr="00885F33">
        <w:rPr>
          <w:rFonts w:ascii="Times New Roman" w:hAnsi="Times New Roman" w:cs="Times New Roman"/>
          <w:sz w:val="24"/>
          <w:szCs w:val="24"/>
        </w:rPr>
        <w:t xml:space="preserve"> of the fluorophore A</w:t>
      </w:r>
      <w:r w:rsidR="00974B20" w:rsidRPr="00885F33">
        <w:rPr>
          <w:rFonts w:ascii="Times New Roman" w:hAnsi="Times New Roman" w:cs="Times New Roman"/>
          <w:sz w:val="24"/>
          <w:szCs w:val="24"/>
        </w:rPr>
        <w:t xml:space="preserve"> in the range of </w:t>
      </w:r>
      <w:r w:rsidR="00DE2145" w:rsidRPr="00885F33">
        <w:rPr>
          <w:rFonts w:ascii="Times New Roman" w:hAnsi="Times New Roman" w:cs="Times New Roman" w:hint="eastAsia"/>
          <w:sz w:val="24"/>
          <w:szCs w:val="24"/>
        </w:rPr>
        <w:t>2.00</w:t>
      </w:r>
      <w:r w:rsidR="00DE2145" w:rsidRPr="00885F33">
        <w:rPr>
          <w:rFonts w:ascii="Times New Roman" w:hAnsi="Times New Roman" w:cs="Times New Roman"/>
          <w:sz w:val="24"/>
          <w:szCs w:val="24"/>
        </w:rPr>
        <w:t xml:space="preserve"> </w:t>
      </w:r>
      <w:r w:rsidR="00974B20" w:rsidRPr="00885F33">
        <w:rPr>
          <w:rFonts w:ascii="Times New Roman" w:hAnsi="Times New Roman" w:cs="Times New Roman"/>
          <w:sz w:val="24"/>
          <w:szCs w:val="24"/>
        </w:rPr>
        <w:t>- 3.</w:t>
      </w:r>
      <w:r w:rsidR="00974B20" w:rsidRPr="00885F33">
        <w:rPr>
          <w:rFonts w:ascii="Times New Roman" w:hAnsi="Times New Roman" w:cs="Times New Roman" w:hint="eastAsia"/>
          <w:sz w:val="24"/>
          <w:szCs w:val="24"/>
        </w:rPr>
        <w:t>8</w:t>
      </w:r>
      <w:r w:rsidR="00974B20" w:rsidRPr="00885F33">
        <w:rPr>
          <w:rFonts w:ascii="Times New Roman" w:hAnsi="Times New Roman" w:cs="Times New Roman"/>
          <w:sz w:val="24"/>
          <w:szCs w:val="24"/>
        </w:rPr>
        <w:t>5 x 10</w:t>
      </w:r>
      <w:r w:rsidR="00974B20" w:rsidRPr="00885F33">
        <w:rPr>
          <w:rFonts w:ascii="Times New Roman" w:hAnsi="Times New Roman" w:cs="Times New Roman"/>
          <w:sz w:val="24"/>
          <w:szCs w:val="24"/>
          <w:vertAlign w:val="superscript"/>
        </w:rPr>
        <w:t>-6</w:t>
      </w:r>
      <w:r w:rsidR="00974B20" w:rsidRPr="00885F33">
        <w:rPr>
          <w:rFonts w:ascii="Times New Roman" w:hAnsi="Times New Roman" w:cs="Times New Roman"/>
          <w:sz w:val="24"/>
          <w:szCs w:val="24"/>
        </w:rPr>
        <w:t xml:space="preserve"> cm</w:t>
      </w:r>
      <w:r w:rsidR="00974B20" w:rsidRPr="00885F33">
        <w:rPr>
          <w:rFonts w:ascii="Times New Roman" w:hAnsi="Times New Roman" w:cs="Times New Roman"/>
          <w:sz w:val="24"/>
          <w:szCs w:val="24"/>
          <w:vertAlign w:val="superscript"/>
        </w:rPr>
        <w:t>2</w:t>
      </w:r>
      <w:r w:rsidR="00974B20" w:rsidRPr="00885F33">
        <w:rPr>
          <w:rFonts w:ascii="Times New Roman" w:hAnsi="Times New Roman" w:cs="Times New Roman"/>
          <w:sz w:val="24"/>
          <w:szCs w:val="24"/>
        </w:rPr>
        <w:t xml:space="preserve"> s</w:t>
      </w:r>
      <w:r w:rsidR="00974B20" w:rsidRPr="00885F33">
        <w:rPr>
          <w:rFonts w:ascii="Times New Roman" w:hAnsi="Times New Roman" w:cs="Times New Roman"/>
          <w:sz w:val="24"/>
          <w:szCs w:val="24"/>
          <w:vertAlign w:val="superscript"/>
        </w:rPr>
        <w:t>-1</w:t>
      </w:r>
      <w:r w:rsidR="00D2417F" w:rsidRPr="00885F33">
        <w:rPr>
          <w:rFonts w:ascii="Times New Roman" w:hAnsi="Times New Roman" w:cs="Times New Roman"/>
          <w:sz w:val="24"/>
          <w:szCs w:val="24"/>
        </w:rPr>
        <w:t>. Also presented in the inlay of Figure 2 b) is a plot of the full-width half minim</w:t>
      </w:r>
      <w:r w:rsidR="00974B20" w:rsidRPr="00885F33">
        <w:rPr>
          <w:rFonts w:ascii="Times New Roman" w:hAnsi="Times New Roman" w:cs="Times New Roman"/>
          <w:sz w:val="24"/>
          <w:szCs w:val="24"/>
        </w:rPr>
        <w:t xml:space="preserve">um (FWHM) </w:t>
      </w:r>
      <w:r w:rsidR="00746CFA" w:rsidRPr="00885F33">
        <w:rPr>
          <w:rFonts w:ascii="Times New Roman" w:hAnsi="Times New Roman" w:cs="Times New Roman"/>
          <w:sz w:val="24"/>
          <w:szCs w:val="24"/>
        </w:rPr>
        <w:t xml:space="preserve">of the minimum in concentration around the electrode </w:t>
      </w:r>
      <w:r w:rsidR="00974B20" w:rsidRPr="00885F33">
        <w:rPr>
          <w:rFonts w:ascii="Times New Roman" w:hAnsi="Times New Roman" w:cs="Times New Roman"/>
          <w:sz w:val="24"/>
          <w:szCs w:val="24"/>
        </w:rPr>
        <w:t>as a function of time</w:t>
      </w:r>
      <w:r w:rsidR="00746CFA" w:rsidRPr="00885F33">
        <w:rPr>
          <w:rFonts w:ascii="Times New Roman" w:hAnsi="Times New Roman" w:cs="Times New Roman"/>
          <w:sz w:val="24"/>
          <w:szCs w:val="24"/>
        </w:rPr>
        <w:t>, giving a measure of the distance over which the material has been consumed</w:t>
      </w:r>
      <w:r w:rsidR="00974B20" w:rsidRPr="00885F33">
        <w:rPr>
          <w:rFonts w:ascii="Times New Roman" w:hAnsi="Times New Roman" w:cs="Times New Roman"/>
          <w:sz w:val="24"/>
          <w:szCs w:val="24"/>
        </w:rPr>
        <w:t>.</w:t>
      </w:r>
      <w:hyperlink w:anchor="_ENREF_47" w:tooltip="Xia, 1998 #4" w:history="1">
        <w:r w:rsidR="0037766F" w:rsidRPr="00885F33">
          <w:rPr>
            <w:rFonts w:ascii="Times New Roman" w:hAnsi="Times New Roman" w:cs="Times New Roman"/>
            <w:sz w:val="24"/>
            <w:szCs w:val="24"/>
          </w:rPr>
          <w:fldChar w:fldCharType="begin"/>
        </w:r>
        <w:r w:rsidR="0037766F" w:rsidRPr="00885F33">
          <w:rPr>
            <w:rFonts w:ascii="Times New Roman" w:hAnsi="Times New Roman" w:cs="Times New Roman"/>
            <w:sz w:val="24"/>
            <w:szCs w:val="24"/>
          </w:rPr>
          <w:instrText xml:space="preserve"> ADDIN EN.CITE &lt;EndNote&gt;&lt;Cite&gt;&lt;Author&gt;Xia&lt;/Author&gt;&lt;Year&gt;1998&lt;/Year&gt;&lt;RecNum&gt;4&lt;/RecNum&gt;&lt;DisplayText&gt;&lt;style face="superscript"&gt;47&lt;/style&gt;&lt;/DisplayText&gt;&lt;record&gt;&lt;rec-number&gt;4&lt;/rec-number&gt;&lt;foreign-keys&gt;&lt;key app="EN" db-id="5ws9xtfp3pwxpge9s9tpwfv8tvtvfs5wpsts" timestamp="1580117533"&gt;4&lt;/key&gt;&lt;/foreign-keys&gt;&lt;ref-type name="Journal Article"&gt;17&lt;/ref-type&gt;&lt;contributors&gt;&lt;authors&gt;&lt;author&gt;Xia, Ping&lt;/author&gt;&lt;author&gt;Bungay, Peter M.&lt;/author&gt;&lt;author&gt;Gibson, Carter C.&lt;/author&gt;&lt;author&gt;Kovbasnjuk, Olga N.&lt;/author&gt;&lt;author&gt;Spring, Kenneth R.&lt;/author&gt;&lt;/authors&gt;&lt;/contributors&gt;&lt;titles&gt;&lt;title&gt;Diffusion coefficients in the lateral intercellular spaces of Madin-Darby canine kidney cell epithelium determined with caged compounds&lt;/title&gt;&lt;secondary-title&gt;Biophysical Journal&lt;/secondary-title&gt;&lt;/titles&gt;&lt;periodical&gt;&lt;full-title&gt;Biophysical journal&lt;/full-title&gt;&lt;/periodical&gt;&lt;pages&gt;3302-3312&lt;/pages&gt;&lt;volume&gt;74&lt;/volume&gt;&lt;number&gt;6&lt;/number&gt;&lt;dates&gt;&lt;year&gt;1998&lt;/year&gt;&lt;/dates&gt;&lt;publisher&gt;Elsevier&lt;/publisher&gt;&lt;isbn&gt;0006-3495&lt;/isbn&gt;&lt;urls&gt;&lt;/urls&gt;&lt;/record&gt;&lt;/Cite&gt;&lt;/EndNote&gt;</w:instrText>
        </w:r>
        <w:r w:rsidR="0037766F" w:rsidRPr="00885F33">
          <w:rPr>
            <w:rFonts w:ascii="Times New Roman" w:hAnsi="Times New Roman" w:cs="Times New Roman"/>
            <w:sz w:val="24"/>
            <w:szCs w:val="24"/>
          </w:rPr>
          <w:fldChar w:fldCharType="separate"/>
        </w:r>
        <w:r w:rsidR="0037766F" w:rsidRPr="00885F33">
          <w:rPr>
            <w:rFonts w:ascii="Times New Roman" w:hAnsi="Times New Roman" w:cs="Times New Roman"/>
            <w:noProof/>
            <w:sz w:val="24"/>
            <w:szCs w:val="24"/>
            <w:vertAlign w:val="superscript"/>
          </w:rPr>
          <w:t>47</w:t>
        </w:r>
        <w:r w:rsidR="0037766F" w:rsidRPr="00885F33">
          <w:rPr>
            <w:rFonts w:ascii="Times New Roman" w:hAnsi="Times New Roman" w:cs="Times New Roman"/>
            <w:sz w:val="24"/>
            <w:szCs w:val="24"/>
          </w:rPr>
          <w:fldChar w:fldCharType="end"/>
        </w:r>
      </w:hyperlink>
      <w:r w:rsidR="00D2417F" w:rsidRPr="00885F33">
        <w:rPr>
          <w:rFonts w:ascii="Times New Roman" w:hAnsi="Times New Roman" w:cs="Times New Roman"/>
          <w:sz w:val="24"/>
          <w:szCs w:val="24"/>
        </w:rPr>
        <w:t xml:space="preserve"> </w:t>
      </w:r>
    </w:p>
    <w:p w14:paraId="2F401168" w14:textId="36EBDD61" w:rsidR="00616CB6" w:rsidRPr="00885F33" w:rsidRDefault="00A821DA" w:rsidP="009B0120">
      <w:pPr>
        <w:autoSpaceDE w:val="0"/>
        <w:autoSpaceDN w:val="0"/>
        <w:adjustRightInd w:val="0"/>
        <w:spacing w:line="480" w:lineRule="auto"/>
        <w:jc w:val="both"/>
        <w:rPr>
          <w:rFonts w:ascii="Times New Roman" w:hAnsi="Times New Roman" w:cs="Times New Roman"/>
          <w:sz w:val="24"/>
          <w:szCs w:val="24"/>
        </w:rPr>
      </w:pPr>
      <w:r w:rsidRPr="00885F33">
        <w:rPr>
          <w:rFonts w:ascii="Times New Roman" w:hAnsi="Times New Roman" w:cs="Times New Roman"/>
          <w:sz w:val="24"/>
          <w:szCs w:val="24"/>
        </w:rPr>
        <w:t>It is eviden</w:t>
      </w:r>
      <w:r w:rsidR="00974B20" w:rsidRPr="00885F33">
        <w:rPr>
          <w:rFonts w:ascii="Times New Roman" w:hAnsi="Times New Roman" w:cs="Times New Roman"/>
          <w:sz w:val="24"/>
          <w:szCs w:val="24"/>
        </w:rPr>
        <w:t>t</w:t>
      </w:r>
      <w:r w:rsidR="00D2417F" w:rsidRPr="00885F33">
        <w:rPr>
          <w:rFonts w:ascii="Times New Roman" w:hAnsi="Times New Roman" w:cs="Times New Roman"/>
          <w:sz w:val="24"/>
          <w:szCs w:val="24"/>
        </w:rPr>
        <w:t xml:space="preserve"> that when the fluorophore is only consumed by a direct electrode redox process, even with the use of a thin-layer cell due to the relative magnitude of the micro-sized wire to the height of the cell, the </w:t>
      </w:r>
      <w:r w:rsidR="007E7127" w:rsidRPr="00885F33">
        <w:rPr>
          <w:rFonts w:ascii="Times New Roman" w:hAnsi="Times New Roman" w:cs="Times New Roman"/>
          <w:sz w:val="24"/>
          <w:szCs w:val="24"/>
        </w:rPr>
        <w:t>concentration</w:t>
      </w:r>
      <w:r w:rsidR="0001745F" w:rsidRPr="00885F33">
        <w:rPr>
          <w:rFonts w:ascii="Times New Roman" w:hAnsi="Times New Roman" w:cs="Times New Roman"/>
          <w:sz w:val="24"/>
          <w:szCs w:val="24"/>
        </w:rPr>
        <w:t xml:space="preserve"> minima</w:t>
      </w:r>
      <w:r w:rsidR="00D2417F" w:rsidRPr="00885F33">
        <w:rPr>
          <w:rFonts w:ascii="Times New Roman" w:hAnsi="Times New Roman" w:cs="Times New Roman"/>
          <w:sz w:val="24"/>
          <w:szCs w:val="24"/>
        </w:rPr>
        <w:t xml:space="preserve"> peaks around </w:t>
      </w:r>
      <w:r w:rsidR="00FE2BBB" w:rsidRPr="00885F33">
        <w:rPr>
          <w:rFonts w:ascii="Times New Roman" w:hAnsi="Times New Roman" w:cs="Times New Roman"/>
          <w:sz w:val="24"/>
          <w:szCs w:val="24"/>
        </w:rPr>
        <w:t xml:space="preserve">the </w:t>
      </w:r>
      <w:r w:rsidR="0001745F" w:rsidRPr="00885F33">
        <w:rPr>
          <w:rFonts w:ascii="Times New Roman" w:hAnsi="Times New Roman" w:cs="Times New Roman"/>
          <w:sz w:val="24"/>
          <w:szCs w:val="24"/>
        </w:rPr>
        <w:t>centre</w:t>
      </w:r>
      <w:r w:rsidR="00FE2BBB" w:rsidRPr="00885F33">
        <w:rPr>
          <w:rFonts w:ascii="Times New Roman" w:hAnsi="Times New Roman" w:cs="Times New Roman"/>
          <w:sz w:val="24"/>
          <w:szCs w:val="24"/>
        </w:rPr>
        <w:t xml:space="preserve"> of </w:t>
      </w:r>
      <w:r w:rsidR="0001745F" w:rsidRPr="00885F33">
        <w:rPr>
          <w:rFonts w:ascii="Times New Roman" w:hAnsi="Times New Roman" w:cs="Times New Roman"/>
          <w:sz w:val="24"/>
          <w:szCs w:val="24"/>
        </w:rPr>
        <w:t xml:space="preserve">the </w:t>
      </w:r>
      <w:r w:rsidR="00FE2BBB" w:rsidRPr="00885F33">
        <w:rPr>
          <w:rFonts w:ascii="Times New Roman" w:hAnsi="Times New Roman" w:cs="Times New Roman"/>
          <w:sz w:val="24"/>
          <w:szCs w:val="24"/>
        </w:rPr>
        <w:t xml:space="preserve">electrode </w:t>
      </w:r>
      <w:r w:rsidR="00D2417F" w:rsidRPr="00885F33">
        <w:rPr>
          <w:rFonts w:ascii="Times New Roman" w:hAnsi="Times New Roman" w:cs="Times New Roman"/>
          <w:sz w:val="24"/>
          <w:szCs w:val="24"/>
        </w:rPr>
        <w:t xml:space="preserve">does </w:t>
      </w:r>
      <w:r w:rsidR="00D2417F" w:rsidRPr="00885F33">
        <w:rPr>
          <w:rFonts w:ascii="Times New Roman" w:hAnsi="Times New Roman" w:cs="Times New Roman"/>
          <w:i/>
          <w:iCs/>
          <w:sz w:val="24"/>
          <w:szCs w:val="24"/>
        </w:rPr>
        <w:t>not</w:t>
      </w:r>
      <w:r w:rsidR="00D2417F" w:rsidRPr="00885F33">
        <w:rPr>
          <w:rFonts w:ascii="Times New Roman" w:hAnsi="Times New Roman" w:cs="Times New Roman"/>
          <w:sz w:val="24"/>
          <w:szCs w:val="24"/>
        </w:rPr>
        <w:t xml:space="preserve"> reach zero intensity</w:t>
      </w:r>
      <w:r w:rsidR="00885331" w:rsidRPr="00885F33">
        <w:rPr>
          <w:rFonts w:ascii="Times New Roman" w:hAnsi="Times New Roman" w:cs="Times New Roman"/>
          <w:sz w:val="24"/>
          <w:szCs w:val="24"/>
        </w:rPr>
        <w:t xml:space="preserve"> over a </w:t>
      </w:r>
      <w:r w:rsidR="00BA6594" w:rsidRPr="00885F33">
        <w:rPr>
          <w:rFonts w:ascii="Times New Roman" w:hAnsi="Times New Roman" w:cs="Times New Roman"/>
          <w:sz w:val="24"/>
          <w:szCs w:val="24"/>
        </w:rPr>
        <w:t xml:space="preserve">very </w:t>
      </w:r>
      <w:r w:rsidR="00A04E7E" w:rsidRPr="00885F33">
        <w:rPr>
          <w:rFonts w:ascii="Times New Roman" w:hAnsi="Times New Roman" w:cs="Times New Roman"/>
          <w:sz w:val="24"/>
          <w:szCs w:val="24"/>
        </w:rPr>
        <w:t xml:space="preserve">long </w:t>
      </w:r>
      <w:r w:rsidR="00C52C82" w:rsidRPr="00885F33">
        <w:rPr>
          <w:rFonts w:ascii="Times New Roman" w:hAnsi="Times New Roman" w:cs="Times New Roman"/>
          <w:sz w:val="24"/>
          <w:szCs w:val="24"/>
        </w:rPr>
        <w:t xml:space="preserve">period </w:t>
      </w:r>
      <w:r w:rsidR="0001745F" w:rsidRPr="00885F33">
        <w:rPr>
          <w:rFonts w:ascii="Times New Roman" w:hAnsi="Times New Roman" w:cs="Times New Roman"/>
          <w:sz w:val="24"/>
          <w:szCs w:val="24"/>
        </w:rPr>
        <w:t>of</w:t>
      </w:r>
      <w:r w:rsidR="00C52C82" w:rsidRPr="00885F33">
        <w:rPr>
          <w:rFonts w:ascii="Times New Roman" w:hAnsi="Times New Roman" w:cs="Times New Roman"/>
          <w:sz w:val="24"/>
          <w:szCs w:val="24"/>
        </w:rPr>
        <w:t xml:space="preserve"> </w:t>
      </w:r>
      <w:r w:rsidR="00A04E7E" w:rsidRPr="00885F33">
        <w:rPr>
          <w:rFonts w:ascii="Times New Roman" w:hAnsi="Times New Roman" w:cs="Times New Roman"/>
          <w:sz w:val="24"/>
          <w:szCs w:val="24"/>
        </w:rPr>
        <w:t>time (</w:t>
      </w:r>
      <w:r w:rsidR="00542F09" w:rsidRPr="00885F33">
        <w:rPr>
          <w:rFonts w:ascii="Times New Roman" w:hAnsi="Times New Roman" w:cs="Times New Roman"/>
          <w:sz w:val="24"/>
          <w:szCs w:val="24"/>
        </w:rPr>
        <w:t xml:space="preserve">even after </w:t>
      </w:r>
      <w:r w:rsidR="00A04E7E" w:rsidRPr="00885F33">
        <w:rPr>
          <w:rFonts w:ascii="Times New Roman" w:hAnsi="Times New Roman" w:cs="Times New Roman"/>
          <w:sz w:val="24"/>
          <w:szCs w:val="24"/>
        </w:rPr>
        <w:t>10</w:t>
      </w:r>
      <w:r w:rsidR="00525D94" w:rsidRPr="00885F33">
        <w:rPr>
          <w:rFonts w:ascii="Times New Roman" w:hAnsi="Times New Roman" w:cs="Times New Roman"/>
          <w:sz w:val="24"/>
          <w:szCs w:val="24"/>
        </w:rPr>
        <w:t xml:space="preserve"> </w:t>
      </w:r>
      <w:r w:rsidR="005740AF" w:rsidRPr="00885F33">
        <w:rPr>
          <w:rFonts w:ascii="Times New Roman" w:hAnsi="Times New Roman" w:cs="Times New Roman"/>
          <w:sz w:val="24"/>
          <w:szCs w:val="24"/>
        </w:rPr>
        <w:t>minute</w:t>
      </w:r>
      <w:r w:rsidR="00525D94" w:rsidRPr="00885F33">
        <w:rPr>
          <w:rFonts w:ascii="Times New Roman" w:hAnsi="Times New Roman" w:cs="Times New Roman"/>
          <w:sz w:val="24"/>
          <w:szCs w:val="24"/>
        </w:rPr>
        <w:t>s</w:t>
      </w:r>
      <w:r w:rsidR="00542F09" w:rsidRPr="00885F33">
        <w:rPr>
          <w:rFonts w:ascii="Times New Roman" w:hAnsi="Times New Roman" w:cs="Times New Roman"/>
          <w:sz w:val="24"/>
          <w:szCs w:val="24"/>
        </w:rPr>
        <w:t xml:space="preserve"> </w:t>
      </w:r>
      <w:r w:rsidR="00DE2145" w:rsidRPr="00885F33">
        <w:rPr>
          <w:rFonts w:ascii="Times New Roman" w:hAnsi="Times New Roman" w:cs="Times New Roman"/>
          <w:sz w:val="24"/>
          <w:szCs w:val="24"/>
        </w:rPr>
        <w:t>chronoamperometry</w:t>
      </w:r>
      <w:r w:rsidR="00542F09" w:rsidRPr="00885F33">
        <w:rPr>
          <w:rFonts w:ascii="Times New Roman" w:hAnsi="Times New Roman" w:cs="Times New Roman"/>
          <w:sz w:val="24"/>
          <w:szCs w:val="24"/>
        </w:rPr>
        <w:t xml:space="preserve"> the minima is still not predicted to reach zero</w:t>
      </w:r>
      <w:r w:rsidR="00A04E7E" w:rsidRPr="00885F33">
        <w:rPr>
          <w:rFonts w:ascii="Times New Roman" w:hAnsi="Times New Roman" w:cs="Times New Roman"/>
          <w:sz w:val="24"/>
          <w:szCs w:val="24"/>
        </w:rPr>
        <w:t>)</w:t>
      </w:r>
      <w:r w:rsidR="00CE22F1" w:rsidRPr="00885F33">
        <w:rPr>
          <w:rFonts w:ascii="Times New Roman" w:hAnsi="Times New Roman" w:cs="Times New Roman"/>
          <w:sz w:val="24"/>
          <w:szCs w:val="24"/>
        </w:rPr>
        <w:t xml:space="preserve">. This </w:t>
      </w:r>
      <w:r w:rsidR="00542F09" w:rsidRPr="00885F33">
        <w:rPr>
          <w:rFonts w:ascii="Times New Roman" w:hAnsi="Times New Roman" w:cs="Times New Roman"/>
          <w:sz w:val="24"/>
          <w:szCs w:val="24"/>
        </w:rPr>
        <w:t>situation arises as a</w:t>
      </w:r>
      <w:r w:rsidR="00CE22F1" w:rsidRPr="00885F33">
        <w:rPr>
          <w:rFonts w:ascii="Times New Roman" w:hAnsi="Times New Roman" w:cs="Times New Roman"/>
          <w:sz w:val="24"/>
          <w:szCs w:val="24"/>
        </w:rPr>
        <w:t xml:space="preserve"> fluorescence intensity of zero</w:t>
      </w:r>
      <w:r w:rsidR="00B9103C" w:rsidRPr="00885F33">
        <w:rPr>
          <w:rFonts w:ascii="Times New Roman" w:hAnsi="Times New Roman" w:cs="Times New Roman"/>
          <w:sz w:val="24"/>
          <w:szCs w:val="24"/>
        </w:rPr>
        <w:t xml:space="preserve"> </w:t>
      </w:r>
      <w:r w:rsidR="00D835FD" w:rsidRPr="00885F33">
        <w:rPr>
          <w:rFonts w:ascii="Times New Roman" w:hAnsi="Times New Roman" w:cs="Times New Roman"/>
          <w:sz w:val="24"/>
          <w:szCs w:val="24"/>
        </w:rPr>
        <w:t xml:space="preserve">would </w:t>
      </w:r>
      <w:r w:rsidR="00CE22F1" w:rsidRPr="00885F33">
        <w:rPr>
          <w:rFonts w:ascii="Times New Roman" w:hAnsi="Times New Roman" w:cs="Times New Roman"/>
          <w:sz w:val="24"/>
          <w:szCs w:val="24"/>
        </w:rPr>
        <w:t xml:space="preserve">require the complete depletion of </w:t>
      </w:r>
      <w:r w:rsidR="00B9103C" w:rsidRPr="00885F33">
        <w:rPr>
          <w:rFonts w:ascii="Times New Roman" w:hAnsi="Times New Roman" w:cs="Times New Roman"/>
          <w:sz w:val="24"/>
          <w:szCs w:val="24"/>
        </w:rPr>
        <w:t xml:space="preserve">fluorophore </w:t>
      </w:r>
      <w:r w:rsidR="00A04E7E" w:rsidRPr="00885F33">
        <w:rPr>
          <w:rFonts w:ascii="Times New Roman" w:hAnsi="Times New Roman" w:cs="Times New Roman"/>
          <w:sz w:val="24"/>
          <w:szCs w:val="24"/>
        </w:rPr>
        <w:t xml:space="preserve">above the electrode </w:t>
      </w:r>
      <w:r w:rsidR="00B9103C" w:rsidRPr="00885F33">
        <w:rPr>
          <w:rFonts w:ascii="Times New Roman" w:hAnsi="Times New Roman" w:cs="Times New Roman"/>
          <w:sz w:val="24"/>
          <w:szCs w:val="24"/>
        </w:rPr>
        <w:t>(</w:t>
      </w:r>
      <w:r w:rsidR="00A04E7E" w:rsidRPr="00885F33">
        <w:rPr>
          <w:rFonts w:ascii="Times New Roman" w:hAnsi="Times New Roman" w:cs="Times New Roman"/>
          <w:sz w:val="24"/>
          <w:szCs w:val="24"/>
        </w:rPr>
        <w:t xml:space="preserve">height of the cell = </w:t>
      </w:r>
      <w:r w:rsidR="00B9103C" w:rsidRPr="00885F33">
        <w:rPr>
          <w:rFonts w:ascii="Times New Roman" w:hAnsi="Times New Roman" w:cs="Times New Roman"/>
          <w:sz w:val="24"/>
          <w:szCs w:val="24"/>
        </w:rPr>
        <w:t>60</w:t>
      </w:r>
      <w:r w:rsidR="00A04E7E" w:rsidRPr="00885F33">
        <w:rPr>
          <w:rFonts w:ascii="Times New Roman" w:hAnsi="Times New Roman" w:cs="Times New Roman"/>
          <w:sz w:val="24"/>
          <w:szCs w:val="24"/>
        </w:rPr>
        <w:t xml:space="preserve"> </w:t>
      </w:r>
      <w:r w:rsidR="00B9103C" w:rsidRPr="00885F33">
        <w:rPr>
          <w:rFonts w:ascii="Times New Roman" w:hAnsi="Times New Roman" w:cs="Times New Roman"/>
          <w:sz w:val="24"/>
          <w:szCs w:val="24"/>
        </w:rPr>
        <w:t>µm)</w:t>
      </w:r>
      <w:r w:rsidR="00CE22F1" w:rsidRPr="00885F33">
        <w:rPr>
          <w:rFonts w:ascii="Times New Roman" w:hAnsi="Times New Roman" w:cs="Times New Roman"/>
          <w:sz w:val="24"/>
          <w:szCs w:val="24"/>
        </w:rPr>
        <w:t xml:space="preserve"> which is </w:t>
      </w:r>
      <w:r w:rsidR="00616CB6" w:rsidRPr="00885F33">
        <w:rPr>
          <w:rFonts w:ascii="Times New Roman" w:hAnsi="Times New Roman" w:cs="Times New Roman"/>
          <w:sz w:val="24"/>
          <w:szCs w:val="24"/>
        </w:rPr>
        <w:t>being prevented by the</w:t>
      </w:r>
      <w:r w:rsidR="00CE22F1" w:rsidRPr="00885F33">
        <w:rPr>
          <w:rFonts w:ascii="Times New Roman" w:hAnsi="Times New Roman" w:cs="Times New Roman"/>
          <w:sz w:val="24"/>
          <w:szCs w:val="24"/>
        </w:rPr>
        <w:t xml:space="preserve"> mass transport from </w:t>
      </w:r>
      <w:r w:rsidR="00C568F8" w:rsidRPr="00885F33">
        <w:rPr>
          <w:rFonts w:ascii="Times New Roman" w:hAnsi="Times New Roman" w:cs="Times New Roman"/>
          <w:sz w:val="24"/>
          <w:szCs w:val="24"/>
        </w:rPr>
        <w:t xml:space="preserve">the </w:t>
      </w:r>
      <w:r w:rsidR="00CE22F1" w:rsidRPr="00885F33">
        <w:rPr>
          <w:rFonts w:ascii="Times New Roman" w:hAnsi="Times New Roman" w:cs="Times New Roman"/>
          <w:sz w:val="24"/>
          <w:szCs w:val="24"/>
        </w:rPr>
        <w:t xml:space="preserve">semi-infinite bulk solution </w:t>
      </w:r>
      <w:r w:rsidR="00A04E7E" w:rsidRPr="00885F33">
        <w:rPr>
          <w:rFonts w:ascii="Times New Roman" w:hAnsi="Times New Roman" w:cs="Times New Roman"/>
          <w:sz w:val="24"/>
          <w:szCs w:val="24"/>
        </w:rPr>
        <w:t xml:space="preserve">in the </w:t>
      </w:r>
      <w:r w:rsidR="00C568F8" w:rsidRPr="00885F33">
        <w:rPr>
          <w:rFonts w:ascii="Times New Roman" w:hAnsi="Times New Roman" w:cs="Times New Roman"/>
          <w:sz w:val="24"/>
          <w:szCs w:val="24"/>
        </w:rPr>
        <w:t>x axis</w:t>
      </w:r>
      <w:r w:rsidR="00B9103C" w:rsidRPr="00885F33">
        <w:rPr>
          <w:rFonts w:ascii="Times New Roman" w:hAnsi="Times New Roman" w:cs="Times New Roman"/>
          <w:sz w:val="24"/>
          <w:szCs w:val="24"/>
        </w:rPr>
        <w:t>.</w:t>
      </w:r>
      <w:r w:rsidR="00D2417F" w:rsidRPr="00885F33">
        <w:rPr>
          <w:rFonts w:ascii="Times New Roman" w:hAnsi="Times New Roman" w:cs="Times New Roman"/>
          <w:sz w:val="24"/>
          <w:szCs w:val="24"/>
        </w:rPr>
        <w:t xml:space="preserve"> Furthermore, t</w:t>
      </w:r>
      <w:r w:rsidR="00B9103C" w:rsidRPr="00885F33">
        <w:rPr>
          <w:rFonts w:ascii="Times New Roman" w:hAnsi="Times New Roman" w:cs="Times New Roman"/>
          <w:sz w:val="24"/>
          <w:szCs w:val="24"/>
        </w:rPr>
        <w:t>he shape of this profile is</w:t>
      </w:r>
      <w:r w:rsidR="00D2417F" w:rsidRPr="00885F33">
        <w:rPr>
          <w:rFonts w:ascii="Times New Roman" w:hAnsi="Times New Roman" w:cs="Times New Roman"/>
          <w:sz w:val="24"/>
          <w:szCs w:val="24"/>
        </w:rPr>
        <w:t xml:space="preserve"> independent of the concentration of the </w:t>
      </w:r>
      <w:r w:rsidR="009B0120" w:rsidRPr="00885F33">
        <w:rPr>
          <w:rFonts w:ascii="Times New Roman" w:hAnsi="Times New Roman" w:cs="Times New Roman"/>
          <w:sz w:val="24"/>
          <w:szCs w:val="24"/>
        </w:rPr>
        <w:t xml:space="preserve">used </w:t>
      </w:r>
      <w:r w:rsidR="00D2417F" w:rsidRPr="00885F33">
        <w:rPr>
          <w:rFonts w:ascii="Times New Roman" w:hAnsi="Times New Roman" w:cs="Times New Roman"/>
          <w:sz w:val="24"/>
          <w:szCs w:val="24"/>
        </w:rPr>
        <w:t xml:space="preserve">fluorophore </w:t>
      </w:r>
      <w:r w:rsidR="00D2417F" w:rsidRPr="00885F33">
        <w:rPr>
          <w:rFonts w:ascii="Times New Roman" w:eastAsia="Times New Roman" w:hAnsi="Times New Roman" w:cs="Times New Roman"/>
          <w:sz w:val="24"/>
          <w:szCs w:val="24"/>
        </w:rPr>
        <w:t>(see SI fig. S</w:t>
      </w:r>
      <w:r w:rsidR="003E4FA5" w:rsidRPr="00885F33">
        <w:rPr>
          <w:rFonts w:ascii="Times New Roman" w:eastAsia="Times New Roman" w:hAnsi="Times New Roman" w:cs="Times New Roman"/>
          <w:sz w:val="24"/>
          <w:szCs w:val="24"/>
        </w:rPr>
        <w:t>7a</w:t>
      </w:r>
      <w:r w:rsidR="00D2417F" w:rsidRPr="00885F33">
        <w:rPr>
          <w:rFonts w:ascii="Times New Roman" w:eastAsia="Times New Roman" w:hAnsi="Times New Roman" w:cs="Times New Roman"/>
          <w:sz w:val="24"/>
          <w:szCs w:val="24"/>
        </w:rPr>
        <w:t>).</w:t>
      </w:r>
      <w:r w:rsidR="00637A91" w:rsidRPr="00885F33">
        <w:rPr>
          <w:rFonts w:ascii="Times New Roman" w:eastAsia="Times New Roman" w:hAnsi="Times New Roman" w:cs="Times New Roman"/>
          <w:sz w:val="24"/>
          <w:szCs w:val="24"/>
        </w:rPr>
        <w:t xml:space="preserve"> </w:t>
      </w:r>
      <w:r w:rsidR="004C7582" w:rsidRPr="00885F33">
        <w:rPr>
          <w:rFonts w:ascii="Times New Roman" w:eastAsia="Times New Roman" w:hAnsi="Times New Roman" w:cs="Times New Roman"/>
          <w:sz w:val="24"/>
          <w:szCs w:val="24"/>
        </w:rPr>
        <w:t xml:space="preserve">In addition to the diffusion coefficient </w:t>
      </w:r>
      <w:r w:rsidR="00F3108C" w:rsidRPr="00885F33">
        <w:rPr>
          <w:rFonts w:ascii="Times New Roman" w:eastAsia="Times New Roman" w:hAnsi="Times New Roman" w:cs="Times New Roman"/>
          <w:sz w:val="24"/>
          <w:szCs w:val="24"/>
        </w:rPr>
        <w:t>as seen</w:t>
      </w:r>
      <w:r w:rsidR="004C7582" w:rsidRPr="00885F33">
        <w:rPr>
          <w:rFonts w:ascii="Times New Roman" w:eastAsia="Times New Roman" w:hAnsi="Times New Roman" w:cs="Times New Roman"/>
          <w:sz w:val="24"/>
          <w:szCs w:val="24"/>
        </w:rPr>
        <w:t xml:space="preserve"> in Figure 2 b), </w:t>
      </w:r>
      <w:r w:rsidR="00F3108C" w:rsidRPr="00885F33">
        <w:rPr>
          <w:rFonts w:ascii="Times New Roman" w:eastAsia="Times New Roman" w:hAnsi="Times New Roman" w:cs="Times New Roman"/>
          <w:sz w:val="24"/>
          <w:szCs w:val="24"/>
        </w:rPr>
        <w:t>extra</w:t>
      </w:r>
      <w:r w:rsidR="004C7582" w:rsidRPr="00885F33">
        <w:rPr>
          <w:rFonts w:ascii="Times New Roman" w:eastAsia="Times New Roman" w:hAnsi="Times New Roman" w:cs="Times New Roman"/>
          <w:sz w:val="24"/>
          <w:szCs w:val="24"/>
        </w:rPr>
        <w:t xml:space="preserve"> factors </w:t>
      </w:r>
      <w:r w:rsidR="00E8104D" w:rsidRPr="00885F33">
        <w:rPr>
          <w:rFonts w:ascii="Times New Roman" w:eastAsia="Times New Roman" w:hAnsi="Times New Roman" w:cs="Times New Roman"/>
          <w:sz w:val="24"/>
          <w:szCs w:val="24"/>
        </w:rPr>
        <w:t>that affects the concentration</w:t>
      </w:r>
      <w:r w:rsidR="00C66813" w:rsidRPr="00885F33">
        <w:rPr>
          <w:rFonts w:ascii="Times New Roman" w:eastAsia="Times New Roman" w:hAnsi="Times New Roman" w:cs="Times New Roman"/>
          <w:sz w:val="24"/>
          <w:szCs w:val="24"/>
        </w:rPr>
        <w:t xml:space="preserve"> of</w:t>
      </w:r>
      <w:r w:rsidR="004C7582" w:rsidRPr="00885F33">
        <w:rPr>
          <w:rFonts w:ascii="Times New Roman" w:eastAsia="Times New Roman" w:hAnsi="Times New Roman" w:cs="Times New Roman"/>
          <w:sz w:val="24"/>
          <w:szCs w:val="24"/>
        </w:rPr>
        <w:t xml:space="preserve"> species A</w:t>
      </w:r>
      <w:r w:rsidR="00C66813" w:rsidRPr="00885F33">
        <w:rPr>
          <w:rFonts w:ascii="Times New Roman" w:eastAsia="Times New Roman" w:hAnsi="Times New Roman" w:cs="Times New Roman"/>
          <w:sz w:val="24"/>
          <w:szCs w:val="24"/>
        </w:rPr>
        <w:t xml:space="preserve"> </w:t>
      </w:r>
      <w:r w:rsidR="00E4248E" w:rsidRPr="00885F33">
        <w:rPr>
          <w:rFonts w:ascii="Times New Roman" w:eastAsia="Times New Roman" w:hAnsi="Times New Roman" w:cs="Times New Roman"/>
          <w:sz w:val="24"/>
          <w:szCs w:val="24"/>
        </w:rPr>
        <w:t>(</w:t>
      </w:r>
      <w:r w:rsidR="00CB25BB" w:rsidRPr="00885F33">
        <w:rPr>
          <w:rFonts w:ascii="Times New Roman" w:eastAsia="Times New Roman" w:hAnsi="Times New Roman" w:cs="Times New Roman"/>
          <w:sz w:val="24"/>
          <w:szCs w:val="24"/>
        </w:rPr>
        <w:t>cell thickness</w:t>
      </w:r>
      <w:r w:rsidR="00E4248E" w:rsidRPr="00885F33">
        <w:rPr>
          <w:rFonts w:ascii="Times New Roman" w:eastAsia="Times New Roman" w:hAnsi="Times New Roman" w:cs="Times New Roman"/>
          <w:sz w:val="24"/>
          <w:szCs w:val="24"/>
        </w:rPr>
        <w:t xml:space="preserve">, concentration and </w:t>
      </w:r>
      <w:r w:rsidR="004E4E48" w:rsidRPr="00885F33">
        <w:rPr>
          <w:rFonts w:ascii="Times New Roman" w:eastAsia="Times New Roman" w:hAnsi="Times New Roman" w:cs="Times New Roman"/>
          <w:sz w:val="24"/>
          <w:szCs w:val="24"/>
        </w:rPr>
        <w:t>diameter of electrode</w:t>
      </w:r>
      <w:r w:rsidR="00E4248E" w:rsidRPr="00885F33">
        <w:rPr>
          <w:rFonts w:ascii="Times New Roman" w:eastAsia="Times New Roman" w:hAnsi="Times New Roman" w:cs="Times New Roman"/>
          <w:sz w:val="24"/>
          <w:szCs w:val="24"/>
        </w:rPr>
        <w:t>)</w:t>
      </w:r>
      <w:r w:rsidR="00CB25BB" w:rsidRPr="00885F33">
        <w:rPr>
          <w:rFonts w:ascii="Times New Roman" w:eastAsia="Times New Roman" w:hAnsi="Times New Roman" w:cs="Times New Roman"/>
          <w:sz w:val="24"/>
          <w:szCs w:val="24"/>
        </w:rPr>
        <w:t xml:space="preserve"> </w:t>
      </w:r>
      <w:r w:rsidR="00C66813" w:rsidRPr="00885F33">
        <w:rPr>
          <w:rFonts w:ascii="Times New Roman" w:eastAsia="Times New Roman" w:hAnsi="Times New Roman" w:cs="Times New Roman"/>
          <w:sz w:val="24"/>
          <w:szCs w:val="24"/>
        </w:rPr>
        <w:t xml:space="preserve">are discussed in </w:t>
      </w:r>
      <w:r w:rsidR="004C7582" w:rsidRPr="00885F33">
        <w:rPr>
          <w:rFonts w:ascii="Times New Roman" w:eastAsia="Times New Roman" w:hAnsi="Times New Roman" w:cs="Times New Roman"/>
          <w:sz w:val="24"/>
          <w:szCs w:val="24"/>
        </w:rPr>
        <w:t xml:space="preserve">SI section </w:t>
      </w:r>
      <w:r w:rsidR="00592143" w:rsidRPr="00885F33">
        <w:rPr>
          <w:rFonts w:ascii="Times New Roman" w:eastAsia="Times New Roman" w:hAnsi="Times New Roman" w:cs="Times New Roman"/>
          <w:sz w:val="24"/>
          <w:szCs w:val="24"/>
        </w:rPr>
        <w:t>5</w:t>
      </w:r>
      <w:r w:rsidR="004C7582" w:rsidRPr="00885F33">
        <w:rPr>
          <w:rFonts w:ascii="Times New Roman" w:eastAsia="Times New Roman" w:hAnsi="Times New Roman" w:cs="Times New Roman"/>
          <w:sz w:val="24"/>
          <w:szCs w:val="24"/>
        </w:rPr>
        <w:t>.</w:t>
      </w:r>
    </w:p>
    <w:p w14:paraId="6F9C0D39" w14:textId="77777777" w:rsidR="00FC004C" w:rsidRPr="00885F33" w:rsidRDefault="00FC004C" w:rsidP="00555BBC">
      <w:pPr>
        <w:pStyle w:val="3"/>
        <w:jc w:val="both"/>
      </w:pPr>
      <w:r w:rsidRPr="00885F33">
        <w:lastRenderedPageBreak/>
        <w:t>Mediated destruction of the fluorophore</w:t>
      </w:r>
    </w:p>
    <w:p w14:paraId="668961E7" w14:textId="77777777" w:rsidR="00FC004C" w:rsidRPr="00885F33" w:rsidRDefault="00FC004C" w:rsidP="00555BBC">
      <w:pPr>
        <w:jc w:val="both"/>
      </w:pPr>
    </w:p>
    <w:p w14:paraId="48329858" w14:textId="19C3D859" w:rsidR="00C64803" w:rsidRPr="00885F33" w:rsidRDefault="00885331" w:rsidP="00555BBC">
      <w:pPr>
        <w:autoSpaceDE w:val="0"/>
        <w:autoSpaceDN w:val="0"/>
        <w:adjustRightInd w:val="0"/>
        <w:spacing w:line="480" w:lineRule="auto"/>
        <w:jc w:val="both"/>
        <w:rPr>
          <w:rFonts w:ascii="Times New Roman" w:hAnsi="Times New Roman" w:cs="Times New Roman"/>
          <w:sz w:val="24"/>
          <w:szCs w:val="24"/>
        </w:rPr>
      </w:pPr>
      <w:r w:rsidRPr="00885F33">
        <w:rPr>
          <w:rFonts w:ascii="Times New Roman" w:hAnsi="Times New Roman" w:cs="Times New Roman"/>
          <w:sz w:val="24"/>
          <w:szCs w:val="24"/>
        </w:rPr>
        <w:t>We</w:t>
      </w:r>
      <w:r w:rsidR="000E40DB" w:rsidRPr="00885F33">
        <w:rPr>
          <w:rFonts w:ascii="Times New Roman" w:hAnsi="Times New Roman" w:cs="Times New Roman"/>
          <w:sz w:val="24"/>
          <w:szCs w:val="24"/>
        </w:rPr>
        <w:t xml:space="preserve"> next</w:t>
      </w:r>
      <w:r w:rsidR="00D2417F" w:rsidRPr="00885F33">
        <w:rPr>
          <w:rFonts w:ascii="Times New Roman" w:hAnsi="Times New Roman" w:cs="Times New Roman"/>
          <w:sz w:val="24"/>
          <w:szCs w:val="24"/>
        </w:rPr>
        <w:t xml:space="preserve"> consider the </w:t>
      </w:r>
      <w:r w:rsidR="00345992" w:rsidRPr="00885F33">
        <w:rPr>
          <w:rFonts w:ascii="Times New Roman" w:hAnsi="Times New Roman" w:cs="Times New Roman"/>
          <w:sz w:val="24"/>
          <w:szCs w:val="24"/>
        </w:rPr>
        <w:t xml:space="preserve">indirect oxidative destruction of the fluorophore A as shown in </w:t>
      </w:r>
      <w:proofErr w:type="spellStart"/>
      <w:r w:rsidR="00345992" w:rsidRPr="00885F33">
        <w:rPr>
          <w:rFonts w:ascii="Times New Roman" w:hAnsi="Times New Roman" w:cs="Times New Roman"/>
          <w:sz w:val="24"/>
          <w:szCs w:val="24"/>
        </w:rPr>
        <w:t>Eq</w:t>
      </w:r>
      <w:r w:rsidR="00A821DA" w:rsidRPr="00885F33">
        <w:rPr>
          <w:rFonts w:ascii="Times New Roman" w:hAnsi="Times New Roman" w:cs="Times New Roman"/>
          <w:sz w:val="24"/>
          <w:szCs w:val="24"/>
        </w:rPr>
        <w:t>s</w:t>
      </w:r>
      <w:proofErr w:type="spellEnd"/>
      <w:r w:rsidR="00345992" w:rsidRPr="00885F33">
        <w:rPr>
          <w:rFonts w:ascii="Times New Roman" w:hAnsi="Times New Roman" w:cs="Times New Roman"/>
          <w:sz w:val="24"/>
          <w:szCs w:val="24"/>
        </w:rPr>
        <w:t xml:space="preserve"> (2) and (3)</w:t>
      </w:r>
      <w:r w:rsidR="00BF0969" w:rsidRPr="00885F33">
        <w:rPr>
          <w:rFonts w:ascii="Times New Roman" w:hAnsi="Times New Roman" w:cs="Times New Roman"/>
          <w:sz w:val="24"/>
          <w:szCs w:val="24"/>
        </w:rPr>
        <w:t xml:space="preserve">. In this case, </w:t>
      </w:r>
      <w:r w:rsidR="00D2417F" w:rsidRPr="00885F33">
        <w:rPr>
          <w:rFonts w:ascii="Times New Roman" w:hAnsi="Times New Roman" w:cs="Times New Roman"/>
          <w:sz w:val="24"/>
          <w:szCs w:val="24"/>
        </w:rPr>
        <w:t xml:space="preserve">Y and Z are redox active but non-fluorescent; only species Y and A are initially present before the onset of the electrochemical current. </w:t>
      </w:r>
      <w:r w:rsidR="008D7DDF" w:rsidRPr="00885F33">
        <w:rPr>
          <w:rFonts w:ascii="Times New Roman" w:hAnsi="Times New Roman" w:cs="Times New Roman"/>
          <w:sz w:val="24"/>
          <w:szCs w:val="24"/>
        </w:rPr>
        <w:t>Similar to the direct oxidation mechanism, the standard electrochemical rate constant (k</w:t>
      </w:r>
      <w:r w:rsidR="008D7DDF" w:rsidRPr="00885F33">
        <w:rPr>
          <w:rFonts w:ascii="Times New Roman" w:hAnsi="Times New Roman" w:cs="Times New Roman"/>
          <w:sz w:val="24"/>
          <w:szCs w:val="24"/>
          <w:vertAlign w:val="subscript"/>
        </w:rPr>
        <w:t>0</w:t>
      </w:r>
      <w:r w:rsidR="008D7DDF" w:rsidRPr="00885F33">
        <w:rPr>
          <w:rFonts w:ascii="Times New Roman" w:hAnsi="Times New Roman" w:cs="Times New Roman"/>
          <w:sz w:val="24"/>
          <w:szCs w:val="24"/>
        </w:rPr>
        <w:t>) for the Eq. 2 is set to 10</w:t>
      </w:r>
      <w:r w:rsidR="008D7DDF" w:rsidRPr="00885F33">
        <w:rPr>
          <w:rFonts w:ascii="Times New Roman" w:hAnsi="Times New Roman" w:cs="Times New Roman"/>
          <w:sz w:val="24"/>
          <w:szCs w:val="24"/>
          <w:vertAlign w:val="superscript"/>
        </w:rPr>
        <w:t>4</w:t>
      </w:r>
      <w:r w:rsidR="008D7DDF" w:rsidRPr="00885F33">
        <w:rPr>
          <w:rFonts w:ascii="Times New Roman" w:hAnsi="Times New Roman" w:cs="Times New Roman"/>
          <w:sz w:val="24"/>
          <w:szCs w:val="24"/>
        </w:rPr>
        <w:t xml:space="preserve"> cm s</w:t>
      </w:r>
      <w:r w:rsidR="008D7DDF" w:rsidRPr="00885F33">
        <w:rPr>
          <w:rFonts w:ascii="Times New Roman" w:hAnsi="Times New Roman" w:cs="Times New Roman"/>
          <w:sz w:val="24"/>
          <w:szCs w:val="24"/>
          <w:vertAlign w:val="superscript"/>
        </w:rPr>
        <w:t xml:space="preserve">-1 </w:t>
      </w:r>
      <w:r w:rsidR="008D7DDF" w:rsidRPr="00885F33">
        <w:rPr>
          <w:rFonts w:ascii="Times New Roman" w:hAnsi="Times New Roman" w:cs="Times New Roman"/>
          <w:sz w:val="24"/>
          <w:szCs w:val="24"/>
        </w:rPr>
        <w:t>to ensure electrochemical reversibility; similarly, when t &gt; 0, an over-potential (</w:t>
      </w:r>
      <w:r w:rsidR="008D7DDF" w:rsidRPr="00885F33">
        <w:rPr>
          <w:rFonts w:ascii="Times New Roman" w:hAnsi="Times New Roman" w:cs="Times New Roman"/>
          <w:bCs/>
          <w:i/>
          <w:iCs/>
          <w:sz w:val="24"/>
          <w:szCs w:val="24"/>
        </w:rPr>
        <w:t>η</w:t>
      </w:r>
      <w:r w:rsidR="008D7DDF" w:rsidRPr="00885F33">
        <w:rPr>
          <w:rFonts w:ascii="Times New Roman" w:hAnsi="Times New Roman" w:cs="Times New Roman"/>
          <w:b/>
          <w:bCs/>
          <w:i/>
          <w:iCs/>
          <w:sz w:val="24"/>
          <w:szCs w:val="24"/>
        </w:rPr>
        <w:t>=</w:t>
      </w:r>
      <w:r w:rsidR="008D7DDF" w:rsidRPr="00885F33">
        <w:rPr>
          <w:rFonts w:ascii="Times New Roman" w:hAnsi="Times New Roman" w:cs="Times New Roman"/>
          <w:sz w:val="24"/>
          <w:szCs w:val="24"/>
        </w:rPr>
        <w:t xml:space="preserve"> </w:t>
      </w:r>
      <w:r w:rsidR="00FE516D" w:rsidRPr="00885F33">
        <w:rPr>
          <w:rFonts w:ascii="Times New Roman" w:hAnsi="Times New Roman" w:cs="Times New Roman"/>
          <w:sz w:val="24"/>
          <w:szCs w:val="24"/>
        </w:rPr>
        <w:t>0.5</w:t>
      </w:r>
      <w:r w:rsidR="008D7DDF" w:rsidRPr="00885F33">
        <w:rPr>
          <w:rFonts w:ascii="Times New Roman" w:hAnsi="Times New Roman" w:cs="Times New Roman"/>
          <w:sz w:val="24"/>
          <w:szCs w:val="24"/>
        </w:rPr>
        <w:t xml:space="preserve"> V) </w:t>
      </w:r>
      <w:r w:rsidR="004E55A1" w:rsidRPr="00885F33">
        <w:rPr>
          <w:rFonts w:ascii="Times New Roman" w:hAnsi="Times New Roman" w:cs="Times New Roman"/>
          <w:sz w:val="24"/>
          <w:szCs w:val="24"/>
        </w:rPr>
        <w:t>is</w:t>
      </w:r>
      <w:r w:rsidR="008D7DDF" w:rsidRPr="00885F33">
        <w:rPr>
          <w:rFonts w:ascii="Times New Roman" w:hAnsi="Times New Roman" w:cs="Times New Roman"/>
          <w:sz w:val="24"/>
          <w:szCs w:val="24"/>
        </w:rPr>
        <w:t xml:space="preserve"> applied for the oxidative process of (Y – e</w:t>
      </w:r>
      <w:r w:rsidR="008D7DDF" w:rsidRPr="00885F33">
        <w:rPr>
          <w:rFonts w:ascii="Times New Roman" w:hAnsi="Times New Roman" w:cs="Times New Roman"/>
          <w:sz w:val="24"/>
          <w:szCs w:val="24"/>
          <w:vertAlign w:val="superscript"/>
        </w:rPr>
        <w:t>-</w:t>
      </w:r>
      <w:r w:rsidR="008D7DDF" w:rsidRPr="00885F33">
        <w:rPr>
          <w:rFonts w:ascii="Times New Roman" w:hAnsi="Times New Roman" w:cs="Times New Roman"/>
          <w:sz w:val="24"/>
          <w:szCs w:val="24"/>
        </w:rPr>
        <w:t xml:space="preserve"> → Z) </w:t>
      </w:r>
      <w:r w:rsidR="004E55A1" w:rsidRPr="00885F33">
        <w:rPr>
          <w:rFonts w:ascii="Times New Roman" w:hAnsi="Times New Roman" w:cs="Times New Roman"/>
          <w:sz w:val="24"/>
          <w:szCs w:val="24"/>
        </w:rPr>
        <w:t>ensuring the process is</w:t>
      </w:r>
      <w:r w:rsidR="008D7DDF" w:rsidRPr="00885F33">
        <w:rPr>
          <w:rFonts w:ascii="Times New Roman" w:hAnsi="Times New Roman" w:cs="Times New Roman"/>
          <w:sz w:val="24"/>
          <w:szCs w:val="24"/>
        </w:rPr>
        <w:t xml:space="preserve"> </w:t>
      </w:r>
      <w:r w:rsidR="009420F8" w:rsidRPr="00885F33">
        <w:rPr>
          <w:rFonts w:ascii="Times New Roman" w:hAnsi="Times New Roman" w:cs="Times New Roman"/>
          <w:sz w:val="24"/>
          <w:szCs w:val="24"/>
        </w:rPr>
        <w:t>fully driven</w:t>
      </w:r>
      <w:r w:rsidR="009B3520" w:rsidRPr="00885F33">
        <w:rPr>
          <w:rFonts w:ascii="Times New Roman" w:hAnsi="Times New Roman" w:cs="Times New Roman"/>
          <w:sz w:val="24"/>
          <w:szCs w:val="24"/>
        </w:rPr>
        <w:t xml:space="preserve"> and </w:t>
      </w:r>
      <w:r w:rsidR="008D7DDF" w:rsidRPr="00885F33">
        <w:rPr>
          <w:rFonts w:ascii="Times New Roman" w:hAnsi="Times New Roman" w:cs="Times New Roman"/>
          <w:sz w:val="24"/>
          <w:szCs w:val="24"/>
        </w:rPr>
        <w:t xml:space="preserve">diffusion </w:t>
      </w:r>
      <w:r w:rsidR="009B3520" w:rsidRPr="00885F33">
        <w:rPr>
          <w:rFonts w:ascii="Times New Roman" w:hAnsi="Times New Roman" w:cs="Times New Roman"/>
          <w:sz w:val="24"/>
          <w:szCs w:val="24"/>
        </w:rPr>
        <w:t>controlled</w:t>
      </w:r>
      <w:r w:rsidR="008D7DDF" w:rsidRPr="00885F33">
        <w:rPr>
          <w:rFonts w:ascii="Times New Roman" w:hAnsi="Times New Roman" w:cs="Times New Roman"/>
          <w:sz w:val="24"/>
          <w:szCs w:val="24"/>
        </w:rPr>
        <w:t xml:space="preserve">. </w:t>
      </w:r>
    </w:p>
    <w:p w14:paraId="3176A14A" w14:textId="1D260CD3" w:rsidR="00C64803" w:rsidRPr="00885F33" w:rsidRDefault="00026465" w:rsidP="00C64803">
      <w:pPr>
        <w:autoSpaceDE w:val="0"/>
        <w:autoSpaceDN w:val="0"/>
        <w:adjustRightInd w:val="0"/>
        <w:spacing w:line="480" w:lineRule="auto"/>
        <w:jc w:val="both"/>
        <w:rPr>
          <w:noProof/>
          <w:sz w:val="28"/>
        </w:rPr>
      </w:pPr>
      <w:r w:rsidRPr="00885F33">
        <w:rPr>
          <w:noProof/>
          <w:sz w:val="28"/>
          <w:lang w:eastAsia="en-GB"/>
        </w:rPr>
        <w:drawing>
          <wp:inline distT="0" distB="0" distL="0" distR="0" wp14:anchorId="29FDF6C3" wp14:editId="0D938FC0">
            <wp:extent cx="1908000" cy="1540514"/>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3a.png"/>
                    <pic:cNvPicPr/>
                  </pic:nvPicPr>
                  <pic:blipFill rotWithShape="1">
                    <a:blip r:embed="rId14" cstate="print">
                      <a:extLst>
                        <a:ext uri="{28A0092B-C50C-407E-A947-70E740481C1C}">
                          <a14:useLocalDpi xmlns:a14="http://schemas.microsoft.com/office/drawing/2010/main" val="0"/>
                        </a:ext>
                      </a:extLst>
                    </a:blip>
                    <a:srcRect l="4216" t="6883" r="9838" b="2434"/>
                    <a:stretch/>
                  </pic:blipFill>
                  <pic:spPr bwMode="auto">
                    <a:xfrm>
                      <a:off x="0" y="0"/>
                      <a:ext cx="1908000" cy="1540514"/>
                    </a:xfrm>
                    <a:prstGeom prst="rect">
                      <a:avLst/>
                    </a:prstGeom>
                    <a:ln>
                      <a:noFill/>
                    </a:ln>
                    <a:extLst>
                      <a:ext uri="{53640926-AAD7-44D8-BBD7-CCE9431645EC}">
                        <a14:shadowObscured xmlns:a14="http://schemas.microsoft.com/office/drawing/2010/main"/>
                      </a:ext>
                    </a:extLst>
                  </pic:spPr>
                </pic:pic>
              </a:graphicData>
            </a:graphic>
          </wp:inline>
        </w:drawing>
      </w:r>
      <w:r w:rsidR="00C64803" w:rsidRPr="00885F33">
        <w:rPr>
          <w:noProof/>
          <w:sz w:val="28"/>
          <w:lang w:eastAsia="en-GB"/>
        </w:rPr>
        <w:drawing>
          <wp:inline distT="0" distB="0" distL="0" distR="0" wp14:anchorId="3042FE05" wp14:editId="17571780">
            <wp:extent cx="1908000" cy="15512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3b.png"/>
                    <pic:cNvPicPr/>
                  </pic:nvPicPr>
                  <pic:blipFill rotWithShape="1">
                    <a:blip r:embed="rId15" cstate="print">
                      <a:extLst>
                        <a:ext uri="{28A0092B-C50C-407E-A947-70E740481C1C}">
                          <a14:useLocalDpi xmlns:a14="http://schemas.microsoft.com/office/drawing/2010/main" val="0"/>
                        </a:ext>
                      </a:extLst>
                    </a:blip>
                    <a:srcRect l="4235" t="5533" r="8932" b="2214"/>
                    <a:stretch/>
                  </pic:blipFill>
                  <pic:spPr bwMode="auto">
                    <a:xfrm>
                      <a:off x="0" y="0"/>
                      <a:ext cx="1908000" cy="1551220"/>
                    </a:xfrm>
                    <a:prstGeom prst="rect">
                      <a:avLst/>
                    </a:prstGeom>
                    <a:ln>
                      <a:noFill/>
                    </a:ln>
                    <a:extLst>
                      <a:ext uri="{53640926-AAD7-44D8-BBD7-CCE9431645EC}">
                        <a14:shadowObscured xmlns:a14="http://schemas.microsoft.com/office/drawing/2010/main"/>
                      </a:ext>
                    </a:extLst>
                  </pic:spPr>
                </pic:pic>
              </a:graphicData>
            </a:graphic>
          </wp:inline>
        </w:drawing>
      </w:r>
      <w:r w:rsidRPr="00885F33">
        <w:rPr>
          <w:noProof/>
          <w:sz w:val="28"/>
          <w:lang w:eastAsia="en-GB"/>
        </w:rPr>
        <w:drawing>
          <wp:inline distT="0" distB="0" distL="0" distR="0" wp14:anchorId="57C6B206" wp14:editId="2DB7512B">
            <wp:extent cx="1908000" cy="1554555"/>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3c.png"/>
                    <pic:cNvPicPr/>
                  </pic:nvPicPr>
                  <pic:blipFill rotWithShape="1">
                    <a:blip r:embed="rId16" cstate="print">
                      <a:extLst>
                        <a:ext uri="{28A0092B-C50C-407E-A947-70E740481C1C}">
                          <a14:useLocalDpi xmlns:a14="http://schemas.microsoft.com/office/drawing/2010/main" val="0"/>
                        </a:ext>
                      </a:extLst>
                    </a:blip>
                    <a:srcRect l="4064" t="5900" r="9833" b="2425"/>
                    <a:stretch/>
                  </pic:blipFill>
                  <pic:spPr bwMode="auto">
                    <a:xfrm>
                      <a:off x="0" y="0"/>
                      <a:ext cx="1908000" cy="1554555"/>
                    </a:xfrm>
                    <a:prstGeom prst="rect">
                      <a:avLst/>
                    </a:prstGeom>
                    <a:ln>
                      <a:noFill/>
                    </a:ln>
                    <a:extLst>
                      <a:ext uri="{53640926-AAD7-44D8-BBD7-CCE9431645EC}">
                        <a14:shadowObscured xmlns:a14="http://schemas.microsoft.com/office/drawing/2010/main"/>
                      </a:ext>
                    </a:extLst>
                  </pic:spPr>
                </pic:pic>
              </a:graphicData>
            </a:graphic>
          </wp:inline>
        </w:drawing>
      </w:r>
    </w:p>
    <w:p w14:paraId="2F165838" w14:textId="5BE7B219" w:rsidR="00C64803" w:rsidRPr="00885F33" w:rsidRDefault="00C64803" w:rsidP="00C64803">
      <w:pPr>
        <w:pStyle w:val="ae"/>
        <w:jc w:val="both"/>
        <w:rPr>
          <w:b w:val="0"/>
          <w:bCs w:val="0"/>
          <w:i/>
          <w:iCs/>
          <w:color w:val="auto"/>
        </w:rPr>
      </w:pPr>
      <w:r w:rsidRPr="00885F33">
        <w:rPr>
          <w:b w:val="0"/>
          <w:bCs w:val="0"/>
          <w:i/>
          <w:iCs/>
          <w:color w:val="auto"/>
        </w:rPr>
        <w:t xml:space="preserve">Figure </w:t>
      </w:r>
      <w:r w:rsidRPr="00885F33">
        <w:rPr>
          <w:b w:val="0"/>
          <w:bCs w:val="0"/>
          <w:i/>
          <w:iCs/>
          <w:color w:val="auto"/>
        </w:rPr>
        <w:fldChar w:fldCharType="begin"/>
      </w:r>
      <w:r w:rsidRPr="00885F33">
        <w:rPr>
          <w:b w:val="0"/>
          <w:bCs w:val="0"/>
          <w:i/>
          <w:iCs/>
          <w:color w:val="auto"/>
        </w:rPr>
        <w:instrText xml:space="preserve"> SEQ Figure \* ARABIC </w:instrText>
      </w:r>
      <w:r w:rsidRPr="00885F33">
        <w:rPr>
          <w:b w:val="0"/>
          <w:bCs w:val="0"/>
          <w:i/>
          <w:iCs/>
          <w:color w:val="auto"/>
        </w:rPr>
        <w:fldChar w:fldCharType="separate"/>
      </w:r>
      <w:r w:rsidR="001F6456" w:rsidRPr="00885F33">
        <w:rPr>
          <w:b w:val="0"/>
          <w:bCs w:val="0"/>
          <w:i/>
          <w:iCs/>
          <w:noProof/>
          <w:color w:val="auto"/>
        </w:rPr>
        <w:t>3</w:t>
      </w:r>
      <w:r w:rsidRPr="00885F33">
        <w:rPr>
          <w:b w:val="0"/>
          <w:bCs w:val="0"/>
          <w:i/>
          <w:iCs/>
          <w:noProof/>
          <w:color w:val="auto"/>
        </w:rPr>
        <w:fldChar w:fldCharType="end"/>
      </w:r>
      <w:r w:rsidRPr="00885F33">
        <w:rPr>
          <w:b w:val="0"/>
          <w:bCs w:val="0"/>
          <w:i/>
          <w:iCs/>
          <w:color w:val="auto"/>
        </w:rPr>
        <w:t>: Simulated optical responses for the mediated oxidation mechanism (EC</w:t>
      </w:r>
      <w:r w:rsidRPr="00885F33">
        <w:rPr>
          <w:b w:val="0"/>
          <w:bCs w:val="0"/>
          <w:i/>
          <w:iCs/>
          <w:color w:val="auto"/>
          <w:vertAlign w:val="subscript"/>
        </w:rPr>
        <w:t>2</w:t>
      </w:r>
      <w:r w:rsidRPr="00885F33">
        <w:rPr>
          <w:b w:val="0"/>
          <w:bCs w:val="0"/>
          <w:i/>
          <w:iCs/>
          <w:color w:val="auto"/>
        </w:rPr>
        <w:t xml:space="preserve">). Variation of the </w:t>
      </w:r>
      <w:r w:rsidRPr="00885F33">
        <w:rPr>
          <w:bCs w:val="0"/>
          <w:i/>
          <w:iCs/>
          <w:color w:val="auto"/>
        </w:rPr>
        <w:t>normalized</w:t>
      </w:r>
      <w:r w:rsidRPr="00885F33">
        <w:rPr>
          <w:b w:val="0"/>
          <w:bCs w:val="0"/>
          <w:i/>
          <w:iCs/>
          <w:color w:val="auto"/>
        </w:rPr>
        <w:t xml:space="preserve"> concentration of species A as a function of distance perpendicular to the electrode. a) Plot of the variation in the profile at t = 5 s with initial concentration of A, [A]</w:t>
      </w:r>
      <w:r w:rsidRPr="00885F33">
        <w:rPr>
          <w:b w:val="0"/>
          <w:bCs w:val="0"/>
          <w:i/>
          <w:iCs/>
          <w:color w:val="auto"/>
          <w:vertAlign w:val="subscript"/>
        </w:rPr>
        <w:t>bulk</w:t>
      </w:r>
      <w:r w:rsidRPr="00885F33">
        <w:rPr>
          <w:b w:val="0"/>
          <w:bCs w:val="0"/>
          <w:i/>
          <w:iCs/>
          <w:color w:val="auto"/>
        </w:rPr>
        <w:t xml:space="preserve">, equals to 0.25 mM (red),  0.13 mM (blue), 25 </w:t>
      </w:r>
      <w:r w:rsidRPr="00885F33">
        <w:rPr>
          <w:rFonts w:cstheme="minorHAnsi"/>
          <w:b w:val="0"/>
          <w:bCs w:val="0"/>
          <w:i/>
          <w:iCs/>
          <w:color w:val="auto"/>
        </w:rPr>
        <w:t>µ</w:t>
      </w:r>
      <w:r w:rsidRPr="00885F33">
        <w:rPr>
          <w:b w:val="0"/>
          <w:bCs w:val="0"/>
          <w:i/>
          <w:iCs/>
          <w:color w:val="auto"/>
        </w:rPr>
        <w:t xml:space="preserve">M (yellow) and 2.5 </w:t>
      </w:r>
      <w:r w:rsidRPr="00885F33">
        <w:rPr>
          <w:rFonts w:cstheme="minorHAnsi"/>
          <w:b w:val="0"/>
          <w:bCs w:val="0"/>
          <w:i/>
          <w:iCs/>
          <w:color w:val="auto"/>
        </w:rPr>
        <w:t>µ</w:t>
      </w:r>
      <w:r w:rsidRPr="00885F33">
        <w:rPr>
          <w:b w:val="0"/>
          <w:bCs w:val="0"/>
          <w:i/>
          <w:iCs/>
          <w:color w:val="auto"/>
        </w:rPr>
        <w:t>M (green); [Y]</w:t>
      </w:r>
      <w:r w:rsidRPr="00885F33">
        <w:rPr>
          <w:b w:val="0"/>
          <w:bCs w:val="0"/>
          <w:i/>
          <w:iCs/>
          <w:color w:val="auto"/>
          <w:vertAlign w:val="subscript"/>
        </w:rPr>
        <w:t>bulk</w:t>
      </w:r>
      <w:r w:rsidRPr="00885F33">
        <w:rPr>
          <w:b w:val="0"/>
          <w:bCs w:val="0"/>
          <w:i/>
          <w:iCs/>
          <w:color w:val="auto"/>
        </w:rPr>
        <w:t xml:space="preserve"> = 1 mM</w:t>
      </w:r>
      <w:r w:rsidR="00435C38" w:rsidRPr="00885F33">
        <w:rPr>
          <w:b w:val="0"/>
          <w:bCs w:val="0"/>
          <w:i/>
          <w:iCs/>
          <w:color w:val="auto"/>
        </w:rPr>
        <w:t xml:space="preserve">, </w:t>
      </w:r>
      <w:r w:rsidR="00435C38" w:rsidRPr="00885F33">
        <w:rPr>
          <w:rFonts w:cstheme="minorHAnsi"/>
          <w:b w:val="0"/>
          <w:bCs w:val="0"/>
          <w:i/>
          <w:iCs/>
          <w:color w:val="auto"/>
        </w:rPr>
        <w:t>D</w:t>
      </w:r>
      <w:r w:rsidR="00435C38" w:rsidRPr="00885F33">
        <w:rPr>
          <w:rFonts w:cstheme="minorHAnsi"/>
          <w:b w:val="0"/>
          <w:bCs w:val="0"/>
          <w:i/>
          <w:iCs/>
          <w:color w:val="auto"/>
          <w:vertAlign w:val="subscript"/>
        </w:rPr>
        <w:t>A</w:t>
      </w:r>
      <w:r w:rsidR="00435C38" w:rsidRPr="00885F33">
        <w:rPr>
          <w:b w:val="0"/>
          <w:bCs w:val="0"/>
          <w:i/>
          <w:iCs/>
          <w:color w:val="auto"/>
        </w:rPr>
        <w:t xml:space="preserve"> = 1 </w:t>
      </w:r>
      <w:r w:rsidR="00435C38" w:rsidRPr="00885F33">
        <w:rPr>
          <w:rFonts w:cstheme="minorHAnsi"/>
          <w:b w:val="0"/>
          <w:bCs w:val="0"/>
          <w:i/>
          <w:iCs/>
          <w:color w:val="auto"/>
        </w:rPr>
        <w:t>× 10</w:t>
      </w:r>
      <w:r w:rsidR="00435C38" w:rsidRPr="00885F33">
        <w:rPr>
          <w:rFonts w:cstheme="minorHAnsi"/>
          <w:b w:val="0"/>
          <w:bCs w:val="0"/>
          <w:i/>
          <w:iCs/>
          <w:color w:val="auto"/>
          <w:vertAlign w:val="superscript"/>
        </w:rPr>
        <w:t>-5</w:t>
      </w:r>
      <w:r w:rsidR="00435C38" w:rsidRPr="00885F33">
        <w:rPr>
          <w:rFonts w:cstheme="minorHAnsi"/>
          <w:b w:val="0"/>
          <w:bCs w:val="0"/>
          <w:i/>
          <w:iCs/>
          <w:color w:val="auto"/>
        </w:rPr>
        <w:t xml:space="preserve"> cm</w:t>
      </w:r>
      <w:r w:rsidR="00435C38" w:rsidRPr="00885F33">
        <w:rPr>
          <w:rFonts w:cstheme="minorHAnsi"/>
          <w:b w:val="0"/>
          <w:bCs w:val="0"/>
          <w:i/>
          <w:iCs/>
          <w:color w:val="auto"/>
          <w:vertAlign w:val="superscript"/>
        </w:rPr>
        <w:t>2</w:t>
      </w:r>
      <w:r w:rsidR="00435C38" w:rsidRPr="00885F33">
        <w:rPr>
          <w:rFonts w:cstheme="minorHAnsi"/>
          <w:b w:val="0"/>
          <w:bCs w:val="0"/>
          <w:i/>
          <w:iCs/>
          <w:color w:val="auto"/>
        </w:rPr>
        <w:t>s</w:t>
      </w:r>
      <w:r w:rsidR="00435C38" w:rsidRPr="00885F33">
        <w:rPr>
          <w:rFonts w:cstheme="minorHAnsi"/>
          <w:b w:val="0"/>
          <w:bCs w:val="0"/>
          <w:i/>
          <w:iCs/>
          <w:color w:val="auto"/>
          <w:vertAlign w:val="superscript"/>
        </w:rPr>
        <w:t>-1</w:t>
      </w:r>
      <w:r w:rsidRPr="00885F33">
        <w:rPr>
          <w:b w:val="0"/>
          <w:bCs w:val="0"/>
          <w:i/>
          <w:iCs/>
          <w:color w:val="auto"/>
        </w:rPr>
        <w:t xml:space="preserve"> and </w:t>
      </w:r>
      <w:proofErr w:type="spellStart"/>
      <w:r w:rsidRPr="00885F33">
        <w:rPr>
          <w:b w:val="0"/>
          <w:bCs w:val="0"/>
          <w:i/>
          <w:iCs/>
          <w:color w:val="auto"/>
        </w:rPr>
        <w:t>k</w:t>
      </w:r>
      <w:r w:rsidRPr="00885F33">
        <w:rPr>
          <w:b w:val="0"/>
          <w:bCs w:val="0"/>
          <w:i/>
          <w:iCs/>
          <w:color w:val="auto"/>
          <w:vertAlign w:val="subscript"/>
        </w:rPr>
        <w:t>f</w:t>
      </w:r>
      <w:proofErr w:type="spellEnd"/>
      <w:r w:rsidRPr="00885F33">
        <w:rPr>
          <w:b w:val="0"/>
          <w:bCs w:val="0"/>
          <w:i/>
          <w:iCs/>
          <w:color w:val="auto"/>
        </w:rPr>
        <w:t xml:space="preserve"> = 1 × 10</w:t>
      </w:r>
      <w:r w:rsidRPr="00885F33">
        <w:rPr>
          <w:b w:val="0"/>
          <w:bCs w:val="0"/>
          <w:i/>
          <w:iCs/>
          <w:color w:val="auto"/>
          <w:vertAlign w:val="superscript"/>
        </w:rPr>
        <w:t>4</w:t>
      </w:r>
      <w:r w:rsidRPr="00885F33">
        <w:rPr>
          <w:b w:val="0"/>
          <w:bCs w:val="0"/>
          <w:i/>
          <w:iCs/>
          <w:color w:val="auto"/>
        </w:rPr>
        <w:t xml:space="preserve"> Lmol</w:t>
      </w:r>
      <w:r w:rsidRPr="00885F33">
        <w:rPr>
          <w:b w:val="0"/>
          <w:bCs w:val="0"/>
          <w:i/>
          <w:iCs/>
          <w:color w:val="auto"/>
          <w:vertAlign w:val="superscript"/>
        </w:rPr>
        <w:t>-1</w:t>
      </w:r>
      <w:r w:rsidRPr="00885F33">
        <w:rPr>
          <w:b w:val="0"/>
          <w:bCs w:val="0"/>
          <w:i/>
          <w:iCs/>
          <w:color w:val="auto"/>
        </w:rPr>
        <w:t>s</w:t>
      </w:r>
      <w:r w:rsidRPr="00885F33">
        <w:rPr>
          <w:b w:val="0"/>
          <w:bCs w:val="0"/>
          <w:i/>
          <w:iCs/>
          <w:color w:val="auto"/>
          <w:vertAlign w:val="superscript"/>
        </w:rPr>
        <w:t>-1</w:t>
      </w:r>
      <w:r w:rsidRPr="00885F33">
        <w:rPr>
          <w:b w:val="0"/>
          <w:bCs w:val="0"/>
          <w:i/>
          <w:iCs/>
          <w:color w:val="auto"/>
        </w:rPr>
        <w:t>; Inlay, plot of full-width half m</w:t>
      </w:r>
      <w:r w:rsidR="00F44A40" w:rsidRPr="00885F33">
        <w:rPr>
          <w:b w:val="0"/>
          <w:bCs w:val="0"/>
          <w:i/>
          <w:iCs/>
          <w:color w:val="auto"/>
        </w:rPr>
        <w:t>ini</w:t>
      </w:r>
      <w:r w:rsidRPr="00885F33">
        <w:rPr>
          <w:b w:val="0"/>
          <w:bCs w:val="0"/>
          <w:i/>
          <w:iCs/>
          <w:color w:val="auto"/>
        </w:rPr>
        <w:t xml:space="preserve">mum of the concentration profile at t = 0 to 10 s. b) Plot of the variation in the profile at t = 5 s with formation rate constant, </w:t>
      </w:r>
      <w:proofErr w:type="spellStart"/>
      <w:r w:rsidRPr="00885F33">
        <w:rPr>
          <w:b w:val="0"/>
          <w:bCs w:val="0"/>
          <w:i/>
          <w:iCs/>
          <w:color w:val="auto"/>
        </w:rPr>
        <w:t>k</w:t>
      </w:r>
      <w:r w:rsidRPr="00885F33">
        <w:rPr>
          <w:b w:val="0"/>
          <w:bCs w:val="0"/>
          <w:i/>
          <w:iCs/>
          <w:color w:val="auto"/>
          <w:vertAlign w:val="subscript"/>
        </w:rPr>
        <w:t>f</w:t>
      </w:r>
      <w:proofErr w:type="spellEnd"/>
      <w:r w:rsidRPr="00885F33">
        <w:rPr>
          <w:b w:val="0"/>
          <w:bCs w:val="0"/>
          <w:i/>
          <w:iCs/>
          <w:color w:val="auto"/>
        </w:rPr>
        <w:t xml:space="preserve">, varies from 1 to 1 </w:t>
      </w:r>
      <w:r w:rsidRPr="00885F33">
        <w:rPr>
          <w:rFonts w:cstheme="minorHAnsi"/>
          <w:b w:val="0"/>
          <w:bCs w:val="0"/>
          <w:i/>
          <w:iCs/>
          <w:color w:val="auto"/>
        </w:rPr>
        <w:t>×</w:t>
      </w:r>
      <w:r w:rsidRPr="00885F33">
        <w:rPr>
          <w:b w:val="0"/>
          <w:bCs w:val="0"/>
          <w:i/>
          <w:iCs/>
          <w:color w:val="auto"/>
        </w:rPr>
        <w:t xml:space="preserve"> 10</w:t>
      </w:r>
      <w:r w:rsidRPr="00885F33">
        <w:rPr>
          <w:b w:val="0"/>
          <w:bCs w:val="0"/>
          <w:i/>
          <w:iCs/>
          <w:color w:val="auto"/>
          <w:vertAlign w:val="superscript"/>
        </w:rPr>
        <w:t>4</w:t>
      </w:r>
      <w:r w:rsidRPr="00885F33">
        <w:rPr>
          <w:b w:val="0"/>
          <w:bCs w:val="0"/>
          <w:i/>
          <w:iCs/>
          <w:color w:val="auto"/>
        </w:rPr>
        <w:t xml:space="preserve"> Lmol</w:t>
      </w:r>
      <w:r w:rsidRPr="00885F33">
        <w:rPr>
          <w:b w:val="0"/>
          <w:bCs w:val="0"/>
          <w:i/>
          <w:iCs/>
          <w:color w:val="auto"/>
          <w:vertAlign w:val="superscript"/>
        </w:rPr>
        <w:t>-1</w:t>
      </w:r>
      <w:r w:rsidRPr="00885F33">
        <w:rPr>
          <w:b w:val="0"/>
          <w:bCs w:val="0"/>
          <w:i/>
          <w:iCs/>
          <w:color w:val="auto"/>
        </w:rPr>
        <w:t>s</w:t>
      </w:r>
      <w:r w:rsidRPr="00885F33">
        <w:rPr>
          <w:b w:val="0"/>
          <w:bCs w:val="0"/>
          <w:i/>
          <w:iCs/>
          <w:color w:val="auto"/>
          <w:vertAlign w:val="superscript"/>
        </w:rPr>
        <w:t>-1</w:t>
      </w:r>
      <w:r w:rsidRPr="00885F33">
        <w:rPr>
          <w:b w:val="0"/>
          <w:bCs w:val="0"/>
          <w:i/>
          <w:iCs/>
          <w:color w:val="auto"/>
        </w:rPr>
        <w:t>. [Y]</w:t>
      </w:r>
      <w:r w:rsidRPr="00885F33">
        <w:rPr>
          <w:b w:val="0"/>
          <w:bCs w:val="0"/>
          <w:i/>
          <w:iCs/>
          <w:color w:val="auto"/>
          <w:vertAlign w:val="subscript"/>
        </w:rPr>
        <w:t>bulk</w:t>
      </w:r>
      <w:r w:rsidRPr="00885F33">
        <w:rPr>
          <w:b w:val="0"/>
          <w:bCs w:val="0"/>
          <w:i/>
          <w:iCs/>
          <w:color w:val="auto"/>
        </w:rPr>
        <w:t xml:space="preserve"> = 1 mM, [A]</w:t>
      </w:r>
      <w:r w:rsidRPr="00885F33">
        <w:rPr>
          <w:b w:val="0"/>
          <w:bCs w:val="0"/>
          <w:i/>
          <w:iCs/>
          <w:color w:val="auto"/>
          <w:vertAlign w:val="subscript"/>
        </w:rPr>
        <w:t>bulk</w:t>
      </w:r>
      <w:r w:rsidRPr="00885F33">
        <w:rPr>
          <w:b w:val="0"/>
          <w:bCs w:val="0"/>
          <w:i/>
          <w:iCs/>
          <w:color w:val="auto"/>
        </w:rPr>
        <w:t xml:space="preserve"> = 25 </w:t>
      </w:r>
      <w:r w:rsidRPr="00885F33">
        <w:rPr>
          <w:rFonts w:cstheme="minorHAnsi"/>
          <w:b w:val="0"/>
          <w:bCs w:val="0"/>
          <w:i/>
          <w:iCs/>
          <w:color w:val="auto"/>
        </w:rPr>
        <w:t>µ</w:t>
      </w:r>
      <w:r w:rsidRPr="00885F33">
        <w:rPr>
          <w:b w:val="0"/>
          <w:bCs w:val="0"/>
          <w:i/>
          <w:iCs/>
          <w:color w:val="auto"/>
        </w:rPr>
        <w:t>M</w:t>
      </w:r>
      <w:r w:rsidR="00435C38" w:rsidRPr="00885F33">
        <w:rPr>
          <w:b w:val="0"/>
          <w:bCs w:val="0"/>
          <w:i/>
          <w:iCs/>
          <w:color w:val="auto"/>
        </w:rPr>
        <w:t xml:space="preserve"> and</w:t>
      </w:r>
      <w:r w:rsidR="0029398C" w:rsidRPr="00885F33">
        <w:rPr>
          <w:b w:val="0"/>
          <w:bCs w:val="0"/>
          <w:i/>
          <w:iCs/>
          <w:color w:val="auto"/>
        </w:rPr>
        <w:t xml:space="preserve"> </w:t>
      </w:r>
      <w:r w:rsidR="0029398C" w:rsidRPr="00885F33">
        <w:rPr>
          <w:rFonts w:cstheme="minorHAnsi"/>
          <w:b w:val="0"/>
          <w:bCs w:val="0"/>
          <w:i/>
          <w:iCs/>
          <w:color w:val="auto"/>
        </w:rPr>
        <w:t>D</w:t>
      </w:r>
      <w:r w:rsidR="0029398C" w:rsidRPr="00885F33">
        <w:rPr>
          <w:rFonts w:cstheme="minorHAnsi"/>
          <w:b w:val="0"/>
          <w:bCs w:val="0"/>
          <w:i/>
          <w:iCs/>
          <w:color w:val="auto"/>
          <w:vertAlign w:val="subscript"/>
        </w:rPr>
        <w:t>A</w:t>
      </w:r>
      <w:r w:rsidR="0029398C" w:rsidRPr="00885F33">
        <w:rPr>
          <w:b w:val="0"/>
          <w:bCs w:val="0"/>
          <w:i/>
          <w:iCs/>
          <w:color w:val="auto"/>
        </w:rPr>
        <w:t xml:space="preserve"> = 1 </w:t>
      </w:r>
      <w:r w:rsidR="0029398C" w:rsidRPr="00885F33">
        <w:rPr>
          <w:rFonts w:cstheme="minorHAnsi"/>
          <w:b w:val="0"/>
          <w:bCs w:val="0"/>
          <w:i/>
          <w:iCs/>
          <w:color w:val="auto"/>
        </w:rPr>
        <w:t>× 10</w:t>
      </w:r>
      <w:r w:rsidR="0029398C" w:rsidRPr="00885F33">
        <w:rPr>
          <w:rFonts w:cstheme="minorHAnsi"/>
          <w:b w:val="0"/>
          <w:bCs w:val="0"/>
          <w:i/>
          <w:iCs/>
          <w:color w:val="auto"/>
          <w:vertAlign w:val="superscript"/>
        </w:rPr>
        <w:t>-5</w:t>
      </w:r>
      <w:r w:rsidR="0029398C" w:rsidRPr="00885F33">
        <w:rPr>
          <w:rFonts w:cstheme="minorHAnsi"/>
          <w:b w:val="0"/>
          <w:bCs w:val="0"/>
          <w:i/>
          <w:iCs/>
          <w:color w:val="auto"/>
        </w:rPr>
        <w:t xml:space="preserve"> cm</w:t>
      </w:r>
      <w:r w:rsidR="0029398C" w:rsidRPr="00885F33">
        <w:rPr>
          <w:rFonts w:cstheme="minorHAnsi"/>
          <w:b w:val="0"/>
          <w:bCs w:val="0"/>
          <w:i/>
          <w:iCs/>
          <w:color w:val="auto"/>
          <w:vertAlign w:val="superscript"/>
        </w:rPr>
        <w:t>2</w:t>
      </w:r>
      <w:r w:rsidR="0029398C" w:rsidRPr="00885F33">
        <w:rPr>
          <w:rFonts w:cstheme="minorHAnsi"/>
          <w:b w:val="0"/>
          <w:bCs w:val="0"/>
          <w:i/>
          <w:iCs/>
          <w:color w:val="auto"/>
        </w:rPr>
        <w:t>s</w:t>
      </w:r>
      <w:r w:rsidR="0029398C" w:rsidRPr="00885F33">
        <w:rPr>
          <w:rFonts w:cstheme="minorHAnsi"/>
          <w:b w:val="0"/>
          <w:bCs w:val="0"/>
          <w:i/>
          <w:iCs/>
          <w:color w:val="auto"/>
          <w:vertAlign w:val="superscript"/>
        </w:rPr>
        <w:t>-1</w:t>
      </w:r>
      <w:r w:rsidRPr="00885F33">
        <w:rPr>
          <w:b w:val="0"/>
          <w:bCs w:val="0"/>
          <w:i/>
          <w:iCs/>
          <w:color w:val="auto"/>
        </w:rPr>
        <w:t>; inlay, plot of full-width half m</w:t>
      </w:r>
      <w:r w:rsidR="00F44A40" w:rsidRPr="00885F33">
        <w:rPr>
          <w:b w:val="0"/>
          <w:bCs w:val="0"/>
          <w:i/>
          <w:iCs/>
          <w:color w:val="auto"/>
        </w:rPr>
        <w:t>in</w:t>
      </w:r>
      <w:r w:rsidRPr="00885F33">
        <w:rPr>
          <w:b w:val="0"/>
          <w:bCs w:val="0"/>
          <w:i/>
          <w:iCs/>
          <w:color w:val="auto"/>
        </w:rPr>
        <w:t xml:space="preserve">imum of the concentration profile at t = 0 to 10 s. </w:t>
      </w:r>
      <w:r w:rsidR="00562573" w:rsidRPr="00885F33">
        <w:rPr>
          <w:b w:val="0"/>
          <w:bCs w:val="0"/>
          <w:i/>
          <w:iCs/>
          <w:color w:val="auto"/>
        </w:rPr>
        <w:t>c) Plot of the variation in the profile at t = 5 s with diffusion coefficient of A, D</w:t>
      </w:r>
      <w:r w:rsidR="00562573" w:rsidRPr="00885F33">
        <w:rPr>
          <w:b w:val="0"/>
          <w:bCs w:val="0"/>
          <w:i/>
          <w:iCs/>
          <w:color w:val="auto"/>
          <w:vertAlign w:val="subscript"/>
        </w:rPr>
        <w:t>A</w:t>
      </w:r>
      <w:r w:rsidR="00562573" w:rsidRPr="00885F33">
        <w:rPr>
          <w:b w:val="0"/>
          <w:bCs w:val="0"/>
          <w:i/>
          <w:iCs/>
          <w:color w:val="auto"/>
        </w:rPr>
        <w:t xml:space="preserve">, </w:t>
      </w:r>
      <w:r w:rsidR="001020E4" w:rsidRPr="00885F33">
        <w:rPr>
          <w:b w:val="0"/>
          <w:bCs w:val="0"/>
          <w:i/>
          <w:iCs/>
          <w:color w:val="auto"/>
        </w:rPr>
        <w:t xml:space="preserve">equals to 2 </w:t>
      </w:r>
      <w:r w:rsidR="001020E4" w:rsidRPr="00885F33">
        <w:rPr>
          <w:rFonts w:cstheme="minorHAnsi"/>
          <w:b w:val="0"/>
          <w:bCs w:val="0"/>
          <w:i/>
          <w:iCs/>
          <w:color w:val="auto"/>
        </w:rPr>
        <w:t>× 10</w:t>
      </w:r>
      <w:r w:rsidR="001020E4" w:rsidRPr="00885F33">
        <w:rPr>
          <w:rFonts w:cstheme="minorHAnsi"/>
          <w:b w:val="0"/>
          <w:bCs w:val="0"/>
          <w:i/>
          <w:iCs/>
          <w:color w:val="auto"/>
          <w:vertAlign w:val="superscript"/>
        </w:rPr>
        <w:t>-5</w:t>
      </w:r>
      <w:r w:rsidR="001020E4" w:rsidRPr="00885F33">
        <w:rPr>
          <w:rFonts w:cstheme="minorHAnsi"/>
          <w:b w:val="0"/>
          <w:bCs w:val="0"/>
          <w:i/>
          <w:iCs/>
          <w:color w:val="auto"/>
        </w:rPr>
        <w:t xml:space="preserve"> cm</w:t>
      </w:r>
      <w:r w:rsidR="001020E4" w:rsidRPr="00885F33">
        <w:rPr>
          <w:rFonts w:cstheme="minorHAnsi"/>
          <w:b w:val="0"/>
          <w:bCs w:val="0"/>
          <w:i/>
          <w:iCs/>
          <w:color w:val="auto"/>
          <w:vertAlign w:val="superscript"/>
        </w:rPr>
        <w:t>2</w:t>
      </w:r>
      <w:r w:rsidR="001020E4" w:rsidRPr="00885F33">
        <w:rPr>
          <w:rFonts w:cstheme="minorHAnsi"/>
          <w:b w:val="0"/>
          <w:bCs w:val="0"/>
          <w:i/>
          <w:iCs/>
          <w:color w:val="auto"/>
        </w:rPr>
        <w:t>s</w:t>
      </w:r>
      <w:r w:rsidR="001020E4" w:rsidRPr="00885F33">
        <w:rPr>
          <w:rFonts w:cstheme="minorHAnsi"/>
          <w:b w:val="0"/>
          <w:bCs w:val="0"/>
          <w:i/>
          <w:iCs/>
          <w:color w:val="auto"/>
          <w:vertAlign w:val="superscript"/>
        </w:rPr>
        <w:t>-1</w:t>
      </w:r>
      <w:r w:rsidR="001020E4" w:rsidRPr="00885F33">
        <w:rPr>
          <w:rFonts w:cstheme="minorHAnsi"/>
          <w:b w:val="0"/>
          <w:bCs w:val="0"/>
          <w:i/>
          <w:iCs/>
          <w:color w:val="auto"/>
        </w:rPr>
        <w:t xml:space="preserve">(red), </w:t>
      </w:r>
      <w:r w:rsidR="001020E4" w:rsidRPr="00885F33">
        <w:rPr>
          <w:b w:val="0"/>
          <w:bCs w:val="0"/>
          <w:i/>
          <w:iCs/>
          <w:color w:val="auto"/>
        </w:rPr>
        <w:t xml:space="preserve">1 </w:t>
      </w:r>
      <w:r w:rsidR="001020E4" w:rsidRPr="00885F33">
        <w:rPr>
          <w:rFonts w:cstheme="minorHAnsi"/>
          <w:b w:val="0"/>
          <w:bCs w:val="0"/>
          <w:i/>
          <w:iCs/>
          <w:color w:val="auto"/>
        </w:rPr>
        <w:t>× 10</w:t>
      </w:r>
      <w:r w:rsidR="001020E4" w:rsidRPr="00885F33">
        <w:rPr>
          <w:rFonts w:cstheme="minorHAnsi"/>
          <w:b w:val="0"/>
          <w:bCs w:val="0"/>
          <w:i/>
          <w:iCs/>
          <w:color w:val="auto"/>
          <w:vertAlign w:val="superscript"/>
        </w:rPr>
        <w:t>-5</w:t>
      </w:r>
      <w:r w:rsidR="001020E4" w:rsidRPr="00885F33">
        <w:rPr>
          <w:rFonts w:cstheme="minorHAnsi"/>
          <w:b w:val="0"/>
          <w:bCs w:val="0"/>
          <w:i/>
          <w:iCs/>
          <w:color w:val="auto"/>
        </w:rPr>
        <w:t xml:space="preserve"> cm</w:t>
      </w:r>
      <w:r w:rsidR="001020E4" w:rsidRPr="00885F33">
        <w:rPr>
          <w:rFonts w:cstheme="minorHAnsi"/>
          <w:b w:val="0"/>
          <w:bCs w:val="0"/>
          <w:i/>
          <w:iCs/>
          <w:color w:val="auto"/>
          <w:vertAlign w:val="superscript"/>
        </w:rPr>
        <w:t>2</w:t>
      </w:r>
      <w:r w:rsidR="001020E4" w:rsidRPr="00885F33">
        <w:rPr>
          <w:rFonts w:cstheme="minorHAnsi"/>
          <w:b w:val="0"/>
          <w:bCs w:val="0"/>
          <w:i/>
          <w:iCs/>
          <w:color w:val="auto"/>
        </w:rPr>
        <w:t>s</w:t>
      </w:r>
      <w:r w:rsidR="001020E4" w:rsidRPr="00885F33">
        <w:rPr>
          <w:rFonts w:cstheme="minorHAnsi"/>
          <w:b w:val="0"/>
          <w:bCs w:val="0"/>
          <w:i/>
          <w:iCs/>
          <w:color w:val="auto"/>
          <w:vertAlign w:val="superscript"/>
        </w:rPr>
        <w:t>-1</w:t>
      </w:r>
      <w:r w:rsidR="00536263" w:rsidRPr="00885F33">
        <w:rPr>
          <w:rFonts w:cstheme="minorHAnsi"/>
          <w:b w:val="0"/>
          <w:bCs w:val="0"/>
          <w:i/>
          <w:iCs/>
          <w:color w:val="auto"/>
        </w:rPr>
        <w:t xml:space="preserve">(blue), </w:t>
      </w:r>
      <w:r w:rsidR="00536263" w:rsidRPr="00885F33">
        <w:rPr>
          <w:b w:val="0"/>
          <w:bCs w:val="0"/>
          <w:i/>
          <w:iCs/>
          <w:color w:val="auto"/>
        </w:rPr>
        <w:t xml:space="preserve">6 </w:t>
      </w:r>
      <w:r w:rsidR="00536263" w:rsidRPr="00885F33">
        <w:rPr>
          <w:rFonts w:cstheme="minorHAnsi"/>
          <w:b w:val="0"/>
          <w:bCs w:val="0"/>
          <w:i/>
          <w:iCs/>
          <w:color w:val="auto"/>
        </w:rPr>
        <w:t>× 10</w:t>
      </w:r>
      <w:r w:rsidR="00536263" w:rsidRPr="00885F33">
        <w:rPr>
          <w:rFonts w:cstheme="minorHAnsi"/>
          <w:b w:val="0"/>
          <w:bCs w:val="0"/>
          <w:i/>
          <w:iCs/>
          <w:color w:val="auto"/>
          <w:vertAlign w:val="superscript"/>
        </w:rPr>
        <w:t>-6</w:t>
      </w:r>
      <w:r w:rsidR="00536263" w:rsidRPr="00885F33">
        <w:rPr>
          <w:rFonts w:cstheme="minorHAnsi"/>
          <w:b w:val="0"/>
          <w:bCs w:val="0"/>
          <w:i/>
          <w:iCs/>
          <w:color w:val="auto"/>
        </w:rPr>
        <w:t xml:space="preserve"> cm</w:t>
      </w:r>
      <w:r w:rsidR="00536263" w:rsidRPr="00885F33">
        <w:rPr>
          <w:rFonts w:cstheme="minorHAnsi"/>
          <w:b w:val="0"/>
          <w:bCs w:val="0"/>
          <w:i/>
          <w:iCs/>
          <w:color w:val="auto"/>
          <w:vertAlign w:val="superscript"/>
        </w:rPr>
        <w:t>2</w:t>
      </w:r>
      <w:r w:rsidR="00536263" w:rsidRPr="00885F33">
        <w:rPr>
          <w:rFonts w:cstheme="minorHAnsi"/>
          <w:b w:val="0"/>
          <w:bCs w:val="0"/>
          <w:i/>
          <w:iCs/>
          <w:color w:val="auto"/>
        </w:rPr>
        <w:t>s</w:t>
      </w:r>
      <w:r w:rsidR="00536263" w:rsidRPr="00885F33">
        <w:rPr>
          <w:rFonts w:cstheme="minorHAnsi"/>
          <w:b w:val="0"/>
          <w:bCs w:val="0"/>
          <w:i/>
          <w:iCs/>
          <w:color w:val="auto"/>
          <w:vertAlign w:val="superscript"/>
        </w:rPr>
        <w:t>-1</w:t>
      </w:r>
      <w:r w:rsidR="00536263" w:rsidRPr="00885F33">
        <w:rPr>
          <w:rFonts w:cstheme="minorHAnsi"/>
          <w:b w:val="0"/>
          <w:bCs w:val="0"/>
          <w:i/>
          <w:iCs/>
          <w:color w:val="auto"/>
        </w:rPr>
        <w:t>(</w:t>
      </w:r>
      <w:r w:rsidR="00490699" w:rsidRPr="00885F33">
        <w:rPr>
          <w:rFonts w:cstheme="minorHAnsi"/>
          <w:b w:val="0"/>
          <w:bCs w:val="0"/>
          <w:i/>
          <w:iCs/>
          <w:color w:val="auto"/>
        </w:rPr>
        <w:t xml:space="preserve">yellow) and </w:t>
      </w:r>
      <w:r w:rsidR="00490699" w:rsidRPr="00885F33">
        <w:rPr>
          <w:b w:val="0"/>
          <w:bCs w:val="0"/>
          <w:i/>
          <w:iCs/>
          <w:color w:val="auto"/>
        </w:rPr>
        <w:t xml:space="preserve">3.85 </w:t>
      </w:r>
      <w:r w:rsidR="00490699" w:rsidRPr="00885F33">
        <w:rPr>
          <w:rFonts w:cstheme="minorHAnsi"/>
          <w:b w:val="0"/>
          <w:bCs w:val="0"/>
          <w:i/>
          <w:iCs/>
          <w:color w:val="auto"/>
        </w:rPr>
        <w:t>× 10</w:t>
      </w:r>
      <w:r w:rsidR="00490699" w:rsidRPr="00885F33">
        <w:rPr>
          <w:rFonts w:cstheme="minorHAnsi"/>
          <w:b w:val="0"/>
          <w:bCs w:val="0"/>
          <w:i/>
          <w:iCs/>
          <w:color w:val="auto"/>
          <w:vertAlign w:val="superscript"/>
        </w:rPr>
        <w:t>-6</w:t>
      </w:r>
      <w:r w:rsidR="00490699" w:rsidRPr="00885F33">
        <w:rPr>
          <w:rFonts w:cstheme="minorHAnsi"/>
          <w:b w:val="0"/>
          <w:bCs w:val="0"/>
          <w:i/>
          <w:iCs/>
          <w:color w:val="auto"/>
        </w:rPr>
        <w:t xml:space="preserve"> cm</w:t>
      </w:r>
      <w:r w:rsidR="00490699" w:rsidRPr="00885F33">
        <w:rPr>
          <w:rFonts w:cstheme="minorHAnsi"/>
          <w:b w:val="0"/>
          <w:bCs w:val="0"/>
          <w:i/>
          <w:iCs/>
          <w:color w:val="auto"/>
          <w:vertAlign w:val="superscript"/>
        </w:rPr>
        <w:t>2</w:t>
      </w:r>
      <w:r w:rsidR="00490699" w:rsidRPr="00885F33">
        <w:rPr>
          <w:rFonts w:cstheme="minorHAnsi"/>
          <w:b w:val="0"/>
          <w:bCs w:val="0"/>
          <w:i/>
          <w:iCs/>
          <w:color w:val="auto"/>
        </w:rPr>
        <w:t>s</w:t>
      </w:r>
      <w:r w:rsidR="00490699" w:rsidRPr="00885F33">
        <w:rPr>
          <w:rFonts w:cstheme="minorHAnsi"/>
          <w:b w:val="0"/>
          <w:bCs w:val="0"/>
          <w:i/>
          <w:iCs/>
          <w:color w:val="auto"/>
          <w:vertAlign w:val="superscript"/>
        </w:rPr>
        <w:t>-1</w:t>
      </w:r>
      <w:r w:rsidR="00490699" w:rsidRPr="00885F33">
        <w:rPr>
          <w:rFonts w:cstheme="minorHAnsi"/>
          <w:b w:val="0"/>
          <w:bCs w:val="0"/>
          <w:i/>
          <w:iCs/>
          <w:color w:val="auto"/>
        </w:rPr>
        <w:t>(green)</w:t>
      </w:r>
      <w:r w:rsidR="009360CA" w:rsidRPr="00885F33">
        <w:rPr>
          <w:rFonts w:cstheme="minorHAnsi"/>
          <w:b w:val="0"/>
          <w:bCs w:val="0"/>
          <w:i/>
          <w:iCs/>
          <w:color w:val="auto"/>
        </w:rPr>
        <w:t xml:space="preserve">; </w:t>
      </w:r>
      <w:r w:rsidR="009360CA" w:rsidRPr="00885F33">
        <w:rPr>
          <w:b w:val="0"/>
          <w:bCs w:val="0"/>
          <w:i/>
          <w:iCs/>
          <w:color w:val="auto"/>
        </w:rPr>
        <w:t>[Y]</w:t>
      </w:r>
      <w:r w:rsidR="009360CA" w:rsidRPr="00885F33">
        <w:rPr>
          <w:b w:val="0"/>
          <w:bCs w:val="0"/>
          <w:i/>
          <w:iCs/>
          <w:color w:val="auto"/>
          <w:vertAlign w:val="subscript"/>
        </w:rPr>
        <w:t>bulk</w:t>
      </w:r>
      <w:r w:rsidR="009360CA" w:rsidRPr="00885F33">
        <w:rPr>
          <w:b w:val="0"/>
          <w:bCs w:val="0"/>
          <w:i/>
          <w:iCs/>
          <w:color w:val="auto"/>
        </w:rPr>
        <w:t xml:space="preserve"> = 1 mM, [A]</w:t>
      </w:r>
      <w:r w:rsidR="009360CA" w:rsidRPr="00885F33">
        <w:rPr>
          <w:b w:val="0"/>
          <w:bCs w:val="0"/>
          <w:i/>
          <w:iCs/>
          <w:color w:val="auto"/>
          <w:vertAlign w:val="subscript"/>
        </w:rPr>
        <w:t>bulk</w:t>
      </w:r>
      <w:r w:rsidR="009360CA" w:rsidRPr="00885F33">
        <w:rPr>
          <w:b w:val="0"/>
          <w:bCs w:val="0"/>
          <w:i/>
          <w:iCs/>
          <w:color w:val="auto"/>
        </w:rPr>
        <w:t xml:space="preserve"> = 25 </w:t>
      </w:r>
      <w:r w:rsidR="009360CA" w:rsidRPr="00885F33">
        <w:rPr>
          <w:rFonts w:cstheme="minorHAnsi"/>
          <w:b w:val="0"/>
          <w:bCs w:val="0"/>
          <w:i/>
          <w:iCs/>
          <w:color w:val="auto"/>
        </w:rPr>
        <w:t>µ</w:t>
      </w:r>
      <w:r w:rsidR="009360CA" w:rsidRPr="00885F33">
        <w:rPr>
          <w:b w:val="0"/>
          <w:bCs w:val="0"/>
          <w:i/>
          <w:iCs/>
          <w:color w:val="auto"/>
        </w:rPr>
        <w:t>M</w:t>
      </w:r>
      <w:r w:rsidR="009360CA" w:rsidRPr="00885F33">
        <w:rPr>
          <w:rFonts w:cstheme="minorHAnsi"/>
          <w:b w:val="0"/>
          <w:bCs w:val="0"/>
          <w:i/>
          <w:iCs/>
          <w:color w:val="auto"/>
        </w:rPr>
        <w:t xml:space="preserve"> </w:t>
      </w:r>
      <w:r w:rsidR="009360CA" w:rsidRPr="00885F33">
        <w:rPr>
          <w:b w:val="0"/>
          <w:bCs w:val="0"/>
          <w:i/>
          <w:iCs/>
          <w:color w:val="auto"/>
        </w:rPr>
        <w:t xml:space="preserve">and </w:t>
      </w:r>
      <w:proofErr w:type="spellStart"/>
      <w:r w:rsidR="009360CA" w:rsidRPr="00885F33">
        <w:rPr>
          <w:b w:val="0"/>
          <w:bCs w:val="0"/>
          <w:i/>
          <w:iCs/>
          <w:color w:val="auto"/>
        </w:rPr>
        <w:t>k</w:t>
      </w:r>
      <w:r w:rsidR="009360CA" w:rsidRPr="00885F33">
        <w:rPr>
          <w:b w:val="0"/>
          <w:bCs w:val="0"/>
          <w:i/>
          <w:iCs/>
          <w:color w:val="auto"/>
          <w:vertAlign w:val="subscript"/>
        </w:rPr>
        <w:t>f</w:t>
      </w:r>
      <w:proofErr w:type="spellEnd"/>
      <w:r w:rsidR="009360CA" w:rsidRPr="00885F33">
        <w:rPr>
          <w:b w:val="0"/>
          <w:bCs w:val="0"/>
          <w:i/>
          <w:iCs/>
          <w:color w:val="auto"/>
        </w:rPr>
        <w:t xml:space="preserve"> = 1 × 10</w:t>
      </w:r>
      <w:r w:rsidR="009360CA" w:rsidRPr="00885F33">
        <w:rPr>
          <w:b w:val="0"/>
          <w:bCs w:val="0"/>
          <w:i/>
          <w:iCs/>
          <w:color w:val="auto"/>
          <w:vertAlign w:val="superscript"/>
        </w:rPr>
        <w:t>4</w:t>
      </w:r>
      <w:r w:rsidR="009360CA" w:rsidRPr="00885F33">
        <w:rPr>
          <w:b w:val="0"/>
          <w:bCs w:val="0"/>
          <w:i/>
          <w:iCs/>
          <w:color w:val="auto"/>
        </w:rPr>
        <w:t xml:space="preserve"> Lmol</w:t>
      </w:r>
      <w:r w:rsidR="009360CA" w:rsidRPr="00885F33">
        <w:rPr>
          <w:b w:val="0"/>
          <w:bCs w:val="0"/>
          <w:i/>
          <w:iCs/>
          <w:color w:val="auto"/>
          <w:vertAlign w:val="superscript"/>
        </w:rPr>
        <w:t>-1</w:t>
      </w:r>
      <w:r w:rsidR="009360CA" w:rsidRPr="00885F33">
        <w:rPr>
          <w:b w:val="0"/>
          <w:bCs w:val="0"/>
          <w:i/>
          <w:iCs/>
          <w:color w:val="auto"/>
        </w:rPr>
        <w:t>s</w:t>
      </w:r>
      <w:r w:rsidR="009360CA" w:rsidRPr="00885F33">
        <w:rPr>
          <w:b w:val="0"/>
          <w:bCs w:val="0"/>
          <w:i/>
          <w:iCs/>
          <w:color w:val="auto"/>
          <w:vertAlign w:val="superscript"/>
        </w:rPr>
        <w:t>-1</w:t>
      </w:r>
      <w:r w:rsidR="009360CA" w:rsidRPr="00885F33">
        <w:rPr>
          <w:b w:val="0"/>
          <w:bCs w:val="0"/>
          <w:i/>
          <w:iCs/>
          <w:color w:val="auto"/>
        </w:rPr>
        <w:t>;</w:t>
      </w:r>
      <w:r w:rsidR="00562573" w:rsidRPr="00885F33">
        <w:rPr>
          <w:b w:val="0"/>
          <w:bCs w:val="0"/>
          <w:i/>
          <w:iCs/>
          <w:color w:val="auto"/>
        </w:rPr>
        <w:t xml:space="preserve"> </w:t>
      </w:r>
      <w:r w:rsidR="00207516" w:rsidRPr="00885F33">
        <w:rPr>
          <w:b w:val="0"/>
          <w:bCs w:val="0"/>
          <w:i/>
          <w:iCs/>
          <w:color w:val="auto"/>
        </w:rPr>
        <w:t>inlay, plot of full-width half m</w:t>
      </w:r>
      <w:r w:rsidR="00F44A40" w:rsidRPr="00885F33">
        <w:rPr>
          <w:b w:val="0"/>
          <w:bCs w:val="0"/>
          <w:i/>
          <w:iCs/>
          <w:color w:val="auto"/>
        </w:rPr>
        <w:t>ini</w:t>
      </w:r>
      <w:r w:rsidR="00207516" w:rsidRPr="00885F33">
        <w:rPr>
          <w:b w:val="0"/>
          <w:bCs w:val="0"/>
          <w:i/>
          <w:iCs/>
          <w:color w:val="auto"/>
        </w:rPr>
        <w:t>mum of</w:t>
      </w:r>
      <w:r w:rsidR="00F44A40" w:rsidRPr="00885F33">
        <w:rPr>
          <w:b w:val="0"/>
          <w:bCs w:val="0"/>
          <w:i/>
          <w:iCs/>
          <w:color w:val="auto"/>
        </w:rPr>
        <w:t xml:space="preserve"> </w:t>
      </w:r>
      <w:r w:rsidR="00854961" w:rsidRPr="00885F33">
        <w:rPr>
          <w:b w:val="0"/>
          <w:bCs w:val="0"/>
          <w:i/>
          <w:iCs/>
          <w:color w:val="auto"/>
        </w:rPr>
        <w:t>the concentration profile at t = 0 to 10 s.</w:t>
      </w:r>
      <w:r w:rsidR="00207516" w:rsidRPr="00885F33">
        <w:rPr>
          <w:b w:val="0"/>
          <w:bCs w:val="0"/>
          <w:i/>
          <w:iCs/>
          <w:color w:val="auto"/>
        </w:rPr>
        <w:t xml:space="preserve"> </w:t>
      </w:r>
      <w:r w:rsidRPr="00885F33">
        <w:rPr>
          <w:b w:val="0"/>
          <w:bCs w:val="0"/>
          <w:i/>
          <w:iCs/>
          <w:color w:val="auto"/>
        </w:rPr>
        <w:t>Other parameters: D</w:t>
      </w:r>
      <w:r w:rsidRPr="00885F33">
        <w:rPr>
          <w:b w:val="0"/>
          <w:bCs w:val="0"/>
          <w:i/>
          <w:iCs/>
          <w:color w:val="auto"/>
          <w:vertAlign w:val="subscript"/>
        </w:rPr>
        <w:t>Y</w:t>
      </w:r>
      <w:r w:rsidRPr="00885F33">
        <w:rPr>
          <w:b w:val="0"/>
          <w:bCs w:val="0"/>
          <w:i/>
          <w:iCs/>
          <w:color w:val="auto"/>
        </w:rPr>
        <w:t xml:space="preserve"> = D</w:t>
      </w:r>
      <w:r w:rsidRPr="00885F33">
        <w:rPr>
          <w:b w:val="0"/>
          <w:bCs w:val="0"/>
          <w:i/>
          <w:iCs/>
          <w:color w:val="auto"/>
          <w:vertAlign w:val="subscript"/>
        </w:rPr>
        <w:t>Z</w:t>
      </w:r>
      <w:r w:rsidRPr="00885F33">
        <w:rPr>
          <w:b w:val="0"/>
          <w:bCs w:val="0"/>
          <w:i/>
          <w:iCs/>
          <w:color w:val="auto"/>
        </w:rPr>
        <w:t xml:space="preserve"> =</w:t>
      </w:r>
      <w:r w:rsidRPr="00885F33">
        <w:rPr>
          <w:rFonts w:cstheme="minorHAnsi"/>
          <w:b w:val="0"/>
          <w:bCs w:val="0"/>
          <w:i/>
          <w:iCs/>
          <w:color w:val="auto"/>
        </w:rPr>
        <w:t xml:space="preserve"> D</w:t>
      </w:r>
      <w:r w:rsidRPr="00885F33">
        <w:rPr>
          <w:rFonts w:cstheme="minorHAnsi"/>
          <w:b w:val="0"/>
          <w:bCs w:val="0"/>
          <w:i/>
          <w:iCs/>
          <w:color w:val="auto"/>
          <w:vertAlign w:val="subscript"/>
        </w:rPr>
        <w:t>B</w:t>
      </w:r>
      <w:r w:rsidRPr="00885F33">
        <w:rPr>
          <w:b w:val="0"/>
          <w:bCs w:val="0"/>
          <w:i/>
          <w:iCs/>
          <w:color w:val="auto"/>
        </w:rPr>
        <w:t xml:space="preserve"> = 1 </w:t>
      </w:r>
      <w:r w:rsidRPr="00885F33">
        <w:rPr>
          <w:rFonts w:cstheme="minorHAnsi"/>
          <w:b w:val="0"/>
          <w:bCs w:val="0"/>
          <w:i/>
          <w:iCs/>
          <w:color w:val="auto"/>
        </w:rPr>
        <w:t>× 10</w:t>
      </w:r>
      <w:r w:rsidRPr="00885F33">
        <w:rPr>
          <w:rFonts w:cstheme="minorHAnsi"/>
          <w:b w:val="0"/>
          <w:bCs w:val="0"/>
          <w:i/>
          <w:iCs/>
          <w:color w:val="auto"/>
          <w:vertAlign w:val="superscript"/>
        </w:rPr>
        <w:t>-5</w:t>
      </w:r>
      <w:r w:rsidRPr="00885F33">
        <w:rPr>
          <w:rFonts w:cstheme="minorHAnsi"/>
          <w:b w:val="0"/>
          <w:bCs w:val="0"/>
          <w:i/>
          <w:iCs/>
          <w:color w:val="auto"/>
        </w:rPr>
        <w:t xml:space="preserve"> cm</w:t>
      </w:r>
      <w:r w:rsidRPr="00885F33">
        <w:rPr>
          <w:rFonts w:cstheme="minorHAnsi"/>
          <w:b w:val="0"/>
          <w:bCs w:val="0"/>
          <w:i/>
          <w:iCs/>
          <w:color w:val="auto"/>
          <w:vertAlign w:val="superscript"/>
        </w:rPr>
        <w:t>2</w:t>
      </w:r>
      <w:r w:rsidRPr="00885F33">
        <w:rPr>
          <w:rFonts w:cstheme="minorHAnsi"/>
          <w:b w:val="0"/>
          <w:bCs w:val="0"/>
          <w:i/>
          <w:iCs/>
          <w:color w:val="auto"/>
        </w:rPr>
        <w:t>s</w:t>
      </w:r>
      <w:r w:rsidRPr="00885F33">
        <w:rPr>
          <w:rFonts w:cstheme="minorHAnsi"/>
          <w:b w:val="0"/>
          <w:bCs w:val="0"/>
          <w:i/>
          <w:iCs/>
          <w:color w:val="auto"/>
          <w:vertAlign w:val="superscript"/>
        </w:rPr>
        <w:t>-1</w:t>
      </w:r>
      <w:r w:rsidRPr="00885F33">
        <w:rPr>
          <w:b w:val="0"/>
          <w:bCs w:val="0"/>
          <w:i/>
          <w:iCs/>
          <w:color w:val="auto"/>
        </w:rPr>
        <w:t xml:space="preserve">, </w:t>
      </w:r>
      <w:proofErr w:type="spellStart"/>
      <w:r w:rsidRPr="00885F33">
        <w:rPr>
          <w:b w:val="0"/>
          <w:bCs w:val="0"/>
          <w:i/>
          <w:iCs/>
          <w:color w:val="auto"/>
        </w:rPr>
        <w:t>K</w:t>
      </w:r>
      <w:r w:rsidRPr="00885F33">
        <w:rPr>
          <w:b w:val="0"/>
          <w:bCs w:val="0"/>
          <w:i/>
          <w:iCs/>
          <w:color w:val="auto"/>
          <w:vertAlign w:val="subscript"/>
        </w:rPr>
        <w:t>eq</w:t>
      </w:r>
      <w:proofErr w:type="spellEnd"/>
      <w:r w:rsidRPr="00885F33">
        <w:rPr>
          <w:b w:val="0"/>
          <w:bCs w:val="0"/>
          <w:i/>
          <w:iCs/>
          <w:color w:val="auto"/>
        </w:rPr>
        <w:t xml:space="preserve"> = 1 × 10</w:t>
      </w:r>
      <w:r w:rsidRPr="00885F33">
        <w:rPr>
          <w:b w:val="0"/>
          <w:bCs w:val="0"/>
          <w:i/>
          <w:iCs/>
          <w:color w:val="auto"/>
          <w:vertAlign w:val="superscript"/>
        </w:rPr>
        <w:t xml:space="preserve">10 </w:t>
      </w:r>
      <w:r w:rsidRPr="00885F33">
        <w:rPr>
          <w:b w:val="0"/>
          <w:bCs w:val="0"/>
          <w:i/>
          <w:iCs/>
          <w:color w:val="auto"/>
        </w:rPr>
        <w:t>M</w:t>
      </w:r>
      <w:r w:rsidRPr="00885F33">
        <w:rPr>
          <w:b w:val="0"/>
          <w:bCs w:val="0"/>
          <w:i/>
          <w:iCs/>
          <w:color w:val="auto"/>
          <w:vertAlign w:val="superscript"/>
        </w:rPr>
        <w:t>-1</w:t>
      </w:r>
      <w:r w:rsidR="0029398C" w:rsidRPr="00885F33">
        <w:rPr>
          <w:b w:val="0"/>
          <w:bCs w:val="0"/>
          <w:i/>
          <w:iCs/>
          <w:color w:val="auto"/>
        </w:rPr>
        <w:t>, k</w:t>
      </w:r>
      <w:r w:rsidR="0029398C" w:rsidRPr="00885F33">
        <w:rPr>
          <w:b w:val="0"/>
          <w:bCs w:val="0"/>
          <w:i/>
          <w:iCs/>
          <w:color w:val="auto"/>
          <w:vertAlign w:val="subscript"/>
        </w:rPr>
        <w:t>0</w:t>
      </w:r>
      <w:r w:rsidR="0029398C" w:rsidRPr="00885F33">
        <w:rPr>
          <w:b w:val="0"/>
          <w:bCs w:val="0"/>
          <w:i/>
          <w:iCs/>
          <w:color w:val="auto"/>
        </w:rPr>
        <w:t xml:space="preserve"> = 1 × 10</w:t>
      </w:r>
      <w:r w:rsidR="0029398C" w:rsidRPr="00885F33">
        <w:rPr>
          <w:b w:val="0"/>
          <w:bCs w:val="0"/>
          <w:i/>
          <w:iCs/>
          <w:color w:val="auto"/>
          <w:vertAlign w:val="superscript"/>
        </w:rPr>
        <w:t xml:space="preserve">4 </w:t>
      </w:r>
      <w:r w:rsidR="0029398C" w:rsidRPr="00885F33">
        <w:rPr>
          <w:b w:val="0"/>
          <w:bCs w:val="0"/>
          <w:i/>
          <w:iCs/>
          <w:color w:val="auto"/>
        </w:rPr>
        <w:t>cm s</w:t>
      </w:r>
      <w:r w:rsidR="0029398C" w:rsidRPr="00885F33">
        <w:rPr>
          <w:b w:val="0"/>
          <w:bCs w:val="0"/>
          <w:i/>
          <w:iCs/>
          <w:color w:val="auto"/>
          <w:vertAlign w:val="superscript"/>
        </w:rPr>
        <w:t>-1</w:t>
      </w:r>
      <w:r w:rsidR="0029398C" w:rsidRPr="00885F33">
        <w:rPr>
          <w:b w:val="0"/>
          <w:bCs w:val="0"/>
          <w:i/>
          <w:iCs/>
          <w:color w:val="auto"/>
        </w:rPr>
        <w:t>.</w:t>
      </w:r>
    </w:p>
    <w:p w14:paraId="6860428E" w14:textId="088D9AB0" w:rsidR="00D2417F" w:rsidRPr="00885F33" w:rsidRDefault="00C64803" w:rsidP="00555BBC">
      <w:pPr>
        <w:autoSpaceDE w:val="0"/>
        <w:autoSpaceDN w:val="0"/>
        <w:adjustRightInd w:val="0"/>
        <w:spacing w:line="480" w:lineRule="auto"/>
        <w:jc w:val="both"/>
        <w:rPr>
          <w:rFonts w:ascii="Times New Roman" w:hAnsi="Times New Roman" w:cs="Times New Roman"/>
          <w:sz w:val="24"/>
          <w:szCs w:val="24"/>
        </w:rPr>
      </w:pPr>
      <w:r w:rsidRPr="00885F33">
        <w:rPr>
          <w:rFonts w:ascii="Times New Roman" w:hAnsi="Times New Roman" w:cs="Times New Roman"/>
          <w:sz w:val="24"/>
          <w:szCs w:val="24"/>
        </w:rPr>
        <w:t xml:space="preserve">The electro-generated product Z can react irreversibly with the fluorescent probe species A in solution to form the non-fluorescent species B. The chemical irreversibility for the homogeneous reaction is ensured by using a very large value of </w:t>
      </w:r>
      <w:proofErr w:type="spellStart"/>
      <w:r w:rsidRPr="00885F33">
        <w:rPr>
          <w:rFonts w:ascii="Times New Roman" w:hAnsi="Times New Roman" w:cs="Times New Roman"/>
          <w:sz w:val="24"/>
          <w:szCs w:val="24"/>
        </w:rPr>
        <w:t>K</w:t>
      </w:r>
      <w:r w:rsidRPr="00885F33">
        <w:rPr>
          <w:rFonts w:ascii="Times New Roman" w:hAnsi="Times New Roman" w:cs="Times New Roman"/>
          <w:sz w:val="24"/>
          <w:szCs w:val="24"/>
          <w:vertAlign w:val="subscript"/>
        </w:rPr>
        <w:t>eq</w:t>
      </w:r>
      <w:proofErr w:type="spellEnd"/>
      <w:r w:rsidRPr="00885F33">
        <w:rPr>
          <w:rFonts w:ascii="Times New Roman" w:hAnsi="Times New Roman" w:cs="Times New Roman"/>
          <w:sz w:val="24"/>
          <w:szCs w:val="24"/>
          <w:vertAlign w:val="subscript"/>
        </w:rPr>
        <w:t xml:space="preserve"> </w:t>
      </w:r>
      <w:r w:rsidRPr="00885F33">
        <w:rPr>
          <w:rFonts w:ascii="Times New Roman" w:hAnsi="Times New Roman" w:cs="Times New Roman"/>
          <w:sz w:val="24"/>
          <w:szCs w:val="24"/>
        </w:rPr>
        <w:t>(10</w:t>
      </w:r>
      <w:r w:rsidRPr="00885F33">
        <w:rPr>
          <w:rFonts w:ascii="Times New Roman" w:hAnsi="Times New Roman" w:cs="Times New Roman"/>
          <w:sz w:val="24"/>
          <w:szCs w:val="24"/>
          <w:vertAlign w:val="superscript"/>
        </w:rPr>
        <w:t>10</w:t>
      </w:r>
      <w:r w:rsidRPr="00885F33">
        <w:rPr>
          <w:rFonts w:ascii="Times New Roman" w:hAnsi="Times New Roman" w:cs="Times New Roman"/>
          <w:sz w:val="24"/>
          <w:szCs w:val="24"/>
        </w:rPr>
        <w:t xml:space="preserve"> M</w:t>
      </w:r>
      <w:r w:rsidRPr="00885F33">
        <w:rPr>
          <w:rFonts w:ascii="Times New Roman" w:hAnsi="Times New Roman" w:cs="Times New Roman"/>
          <w:sz w:val="24"/>
          <w:szCs w:val="24"/>
          <w:vertAlign w:val="superscript"/>
        </w:rPr>
        <w:t>-1</w:t>
      </w:r>
      <w:r w:rsidRPr="00885F33">
        <w:rPr>
          <w:rFonts w:ascii="Times New Roman" w:hAnsi="Times New Roman" w:cs="Times New Roman"/>
          <w:sz w:val="24"/>
          <w:szCs w:val="24"/>
        </w:rPr>
        <w:t xml:space="preserve"> was used in the simulation reported below). </w:t>
      </w:r>
      <w:r w:rsidR="00BF0969" w:rsidRPr="00885F33">
        <w:rPr>
          <w:rFonts w:ascii="Times New Roman" w:hAnsi="Times New Roman" w:cs="Times New Roman"/>
          <w:sz w:val="24"/>
          <w:szCs w:val="24"/>
        </w:rPr>
        <w:t>F</w:t>
      </w:r>
      <w:r w:rsidR="00D2417F" w:rsidRPr="00885F33">
        <w:rPr>
          <w:rFonts w:ascii="Times New Roman" w:hAnsi="Times New Roman" w:cs="Times New Roman"/>
          <w:sz w:val="24"/>
          <w:szCs w:val="24"/>
        </w:rPr>
        <w:t xml:space="preserve">igure 3 a) depicts the variation of the predicted fluorescence profile where the initial concentration of </w:t>
      </w:r>
      <w:r w:rsidR="00C175C5" w:rsidRPr="00885F33">
        <w:rPr>
          <w:rFonts w:ascii="Times New Roman" w:hAnsi="Times New Roman" w:cs="Times New Roman"/>
          <w:sz w:val="24"/>
          <w:szCs w:val="24"/>
        </w:rPr>
        <w:t>Y</w:t>
      </w:r>
      <w:r w:rsidR="00D2417F" w:rsidRPr="00885F33">
        <w:rPr>
          <w:rFonts w:ascii="Times New Roman" w:hAnsi="Times New Roman" w:cs="Times New Roman"/>
          <w:sz w:val="24"/>
          <w:szCs w:val="24"/>
        </w:rPr>
        <w:t xml:space="preserve"> is equal to 1.0 mM</w:t>
      </w:r>
      <w:r w:rsidR="008D7DDF" w:rsidRPr="00885F33">
        <w:rPr>
          <w:rFonts w:ascii="Times New Roman" w:hAnsi="Times New Roman" w:cs="Times New Roman"/>
          <w:sz w:val="24"/>
          <w:szCs w:val="24"/>
        </w:rPr>
        <w:t xml:space="preserve"> and</w:t>
      </w:r>
      <w:r w:rsidR="00D2417F" w:rsidRPr="00885F33">
        <w:rPr>
          <w:rFonts w:ascii="Times New Roman" w:hAnsi="Times New Roman" w:cs="Times New Roman"/>
          <w:sz w:val="24"/>
          <w:szCs w:val="24"/>
        </w:rPr>
        <w:t xml:space="preserve"> the initial concentration of </w:t>
      </w:r>
      <w:r w:rsidR="00C175C5" w:rsidRPr="00885F33">
        <w:rPr>
          <w:rFonts w:ascii="Times New Roman" w:hAnsi="Times New Roman" w:cs="Times New Roman"/>
          <w:sz w:val="24"/>
          <w:szCs w:val="24"/>
        </w:rPr>
        <w:t>A</w:t>
      </w:r>
      <w:r w:rsidR="00D2417F" w:rsidRPr="00885F33">
        <w:rPr>
          <w:rFonts w:ascii="Times New Roman" w:hAnsi="Times New Roman" w:cs="Times New Roman"/>
          <w:sz w:val="24"/>
          <w:szCs w:val="24"/>
        </w:rPr>
        <w:t xml:space="preserve"> is varied </w:t>
      </w:r>
      <w:r w:rsidR="00A821DA" w:rsidRPr="00885F33">
        <w:rPr>
          <w:rFonts w:ascii="Times New Roman" w:hAnsi="Times New Roman" w:cs="Times New Roman"/>
          <w:sz w:val="24"/>
          <w:szCs w:val="24"/>
        </w:rPr>
        <w:t>in the range of</w:t>
      </w:r>
      <w:r w:rsidR="00D2417F" w:rsidRPr="00885F33">
        <w:rPr>
          <w:rFonts w:ascii="Times New Roman" w:hAnsi="Times New Roman" w:cs="Times New Roman"/>
          <w:sz w:val="24"/>
          <w:szCs w:val="24"/>
        </w:rPr>
        <w:t xml:space="preserve"> 0</w:t>
      </w:r>
      <w:r w:rsidR="00C175C5" w:rsidRPr="00885F33">
        <w:rPr>
          <w:rFonts w:ascii="Times New Roman" w:hAnsi="Times New Roman" w:cs="Times New Roman"/>
          <w:sz w:val="24"/>
          <w:szCs w:val="24"/>
        </w:rPr>
        <w:t>.25</w:t>
      </w:r>
      <w:r w:rsidR="00D2417F" w:rsidRPr="00885F33">
        <w:rPr>
          <w:rFonts w:ascii="Times New Roman" w:hAnsi="Times New Roman" w:cs="Times New Roman"/>
          <w:sz w:val="24"/>
          <w:szCs w:val="24"/>
        </w:rPr>
        <w:t xml:space="preserve"> mM</w:t>
      </w:r>
      <w:r w:rsidR="00C175C5" w:rsidRPr="00885F33">
        <w:rPr>
          <w:rFonts w:ascii="Times New Roman" w:hAnsi="Times New Roman" w:cs="Times New Roman"/>
          <w:sz w:val="24"/>
          <w:szCs w:val="24"/>
        </w:rPr>
        <w:t xml:space="preserve"> – 2.5 µM</w:t>
      </w:r>
      <w:r w:rsidR="00A821DA" w:rsidRPr="00885F33">
        <w:rPr>
          <w:rFonts w:ascii="Times New Roman" w:hAnsi="Times New Roman" w:cs="Times New Roman"/>
          <w:sz w:val="24"/>
          <w:szCs w:val="24"/>
        </w:rPr>
        <w:t>.</w:t>
      </w:r>
      <w:r w:rsidR="00D2417F" w:rsidRPr="00885F33">
        <w:rPr>
          <w:rFonts w:ascii="Times New Roman" w:hAnsi="Times New Roman" w:cs="Times New Roman"/>
          <w:sz w:val="24"/>
          <w:szCs w:val="24"/>
        </w:rPr>
        <w:t xml:space="preserve"> </w:t>
      </w:r>
      <w:r w:rsidR="00316CD1" w:rsidRPr="00885F33">
        <w:rPr>
          <w:rFonts w:ascii="Times New Roman" w:hAnsi="Times New Roman" w:cs="Times New Roman"/>
          <w:sz w:val="24"/>
          <w:szCs w:val="24"/>
        </w:rPr>
        <w:t>A</w:t>
      </w:r>
      <w:r w:rsidR="00D2417F" w:rsidRPr="00885F33">
        <w:rPr>
          <w:rFonts w:ascii="Times New Roman" w:hAnsi="Times New Roman" w:cs="Times New Roman"/>
          <w:sz w:val="24"/>
          <w:szCs w:val="24"/>
        </w:rPr>
        <w:t xml:space="preserve">s the initial concentration of the electrochemical reagent </w:t>
      </w:r>
      <w:r w:rsidR="00316CD1" w:rsidRPr="00885F33">
        <w:rPr>
          <w:rFonts w:ascii="Times New Roman" w:hAnsi="Times New Roman" w:cs="Times New Roman"/>
          <w:sz w:val="24"/>
          <w:szCs w:val="24"/>
        </w:rPr>
        <w:t>A</w:t>
      </w:r>
      <w:r w:rsidR="00D2417F" w:rsidRPr="00885F33">
        <w:rPr>
          <w:rFonts w:ascii="Times New Roman" w:hAnsi="Times New Roman" w:cs="Times New Roman"/>
          <w:sz w:val="24"/>
          <w:szCs w:val="24"/>
        </w:rPr>
        <w:t xml:space="preserve"> is </w:t>
      </w:r>
      <w:r w:rsidR="00316CD1" w:rsidRPr="00885F33">
        <w:rPr>
          <w:rFonts w:ascii="Times New Roman" w:hAnsi="Times New Roman" w:cs="Times New Roman"/>
          <w:sz w:val="24"/>
          <w:szCs w:val="24"/>
        </w:rPr>
        <w:t>de</w:t>
      </w:r>
      <w:r w:rsidR="00D2417F" w:rsidRPr="00885F33">
        <w:rPr>
          <w:rFonts w:ascii="Times New Roman" w:hAnsi="Times New Roman" w:cs="Times New Roman"/>
          <w:sz w:val="24"/>
          <w:szCs w:val="24"/>
        </w:rPr>
        <w:t>creased,</w:t>
      </w:r>
      <w:r w:rsidR="00316CD1" w:rsidRPr="00885F33">
        <w:rPr>
          <w:rFonts w:ascii="Times New Roman" w:hAnsi="Times New Roman" w:cs="Times New Roman"/>
          <w:sz w:val="24"/>
          <w:szCs w:val="24"/>
        </w:rPr>
        <w:t xml:space="preserve"> the ratio of the concent</w:t>
      </w:r>
      <w:r w:rsidR="00EE4F03" w:rsidRPr="00885F33">
        <w:rPr>
          <w:rFonts w:ascii="Times New Roman" w:hAnsi="Times New Roman" w:cs="Times New Roman"/>
          <w:sz w:val="24"/>
          <w:szCs w:val="24"/>
        </w:rPr>
        <w:t xml:space="preserve">rations of species Y and A, </w:t>
      </w:r>
      <w:r w:rsidR="00EE4F03" w:rsidRPr="00885F33">
        <w:rPr>
          <w:rFonts w:ascii="Times New Roman" w:hAnsi="Times New Roman" w:cs="Times New Roman"/>
          <w:sz w:val="24"/>
          <w:szCs w:val="24"/>
        </w:rPr>
        <w:lastRenderedPageBreak/>
        <w:t>[Y</w:t>
      </w:r>
      <w:proofErr w:type="gramStart"/>
      <w:r w:rsidR="00EE4F03" w:rsidRPr="00885F33">
        <w:rPr>
          <w:rFonts w:ascii="Times New Roman" w:hAnsi="Times New Roman" w:cs="Times New Roman"/>
          <w:sz w:val="24"/>
          <w:szCs w:val="24"/>
        </w:rPr>
        <w:t>]</w:t>
      </w:r>
      <w:r w:rsidR="00316CD1" w:rsidRPr="00885F33">
        <w:rPr>
          <w:rFonts w:ascii="Times New Roman" w:hAnsi="Times New Roman" w:cs="Times New Roman"/>
          <w:sz w:val="24"/>
          <w:szCs w:val="24"/>
        </w:rPr>
        <w:t>:[</w:t>
      </w:r>
      <w:proofErr w:type="gramEnd"/>
      <w:r w:rsidR="00316CD1" w:rsidRPr="00885F33">
        <w:rPr>
          <w:rFonts w:ascii="Times New Roman" w:hAnsi="Times New Roman" w:cs="Times New Roman"/>
          <w:sz w:val="24"/>
          <w:szCs w:val="24"/>
        </w:rPr>
        <w:t>A], is increased.</w:t>
      </w:r>
      <w:r w:rsidR="00D2417F" w:rsidRPr="00885F33">
        <w:rPr>
          <w:rFonts w:ascii="Times New Roman" w:hAnsi="Times New Roman" w:cs="Times New Roman"/>
          <w:sz w:val="24"/>
          <w:szCs w:val="24"/>
        </w:rPr>
        <w:t xml:space="preserve"> </w:t>
      </w:r>
      <w:r w:rsidR="00316CD1" w:rsidRPr="00885F33">
        <w:rPr>
          <w:rFonts w:ascii="Times New Roman" w:hAnsi="Times New Roman" w:cs="Times New Roman"/>
          <w:sz w:val="24"/>
          <w:szCs w:val="24"/>
        </w:rPr>
        <w:t>Comparing with species A, t</w:t>
      </w:r>
      <w:r w:rsidR="00D2417F" w:rsidRPr="00885F33">
        <w:rPr>
          <w:rFonts w:ascii="Times New Roman" w:hAnsi="Times New Roman" w:cs="Times New Roman"/>
          <w:sz w:val="24"/>
          <w:szCs w:val="24"/>
        </w:rPr>
        <w:t>he concentration profile of the electrochemical product Z extends further into solution</w:t>
      </w:r>
      <w:r w:rsidR="009420F8" w:rsidRPr="00885F33">
        <w:rPr>
          <w:rFonts w:ascii="Times New Roman" w:hAnsi="Times New Roman" w:cs="Times New Roman"/>
          <w:sz w:val="24"/>
          <w:szCs w:val="24"/>
        </w:rPr>
        <w:t>,</w:t>
      </w:r>
      <w:r w:rsidR="00D2417F" w:rsidRPr="00885F33">
        <w:rPr>
          <w:rFonts w:ascii="Times New Roman" w:hAnsi="Times New Roman" w:cs="Times New Roman"/>
          <w:sz w:val="24"/>
          <w:szCs w:val="24"/>
        </w:rPr>
        <w:t xml:space="preserve"> consequently shifting the reaction front; hence</w:t>
      </w:r>
      <w:r w:rsidR="007E7127" w:rsidRPr="00885F33">
        <w:rPr>
          <w:rFonts w:ascii="Times New Roman" w:hAnsi="Times New Roman" w:cs="Times New Roman"/>
          <w:sz w:val="24"/>
          <w:szCs w:val="24"/>
        </w:rPr>
        <w:t>,</w:t>
      </w:r>
      <w:r w:rsidR="00D2417F" w:rsidRPr="00885F33">
        <w:rPr>
          <w:rFonts w:ascii="Times New Roman" w:hAnsi="Times New Roman" w:cs="Times New Roman"/>
          <w:sz w:val="24"/>
          <w:szCs w:val="24"/>
        </w:rPr>
        <w:t xml:space="preserve"> the fluorescence response arising from the destruction of fluorophore A is significantly altered</w:t>
      </w:r>
      <w:r w:rsidR="004E55A1" w:rsidRPr="00885F33">
        <w:rPr>
          <w:rFonts w:ascii="Times New Roman" w:hAnsi="Times New Roman" w:cs="Times New Roman"/>
          <w:sz w:val="24"/>
          <w:szCs w:val="24"/>
        </w:rPr>
        <w:t xml:space="preserve"> from that expected for the direct electrochemical reaction</w:t>
      </w:r>
      <w:r w:rsidR="00D2417F" w:rsidRPr="00885F33">
        <w:rPr>
          <w:rFonts w:ascii="Times New Roman" w:hAnsi="Times New Roman" w:cs="Times New Roman"/>
          <w:sz w:val="24"/>
          <w:szCs w:val="24"/>
        </w:rPr>
        <w:t>, as shown in Figure 3 a)</w:t>
      </w:r>
      <w:r w:rsidR="00BA6594" w:rsidRPr="00885F33">
        <w:rPr>
          <w:rFonts w:ascii="Times New Roman" w:hAnsi="Times New Roman" w:cs="Times New Roman"/>
          <w:sz w:val="24"/>
          <w:szCs w:val="24"/>
        </w:rPr>
        <w:t xml:space="preserve"> in effect the species Z ‘titrates’ and fully depletes species A from the electrode vicinity</w:t>
      </w:r>
      <w:r w:rsidR="00D2417F" w:rsidRPr="00885F33">
        <w:rPr>
          <w:rFonts w:ascii="Times New Roman" w:hAnsi="Times New Roman" w:cs="Times New Roman"/>
          <w:sz w:val="24"/>
          <w:szCs w:val="24"/>
        </w:rPr>
        <w:t xml:space="preserve">. </w:t>
      </w:r>
      <w:r w:rsidR="00172E09" w:rsidRPr="00885F33">
        <w:rPr>
          <w:rFonts w:ascii="Times New Roman" w:hAnsi="Times New Roman" w:cs="Times New Roman"/>
          <w:sz w:val="24"/>
          <w:szCs w:val="24"/>
        </w:rPr>
        <w:t>Notab</w:t>
      </w:r>
      <w:r w:rsidR="00D2417F" w:rsidRPr="00885F33">
        <w:rPr>
          <w:rFonts w:ascii="Times New Roman" w:hAnsi="Times New Roman" w:cs="Times New Roman"/>
          <w:sz w:val="24"/>
          <w:szCs w:val="24"/>
        </w:rPr>
        <w:t>ly the depth and width of the fluorescence</w:t>
      </w:r>
      <w:r w:rsidR="00604227" w:rsidRPr="00885F33">
        <w:rPr>
          <w:rFonts w:ascii="Times New Roman" w:hAnsi="Times New Roman" w:cs="Times New Roman"/>
          <w:sz w:val="24"/>
          <w:szCs w:val="24"/>
        </w:rPr>
        <w:t xml:space="preserve"> intensity</w:t>
      </w:r>
      <w:r w:rsidR="00D2417F" w:rsidRPr="00885F33">
        <w:rPr>
          <w:rFonts w:ascii="Times New Roman" w:hAnsi="Times New Roman" w:cs="Times New Roman"/>
          <w:sz w:val="24"/>
          <w:szCs w:val="24"/>
        </w:rPr>
        <w:t xml:space="preserve"> minimum increases</w:t>
      </w:r>
      <w:r w:rsidR="00172E09" w:rsidRPr="00885F33">
        <w:rPr>
          <w:rFonts w:ascii="Times New Roman" w:hAnsi="Times New Roman" w:cs="Times New Roman"/>
          <w:sz w:val="24"/>
          <w:szCs w:val="24"/>
        </w:rPr>
        <w:t>.</w:t>
      </w:r>
      <w:r w:rsidR="00D2417F" w:rsidRPr="00885F33">
        <w:rPr>
          <w:rFonts w:ascii="Times New Roman" w:hAnsi="Times New Roman" w:cs="Times New Roman"/>
          <w:sz w:val="24"/>
          <w:szCs w:val="24"/>
        </w:rPr>
        <w:t xml:space="preserve"> </w:t>
      </w:r>
      <w:r w:rsidR="00172E09" w:rsidRPr="00885F33">
        <w:rPr>
          <w:rFonts w:ascii="Times New Roman" w:hAnsi="Times New Roman" w:cs="Times New Roman"/>
          <w:sz w:val="24"/>
          <w:szCs w:val="24"/>
        </w:rPr>
        <w:t>T</w:t>
      </w:r>
      <w:r w:rsidR="00D2417F" w:rsidRPr="00885F33">
        <w:rPr>
          <w:rFonts w:ascii="Times New Roman" w:hAnsi="Times New Roman" w:cs="Times New Roman"/>
          <w:sz w:val="24"/>
          <w:szCs w:val="24"/>
        </w:rPr>
        <w:t>his occurs as the fluorophore A is consumed not at the electrode surface but</w:t>
      </w:r>
      <w:r w:rsidR="00172E09" w:rsidRPr="00885F33">
        <w:rPr>
          <w:rFonts w:ascii="Times New Roman" w:hAnsi="Times New Roman" w:cs="Times New Roman"/>
          <w:sz w:val="24"/>
          <w:szCs w:val="24"/>
        </w:rPr>
        <w:t xml:space="preserve"> rather</w:t>
      </w:r>
      <w:r w:rsidR="00D2417F" w:rsidRPr="00885F33">
        <w:rPr>
          <w:rFonts w:ascii="Times New Roman" w:hAnsi="Times New Roman" w:cs="Times New Roman"/>
          <w:sz w:val="24"/>
          <w:szCs w:val="24"/>
        </w:rPr>
        <w:t xml:space="preserve"> over a larger volume that extends into the solution away from the electrode. The formation of the redox active reagent Z creates an </w:t>
      </w:r>
      <w:r w:rsidR="00172E09" w:rsidRPr="00885F33">
        <w:rPr>
          <w:rFonts w:ascii="Times New Roman" w:hAnsi="Times New Roman" w:cs="Times New Roman"/>
          <w:sz w:val="24"/>
          <w:szCs w:val="24"/>
        </w:rPr>
        <w:t>“</w:t>
      </w:r>
      <w:r w:rsidR="00D2417F" w:rsidRPr="00885F33">
        <w:rPr>
          <w:rFonts w:ascii="Times New Roman" w:hAnsi="Times New Roman" w:cs="Times New Roman"/>
          <w:sz w:val="24"/>
          <w:szCs w:val="24"/>
        </w:rPr>
        <w:t>exclusion zone</w:t>
      </w:r>
      <w:r w:rsidR="00172E09" w:rsidRPr="00885F33">
        <w:rPr>
          <w:rFonts w:ascii="Times New Roman" w:hAnsi="Times New Roman" w:cs="Times New Roman"/>
          <w:sz w:val="24"/>
          <w:szCs w:val="24"/>
        </w:rPr>
        <w:t xml:space="preserve">” (aka ‘reaction </w:t>
      </w:r>
      <w:r w:rsidR="00BA6594" w:rsidRPr="00885F33">
        <w:rPr>
          <w:rFonts w:ascii="Times New Roman" w:hAnsi="Times New Roman" w:cs="Times New Roman"/>
          <w:sz w:val="24"/>
          <w:szCs w:val="24"/>
        </w:rPr>
        <w:t>layer</w:t>
      </w:r>
      <w:r w:rsidR="00172E09" w:rsidRPr="00885F33">
        <w:rPr>
          <w:rFonts w:ascii="Times New Roman" w:hAnsi="Times New Roman" w:cs="Times New Roman"/>
          <w:sz w:val="24"/>
          <w:szCs w:val="24"/>
        </w:rPr>
        <w:t>’)</w:t>
      </w:r>
      <w:r w:rsidR="00D2417F" w:rsidRPr="00885F33">
        <w:rPr>
          <w:rFonts w:ascii="Times New Roman" w:hAnsi="Times New Roman" w:cs="Times New Roman"/>
          <w:sz w:val="24"/>
          <w:szCs w:val="24"/>
        </w:rPr>
        <w:t xml:space="preserve"> in the vicinity of the electrode where the occurrence of the homogen</w:t>
      </w:r>
      <w:r w:rsidR="00172E09" w:rsidRPr="00885F33">
        <w:rPr>
          <w:rFonts w:ascii="Times New Roman" w:hAnsi="Times New Roman" w:cs="Times New Roman"/>
          <w:sz w:val="24"/>
          <w:szCs w:val="24"/>
        </w:rPr>
        <w:t>e</w:t>
      </w:r>
      <w:r w:rsidR="00D2417F" w:rsidRPr="00885F33">
        <w:rPr>
          <w:rFonts w:ascii="Times New Roman" w:hAnsi="Times New Roman" w:cs="Times New Roman"/>
          <w:sz w:val="24"/>
          <w:szCs w:val="24"/>
        </w:rPr>
        <w:t xml:space="preserve">ous reaction leads to the concentration of A </w:t>
      </w:r>
      <w:r w:rsidR="00172E09" w:rsidRPr="00885F33">
        <w:rPr>
          <w:rFonts w:ascii="Times New Roman" w:hAnsi="Times New Roman" w:cs="Times New Roman"/>
          <w:sz w:val="24"/>
          <w:szCs w:val="24"/>
        </w:rPr>
        <w:t>becoming</w:t>
      </w:r>
      <w:r w:rsidR="00D2417F" w:rsidRPr="00885F33">
        <w:rPr>
          <w:rFonts w:ascii="Times New Roman" w:hAnsi="Times New Roman" w:cs="Times New Roman"/>
          <w:sz w:val="24"/>
          <w:szCs w:val="24"/>
        </w:rPr>
        <w:t xml:space="preserve"> essentially zero over a large volume</w:t>
      </w:r>
      <w:r w:rsidR="004E55A1" w:rsidRPr="00885F33">
        <w:rPr>
          <w:rFonts w:ascii="Times New Roman" w:hAnsi="Times New Roman" w:cs="Times New Roman"/>
          <w:sz w:val="24"/>
          <w:szCs w:val="24"/>
        </w:rPr>
        <w:t xml:space="preserve"> in the vicinity of the electrode</w:t>
      </w:r>
      <w:r w:rsidR="00D2417F" w:rsidRPr="00885F33">
        <w:rPr>
          <w:rFonts w:ascii="Times New Roman" w:hAnsi="Times New Roman" w:cs="Times New Roman"/>
          <w:sz w:val="24"/>
          <w:szCs w:val="24"/>
        </w:rPr>
        <w:t xml:space="preserve">. </w:t>
      </w:r>
    </w:p>
    <w:p w14:paraId="54646970" w14:textId="77777777" w:rsidR="00DD13F8" w:rsidRPr="00885F33" w:rsidRDefault="00195F15" w:rsidP="00555BBC">
      <w:pPr>
        <w:autoSpaceDE w:val="0"/>
        <w:autoSpaceDN w:val="0"/>
        <w:adjustRightInd w:val="0"/>
        <w:spacing w:line="480" w:lineRule="auto"/>
        <w:jc w:val="both"/>
        <w:rPr>
          <w:rFonts w:ascii="Times New Roman" w:hAnsi="Times New Roman" w:cs="Times New Roman"/>
          <w:sz w:val="24"/>
          <w:szCs w:val="24"/>
        </w:rPr>
      </w:pPr>
      <w:r w:rsidRPr="00885F33">
        <w:rPr>
          <w:rFonts w:ascii="Times New Roman" w:hAnsi="Times New Roman" w:cs="Times New Roman"/>
          <w:sz w:val="24"/>
          <w:szCs w:val="24"/>
        </w:rPr>
        <w:t>T</w:t>
      </w:r>
      <w:r w:rsidR="00D2417F" w:rsidRPr="00885F33">
        <w:rPr>
          <w:rFonts w:ascii="Times New Roman" w:hAnsi="Times New Roman" w:cs="Times New Roman"/>
          <w:sz w:val="24"/>
          <w:szCs w:val="24"/>
        </w:rPr>
        <w:t xml:space="preserve">he homogeneous reaction between the electrochemical product Z and the fluorophore A leads to the depletion in the simulated fluorescent signal adjacent to the electrode. Consequently, </w:t>
      </w:r>
      <w:r w:rsidRPr="00885F33">
        <w:rPr>
          <w:rFonts w:ascii="Times New Roman" w:hAnsi="Times New Roman" w:cs="Times New Roman"/>
          <w:sz w:val="24"/>
          <w:szCs w:val="24"/>
        </w:rPr>
        <w:t>other than</w:t>
      </w:r>
      <w:r w:rsidR="00D2417F" w:rsidRPr="00885F33">
        <w:rPr>
          <w:rFonts w:ascii="Times New Roman" w:hAnsi="Times New Roman" w:cs="Times New Roman"/>
          <w:sz w:val="24"/>
          <w:szCs w:val="24"/>
        </w:rPr>
        <w:t xml:space="preserve"> the concentration of the reagents</w:t>
      </w:r>
      <w:r w:rsidRPr="00885F33">
        <w:rPr>
          <w:rFonts w:ascii="Times New Roman" w:hAnsi="Times New Roman" w:cs="Times New Roman"/>
          <w:sz w:val="24"/>
          <w:szCs w:val="24"/>
        </w:rPr>
        <w:t>,</w:t>
      </w:r>
      <w:r w:rsidR="00D2417F" w:rsidRPr="00885F33">
        <w:rPr>
          <w:rFonts w:ascii="Times New Roman" w:hAnsi="Times New Roman" w:cs="Times New Roman"/>
          <w:sz w:val="24"/>
          <w:szCs w:val="24"/>
        </w:rPr>
        <w:t xml:space="preserve"> as discussed</w:t>
      </w:r>
      <w:r w:rsidR="007E7127" w:rsidRPr="00885F33">
        <w:rPr>
          <w:rFonts w:ascii="Times New Roman" w:hAnsi="Times New Roman" w:cs="Times New Roman"/>
          <w:sz w:val="24"/>
          <w:szCs w:val="24"/>
        </w:rPr>
        <w:t xml:space="preserve"> above, and</w:t>
      </w:r>
      <w:r w:rsidR="00D2417F" w:rsidRPr="00885F33">
        <w:rPr>
          <w:rFonts w:ascii="Times New Roman" w:hAnsi="Times New Roman" w:cs="Times New Roman"/>
          <w:sz w:val="24"/>
          <w:szCs w:val="24"/>
        </w:rPr>
        <w:t xml:space="preserve"> their mass-transport properties</w:t>
      </w:r>
      <w:r w:rsidR="007E7127" w:rsidRPr="00885F33">
        <w:rPr>
          <w:rFonts w:ascii="Times New Roman" w:hAnsi="Times New Roman" w:cs="Times New Roman"/>
          <w:sz w:val="24"/>
          <w:szCs w:val="24"/>
        </w:rPr>
        <w:t>,</w:t>
      </w:r>
      <w:r w:rsidR="00D2417F" w:rsidRPr="00885F33">
        <w:rPr>
          <w:rFonts w:ascii="Times New Roman" w:hAnsi="Times New Roman" w:cs="Times New Roman"/>
          <w:sz w:val="24"/>
          <w:szCs w:val="24"/>
        </w:rPr>
        <w:t xml:space="preserve"> the rate constant of the reaction between A and Z</w:t>
      </w:r>
      <w:r w:rsidR="004E55A1" w:rsidRPr="00885F33">
        <w:rPr>
          <w:rFonts w:ascii="Times New Roman" w:hAnsi="Times New Roman" w:cs="Times New Roman"/>
          <w:sz w:val="24"/>
          <w:szCs w:val="24"/>
        </w:rPr>
        <w:t xml:space="preserve"> also influence</w:t>
      </w:r>
      <w:r w:rsidR="007E7127" w:rsidRPr="00885F33">
        <w:rPr>
          <w:rFonts w:ascii="Times New Roman" w:hAnsi="Times New Roman" w:cs="Times New Roman"/>
          <w:sz w:val="24"/>
          <w:szCs w:val="24"/>
        </w:rPr>
        <w:t>s</w:t>
      </w:r>
      <w:r w:rsidR="004E55A1" w:rsidRPr="00885F33">
        <w:rPr>
          <w:rFonts w:ascii="Times New Roman" w:hAnsi="Times New Roman" w:cs="Times New Roman"/>
          <w:sz w:val="24"/>
          <w:szCs w:val="24"/>
        </w:rPr>
        <w:t xml:space="preserve"> the shape of the concentration profile</w:t>
      </w:r>
      <w:r w:rsidR="00D2417F" w:rsidRPr="00885F33">
        <w:rPr>
          <w:rFonts w:ascii="Times New Roman" w:hAnsi="Times New Roman" w:cs="Times New Roman"/>
          <w:sz w:val="24"/>
          <w:szCs w:val="24"/>
        </w:rPr>
        <w:t xml:space="preserve">. Figure 3 </w:t>
      </w:r>
      <w:r w:rsidR="00316CD1" w:rsidRPr="00885F33">
        <w:rPr>
          <w:rFonts w:ascii="Times New Roman" w:hAnsi="Times New Roman" w:cs="Times New Roman"/>
          <w:sz w:val="24"/>
          <w:szCs w:val="24"/>
        </w:rPr>
        <w:t>b</w:t>
      </w:r>
      <w:r w:rsidR="00D2417F" w:rsidRPr="00885F33">
        <w:rPr>
          <w:rFonts w:ascii="Times New Roman" w:hAnsi="Times New Roman" w:cs="Times New Roman"/>
          <w:sz w:val="24"/>
          <w:szCs w:val="24"/>
        </w:rPr>
        <w:t>) depicts the influence of the homogeneous bimolecular rate constant</w:t>
      </w:r>
      <w:r w:rsidR="009420F8" w:rsidRPr="00885F33">
        <w:rPr>
          <w:rFonts w:ascii="Times New Roman" w:hAnsi="Times New Roman" w:cs="Times New Roman"/>
          <w:sz w:val="24"/>
          <w:szCs w:val="24"/>
        </w:rPr>
        <w:t xml:space="preserve">, </w:t>
      </w:r>
      <w:proofErr w:type="spellStart"/>
      <w:r w:rsidR="009420F8" w:rsidRPr="00885F33">
        <w:rPr>
          <w:rFonts w:ascii="Times New Roman" w:hAnsi="Times New Roman" w:cs="Times New Roman"/>
          <w:sz w:val="24"/>
          <w:szCs w:val="24"/>
        </w:rPr>
        <w:t>k</w:t>
      </w:r>
      <w:r w:rsidR="009420F8" w:rsidRPr="00885F33">
        <w:rPr>
          <w:rFonts w:ascii="Times New Roman" w:hAnsi="Times New Roman" w:cs="Times New Roman"/>
          <w:sz w:val="24"/>
          <w:szCs w:val="24"/>
          <w:vertAlign w:val="subscript"/>
        </w:rPr>
        <w:t>f</w:t>
      </w:r>
      <w:proofErr w:type="spellEnd"/>
      <w:r w:rsidR="009420F8" w:rsidRPr="00885F33">
        <w:rPr>
          <w:rFonts w:ascii="Times New Roman" w:hAnsi="Times New Roman" w:cs="Times New Roman"/>
          <w:sz w:val="24"/>
          <w:szCs w:val="24"/>
        </w:rPr>
        <w:t>,</w:t>
      </w:r>
      <w:r w:rsidR="00D2417F" w:rsidRPr="00885F33">
        <w:rPr>
          <w:rFonts w:ascii="Times New Roman" w:hAnsi="Times New Roman" w:cs="Times New Roman"/>
          <w:sz w:val="24"/>
          <w:szCs w:val="24"/>
        </w:rPr>
        <w:t xml:space="preserve"> on the resulting </w:t>
      </w:r>
      <w:r w:rsidR="007E7127" w:rsidRPr="00885F33">
        <w:rPr>
          <w:rFonts w:ascii="Times New Roman" w:hAnsi="Times New Roman" w:cs="Times New Roman"/>
          <w:sz w:val="24"/>
          <w:szCs w:val="24"/>
        </w:rPr>
        <w:t>concentration profile</w:t>
      </w:r>
      <w:r w:rsidR="00D2417F" w:rsidRPr="00885F33">
        <w:rPr>
          <w:rFonts w:ascii="Times New Roman" w:hAnsi="Times New Roman" w:cs="Times New Roman"/>
          <w:sz w:val="24"/>
          <w:szCs w:val="24"/>
        </w:rPr>
        <w:t xml:space="preserve">. The dominant effect is that as the homogeneous rate constant is decreased, the consumption of fluorophore A is reduced leading to the magnitude of the minimum in the </w:t>
      </w:r>
      <w:r w:rsidR="007E7127" w:rsidRPr="00885F33">
        <w:rPr>
          <w:rFonts w:ascii="Times New Roman" w:hAnsi="Times New Roman" w:cs="Times New Roman"/>
          <w:sz w:val="24"/>
          <w:szCs w:val="24"/>
        </w:rPr>
        <w:t xml:space="preserve">concentration </w:t>
      </w:r>
      <w:r w:rsidR="00D2417F" w:rsidRPr="00885F33">
        <w:rPr>
          <w:rFonts w:ascii="Times New Roman" w:hAnsi="Times New Roman" w:cs="Times New Roman"/>
          <w:sz w:val="24"/>
          <w:szCs w:val="24"/>
        </w:rPr>
        <w:t xml:space="preserve">profile to be smaller. </w:t>
      </w:r>
      <w:r w:rsidR="00185A85" w:rsidRPr="00885F33">
        <w:rPr>
          <w:rFonts w:ascii="Times New Roman" w:hAnsi="Times New Roman" w:cs="Times New Roman"/>
          <w:sz w:val="24"/>
          <w:szCs w:val="24"/>
        </w:rPr>
        <w:t xml:space="preserve">Due to the simulated cell geometry being that of a thin-layer cell, the simulated fluorescence intensity reaches zero in the proximity of the wire electrode providing </w:t>
      </w:r>
      <w:proofErr w:type="spellStart"/>
      <w:r w:rsidR="00185A85" w:rsidRPr="00885F33">
        <w:rPr>
          <w:rFonts w:ascii="Times New Roman" w:hAnsi="Times New Roman" w:cs="Times New Roman"/>
          <w:sz w:val="24"/>
          <w:szCs w:val="24"/>
        </w:rPr>
        <w:t>k</w:t>
      </w:r>
      <w:r w:rsidR="00185A85" w:rsidRPr="00885F33">
        <w:rPr>
          <w:rFonts w:ascii="Times New Roman" w:hAnsi="Times New Roman" w:cs="Times New Roman"/>
          <w:sz w:val="24"/>
          <w:szCs w:val="24"/>
          <w:vertAlign w:val="subscript"/>
        </w:rPr>
        <w:t>f</w:t>
      </w:r>
      <w:proofErr w:type="spellEnd"/>
      <w:r w:rsidR="00185A85" w:rsidRPr="00885F33">
        <w:rPr>
          <w:rFonts w:ascii="Times New Roman" w:hAnsi="Times New Roman" w:cs="Times New Roman"/>
          <w:sz w:val="24"/>
          <w:szCs w:val="24"/>
          <w:vertAlign w:val="subscript"/>
        </w:rPr>
        <w:t xml:space="preserve"> </w:t>
      </w:r>
      <w:r w:rsidR="00185A85" w:rsidRPr="00885F33">
        <w:rPr>
          <w:rFonts w:ascii="Times New Roman" w:hAnsi="Times New Roman" w:cs="Times New Roman"/>
          <w:sz w:val="24"/>
          <w:szCs w:val="24"/>
        </w:rPr>
        <w:t>is bigger than ~250 L mol</w:t>
      </w:r>
      <w:r w:rsidR="00185A85" w:rsidRPr="00885F33">
        <w:rPr>
          <w:rFonts w:ascii="Times New Roman" w:hAnsi="Times New Roman" w:cs="Times New Roman"/>
          <w:sz w:val="24"/>
          <w:szCs w:val="24"/>
          <w:vertAlign w:val="superscript"/>
        </w:rPr>
        <w:t>-1</w:t>
      </w:r>
      <w:r w:rsidR="00185A85" w:rsidRPr="00885F33">
        <w:rPr>
          <w:rFonts w:ascii="Times New Roman" w:hAnsi="Times New Roman" w:cs="Times New Roman"/>
          <w:sz w:val="24"/>
          <w:szCs w:val="24"/>
        </w:rPr>
        <w:t xml:space="preserve"> s</w:t>
      </w:r>
      <w:r w:rsidR="00185A85" w:rsidRPr="00885F33">
        <w:rPr>
          <w:rFonts w:ascii="Times New Roman" w:hAnsi="Times New Roman" w:cs="Times New Roman"/>
          <w:sz w:val="24"/>
          <w:szCs w:val="24"/>
          <w:vertAlign w:val="superscript"/>
        </w:rPr>
        <w:t>-1</w:t>
      </w:r>
      <w:r w:rsidR="00185A85" w:rsidRPr="00885F33">
        <w:rPr>
          <w:rFonts w:ascii="Times New Roman" w:hAnsi="Times New Roman" w:cs="Times New Roman"/>
          <w:sz w:val="24"/>
          <w:szCs w:val="24"/>
        </w:rPr>
        <w:t>, reflecting the extent of th</w:t>
      </w:r>
      <w:r w:rsidR="00D72C1A" w:rsidRPr="00885F33">
        <w:rPr>
          <w:rFonts w:ascii="Times New Roman" w:hAnsi="Times New Roman" w:cs="Times New Roman"/>
          <w:sz w:val="24"/>
          <w:szCs w:val="24"/>
        </w:rPr>
        <w:t>e</w:t>
      </w:r>
      <w:r w:rsidR="00185A85" w:rsidRPr="00885F33">
        <w:rPr>
          <w:rFonts w:ascii="Times New Roman" w:hAnsi="Times New Roman" w:cs="Times New Roman"/>
          <w:sz w:val="24"/>
          <w:szCs w:val="24"/>
        </w:rPr>
        <w:t xml:space="preserve"> reaction layer exclusion zone</w:t>
      </w:r>
      <w:r w:rsidR="00D72C1A" w:rsidRPr="00885F33">
        <w:rPr>
          <w:rFonts w:ascii="Times New Roman" w:hAnsi="Times New Roman" w:cs="Times New Roman"/>
          <w:sz w:val="24"/>
          <w:szCs w:val="24"/>
        </w:rPr>
        <w:t xml:space="preserve"> mentioned above</w:t>
      </w:r>
      <w:r w:rsidR="00185A85" w:rsidRPr="00885F33">
        <w:rPr>
          <w:rFonts w:ascii="Times New Roman" w:hAnsi="Times New Roman" w:cs="Times New Roman"/>
          <w:sz w:val="24"/>
          <w:szCs w:val="24"/>
        </w:rPr>
        <w:t xml:space="preserve">. </w:t>
      </w:r>
      <w:r w:rsidR="00D2417F" w:rsidRPr="00885F33">
        <w:rPr>
          <w:rFonts w:ascii="Times New Roman" w:hAnsi="Times New Roman" w:cs="Times New Roman"/>
          <w:sz w:val="24"/>
          <w:szCs w:val="24"/>
        </w:rPr>
        <w:t xml:space="preserve">However, although the depth of the minimum is decreased, the distance over which the reaction occurs is less sensitive to the </w:t>
      </w:r>
      <w:proofErr w:type="spellStart"/>
      <w:r w:rsidR="00D2417F" w:rsidRPr="00885F33">
        <w:rPr>
          <w:rFonts w:ascii="Times New Roman" w:hAnsi="Times New Roman" w:cs="Times New Roman"/>
          <w:sz w:val="24"/>
          <w:szCs w:val="24"/>
        </w:rPr>
        <w:t>k</w:t>
      </w:r>
      <w:r w:rsidR="00D2417F" w:rsidRPr="00885F33">
        <w:rPr>
          <w:rFonts w:ascii="Times New Roman" w:hAnsi="Times New Roman" w:cs="Times New Roman"/>
          <w:sz w:val="24"/>
          <w:szCs w:val="24"/>
          <w:vertAlign w:val="subscript"/>
        </w:rPr>
        <w:t>f</w:t>
      </w:r>
      <w:proofErr w:type="spellEnd"/>
      <w:r w:rsidR="00D2417F" w:rsidRPr="00885F33">
        <w:rPr>
          <w:rFonts w:ascii="Times New Roman" w:hAnsi="Times New Roman" w:cs="Times New Roman"/>
          <w:sz w:val="24"/>
          <w:szCs w:val="24"/>
        </w:rPr>
        <w:t xml:space="preserve"> parameter. As can be seen from figure 3 </w:t>
      </w:r>
      <w:r w:rsidR="00316CD1" w:rsidRPr="00885F33">
        <w:rPr>
          <w:rFonts w:ascii="Times New Roman" w:hAnsi="Times New Roman" w:cs="Times New Roman"/>
          <w:sz w:val="24"/>
          <w:szCs w:val="24"/>
        </w:rPr>
        <w:t>b</w:t>
      </w:r>
      <w:r w:rsidR="00D2417F" w:rsidRPr="00885F33">
        <w:rPr>
          <w:rFonts w:ascii="Times New Roman" w:hAnsi="Times New Roman" w:cs="Times New Roman"/>
          <w:sz w:val="24"/>
          <w:szCs w:val="24"/>
        </w:rPr>
        <w:t>)</w:t>
      </w:r>
      <w:r w:rsidR="006E7566" w:rsidRPr="00885F33">
        <w:rPr>
          <w:rFonts w:ascii="Times New Roman" w:hAnsi="Times New Roman" w:cs="Times New Roman"/>
          <w:sz w:val="24"/>
          <w:szCs w:val="24"/>
        </w:rPr>
        <w:t xml:space="preserve"> </w:t>
      </w:r>
      <w:r w:rsidR="00D2417F" w:rsidRPr="00885F33">
        <w:rPr>
          <w:rFonts w:ascii="Times New Roman" w:hAnsi="Times New Roman" w:cs="Times New Roman"/>
          <w:sz w:val="24"/>
          <w:szCs w:val="24"/>
        </w:rPr>
        <w:t>when the reaction rate constant is greater than approximately 100 M</w:t>
      </w:r>
      <w:r w:rsidR="00D2417F" w:rsidRPr="00885F33">
        <w:rPr>
          <w:rFonts w:ascii="Times New Roman" w:hAnsi="Times New Roman" w:cs="Times New Roman"/>
          <w:sz w:val="24"/>
          <w:szCs w:val="24"/>
          <w:vertAlign w:val="superscript"/>
        </w:rPr>
        <w:t>-1</w:t>
      </w:r>
      <w:r w:rsidR="00D2417F" w:rsidRPr="00885F33">
        <w:rPr>
          <w:rFonts w:ascii="Times New Roman" w:hAnsi="Times New Roman" w:cs="Times New Roman"/>
          <w:sz w:val="24"/>
          <w:szCs w:val="24"/>
        </w:rPr>
        <w:t xml:space="preserve"> s</w:t>
      </w:r>
      <w:r w:rsidR="00D2417F" w:rsidRPr="00885F33">
        <w:rPr>
          <w:rFonts w:ascii="Times New Roman" w:hAnsi="Times New Roman" w:cs="Times New Roman"/>
          <w:sz w:val="24"/>
          <w:szCs w:val="24"/>
          <w:vertAlign w:val="superscript"/>
        </w:rPr>
        <w:t>-1</w:t>
      </w:r>
      <w:r w:rsidR="00D2417F" w:rsidRPr="00885F33">
        <w:rPr>
          <w:rFonts w:ascii="Times New Roman" w:hAnsi="Times New Roman" w:cs="Times New Roman"/>
          <w:sz w:val="24"/>
          <w:szCs w:val="24"/>
        </w:rPr>
        <w:t xml:space="preserve"> the depletion of the fluorophore occurs over </w:t>
      </w:r>
      <w:r w:rsidR="00D2417F" w:rsidRPr="00885F33">
        <w:rPr>
          <w:rFonts w:ascii="Times New Roman" w:hAnsi="Times New Roman" w:cs="Times New Roman"/>
          <w:sz w:val="24"/>
          <w:szCs w:val="24"/>
        </w:rPr>
        <w:lastRenderedPageBreak/>
        <w:t>a distance of</w:t>
      </w:r>
      <w:r w:rsidR="007F3247" w:rsidRPr="00885F33">
        <w:rPr>
          <w:rFonts w:ascii="Times New Roman" w:hAnsi="Times New Roman" w:cs="Times New Roman"/>
          <w:sz w:val="24"/>
          <w:szCs w:val="24"/>
        </w:rPr>
        <w:t xml:space="preserve"> </w:t>
      </w:r>
      <w:r w:rsidR="00D2417F" w:rsidRPr="00885F33">
        <w:rPr>
          <w:rFonts w:ascii="Times New Roman" w:hAnsi="Times New Roman" w:cs="Times New Roman"/>
          <w:sz w:val="24"/>
          <w:szCs w:val="24"/>
        </w:rPr>
        <w:t>±</w:t>
      </w:r>
      <w:r w:rsidR="007F3247" w:rsidRPr="00885F33">
        <w:rPr>
          <w:rFonts w:ascii="Times New Roman" w:hAnsi="Times New Roman" w:cs="Times New Roman"/>
          <w:sz w:val="24"/>
          <w:szCs w:val="24"/>
        </w:rPr>
        <w:t xml:space="preserve"> </w:t>
      </w:r>
      <w:r w:rsidR="00D2417F" w:rsidRPr="00885F33">
        <w:rPr>
          <w:rFonts w:ascii="Times New Roman" w:hAnsi="Times New Roman" w:cs="Times New Roman"/>
          <w:sz w:val="24"/>
          <w:szCs w:val="24"/>
        </w:rPr>
        <w:t>200</w:t>
      </w:r>
      <w:r w:rsidR="007F3247" w:rsidRPr="00885F33">
        <w:rPr>
          <w:rFonts w:ascii="Times New Roman" w:hAnsi="Times New Roman" w:cs="Times New Roman"/>
          <w:sz w:val="24"/>
          <w:szCs w:val="24"/>
        </w:rPr>
        <w:t xml:space="preserve"> µ</w:t>
      </w:r>
      <w:r w:rsidR="00D2417F" w:rsidRPr="00885F33">
        <w:rPr>
          <w:rFonts w:ascii="Times New Roman" w:hAnsi="Times New Roman" w:cs="Times New Roman"/>
          <w:sz w:val="24"/>
          <w:szCs w:val="24"/>
        </w:rPr>
        <w:t>m of the electrode wire</w:t>
      </w:r>
      <w:r w:rsidR="007F3247" w:rsidRPr="00885F33">
        <w:rPr>
          <w:rFonts w:ascii="Times New Roman" w:hAnsi="Times New Roman" w:cs="Times New Roman"/>
          <w:sz w:val="24"/>
          <w:szCs w:val="24"/>
        </w:rPr>
        <w:t xml:space="preserve"> within 5 seconds</w:t>
      </w:r>
      <w:r w:rsidR="00210861" w:rsidRPr="00885F33">
        <w:rPr>
          <w:rFonts w:ascii="Times New Roman" w:hAnsi="Times New Roman" w:cs="Times New Roman"/>
          <w:sz w:val="24"/>
          <w:szCs w:val="24"/>
        </w:rPr>
        <w:t xml:space="preserve"> in a cell with cell height equals 60 µm</w:t>
      </w:r>
      <w:r w:rsidR="00D2417F" w:rsidRPr="00885F33">
        <w:rPr>
          <w:rFonts w:ascii="Times New Roman" w:hAnsi="Times New Roman" w:cs="Times New Roman"/>
          <w:sz w:val="24"/>
          <w:szCs w:val="24"/>
        </w:rPr>
        <w:t>. To a first approximation the depth of the minimum is controlled by the homogeneous rate constant. However, the distance over which the reaction occurs – the reaction front</w:t>
      </w:r>
      <w:r w:rsidR="004E55A1" w:rsidRPr="00885F33">
        <w:rPr>
          <w:rFonts w:ascii="Times New Roman" w:hAnsi="Times New Roman" w:cs="Times New Roman"/>
          <w:sz w:val="24"/>
          <w:szCs w:val="24"/>
        </w:rPr>
        <w:t xml:space="preserve"> – </w:t>
      </w:r>
      <w:r w:rsidR="00D2417F" w:rsidRPr="00885F33">
        <w:rPr>
          <w:rFonts w:ascii="Times New Roman" w:hAnsi="Times New Roman" w:cs="Times New Roman"/>
          <w:sz w:val="24"/>
          <w:szCs w:val="24"/>
        </w:rPr>
        <w:t>predominantly reflects the mass-transport of the reagents and their relative concentrations.</w:t>
      </w:r>
    </w:p>
    <w:p w14:paraId="67D125F3" w14:textId="7F21ECE7" w:rsidR="008A3F0E" w:rsidRPr="00885F33" w:rsidRDefault="00501D70" w:rsidP="00555BBC">
      <w:pPr>
        <w:autoSpaceDE w:val="0"/>
        <w:autoSpaceDN w:val="0"/>
        <w:adjustRightInd w:val="0"/>
        <w:spacing w:line="480" w:lineRule="auto"/>
        <w:jc w:val="both"/>
        <w:rPr>
          <w:noProof/>
          <w:sz w:val="28"/>
        </w:rPr>
      </w:pPr>
      <w:bookmarkStart w:id="1" w:name="_Hlk40505191"/>
      <w:r w:rsidRPr="00885F33">
        <w:rPr>
          <w:rFonts w:ascii="Times New Roman" w:hAnsi="Times New Roman" w:cs="Times New Roman"/>
          <w:sz w:val="24"/>
          <w:szCs w:val="24"/>
        </w:rPr>
        <w:t xml:space="preserve">For comparison to the direct process, </w:t>
      </w:r>
      <w:r w:rsidR="00DD13F8" w:rsidRPr="00885F33">
        <w:rPr>
          <w:rFonts w:ascii="Times New Roman" w:hAnsi="Times New Roman" w:cs="Times New Roman"/>
          <w:sz w:val="24"/>
          <w:szCs w:val="24"/>
        </w:rPr>
        <w:t xml:space="preserve">Figure 3 c) depicts a series of the simulated concentration profiles as a function of the diffusion coefficients of the fluorophore A in the range of </w:t>
      </w:r>
      <w:r w:rsidR="008F10BA" w:rsidRPr="00885F33">
        <w:rPr>
          <w:rFonts w:ascii="Times New Roman" w:hAnsi="Times New Roman" w:cs="Times New Roman"/>
          <w:sz w:val="24"/>
          <w:szCs w:val="24"/>
        </w:rPr>
        <w:t>3.85</w:t>
      </w:r>
      <w:r w:rsidR="00CF0861" w:rsidRPr="00885F33">
        <w:rPr>
          <w:rFonts w:ascii="Times New Roman" w:hAnsi="Times New Roman" w:cs="Times New Roman"/>
          <w:sz w:val="24"/>
          <w:szCs w:val="24"/>
        </w:rPr>
        <w:t xml:space="preserve"> </w:t>
      </w:r>
      <w:r w:rsidR="008F10BA" w:rsidRPr="00885F33">
        <w:rPr>
          <w:rFonts w:ascii="Times New Roman" w:hAnsi="Times New Roman" w:cs="Times New Roman"/>
          <w:sz w:val="24"/>
          <w:szCs w:val="24"/>
        </w:rPr>
        <w:t>× 10</w:t>
      </w:r>
      <w:r w:rsidR="008F10BA" w:rsidRPr="00885F33">
        <w:rPr>
          <w:rFonts w:ascii="Times New Roman" w:hAnsi="Times New Roman" w:cs="Times New Roman"/>
          <w:sz w:val="24"/>
          <w:szCs w:val="24"/>
          <w:vertAlign w:val="superscript"/>
        </w:rPr>
        <w:t>-6</w:t>
      </w:r>
      <w:r w:rsidR="008F10BA" w:rsidRPr="00885F33">
        <w:rPr>
          <w:rFonts w:ascii="Times New Roman" w:hAnsi="Times New Roman" w:cs="Times New Roman"/>
          <w:sz w:val="24"/>
          <w:szCs w:val="24"/>
        </w:rPr>
        <w:t xml:space="preserve"> </w:t>
      </w:r>
      <w:r w:rsidR="00CF0861" w:rsidRPr="00885F33">
        <w:rPr>
          <w:rFonts w:ascii="Times New Roman" w:hAnsi="Times New Roman" w:cs="Times New Roman"/>
          <w:sz w:val="24"/>
          <w:szCs w:val="24"/>
        </w:rPr>
        <w:t>– 2 × 10</w:t>
      </w:r>
      <w:r w:rsidR="00CF0861" w:rsidRPr="00885F33">
        <w:rPr>
          <w:rFonts w:ascii="Times New Roman" w:hAnsi="Times New Roman" w:cs="Times New Roman"/>
          <w:sz w:val="24"/>
          <w:szCs w:val="24"/>
          <w:vertAlign w:val="superscript"/>
        </w:rPr>
        <w:t>-5</w:t>
      </w:r>
      <w:r w:rsidR="00CF0861" w:rsidRPr="00885F33">
        <w:rPr>
          <w:rFonts w:ascii="Times New Roman" w:hAnsi="Times New Roman" w:cs="Times New Roman"/>
          <w:sz w:val="24"/>
          <w:szCs w:val="24"/>
        </w:rPr>
        <w:t xml:space="preserve"> </w:t>
      </w:r>
      <w:r w:rsidR="008F10BA" w:rsidRPr="00885F33">
        <w:rPr>
          <w:rFonts w:ascii="Times New Roman" w:hAnsi="Times New Roman" w:cs="Times New Roman"/>
          <w:sz w:val="24"/>
          <w:szCs w:val="24"/>
        </w:rPr>
        <w:t>cm</w:t>
      </w:r>
      <w:r w:rsidR="008F10BA" w:rsidRPr="00885F33">
        <w:rPr>
          <w:rFonts w:ascii="Times New Roman" w:hAnsi="Times New Roman" w:cs="Times New Roman"/>
          <w:sz w:val="24"/>
          <w:szCs w:val="24"/>
          <w:vertAlign w:val="superscript"/>
        </w:rPr>
        <w:t xml:space="preserve">2 </w:t>
      </w:r>
      <w:r w:rsidR="008F10BA" w:rsidRPr="00885F33">
        <w:rPr>
          <w:rFonts w:ascii="Times New Roman" w:hAnsi="Times New Roman" w:cs="Times New Roman"/>
          <w:sz w:val="24"/>
          <w:szCs w:val="24"/>
        </w:rPr>
        <w:t>s</w:t>
      </w:r>
      <w:r w:rsidR="008F10BA" w:rsidRPr="00885F33">
        <w:rPr>
          <w:rFonts w:ascii="Times New Roman" w:hAnsi="Times New Roman" w:cs="Times New Roman"/>
          <w:sz w:val="24"/>
          <w:szCs w:val="24"/>
          <w:vertAlign w:val="superscript"/>
        </w:rPr>
        <w:t>-1</w:t>
      </w:r>
      <w:r w:rsidR="00681232" w:rsidRPr="00885F33">
        <w:rPr>
          <w:rFonts w:ascii="Times New Roman" w:hAnsi="Times New Roman" w:cs="Times New Roman"/>
          <w:sz w:val="24"/>
          <w:szCs w:val="24"/>
        </w:rPr>
        <w:t>.</w:t>
      </w:r>
      <w:r w:rsidR="00D2417F" w:rsidRPr="00885F33">
        <w:rPr>
          <w:noProof/>
          <w:sz w:val="28"/>
        </w:rPr>
        <w:t xml:space="preserve"> </w:t>
      </w:r>
      <w:r w:rsidR="002F66C9" w:rsidRPr="00885F33">
        <w:rPr>
          <w:rFonts w:ascii="Times New Roman" w:hAnsi="Times New Roman" w:cs="Times New Roman"/>
          <w:sz w:val="24"/>
          <w:szCs w:val="24"/>
        </w:rPr>
        <w:t>Although a slower depletion was observed when lower the diffusion coefficient of A, the mediated oxidation is not as sensitive to the diffusion coefficient of the fluorophore as the direct oxidation case. When the concentration of Y is much greater than the concentration of A, species Z generated is in excess which can then quickly diffuse away from the electrode surface and form an “exclusion zone”. Species A can then react with Z directly in this “exclusion zone” instead of diffusing to the electrode interface.</w:t>
      </w:r>
    </w:p>
    <w:bookmarkEnd w:id="1"/>
    <w:p w14:paraId="64F8B83A" w14:textId="756B64A9" w:rsidR="00477D54" w:rsidRPr="00885F33" w:rsidRDefault="00D2417F" w:rsidP="00555BBC">
      <w:pPr>
        <w:autoSpaceDE w:val="0"/>
        <w:autoSpaceDN w:val="0"/>
        <w:adjustRightInd w:val="0"/>
        <w:spacing w:line="480" w:lineRule="auto"/>
        <w:jc w:val="both"/>
        <w:rPr>
          <w:rFonts w:ascii="Times New Roman" w:hAnsi="Times New Roman" w:cs="Times New Roman"/>
          <w:sz w:val="24"/>
          <w:szCs w:val="24"/>
        </w:rPr>
      </w:pPr>
      <w:r w:rsidRPr="00885F33">
        <w:rPr>
          <w:rFonts w:ascii="Times New Roman" w:hAnsi="Times New Roman" w:cs="Times New Roman"/>
          <w:sz w:val="24"/>
          <w:szCs w:val="24"/>
        </w:rPr>
        <w:t xml:space="preserve">From the above results it can be seen that the two different electrochemical reaction mechanisms, </w:t>
      </w:r>
      <w:proofErr w:type="spellStart"/>
      <w:r w:rsidRPr="00885F33">
        <w:rPr>
          <w:rFonts w:ascii="Times New Roman" w:hAnsi="Times New Roman" w:cs="Times New Roman"/>
          <w:sz w:val="24"/>
          <w:szCs w:val="24"/>
        </w:rPr>
        <w:t>i</w:t>
      </w:r>
      <w:proofErr w:type="spellEnd"/>
      <w:r w:rsidRPr="00885F33">
        <w:rPr>
          <w:rFonts w:ascii="Times New Roman" w:hAnsi="Times New Roman" w:cs="Times New Roman"/>
          <w:sz w:val="24"/>
          <w:szCs w:val="24"/>
        </w:rPr>
        <w:t xml:space="preserve">) direct and ii) mediated, lead to distinctly different concentration profiles and </w:t>
      </w:r>
      <w:r w:rsidR="007E7127" w:rsidRPr="00885F33">
        <w:rPr>
          <w:rFonts w:ascii="Times New Roman" w:hAnsi="Times New Roman" w:cs="Times New Roman"/>
          <w:sz w:val="24"/>
          <w:szCs w:val="24"/>
        </w:rPr>
        <w:t xml:space="preserve">are </w:t>
      </w:r>
      <w:r w:rsidRPr="00885F33">
        <w:rPr>
          <w:rFonts w:ascii="Times New Roman" w:hAnsi="Times New Roman" w:cs="Times New Roman"/>
          <w:sz w:val="24"/>
          <w:szCs w:val="24"/>
        </w:rPr>
        <w:t xml:space="preserve">hence </w:t>
      </w:r>
      <w:r w:rsidR="007E7127" w:rsidRPr="00885F33">
        <w:rPr>
          <w:rFonts w:ascii="Times New Roman" w:hAnsi="Times New Roman" w:cs="Times New Roman"/>
          <w:sz w:val="24"/>
          <w:szCs w:val="24"/>
        </w:rPr>
        <w:t xml:space="preserve">expected to have markedly </w:t>
      </w:r>
      <w:r w:rsidRPr="00885F33">
        <w:rPr>
          <w:rFonts w:ascii="Times New Roman" w:hAnsi="Times New Roman" w:cs="Times New Roman"/>
          <w:sz w:val="24"/>
          <w:szCs w:val="24"/>
        </w:rPr>
        <w:t>different fluorescen</w:t>
      </w:r>
      <w:r w:rsidR="004E55A1" w:rsidRPr="00885F33">
        <w:rPr>
          <w:rFonts w:ascii="Times New Roman" w:hAnsi="Times New Roman" w:cs="Times New Roman"/>
          <w:sz w:val="24"/>
          <w:szCs w:val="24"/>
        </w:rPr>
        <w:t>ce</w:t>
      </w:r>
      <w:r w:rsidRPr="00885F33">
        <w:rPr>
          <w:rFonts w:ascii="Times New Roman" w:hAnsi="Times New Roman" w:cs="Times New Roman"/>
          <w:sz w:val="24"/>
          <w:szCs w:val="24"/>
        </w:rPr>
        <w:t xml:space="preserve"> responses. </w:t>
      </w:r>
      <w:r w:rsidR="007E7127" w:rsidRPr="00885F33">
        <w:rPr>
          <w:rFonts w:ascii="Times New Roman" w:hAnsi="Times New Roman" w:cs="Times New Roman"/>
          <w:sz w:val="24"/>
          <w:szCs w:val="24"/>
        </w:rPr>
        <w:t>The s</w:t>
      </w:r>
      <w:r w:rsidRPr="00885F33">
        <w:rPr>
          <w:rFonts w:ascii="Times New Roman" w:hAnsi="Times New Roman" w:cs="Times New Roman"/>
          <w:sz w:val="24"/>
          <w:szCs w:val="24"/>
        </w:rPr>
        <w:t>ensitivity of the fluorescence response towards the relative and absolute concentration of the fluorophore and the electrochemical product Z (as in these examples reflected in the change in the initial concentration of the starting reagent Y) and the observation of an extended exclusion zone surrounding the electrode is indicative of a mediated reaction mechanism being operative</w:t>
      </w:r>
      <w:r w:rsidR="00634DFC" w:rsidRPr="00885F33">
        <w:rPr>
          <w:rFonts w:ascii="Times New Roman" w:hAnsi="Times New Roman" w:cs="Times New Roman"/>
          <w:sz w:val="24"/>
          <w:szCs w:val="24"/>
        </w:rPr>
        <w:t>.</w:t>
      </w:r>
      <w:r w:rsidR="00451B54" w:rsidRPr="00885F33">
        <w:rPr>
          <w:rFonts w:ascii="Times New Roman" w:hAnsi="Times New Roman" w:cs="Times New Roman"/>
          <w:sz w:val="24"/>
          <w:szCs w:val="24"/>
        </w:rPr>
        <w:t xml:space="preserve"> </w:t>
      </w:r>
    </w:p>
    <w:p w14:paraId="475F8927" w14:textId="57AE9DB7" w:rsidR="002A08FA" w:rsidRPr="00885F33" w:rsidRDefault="00D2417F" w:rsidP="002A08FA">
      <w:pPr>
        <w:pStyle w:val="3"/>
        <w:jc w:val="both"/>
      </w:pPr>
      <w:r w:rsidRPr="00885F33">
        <w:t>O</w:t>
      </w:r>
      <w:r w:rsidR="000C7414" w:rsidRPr="00885F33">
        <w:t>pto-</w:t>
      </w:r>
      <w:r w:rsidR="00A2047C" w:rsidRPr="00885F33">
        <w:t>e</w:t>
      </w:r>
      <w:r w:rsidR="000C7414" w:rsidRPr="00885F33">
        <w:t>lectrochemical</w:t>
      </w:r>
      <w:r w:rsidRPr="00885F33">
        <w:t xml:space="preserve"> </w:t>
      </w:r>
      <w:r w:rsidR="00A2047C" w:rsidRPr="00885F33">
        <w:t>E</w:t>
      </w:r>
      <w:r w:rsidRPr="00885F33">
        <w:t>xperiments: Fluorescent dyes</w:t>
      </w:r>
    </w:p>
    <w:p w14:paraId="60E5692B" w14:textId="77777777" w:rsidR="00AC26C9" w:rsidRPr="00885F33" w:rsidRDefault="00AC26C9" w:rsidP="00AC26C9"/>
    <w:p w14:paraId="2E36B83E" w14:textId="5B3A3062" w:rsidR="009420F8" w:rsidRPr="00885F33" w:rsidRDefault="00195F15" w:rsidP="00555BBC">
      <w:pPr>
        <w:autoSpaceDE w:val="0"/>
        <w:autoSpaceDN w:val="0"/>
        <w:adjustRightInd w:val="0"/>
        <w:spacing w:line="480" w:lineRule="auto"/>
        <w:jc w:val="both"/>
        <w:rPr>
          <w:rFonts w:ascii="Times New Roman" w:hAnsi="Times New Roman" w:cs="Times New Roman"/>
          <w:sz w:val="24"/>
          <w:szCs w:val="24"/>
        </w:rPr>
      </w:pPr>
      <w:r w:rsidRPr="00885F33">
        <w:rPr>
          <w:rFonts w:ascii="Times New Roman" w:hAnsi="Times New Roman" w:cs="Times New Roman"/>
          <w:sz w:val="24"/>
          <w:szCs w:val="24"/>
        </w:rPr>
        <w:t>The above</w:t>
      </w:r>
      <w:r w:rsidR="003A6BC4" w:rsidRPr="00885F33">
        <w:rPr>
          <w:rFonts w:ascii="Times New Roman" w:hAnsi="Times New Roman" w:cs="Times New Roman"/>
          <w:sz w:val="24"/>
          <w:szCs w:val="24"/>
        </w:rPr>
        <w:t xml:space="preserve"> </w:t>
      </w:r>
      <w:r w:rsidR="00384881" w:rsidRPr="00885F33">
        <w:rPr>
          <w:rFonts w:ascii="Times New Roman" w:hAnsi="Times New Roman" w:cs="Times New Roman"/>
          <w:sz w:val="24"/>
          <w:szCs w:val="24"/>
        </w:rPr>
        <w:t>simulation investigated</w:t>
      </w:r>
      <w:r w:rsidR="003A6BC4" w:rsidRPr="00885F33">
        <w:rPr>
          <w:rFonts w:ascii="Times New Roman" w:hAnsi="Times New Roman" w:cs="Times New Roman"/>
          <w:sz w:val="24"/>
          <w:szCs w:val="24"/>
        </w:rPr>
        <w:t xml:space="preserve"> how the </w:t>
      </w:r>
      <w:r w:rsidR="00BA6594" w:rsidRPr="00885F33">
        <w:rPr>
          <w:rFonts w:ascii="Times New Roman" w:hAnsi="Times New Roman" w:cs="Times New Roman"/>
          <w:sz w:val="24"/>
          <w:szCs w:val="24"/>
        </w:rPr>
        <w:t xml:space="preserve">concentration and hence </w:t>
      </w:r>
      <w:r w:rsidR="00231C15" w:rsidRPr="00885F33">
        <w:rPr>
          <w:rFonts w:ascii="Times New Roman" w:hAnsi="Times New Roman" w:cs="Times New Roman"/>
          <w:sz w:val="24"/>
          <w:szCs w:val="24"/>
        </w:rPr>
        <w:t xml:space="preserve">fluorescence profile is expected to behave in the </w:t>
      </w:r>
      <w:r w:rsidRPr="00885F33">
        <w:rPr>
          <w:rFonts w:ascii="Times New Roman" w:hAnsi="Times New Roman" w:cs="Times New Roman"/>
          <w:sz w:val="24"/>
          <w:szCs w:val="24"/>
        </w:rPr>
        <w:t xml:space="preserve">contrasting </w:t>
      </w:r>
      <w:r w:rsidR="00231C15" w:rsidRPr="00885F33">
        <w:rPr>
          <w:rFonts w:ascii="Times New Roman" w:hAnsi="Times New Roman" w:cs="Times New Roman"/>
          <w:sz w:val="24"/>
          <w:szCs w:val="24"/>
        </w:rPr>
        <w:t>situation</w:t>
      </w:r>
      <w:r w:rsidRPr="00885F33">
        <w:rPr>
          <w:rFonts w:ascii="Times New Roman" w:hAnsi="Times New Roman" w:cs="Times New Roman"/>
          <w:sz w:val="24"/>
          <w:szCs w:val="24"/>
        </w:rPr>
        <w:t>s</w:t>
      </w:r>
      <w:r w:rsidR="00231C15" w:rsidRPr="00885F33">
        <w:rPr>
          <w:rFonts w:ascii="Times New Roman" w:hAnsi="Times New Roman" w:cs="Times New Roman"/>
          <w:sz w:val="24"/>
          <w:szCs w:val="24"/>
        </w:rPr>
        <w:t xml:space="preserve"> where the fluorophore is either directly or indirectly consumed by the occurrence of the electrochemical reaction.</w:t>
      </w:r>
      <w:r w:rsidR="00F46145" w:rsidRPr="00885F33">
        <w:rPr>
          <w:rFonts w:ascii="Times New Roman" w:hAnsi="Times New Roman" w:cs="Times New Roman"/>
          <w:sz w:val="24"/>
          <w:szCs w:val="24"/>
        </w:rPr>
        <w:t xml:space="preserve"> This article now turns to experimentally </w:t>
      </w:r>
      <w:r w:rsidR="009420F8" w:rsidRPr="00885F33">
        <w:rPr>
          <w:rFonts w:ascii="Times New Roman" w:hAnsi="Times New Roman" w:cs="Times New Roman"/>
          <w:sz w:val="24"/>
          <w:szCs w:val="24"/>
        </w:rPr>
        <w:t xml:space="preserve">validated the contrast </w:t>
      </w:r>
      <w:r w:rsidR="00F46145" w:rsidRPr="00885F33">
        <w:rPr>
          <w:rFonts w:ascii="Times New Roman" w:hAnsi="Times New Roman" w:cs="Times New Roman"/>
          <w:sz w:val="24"/>
          <w:szCs w:val="24"/>
        </w:rPr>
        <w:t xml:space="preserve">and focuses on the study of two structurally related </w:t>
      </w:r>
      <w:r w:rsidR="00F46145" w:rsidRPr="00885F33">
        <w:rPr>
          <w:rFonts w:ascii="Times New Roman" w:hAnsi="Times New Roman" w:cs="Times New Roman"/>
          <w:sz w:val="24"/>
          <w:szCs w:val="24"/>
        </w:rPr>
        <w:lastRenderedPageBreak/>
        <w:t>fluorophores</w:t>
      </w:r>
      <w:r w:rsidR="00706F82" w:rsidRPr="00885F33">
        <w:rPr>
          <w:rFonts w:ascii="Times New Roman" w:hAnsi="Times New Roman" w:cs="Times New Roman"/>
          <w:sz w:val="24"/>
          <w:szCs w:val="24"/>
        </w:rPr>
        <w:t xml:space="preserve"> </w:t>
      </w:r>
      <w:r w:rsidR="00CC5447" w:rsidRPr="00885F33">
        <w:rPr>
          <w:rFonts w:ascii="Times New Roman" w:hAnsi="Times New Roman" w:cs="Times New Roman"/>
          <w:sz w:val="24"/>
          <w:szCs w:val="24"/>
        </w:rPr>
        <w:t xml:space="preserve">shown in </w:t>
      </w:r>
      <w:r w:rsidR="00706F82" w:rsidRPr="00885F33">
        <w:rPr>
          <w:rFonts w:ascii="Times New Roman" w:hAnsi="Times New Roman" w:cs="Times New Roman"/>
          <w:sz w:val="24"/>
          <w:szCs w:val="24"/>
        </w:rPr>
        <w:t>Figure 4</w:t>
      </w:r>
      <w:r w:rsidR="00AC26C9" w:rsidRPr="00885F33">
        <w:rPr>
          <w:rFonts w:ascii="Times New Roman" w:hAnsi="Times New Roman" w:cs="Times New Roman"/>
          <w:sz w:val="24"/>
          <w:szCs w:val="24"/>
        </w:rPr>
        <w:t xml:space="preserve"> a)</w:t>
      </w:r>
      <w:r w:rsidR="00F46145" w:rsidRPr="00885F33">
        <w:rPr>
          <w:rFonts w:ascii="Times New Roman" w:hAnsi="Times New Roman" w:cs="Times New Roman"/>
          <w:sz w:val="24"/>
          <w:szCs w:val="24"/>
        </w:rPr>
        <w:t xml:space="preserve">; 8-hydroxypyrene-1,3,6-trisulfonate (HPTS) and 1,3,6,8-pyrenetetrasulfonate (PYTS). </w:t>
      </w:r>
      <w:r w:rsidR="00C80FF3" w:rsidRPr="00885F33">
        <w:rPr>
          <w:rFonts w:ascii="Times New Roman" w:hAnsi="Times New Roman" w:cs="Times New Roman"/>
          <w:sz w:val="24"/>
          <w:szCs w:val="24"/>
        </w:rPr>
        <w:t>The primary difference between these two molecules is the presence of the hydroxyl group</w:t>
      </w:r>
      <w:r w:rsidR="008E25E9" w:rsidRPr="00885F33">
        <w:rPr>
          <w:rFonts w:ascii="Times New Roman" w:hAnsi="Times New Roman" w:cs="Times New Roman"/>
          <w:sz w:val="24"/>
          <w:szCs w:val="24"/>
        </w:rPr>
        <w:t xml:space="preserve"> (</w:t>
      </w:r>
      <w:proofErr w:type="spellStart"/>
      <w:r w:rsidR="008E25E9" w:rsidRPr="00885F33">
        <w:rPr>
          <w:rFonts w:ascii="Times New Roman" w:hAnsi="Times New Roman" w:cs="Times New Roman"/>
          <w:sz w:val="24"/>
          <w:szCs w:val="24"/>
        </w:rPr>
        <w:t>p</w:t>
      </w:r>
      <w:r w:rsidR="008E25E9" w:rsidRPr="00885F33">
        <w:rPr>
          <w:rFonts w:ascii="Times New Roman" w:hAnsi="Times New Roman" w:cs="Times New Roman"/>
          <w:i/>
          <w:sz w:val="24"/>
          <w:szCs w:val="24"/>
        </w:rPr>
        <w:t>K</w:t>
      </w:r>
      <w:r w:rsidR="008E25E9" w:rsidRPr="00885F33">
        <w:rPr>
          <w:rFonts w:ascii="Times New Roman" w:hAnsi="Times New Roman" w:cs="Times New Roman"/>
          <w:sz w:val="24"/>
          <w:szCs w:val="24"/>
          <w:vertAlign w:val="subscript"/>
        </w:rPr>
        <w:t>a</w:t>
      </w:r>
      <w:proofErr w:type="spellEnd"/>
      <w:r w:rsidR="008E25E9" w:rsidRPr="00885F33">
        <w:rPr>
          <w:rFonts w:ascii="Times New Roman" w:hAnsi="Times New Roman" w:cs="Times New Roman"/>
          <w:sz w:val="24"/>
          <w:szCs w:val="24"/>
        </w:rPr>
        <w:t xml:space="preserve"> = 7.2)</w:t>
      </w:r>
      <w:r w:rsidR="00C80FF3" w:rsidRPr="00885F33">
        <w:rPr>
          <w:rFonts w:ascii="Times New Roman" w:hAnsi="Times New Roman" w:cs="Times New Roman"/>
          <w:sz w:val="24"/>
          <w:szCs w:val="24"/>
        </w:rPr>
        <w:t xml:space="preserve"> on the pyrene structure of the HPTS. This hydroxyl group alters both the electrochemical and optical properties of the fluorophore. </w:t>
      </w:r>
      <w:r w:rsidR="00915939" w:rsidRPr="00885F33">
        <w:rPr>
          <w:rFonts w:ascii="Times New Roman" w:hAnsi="Times New Roman" w:cs="Times New Roman"/>
          <w:sz w:val="24"/>
          <w:szCs w:val="24"/>
        </w:rPr>
        <w:t>Both of these molecules are strongly fluorescent</w:t>
      </w:r>
      <w:r w:rsidR="009420F8" w:rsidRPr="00885F33">
        <w:rPr>
          <w:rFonts w:ascii="Times New Roman" w:hAnsi="Times New Roman" w:cs="Times New Roman"/>
          <w:sz w:val="24"/>
          <w:szCs w:val="24"/>
        </w:rPr>
        <w:t>;</w:t>
      </w:r>
      <w:r w:rsidR="00915939" w:rsidRPr="00885F33">
        <w:rPr>
          <w:rFonts w:ascii="Times New Roman" w:hAnsi="Times New Roman" w:cs="Times New Roman"/>
          <w:sz w:val="24"/>
          <w:szCs w:val="24"/>
        </w:rPr>
        <w:t xml:space="preserve"> </w:t>
      </w:r>
      <w:r w:rsidR="00C80FF3" w:rsidRPr="00885F33">
        <w:rPr>
          <w:rFonts w:ascii="Times New Roman" w:hAnsi="Times New Roman" w:cs="Times New Roman"/>
          <w:sz w:val="24"/>
          <w:szCs w:val="24"/>
        </w:rPr>
        <w:t xml:space="preserve">however, the </w:t>
      </w:r>
      <w:r w:rsidR="00915939" w:rsidRPr="00885F33">
        <w:rPr>
          <w:rFonts w:ascii="Times New Roman" w:hAnsi="Times New Roman" w:cs="Times New Roman"/>
          <w:sz w:val="24"/>
          <w:szCs w:val="24"/>
        </w:rPr>
        <w:t xml:space="preserve">emission </w:t>
      </w:r>
      <w:r w:rsidR="008C78AA" w:rsidRPr="00885F33">
        <w:rPr>
          <w:rFonts w:ascii="Times New Roman" w:hAnsi="Times New Roman" w:cs="Times New Roman"/>
          <w:sz w:val="24"/>
          <w:szCs w:val="24"/>
        </w:rPr>
        <w:t>wavelengths of the HPTS</w:t>
      </w:r>
      <w:r w:rsidR="007D2B71" w:rsidRPr="00885F33">
        <w:rPr>
          <w:rFonts w:ascii="Times New Roman" w:hAnsi="Times New Roman" w:cs="Times New Roman"/>
          <w:sz w:val="24"/>
          <w:szCs w:val="24"/>
        </w:rPr>
        <w:t xml:space="preserve"> in water (pH 7.0)</w:t>
      </w:r>
      <w:r w:rsidR="008C78AA" w:rsidRPr="00885F33">
        <w:rPr>
          <w:rFonts w:ascii="Times New Roman" w:hAnsi="Times New Roman" w:cs="Times New Roman"/>
          <w:sz w:val="24"/>
          <w:szCs w:val="24"/>
        </w:rPr>
        <w:t xml:space="preserve"> are</w:t>
      </w:r>
      <w:r w:rsidR="00C80FF3" w:rsidRPr="00885F33">
        <w:rPr>
          <w:rFonts w:ascii="Times New Roman" w:hAnsi="Times New Roman" w:cs="Times New Roman"/>
          <w:sz w:val="24"/>
          <w:szCs w:val="24"/>
        </w:rPr>
        <w:t xml:space="preserve"> shifted to </w:t>
      </w:r>
      <w:r w:rsidR="00915939" w:rsidRPr="00885F33">
        <w:rPr>
          <w:rFonts w:ascii="Times New Roman" w:hAnsi="Times New Roman" w:cs="Times New Roman"/>
          <w:sz w:val="24"/>
          <w:szCs w:val="24"/>
        </w:rPr>
        <w:t>512</w:t>
      </w:r>
      <w:r w:rsidR="00DC01C0" w:rsidRPr="00885F33">
        <w:rPr>
          <w:rFonts w:ascii="Times New Roman" w:hAnsi="Times New Roman" w:cs="Times New Roman"/>
          <w:sz w:val="24"/>
          <w:szCs w:val="24"/>
        </w:rPr>
        <w:t xml:space="preserve"> nm</w:t>
      </w:r>
      <w:r w:rsidR="006879F0" w:rsidRPr="00885F33">
        <w:t xml:space="preserve"> </w:t>
      </w:r>
      <w:hyperlink w:anchor="_ENREF_48" w:tooltip="Liu, 2018 #47" w:history="1">
        <w:r w:rsidR="0037766F" w:rsidRPr="00885F33">
          <w:rPr>
            <w:rFonts w:ascii="Times New Roman" w:hAnsi="Times New Roman" w:cs="Times New Roman"/>
            <w:sz w:val="24"/>
            <w:szCs w:val="24"/>
          </w:rPr>
          <w:fldChar w:fldCharType="begin"/>
        </w:r>
        <w:r w:rsidR="0037766F" w:rsidRPr="00885F33">
          <w:rPr>
            <w:rFonts w:ascii="Times New Roman" w:hAnsi="Times New Roman" w:cs="Times New Roman"/>
            <w:sz w:val="24"/>
            <w:szCs w:val="24"/>
          </w:rPr>
          <w:instrText xml:space="preserve"> ADDIN EN.CITE &lt;EndNote&gt;&lt;Cite&gt;&lt;Author&gt;Liu&lt;/Author&gt;&lt;Year&gt;2018&lt;/Year&gt;&lt;RecNum&gt;47&lt;/RecNum&gt;&lt;DisplayText&gt;&lt;style face="superscript"&gt;48&lt;/style&gt;&lt;/DisplayText&gt;&lt;record&gt;&lt;rec-number&gt;47&lt;/rec-number&gt;&lt;foreign-keys&gt;&lt;key app="EN" db-id="x522se5szdsxvjeaxd8pe09vewz9wzpd0e02" timestamp="1582211004"&gt;47&lt;/key&gt;&lt;/foreign-keys&gt;&lt;ref-type name="Journal Article"&gt;17&lt;/ref-type&gt;&lt;contributors&gt;&lt;authors&gt;&lt;author&gt;Liu, Shuai&lt;/author&gt;&lt;author&gt;Hu, Cun&lt;/author&gt;&lt;author&gt;Huang, Jianbin&lt;/author&gt;&lt;author&gt;Yan, Yun&lt;/author&gt;&lt;/authors&gt;&lt;/contributors&gt;&lt;titles&gt;&lt;title&gt;Fluorescent polyion complex for the detection of sodium dodecylbenzenesulfonate&lt;/title&gt;&lt;secondary-title&gt;Polymers&lt;/secondary-title&gt;&lt;/titles&gt;&lt;periodical&gt;&lt;full-title&gt;Polymers&lt;/full-title&gt;&lt;/periodical&gt;&lt;pages&gt;657&lt;/pages&gt;&lt;volume&gt;10&lt;/volume&gt;&lt;number&gt;6&lt;/number&gt;&lt;dates&gt;&lt;year&gt;2018&lt;/year&gt;&lt;/dates&gt;&lt;publisher&gt;Multidisciplinary Digital Publishing Institute&lt;/publisher&gt;&lt;urls&gt;&lt;/urls&gt;&lt;/record&gt;&lt;/Cite&gt;&lt;/EndNote&gt;</w:instrText>
        </w:r>
        <w:r w:rsidR="0037766F" w:rsidRPr="00885F33">
          <w:rPr>
            <w:rFonts w:ascii="Times New Roman" w:hAnsi="Times New Roman" w:cs="Times New Roman"/>
            <w:sz w:val="24"/>
            <w:szCs w:val="24"/>
          </w:rPr>
          <w:fldChar w:fldCharType="separate"/>
        </w:r>
        <w:r w:rsidR="0037766F" w:rsidRPr="00885F33">
          <w:rPr>
            <w:rFonts w:ascii="Times New Roman" w:hAnsi="Times New Roman" w:cs="Times New Roman"/>
            <w:noProof/>
            <w:sz w:val="24"/>
            <w:szCs w:val="24"/>
            <w:vertAlign w:val="superscript"/>
          </w:rPr>
          <w:t>48</w:t>
        </w:r>
        <w:r w:rsidR="0037766F" w:rsidRPr="00885F33">
          <w:rPr>
            <w:rFonts w:ascii="Times New Roman" w:hAnsi="Times New Roman" w:cs="Times New Roman"/>
            <w:sz w:val="24"/>
            <w:szCs w:val="24"/>
          </w:rPr>
          <w:fldChar w:fldCharType="end"/>
        </w:r>
      </w:hyperlink>
      <w:r w:rsidR="00DC01C0" w:rsidRPr="00885F33">
        <w:rPr>
          <w:rFonts w:ascii="Times New Roman" w:hAnsi="Times New Roman" w:cs="Times New Roman"/>
          <w:sz w:val="24"/>
          <w:szCs w:val="24"/>
        </w:rPr>
        <w:t xml:space="preserve"> </w:t>
      </w:r>
      <w:r w:rsidR="00C80FF3" w:rsidRPr="00885F33">
        <w:rPr>
          <w:rFonts w:ascii="Times New Roman" w:hAnsi="Times New Roman" w:cs="Times New Roman"/>
          <w:sz w:val="24"/>
          <w:szCs w:val="24"/>
        </w:rPr>
        <w:t>as compared to</w:t>
      </w:r>
      <w:r w:rsidR="00DC01C0" w:rsidRPr="00885F33">
        <w:rPr>
          <w:rFonts w:ascii="Times New Roman" w:hAnsi="Times New Roman" w:cs="Times New Roman"/>
          <w:sz w:val="24"/>
          <w:szCs w:val="24"/>
        </w:rPr>
        <w:t xml:space="preserve"> 404 nm</w:t>
      </w:r>
      <w:r w:rsidR="004231D2" w:rsidRPr="00885F33">
        <w:rPr>
          <w:rFonts w:ascii="Times New Roman" w:hAnsi="Times New Roman" w:cs="Times New Roman"/>
          <w:sz w:val="24"/>
          <w:szCs w:val="24"/>
        </w:rPr>
        <w:t xml:space="preserve"> </w:t>
      </w:r>
      <w:hyperlink w:anchor="_ENREF_49" w:tooltip="Sergeeva, 2018 #48" w:history="1">
        <w:r w:rsidR="0037766F" w:rsidRPr="00885F33">
          <w:rPr>
            <w:rFonts w:ascii="Times New Roman" w:hAnsi="Times New Roman" w:cs="Times New Roman"/>
            <w:sz w:val="24"/>
            <w:szCs w:val="24"/>
          </w:rPr>
          <w:fldChar w:fldCharType="begin"/>
        </w:r>
        <w:r w:rsidR="0037766F" w:rsidRPr="00885F33">
          <w:rPr>
            <w:rFonts w:ascii="Times New Roman" w:hAnsi="Times New Roman" w:cs="Times New Roman"/>
            <w:sz w:val="24"/>
            <w:szCs w:val="24"/>
          </w:rPr>
          <w:instrText xml:space="preserve"> ADDIN EN.CITE &lt;EndNote&gt;&lt;Cite&gt;&lt;Author&gt;Sergeeva&lt;/Author&gt;&lt;Year&gt;2018&lt;/Year&gt;&lt;RecNum&gt;48&lt;/RecNum&gt;&lt;DisplayText&gt;&lt;style face="superscript"&gt;49&lt;/style&gt;&lt;/DisplayText&gt;&lt;record&gt;&lt;rec-number&gt;48&lt;/rec-number&gt;&lt;foreign-keys&gt;&lt;key app="EN" db-id="x522se5szdsxvjeaxd8pe09vewz9wzpd0e02" timestamp="1582212967"&gt;48&lt;/key&gt;&lt;/foreign-keys&gt;&lt;ref-type name="Journal Article"&gt;17&lt;/ref-type&gt;&lt;contributors&gt;&lt;authors&gt;&lt;author&gt;Sergeeva, Tatiana Yu&lt;/author&gt;&lt;author&gt;Mukhitova, Rezeda K.&lt;/author&gt;&lt;author&gt;Nizameev, Irek R.&lt;/author&gt;&lt;author&gt;Kadirov, Marsil K.&lt;/author&gt;&lt;author&gt;Klypina, Polina D.&lt;/author&gt;&lt;author&gt;Ziganshina, Albina Y.&lt;/author&gt;&lt;author&gt;Konovalov, Alexander I.&lt;/author&gt;&lt;/authors&gt;&lt;/contributors&gt;&lt;titles&gt;&lt;title&gt;Closed polymer containers based on phenylboronic esters of resorcinarenes&lt;/title&gt;&lt;secondary-title&gt;Beilstein journal of nanotechnology&lt;/secondary-title&gt;&lt;/titles&gt;&lt;periodical&gt;&lt;full-title&gt;Beilstein journal of nanotechnology&lt;/full-title&gt;&lt;/periodical&gt;&lt;pages&gt;1594-1601&lt;/pages&gt;&lt;volume&gt;9&lt;/volume&gt;&lt;number&gt;1&lt;/number&gt;&lt;dates&gt;&lt;year&gt;2018&lt;/year&gt;&lt;/dates&gt;&lt;publisher&gt;Beilstein-Institut&lt;/publisher&gt;&lt;isbn&gt;2190-4286&lt;/isbn&gt;&lt;urls&gt;&lt;/urls&gt;&lt;/record&gt;&lt;/Cite&gt;&lt;/EndNote&gt;</w:instrText>
        </w:r>
        <w:r w:rsidR="0037766F" w:rsidRPr="00885F33">
          <w:rPr>
            <w:rFonts w:ascii="Times New Roman" w:hAnsi="Times New Roman" w:cs="Times New Roman"/>
            <w:sz w:val="24"/>
            <w:szCs w:val="24"/>
          </w:rPr>
          <w:fldChar w:fldCharType="separate"/>
        </w:r>
        <w:r w:rsidR="0037766F" w:rsidRPr="00885F33">
          <w:rPr>
            <w:rFonts w:ascii="Times New Roman" w:hAnsi="Times New Roman" w:cs="Times New Roman"/>
            <w:noProof/>
            <w:sz w:val="24"/>
            <w:szCs w:val="24"/>
            <w:vertAlign w:val="superscript"/>
          </w:rPr>
          <w:t>49</w:t>
        </w:r>
        <w:r w:rsidR="0037766F" w:rsidRPr="00885F33">
          <w:rPr>
            <w:rFonts w:ascii="Times New Roman" w:hAnsi="Times New Roman" w:cs="Times New Roman"/>
            <w:sz w:val="24"/>
            <w:szCs w:val="24"/>
          </w:rPr>
          <w:fldChar w:fldCharType="end"/>
        </w:r>
      </w:hyperlink>
      <w:r w:rsidR="00DC01C0" w:rsidRPr="00885F33">
        <w:rPr>
          <w:rFonts w:ascii="Times New Roman" w:hAnsi="Times New Roman" w:cs="Times New Roman"/>
          <w:sz w:val="24"/>
          <w:szCs w:val="24"/>
        </w:rPr>
        <w:t xml:space="preserve"> </w:t>
      </w:r>
      <w:r w:rsidR="00C80FF3" w:rsidRPr="00885F33">
        <w:rPr>
          <w:rFonts w:ascii="Times New Roman" w:hAnsi="Times New Roman" w:cs="Times New Roman"/>
          <w:sz w:val="24"/>
          <w:szCs w:val="24"/>
        </w:rPr>
        <w:t>for the</w:t>
      </w:r>
      <w:r w:rsidR="00DC01C0" w:rsidRPr="00885F33">
        <w:rPr>
          <w:rFonts w:ascii="Times New Roman" w:hAnsi="Times New Roman" w:cs="Times New Roman"/>
          <w:sz w:val="24"/>
          <w:szCs w:val="24"/>
        </w:rPr>
        <w:t xml:space="preserve"> PYTS.</w:t>
      </w:r>
      <w:r w:rsidR="00CC5F16" w:rsidRPr="00885F33">
        <w:rPr>
          <w:rFonts w:ascii="Times New Roman" w:hAnsi="Times New Roman" w:cs="Times New Roman"/>
          <w:sz w:val="24"/>
          <w:szCs w:val="24"/>
        </w:rPr>
        <w:t xml:space="preserve"> SI section </w:t>
      </w:r>
      <w:r w:rsidR="005422C1" w:rsidRPr="00885F33">
        <w:rPr>
          <w:rFonts w:ascii="Times New Roman" w:hAnsi="Times New Roman" w:cs="Times New Roman"/>
          <w:sz w:val="24"/>
          <w:szCs w:val="24"/>
        </w:rPr>
        <w:t>6</w:t>
      </w:r>
      <w:r w:rsidR="00CC5F16" w:rsidRPr="00885F33">
        <w:rPr>
          <w:rFonts w:ascii="Times New Roman" w:hAnsi="Times New Roman" w:cs="Times New Roman"/>
          <w:sz w:val="24"/>
          <w:szCs w:val="24"/>
        </w:rPr>
        <w:t xml:space="preserve"> presents the absorbance and fluorescence spectr</w:t>
      </w:r>
      <w:r w:rsidR="007D2B71" w:rsidRPr="00885F33">
        <w:rPr>
          <w:rFonts w:ascii="Times New Roman" w:hAnsi="Times New Roman" w:cs="Times New Roman"/>
          <w:sz w:val="24"/>
          <w:szCs w:val="24"/>
        </w:rPr>
        <w:t xml:space="preserve">a </w:t>
      </w:r>
      <w:r w:rsidR="00CC5F16" w:rsidRPr="00885F33">
        <w:rPr>
          <w:rFonts w:ascii="Times New Roman" w:hAnsi="Times New Roman" w:cs="Times New Roman"/>
          <w:sz w:val="24"/>
          <w:szCs w:val="24"/>
        </w:rPr>
        <w:t xml:space="preserve">for these two fluorescent probes. </w:t>
      </w:r>
      <w:r w:rsidR="007D2B71" w:rsidRPr="00885F33">
        <w:rPr>
          <w:rFonts w:ascii="Times New Roman" w:hAnsi="Times New Roman" w:cs="Times New Roman"/>
          <w:sz w:val="24"/>
          <w:szCs w:val="24"/>
        </w:rPr>
        <w:t>A</w:t>
      </w:r>
      <w:r w:rsidR="00CD5588" w:rsidRPr="00885F33">
        <w:rPr>
          <w:rFonts w:ascii="Times New Roman" w:hAnsi="Times New Roman" w:cs="Times New Roman"/>
          <w:sz w:val="24"/>
          <w:szCs w:val="24"/>
        </w:rPr>
        <w:t xml:space="preserve"> more marked difference between these two molecules is reflected in their </w:t>
      </w:r>
      <w:proofErr w:type="spellStart"/>
      <w:r w:rsidR="00CD5588" w:rsidRPr="00885F33">
        <w:rPr>
          <w:rFonts w:ascii="Times New Roman" w:hAnsi="Times New Roman" w:cs="Times New Roman"/>
          <w:sz w:val="24"/>
          <w:szCs w:val="24"/>
        </w:rPr>
        <w:t>voltammetric</w:t>
      </w:r>
      <w:proofErr w:type="spellEnd"/>
      <w:r w:rsidR="00CD5588" w:rsidRPr="00885F33">
        <w:rPr>
          <w:rFonts w:ascii="Times New Roman" w:hAnsi="Times New Roman" w:cs="Times New Roman"/>
          <w:sz w:val="24"/>
          <w:szCs w:val="24"/>
        </w:rPr>
        <w:t xml:space="preserve"> behaviour. Figure 4</w:t>
      </w:r>
      <w:r w:rsidR="00AC26C9" w:rsidRPr="00885F33">
        <w:rPr>
          <w:rFonts w:ascii="Times New Roman" w:hAnsi="Times New Roman" w:cs="Times New Roman"/>
          <w:sz w:val="24"/>
          <w:szCs w:val="24"/>
        </w:rPr>
        <w:t xml:space="preserve"> b)</w:t>
      </w:r>
      <w:r w:rsidR="00CD5588" w:rsidRPr="00885F33">
        <w:rPr>
          <w:rFonts w:ascii="Times New Roman" w:hAnsi="Times New Roman" w:cs="Times New Roman"/>
          <w:sz w:val="24"/>
          <w:szCs w:val="24"/>
        </w:rPr>
        <w:t xml:space="preserve"> depicts the </w:t>
      </w:r>
      <w:proofErr w:type="spellStart"/>
      <w:r w:rsidR="00CD5588" w:rsidRPr="00885F33">
        <w:rPr>
          <w:rFonts w:ascii="Times New Roman" w:hAnsi="Times New Roman" w:cs="Times New Roman"/>
          <w:sz w:val="24"/>
          <w:szCs w:val="24"/>
        </w:rPr>
        <w:t>voltammetric</w:t>
      </w:r>
      <w:proofErr w:type="spellEnd"/>
      <w:r w:rsidR="00CD5588" w:rsidRPr="00885F33">
        <w:rPr>
          <w:rFonts w:ascii="Times New Roman" w:hAnsi="Times New Roman" w:cs="Times New Roman"/>
          <w:sz w:val="24"/>
          <w:szCs w:val="24"/>
        </w:rPr>
        <w:t xml:space="preserve"> response of HPTS and PYTS in a pH 7</w:t>
      </w:r>
      <w:r w:rsidR="00DB344E" w:rsidRPr="00885F33">
        <w:rPr>
          <w:rFonts w:ascii="Times New Roman" w:hAnsi="Times New Roman" w:cs="Times New Roman"/>
          <w:sz w:val="24"/>
          <w:szCs w:val="24"/>
        </w:rPr>
        <w:t xml:space="preserve"> buffer containing 0.1 M </w:t>
      </w:r>
      <w:proofErr w:type="spellStart"/>
      <w:r w:rsidR="00DB344E" w:rsidRPr="00885F33">
        <w:rPr>
          <w:rFonts w:ascii="Times New Roman" w:hAnsi="Times New Roman" w:cs="Times New Roman"/>
          <w:sz w:val="24"/>
          <w:szCs w:val="24"/>
        </w:rPr>
        <w:t>KCl</w:t>
      </w:r>
      <w:proofErr w:type="spellEnd"/>
      <w:r w:rsidR="00DB344E" w:rsidRPr="00885F33">
        <w:rPr>
          <w:rFonts w:ascii="Times New Roman" w:hAnsi="Times New Roman" w:cs="Times New Roman"/>
          <w:sz w:val="24"/>
          <w:szCs w:val="24"/>
        </w:rPr>
        <w:t>.</w:t>
      </w:r>
      <w:r w:rsidR="00CD5588" w:rsidRPr="00885F33">
        <w:rPr>
          <w:rFonts w:ascii="Times New Roman" w:hAnsi="Times New Roman" w:cs="Times New Roman"/>
          <w:sz w:val="24"/>
          <w:szCs w:val="24"/>
        </w:rPr>
        <w:t xml:space="preserve"> PYTS is not electrochemically active within the </w:t>
      </w:r>
      <w:r w:rsidR="00F20B8F" w:rsidRPr="00885F33">
        <w:rPr>
          <w:rFonts w:ascii="Times New Roman" w:hAnsi="Times New Roman" w:cs="Times New Roman"/>
          <w:sz w:val="24"/>
          <w:szCs w:val="24"/>
        </w:rPr>
        <w:t>electrochemical</w:t>
      </w:r>
      <w:r w:rsidR="00CD5588" w:rsidRPr="00885F33">
        <w:rPr>
          <w:rFonts w:ascii="Times New Roman" w:hAnsi="Times New Roman" w:cs="Times New Roman"/>
          <w:sz w:val="24"/>
          <w:szCs w:val="24"/>
        </w:rPr>
        <w:t xml:space="preserve"> window </w:t>
      </w:r>
      <w:r w:rsidR="00FD693E" w:rsidRPr="00885F33">
        <w:rPr>
          <w:rFonts w:ascii="Times New Roman" w:hAnsi="Times New Roman" w:cs="Times New Roman"/>
          <w:sz w:val="24"/>
          <w:szCs w:val="24"/>
        </w:rPr>
        <w:t>(as shown in Figure 4 b</w:t>
      </w:r>
      <w:r w:rsidR="00AC26C9" w:rsidRPr="00885F33">
        <w:rPr>
          <w:rFonts w:ascii="Times New Roman" w:hAnsi="Times New Roman" w:cs="Times New Roman"/>
          <w:sz w:val="24"/>
          <w:szCs w:val="24"/>
        </w:rPr>
        <w:t xml:space="preserve"> right hand side</w:t>
      </w:r>
      <w:r w:rsidR="00FD693E" w:rsidRPr="00885F33">
        <w:rPr>
          <w:rFonts w:ascii="Times New Roman" w:hAnsi="Times New Roman" w:cs="Times New Roman"/>
          <w:sz w:val="24"/>
          <w:szCs w:val="24"/>
        </w:rPr>
        <w:t>)</w:t>
      </w:r>
      <w:r w:rsidR="007D2B71" w:rsidRPr="00885F33">
        <w:rPr>
          <w:rFonts w:ascii="Times New Roman" w:hAnsi="Times New Roman" w:cs="Times New Roman"/>
          <w:sz w:val="24"/>
          <w:szCs w:val="24"/>
        </w:rPr>
        <w:t>;</w:t>
      </w:r>
      <w:r w:rsidR="00FD693E" w:rsidRPr="00885F33">
        <w:rPr>
          <w:rFonts w:ascii="Times New Roman" w:hAnsi="Times New Roman" w:cs="Times New Roman"/>
          <w:sz w:val="24"/>
          <w:szCs w:val="24"/>
        </w:rPr>
        <w:t xml:space="preserve"> </w:t>
      </w:r>
      <w:r w:rsidR="00CD5588" w:rsidRPr="00885F33">
        <w:rPr>
          <w:rFonts w:ascii="Times New Roman" w:hAnsi="Times New Roman" w:cs="Times New Roman"/>
          <w:sz w:val="24"/>
          <w:szCs w:val="24"/>
        </w:rPr>
        <w:t xml:space="preserve">in comparison HPTS exhibits two clear </w:t>
      </w:r>
      <w:proofErr w:type="spellStart"/>
      <w:r w:rsidR="00CD5588" w:rsidRPr="00885F33">
        <w:rPr>
          <w:rFonts w:ascii="Times New Roman" w:hAnsi="Times New Roman" w:cs="Times New Roman"/>
          <w:sz w:val="24"/>
          <w:szCs w:val="24"/>
        </w:rPr>
        <w:t>voltammetric</w:t>
      </w:r>
      <w:proofErr w:type="spellEnd"/>
      <w:r w:rsidR="00CD5588" w:rsidRPr="00885F33">
        <w:rPr>
          <w:rFonts w:ascii="Times New Roman" w:hAnsi="Times New Roman" w:cs="Times New Roman"/>
          <w:sz w:val="24"/>
          <w:szCs w:val="24"/>
        </w:rPr>
        <w:t xml:space="preserve"> peaks at </w:t>
      </w:r>
      <w:r w:rsidR="00F16962" w:rsidRPr="00885F33">
        <w:rPr>
          <w:rFonts w:ascii="Times New Roman" w:hAnsi="Times New Roman" w:cs="Times New Roman"/>
          <w:sz w:val="24"/>
          <w:szCs w:val="24"/>
        </w:rPr>
        <w:t>0.4</w:t>
      </w:r>
      <w:r w:rsidR="009B42CD" w:rsidRPr="00885F33">
        <w:rPr>
          <w:rFonts w:ascii="Times New Roman" w:hAnsi="Times New Roman" w:cs="Times New Roman"/>
          <w:sz w:val="24"/>
          <w:szCs w:val="24"/>
        </w:rPr>
        <w:t>6</w:t>
      </w:r>
      <w:r w:rsidR="00F16962" w:rsidRPr="00885F33">
        <w:rPr>
          <w:rFonts w:ascii="Times New Roman" w:hAnsi="Times New Roman" w:cs="Times New Roman"/>
          <w:sz w:val="24"/>
          <w:szCs w:val="24"/>
        </w:rPr>
        <w:t xml:space="preserve"> V and 0.9</w:t>
      </w:r>
      <w:r w:rsidR="00F16962" w:rsidRPr="00885F33">
        <w:rPr>
          <w:rFonts w:ascii="Times New Roman" w:hAnsi="Times New Roman" w:cs="Times New Roman" w:hint="eastAsia"/>
          <w:sz w:val="24"/>
          <w:szCs w:val="24"/>
        </w:rPr>
        <w:t>2</w:t>
      </w:r>
      <w:r w:rsidR="00CD5588" w:rsidRPr="00885F33">
        <w:rPr>
          <w:rFonts w:ascii="Times New Roman" w:hAnsi="Times New Roman" w:cs="Times New Roman"/>
          <w:sz w:val="24"/>
          <w:szCs w:val="24"/>
        </w:rPr>
        <w:t xml:space="preserve"> V (vs</w:t>
      </w:r>
      <w:r w:rsidR="00AC26C9" w:rsidRPr="00885F33">
        <w:rPr>
          <w:rFonts w:ascii="Times New Roman" w:hAnsi="Times New Roman" w:cs="Times New Roman"/>
          <w:sz w:val="24"/>
          <w:szCs w:val="24"/>
        </w:rPr>
        <w:t xml:space="preserve"> SCE</w:t>
      </w:r>
      <w:r w:rsidR="00FD693E" w:rsidRPr="00885F33">
        <w:rPr>
          <w:rFonts w:ascii="Times New Roman" w:hAnsi="Times New Roman" w:cs="Times New Roman"/>
          <w:sz w:val="24"/>
          <w:szCs w:val="24"/>
        </w:rPr>
        <w:t>)</w:t>
      </w:r>
      <w:r w:rsidR="00CD5588" w:rsidRPr="00885F33">
        <w:rPr>
          <w:rFonts w:ascii="Times New Roman" w:hAnsi="Times New Roman" w:cs="Times New Roman"/>
          <w:sz w:val="24"/>
          <w:szCs w:val="24"/>
        </w:rPr>
        <w:t xml:space="preserve">. </w:t>
      </w:r>
      <w:bookmarkStart w:id="2" w:name="_Hlk40505910"/>
      <w:r w:rsidR="00CD5588" w:rsidRPr="00885F33">
        <w:rPr>
          <w:rFonts w:ascii="Times New Roman" w:hAnsi="Times New Roman" w:cs="Times New Roman"/>
          <w:sz w:val="24"/>
          <w:szCs w:val="24"/>
        </w:rPr>
        <w:t xml:space="preserve">The first </w:t>
      </w:r>
      <w:proofErr w:type="spellStart"/>
      <w:r w:rsidR="00CD5588" w:rsidRPr="00885F33">
        <w:rPr>
          <w:rFonts w:ascii="Times New Roman" w:hAnsi="Times New Roman" w:cs="Times New Roman"/>
          <w:sz w:val="24"/>
          <w:szCs w:val="24"/>
        </w:rPr>
        <w:t>voltammetric</w:t>
      </w:r>
      <w:proofErr w:type="spellEnd"/>
      <w:r w:rsidR="00CD5588" w:rsidRPr="00885F33">
        <w:rPr>
          <w:rFonts w:ascii="Times New Roman" w:hAnsi="Times New Roman" w:cs="Times New Roman"/>
          <w:sz w:val="24"/>
          <w:szCs w:val="24"/>
        </w:rPr>
        <w:t xml:space="preserve"> peak at </w:t>
      </w:r>
      <w:r w:rsidR="00F16962" w:rsidRPr="00885F33">
        <w:rPr>
          <w:rFonts w:ascii="Times New Roman" w:hAnsi="Times New Roman" w:cs="Times New Roman"/>
          <w:sz w:val="24"/>
          <w:szCs w:val="24"/>
        </w:rPr>
        <w:t>0.4</w:t>
      </w:r>
      <w:r w:rsidR="009B42CD" w:rsidRPr="00885F33">
        <w:rPr>
          <w:rFonts w:ascii="Times New Roman" w:hAnsi="Times New Roman" w:cs="Times New Roman"/>
          <w:sz w:val="24"/>
          <w:szCs w:val="24"/>
        </w:rPr>
        <w:t>6</w:t>
      </w:r>
      <w:r w:rsidR="00F16962" w:rsidRPr="00885F33">
        <w:rPr>
          <w:rFonts w:ascii="Times New Roman" w:hAnsi="Times New Roman" w:cs="Times New Roman"/>
          <w:sz w:val="24"/>
          <w:szCs w:val="24"/>
        </w:rPr>
        <w:t xml:space="preserve"> </w:t>
      </w:r>
      <w:r w:rsidR="00CD5588" w:rsidRPr="00885F33">
        <w:rPr>
          <w:rFonts w:ascii="Times New Roman" w:hAnsi="Times New Roman" w:cs="Times New Roman"/>
          <w:sz w:val="24"/>
          <w:szCs w:val="24"/>
        </w:rPr>
        <w:t xml:space="preserve">V corresponds to the </w:t>
      </w:r>
      <w:r w:rsidR="00B81F87" w:rsidRPr="00885F33">
        <w:rPr>
          <w:rFonts w:ascii="Times New Roman" w:hAnsi="Times New Roman" w:cs="Times New Roman"/>
          <w:sz w:val="24"/>
          <w:szCs w:val="24"/>
        </w:rPr>
        <w:t xml:space="preserve">reversible </w:t>
      </w:r>
      <w:r w:rsidR="00CD5588" w:rsidRPr="00885F33">
        <w:rPr>
          <w:rFonts w:ascii="Times New Roman" w:hAnsi="Times New Roman" w:cs="Times New Roman"/>
          <w:sz w:val="24"/>
          <w:szCs w:val="24"/>
        </w:rPr>
        <w:t>one-electron oxidation of the</w:t>
      </w:r>
      <w:r w:rsidR="00ED6092" w:rsidRPr="00885F33">
        <w:rPr>
          <w:rFonts w:ascii="Times New Roman" w:hAnsi="Times New Roman" w:cs="Times New Roman"/>
          <w:sz w:val="24"/>
          <w:szCs w:val="24"/>
        </w:rPr>
        <w:t xml:space="preserve"> (HPTS)</w:t>
      </w:r>
      <w:r w:rsidR="00CD5588" w:rsidRPr="00885F33">
        <w:rPr>
          <w:rFonts w:ascii="Times New Roman" w:hAnsi="Times New Roman" w:cs="Times New Roman"/>
          <w:sz w:val="24"/>
          <w:szCs w:val="24"/>
        </w:rPr>
        <w:t xml:space="preserve"> </w:t>
      </w:r>
      <w:r w:rsidR="00B81F87" w:rsidRPr="00885F33">
        <w:rPr>
          <w:rFonts w:ascii="Times New Roman" w:hAnsi="Times New Roman" w:cs="Times New Roman"/>
          <w:sz w:val="24"/>
          <w:szCs w:val="24"/>
        </w:rPr>
        <w:t>pyrene</w:t>
      </w:r>
      <w:r w:rsidR="00ED6092" w:rsidRPr="00885F33">
        <w:rPr>
          <w:rFonts w:ascii="Times New Roman" w:hAnsi="Times New Roman" w:cs="Times New Roman"/>
          <w:sz w:val="24"/>
          <w:szCs w:val="24"/>
        </w:rPr>
        <w:t xml:space="preserve">, </w:t>
      </w:r>
      <w:r w:rsidR="00112FCB" w:rsidRPr="00885F33">
        <w:rPr>
          <w:rFonts w:ascii="Times New Roman" w:hAnsi="Times New Roman" w:cs="Times New Roman"/>
          <w:sz w:val="24"/>
          <w:szCs w:val="24"/>
        </w:rPr>
        <w:t>from an overall charge of -3, to the deprotonated radical with an overall charge of -</w:t>
      </w:r>
      <w:r w:rsidR="006A2C5F" w:rsidRPr="00885F33">
        <w:rPr>
          <w:rFonts w:ascii="Times New Roman" w:hAnsi="Times New Roman" w:cs="Times New Roman"/>
          <w:sz w:val="24"/>
          <w:szCs w:val="24"/>
        </w:rPr>
        <w:t>3</w:t>
      </w:r>
      <w:r w:rsidR="00B81F87" w:rsidRPr="00885F33">
        <w:rPr>
          <w:rFonts w:ascii="Times New Roman" w:hAnsi="Times New Roman" w:cs="Times New Roman"/>
          <w:sz w:val="24"/>
          <w:szCs w:val="24"/>
        </w:rPr>
        <w:t>.</w:t>
      </w:r>
      <w:hyperlink w:anchor="_ENREF_50" w:tooltip="Aliaga, 2007 #5" w:history="1">
        <w:r w:rsidR="0037766F" w:rsidRPr="00885F33">
          <w:rPr>
            <w:rFonts w:ascii="Times New Roman" w:hAnsi="Times New Roman" w:cs="Times New Roman"/>
            <w:sz w:val="24"/>
            <w:szCs w:val="24"/>
          </w:rPr>
          <w:fldChar w:fldCharType="begin"/>
        </w:r>
        <w:r w:rsidR="0037766F" w:rsidRPr="00885F33">
          <w:rPr>
            <w:rFonts w:ascii="Times New Roman" w:hAnsi="Times New Roman" w:cs="Times New Roman"/>
            <w:sz w:val="24"/>
            <w:szCs w:val="24"/>
          </w:rPr>
          <w:instrText xml:space="preserve"> ADDIN EN.CITE &lt;EndNote&gt;&lt;Cite&gt;&lt;Author&gt;Aliaga&lt;/Author&gt;&lt;Year&gt;2007&lt;/Year&gt;&lt;RecNum&gt;5&lt;/RecNum&gt;&lt;DisplayText&gt;&lt;style face="superscript"&gt;50-51&lt;/style&gt;&lt;/DisplayText&gt;&lt;record&gt;&lt;rec-number&gt;5&lt;/rec-number&gt;&lt;foreign-keys&gt;&lt;key app="EN" db-id="5ws9xtfp3pwxpge9s9tpwfv8tvtvfs5w</w:instrText>
        </w:r>
        <w:r w:rsidR="0037766F" w:rsidRPr="00885F33">
          <w:rPr>
            <w:rFonts w:ascii="Times New Roman" w:hAnsi="Times New Roman" w:cs="Times New Roman" w:hint="eastAsia"/>
            <w:sz w:val="24"/>
            <w:szCs w:val="24"/>
          </w:rPr>
          <w:instrText>psts" timestamp="1580118474"&gt;5&lt;/key&gt;&lt;/foreign-keys&gt;&lt;ref-type name="Journal Article"&gt;17&lt;/ref-type&gt;&lt;contributors&gt;&lt;authors&gt;&lt;author&gt;Aliaga, Carolina&lt;/author&gt;&lt;author&gt;Arenas, Andrea&lt;/author&gt;&lt;author&gt;Asp</w:instrText>
        </w:r>
        <w:r w:rsidR="0037766F" w:rsidRPr="00885F33">
          <w:rPr>
            <w:rFonts w:ascii="Times New Roman" w:hAnsi="Times New Roman" w:cs="Times New Roman" w:hint="eastAsia"/>
            <w:sz w:val="24"/>
            <w:szCs w:val="24"/>
          </w:rPr>
          <w:instrText>é</w:instrText>
        </w:r>
        <w:r w:rsidR="0037766F" w:rsidRPr="00885F33">
          <w:rPr>
            <w:rFonts w:ascii="Times New Roman" w:hAnsi="Times New Roman" w:cs="Times New Roman" w:hint="eastAsia"/>
            <w:sz w:val="24"/>
            <w:szCs w:val="24"/>
          </w:rPr>
          <w:instrText>e, Alexis&lt;/author&gt;&lt;author&gt;L</w:instrText>
        </w:r>
        <w:r w:rsidR="0037766F" w:rsidRPr="00885F33">
          <w:rPr>
            <w:rFonts w:ascii="Times New Roman" w:hAnsi="Times New Roman" w:cs="Times New Roman" w:hint="eastAsia"/>
            <w:sz w:val="24"/>
            <w:szCs w:val="24"/>
          </w:rPr>
          <w:instrText>ó</w:instrText>
        </w:r>
        <w:r w:rsidR="0037766F" w:rsidRPr="00885F33">
          <w:rPr>
            <w:rFonts w:ascii="Times New Roman" w:hAnsi="Times New Roman" w:cs="Times New Roman" w:hint="eastAsia"/>
            <w:sz w:val="24"/>
            <w:szCs w:val="24"/>
          </w:rPr>
          <w:instrText>pez</w:instrText>
        </w:r>
        <w:r w:rsidR="0037766F" w:rsidRPr="00885F33">
          <w:rPr>
            <w:rFonts w:ascii="Times New Roman" w:hAnsi="Times New Roman" w:cs="Times New Roman" w:hint="eastAsia"/>
            <w:sz w:val="24"/>
            <w:szCs w:val="24"/>
          </w:rPr>
          <w:instrText>‐</w:instrText>
        </w:r>
        <w:r w:rsidR="0037766F" w:rsidRPr="00885F33">
          <w:rPr>
            <w:rFonts w:ascii="Times New Roman" w:hAnsi="Times New Roman" w:cs="Times New Roman" w:hint="eastAsia"/>
            <w:sz w:val="24"/>
            <w:szCs w:val="24"/>
          </w:rPr>
          <w:instrText>Alarc</w:instrText>
        </w:r>
        <w:r w:rsidR="0037766F" w:rsidRPr="00885F33">
          <w:rPr>
            <w:rFonts w:ascii="Times New Roman" w:hAnsi="Times New Roman" w:cs="Times New Roman" w:hint="eastAsia"/>
            <w:sz w:val="24"/>
            <w:szCs w:val="24"/>
          </w:rPr>
          <w:instrText>ó</w:instrText>
        </w:r>
        <w:r w:rsidR="0037766F" w:rsidRPr="00885F33">
          <w:rPr>
            <w:rFonts w:ascii="Times New Roman" w:hAnsi="Times New Roman" w:cs="Times New Roman" w:hint="eastAsia"/>
            <w:sz w:val="24"/>
            <w:szCs w:val="24"/>
          </w:rPr>
          <w:instrText>n, Camilo&lt;/author&gt;&lt;author&gt;Lissi, Eduardo A.&lt;/author&gt;&lt;/authors&gt;&lt;/contributors&gt;&lt;titles&gt;&lt;title&gt;Generation, Spectroscopic Characterization by EPR, and Decay of a Pyranine</w:instrText>
        </w:r>
        <w:r w:rsidR="0037766F" w:rsidRPr="00885F33">
          <w:rPr>
            <w:rFonts w:ascii="Times New Roman" w:hAnsi="Times New Roman" w:cs="Times New Roman" w:hint="eastAsia"/>
            <w:sz w:val="24"/>
            <w:szCs w:val="24"/>
          </w:rPr>
          <w:instrText>‐</w:instrText>
        </w:r>
        <w:r w:rsidR="0037766F" w:rsidRPr="00885F33">
          <w:rPr>
            <w:rFonts w:ascii="Times New Roman" w:hAnsi="Times New Roman" w:cs="Times New Roman" w:hint="eastAsia"/>
            <w:sz w:val="24"/>
            <w:szCs w:val="24"/>
          </w:rPr>
          <w:instrText>Derived Radical&lt;/title&gt;&lt;secondary-title&gt;Helvetica Chimica Acta&lt;/secondary-title&gt;&lt;/titles&gt;&lt;periodical&gt;&lt;full-ti</w:instrText>
        </w:r>
        <w:r w:rsidR="0037766F" w:rsidRPr="00885F33">
          <w:rPr>
            <w:rFonts w:ascii="Times New Roman" w:hAnsi="Times New Roman" w:cs="Times New Roman"/>
            <w:sz w:val="24"/>
            <w:szCs w:val="24"/>
          </w:rPr>
          <w:instrText>tle&gt;Helvetica Chimica Acta&lt;/full-title&gt;&lt;/periodical&gt;&lt;pages&gt;2009-2016&lt;/pages&gt;&lt;volume&gt;90&lt;/volume&gt;&lt;number&gt;10&lt;/number&gt;&lt;dates&gt;&lt;year&gt;2007&lt;/year&gt;&lt;/dates&gt;&lt;publisher&gt;Wiley Online Library&lt;/publisher&gt;&lt;isbn&gt;0018-019X&lt;/isbn&gt;&lt;urls&gt;&lt;/urls&gt;&lt;/record&gt;&lt;/Cite&gt;&lt;Cite&gt;&lt;Author&gt;Yang&lt;/Author&gt;&lt;Year&gt;2017&lt;/Year&gt;&lt;RecNum&gt;56&lt;/RecNum&gt;&lt;record&gt;&lt;rec-number&gt;56&lt;/rec-number&gt;&lt;foreign-keys&gt;&lt;key app="EN" db-id="x522se5szdsxvjeaxd8pe09vewz9wzpd0e02" timestamp="1582547232"&gt;56&lt;/key&gt;&lt;/foreign-keys&gt;&lt;ref-type name="Journal Article"&gt;17&lt;/ref-type&gt;&lt;contributors&gt;&lt;authors&gt;&lt;author&gt;Yang, Minjun&lt;/author&gt;&lt;author&gt;Batchelor-McAuley, Christopher&lt;/author&gt;&lt;author&gt;Kätelhön, Enno&lt;/author&gt;&lt;author&gt;Compton, Richard G.&lt;/author&gt;&lt;/authors&gt;&lt;/contributors&gt;&lt;titles&gt;&lt;title&gt;Reaction layer imaging using fluorescence electrochemical microscopy&lt;/title&gt;&lt;secondary-title&gt;Analytical chemistry&lt;/secondary-title&gt;&lt;/titles&gt;&lt;periodical&gt;&lt;full-title&gt;Analytical chemistry&lt;/full-title&gt;&lt;/periodical&gt;&lt;pages&gt;6870-6877&lt;/pages&gt;&lt;volume&gt;89&lt;/volume&gt;&lt;number&gt;12&lt;/number&gt;&lt;dates&gt;&lt;year&gt;2017&lt;/year&gt;&lt;/dates&gt;&lt;publisher&gt;ACS Publications&lt;/publisher&gt;&lt;isbn&gt;0003-2700&lt;/isbn&gt;&lt;urls&gt;&lt;/urls&gt;&lt;/record&gt;&lt;/Cite&gt;&lt;/EndNote&gt;</w:instrText>
        </w:r>
        <w:r w:rsidR="0037766F" w:rsidRPr="00885F33">
          <w:rPr>
            <w:rFonts w:ascii="Times New Roman" w:hAnsi="Times New Roman" w:cs="Times New Roman"/>
            <w:sz w:val="24"/>
            <w:szCs w:val="24"/>
          </w:rPr>
          <w:fldChar w:fldCharType="separate"/>
        </w:r>
        <w:r w:rsidR="0037766F" w:rsidRPr="00885F33">
          <w:rPr>
            <w:rFonts w:ascii="Times New Roman" w:hAnsi="Times New Roman" w:cs="Times New Roman"/>
            <w:noProof/>
            <w:sz w:val="24"/>
            <w:szCs w:val="24"/>
            <w:vertAlign w:val="superscript"/>
          </w:rPr>
          <w:t>50-51</w:t>
        </w:r>
        <w:r w:rsidR="0037766F" w:rsidRPr="00885F33">
          <w:rPr>
            <w:rFonts w:ascii="Times New Roman" w:hAnsi="Times New Roman" w:cs="Times New Roman"/>
            <w:sz w:val="24"/>
            <w:szCs w:val="24"/>
          </w:rPr>
          <w:fldChar w:fldCharType="end"/>
        </w:r>
      </w:hyperlink>
      <w:r w:rsidR="009B4ABF" w:rsidRPr="00885F33">
        <w:rPr>
          <w:rFonts w:ascii="Times New Roman" w:hAnsi="Times New Roman" w:cs="Times New Roman"/>
          <w:sz w:val="24"/>
          <w:szCs w:val="24"/>
        </w:rPr>
        <w:t xml:space="preserve"> </w:t>
      </w:r>
      <w:r w:rsidR="00B81F87" w:rsidRPr="00885F33">
        <w:rPr>
          <w:rFonts w:ascii="Times New Roman" w:hAnsi="Times New Roman" w:cs="Times New Roman"/>
          <w:sz w:val="24"/>
          <w:szCs w:val="24"/>
        </w:rPr>
        <w:t xml:space="preserve">The second peak at </w:t>
      </w:r>
      <w:r w:rsidR="009B42CD" w:rsidRPr="00885F33">
        <w:rPr>
          <w:rFonts w:ascii="Times New Roman" w:hAnsi="Times New Roman" w:cs="Times New Roman"/>
          <w:sz w:val="24"/>
          <w:szCs w:val="24"/>
        </w:rPr>
        <w:t>0.92</w:t>
      </w:r>
      <w:r w:rsidR="00A220EC" w:rsidRPr="00885F33">
        <w:rPr>
          <w:rFonts w:ascii="Times New Roman" w:hAnsi="Times New Roman" w:cs="Times New Roman"/>
          <w:sz w:val="24"/>
          <w:szCs w:val="24"/>
        </w:rPr>
        <w:t xml:space="preserve"> V </w:t>
      </w:r>
      <w:r w:rsidR="00E92920" w:rsidRPr="00885F33">
        <w:rPr>
          <w:rFonts w:ascii="Times New Roman" w:hAnsi="Times New Roman" w:cs="Times New Roman"/>
          <w:sz w:val="24"/>
          <w:szCs w:val="24"/>
        </w:rPr>
        <w:t>is result of a</w:t>
      </w:r>
      <w:r w:rsidR="002F746B" w:rsidRPr="00885F33">
        <w:rPr>
          <w:rFonts w:ascii="Times New Roman" w:hAnsi="Times New Roman" w:cs="Times New Roman"/>
          <w:sz w:val="24"/>
          <w:szCs w:val="24"/>
        </w:rPr>
        <w:t xml:space="preserve"> further electron transfer to </w:t>
      </w:r>
      <w:r w:rsidR="00B81F87" w:rsidRPr="00885F33">
        <w:rPr>
          <w:rFonts w:ascii="Times New Roman" w:hAnsi="Times New Roman" w:cs="Times New Roman"/>
          <w:sz w:val="24"/>
          <w:szCs w:val="24"/>
        </w:rPr>
        <w:t>lead</w:t>
      </w:r>
      <w:r w:rsidR="002F746B" w:rsidRPr="00885F33">
        <w:rPr>
          <w:rFonts w:ascii="Times New Roman" w:hAnsi="Times New Roman" w:cs="Times New Roman"/>
          <w:sz w:val="24"/>
          <w:szCs w:val="24"/>
        </w:rPr>
        <w:t>ing</w:t>
      </w:r>
      <w:r w:rsidR="00B81F87" w:rsidRPr="00885F33">
        <w:rPr>
          <w:rFonts w:ascii="Times New Roman" w:hAnsi="Times New Roman" w:cs="Times New Roman"/>
          <w:sz w:val="24"/>
          <w:szCs w:val="24"/>
        </w:rPr>
        <w:t xml:space="preserve"> to the formation of </w:t>
      </w:r>
      <w:r w:rsidR="00EB3F1A" w:rsidRPr="00885F33">
        <w:rPr>
          <w:rFonts w:ascii="Times New Roman" w:hAnsi="Times New Roman" w:cs="Times New Roman"/>
          <w:sz w:val="24"/>
          <w:szCs w:val="24"/>
        </w:rPr>
        <w:t>a</w:t>
      </w:r>
      <w:r w:rsidR="003E354A" w:rsidRPr="00885F33">
        <w:rPr>
          <w:rFonts w:ascii="Times New Roman" w:hAnsi="Times New Roman" w:cs="Times New Roman"/>
          <w:sz w:val="24"/>
          <w:szCs w:val="24"/>
        </w:rPr>
        <w:t xml:space="preserve"> </w:t>
      </w:r>
      <w:r w:rsidR="006A2C5F" w:rsidRPr="00885F33">
        <w:rPr>
          <w:rFonts w:ascii="Times New Roman" w:hAnsi="Times New Roman" w:cs="Times New Roman"/>
          <w:sz w:val="24"/>
          <w:szCs w:val="24"/>
        </w:rPr>
        <w:t>cation</w:t>
      </w:r>
      <w:r w:rsidR="00EB3F1A" w:rsidRPr="00885F33">
        <w:rPr>
          <w:rFonts w:ascii="Times New Roman" w:hAnsi="Times New Roman" w:cs="Times New Roman"/>
          <w:sz w:val="24"/>
          <w:szCs w:val="24"/>
        </w:rPr>
        <w:t>, with overall charge of -2,</w:t>
      </w:r>
      <w:r w:rsidR="00B81F87" w:rsidRPr="00885F33">
        <w:rPr>
          <w:rFonts w:ascii="Times New Roman" w:hAnsi="Times New Roman" w:cs="Times New Roman"/>
          <w:sz w:val="24"/>
          <w:szCs w:val="24"/>
        </w:rPr>
        <w:t xml:space="preserve"> </w:t>
      </w:r>
      <w:r w:rsidR="00DB344E" w:rsidRPr="00885F33">
        <w:rPr>
          <w:rFonts w:ascii="Times New Roman" w:hAnsi="Times New Roman" w:cs="Times New Roman"/>
          <w:sz w:val="24"/>
          <w:szCs w:val="24"/>
        </w:rPr>
        <w:t xml:space="preserve">which is proposed to undergo rapid hydrolysis to form a catechol moiety </w:t>
      </w:r>
      <w:r w:rsidR="00022649" w:rsidRPr="00885F33">
        <w:rPr>
          <w:rFonts w:ascii="Times New Roman" w:hAnsi="Times New Roman" w:cs="Times New Roman"/>
          <w:sz w:val="24"/>
          <w:szCs w:val="24"/>
        </w:rPr>
        <w:t>resulting in a</w:t>
      </w:r>
      <w:r w:rsidR="00DB344E" w:rsidRPr="00885F33">
        <w:rPr>
          <w:rFonts w:ascii="Times New Roman" w:hAnsi="Times New Roman" w:cs="Times New Roman"/>
          <w:sz w:val="24"/>
          <w:szCs w:val="24"/>
        </w:rPr>
        <w:t xml:space="preserve"> third </w:t>
      </w:r>
      <w:r w:rsidR="00022649" w:rsidRPr="00885F33">
        <w:rPr>
          <w:rFonts w:ascii="Times New Roman" w:hAnsi="Times New Roman" w:cs="Times New Roman"/>
          <w:sz w:val="24"/>
          <w:szCs w:val="24"/>
        </w:rPr>
        <w:t xml:space="preserve">reductive </w:t>
      </w:r>
      <w:r w:rsidR="00DB344E" w:rsidRPr="00885F33">
        <w:rPr>
          <w:rFonts w:ascii="Times New Roman" w:hAnsi="Times New Roman" w:cs="Times New Roman"/>
          <w:sz w:val="24"/>
          <w:szCs w:val="24"/>
        </w:rPr>
        <w:t>peak near 0.0 V</w:t>
      </w:r>
      <w:r w:rsidR="00B81F87" w:rsidRPr="00885F33">
        <w:rPr>
          <w:rFonts w:ascii="Times New Roman" w:hAnsi="Times New Roman" w:cs="Times New Roman"/>
          <w:sz w:val="24"/>
          <w:szCs w:val="24"/>
        </w:rPr>
        <w:t>.</w:t>
      </w:r>
      <w:hyperlink w:anchor="_ENREF_52" w:tooltip="Enache, 2011 #57" w:history="1">
        <w:r w:rsidR="0037766F" w:rsidRPr="00885F33">
          <w:rPr>
            <w:rFonts w:ascii="Times New Roman" w:hAnsi="Times New Roman" w:cs="Times New Roman"/>
            <w:sz w:val="24"/>
            <w:szCs w:val="24"/>
          </w:rPr>
          <w:fldChar w:fldCharType="begin"/>
        </w:r>
        <w:r w:rsidR="0037766F" w:rsidRPr="00885F33">
          <w:rPr>
            <w:rFonts w:ascii="Times New Roman" w:hAnsi="Times New Roman" w:cs="Times New Roman"/>
            <w:sz w:val="24"/>
            <w:szCs w:val="24"/>
          </w:rPr>
          <w:instrText xml:space="preserve"> ADDIN EN.CITE &lt;EndNote&gt;&lt;Cite&gt;&lt;Author&gt;Enache&lt;/Author&gt;&lt;Year&gt;2011&lt;/Year&gt;&lt;RecNum&gt;57&lt;/RecNum&gt;&lt;DisplayText&gt;&lt;style face="superscript"&gt;52&lt;/style&gt;&lt;/DisplayText&gt;&lt;record&gt;&lt;rec-number&gt;57&lt;/rec-number&gt;&lt;foreign-keys&gt;&lt;key app="EN" db-id="x522se5szdsxvjeaxd8pe09vewz9wzpd0e02" timestamp="1582547262"&gt;57&lt;/key&gt;&lt;/foreign-keys&gt;&lt;ref-type name="Journal Article"&gt;17&lt;/ref-type&gt;&lt;contributors&gt;&lt;authors&gt;&lt;author&gt;Enache, Teodor Adrian&lt;/author&gt;&lt;author&gt;Oliveira-Brett, Ana Maria&lt;/author&gt;&lt;/authors&gt;&lt;/contributors&gt;&lt;titles&gt;&lt;title&gt;Phenol and para-substituted phenols electrochemical oxidation pathways&lt;/title&gt;&lt;secondary-title&gt;Journal of Electroanalytical Chemistry&lt;/secondary-title&gt;&lt;/titles&gt;&lt;periodical&gt;&lt;full-title&gt;Journal of Electroanalytical Chemistry&lt;/full-title&gt;&lt;/periodical&gt;&lt;pages&gt;9-16&lt;/pages&gt;&lt;volume&gt;655&lt;/volume&gt;&lt;number&gt;1&lt;/number&gt;&lt;dates&gt;&lt;year&gt;2011&lt;/year&gt;&lt;/dates&gt;&lt;publisher&gt;Elsevier&lt;/publisher&gt;&lt;isbn&gt;1572-6657&lt;/isbn&gt;&lt;urls&gt;&lt;/urls&gt;&lt;/record&gt;&lt;/Cite&gt;&lt;/EndNote&gt;</w:instrText>
        </w:r>
        <w:r w:rsidR="0037766F" w:rsidRPr="00885F33">
          <w:rPr>
            <w:rFonts w:ascii="Times New Roman" w:hAnsi="Times New Roman" w:cs="Times New Roman"/>
            <w:sz w:val="24"/>
            <w:szCs w:val="24"/>
          </w:rPr>
          <w:fldChar w:fldCharType="separate"/>
        </w:r>
        <w:r w:rsidR="0037766F" w:rsidRPr="00885F33">
          <w:rPr>
            <w:rFonts w:ascii="Times New Roman" w:hAnsi="Times New Roman" w:cs="Times New Roman"/>
            <w:noProof/>
            <w:sz w:val="24"/>
            <w:szCs w:val="24"/>
            <w:vertAlign w:val="superscript"/>
          </w:rPr>
          <w:t>52</w:t>
        </w:r>
        <w:r w:rsidR="0037766F" w:rsidRPr="00885F33">
          <w:rPr>
            <w:rFonts w:ascii="Times New Roman" w:hAnsi="Times New Roman" w:cs="Times New Roman"/>
            <w:sz w:val="24"/>
            <w:szCs w:val="24"/>
          </w:rPr>
          <w:fldChar w:fldCharType="end"/>
        </w:r>
      </w:hyperlink>
      <w:r w:rsidR="00112FCB" w:rsidRPr="00885F33">
        <w:rPr>
          <w:rFonts w:ascii="Times New Roman" w:hAnsi="Times New Roman" w:cs="Times New Roman"/>
          <w:sz w:val="24"/>
          <w:szCs w:val="24"/>
        </w:rPr>
        <w:t xml:space="preserve"> </w:t>
      </w:r>
      <w:bookmarkEnd w:id="2"/>
      <w:r w:rsidR="00112FCB" w:rsidRPr="00885F33">
        <w:rPr>
          <w:rFonts w:ascii="Times New Roman" w:hAnsi="Times New Roman" w:cs="Times New Roman"/>
          <w:sz w:val="24"/>
          <w:szCs w:val="24"/>
        </w:rPr>
        <w:t xml:space="preserve">The oxidation is HPTS that of the </w:t>
      </w:r>
      <w:r w:rsidR="00A47500" w:rsidRPr="00885F33">
        <w:rPr>
          <w:rFonts w:ascii="Times New Roman" w:hAnsi="Times New Roman" w:cs="Times New Roman"/>
          <w:sz w:val="24"/>
          <w:szCs w:val="24"/>
        </w:rPr>
        <w:t>phenol moiety</w:t>
      </w:r>
      <w:r w:rsidR="00112FCB" w:rsidRPr="00885F33">
        <w:rPr>
          <w:rFonts w:ascii="Times New Roman" w:hAnsi="Times New Roman" w:cs="Times New Roman"/>
          <w:sz w:val="24"/>
          <w:szCs w:val="24"/>
        </w:rPr>
        <w:t>, not th</w:t>
      </w:r>
      <w:r w:rsidR="00A47500" w:rsidRPr="00885F33">
        <w:rPr>
          <w:rFonts w:ascii="Times New Roman" w:hAnsi="Times New Roman" w:cs="Times New Roman"/>
          <w:sz w:val="24"/>
          <w:szCs w:val="24"/>
        </w:rPr>
        <w:t>e direct oxidation of the pyrene ring system</w:t>
      </w:r>
      <w:r w:rsidR="00112FCB" w:rsidRPr="00885F33">
        <w:rPr>
          <w:rFonts w:ascii="Times New Roman" w:hAnsi="Times New Roman" w:cs="Times New Roman"/>
          <w:sz w:val="24"/>
          <w:szCs w:val="24"/>
        </w:rPr>
        <w:t>. Accordingly, no oxidation is seen for PYTS</w:t>
      </w:r>
      <w:r w:rsidR="00A47500" w:rsidRPr="00885F33">
        <w:rPr>
          <w:rFonts w:ascii="Times New Roman" w:hAnsi="Times New Roman" w:cs="Times New Roman"/>
          <w:sz w:val="24"/>
          <w:szCs w:val="24"/>
        </w:rPr>
        <w:t xml:space="preserve"> in the electrochemical window (i.e. prior to solvent breakdown)</w:t>
      </w:r>
      <w:r w:rsidR="00112FCB" w:rsidRPr="00885F33">
        <w:rPr>
          <w:rFonts w:ascii="Times New Roman" w:hAnsi="Times New Roman" w:cs="Times New Roman"/>
          <w:sz w:val="24"/>
          <w:szCs w:val="24"/>
        </w:rPr>
        <w:t>.</w:t>
      </w:r>
    </w:p>
    <w:p w14:paraId="589FE2F4" w14:textId="40C664BE" w:rsidR="003A5F36" w:rsidRPr="00885F33" w:rsidRDefault="00796B22" w:rsidP="00796B22">
      <w:pPr>
        <w:autoSpaceDE w:val="0"/>
        <w:autoSpaceDN w:val="0"/>
        <w:adjustRightInd w:val="0"/>
        <w:spacing w:line="480" w:lineRule="auto"/>
        <w:jc w:val="both"/>
        <w:rPr>
          <w:rFonts w:ascii="Times New Roman" w:hAnsi="Times New Roman" w:cs="Times New Roman"/>
          <w:sz w:val="24"/>
          <w:szCs w:val="24"/>
        </w:rPr>
      </w:pPr>
      <w:r w:rsidRPr="00885F33">
        <w:rPr>
          <w:rFonts w:ascii="Times New Roman" w:hAnsi="Times New Roman" w:cs="Times New Roman"/>
          <w:noProof/>
          <w:sz w:val="24"/>
          <w:szCs w:val="24"/>
          <w:lang w:eastAsia="en-GB"/>
        </w:rPr>
        <w:lastRenderedPageBreak/>
        <w:drawing>
          <wp:inline distT="0" distB="0" distL="0" distR="0" wp14:anchorId="63BE0A94" wp14:editId="6A01111A">
            <wp:extent cx="5399405" cy="24669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4a.png"/>
                    <pic:cNvPicPr/>
                  </pic:nvPicPr>
                  <pic:blipFill rotWithShape="1">
                    <a:blip r:embed="rId17" cstate="print">
                      <a:extLst>
                        <a:ext uri="{28A0092B-C50C-407E-A947-70E740481C1C}">
                          <a14:useLocalDpi xmlns:a14="http://schemas.microsoft.com/office/drawing/2010/main" val="0"/>
                        </a:ext>
                      </a:extLst>
                    </a:blip>
                    <a:srcRect b="1119"/>
                    <a:stretch/>
                  </pic:blipFill>
                  <pic:spPr bwMode="auto">
                    <a:xfrm>
                      <a:off x="0" y="0"/>
                      <a:ext cx="5400000" cy="2467247"/>
                    </a:xfrm>
                    <a:prstGeom prst="rect">
                      <a:avLst/>
                    </a:prstGeom>
                    <a:ln>
                      <a:noFill/>
                    </a:ln>
                    <a:extLst>
                      <a:ext uri="{53640926-AAD7-44D8-BBD7-CCE9431645EC}">
                        <a14:shadowObscured xmlns:a14="http://schemas.microsoft.com/office/drawing/2010/main"/>
                      </a:ext>
                    </a:extLst>
                  </pic:spPr>
                </pic:pic>
              </a:graphicData>
            </a:graphic>
          </wp:inline>
        </w:drawing>
      </w:r>
    </w:p>
    <w:p w14:paraId="56C64CB6" w14:textId="2D42C89A" w:rsidR="008904F8" w:rsidRPr="00885F33" w:rsidRDefault="008904F8" w:rsidP="00341D82">
      <w:pPr>
        <w:pStyle w:val="ae"/>
        <w:jc w:val="both"/>
        <w:rPr>
          <w:b w:val="0"/>
          <w:i/>
          <w:color w:val="auto"/>
        </w:rPr>
      </w:pPr>
      <w:r w:rsidRPr="00885F33">
        <w:rPr>
          <w:b w:val="0"/>
          <w:i/>
          <w:noProof/>
          <w:color w:val="auto"/>
          <w:lang w:eastAsia="en-GB"/>
        </w:rPr>
        <w:drawing>
          <wp:inline distT="0" distB="0" distL="0" distR="0" wp14:anchorId="7616916F" wp14:editId="0AD55AA7">
            <wp:extent cx="5400000" cy="2093951"/>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4b.png"/>
                    <pic:cNvPicPr/>
                  </pic:nvPicPr>
                  <pic:blipFill>
                    <a:blip r:embed="rId18">
                      <a:extLst>
                        <a:ext uri="{28A0092B-C50C-407E-A947-70E740481C1C}">
                          <a14:useLocalDpi xmlns:a14="http://schemas.microsoft.com/office/drawing/2010/main" val="0"/>
                        </a:ext>
                      </a:extLst>
                    </a:blip>
                    <a:stretch>
                      <a:fillRect/>
                    </a:stretch>
                  </pic:blipFill>
                  <pic:spPr>
                    <a:xfrm>
                      <a:off x="0" y="0"/>
                      <a:ext cx="5400000" cy="2093951"/>
                    </a:xfrm>
                    <a:prstGeom prst="rect">
                      <a:avLst/>
                    </a:prstGeom>
                  </pic:spPr>
                </pic:pic>
              </a:graphicData>
            </a:graphic>
          </wp:inline>
        </w:drawing>
      </w:r>
    </w:p>
    <w:p w14:paraId="4333DC41" w14:textId="7C229BF7" w:rsidR="004B4C39" w:rsidRPr="00885F33" w:rsidRDefault="00226245" w:rsidP="00341D82">
      <w:pPr>
        <w:pStyle w:val="ae"/>
        <w:jc w:val="both"/>
        <w:rPr>
          <w:b w:val="0"/>
          <w:i/>
          <w:color w:val="auto"/>
        </w:rPr>
      </w:pPr>
      <w:r w:rsidRPr="00885F33">
        <w:rPr>
          <w:b w:val="0"/>
          <w:i/>
          <w:color w:val="auto"/>
        </w:rPr>
        <w:t xml:space="preserve">Figure </w:t>
      </w:r>
      <w:r w:rsidR="000B1B09" w:rsidRPr="00885F33">
        <w:rPr>
          <w:b w:val="0"/>
          <w:i/>
          <w:color w:val="auto"/>
        </w:rPr>
        <w:fldChar w:fldCharType="begin"/>
      </w:r>
      <w:r w:rsidR="000B1B09" w:rsidRPr="00885F33">
        <w:rPr>
          <w:b w:val="0"/>
          <w:i/>
          <w:color w:val="auto"/>
        </w:rPr>
        <w:instrText xml:space="preserve"> SEQ Figure \* ARABIC </w:instrText>
      </w:r>
      <w:r w:rsidR="000B1B09" w:rsidRPr="00885F33">
        <w:rPr>
          <w:b w:val="0"/>
          <w:i/>
          <w:color w:val="auto"/>
        </w:rPr>
        <w:fldChar w:fldCharType="separate"/>
      </w:r>
      <w:r w:rsidR="001F6456" w:rsidRPr="00885F33">
        <w:rPr>
          <w:b w:val="0"/>
          <w:i/>
          <w:noProof/>
          <w:color w:val="auto"/>
        </w:rPr>
        <w:t>4</w:t>
      </w:r>
      <w:r w:rsidR="000B1B09" w:rsidRPr="00885F33">
        <w:rPr>
          <w:b w:val="0"/>
          <w:i/>
          <w:noProof/>
          <w:color w:val="auto"/>
        </w:rPr>
        <w:fldChar w:fldCharType="end"/>
      </w:r>
      <w:r w:rsidRPr="00885F33">
        <w:rPr>
          <w:b w:val="0"/>
          <w:i/>
          <w:color w:val="auto"/>
        </w:rPr>
        <w:t xml:space="preserve">: </w:t>
      </w:r>
      <w:r w:rsidR="00AC26C9" w:rsidRPr="00885F33">
        <w:rPr>
          <w:b w:val="0"/>
          <w:i/>
          <w:color w:val="auto"/>
        </w:rPr>
        <w:t xml:space="preserve">a) </w:t>
      </w:r>
      <w:r w:rsidRPr="00885F33">
        <w:rPr>
          <w:b w:val="0"/>
          <w:i/>
          <w:color w:val="auto"/>
        </w:rPr>
        <w:t xml:space="preserve">Chemical structure of </w:t>
      </w:r>
      <w:r w:rsidR="009B42CD" w:rsidRPr="00885F33">
        <w:rPr>
          <w:b w:val="0"/>
          <w:i/>
          <w:color w:val="auto"/>
        </w:rPr>
        <w:t>8-hydroxypyrene-1,3,6-trisulfonate (</w:t>
      </w:r>
      <w:r w:rsidRPr="00885F33">
        <w:rPr>
          <w:b w:val="0"/>
          <w:i/>
          <w:color w:val="auto"/>
        </w:rPr>
        <w:t>HPTS</w:t>
      </w:r>
      <w:r w:rsidR="009B42CD" w:rsidRPr="00885F33">
        <w:rPr>
          <w:b w:val="0"/>
          <w:i/>
          <w:color w:val="auto"/>
        </w:rPr>
        <w:t>, left)</w:t>
      </w:r>
      <w:r w:rsidRPr="00885F33">
        <w:rPr>
          <w:b w:val="0"/>
          <w:i/>
          <w:color w:val="auto"/>
        </w:rPr>
        <w:t xml:space="preserve"> and </w:t>
      </w:r>
      <w:r w:rsidR="009B42CD" w:rsidRPr="00885F33">
        <w:rPr>
          <w:b w:val="0"/>
          <w:i/>
          <w:color w:val="auto"/>
        </w:rPr>
        <w:t>1,3,6,8-pyrenetetrasulfonate (</w:t>
      </w:r>
      <w:r w:rsidRPr="00885F33">
        <w:rPr>
          <w:b w:val="0"/>
          <w:i/>
          <w:color w:val="auto"/>
        </w:rPr>
        <w:t>PYTS</w:t>
      </w:r>
      <w:r w:rsidR="009B42CD" w:rsidRPr="00885F33">
        <w:rPr>
          <w:b w:val="0"/>
          <w:i/>
          <w:color w:val="auto"/>
        </w:rPr>
        <w:t xml:space="preserve">, right) and </w:t>
      </w:r>
      <w:r w:rsidR="00AC26C9" w:rsidRPr="00885F33">
        <w:rPr>
          <w:b w:val="0"/>
          <w:i/>
          <w:color w:val="auto"/>
        </w:rPr>
        <w:t xml:space="preserve">b) </w:t>
      </w:r>
      <w:r w:rsidR="009B42CD" w:rsidRPr="00885F33">
        <w:rPr>
          <w:b w:val="0"/>
          <w:i/>
          <w:color w:val="auto"/>
        </w:rPr>
        <w:t xml:space="preserve">the corresponding cyclic voltammograms of 1.0 mM HPTS and </w:t>
      </w:r>
      <w:r w:rsidR="00A220EC" w:rsidRPr="00885F33">
        <w:rPr>
          <w:b w:val="0"/>
          <w:i/>
          <w:color w:val="auto"/>
        </w:rPr>
        <w:t>PYTS</w:t>
      </w:r>
      <w:r w:rsidR="00AC26C9" w:rsidRPr="00885F33">
        <w:rPr>
          <w:b w:val="0"/>
          <w:i/>
          <w:color w:val="auto"/>
        </w:rPr>
        <w:t xml:space="preserve"> are display</w:t>
      </w:r>
      <w:r w:rsidR="009B42CD" w:rsidRPr="00885F33">
        <w:rPr>
          <w:b w:val="0"/>
          <w:i/>
          <w:color w:val="auto"/>
        </w:rPr>
        <w:t xml:space="preserve">ed under the chemical structure. </w:t>
      </w:r>
      <w:r w:rsidR="008753B2" w:rsidRPr="00885F33">
        <w:rPr>
          <w:b w:val="0"/>
          <w:i/>
          <w:color w:val="auto"/>
        </w:rPr>
        <w:t>Recorded at an unmodified glassy carbon electrode with t</w:t>
      </w:r>
      <w:r w:rsidR="00EA1507" w:rsidRPr="00885F33">
        <w:rPr>
          <w:b w:val="0"/>
          <w:i/>
          <w:color w:val="auto"/>
        </w:rPr>
        <w:t xml:space="preserve">he scan rate </w:t>
      </w:r>
      <w:r w:rsidR="008753B2" w:rsidRPr="00885F33">
        <w:rPr>
          <w:b w:val="0"/>
          <w:i/>
          <w:color w:val="auto"/>
        </w:rPr>
        <w:t>of 50</w:t>
      </w:r>
      <w:r w:rsidR="00EA1507" w:rsidRPr="00885F33">
        <w:rPr>
          <w:b w:val="0"/>
          <w:i/>
          <w:color w:val="auto"/>
        </w:rPr>
        <w:t xml:space="preserve"> mV/s. </w:t>
      </w:r>
      <w:r w:rsidR="009B42CD" w:rsidRPr="00885F33">
        <w:rPr>
          <w:b w:val="0"/>
          <w:i/>
          <w:color w:val="auto"/>
        </w:rPr>
        <w:t>Both of the analyte solution</w:t>
      </w:r>
      <w:r w:rsidR="00F16962" w:rsidRPr="00885F33">
        <w:rPr>
          <w:b w:val="0"/>
          <w:i/>
          <w:color w:val="auto"/>
        </w:rPr>
        <w:t xml:space="preserve"> </w:t>
      </w:r>
      <w:r w:rsidR="002F4915" w:rsidRPr="00885F33">
        <w:rPr>
          <w:b w:val="0"/>
          <w:i/>
          <w:color w:val="auto"/>
        </w:rPr>
        <w:t>was</w:t>
      </w:r>
      <w:r w:rsidR="009B42CD" w:rsidRPr="00885F33">
        <w:rPr>
          <w:b w:val="0"/>
          <w:i/>
          <w:color w:val="auto"/>
        </w:rPr>
        <w:t xml:space="preserve"> degassed, buffered with </w:t>
      </w:r>
      <w:r w:rsidR="00F16962" w:rsidRPr="00885F33">
        <w:rPr>
          <w:b w:val="0"/>
          <w:i/>
          <w:color w:val="auto"/>
        </w:rPr>
        <w:t>pH 7 phosphate buffer solution</w:t>
      </w:r>
      <w:r w:rsidR="009B42CD" w:rsidRPr="00885F33">
        <w:rPr>
          <w:b w:val="0"/>
          <w:i/>
          <w:color w:val="auto"/>
        </w:rPr>
        <w:t xml:space="preserve"> and supported</w:t>
      </w:r>
      <w:r w:rsidR="00F16962" w:rsidRPr="00885F33">
        <w:rPr>
          <w:b w:val="0"/>
          <w:i/>
          <w:color w:val="auto"/>
        </w:rPr>
        <w:t xml:space="preserve"> with 0.1 M </w:t>
      </w:r>
      <w:proofErr w:type="spellStart"/>
      <w:r w:rsidR="00F16962" w:rsidRPr="00885F33">
        <w:rPr>
          <w:b w:val="0"/>
          <w:i/>
          <w:color w:val="auto"/>
        </w:rPr>
        <w:t>KCl</w:t>
      </w:r>
      <w:proofErr w:type="spellEnd"/>
      <w:r w:rsidR="00F16962" w:rsidRPr="00885F33">
        <w:rPr>
          <w:b w:val="0"/>
          <w:i/>
          <w:color w:val="auto"/>
        </w:rPr>
        <w:t xml:space="preserve"> electrolyte</w:t>
      </w:r>
      <w:r w:rsidR="00EA1507" w:rsidRPr="00885F33">
        <w:rPr>
          <w:b w:val="0"/>
          <w:i/>
          <w:color w:val="auto"/>
        </w:rPr>
        <w:t>.</w:t>
      </w:r>
      <w:r w:rsidR="003F30CF" w:rsidRPr="00885F33">
        <w:rPr>
          <w:b w:val="0"/>
          <w:i/>
          <w:color w:val="auto"/>
        </w:rPr>
        <w:t xml:space="preserve"> </w:t>
      </w:r>
    </w:p>
    <w:p w14:paraId="62430215" w14:textId="11F7F80A" w:rsidR="000A5FBE" w:rsidRPr="00885F33" w:rsidRDefault="00776358" w:rsidP="00555BBC">
      <w:pPr>
        <w:autoSpaceDE w:val="0"/>
        <w:autoSpaceDN w:val="0"/>
        <w:adjustRightInd w:val="0"/>
        <w:spacing w:line="480" w:lineRule="auto"/>
        <w:jc w:val="both"/>
        <w:rPr>
          <w:rFonts w:ascii="Times New Roman" w:hAnsi="Times New Roman" w:cs="Times New Roman"/>
          <w:sz w:val="24"/>
          <w:szCs w:val="24"/>
        </w:rPr>
      </w:pPr>
      <w:r w:rsidRPr="00885F33">
        <w:rPr>
          <w:rFonts w:ascii="Times New Roman" w:hAnsi="Times New Roman" w:cs="Times New Roman"/>
          <w:sz w:val="24"/>
          <w:szCs w:val="24"/>
        </w:rPr>
        <w:t>Next,</w:t>
      </w:r>
      <w:r w:rsidR="00BA6594" w:rsidRPr="00885F33">
        <w:rPr>
          <w:rFonts w:ascii="Times New Roman" w:hAnsi="Times New Roman" w:cs="Times New Roman"/>
          <w:sz w:val="24"/>
          <w:szCs w:val="24"/>
        </w:rPr>
        <w:t xml:space="preserve"> we expl</w:t>
      </w:r>
      <w:r w:rsidR="000070C8" w:rsidRPr="00885F33">
        <w:rPr>
          <w:rFonts w:ascii="Times New Roman" w:hAnsi="Times New Roman" w:cs="Times New Roman"/>
          <w:sz w:val="24"/>
          <w:szCs w:val="24"/>
        </w:rPr>
        <w:t>o</w:t>
      </w:r>
      <w:r w:rsidR="00BA6594" w:rsidRPr="00885F33">
        <w:rPr>
          <w:rFonts w:ascii="Times New Roman" w:hAnsi="Times New Roman" w:cs="Times New Roman"/>
          <w:sz w:val="24"/>
          <w:szCs w:val="24"/>
        </w:rPr>
        <w:t>re</w:t>
      </w:r>
      <w:r w:rsidR="000070C8" w:rsidRPr="00885F33">
        <w:rPr>
          <w:rFonts w:ascii="Times New Roman" w:hAnsi="Times New Roman" w:cs="Times New Roman"/>
          <w:sz w:val="24"/>
          <w:szCs w:val="24"/>
        </w:rPr>
        <w:t xml:space="preserve"> the possible chemical </w:t>
      </w:r>
      <w:r w:rsidR="00E610D8" w:rsidRPr="00885F33">
        <w:rPr>
          <w:rFonts w:ascii="Times New Roman" w:hAnsi="Times New Roman" w:cs="Times New Roman"/>
          <w:sz w:val="24"/>
          <w:szCs w:val="24"/>
        </w:rPr>
        <w:t>reactivity of the P</w:t>
      </w:r>
      <w:r w:rsidR="00FB429F" w:rsidRPr="00885F33">
        <w:rPr>
          <w:rFonts w:ascii="Times New Roman" w:hAnsi="Times New Roman" w:cs="Times New Roman"/>
          <w:sz w:val="24"/>
          <w:szCs w:val="24"/>
        </w:rPr>
        <w:t>Y</w:t>
      </w:r>
      <w:r w:rsidR="00E610D8" w:rsidRPr="00885F33">
        <w:rPr>
          <w:rFonts w:ascii="Times New Roman" w:hAnsi="Times New Roman" w:cs="Times New Roman"/>
          <w:sz w:val="24"/>
          <w:szCs w:val="24"/>
        </w:rPr>
        <w:t xml:space="preserve">TS and </w:t>
      </w:r>
      <w:r w:rsidR="00FB429F" w:rsidRPr="00885F33">
        <w:rPr>
          <w:rFonts w:ascii="Times New Roman" w:hAnsi="Times New Roman" w:cs="Times New Roman"/>
          <w:sz w:val="24"/>
          <w:szCs w:val="24"/>
        </w:rPr>
        <w:t>H</w:t>
      </w:r>
      <w:r w:rsidR="00E610D8" w:rsidRPr="00885F33">
        <w:rPr>
          <w:rFonts w:ascii="Times New Roman" w:hAnsi="Times New Roman" w:cs="Times New Roman"/>
          <w:sz w:val="24"/>
          <w:szCs w:val="24"/>
        </w:rPr>
        <w:t>PTS fluorophore</w:t>
      </w:r>
      <w:r w:rsidR="000070C8" w:rsidRPr="00885F33">
        <w:rPr>
          <w:rFonts w:ascii="Times New Roman" w:hAnsi="Times New Roman" w:cs="Times New Roman"/>
          <w:sz w:val="24"/>
          <w:szCs w:val="24"/>
        </w:rPr>
        <w:t>s</w:t>
      </w:r>
      <w:r w:rsidR="00E610D8" w:rsidRPr="00885F33">
        <w:rPr>
          <w:rFonts w:ascii="Times New Roman" w:hAnsi="Times New Roman" w:cs="Times New Roman"/>
          <w:sz w:val="24"/>
          <w:szCs w:val="24"/>
        </w:rPr>
        <w:t xml:space="preserve"> </w:t>
      </w:r>
      <w:r w:rsidR="000070C8" w:rsidRPr="00885F33">
        <w:rPr>
          <w:rFonts w:ascii="Times New Roman" w:hAnsi="Times New Roman" w:cs="Times New Roman"/>
          <w:sz w:val="24"/>
          <w:szCs w:val="24"/>
        </w:rPr>
        <w:t xml:space="preserve">under homogenous chemical reaction conditions seeking to mimic the </w:t>
      </w:r>
      <w:r w:rsidR="00E610D8" w:rsidRPr="00885F33">
        <w:rPr>
          <w:rFonts w:ascii="Times New Roman" w:hAnsi="Times New Roman" w:cs="Times New Roman"/>
          <w:sz w:val="24"/>
          <w:szCs w:val="24"/>
        </w:rPr>
        <w:t xml:space="preserve">OER and CER. </w:t>
      </w:r>
      <w:r w:rsidRPr="00885F33">
        <w:rPr>
          <w:rFonts w:ascii="Times New Roman" w:hAnsi="Times New Roman" w:cs="Times New Roman"/>
          <w:sz w:val="24"/>
          <w:szCs w:val="24"/>
        </w:rPr>
        <w:t>Specifically,</w:t>
      </w:r>
      <w:r w:rsidR="000070C8" w:rsidRPr="00885F33">
        <w:rPr>
          <w:rFonts w:ascii="Times New Roman" w:hAnsi="Times New Roman" w:cs="Times New Roman"/>
          <w:sz w:val="24"/>
          <w:szCs w:val="24"/>
        </w:rPr>
        <w:t xml:space="preserve"> two reagents were explored: </w:t>
      </w:r>
      <w:r w:rsidR="00E610D8" w:rsidRPr="00885F33">
        <w:rPr>
          <w:rFonts w:ascii="Times New Roman" w:hAnsi="Times New Roman" w:cs="Times New Roman"/>
          <w:sz w:val="24"/>
          <w:szCs w:val="24"/>
        </w:rPr>
        <w:t xml:space="preserve">Fenton’s reagent </w:t>
      </w:r>
      <w:r w:rsidR="006A2C5F" w:rsidRPr="00885F33">
        <w:rPr>
          <w:rFonts w:ascii="Times New Roman" w:hAnsi="Times New Roman" w:cs="Times New Roman"/>
          <w:sz w:val="24"/>
          <w:szCs w:val="24"/>
        </w:rPr>
        <w:t>(</w:t>
      </w:r>
      <w:r w:rsidR="000070C8" w:rsidRPr="00885F33">
        <w:rPr>
          <w:rFonts w:ascii="Times New Roman" w:hAnsi="Times New Roman" w:cs="Times New Roman"/>
          <w:sz w:val="24"/>
          <w:szCs w:val="24"/>
        </w:rPr>
        <w:t xml:space="preserve">which is known to produce </w:t>
      </w:r>
      <w:r w:rsidR="00E610D8" w:rsidRPr="00885F33">
        <w:rPr>
          <w:rFonts w:ascii="Times New Roman" w:hAnsi="Times New Roman" w:cs="Times New Roman"/>
          <w:sz w:val="24"/>
          <w:szCs w:val="24"/>
        </w:rPr>
        <w:t>hydroxyl radical</w:t>
      </w:r>
      <w:r w:rsidR="000070C8" w:rsidRPr="00885F33">
        <w:rPr>
          <w:rFonts w:ascii="Times New Roman" w:hAnsi="Times New Roman" w:cs="Times New Roman"/>
          <w:sz w:val="24"/>
          <w:szCs w:val="24"/>
        </w:rPr>
        <w:t>s</w:t>
      </w:r>
      <w:r w:rsidR="006A2C5F" w:rsidRPr="00885F33">
        <w:rPr>
          <w:rFonts w:ascii="Times New Roman" w:hAnsi="Times New Roman" w:cs="Times New Roman"/>
          <w:sz w:val="24"/>
          <w:szCs w:val="24"/>
        </w:rPr>
        <w:t>)</w:t>
      </w:r>
      <w:r w:rsidR="000070C8" w:rsidRPr="00885F33">
        <w:rPr>
          <w:rFonts w:ascii="Times New Roman" w:hAnsi="Times New Roman" w:cs="Times New Roman"/>
          <w:sz w:val="24"/>
          <w:szCs w:val="24"/>
        </w:rPr>
        <w:t xml:space="preserve"> and</w:t>
      </w:r>
      <w:r w:rsidR="00E610D8" w:rsidRPr="00885F33">
        <w:rPr>
          <w:rFonts w:ascii="Times New Roman" w:hAnsi="Times New Roman" w:cs="Times New Roman"/>
          <w:sz w:val="24"/>
          <w:szCs w:val="24"/>
        </w:rPr>
        <w:t xml:space="preserve"> chlorine gases </w:t>
      </w:r>
      <w:r w:rsidR="006A2C5F" w:rsidRPr="00885F33">
        <w:rPr>
          <w:rFonts w:ascii="Times New Roman" w:hAnsi="Times New Roman" w:cs="Times New Roman"/>
          <w:sz w:val="24"/>
          <w:szCs w:val="24"/>
        </w:rPr>
        <w:t xml:space="preserve">which </w:t>
      </w:r>
      <w:r w:rsidR="00E610D8" w:rsidRPr="00885F33">
        <w:rPr>
          <w:rFonts w:ascii="Times New Roman" w:hAnsi="Times New Roman" w:cs="Times New Roman"/>
          <w:sz w:val="24"/>
          <w:szCs w:val="24"/>
        </w:rPr>
        <w:t xml:space="preserve">were </w:t>
      </w:r>
      <w:r w:rsidR="000070C8" w:rsidRPr="00885F33">
        <w:rPr>
          <w:rFonts w:ascii="Times New Roman" w:hAnsi="Times New Roman" w:cs="Times New Roman"/>
          <w:sz w:val="24"/>
          <w:szCs w:val="24"/>
        </w:rPr>
        <w:t xml:space="preserve">separately </w:t>
      </w:r>
      <w:r w:rsidR="00E610D8" w:rsidRPr="00885F33">
        <w:rPr>
          <w:rFonts w:ascii="Times New Roman" w:hAnsi="Times New Roman" w:cs="Times New Roman"/>
          <w:sz w:val="24"/>
          <w:szCs w:val="24"/>
        </w:rPr>
        <w:t>directly added to solution</w:t>
      </w:r>
      <w:r w:rsidR="000070C8" w:rsidRPr="00885F33">
        <w:rPr>
          <w:rFonts w:ascii="Times New Roman" w:hAnsi="Times New Roman" w:cs="Times New Roman"/>
          <w:sz w:val="24"/>
          <w:szCs w:val="24"/>
        </w:rPr>
        <w:t>s of each fluorophore and the reaction observed both visually and via</w:t>
      </w:r>
      <w:r w:rsidR="00E610D8" w:rsidRPr="00885F33">
        <w:rPr>
          <w:rFonts w:ascii="Times New Roman" w:hAnsi="Times New Roman" w:cs="Times New Roman"/>
          <w:sz w:val="24"/>
          <w:szCs w:val="24"/>
        </w:rPr>
        <w:t xml:space="preserve"> UV-Vis spectroscopy. </w:t>
      </w:r>
    </w:p>
    <w:p w14:paraId="1BB01877" w14:textId="625F123D" w:rsidR="00776358" w:rsidRPr="00885F33" w:rsidRDefault="003B4050" w:rsidP="003B4050">
      <w:pPr>
        <w:autoSpaceDE w:val="0"/>
        <w:autoSpaceDN w:val="0"/>
        <w:adjustRightInd w:val="0"/>
        <w:spacing w:line="480" w:lineRule="auto"/>
        <w:jc w:val="both"/>
        <w:rPr>
          <w:rFonts w:ascii="Times New Roman" w:hAnsi="Times New Roman" w:cs="Times New Roman"/>
          <w:sz w:val="24"/>
          <w:szCs w:val="24"/>
        </w:rPr>
      </w:pPr>
      <w:r w:rsidRPr="00885F33">
        <w:rPr>
          <w:rFonts w:ascii="Times New Roman" w:hAnsi="Times New Roman" w:cs="Times New Roman"/>
          <w:sz w:val="24"/>
          <w:szCs w:val="24"/>
        </w:rPr>
        <w:t>Fenton’s reagent is a solution of hydrogen peroxide (H</w:t>
      </w:r>
      <w:r w:rsidRPr="00885F33">
        <w:rPr>
          <w:rFonts w:ascii="Times New Roman" w:hAnsi="Times New Roman" w:cs="Times New Roman"/>
          <w:sz w:val="24"/>
          <w:szCs w:val="24"/>
          <w:vertAlign w:val="subscript"/>
        </w:rPr>
        <w:t>2</w:t>
      </w:r>
      <w:r w:rsidRPr="00885F33">
        <w:rPr>
          <w:rFonts w:ascii="Times New Roman" w:hAnsi="Times New Roman" w:cs="Times New Roman"/>
          <w:sz w:val="24"/>
          <w:szCs w:val="24"/>
        </w:rPr>
        <w:t>O</w:t>
      </w:r>
      <w:r w:rsidRPr="00885F33">
        <w:rPr>
          <w:rFonts w:ascii="Times New Roman" w:hAnsi="Times New Roman" w:cs="Times New Roman"/>
          <w:sz w:val="24"/>
          <w:szCs w:val="24"/>
          <w:vertAlign w:val="subscript"/>
        </w:rPr>
        <w:t>2</w:t>
      </w:r>
      <w:r w:rsidRPr="00885F33">
        <w:rPr>
          <w:rFonts w:ascii="Times New Roman" w:hAnsi="Times New Roman" w:cs="Times New Roman"/>
          <w:sz w:val="24"/>
          <w:szCs w:val="24"/>
        </w:rPr>
        <w:t>) with ferrous iron (FeSO</w:t>
      </w:r>
      <w:r w:rsidRPr="00885F33">
        <w:rPr>
          <w:rFonts w:ascii="Times New Roman" w:hAnsi="Times New Roman" w:cs="Times New Roman"/>
          <w:sz w:val="24"/>
          <w:szCs w:val="24"/>
          <w:vertAlign w:val="subscript"/>
        </w:rPr>
        <w:t>4</w:t>
      </w:r>
      <w:r w:rsidRPr="00885F33">
        <w:rPr>
          <w:rFonts w:ascii="Times New Roman" w:hAnsi="Times New Roman" w:cs="Times New Roman"/>
          <w:sz w:val="24"/>
          <w:szCs w:val="24"/>
        </w:rPr>
        <w:t xml:space="preserve">) as a </w:t>
      </w:r>
      <w:r w:rsidR="006A2C5F" w:rsidRPr="00885F33">
        <w:rPr>
          <w:rFonts w:ascii="Times New Roman" w:hAnsi="Times New Roman" w:cs="Times New Roman"/>
          <w:sz w:val="24"/>
          <w:szCs w:val="24"/>
        </w:rPr>
        <w:t>catalyst</w:t>
      </w:r>
      <w:r w:rsidR="000070C8" w:rsidRPr="00885F33">
        <w:rPr>
          <w:rFonts w:ascii="Times New Roman" w:hAnsi="Times New Roman" w:cs="Times New Roman"/>
          <w:sz w:val="24"/>
          <w:szCs w:val="24"/>
        </w:rPr>
        <w:t xml:space="preserve"> to generate hydroxyl radicals which might oxidise the fluorophores of interest as follows</w:t>
      </w:r>
    </w:p>
    <w:p w14:paraId="57AA5319" w14:textId="77777777" w:rsidR="00C65BF9" w:rsidRPr="00885F33" w:rsidRDefault="009C4362" w:rsidP="003B4050">
      <w:pPr>
        <w:autoSpaceDE w:val="0"/>
        <w:autoSpaceDN w:val="0"/>
        <w:adjustRightInd w:val="0"/>
        <w:spacing w:line="480" w:lineRule="auto"/>
        <w:jc w:val="both"/>
        <w:rPr>
          <w:rFonts w:eastAsia="Times New Roman" w:cs="Times New Roman"/>
          <w:szCs w:val="24"/>
        </w:rPr>
      </w:pPr>
      <m:oMath>
        <m:sSup>
          <m:sSupPr>
            <m:ctrlPr>
              <w:rPr>
                <w:rFonts w:ascii="Cambria Math" w:hAnsi="Cambria Math" w:cs="Times New Roman"/>
                <w:szCs w:val="24"/>
              </w:rPr>
            </m:ctrlPr>
          </m:sSupPr>
          <m:e>
            <m:r>
              <w:rPr>
                <w:rFonts w:ascii="Cambria Math" w:hAnsi="Cambria Math" w:cs="Times New Roman"/>
                <w:szCs w:val="24"/>
              </w:rPr>
              <m:t>Fe</m:t>
            </m:r>
          </m:e>
          <m:sup>
            <m:r>
              <w:rPr>
                <w:rFonts w:ascii="Cambria Math" w:hAnsi="Cambria Math" w:cs="Times New Roman"/>
                <w:szCs w:val="24"/>
              </w:rPr>
              <m:t>2+</m:t>
            </m:r>
          </m:sup>
        </m:s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szCs w:val="24"/>
              </w:rPr>
              <m:t>2</m:t>
            </m:r>
          </m:sub>
        </m:sSub>
        <m:sSub>
          <m:sSubPr>
            <m:ctrlPr>
              <w:rPr>
                <w:rFonts w:ascii="Cambria Math" w:hAnsi="Cambria Math" w:cs="Times New Roman"/>
                <w:i/>
                <w:szCs w:val="24"/>
              </w:rPr>
            </m:ctrlPr>
          </m:sSubPr>
          <m:e>
            <m:r>
              <w:rPr>
                <w:rFonts w:ascii="Cambria Math" w:hAnsi="Cambria Math" w:cs="Times New Roman"/>
                <w:szCs w:val="24"/>
              </w:rPr>
              <m:t>O</m:t>
            </m:r>
          </m:e>
          <m:sub>
            <m:r>
              <w:rPr>
                <w:rFonts w:ascii="Cambria Math" w:hAnsi="Cambria Math" w:cs="Times New Roman"/>
                <w:szCs w:val="24"/>
              </w:rPr>
              <m:t>2</m:t>
            </m:r>
          </m:sub>
        </m:sSub>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Fe</m:t>
            </m:r>
          </m:e>
          <m:sup>
            <m:r>
              <w:rPr>
                <w:rFonts w:ascii="Cambria Math" w:hAnsi="Cambria Math" w:cs="Times New Roman"/>
                <w:szCs w:val="24"/>
              </w:rPr>
              <m:t>3+</m:t>
            </m:r>
          </m:sup>
        </m:sSup>
        <m:r>
          <w:rPr>
            <w:rFonts w:ascii="Cambria Math" w:hAnsi="Cambria Math" w:cs="Times New Roman"/>
            <w:szCs w:val="24"/>
          </w:rPr>
          <m:t xml:space="preserve">+HO∙+ </m:t>
        </m:r>
        <m:sSup>
          <m:sSupPr>
            <m:ctrlPr>
              <w:rPr>
                <w:rFonts w:ascii="Cambria Math" w:hAnsi="Cambria Math" w:cs="Times New Roman"/>
                <w:i/>
                <w:szCs w:val="24"/>
              </w:rPr>
            </m:ctrlPr>
          </m:sSupPr>
          <m:e>
            <m:r>
              <w:rPr>
                <w:rFonts w:ascii="Cambria Math" w:hAnsi="Cambria Math" w:cs="Times New Roman"/>
                <w:szCs w:val="24"/>
              </w:rPr>
              <m:t>OH</m:t>
            </m:r>
          </m:e>
          <m:sup>
            <m:r>
              <w:rPr>
                <w:rFonts w:ascii="Cambria Math" w:hAnsi="Cambria Math" w:cs="Times New Roman"/>
                <w:szCs w:val="24"/>
              </w:rPr>
              <m:t>-</m:t>
            </m:r>
          </m:sup>
        </m:sSup>
      </m:oMath>
      <w:r w:rsidR="000070C8" w:rsidRPr="00885F33">
        <w:rPr>
          <w:rFonts w:cs="Times New Roman"/>
          <w:szCs w:val="24"/>
        </w:rPr>
        <w:t xml:space="preserve"> </w:t>
      </w:r>
      <w:r w:rsidR="000070C8" w:rsidRPr="00885F33">
        <w:rPr>
          <w:rFonts w:eastAsia="Times New Roman" w:cs="Times New Roman"/>
          <w:szCs w:val="24"/>
        </w:rPr>
        <w:t xml:space="preserve">                                                    (</w:t>
      </w:r>
      <w:r w:rsidR="00776358" w:rsidRPr="00885F33">
        <w:rPr>
          <w:rFonts w:eastAsia="Times New Roman" w:cs="Times New Roman"/>
          <w:szCs w:val="24"/>
        </w:rPr>
        <w:t>7</w:t>
      </w:r>
      <w:r w:rsidR="000070C8" w:rsidRPr="00885F33">
        <w:rPr>
          <w:rFonts w:eastAsia="Times New Roman" w:cs="Times New Roman"/>
          <w:szCs w:val="24"/>
        </w:rPr>
        <w:t>)</w:t>
      </w:r>
      <m:oMath>
        <m:r>
          <m:rPr>
            <m:sty m:val="p"/>
          </m:rPr>
          <w:rPr>
            <w:rFonts w:ascii="Cambria Math" w:hAnsi="Cambria Math" w:cs="Times New Roman"/>
            <w:szCs w:val="24"/>
          </w:rPr>
          <w:br/>
        </m:r>
      </m:oMath>
    </w:p>
    <w:p w14:paraId="6433AB30" w14:textId="77777777" w:rsidR="00C65BF9" w:rsidRPr="00885F33" w:rsidRDefault="009C4362" w:rsidP="003B4050">
      <w:pPr>
        <w:autoSpaceDE w:val="0"/>
        <w:autoSpaceDN w:val="0"/>
        <w:adjustRightInd w:val="0"/>
        <w:spacing w:line="480" w:lineRule="auto"/>
        <w:jc w:val="both"/>
        <w:rPr>
          <w:rFonts w:eastAsia="Times New Roman" w:cs="Times New Roman"/>
          <w:szCs w:val="24"/>
        </w:rPr>
      </w:pPr>
      <m:oMath>
        <m:sSup>
          <m:sSupPr>
            <m:ctrlPr>
              <w:rPr>
                <w:rFonts w:ascii="Cambria Math" w:hAnsi="Cambria Math" w:cs="Times New Roman"/>
                <w:szCs w:val="24"/>
              </w:rPr>
            </m:ctrlPr>
          </m:sSupPr>
          <m:e>
            <m:r>
              <w:rPr>
                <w:rFonts w:ascii="Cambria Math" w:hAnsi="Cambria Math" w:cs="Times New Roman"/>
                <w:szCs w:val="24"/>
              </w:rPr>
              <m:t>Fe</m:t>
            </m:r>
          </m:e>
          <m:sup>
            <m:r>
              <w:rPr>
                <w:rFonts w:ascii="Cambria Math" w:hAnsi="Cambria Math" w:cs="Times New Roman"/>
                <w:szCs w:val="24"/>
              </w:rPr>
              <m:t>3+</m:t>
            </m:r>
          </m:sup>
        </m:s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szCs w:val="24"/>
              </w:rPr>
              <m:t>2</m:t>
            </m:r>
          </m:sub>
        </m:sSub>
        <m:sSub>
          <m:sSubPr>
            <m:ctrlPr>
              <w:rPr>
                <w:rFonts w:ascii="Cambria Math" w:hAnsi="Cambria Math" w:cs="Times New Roman"/>
                <w:i/>
                <w:szCs w:val="24"/>
              </w:rPr>
            </m:ctrlPr>
          </m:sSubPr>
          <m:e>
            <m:r>
              <w:rPr>
                <w:rFonts w:ascii="Cambria Math" w:hAnsi="Cambria Math" w:cs="Times New Roman"/>
                <w:szCs w:val="24"/>
              </w:rPr>
              <m:t>O</m:t>
            </m:r>
          </m:e>
          <m:sub>
            <m:r>
              <w:rPr>
                <w:rFonts w:ascii="Cambria Math" w:hAnsi="Cambria Math" w:cs="Times New Roman"/>
                <w:szCs w:val="24"/>
              </w:rPr>
              <m:t>2</m:t>
            </m:r>
          </m:sub>
        </m:sSub>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Fe</m:t>
            </m:r>
          </m:e>
          <m:sup>
            <m:r>
              <w:rPr>
                <w:rFonts w:ascii="Cambria Math" w:hAnsi="Cambria Math" w:cs="Times New Roman"/>
                <w:szCs w:val="24"/>
              </w:rPr>
              <m:t>2+</m:t>
            </m:r>
          </m:sup>
        </m:sSup>
        <m:r>
          <w:rPr>
            <w:rFonts w:ascii="Cambria Math" w:hAnsi="Cambria Math" w:cs="Times New Roman"/>
            <w:szCs w:val="24"/>
          </w:rPr>
          <m:t xml:space="preserve">+HOO∙+ </m:t>
        </m:r>
        <m:sSup>
          <m:sSupPr>
            <m:ctrlPr>
              <w:rPr>
                <w:rFonts w:ascii="Cambria Math" w:hAnsi="Cambria Math" w:cs="Times New Roman"/>
                <w:i/>
                <w:szCs w:val="24"/>
              </w:rPr>
            </m:ctrlPr>
          </m:sSupPr>
          <m:e>
            <m:r>
              <w:rPr>
                <w:rFonts w:ascii="Cambria Math" w:hAnsi="Cambria Math" w:cs="Times New Roman"/>
                <w:szCs w:val="24"/>
              </w:rPr>
              <m:t>H</m:t>
            </m:r>
          </m:e>
          <m:sup>
            <m:r>
              <w:rPr>
                <w:rFonts w:ascii="Cambria Math" w:hAnsi="Cambria Math" w:cs="Times New Roman"/>
                <w:szCs w:val="24"/>
              </w:rPr>
              <m:t>+</m:t>
            </m:r>
          </m:sup>
        </m:sSup>
      </m:oMath>
      <w:r w:rsidR="000070C8" w:rsidRPr="00885F33">
        <w:rPr>
          <w:rFonts w:eastAsia="Times New Roman" w:cs="Times New Roman"/>
          <w:szCs w:val="24"/>
        </w:rPr>
        <w:t xml:space="preserve">                                                                    (</w:t>
      </w:r>
      <w:r w:rsidR="00776358" w:rsidRPr="00885F33">
        <w:rPr>
          <w:rFonts w:eastAsia="Times New Roman" w:cs="Times New Roman"/>
          <w:szCs w:val="24"/>
        </w:rPr>
        <w:t>8</w:t>
      </w:r>
      <w:r w:rsidR="000070C8" w:rsidRPr="00885F33">
        <w:rPr>
          <w:rFonts w:eastAsia="Times New Roman" w:cs="Times New Roman"/>
          <w:szCs w:val="24"/>
        </w:rPr>
        <w:t>)</w:t>
      </w:r>
      <m:oMath>
        <m:r>
          <m:rPr>
            <m:sty m:val="p"/>
          </m:rPr>
          <w:rPr>
            <w:rFonts w:ascii="Cambria Math" w:hAnsi="Cambria Math" w:cs="Times New Roman"/>
            <w:szCs w:val="24"/>
          </w:rPr>
          <w:br/>
        </m:r>
      </m:oMath>
    </w:p>
    <w:p w14:paraId="4681DC4E" w14:textId="3E8DE269" w:rsidR="000070C8" w:rsidRPr="00885F33" w:rsidRDefault="0093258F" w:rsidP="003B4050">
      <w:pPr>
        <w:autoSpaceDE w:val="0"/>
        <w:autoSpaceDN w:val="0"/>
        <w:adjustRightInd w:val="0"/>
        <w:spacing w:line="480" w:lineRule="auto"/>
        <w:jc w:val="both"/>
        <w:rPr>
          <w:rFonts w:ascii="Times New Roman" w:hAnsi="Times New Roman" w:cs="Times New Roman"/>
          <w:sz w:val="24"/>
          <w:szCs w:val="24"/>
        </w:rPr>
      </w:pPr>
      <m:oMath>
        <m:r>
          <w:rPr>
            <w:rFonts w:ascii="Cambria Math" w:hAnsi="Cambria Math" w:cs="Times New Roman"/>
            <w:szCs w:val="24"/>
          </w:rPr>
          <m:t>2</m:t>
        </m:r>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szCs w:val="24"/>
              </w:rPr>
              <m:t>2</m:t>
            </m:r>
          </m:sub>
        </m:sSub>
        <m:sSub>
          <m:sSubPr>
            <m:ctrlPr>
              <w:rPr>
                <w:rFonts w:ascii="Cambria Math" w:hAnsi="Cambria Math" w:cs="Times New Roman"/>
                <w:i/>
                <w:szCs w:val="24"/>
              </w:rPr>
            </m:ctrlPr>
          </m:sSubPr>
          <m:e>
            <m:r>
              <w:rPr>
                <w:rFonts w:ascii="Cambria Math" w:hAnsi="Cambria Math" w:cs="Times New Roman"/>
                <w:szCs w:val="24"/>
              </w:rPr>
              <m:t>O</m:t>
            </m:r>
          </m:e>
          <m:sub>
            <m:r>
              <w:rPr>
                <w:rFonts w:ascii="Cambria Math" w:hAnsi="Cambria Math" w:cs="Times New Roman"/>
                <w:szCs w:val="24"/>
              </w:rPr>
              <m:t>2</m:t>
            </m:r>
          </m:sub>
        </m:sSub>
        <m:r>
          <w:rPr>
            <w:rFonts w:ascii="Cambria Math" w:hAnsi="Cambria Math" w:cs="Times New Roman"/>
            <w:szCs w:val="24"/>
          </w:rPr>
          <m:t xml:space="preserve">→HO∙+ HOO∙+ </m:t>
        </m:r>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szCs w:val="24"/>
              </w:rPr>
              <m:t>2</m:t>
            </m:r>
          </m:sub>
        </m:sSub>
        <m:r>
          <w:rPr>
            <w:rFonts w:ascii="Cambria Math" w:hAnsi="Cambria Math" w:cs="Times New Roman"/>
            <w:szCs w:val="24"/>
          </w:rPr>
          <m:t>O</m:t>
        </m:r>
      </m:oMath>
      <w:r w:rsidR="000070C8" w:rsidRPr="00885F33">
        <w:rPr>
          <w:rFonts w:eastAsia="Times New Roman" w:cs="Times New Roman"/>
          <w:szCs w:val="24"/>
        </w:rPr>
        <w:t xml:space="preserve">                                                                                           </w:t>
      </w:r>
      <w:r w:rsidR="00E12E50" w:rsidRPr="00885F33">
        <w:rPr>
          <w:rFonts w:eastAsia="Times New Roman" w:cs="Times New Roman"/>
          <w:szCs w:val="24"/>
        </w:rPr>
        <w:t xml:space="preserve">                                </w:t>
      </w:r>
      <w:r w:rsidR="000070C8" w:rsidRPr="00885F33">
        <w:rPr>
          <w:rFonts w:eastAsia="Times New Roman" w:cs="Times New Roman"/>
          <w:szCs w:val="24"/>
        </w:rPr>
        <w:t xml:space="preserve">     (</w:t>
      </w:r>
      <w:r w:rsidR="00776358" w:rsidRPr="00885F33">
        <w:rPr>
          <w:rFonts w:eastAsia="Times New Roman" w:cs="Times New Roman"/>
          <w:szCs w:val="24"/>
        </w:rPr>
        <w:t>9</w:t>
      </w:r>
      <w:r w:rsidR="000070C8" w:rsidRPr="00885F33">
        <w:rPr>
          <w:rFonts w:eastAsia="Times New Roman" w:cs="Times New Roman"/>
          <w:szCs w:val="24"/>
        </w:rPr>
        <w:t>)</w:t>
      </w:r>
    </w:p>
    <w:p w14:paraId="6859CC8D" w14:textId="3A3136B7" w:rsidR="003B4050" w:rsidRPr="00885F33" w:rsidRDefault="003B4050" w:rsidP="003B4050">
      <w:pPr>
        <w:autoSpaceDE w:val="0"/>
        <w:autoSpaceDN w:val="0"/>
        <w:adjustRightInd w:val="0"/>
        <w:spacing w:line="480" w:lineRule="auto"/>
        <w:jc w:val="both"/>
        <w:rPr>
          <w:rFonts w:ascii="Times New Roman" w:hAnsi="Times New Roman" w:cs="Times New Roman"/>
          <w:sz w:val="24"/>
          <w:szCs w:val="24"/>
        </w:rPr>
      </w:pPr>
      <w:r w:rsidRPr="00885F33">
        <w:rPr>
          <w:rFonts w:ascii="Times New Roman" w:hAnsi="Times New Roman" w:cs="Times New Roman"/>
          <w:sz w:val="24"/>
          <w:szCs w:val="24"/>
        </w:rPr>
        <w:t>According to literature, pH 3.0 is the most effective value for the oxidation taking place in the treatment</w:t>
      </w:r>
      <w:r w:rsidR="00776358" w:rsidRPr="00885F33">
        <w:rPr>
          <w:rFonts w:ascii="Times New Roman" w:hAnsi="Times New Roman" w:cs="Times New Roman"/>
          <w:sz w:val="24"/>
          <w:szCs w:val="24"/>
        </w:rPr>
        <w:t>,</w:t>
      </w:r>
      <w:hyperlink w:anchor="_ENREF_53" w:tooltip="Jung, 2009 #63" w:history="1">
        <w:r w:rsidR="0037766F" w:rsidRPr="00885F33">
          <w:rPr>
            <w:rFonts w:ascii="Times New Roman" w:hAnsi="Times New Roman" w:cs="Times New Roman"/>
            <w:sz w:val="24"/>
            <w:szCs w:val="24"/>
          </w:rPr>
          <w:fldChar w:fldCharType="begin"/>
        </w:r>
        <w:r w:rsidR="0037766F" w:rsidRPr="00885F33">
          <w:rPr>
            <w:rFonts w:ascii="Times New Roman" w:hAnsi="Times New Roman" w:cs="Times New Roman"/>
            <w:sz w:val="24"/>
            <w:szCs w:val="24"/>
          </w:rPr>
          <w:instrText xml:space="preserve"> ADDIN EN.CITE &lt;EndNote&gt;&lt;Cite&gt;&lt;Author&gt;Jung&lt;/Author&gt;&lt;Year&gt;2009&lt;/Year&gt;&lt;RecNum&gt;63&lt;/RecNum&gt;&lt;DisplayText&gt;&lt;style face="superscript"&gt;53&lt;/style&gt;&lt;/DisplayText&gt;&lt;record&gt;&lt;rec-number&gt;63&lt;/rec-number&gt;&lt;foreign-keys&gt;&lt;key app="EN" db-id="x522se5szdsxvjeaxd8pe09vewz9wzpd0e0</w:instrText>
        </w:r>
        <w:r w:rsidR="0037766F" w:rsidRPr="00885F33">
          <w:rPr>
            <w:rFonts w:ascii="Times New Roman" w:hAnsi="Times New Roman" w:cs="Times New Roman" w:hint="eastAsia"/>
            <w:sz w:val="24"/>
            <w:szCs w:val="24"/>
          </w:rPr>
          <w:instrText>2" timestamp="1584383585"&gt;63&lt;/key&gt;&lt;/foreign-keys&gt;&lt;ref-type name="Journal Article"&gt;17&lt;/ref-type&gt;&lt;contributors&gt;&lt;authors&gt;&lt;author&gt;Jung, Yong Sik&lt;/author&gt;&lt;author&gt;Lim, Woo Taik&lt;/author&gt;&lt;author&gt;Park, Joo</w:instrText>
        </w:r>
        <w:r w:rsidR="0037766F" w:rsidRPr="00885F33">
          <w:rPr>
            <w:rFonts w:ascii="Times New Roman" w:hAnsi="Times New Roman" w:cs="Times New Roman" w:hint="eastAsia"/>
            <w:sz w:val="24"/>
            <w:szCs w:val="24"/>
          </w:rPr>
          <w:instrText>‐</w:instrText>
        </w:r>
        <w:r w:rsidR="0037766F" w:rsidRPr="00885F33">
          <w:rPr>
            <w:rFonts w:ascii="Times New Roman" w:hAnsi="Times New Roman" w:cs="Times New Roman" w:hint="eastAsia"/>
            <w:sz w:val="24"/>
            <w:szCs w:val="24"/>
          </w:rPr>
          <w:instrText>Yang&lt;/author&gt;&lt;author&gt;Kim, Young</w:instrText>
        </w:r>
        <w:r w:rsidR="0037766F" w:rsidRPr="00885F33">
          <w:rPr>
            <w:rFonts w:ascii="Times New Roman" w:hAnsi="Times New Roman" w:cs="Times New Roman" w:hint="eastAsia"/>
            <w:sz w:val="24"/>
            <w:szCs w:val="24"/>
          </w:rPr>
          <w:instrText>‐</w:instrText>
        </w:r>
        <w:r w:rsidR="0037766F" w:rsidRPr="00885F33">
          <w:rPr>
            <w:rFonts w:ascii="Times New Roman" w:hAnsi="Times New Roman" w:cs="Times New Roman" w:hint="eastAsia"/>
            <w:sz w:val="24"/>
            <w:szCs w:val="24"/>
          </w:rPr>
          <w:instrText>Hun&lt;/author&gt;&lt;/authors&gt;&lt;/contributors&gt;&lt;titles&gt;&lt;title&gt;Effect of pH on Fenton and Fenton</w:instrText>
        </w:r>
        <w:r w:rsidR="0037766F" w:rsidRPr="00885F33">
          <w:rPr>
            <w:rFonts w:ascii="Times New Roman" w:hAnsi="Times New Roman" w:cs="Times New Roman" w:hint="eastAsia"/>
            <w:sz w:val="24"/>
            <w:szCs w:val="24"/>
          </w:rPr>
          <w:instrText>‐</w:instrText>
        </w:r>
        <w:r w:rsidR="0037766F" w:rsidRPr="00885F33">
          <w:rPr>
            <w:rFonts w:ascii="Times New Roman" w:hAnsi="Times New Roman" w:cs="Times New Roman" w:hint="eastAsia"/>
            <w:sz w:val="24"/>
            <w:szCs w:val="24"/>
          </w:rPr>
          <w:instrText>like oxidation&lt;/title&gt;&lt;secondary-title&gt;Environmental technology&lt;/secondary-title&gt;&lt;/titles&gt;&lt;periodical&gt;&lt;full-title&gt;Environmental technology&lt;/full-title&gt;&lt;/periodical&gt;&lt;pages&gt;183-190&lt;/pages&gt;&lt;volume&gt;3</w:instrText>
        </w:r>
        <w:r w:rsidR="0037766F" w:rsidRPr="00885F33">
          <w:rPr>
            <w:rFonts w:ascii="Times New Roman" w:hAnsi="Times New Roman" w:cs="Times New Roman"/>
            <w:sz w:val="24"/>
            <w:szCs w:val="24"/>
          </w:rPr>
          <w:instrText>0&lt;/volume&gt;&lt;number&gt;2&lt;/number&gt;&lt;dates&gt;&lt;year&gt;2009&lt;/year&gt;&lt;/dates&gt;&lt;publisher&gt;TF&lt;/publisher&gt;&lt;isbn&gt;0959-3330&lt;/isbn&gt;&lt;urls&gt;&lt;/urls&gt;&lt;/record&gt;&lt;/Cite&gt;&lt;/EndNote&gt;</w:instrText>
        </w:r>
        <w:r w:rsidR="0037766F" w:rsidRPr="00885F33">
          <w:rPr>
            <w:rFonts w:ascii="Times New Roman" w:hAnsi="Times New Roman" w:cs="Times New Roman"/>
            <w:sz w:val="24"/>
            <w:szCs w:val="24"/>
          </w:rPr>
          <w:fldChar w:fldCharType="separate"/>
        </w:r>
        <w:r w:rsidR="0037766F" w:rsidRPr="00885F33">
          <w:rPr>
            <w:rFonts w:ascii="Times New Roman" w:hAnsi="Times New Roman" w:cs="Times New Roman"/>
            <w:noProof/>
            <w:sz w:val="24"/>
            <w:szCs w:val="24"/>
            <w:vertAlign w:val="superscript"/>
          </w:rPr>
          <w:t>53</w:t>
        </w:r>
        <w:r w:rsidR="0037766F" w:rsidRPr="00885F33">
          <w:rPr>
            <w:rFonts w:ascii="Times New Roman" w:hAnsi="Times New Roman" w:cs="Times New Roman"/>
            <w:sz w:val="24"/>
            <w:szCs w:val="24"/>
          </w:rPr>
          <w:fldChar w:fldCharType="end"/>
        </w:r>
      </w:hyperlink>
      <w:r w:rsidR="000070C8" w:rsidRPr="00885F33">
        <w:rPr>
          <w:rFonts w:ascii="Times New Roman" w:hAnsi="Times New Roman" w:cs="Times New Roman"/>
          <w:sz w:val="24"/>
          <w:szCs w:val="24"/>
        </w:rPr>
        <w:t xml:space="preserve"> and an excess of </w:t>
      </w:r>
      <w:r w:rsidRPr="00885F33">
        <w:rPr>
          <w:rFonts w:ascii="Times New Roman" w:hAnsi="Times New Roman" w:cs="Times New Roman"/>
          <w:sz w:val="24"/>
          <w:szCs w:val="24"/>
        </w:rPr>
        <w:t xml:space="preserve"> H</w:t>
      </w:r>
      <w:r w:rsidRPr="00885F33">
        <w:rPr>
          <w:rFonts w:ascii="Times New Roman" w:hAnsi="Times New Roman" w:cs="Times New Roman"/>
          <w:sz w:val="24"/>
          <w:szCs w:val="24"/>
          <w:vertAlign w:val="subscript"/>
        </w:rPr>
        <w:t>2</w:t>
      </w:r>
      <w:r w:rsidRPr="00885F33">
        <w:rPr>
          <w:rFonts w:ascii="Times New Roman" w:hAnsi="Times New Roman" w:cs="Times New Roman"/>
          <w:sz w:val="24"/>
          <w:szCs w:val="24"/>
        </w:rPr>
        <w:t>O</w:t>
      </w:r>
      <w:r w:rsidRPr="00885F33">
        <w:rPr>
          <w:rFonts w:ascii="Times New Roman" w:hAnsi="Times New Roman" w:cs="Times New Roman"/>
          <w:sz w:val="24"/>
          <w:szCs w:val="24"/>
          <w:vertAlign w:val="subscript"/>
        </w:rPr>
        <w:t>2</w:t>
      </w:r>
      <w:r w:rsidR="000070C8" w:rsidRPr="00885F33">
        <w:rPr>
          <w:rFonts w:ascii="Times New Roman" w:hAnsi="Times New Roman" w:cs="Times New Roman"/>
          <w:sz w:val="24"/>
          <w:szCs w:val="24"/>
        </w:rPr>
        <w:t xml:space="preserve"> over </w:t>
      </w:r>
      <w:r w:rsidRPr="00885F33">
        <w:rPr>
          <w:rFonts w:ascii="Times New Roman" w:hAnsi="Times New Roman" w:cs="Times New Roman"/>
          <w:sz w:val="24"/>
          <w:szCs w:val="24"/>
        </w:rPr>
        <w:t>phenol</w:t>
      </w:r>
      <w:r w:rsidR="000070C8" w:rsidRPr="00885F33">
        <w:rPr>
          <w:rFonts w:ascii="Times New Roman" w:hAnsi="Times New Roman" w:cs="Times New Roman"/>
          <w:sz w:val="24"/>
          <w:szCs w:val="24"/>
        </w:rPr>
        <w:t xml:space="preserve"> a ratio of ca 8</w:t>
      </w:r>
      <w:r w:rsidRPr="00885F33">
        <w:rPr>
          <w:rFonts w:ascii="Times New Roman" w:hAnsi="Times New Roman" w:cs="Times New Roman"/>
          <w:sz w:val="24"/>
          <w:szCs w:val="24"/>
        </w:rPr>
        <w:t xml:space="preserve"> was used to test the reaction can take place under this ratio.</w:t>
      </w:r>
      <w:hyperlink w:anchor="_ENREF_54" w:tooltip="Mijangos, 2006 #64" w:history="1">
        <w:r w:rsidR="0037766F" w:rsidRPr="00885F33">
          <w:rPr>
            <w:rFonts w:ascii="Times New Roman" w:hAnsi="Times New Roman" w:cs="Times New Roman"/>
            <w:sz w:val="24"/>
            <w:szCs w:val="24"/>
          </w:rPr>
          <w:fldChar w:fldCharType="begin"/>
        </w:r>
        <w:r w:rsidR="0037766F" w:rsidRPr="00885F33">
          <w:rPr>
            <w:rFonts w:ascii="Times New Roman" w:hAnsi="Times New Roman" w:cs="Times New Roman"/>
            <w:sz w:val="24"/>
            <w:szCs w:val="24"/>
          </w:rPr>
          <w:instrText xml:space="preserve"> ADDIN EN.CITE &lt;EndNote&gt;&lt;Cite&gt;&lt;Author&gt;Mijangos&lt;/Author&gt;&lt;Year&gt;2006&lt;/Year&gt;&lt;RecNum&gt;64&lt;/RecNum&gt;&lt;DisplayText&gt;&lt;style face="superscript"&gt;54&lt;/style&gt;&lt;/DisplayText&gt;&lt;record&gt;&lt;rec-number&gt;64&lt;/rec-number&gt;&lt;foreign-keys&gt;&lt;key app="EN" db-id="x522se5szdsxvjeaxd8pe09vewz9wzpd0e02" timestamp="1584383729"&gt;64&lt;/key&gt;&lt;/foreign-keys&gt;&lt;ref-type name="Journal Article"&gt;17&lt;/ref-type&gt;&lt;contributors&gt;&lt;authors&gt;&lt;author&gt;Mijangos, Federico&lt;/author&gt;&lt;author&gt;Varona, Fernando&lt;/author&gt;&lt;author&gt;Villota, Natalia&lt;/author&gt;&lt;/authors&gt;&lt;/contributors&gt;&lt;titles&gt;&lt;title&gt;Changes in solution color during phenol oxidation by Fenton reagent&lt;/title&gt;&lt;secondary-title&gt;Environmental science &amp;amp; technology&lt;/secondary-title&gt;&lt;/titles&gt;&lt;periodical&gt;&lt;full-title&gt;Environmental science &amp;amp; technology&lt;/full-title&gt;&lt;/periodical&gt;&lt;pages&gt;5538-5543&lt;/pages&gt;&lt;volume&gt;40&lt;/volume&gt;&lt;number&gt;17&lt;/number&gt;&lt;dates&gt;&lt;year&gt;2006&lt;/year&gt;&lt;/dates&gt;&lt;publisher&gt;ACS Publications&lt;/publisher&gt;&lt;isbn&gt;0013-936X&lt;/isbn&gt;&lt;urls&gt;&lt;/urls&gt;&lt;/record&gt;&lt;/Cite&gt;&lt;/EndNote&gt;</w:instrText>
        </w:r>
        <w:r w:rsidR="0037766F" w:rsidRPr="00885F33">
          <w:rPr>
            <w:rFonts w:ascii="Times New Roman" w:hAnsi="Times New Roman" w:cs="Times New Roman"/>
            <w:sz w:val="24"/>
            <w:szCs w:val="24"/>
          </w:rPr>
          <w:fldChar w:fldCharType="separate"/>
        </w:r>
        <w:r w:rsidR="0037766F" w:rsidRPr="00885F33">
          <w:rPr>
            <w:rFonts w:ascii="Times New Roman" w:hAnsi="Times New Roman" w:cs="Times New Roman"/>
            <w:noProof/>
            <w:sz w:val="24"/>
            <w:szCs w:val="24"/>
            <w:vertAlign w:val="superscript"/>
          </w:rPr>
          <w:t>54</w:t>
        </w:r>
        <w:r w:rsidR="0037766F" w:rsidRPr="00885F33">
          <w:rPr>
            <w:rFonts w:ascii="Times New Roman" w:hAnsi="Times New Roman" w:cs="Times New Roman"/>
            <w:sz w:val="24"/>
            <w:szCs w:val="24"/>
          </w:rPr>
          <w:fldChar w:fldCharType="end"/>
        </w:r>
      </w:hyperlink>
    </w:p>
    <w:p w14:paraId="2B6DEB1B" w14:textId="1CFB2DE0" w:rsidR="001F6456" w:rsidRPr="00885F33" w:rsidRDefault="001F6456" w:rsidP="001F6456">
      <w:pPr>
        <w:keepNext/>
        <w:autoSpaceDE w:val="0"/>
        <w:autoSpaceDN w:val="0"/>
        <w:adjustRightInd w:val="0"/>
        <w:spacing w:line="480" w:lineRule="auto"/>
        <w:jc w:val="both"/>
      </w:pPr>
      <w:r w:rsidRPr="00885F33">
        <w:rPr>
          <w:noProof/>
          <w:sz w:val="28"/>
          <w:szCs w:val="36"/>
          <w:lang w:eastAsia="en-GB"/>
        </w:rPr>
        <w:drawing>
          <wp:inline distT="0" distB="0" distL="0" distR="0" wp14:anchorId="76DBF32C" wp14:editId="5B4EB9EB">
            <wp:extent cx="2699312" cy="215265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5a.png"/>
                    <pic:cNvPicPr/>
                  </pic:nvPicPr>
                  <pic:blipFill rotWithShape="1">
                    <a:blip r:embed="rId19" cstate="print">
                      <a:extLst>
                        <a:ext uri="{28A0092B-C50C-407E-A947-70E740481C1C}">
                          <a14:useLocalDpi xmlns:a14="http://schemas.microsoft.com/office/drawing/2010/main" val="0"/>
                        </a:ext>
                      </a:extLst>
                    </a:blip>
                    <a:srcRect l="4941" t="7840" r="9648" b="3151"/>
                    <a:stretch/>
                  </pic:blipFill>
                  <pic:spPr bwMode="auto">
                    <a:xfrm>
                      <a:off x="0" y="0"/>
                      <a:ext cx="2700000" cy="2153199"/>
                    </a:xfrm>
                    <a:prstGeom prst="rect">
                      <a:avLst/>
                    </a:prstGeom>
                    <a:ln>
                      <a:noFill/>
                    </a:ln>
                    <a:extLst>
                      <a:ext uri="{53640926-AAD7-44D8-BBD7-CCE9431645EC}">
                        <a14:shadowObscured xmlns:a14="http://schemas.microsoft.com/office/drawing/2010/main"/>
                      </a:ext>
                    </a:extLst>
                  </pic:spPr>
                </pic:pic>
              </a:graphicData>
            </a:graphic>
          </wp:inline>
        </w:drawing>
      </w:r>
      <w:r w:rsidRPr="00885F33">
        <w:rPr>
          <w:sz w:val="28"/>
          <w:szCs w:val="36"/>
        </w:rPr>
        <w:t xml:space="preserve">       </w:t>
      </w:r>
      <w:r w:rsidRPr="00885F33">
        <w:rPr>
          <w:noProof/>
          <w:lang w:eastAsia="en-GB"/>
        </w:rPr>
        <w:drawing>
          <wp:inline distT="0" distB="0" distL="0" distR="0" wp14:anchorId="273C236A" wp14:editId="00136D54">
            <wp:extent cx="2700000" cy="2153441"/>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5b.png"/>
                    <pic:cNvPicPr/>
                  </pic:nvPicPr>
                  <pic:blipFill rotWithShape="1">
                    <a:blip r:embed="rId20" cstate="print">
                      <a:extLst>
                        <a:ext uri="{28A0092B-C50C-407E-A947-70E740481C1C}">
                          <a14:useLocalDpi xmlns:a14="http://schemas.microsoft.com/office/drawing/2010/main" val="0"/>
                        </a:ext>
                      </a:extLst>
                    </a:blip>
                    <a:srcRect l="3529" t="6916" r="9285" b="2215"/>
                    <a:stretch/>
                  </pic:blipFill>
                  <pic:spPr bwMode="auto">
                    <a:xfrm>
                      <a:off x="0" y="0"/>
                      <a:ext cx="2700000" cy="2153441"/>
                    </a:xfrm>
                    <a:prstGeom prst="rect">
                      <a:avLst/>
                    </a:prstGeom>
                    <a:ln>
                      <a:noFill/>
                    </a:ln>
                    <a:extLst>
                      <a:ext uri="{53640926-AAD7-44D8-BBD7-CCE9431645EC}">
                        <a14:shadowObscured xmlns:a14="http://schemas.microsoft.com/office/drawing/2010/main"/>
                      </a:ext>
                    </a:extLst>
                  </pic:spPr>
                </pic:pic>
              </a:graphicData>
            </a:graphic>
          </wp:inline>
        </w:drawing>
      </w:r>
    </w:p>
    <w:p w14:paraId="01C292E9" w14:textId="5041D7F8" w:rsidR="001F6456" w:rsidRPr="00885F33" w:rsidRDefault="001F6456" w:rsidP="001F6456">
      <w:pPr>
        <w:pStyle w:val="ae"/>
        <w:jc w:val="both"/>
        <w:rPr>
          <w:b w:val="0"/>
          <w:bCs w:val="0"/>
          <w:i/>
          <w:iCs/>
          <w:color w:val="auto"/>
        </w:rPr>
      </w:pPr>
      <w:r w:rsidRPr="00885F33">
        <w:rPr>
          <w:b w:val="0"/>
          <w:bCs w:val="0"/>
          <w:i/>
          <w:iCs/>
          <w:color w:val="auto"/>
        </w:rPr>
        <w:t xml:space="preserve">Figure </w:t>
      </w:r>
      <w:r w:rsidRPr="00885F33">
        <w:rPr>
          <w:b w:val="0"/>
          <w:bCs w:val="0"/>
          <w:i/>
          <w:iCs/>
          <w:color w:val="auto"/>
        </w:rPr>
        <w:fldChar w:fldCharType="begin"/>
      </w:r>
      <w:r w:rsidRPr="00885F33">
        <w:rPr>
          <w:b w:val="0"/>
          <w:bCs w:val="0"/>
          <w:i/>
          <w:iCs/>
          <w:color w:val="auto"/>
        </w:rPr>
        <w:instrText xml:space="preserve"> SEQ Figure \* ARABIC </w:instrText>
      </w:r>
      <w:r w:rsidRPr="00885F33">
        <w:rPr>
          <w:b w:val="0"/>
          <w:bCs w:val="0"/>
          <w:i/>
          <w:iCs/>
          <w:color w:val="auto"/>
        </w:rPr>
        <w:fldChar w:fldCharType="separate"/>
      </w:r>
      <w:r w:rsidRPr="00885F33">
        <w:rPr>
          <w:b w:val="0"/>
          <w:bCs w:val="0"/>
          <w:i/>
          <w:iCs/>
          <w:color w:val="auto"/>
        </w:rPr>
        <w:t>5</w:t>
      </w:r>
      <w:r w:rsidRPr="00885F33">
        <w:rPr>
          <w:b w:val="0"/>
          <w:bCs w:val="0"/>
          <w:i/>
          <w:iCs/>
          <w:color w:val="auto"/>
        </w:rPr>
        <w:fldChar w:fldCharType="end"/>
      </w:r>
      <w:r w:rsidRPr="00885F33">
        <w:rPr>
          <w:b w:val="0"/>
          <w:bCs w:val="0"/>
          <w:i/>
          <w:iCs/>
          <w:color w:val="auto"/>
        </w:rPr>
        <w:t>: UV-Vis absorbance spectr</w:t>
      </w:r>
      <w:r w:rsidR="0049491D" w:rsidRPr="00885F33">
        <w:rPr>
          <w:b w:val="0"/>
          <w:bCs w:val="0"/>
          <w:i/>
          <w:iCs/>
          <w:color w:val="auto"/>
        </w:rPr>
        <w:t>a</w:t>
      </w:r>
      <w:r w:rsidRPr="00885F33">
        <w:rPr>
          <w:b w:val="0"/>
          <w:bCs w:val="0"/>
          <w:i/>
          <w:iCs/>
          <w:color w:val="auto"/>
        </w:rPr>
        <w:t xml:space="preserve"> obtain</w:t>
      </w:r>
      <w:r w:rsidR="0049491D" w:rsidRPr="00885F33">
        <w:rPr>
          <w:b w:val="0"/>
          <w:bCs w:val="0"/>
          <w:i/>
          <w:iCs/>
          <w:color w:val="auto"/>
        </w:rPr>
        <w:t>ed</w:t>
      </w:r>
      <w:r w:rsidRPr="00885F33">
        <w:rPr>
          <w:b w:val="0"/>
          <w:bCs w:val="0"/>
          <w:i/>
          <w:iCs/>
          <w:color w:val="auto"/>
        </w:rPr>
        <w:t xml:space="preserve"> in 0.1M </w:t>
      </w:r>
      <w:proofErr w:type="spellStart"/>
      <w:r w:rsidRPr="00885F33">
        <w:rPr>
          <w:b w:val="0"/>
          <w:bCs w:val="0"/>
          <w:i/>
          <w:iCs/>
          <w:color w:val="auto"/>
        </w:rPr>
        <w:t>KCl</w:t>
      </w:r>
      <w:proofErr w:type="spellEnd"/>
      <w:r w:rsidRPr="00885F33">
        <w:rPr>
          <w:b w:val="0"/>
          <w:bCs w:val="0"/>
          <w:i/>
          <w:iCs/>
          <w:color w:val="auto"/>
        </w:rPr>
        <w:t xml:space="preserve"> pH3.0 </w:t>
      </w:r>
      <w:r w:rsidR="00030B22" w:rsidRPr="00885F33">
        <w:rPr>
          <w:b w:val="0"/>
          <w:bCs w:val="0"/>
          <w:i/>
          <w:iCs/>
          <w:color w:val="auto"/>
        </w:rPr>
        <w:t>citrate buffered solutions. a) R</w:t>
      </w:r>
      <w:r w:rsidRPr="00885F33">
        <w:rPr>
          <w:b w:val="0"/>
          <w:bCs w:val="0"/>
          <w:i/>
          <w:iCs/>
          <w:color w:val="auto"/>
        </w:rPr>
        <w:t xml:space="preserve">ed line - 31.25 µM of </w:t>
      </w:r>
      <w:r w:rsidR="00D64345" w:rsidRPr="00885F33">
        <w:rPr>
          <w:b w:val="0"/>
          <w:bCs w:val="0"/>
          <w:i/>
          <w:iCs/>
          <w:color w:val="auto"/>
        </w:rPr>
        <w:t>HPTS</w:t>
      </w:r>
      <w:r w:rsidRPr="00885F33">
        <w:rPr>
          <w:b w:val="0"/>
          <w:bCs w:val="0"/>
          <w:i/>
          <w:iCs/>
          <w:color w:val="auto"/>
        </w:rPr>
        <w:t xml:space="preserve">; blue line – 31.25 µM of </w:t>
      </w:r>
      <w:r w:rsidR="00D64345" w:rsidRPr="00885F33">
        <w:rPr>
          <w:b w:val="0"/>
          <w:bCs w:val="0"/>
          <w:i/>
          <w:iCs/>
          <w:color w:val="auto"/>
        </w:rPr>
        <w:t>HPTS</w:t>
      </w:r>
      <w:r w:rsidRPr="00885F33">
        <w:rPr>
          <w:b w:val="0"/>
          <w:bCs w:val="0"/>
          <w:i/>
          <w:iCs/>
          <w:color w:val="auto"/>
        </w:rPr>
        <w:t xml:space="preserve"> + 0.25 mM H</w:t>
      </w:r>
      <w:r w:rsidRPr="00885F33">
        <w:rPr>
          <w:b w:val="0"/>
          <w:bCs w:val="0"/>
          <w:i/>
          <w:iCs/>
          <w:color w:val="auto"/>
          <w:vertAlign w:val="subscript"/>
        </w:rPr>
        <w:t>2</w:t>
      </w:r>
      <w:r w:rsidRPr="00885F33">
        <w:rPr>
          <w:b w:val="0"/>
          <w:bCs w:val="0"/>
          <w:i/>
          <w:iCs/>
          <w:color w:val="auto"/>
        </w:rPr>
        <w:t>O</w:t>
      </w:r>
      <w:r w:rsidRPr="00885F33">
        <w:rPr>
          <w:b w:val="0"/>
          <w:bCs w:val="0"/>
          <w:i/>
          <w:iCs/>
          <w:color w:val="auto"/>
          <w:vertAlign w:val="subscript"/>
        </w:rPr>
        <w:t>2</w:t>
      </w:r>
      <w:r w:rsidRPr="00885F33">
        <w:rPr>
          <w:b w:val="0"/>
          <w:bCs w:val="0"/>
          <w:i/>
          <w:iCs/>
          <w:color w:val="auto"/>
        </w:rPr>
        <w:t xml:space="preserve"> and 1.11 µM FeSO</w:t>
      </w:r>
      <w:r w:rsidRPr="00885F33">
        <w:rPr>
          <w:b w:val="0"/>
          <w:bCs w:val="0"/>
          <w:i/>
          <w:iCs/>
          <w:color w:val="auto"/>
          <w:vertAlign w:val="subscript"/>
        </w:rPr>
        <w:t>4</w:t>
      </w:r>
      <w:r w:rsidRPr="00885F33">
        <w:rPr>
          <w:b w:val="0"/>
          <w:bCs w:val="0"/>
          <w:i/>
          <w:iCs/>
          <w:color w:val="auto"/>
        </w:rPr>
        <w:t xml:space="preserve">. b) </w:t>
      </w:r>
      <w:r w:rsidR="00030B22" w:rsidRPr="00885F33">
        <w:rPr>
          <w:b w:val="0"/>
          <w:bCs w:val="0"/>
          <w:i/>
          <w:iCs/>
          <w:color w:val="auto"/>
        </w:rPr>
        <w:t xml:space="preserve">Red </w:t>
      </w:r>
      <w:r w:rsidRPr="00885F33">
        <w:rPr>
          <w:b w:val="0"/>
          <w:bCs w:val="0"/>
          <w:i/>
          <w:iCs/>
          <w:color w:val="auto"/>
        </w:rPr>
        <w:t xml:space="preserve">line - 31.25 µM of </w:t>
      </w:r>
      <w:r w:rsidR="00D64345" w:rsidRPr="00885F33">
        <w:rPr>
          <w:b w:val="0"/>
          <w:bCs w:val="0"/>
          <w:i/>
          <w:iCs/>
          <w:color w:val="auto"/>
        </w:rPr>
        <w:t>PYTS</w:t>
      </w:r>
      <w:r w:rsidRPr="00885F33">
        <w:rPr>
          <w:b w:val="0"/>
          <w:bCs w:val="0"/>
          <w:i/>
          <w:iCs/>
          <w:color w:val="auto"/>
        </w:rPr>
        <w:t xml:space="preserve">; blue line – 31.25 µM of </w:t>
      </w:r>
      <w:r w:rsidR="00D64345" w:rsidRPr="00885F33">
        <w:rPr>
          <w:b w:val="0"/>
          <w:bCs w:val="0"/>
          <w:i/>
          <w:iCs/>
          <w:color w:val="auto"/>
        </w:rPr>
        <w:t>PYTS</w:t>
      </w:r>
      <w:r w:rsidRPr="00885F33">
        <w:rPr>
          <w:b w:val="0"/>
          <w:bCs w:val="0"/>
          <w:i/>
          <w:iCs/>
          <w:color w:val="auto"/>
        </w:rPr>
        <w:t xml:space="preserve"> + 0.25 mM H</w:t>
      </w:r>
      <w:r w:rsidRPr="00885F33">
        <w:rPr>
          <w:b w:val="0"/>
          <w:bCs w:val="0"/>
          <w:i/>
          <w:iCs/>
          <w:color w:val="auto"/>
          <w:vertAlign w:val="subscript"/>
        </w:rPr>
        <w:t>2</w:t>
      </w:r>
      <w:r w:rsidRPr="00885F33">
        <w:rPr>
          <w:b w:val="0"/>
          <w:bCs w:val="0"/>
          <w:i/>
          <w:iCs/>
          <w:color w:val="auto"/>
        </w:rPr>
        <w:t>O</w:t>
      </w:r>
      <w:r w:rsidRPr="00885F33">
        <w:rPr>
          <w:b w:val="0"/>
          <w:bCs w:val="0"/>
          <w:i/>
          <w:iCs/>
          <w:color w:val="auto"/>
          <w:vertAlign w:val="subscript"/>
        </w:rPr>
        <w:t>2</w:t>
      </w:r>
      <w:r w:rsidRPr="00885F33">
        <w:rPr>
          <w:b w:val="0"/>
          <w:bCs w:val="0"/>
          <w:i/>
          <w:iCs/>
          <w:color w:val="auto"/>
        </w:rPr>
        <w:t xml:space="preserve"> and 1.11 µM FeSO</w:t>
      </w:r>
      <w:r w:rsidRPr="00885F33">
        <w:rPr>
          <w:b w:val="0"/>
          <w:bCs w:val="0"/>
          <w:i/>
          <w:iCs/>
          <w:color w:val="auto"/>
          <w:vertAlign w:val="subscript"/>
        </w:rPr>
        <w:t>4</w:t>
      </w:r>
      <w:r w:rsidRPr="00885F33">
        <w:rPr>
          <w:b w:val="0"/>
          <w:bCs w:val="0"/>
          <w:i/>
          <w:iCs/>
          <w:color w:val="auto"/>
        </w:rPr>
        <w:t>.</w:t>
      </w:r>
    </w:p>
    <w:p w14:paraId="4AAB757F" w14:textId="68593918" w:rsidR="001F6456" w:rsidRPr="00885F33" w:rsidRDefault="0049491D" w:rsidP="001F6456">
      <w:pPr>
        <w:autoSpaceDE w:val="0"/>
        <w:autoSpaceDN w:val="0"/>
        <w:adjustRightInd w:val="0"/>
        <w:spacing w:line="480" w:lineRule="auto"/>
        <w:jc w:val="both"/>
        <w:rPr>
          <w:rFonts w:ascii="Times New Roman" w:hAnsi="Times New Roman" w:cs="Times New Roman"/>
          <w:strike/>
          <w:sz w:val="24"/>
          <w:szCs w:val="24"/>
        </w:rPr>
      </w:pPr>
      <w:r w:rsidRPr="00885F33">
        <w:rPr>
          <w:rFonts w:ascii="Times New Roman" w:hAnsi="Times New Roman" w:cs="Times New Roman"/>
          <w:sz w:val="24"/>
          <w:szCs w:val="24"/>
        </w:rPr>
        <w:t>Figure 5 shows the UV-Vis spectra</w:t>
      </w:r>
      <w:r w:rsidR="00F6482D" w:rsidRPr="00885F33">
        <w:rPr>
          <w:rFonts w:ascii="Times New Roman" w:hAnsi="Times New Roman" w:cs="Times New Roman"/>
          <w:sz w:val="24"/>
          <w:szCs w:val="24"/>
        </w:rPr>
        <w:t xml:space="preserve"> observed</w:t>
      </w:r>
      <w:r w:rsidR="001F33D1" w:rsidRPr="00885F33">
        <w:rPr>
          <w:rFonts w:ascii="Times New Roman" w:hAnsi="Times New Roman" w:cs="Times New Roman"/>
          <w:sz w:val="24"/>
          <w:szCs w:val="24"/>
        </w:rPr>
        <w:t xml:space="preserve"> after the addition of Fenton’s reagents to either PYTS or HPTS</w:t>
      </w:r>
      <w:r w:rsidRPr="00885F33">
        <w:rPr>
          <w:rFonts w:ascii="Times New Roman" w:hAnsi="Times New Roman" w:cs="Times New Roman"/>
          <w:sz w:val="24"/>
          <w:szCs w:val="24"/>
        </w:rPr>
        <w:t xml:space="preserve"> for a period of </w:t>
      </w:r>
      <w:r w:rsidR="00B04CB5" w:rsidRPr="00885F33">
        <w:rPr>
          <w:rFonts w:ascii="Times New Roman" w:hAnsi="Times New Roman" w:cs="Times New Roman"/>
          <w:sz w:val="24"/>
          <w:szCs w:val="24"/>
        </w:rPr>
        <w:t xml:space="preserve">two </w:t>
      </w:r>
      <w:r w:rsidRPr="00885F33">
        <w:rPr>
          <w:rFonts w:ascii="Times New Roman" w:hAnsi="Times New Roman" w:cs="Times New Roman"/>
          <w:sz w:val="24"/>
          <w:szCs w:val="24"/>
        </w:rPr>
        <w:t>minutes. No significant changes were observed suggesting that</w:t>
      </w:r>
      <w:r w:rsidR="001F6456" w:rsidRPr="00885F33">
        <w:rPr>
          <w:rFonts w:ascii="Times New Roman" w:hAnsi="Times New Roman" w:cs="Times New Roman"/>
          <w:sz w:val="24"/>
          <w:szCs w:val="24"/>
        </w:rPr>
        <w:t xml:space="preserve"> no reaction takes place </w:t>
      </w:r>
      <w:r w:rsidRPr="00885F33">
        <w:rPr>
          <w:rFonts w:ascii="Times New Roman" w:hAnsi="Times New Roman" w:cs="Times New Roman"/>
          <w:sz w:val="24"/>
          <w:szCs w:val="24"/>
        </w:rPr>
        <w:t xml:space="preserve">on the timescales of interest </w:t>
      </w:r>
      <w:r w:rsidR="001F6456" w:rsidRPr="00885F33">
        <w:rPr>
          <w:rFonts w:ascii="Times New Roman" w:hAnsi="Times New Roman" w:cs="Times New Roman"/>
          <w:sz w:val="24"/>
          <w:szCs w:val="24"/>
        </w:rPr>
        <w:t xml:space="preserve">between </w:t>
      </w:r>
      <w:r w:rsidRPr="00885F33">
        <w:rPr>
          <w:rFonts w:ascii="Times New Roman" w:hAnsi="Times New Roman" w:cs="Times New Roman"/>
          <w:sz w:val="24"/>
          <w:szCs w:val="24"/>
        </w:rPr>
        <w:t>the</w:t>
      </w:r>
      <w:r w:rsidR="001F6456" w:rsidRPr="00885F33">
        <w:rPr>
          <w:rFonts w:ascii="Times New Roman" w:hAnsi="Times New Roman" w:cs="Times New Roman"/>
          <w:sz w:val="24"/>
          <w:szCs w:val="24"/>
        </w:rPr>
        <w:t xml:space="preserve"> selected fluorophores </w:t>
      </w:r>
      <w:r w:rsidRPr="00885F33">
        <w:rPr>
          <w:rFonts w:ascii="Times New Roman" w:hAnsi="Times New Roman" w:cs="Times New Roman"/>
          <w:sz w:val="24"/>
          <w:szCs w:val="24"/>
        </w:rPr>
        <w:t xml:space="preserve">and the </w:t>
      </w:r>
      <w:r w:rsidR="001F6456" w:rsidRPr="00885F33">
        <w:rPr>
          <w:rFonts w:ascii="Times New Roman" w:hAnsi="Times New Roman" w:cs="Times New Roman"/>
          <w:sz w:val="24"/>
          <w:szCs w:val="24"/>
        </w:rPr>
        <w:t xml:space="preserve">radicals </w:t>
      </w:r>
      <w:r w:rsidRPr="00885F33">
        <w:rPr>
          <w:rFonts w:ascii="Times New Roman" w:hAnsi="Times New Roman" w:cs="Times New Roman"/>
          <w:sz w:val="24"/>
          <w:szCs w:val="24"/>
        </w:rPr>
        <w:t xml:space="preserve">(OH and OOH) </w:t>
      </w:r>
      <w:r w:rsidR="001F6456" w:rsidRPr="00885F33">
        <w:rPr>
          <w:rFonts w:ascii="Times New Roman" w:hAnsi="Times New Roman" w:cs="Times New Roman"/>
          <w:sz w:val="24"/>
          <w:szCs w:val="24"/>
        </w:rPr>
        <w:t>produced by Fenton’s reagent.</w:t>
      </w:r>
      <w:r w:rsidR="001F33D1" w:rsidRPr="00885F33">
        <w:rPr>
          <w:rFonts w:ascii="Times New Roman" w:hAnsi="Times New Roman" w:cs="Times New Roman"/>
          <w:sz w:val="24"/>
          <w:szCs w:val="24"/>
        </w:rPr>
        <w:t xml:space="preserve"> </w:t>
      </w:r>
    </w:p>
    <w:p w14:paraId="0FBA087C" w14:textId="5E48CE89" w:rsidR="003B4050" w:rsidRPr="00885F33" w:rsidRDefault="003B4050" w:rsidP="00E12E50">
      <w:pPr>
        <w:autoSpaceDE w:val="0"/>
        <w:autoSpaceDN w:val="0"/>
        <w:adjustRightInd w:val="0"/>
        <w:spacing w:line="480" w:lineRule="auto"/>
        <w:jc w:val="both"/>
        <w:rPr>
          <w:rFonts w:ascii="Times New Roman" w:hAnsi="Times New Roman" w:cs="Times New Roman"/>
          <w:sz w:val="24"/>
          <w:szCs w:val="24"/>
        </w:rPr>
      </w:pPr>
      <w:r w:rsidRPr="00885F33">
        <w:rPr>
          <w:rFonts w:ascii="Times New Roman" w:hAnsi="Times New Roman" w:cs="Times New Roman"/>
          <w:sz w:val="24"/>
          <w:szCs w:val="24"/>
        </w:rPr>
        <w:t xml:space="preserve">Chlorine </w:t>
      </w:r>
      <w:r w:rsidR="000070C8" w:rsidRPr="00885F33">
        <w:rPr>
          <w:rFonts w:ascii="Times New Roman" w:hAnsi="Times New Roman" w:cs="Times New Roman"/>
          <w:sz w:val="24"/>
          <w:szCs w:val="24"/>
        </w:rPr>
        <w:t>wa</w:t>
      </w:r>
      <w:r w:rsidRPr="00885F33">
        <w:rPr>
          <w:rFonts w:ascii="Times New Roman" w:hAnsi="Times New Roman" w:cs="Times New Roman"/>
          <w:sz w:val="24"/>
          <w:szCs w:val="24"/>
        </w:rPr>
        <w:t>s prepared by dripping concentrated hydrochloric acid on potassium permanganate crystals:</w:t>
      </w:r>
      <w:hyperlink w:anchor="_ENREF_55" w:tooltip="Venable, 1920 #65" w:history="1">
        <w:r w:rsidR="0037766F" w:rsidRPr="00885F33">
          <w:rPr>
            <w:rFonts w:ascii="Times New Roman" w:hAnsi="Times New Roman" w:cs="Times New Roman"/>
            <w:sz w:val="24"/>
            <w:szCs w:val="24"/>
          </w:rPr>
          <w:fldChar w:fldCharType="begin"/>
        </w:r>
        <w:r w:rsidR="0037766F" w:rsidRPr="00885F33">
          <w:rPr>
            <w:rFonts w:ascii="Times New Roman" w:hAnsi="Times New Roman" w:cs="Times New Roman"/>
            <w:sz w:val="24"/>
            <w:szCs w:val="24"/>
          </w:rPr>
          <w:instrText xml:space="preserve"> ADDIN EN.CITE &lt;EndNote&gt;&lt;Cite&gt;&lt;Author&gt;Venable&lt;/Author&gt;&lt;Year&gt;1920&lt;/Year&gt;&lt;RecNum&gt;65&lt;/RecNum&gt;&lt;DisplayText&gt;&lt;style face="superscript"&gt;55&lt;/style&gt;&lt;/DisplayText&gt;&lt;record&gt;&lt;rec-number&gt;65&lt;/rec-number&gt;&lt;foreign-keys&gt;&lt;key app="EN" db-id="x522se5szdsxvjeaxd8pe09vewz9wzpd0e02" timestamp="1584384365"&gt;65&lt;/key&gt;&lt;/foreign-keys&gt;&lt;ref-type name="Journal Article"&gt;17&lt;/ref-type&gt;&lt;contributors&gt;&lt;authors&gt;&lt;author&gt;Venable, F. P.&lt;/author&gt;&lt;author&gt;Jackson, D. H.&lt;/author&gt;&lt;/authors&gt;&lt;/contributors&gt;&lt;titles&gt;&lt;title&gt;THE REACTION BETWEEN HYDROCHLORIC ACID AND POTASSIUM PERMANGANATE&lt;/title&gt;&lt;secondary-title&gt;Journal of the American Chemical Society&lt;/secondary-title&gt;&lt;/titles&gt;&lt;periodical&gt;&lt;full-title&gt;Journal of the American Chemical Society&lt;/full-title&gt;&lt;/periodical&gt;&lt;pages&gt;237-239&lt;/pages&gt;&lt;volume&gt;42&lt;/volume&gt;&lt;number&gt;2&lt;/number&gt;&lt;dates&gt;&lt;year&gt;1920&lt;/year&gt;&lt;/dates&gt;&lt;publisher&gt;ACS Publications&lt;/publisher&gt;&lt;isbn&gt;0002-7863&lt;/isbn&gt;&lt;urls&gt;&lt;/urls&gt;&lt;/record&gt;&lt;/Cite&gt;&lt;/EndNote&gt;</w:instrText>
        </w:r>
        <w:r w:rsidR="0037766F" w:rsidRPr="00885F33">
          <w:rPr>
            <w:rFonts w:ascii="Times New Roman" w:hAnsi="Times New Roman" w:cs="Times New Roman"/>
            <w:sz w:val="24"/>
            <w:szCs w:val="24"/>
          </w:rPr>
          <w:fldChar w:fldCharType="separate"/>
        </w:r>
        <w:r w:rsidR="0037766F" w:rsidRPr="00885F33">
          <w:rPr>
            <w:rFonts w:ascii="Times New Roman" w:hAnsi="Times New Roman" w:cs="Times New Roman"/>
            <w:noProof/>
            <w:sz w:val="24"/>
            <w:szCs w:val="24"/>
            <w:vertAlign w:val="superscript"/>
          </w:rPr>
          <w:t>55</w:t>
        </w:r>
        <w:r w:rsidR="0037766F" w:rsidRPr="00885F33">
          <w:rPr>
            <w:rFonts w:ascii="Times New Roman" w:hAnsi="Times New Roman" w:cs="Times New Roman"/>
            <w:sz w:val="24"/>
            <w:szCs w:val="24"/>
          </w:rPr>
          <w:fldChar w:fldCharType="end"/>
        </w:r>
      </w:hyperlink>
      <w:r w:rsidRPr="00885F33">
        <w:rPr>
          <w:rFonts w:ascii="Times New Roman" w:hAnsi="Times New Roman" w:cs="Times New Roman"/>
          <w:sz w:val="24"/>
          <w:szCs w:val="24"/>
        </w:rPr>
        <w:t xml:space="preserve"> </w:t>
      </w:r>
    </w:p>
    <w:p w14:paraId="4FD890DA" w14:textId="62EDBD6C" w:rsidR="0098113F" w:rsidRPr="00885F33" w:rsidRDefault="003B4050" w:rsidP="003B4050">
      <w:pPr>
        <w:spacing w:line="480" w:lineRule="auto"/>
        <w:jc w:val="both"/>
        <w:rPr>
          <w:rFonts w:eastAsia="Times New Roman" w:cs="Times New Roman"/>
          <w:szCs w:val="24"/>
        </w:rPr>
      </w:pPr>
      <m:oMath>
        <m:r>
          <m:rPr>
            <m:sty m:val="p"/>
          </m:rPr>
          <w:rPr>
            <w:rFonts w:ascii="Cambria Math" w:hAnsi="Cambria Math"/>
          </w:rPr>
          <m:t>2</m:t>
        </m:r>
        <m:sSub>
          <m:sSubPr>
            <m:ctrlPr>
              <w:rPr>
                <w:rFonts w:ascii="Cambria Math" w:hAnsi="Cambria Math"/>
              </w:rPr>
            </m:ctrlPr>
          </m:sSubPr>
          <m:e>
            <m:r>
              <w:rPr>
                <w:rFonts w:ascii="Cambria Math" w:hAnsi="Cambria Math"/>
              </w:rPr>
              <m:t>KMnO</m:t>
            </m:r>
          </m:e>
          <m:sub>
            <m:r>
              <m:rPr>
                <m:sty m:val="p"/>
              </m:rPr>
              <w:rPr>
                <w:rFonts w:ascii="Cambria Math" w:hAnsi="Cambria Math"/>
              </w:rPr>
              <m:t>4</m:t>
            </m:r>
          </m:sub>
        </m:sSub>
        <m:r>
          <m:rPr>
            <m:sty m:val="p"/>
          </m:rPr>
          <w:rPr>
            <w:rFonts w:ascii="Cambria Math" w:hAnsi="Cambria Math"/>
          </w:rPr>
          <m:t>+16</m:t>
        </m:r>
        <m:r>
          <w:rPr>
            <w:rFonts w:ascii="Cambria Math" w:hAnsi="Cambria Math"/>
          </w:rPr>
          <m:t>HCl</m:t>
        </m:r>
        <m:r>
          <m:rPr>
            <m:sty m:val="p"/>
          </m:rPr>
          <w:rPr>
            <w:rFonts w:ascii="Cambria Math" w:hAnsi="Cambria Math"/>
          </w:rPr>
          <m:t>→2</m:t>
        </m:r>
        <m:sSub>
          <m:sSubPr>
            <m:ctrlPr>
              <w:rPr>
                <w:rFonts w:ascii="Cambria Math" w:hAnsi="Cambria Math"/>
              </w:rPr>
            </m:ctrlPr>
          </m:sSubPr>
          <m:e>
            <m:r>
              <w:rPr>
                <w:rFonts w:ascii="Cambria Math" w:hAnsi="Cambria Math"/>
              </w:rPr>
              <m:t>MnCl</m:t>
            </m:r>
          </m:e>
          <m:sub>
            <m:r>
              <m:rPr>
                <m:sty m:val="p"/>
              </m:rPr>
              <w:rPr>
                <w:rFonts w:ascii="Cambria Math" w:hAnsi="Cambria Math"/>
              </w:rPr>
              <m:t>2</m:t>
            </m:r>
          </m:sub>
        </m:sSub>
        <m:r>
          <m:rPr>
            <m:sty m:val="p"/>
          </m:rPr>
          <w:rPr>
            <w:rFonts w:ascii="Cambria Math" w:hAnsi="Cambria Math"/>
          </w:rPr>
          <m:t>+2</m:t>
        </m:r>
        <m:r>
          <w:rPr>
            <w:rFonts w:ascii="Cambria Math" w:hAnsi="Cambria Math"/>
          </w:rPr>
          <m:t>KCl</m:t>
        </m:r>
        <m:r>
          <m:rPr>
            <m:sty m:val="p"/>
          </m:rPr>
          <w:rPr>
            <w:rFonts w:ascii="Cambria Math" w:hAnsi="Cambria Math"/>
          </w:rPr>
          <m:t>+8</m:t>
        </m:r>
        <m:sSub>
          <m:sSubPr>
            <m:ctrlPr>
              <w:rPr>
                <w:rFonts w:ascii="Cambria Math" w:hAnsi="Cambria Math"/>
              </w:rPr>
            </m:ctrlPr>
          </m:sSubPr>
          <m:e>
            <m:r>
              <w:rPr>
                <w:rFonts w:ascii="Cambria Math" w:hAnsi="Cambria Math"/>
              </w:rPr>
              <m:t>H</m:t>
            </m:r>
          </m:e>
          <m:sub>
            <m:r>
              <m:rPr>
                <m:sty m:val="p"/>
              </m:rPr>
              <w:rPr>
                <w:rFonts w:ascii="Cambria Math" w:hAnsi="Cambria Math"/>
              </w:rPr>
              <m:t>2</m:t>
            </m:r>
          </m:sub>
        </m:sSub>
        <m:r>
          <w:rPr>
            <w:rFonts w:ascii="Cambria Math" w:hAnsi="Cambria Math"/>
          </w:rPr>
          <m:t>O</m:t>
        </m:r>
        <m:r>
          <m:rPr>
            <m:sty m:val="p"/>
          </m:rPr>
          <w:rPr>
            <w:rFonts w:ascii="Cambria Math" w:hAnsi="Cambria Math"/>
          </w:rPr>
          <m:t>+5</m:t>
        </m:r>
        <m:sSub>
          <m:sSubPr>
            <m:ctrlPr>
              <w:rPr>
                <w:rFonts w:ascii="Cambria Math" w:hAnsi="Cambria Math"/>
              </w:rPr>
            </m:ctrlPr>
          </m:sSubPr>
          <m:e>
            <m:r>
              <w:rPr>
                <w:rFonts w:ascii="Cambria Math" w:hAnsi="Cambria Math"/>
              </w:rPr>
              <m:t>Cl</m:t>
            </m:r>
          </m:e>
          <m:sub>
            <m:r>
              <m:rPr>
                <m:sty m:val="p"/>
              </m:rPr>
              <w:rPr>
                <w:rFonts w:ascii="Cambria Math" w:hAnsi="Cambria Math"/>
              </w:rPr>
              <m:t>2</m:t>
            </m:r>
          </m:sub>
        </m:sSub>
      </m:oMath>
      <w:r w:rsidRPr="00885F33">
        <w:t xml:space="preserve"> </w:t>
      </w:r>
      <w:r w:rsidRPr="00885F33">
        <w:rPr>
          <w:rFonts w:eastAsia="Times New Roman" w:cs="Times New Roman"/>
          <w:szCs w:val="24"/>
        </w:rPr>
        <w:t xml:space="preserve">                                                  </w:t>
      </w:r>
      <w:r w:rsidR="009F1172" w:rsidRPr="00885F33">
        <w:rPr>
          <w:rFonts w:eastAsia="Times New Roman" w:cs="Times New Roman"/>
          <w:szCs w:val="24"/>
        </w:rPr>
        <w:t xml:space="preserve">                          </w:t>
      </w:r>
      <w:r w:rsidRPr="00885F33">
        <w:rPr>
          <w:rFonts w:eastAsia="Times New Roman" w:cs="Times New Roman"/>
          <w:szCs w:val="24"/>
        </w:rPr>
        <w:t xml:space="preserve">    (</w:t>
      </w:r>
      <w:r w:rsidR="00776358" w:rsidRPr="00885F33">
        <w:rPr>
          <w:rFonts w:eastAsia="Times New Roman" w:cs="Times New Roman"/>
          <w:szCs w:val="24"/>
        </w:rPr>
        <w:t>10</w:t>
      </w:r>
      <w:r w:rsidRPr="00885F33">
        <w:rPr>
          <w:rFonts w:eastAsia="Times New Roman" w:cs="Times New Roman"/>
          <w:szCs w:val="24"/>
        </w:rPr>
        <w:t>)</w:t>
      </w:r>
    </w:p>
    <w:p w14:paraId="0AEB81E0" w14:textId="38F838BC" w:rsidR="00AD697D" w:rsidRPr="00885F33" w:rsidRDefault="00DD70EF" w:rsidP="001F6456">
      <w:pPr>
        <w:keepNext/>
        <w:spacing w:line="480" w:lineRule="auto"/>
        <w:jc w:val="both"/>
      </w:pPr>
      <w:r w:rsidRPr="00885F33">
        <w:rPr>
          <w:noProof/>
          <w:sz w:val="28"/>
          <w:szCs w:val="36"/>
          <w:lang w:eastAsia="en-GB"/>
        </w:rPr>
        <w:lastRenderedPageBreak/>
        <w:drawing>
          <wp:inline distT="0" distB="0" distL="0" distR="0" wp14:anchorId="234ECD85" wp14:editId="5E73845F">
            <wp:extent cx="2700000" cy="2182221"/>
            <wp:effectExtent l="0" t="0" r="5715"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5c.png"/>
                    <pic:cNvPicPr/>
                  </pic:nvPicPr>
                  <pic:blipFill rotWithShape="1">
                    <a:blip r:embed="rId21" cstate="print">
                      <a:extLst>
                        <a:ext uri="{28A0092B-C50C-407E-A947-70E740481C1C}">
                          <a14:useLocalDpi xmlns:a14="http://schemas.microsoft.com/office/drawing/2010/main" val="0"/>
                        </a:ext>
                      </a:extLst>
                    </a:blip>
                    <a:srcRect l="4156" t="7099" r="9221" b="1410"/>
                    <a:stretch/>
                  </pic:blipFill>
                  <pic:spPr bwMode="auto">
                    <a:xfrm>
                      <a:off x="0" y="0"/>
                      <a:ext cx="2700000" cy="2182221"/>
                    </a:xfrm>
                    <a:prstGeom prst="rect">
                      <a:avLst/>
                    </a:prstGeom>
                    <a:ln>
                      <a:noFill/>
                    </a:ln>
                    <a:extLst>
                      <a:ext uri="{53640926-AAD7-44D8-BBD7-CCE9431645EC}">
                        <a14:shadowObscured xmlns:a14="http://schemas.microsoft.com/office/drawing/2010/main"/>
                      </a:ext>
                    </a:extLst>
                  </pic:spPr>
                </pic:pic>
              </a:graphicData>
            </a:graphic>
          </wp:inline>
        </w:drawing>
      </w:r>
      <w:r w:rsidR="00AD697D" w:rsidRPr="00885F33">
        <w:rPr>
          <w:sz w:val="28"/>
          <w:szCs w:val="36"/>
        </w:rPr>
        <w:t xml:space="preserve">    </w:t>
      </w:r>
      <w:r w:rsidRPr="00885F33">
        <w:rPr>
          <w:sz w:val="28"/>
          <w:szCs w:val="36"/>
        </w:rPr>
        <w:t xml:space="preserve">   </w:t>
      </w:r>
      <w:r w:rsidR="00AD697D" w:rsidRPr="00885F33">
        <w:rPr>
          <w:sz w:val="28"/>
          <w:szCs w:val="36"/>
        </w:rPr>
        <w:t xml:space="preserve">  </w:t>
      </w:r>
      <w:r w:rsidRPr="00885F33">
        <w:rPr>
          <w:noProof/>
          <w:lang w:eastAsia="en-GB"/>
        </w:rPr>
        <w:drawing>
          <wp:inline distT="0" distB="0" distL="0" distR="0" wp14:anchorId="5C2FA2FB" wp14:editId="26F774E9">
            <wp:extent cx="2700000" cy="2152911"/>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5d.png"/>
                    <pic:cNvPicPr/>
                  </pic:nvPicPr>
                  <pic:blipFill rotWithShape="1">
                    <a:blip r:embed="rId22" cstate="print">
                      <a:extLst>
                        <a:ext uri="{28A0092B-C50C-407E-A947-70E740481C1C}">
                          <a14:useLocalDpi xmlns:a14="http://schemas.microsoft.com/office/drawing/2010/main" val="0"/>
                        </a:ext>
                      </a:extLst>
                    </a:blip>
                    <a:srcRect l="3836" t="7935" r="9535" b="1798"/>
                    <a:stretch/>
                  </pic:blipFill>
                  <pic:spPr bwMode="auto">
                    <a:xfrm>
                      <a:off x="0" y="0"/>
                      <a:ext cx="2700000" cy="2152911"/>
                    </a:xfrm>
                    <a:prstGeom prst="rect">
                      <a:avLst/>
                    </a:prstGeom>
                    <a:ln>
                      <a:noFill/>
                    </a:ln>
                    <a:extLst>
                      <a:ext uri="{53640926-AAD7-44D8-BBD7-CCE9431645EC}">
                        <a14:shadowObscured xmlns:a14="http://schemas.microsoft.com/office/drawing/2010/main"/>
                      </a:ext>
                    </a:extLst>
                  </pic:spPr>
                </pic:pic>
              </a:graphicData>
            </a:graphic>
          </wp:inline>
        </w:drawing>
      </w:r>
    </w:p>
    <w:p w14:paraId="23ADEC3B" w14:textId="7789B4D0" w:rsidR="00AD697D" w:rsidRPr="00885F33" w:rsidRDefault="00AD697D" w:rsidP="00DD70EF">
      <w:pPr>
        <w:pStyle w:val="ae"/>
        <w:jc w:val="both"/>
        <w:rPr>
          <w:i/>
          <w:iCs/>
        </w:rPr>
      </w:pPr>
      <w:r w:rsidRPr="00885F33">
        <w:rPr>
          <w:b w:val="0"/>
          <w:bCs w:val="0"/>
          <w:i/>
          <w:iCs/>
          <w:color w:val="auto"/>
        </w:rPr>
        <w:t xml:space="preserve">Figure </w:t>
      </w:r>
      <w:r w:rsidRPr="00885F33">
        <w:rPr>
          <w:b w:val="0"/>
          <w:bCs w:val="0"/>
          <w:i/>
          <w:iCs/>
          <w:color w:val="auto"/>
        </w:rPr>
        <w:fldChar w:fldCharType="begin"/>
      </w:r>
      <w:r w:rsidRPr="00885F33">
        <w:rPr>
          <w:b w:val="0"/>
          <w:bCs w:val="0"/>
          <w:i/>
          <w:iCs/>
          <w:color w:val="auto"/>
        </w:rPr>
        <w:instrText xml:space="preserve"> SEQ Figure \* ARABIC </w:instrText>
      </w:r>
      <w:r w:rsidRPr="00885F33">
        <w:rPr>
          <w:b w:val="0"/>
          <w:bCs w:val="0"/>
          <w:i/>
          <w:iCs/>
          <w:color w:val="auto"/>
        </w:rPr>
        <w:fldChar w:fldCharType="separate"/>
      </w:r>
      <w:r w:rsidR="001F6456" w:rsidRPr="00885F33">
        <w:rPr>
          <w:b w:val="0"/>
          <w:bCs w:val="0"/>
          <w:i/>
          <w:iCs/>
          <w:noProof/>
          <w:color w:val="auto"/>
        </w:rPr>
        <w:t>6</w:t>
      </w:r>
      <w:r w:rsidRPr="00885F33">
        <w:rPr>
          <w:b w:val="0"/>
          <w:bCs w:val="0"/>
          <w:i/>
          <w:iCs/>
          <w:color w:val="auto"/>
        </w:rPr>
        <w:fldChar w:fldCharType="end"/>
      </w:r>
      <w:r w:rsidRPr="00885F33">
        <w:rPr>
          <w:b w:val="0"/>
          <w:bCs w:val="0"/>
          <w:i/>
          <w:iCs/>
          <w:color w:val="auto"/>
        </w:rPr>
        <w:t xml:space="preserve">: </w:t>
      </w:r>
      <w:r w:rsidR="007531E8" w:rsidRPr="00885F33">
        <w:rPr>
          <w:b w:val="0"/>
          <w:bCs w:val="0"/>
          <w:i/>
          <w:iCs/>
          <w:color w:val="auto"/>
        </w:rPr>
        <w:t>UV-Vis absorbance spectr</w:t>
      </w:r>
      <w:r w:rsidR="0049491D" w:rsidRPr="00885F33">
        <w:rPr>
          <w:b w:val="0"/>
          <w:bCs w:val="0"/>
          <w:i/>
          <w:iCs/>
          <w:color w:val="auto"/>
        </w:rPr>
        <w:t>a</w:t>
      </w:r>
      <w:r w:rsidR="007531E8" w:rsidRPr="00885F33">
        <w:rPr>
          <w:b w:val="0"/>
          <w:bCs w:val="0"/>
          <w:i/>
          <w:iCs/>
          <w:color w:val="auto"/>
        </w:rPr>
        <w:t xml:space="preserve"> obtain</w:t>
      </w:r>
      <w:r w:rsidR="0049491D" w:rsidRPr="00885F33">
        <w:rPr>
          <w:b w:val="0"/>
          <w:bCs w:val="0"/>
          <w:i/>
          <w:iCs/>
          <w:color w:val="auto"/>
        </w:rPr>
        <w:t>ed</w:t>
      </w:r>
      <w:r w:rsidR="007531E8" w:rsidRPr="00885F33">
        <w:rPr>
          <w:b w:val="0"/>
          <w:bCs w:val="0"/>
          <w:i/>
          <w:iCs/>
          <w:color w:val="auto"/>
        </w:rPr>
        <w:t xml:space="preserve"> in 0.1M </w:t>
      </w:r>
      <w:proofErr w:type="spellStart"/>
      <w:r w:rsidR="007531E8" w:rsidRPr="00885F33">
        <w:rPr>
          <w:b w:val="0"/>
          <w:bCs w:val="0"/>
          <w:i/>
          <w:iCs/>
          <w:color w:val="auto"/>
        </w:rPr>
        <w:t>KCl</w:t>
      </w:r>
      <w:proofErr w:type="spellEnd"/>
      <w:r w:rsidR="007531E8" w:rsidRPr="00885F33">
        <w:rPr>
          <w:b w:val="0"/>
          <w:bCs w:val="0"/>
          <w:i/>
          <w:iCs/>
          <w:color w:val="auto"/>
        </w:rPr>
        <w:t xml:space="preserve"> pH7.0 PBS buffered solutions.</w:t>
      </w:r>
      <w:r w:rsidR="00875F41" w:rsidRPr="00885F33">
        <w:rPr>
          <w:b w:val="0"/>
          <w:bCs w:val="0"/>
          <w:i/>
          <w:iCs/>
          <w:color w:val="auto"/>
        </w:rPr>
        <w:t xml:space="preserve"> </w:t>
      </w:r>
      <w:r w:rsidR="00995F60" w:rsidRPr="00885F33">
        <w:rPr>
          <w:b w:val="0"/>
          <w:bCs w:val="0"/>
          <w:i/>
          <w:iCs/>
          <w:color w:val="auto"/>
        </w:rPr>
        <w:t>Background is subtracted from all data.</w:t>
      </w:r>
      <w:r w:rsidR="007531E8" w:rsidRPr="00885F33">
        <w:rPr>
          <w:b w:val="0"/>
          <w:bCs w:val="0"/>
          <w:i/>
          <w:iCs/>
          <w:color w:val="auto"/>
        </w:rPr>
        <w:t xml:space="preserve"> </w:t>
      </w:r>
      <w:r w:rsidR="001F6456" w:rsidRPr="00885F33">
        <w:rPr>
          <w:b w:val="0"/>
          <w:bCs w:val="0"/>
          <w:i/>
          <w:iCs/>
          <w:color w:val="auto"/>
        </w:rPr>
        <w:t>a</w:t>
      </w:r>
      <w:r w:rsidR="00437F1A" w:rsidRPr="00885F33">
        <w:rPr>
          <w:b w:val="0"/>
          <w:bCs w:val="0"/>
          <w:i/>
          <w:iCs/>
          <w:color w:val="auto"/>
        </w:rPr>
        <w:t xml:space="preserve">) </w:t>
      </w:r>
      <w:r w:rsidR="00995F60" w:rsidRPr="00885F33">
        <w:rPr>
          <w:b w:val="0"/>
          <w:bCs w:val="0"/>
          <w:i/>
          <w:iCs/>
          <w:color w:val="auto"/>
        </w:rPr>
        <w:t>blue</w:t>
      </w:r>
      <w:r w:rsidR="00437F1A" w:rsidRPr="00885F33">
        <w:rPr>
          <w:b w:val="0"/>
          <w:bCs w:val="0"/>
          <w:i/>
          <w:iCs/>
          <w:color w:val="auto"/>
        </w:rPr>
        <w:t xml:space="preserve"> line - 31.25 µM of </w:t>
      </w:r>
      <w:r w:rsidR="002736C3" w:rsidRPr="00885F33">
        <w:rPr>
          <w:b w:val="0"/>
          <w:bCs w:val="0"/>
          <w:i/>
          <w:iCs/>
          <w:color w:val="auto"/>
        </w:rPr>
        <w:t>HPTS</w:t>
      </w:r>
      <w:r w:rsidR="00437F1A" w:rsidRPr="00885F33">
        <w:rPr>
          <w:b w:val="0"/>
          <w:bCs w:val="0"/>
          <w:i/>
          <w:iCs/>
          <w:color w:val="auto"/>
        </w:rPr>
        <w:t xml:space="preserve">; </w:t>
      </w:r>
      <w:r w:rsidR="00995F60" w:rsidRPr="00885F33">
        <w:rPr>
          <w:b w:val="0"/>
          <w:bCs w:val="0"/>
          <w:i/>
          <w:iCs/>
          <w:color w:val="auto"/>
        </w:rPr>
        <w:t xml:space="preserve">yellow </w:t>
      </w:r>
      <w:r w:rsidR="00437F1A" w:rsidRPr="00885F33">
        <w:rPr>
          <w:b w:val="0"/>
          <w:bCs w:val="0"/>
          <w:i/>
          <w:iCs/>
          <w:color w:val="auto"/>
        </w:rPr>
        <w:t xml:space="preserve">line - 31.25 µM of </w:t>
      </w:r>
      <w:r w:rsidR="002736C3" w:rsidRPr="00885F33">
        <w:rPr>
          <w:b w:val="0"/>
          <w:bCs w:val="0"/>
          <w:i/>
          <w:iCs/>
          <w:color w:val="auto"/>
        </w:rPr>
        <w:t>HPTS</w:t>
      </w:r>
      <w:r w:rsidR="00437F1A" w:rsidRPr="00885F33">
        <w:rPr>
          <w:b w:val="0"/>
          <w:bCs w:val="0"/>
          <w:i/>
          <w:iCs/>
          <w:color w:val="auto"/>
        </w:rPr>
        <w:t xml:space="preserve"> +</w:t>
      </w:r>
      <w:r w:rsidR="005B5BEB" w:rsidRPr="00885F33">
        <w:rPr>
          <w:b w:val="0"/>
          <w:bCs w:val="0"/>
          <w:i/>
          <w:iCs/>
          <w:color w:val="auto"/>
        </w:rPr>
        <w:t>25</w:t>
      </w:r>
      <w:r w:rsidR="00437F1A" w:rsidRPr="00885F33">
        <w:rPr>
          <w:b w:val="0"/>
          <w:bCs w:val="0"/>
          <w:i/>
          <w:iCs/>
          <w:color w:val="auto"/>
        </w:rPr>
        <w:t xml:space="preserve"> mL chlorine gas; </w:t>
      </w:r>
      <w:r w:rsidR="00995F60" w:rsidRPr="00885F33">
        <w:rPr>
          <w:b w:val="0"/>
          <w:bCs w:val="0"/>
          <w:i/>
          <w:iCs/>
          <w:color w:val="auto"/>
        </w:rPr>
        <w:t xml:space="preserve">green </w:t>
      </w:r>
      <w:r w:rsidR="00437F1A" w:rsidRPr="00885F33">
        <w:rPr>
          <w:b w:val="0"/>
          <w:bCs w:val="0"/>
          <w:i/>
          <w:iCs/>
          <w:color w:val="auto"/>
        </w:rPr>
        <w:t xml:space="preserve">line - 31.25 µM of </w:t>
      </w:r>
      <w:r w:rsidR="00F374D6" w:rsidRPr="00885F33">
        <w:rPr>
          <w:b w:val="0"/>
          <w:bCs w:val="0"/>
          <w:i/>
          <w:iCs/>
          <w:color w:val="auto"/>
        </w:rPr>
        <w:t>HPTS</w:t>
      </w:r>
      <w:r w:rsidR="00437F1A" w:rsidRPr="00885F33">
        <w:rPr>
          <w:b w:val="0"/>
          <w:bCs w:val="0"/>
          <w:i/>
          <w:iCs/>
          <w:color w:val="auto"/>
        </w:rPr>
        <w:t xml:space="preserve"> +</w:t>
      </w:r>
      <w:r w:rsidR="00153C85" w:rsidRPr="00885F33">
        <w:rPr>
          <w:b w:val="0"/>
          <w:bCs w:val="0"/>
          <w:i/>
          <w:iCs/>
          <w:color w:val="auto"/>
        </w:rPr>
        <w:t>5</w:t>
      </w:r>
      <w:r w:rsidR="00437F1A" w:rsidRPr="00885F33">
        <w:rPr>
          <w:b w:val="0"/>
          <w:bCs w:val="0"/>
          <w:i/>
          <w:iCs/>
          <w:color w:val="auto"/>
        </w:rPr>
        <w:t xml:space="preserve">0 mL chlorine gas; </w:t>
      </w:r>
      <w:r w:rsidR="00E86A65" w:rsidRPr="00885F33">
        <w:rPr>
          <w:b w:val="0"/>
          <w:bCs w:val="0"/>
          <w:i/>
          <w:iCs/>
          <w:color w:val="auto"/>
        </w:rPr>
        <w:t>red</w:t>
      </w:r>
      <w:r w:rsidR="00437F1A" w:rsidRPr="00885F33">
        <w:rPr>
          <w:b w:val="0"/>
          <w:bCs w:val="0"/>
          <w:i/>
          <w:iCs/>
          <w:color w:val="auto"/>
        </w:rPr>
        <w:t xml:space="preserve"> line –</w:t>
      </w:r>
      <w:r w:rsidR="00995F60" w:rsidRPr="00885F33">
        <w:rPr>
          <w:b w:val="0"/>
          <w:bCs w:val="0"/>
          <w:i/>
          <w:iCs/>
          <w:color w:val="auto"/>
        </w:rPr>
        <w:t xml:space="preserve"> </w:t>
      </w:r>
      <w:r w:rsidR="00437F1A" w:rsidRPr="00885F33">
        <w:rPr>
          <w:b w:val="0"/>
          <w:bCs w:val="0"/>
          <w:i/>
          <w:iCs/>
          <w:color w:val="auto"/>
        </w:rPr>
        <w:t xml:space="preserve">50 mL chlorine gas. </w:t>
      </w:r>
      <w:r w:rsidR="001F6456" w:rsidRPr="00885F33">
        <w:rPr>
          <w:b w:val="0"/>
          <w:bCs w:val="0"/>
          <w:i/>
          <w:iCs/>
          <w:color w:val="auto"/>
        </w:rPr>
        <w:t>b</w:t>
      </w:r>
      <w:r w:rsidR="00437F1A" w:rsidRPr="00885F33">
        <w:rPr>
          <w:b w:val="0"/>
          <w:bCs w:val="0"/>
          <w:i/>
          <w:iCs/>
          <w:color w:val="auto"/>
        </w:rPr>
        <w:t xml:space="preserve">) </w:t>
      </w:r>
      <w:r w:rsidR="00995F60" w:rsidRPr="00885F33">
        <w:rPr>
          <w:b w:val="0"/>
          <w:bCs w:val="0"/>
          <w:i/>
          <w:iCs/>
          <w:color w:val="auto"/>
        </w:rPr>
        <w:t>blue</w:t>
      </w:r>
      <w:r w:rsidR="00437F1A" w:rsidRPr="00885F33">
        <w:rPr>
          <w:b w:val="0"/>
          <w:bCs w:val="0"/>
          <w:i/>
          <w:iCs/>
          <w:color w:val="auto"/>
        </w:rPr>
        <w:t xml:space="preserve"> line - 31.25 µM of P</w:t>
      </w:r>
      <w:r w:rsidR="00AC5B5A" w:rsidRPr="00885F33">
        <w:rPr>
          <w:b w:val="0"/>
          <w:bCs w:val="0"/>
          <w:i/>
          <w:iCs/>
          <w:color w:val="auto"/>
        </w:rPr>
        <w:t>Y</w:t>
      </w:r>
      <w:r w:rsidR="00437F1A" w:rsidRPr="00885F33">
        <w:rPr>
          <w:b w:val="0"/>
          <w:bCs w:val="0"/>
          <w:i/>
          <w:iCs/>
          <w:color w:val="auto"/>
        </w:rPr>
        <w:t xml:space="preserve">TS; </w:t>
      </w:r>
      <w:r w:rsidR="00995F60" w:rsidRPr="00885F33">
        <w:rPr>
          <w:b w:val="0"/>
          <w:bCs w:val="0"/>
          <w:i/>
          <w:iCs/>
          <w:color w:val="auto"/>
        </w:rPr>
        <w:t>yellow</w:t>
      </w:r>
      <w:r w:rsidR="00437F1A" w:rsidRPr="00885F33">
        <w:rPr>
          <w:b w:val="0"/>
          <w:bCs w:val="0"/>
          <w:i/>
          <w:iCs/>
          <w:color w:val="auto"/>
        </w:rPr>
        <w:t xml:space="preserve"> line - 31.25 µM of P</w:t>
      </w:r>
      <w:r w:rsidR="00AC5B5A" w:rsidRPr="00885F33">
        <w:rPr>
          <w:b w:val="0"/>
          <w:bCs w:val="0"/>
          <w:i/>
          <w:iCs/>
          <w:color w:val="auto"/>
        </w:rPr>
        <w:t>Y</w:t>
      </w:r>
      <w:r w:rsidR="00437F1A" w:rsidRPr="00885F33">
        <w:rPr>
          <w:b w:val="0"/>
          <w:bCs w:val="0"/>
          <w:i/>
          <w:iCs/>
          <w:color w:val="auto"/>
        </w:rPr>
        <w:t>TS +5</w:t>
      </w:r>
      <w:r w:rsidR="00AC5B5A" w:rsidRPr="00885F33">
        <w:rPr>
          <w:b w:val="0"/>
          <w:bCs w:val="0"/>
          <w:i/>
          <w:iCs/>
          <w:color w:val="auto"/>
        </w:rPr>
        <w:t>0</w:t>
      </w:r>
      <w:r w:rsidR="00437F1A" w:rsidRPr="00885F33">
        <w:rPr>
          <w:b w:val="0"/>
          <w:bCs w:val="0"/>
          <w:i/>
          <w:iCs/>
          <w:color w:val="auto"/>
        </w:rPr>
        <w:t xml:space="preserve"> mL chlorine gas; </w:t>
      </w:r>
      <w:r w:rsidR="00995F60" w:rsidRPr="00885F33">
        <w:rPr>
          <w:b w:val="0"/>
          <w:bCs w:val="0"/>
          <w:i/>
          <w:iCs/>
          <w:color w:val="auto"/>
        </w:rPr>
        <w:t>green</w:t>
      </w:r>
      <w:r w:rsidR="00437F1A" w:rsidRPr="00885F33">
        <w:rPr>
          <w:b w:val="0"/>
          <w:bCs w:val="0"/>
          <w:i/>
          <w:iCs/>
          <w:color w:val="auto"/>
        </w:rPr>
        <w:t xml:space="preserve"> line - 31.25 µM of P</w:t>
      </w:r>
      <w:r w:rsidR="00AC5B5A" w:rsidRPr="00885F33">
        <w:rPr>
          <w:b w:val="0"/>
          <w:bCs w:val="0"/>
          <w:i/>
          <w:iCs/>
          <w:color w:val="auto"/>
        </w:rPr>
        <w:t>Y</w:t>
      </w:r>
      <w:r w:rsidR="00437F1A" w:rsidRPr="00885F33">
        <w:rPr>
          <w:b w:val="0"/>
          <w:bCs w:val="0"/>
          <w:i/>
          <w:iCs/>
          <w:color w:val="auto"/>
        </w:rPr>
        <w:t>TS +</w:t>
      </w:r>
      <w:r w:rsidR="00AC5B5A" w:rsidRPr="00885F33">
        <w:rPr>
          <w:b w:val="0"/>
          <w:bCs w:val="0"/>
          <w:i/>
          <w:iCs/>
          <w:color w:val="auto"/>
        </w:rPr>
        <w:t>10</w:t>
      </w:r>
      <w:r w:rsidR="00437F1A" w:rsidRPr="00885F33">
        <w:rPr>
          <w:b w:val="0"/>
          <w:bCs w:val="0"/>
          <w:i/>
          <w:iCs/>
          <w:color w:val="auto"/>
        </w:rPr>
        <w:t xml:space="preserve">0 mL chlorine gas; </w:t>
      </w:r>
      <w:r w:rsidR="00E86A65" w:rsidRPr="00885F33">
        <w:rPr>
          <w:b w:val="0"/>
          <w:bCs w:val="0"/>
          <w:i/>
          <w:iCs/>
          <w:color w:val="auto"/>
        </w:rPr>
        <w:t>red</w:t>
      </w:r>
      <w:r w:rsidR="00437F1A" w:rsidRPr="00885F33">
        <w:rPr>
          <w:b w:val="0"/>
          <w:bCs w:val="0"/>
          <w:i/>
          <w:iCs/>
          <w:color w:val="auto"/>
        </w:rPr>
        <w:t xml:space="preserve"> line –50 mL chlorine gas.  </w:t>
      </w:r>
    </w:p>
    <w:p w14:paraId="22731D10" w14:textId="177700BB" w:rsidR="003B4050" w:rsidRPr="00885F33" w:rsidRDefault="0049491D" w:rsidP="00555BBC">
      <w:pPr>
        <w:autoSpaceDE w:val="0"/>
        <w:autoSpaceDN w:val="0"/>
        <w:adjustRightInd w:val="0"/>
        <w:spacing w:line="480" w:lineRule="auto"/>
        <w:jc w:val="both"/>
        <w:rPr>
          <w:rFonts w:ascii="Times New Roman" w:hAnsi="Times New Roman" w:cs="Times New Roman"/>
          <w:sz w:val="24"/>
        </w:rPr>
      </w:pPr>
      <w:r w:rsidRPr="00885F33">
        <w:rPr>
          <w:rFonts w:ascii="Times New Roman" w:hAnsi="Times New Roman" w:cs="Times New Roman"/>
          <w:sz w:val="24"/>
          <w:szCs w:val="24"/>
        </w:rPr>
        <w:t>The gas was bubbled through separate solutions of the fluorophores of interest</w:t>
      </w:r>
      <w:r w:rsidR="00914E79" w:rsidRPr="00885F33">
        <w:rPr>
          <w:rFonts w:ascii="Times New Roman" w:hAnsi="Times New Roman" w:cs="Times New Roman"/>
          <w:sz w:val="24"/>
          <w:szCs w:val="24"/>
        </w:rPr>
        <w:t>, note that chlorine adsorbs strongly in the near-UV region of the spectrum hence</w:t>
      </w:r>
      <w:r w:rsidR="00B802EF" w:rsidRPr="00885F33">
        <w:rPr>
          <w:rFonts w:ascii="Times New Roman" w:hAnsi="Times New Roman" w:cs="Times New Roman"/>
          <w:sz w:val="24"/>
          <w:szCs w:val="24"/>
        </w:rPr>
        <w:t xml:space="preserve"> limiting the analytically useful wavelength range</w:t>
      </w:r>
      <w:r w:rsidRPr="00885F33">
        <w:rPr>
          <w:rFonts w:ascii="Times New Roman" w:hAnsi="Times New Roman" w:cs="Times New Roman"/>
          <w:sz w:val="24"/>
          <w:szCs w:val="24"/>
        </w:rPr>
        <w:t xml:space="preserve">. In the case of </w:t>
      </w:r>
      <w:r w:rsidR="00F6482D" w:rsidRPr="00885F33">
        <w:rPr>
          <w:rFonts w:ascii="Times New Roman" w:hAnsi="Times New Roman" w:cs="Times New Roman"/>
          <w:sz w:val="24"/>
          <w:szCs w:val="24"/>
        </w:rPr>
        <w:t xml:space="preserve">HPTS, </w:t>
      </w:r>
      <w:r w:rsidR="007531E8" w:rsidRPr="00885F33">
        <w:rPr>
          <w:rFonts w:ascii="Times New Roman" w:hAnsi="Times New Roman" w:cs="Times New Roman"/>
          <w:sz w:val="24"/>
          <w:szCs w:val="24"/>
        </w:rPr>
        <w:t xml:space="preserve">a clear colour change </w:t>
      </w:r>
      <w:r w:rsidRPr="00885F33">
        <w:rPr>
          <w:rFonts w:ascii="Times New Roman" w:hAnsi="Times New Roman" w:cs="Times New Roman"/>
          <w:sz w:val="24"/>
          <w:szCs w:val="24"/>
        </w:rPr>
        <w:t>was</w:t>
      </w:r>
      <w:r w:rsidR="007531E8" w:rsidRPr="00885F33">
        <w:rPr>
          <w:rFonts w:ascii="Times New Roman" w:hAnsi="Times New Roman" w:cs="Times New Roman"/>
          <w:sz w:val="24"/>
          <w:szCs w:val="24"/>
        </w:rPr>
        <w:t xml:space="preserve"> observed from fluorescent </w:t>
      </w:r>
      <w:proofErr w:type="gramStart"/>
      <w:r w:rsidR="007531E8" w:rsidRPr="00885F33">
        <w:rPr>
          <w:rFonts w:ascii="Times New Roman" w:hAnsi="Times New Roman" w:cs="Times New Roman"/>
          <w:sz w:val="24"/>
          <w:szCs w:val="24"/>
        </w:rPr>
        <w:t>yellow-green</w:t>
      </w:r>
      <w:proofErr w:type="gramEnd"/>
      <w:r w:rsidR="007531E8" w:rsidRPr="00885F33">
        <w:rPr>
          <w:rFonts w:ascii="Times New Roman" w:hAnsi="Times New Roman" w:cs="Times New Roman"/>
          <w:sz w:val="24"/>
          <w:szCs w:val="24"/>
        </w:rPr>
        <w:t xml:space="preserve"> to dark brown after the</w:t>
      </w:r>
      <w:r w:rsidR="007531E8" w:rsidRPr="00885F33">
        <w:rPr>
          <w:rFonts w:ascii="Times New Roman" w:hAnsi="Times New Roman" w:cs="Times New Roman"/>
          <w:sz w:val="24"/>
        </w:rPr>
        <w:t xml:space="preserve"> addition of chlorine gas. </w:t>
      </w:r>
      <w:r w:rsidRPr="00885F33">
        <w:rPr>
          <w:rFonts w:ascii="Times New Roman" w:hAnsi="Times New Roman" w:cs="Times New Roman"/>
          <w:sz w:val="24"/>
        </w:rPr>
        <w:t xml:space="preserve">No changes were seen in the case of PYTS. Figure 6 shows the corresponding UV-vis spectra measured after </w:t>
      </w:r>
      <w:r w:rsidR="00E73477" w:rsidRPr="00885F33">
        <w:rPr>
          <w:rFonts w:ascii="Times New Roman" w:hAnsi="Times New Roman" w:cs="Times New Roman"/>
          <w:sz w:val="24"/>
        </w:rPr>
        <w:t xml:space="preserve">two </w:t>
      </w:r>
      <w:r w:rsidRPr="00885F33">
        <w:rPr>
          <w:rFonts w:ascii="Times New Roman" w:hAnsi="Times New Roman" w:cs="Times New Roman"/>
          <w:sz w:val="24"/>
        </w:rPr>
        <w:t>minute</w:t>
      </w:r>
      <w:r w:rsidR="00E73477" w:rsidRPr="00885F33">
        <w:rPr>
          <w:rFonts w:ascii="Times New Roman" w:hAnsi="Times New Roman" w:cs="Times New Roman"/>
          <w:sz w:val="24"/>
        </w:rPr>
        <w:t>s</w:t>
      </w:r>
      <w:r w:rsidRPr="00885F33">
        <w:rPr>
          <w:rFonts w:ascii="Times New Roman" w:hAnsi="Times New Roman" w:cs="Times New Roman"/>
          <w:sz w:val="24"/>
        </w:rPr>
        <w:t xml:space="preserve"> of bubbling</w:t>
      </w:r>
      <w:r w:rsidR="001A5CAB" w:rsidRPr="00885F33">
        <w:rPr>
          <w:rFonts w:ascii="Times New Roman" w:hAnsi="Times New Roman" w:cs="Times New Roman"/>
          <w:sz w:val="24"/>
        </w:rPr>
        <w:t xml:space="preserve">. The addition of a similar volume of chlorine gas, measured by glass syringe, to the solutions containing HPTS and PYTS had a dramatically different effect; no spectroscopic peaks of HPTS remained after the addition of chlorine gas (50 mL) </w:t>
      </w:r>
      <w:proofErr w:type="gramStart"/>
      <w:r w:rsidR="001A5CAB" w:rsidRPr="00885F33">
        <w:rPr>
          <w:rFonts w:ascii="Times New Roman" w:hAnsi="Times New Roman" w:cs="Times New Roman"/>
          <w:sz w:val="24"/>
        </w:rPr>
        <w:t>where as</w:t>
      </w:r>
      <w:proofErr w:type="gramEnd"/>
      <w:r w:rsidR="001A5CAB" w:rsidRPr="00885F33">
        <w:rPr>
          <w:rFonts w:ascii="Times New Roman" w:hAnsi="Times New Roman" w:cs="Times New Roman"/>
          <w:sz w:val="24"/>
        </w:rPr>
        <w:t xml:space="preserve"> that of PYTS was unchanged. T</w:t>
      </w:r>
      <w:r w:rsidR="00E73477" w:rsidRPr="00885F33">
        <w:rPr>
          <w:rFonts w:ascii="Times New Roman" w:hAnsi="Times New Roman" w:cs="Times New Roman"/>
          <w:sz w:val="24"/>
        </w:rPr>
        <w:t>h</w:t>
      </w:r>
      <w:r w:rsidR="001A5CAB" w:rsidRPr="00885F33">
        <w:rPr>
          <w:rFonts w:ascii="Times New Roman" w:hAnsi="Times New Roman" w:cs="Times New Roman"/>
          <w:sz w:val="24"/>
        </w:rPr>
        <w:t>e two fluorophores</w:t>
      </w:r>
      <w:r w:rsidR="000B53CB" w:rsidRPr="00885F33">
        <w:rPr>
          <w:rFonts w:ascii="Times New Roman" w:hAnsi="Times New Roman" w:cs="Times New Roman"/>
          <w:sz w:val="24"/>
        </w:rPr>
        <w:t>, HPTS and PYTS,</w:t>
      </w:r>
      <w:r w:rsidR="001A5CAB" w:rsidRPr="00885F33">
        <w:rPr>
          <w:rFonts w:ascii="Times New Roman" w:hAnsi="Times New Roman" w:cs="Times New Roman"/>
          <w:sz w:val="24"/>
        </w:rPr>
        <w:t xml:space="preserve"> thus show </w:t>
      </w:r>
      <w:r w:rsidR="000B53CB" w:rsidRPr="00885F33">
        <w:rPr>
          <w:rFonts w:ascii="Times New Roman" w:hAnsi="Times New Roman" w:cs="Times New Roman"/>
          <w:sz w:val="24"/>
        </w:rPr>
        <w:t xml:space="preserve">markedly </w:t>
      </w:r>
      <w:r w:rsidR="001A5CAB" w:rsidRPr="00885F33">
        <w:rPr>
          <w:rFonts w:ascii="Times New Roman" w:hAnsi="Times New Roman" w:cs="Times New Roman"/>
          <w:sz w:val="24"/>
        </w:rPr>
        <w:t xml:space="preserve">contrasting reactivity towards chlorine gas. </w:t>
      </w:r>
      <w:r w:rsidR="00F23E48" w:rsidRPr="00885F33">
        <w:rPr>
          <w:rFonts w:ascii="Times New Roman" w:hAnsi="Times New Roman" w:cs="Times New Roman"/>
          <w:sz w:val="24"/>
        </w:rPr>
        <w:t xml:space="preserve">We speculate that the presence of the ring OH group in HPTS activate the molecule towards reaction with chlorine. </w:t>
      </w:r>
    </w:p>
    <w:p w14:paraId="4CB99D91" w14:textId="0A900A89" w:rsidR="00F6482D" w:rsidRPr="00885F33" w:rsidRDefault="001A5CAB" w:rsidP="00F6482D">
      <w:pPr>
        <w:autoSpaceDE w:val="0"/>
        <w:autoSpaceDN w:val="0"/>
        <w:adjustRightInd w:val="0"/>
        <w:spacing w:line="480" w:lineRule="auto"/>
        <w:jc w:val="both"/>
        <w:rPr>
          <w:rFonts w:ascii="Times New Roman" w:hAnsi="Times New Roman" w:cs="Times New Roman"/>
        </w:rPr>
      </w:pPr>
      <w:r w:rsidRPr="00885F33">
        <w:rPr>
          <w:rFonts w:ascii="Times New Roman" w:hAnsi="Times New Roman" w:cs="Times New Roman"/>
          <w:sz w:val="24"/>
        </w:rPr>
        <w:t xml:space="preserve">The above observation </w:t>
      </w:r>
      <w:r w:rsidR="00E73477" w:rsidRPr="00885F33">
        <w:rPr>
          <w:rFonts w:ascii="Times New Roman" w:hAnsi="Times New Roman" w:cs="Times New Roman"/>
          <w:sz w:val="24"/>
        </w:rPr>
        <w:t>shows</w:t>
      </w:r>
      <w:r w:rsidRPr="00885F33">
        <w:rPr>
          <w:rFonts w:ascii="Times New Roman" w:hAnsi="Times New Roman" w:cs="Times New Roman"/>
          <w:sz w:val="24"/>
        </w:rPr>
        <w:t xml:space="preserve"> that OH and OOH radicals are not capable of destroying either fluorophore whilst chlorine reacts selectively</w:t>
      </w:r>
      <w:r w:rsidR="00311127" w:rsidRPr="00885F33">
        <w:rPr>
          <w:rFonts w:ascii="Times New Roman" w:hAnsi="Times New Roman" w:cs="Times New Roman"/>
          <w:sz w:val="24"/>
        </w:rPr>
        <w:t xml:space="preserve"> with the HPTS</w:t>
      </w:r>
      <w:r w:rsidRPr="00885F33">
        <w:rPr>
          <w:rFonts w:ascii="Times New Roman" w:hAnsi="Times New Roman" w:cs="Times New Roman"/>
          <w:sz w:val="24"/>
        </w:rPr>
        <w:t>. In the following we explore the response of the fluorophores in the presence of an electrode in aqueous solution held at strongly oxidising potentials under conditions where O</w:t>
      </w:r>
      <w:r w:rsidR="00E73477" w:rsidRPr="00885F33">
        <w:rPr>
          <w:rFonts w:ascii="Times New Roman" w:hAnsi="Times New Roman" w:cs="Times New Roman"/>
          <w:sz w:val="24"/>
        </w:rPr>
        <w:t>H</w:t>
      </w:r>
      <w:r w:rsidRPr="00885F33">
        <w:rPr>
          <w:rFonts w:ascii="Times New Roman" w:hAnsi="Times New Roman" w:cs="Times New Roman"/>
          <w:sz w:val="24"/>
        </w:rPr>
        <w:t>, OOH and Cl</w:t>
      </w:r>
      <w:r w:rsidRPr="00885F33">
        <w:rPr>
          <w:rFonts w:ascii="Times New Roman" w:hAnsi="Times New Roman" w:cs="Times New Roman"/>
          <w:sz w:val="24"/>
          <w:vertAlign w:val="subscript"/>
        </w:rPr>
        <w:t>2</w:t>
      </w:r>
      <w:r w:rsidRPr="00885F33">
        <w:rPr>
          <w:rFonts w:ascii="Times New Roman" w:hAnsi="Times New Roman" w:cs="Times New Roman"/>
          <w:sz w:val="24"/>
        </w:rPr>
        <w:t>, along with other oxidising species can be expected to be generated.</w:t>
      </w:r>
      <w:r w:rsidRPr="00885F33">
        <w:rPr>
          <w:rFonts w:ascii="Times New Roman" w:hAnsi="Times New Roman" w:cs="Times New Roman"/>
          <w:sz w:val="28"/>
          <w:szCs w:val="24"/>
        </w:rPr>
        <w:t xml:space="preserve"> </w:t>
      </w:r>
      <w:r w:rsidR="003B4050" w:rsidRPr="00885F33">
        <w:rPr>
          <w:rFonts w:ascii="Times New Roman" w:hAnsi="Times New Roman" w:cs="Times New Roman"/>
          <w:sz w:val="24"/>
          <w:szCs w:val="24"/>
        </w:rPr>
        <w:t xml:space="preserve">The following two sections experimentally evidence </w:t>
      </w:r>
      <w:r w:rsidR="003B4050" w:rsidRPr="00885F33">
        <w:rPr>
          <w:rFonts w:ascii="Times New Roman" w:hAnsi="Times New Roman" w:cs="Times New Roman"/>
          <w:sz w:val="24"/>
          <w:szCs w:val="24"/>
        </w:rPr>
        <w:lastRenderedPageBreak/>
        <w:t>the behaviour of these fluorescent probes in a thin-layer opto-electrochemical cell</w:t>
      </w:r>
      <w:r w:rsidRPr="00885F33">
        <w:rPr>
          <w:rFonts w:ascii="Times New Roman" w:hAnsi="Times New Roman" w:cs="Times New Roman"/>
          <w:sz w:val="24"/>
          <w:szCs w:val="24"/>
        </w:rPr>
        <w:t xml:space="preserve"> under oxidising conditions</w:t>
      </w:r>
      <w:r w:rsidR="003B4050" w:rsidRPr="00885F33">
        <w:rPr>
          <w:rFonts w:ascii="Times New Roman" w:hAnsi="Times New Roman" w:cs="Times New Roman"/>
          <w:sz w:val="24"/>
          <w:szCs w:val="24"/>
        </w:rPr>
        <w:t>. The cell configuration reflects that used within the theoretical section presented above.</w:t>
      </w:r>
    </w:p>
    <w:p w14:paraId="2706620C" w14:textId="1F93E746" w:rsidR="00511588" w:rsidRPr="00885F33" w:rsidRDefault="00511588" w:rsidP="00511588">
      <w:pPr>
        <w:pStyle w:val="1"/>
        <w:jc w:val="both"/>
      </w:pPr>
      <w:r w:rsidRPr="00885F33">
        <w:t>PYTS: direct oxidation</w:t>
      </w:r>
    </w:p>
    <w:p w14:paraId="6E886A30" w14:textId="744BAAEA" w:rsidR="005B3E61" w:rsidRPr="00885F33" w:rsidRDefault="001039C7" w:rsidP="00511588">
      <w:pPr>
        <w:autoSpaceDE w:val="0"/>
        <w:autoSpaceDN w:val="0"/>
        <w:adjustRightInd w:val="0"/>
        <w:spacing w:line="480" w:lineRule="auto"/>
        <w:jc w:val="both"/>
        <w:rPr>
          <w:rFonts w:ascii="Times New Roman" w:hAnsi="Times New Roman" w:cs="Times New Roman"/>
          <w:sz w:val="24"/>
          <w:szCs w:val="24"/>
        </w:rPr>
      </w:pPr>
      <w:r w:rsidRPr="00885F33">
        <w:rPr>
          <w:rFonts w:ascii="Times New Roman" w:hAnsi="Times New Roman" w:cs="Times New Roman"/>
          <w:sz w:val="24"/>
          <w:szCs w:val="24"/>
        </w:rPr>
        <w:t xml:space="preserve">The </w:t>
      </w:r>
      <w:r w:rsidR="00511588" w:rsidRPr="00885F33">
        <w:rPr>
          <w:rFonts w:ascii="Times New Roman" w:hAnsi="Times New Roman" w:cs="Times New Roman"/>
          <w:sz w:val="24"/>
          <w:szCs w:val="24"/>
        </w:rPr>
        <w:t>fluorescence imaging of PYTS was achieved</w:t>
      </w:r>
      <w:r w:rsidRPr="00885F33">
        <w:rPr>
          <w:rFonts w:ascii="Times New Roman" w:hAnsi="Times New Roman" w:cs="Times New Roman"/>
          <w:sz w:val="24"/>
          <w:szCs w:val="24"/>
        </w:rPr>
        <w:t xml:space="preserve"> using a fluorescence microscope with a thin-layered cell consisting a cylindrical electrode</w:t>
      </w:r>
      <w:r w:rsidR="00D531E9" w:rsidRPr="00885F33">
        <w:rPr>
          <w:rFonts w:ascii="Times New Roman" w:hAnsi="Times New Roman" w:cs="Times New Roman"/>
          <w:sz w:val="24"/>
          <w:szCs w:val="24"/>
        </w:rPr>
        <w:t xml:space="preserve"> (r = 3.5 µm) with a cell depth of approximately 60 µm (see SI Section 1 and 2 for cell and microscope set-up). The imaging conditions are </w:t>
      </w:r>
      <w:proofErr w:type="spellStart"/>
      <w:r w:rsidR="00511588" w:rsidRPr="00885F33">
        <w:rPr>
          <w:rFonts w:ascii="Times New Roman" w:hAnsi="Times New Roman" w:cs="Times New Roman"/>
          <w:sz w:val="24"/>
          <w:szCs w:val="24"/>
        </w:rPr>
        <w:t>λ</w:t>
      </w:r>
      <w:r w:rsidR="00511588" w:rsidRPr="00885F33">
        <w:rPr>
          <w:rFonts w:ascii="Times New Roman" w:hAnsi="Times New Roman" w:cs="Times New Roman"/>
          <w:sz w:val="24"/>
          <w:szCs w:val="24"/>
          <w:vertAlign w:val="subscript"/>
        </w:rPr>
        <w:t>ex</w:t>
      </w:r>
      <w:proofErr w:type="spellEnd"/>
      <w:r w:rsidR="00511588" w:rsidRPr="00885F33">
        <w:rPr>
          <w:rFonts w:ascii="Times New Roman" w:hAnsi="Times New Roman" w:cs="Times New Roman"/>
          <w:sz w:val="24"/>
          <w:szCs w:val="24"/>
          <w:vertAlign w:val="subscript"/>
        </w:rPr>
        <w:t xml:space="preserve"> </w:t>
      </w:r>
      <w:r w:rsidR="00511588" w:rsidRPr="00885F33">
        <w:rPr>
          <w:rFonts w:ascii="Times New Roman" w:hAnsi="Times New Roman" w:cs="Times New Roman"/>
          <w:sz w:val="24"/>
          <w:szCs w:val="24"/>
        </w:rPr>
        <w:t xml:space="preserve">= 365nm and </w:t>
      </w:r>
      <w:proofErr w:type="spellStart"/>
      <w:r w:rsidR="00511588" w:rsidRPr="00885F33">
        <w:rPr>
          <w:rFonts w:ascii="Times New Roman" w:hAnsi="Times New Roman" w:cs="Times New Roman"/>
          <w:sz w:val="24"/>
          <w:szCs w:val="24"/>
        </w:rPr>
        <w:t>λ</w:t>
      </w:r>
      <w:r w:rsidR="00511588" w:rsidRPr="00885F33">
        <w:rPr>
          <w:rFonts w:ascii="Times New Roman" w:hAnsi="Times New Roman" w:cs="Times New Roman"/>
          <w:sz w:val="24"/>
          <w:szCs w:val="24"/>
          <w:vertAlign w:val="subscript"/>
        </w:rPr>
        <w:t>em</w:t>
      </w:r>
      <w:proofErr w:type="spellEnd"/>
      <w:r w:rsidR="00511588" w:rsidRPr="00885F33">
        <w:rPr>
          <w:rFonts w:ascii="Times New Roman" w:hAnsi="Times New Roman" w:cs="Times New Roman"/>
          <w:sz w:val="24"/>
          <w:szCs w:val="24"/>
        </w:rPr>
        <w:t xml:space="preserve"> = 445 ± 45nm</w:t>
      </w:r>
      <w:r w:rsidR="00D531E9" w:rsidRPr="00885F33">
        <w:rPr>
          <w:rFonts w:ascii="Times New Roman" w:hAnsi="Times New Roman" w:cs="Times New Roman"/>
          <w:sz w:val="24"/>
          <w:szCs w:val="24"/>
        </w:rPr>
        <w:t>. Experimentally at t = 0, the potential applied to the working carbon fibre electrode was stepped from 0.0 V to</w:t>
      </w:r>
      <w:r w:rsidR="00511588" w:rsidRPr="00885F33">
        <w:rPr>
          <w:rFonts w:ascii="Times New Roman" w:hAnsi="Times New Roman" w:cs="Times New Roman"/>
          <w:sz w:val="24"/>
          <w:szCs w:val="24"/>
        </w:rPr>
        <w:t xml:space="preserve"> +1.4 V for over a period of 5 seconds</w:t>
      </w:r>
      <w:r w:rsidR="00D531E9" w:rsidRPr="00885F33">
        <w:rPr>
          <w:rFonts w:ascii="Times New Roman" w:hAnsi="Times New Roman" w:cs="Times New Roman"/>
          <w:sz w:val="24"/>
          <w:szCs w:val="24"/>
        </w:rPr>
        <w:t>.</w:t>
      </w:r>
      <w:r w:rsidR="005B3E61" w:rsidRPr="00885F33">
        <w:rPr>
          <w:rFonts w:ascii="Times New Roman" w:hAnsi="Times New Roman" w:cs="Times New Roman"/>
          <w:sz w:val="24"/>
          <w:szCs w:val="24"/>
        </w:rPr>
        <w:t xml:space="preserve"> In the second experiment, a</w:t>
      </w:r>
      <w:r w:rsidR="00D531E9" w:rsidRPr="00885F33">
        <w:rPr>
          <w:rFonts w:ascii="Times New Roman" w:hAnsi="Times New Roman" w:cs="Times New Roman"/>
          <w:sz w:val="24"/>
          <w:szCs w:val="24"/>
        </w:rPr>
        <w:t xml:space="preserve"> higher oxidative potential of + 2.3 V was applied to PYTS for 20 seconds</w:t>
      </w:r>
      <w:r w:rsidR="005B3E61" w:rsidRPr="00885F33">
        <w:rPr>
          <w:rFonts w:ascii="Times New Roman" w:hAnsi="Times New Roman" w:cs="Times New Roman"/>
          <w:sz w:val="24"/>
          <w:szCs w:val="24"/>
        </w:rPr>
        <w:t>.</w:t>
      </w:r>
      <w:r w:rsidR="00D531E9" w:rsidRPr="00885F33">
        <w:rPr>
          <w:rFonts w:ascii="Times New Roman" w:hAnsi="Times New Roman" w:cs="Times New Roman"/>
          <w:sz w:val="24"/>
          <w:szCs w:val="24"/>
        </w:rPr>
        <w:t xml:space="preserve"> A series of images w</w:t>
      </w:r>
      <w:r w:rsidR="006A2C5F" w:rsidRPr="00885F33">
        <w:rPr>
          <w:rFonts w:ascii="Times New Roman" w:hAnsi="Times New Roman" w:cs="Times New Roman"/>
          <w:sz w:val="24"/>
          <w:szCs w:val="24"/>
        </w:rPr>
        <w:t>ere</w:t>
      </w:r>
      <w:r w:rsidR="00D531E9" w:rsidRPr="00885F33">
        <w:rPr>
          <w:rFonts w:ascii="Times New Roman" w:hAnsi="Times New Roman" w:cs="Times New Roman"/>
          <w:sz w:val="24"/>
          <w:szCs w:val="24"/>
        </w:rPr>
        <w:t xml:space="preserve"> taken. </w:t>
      </w:r>
      <w:r w:rsidR="005B3E61" w:rsidRPr="00885F33">
        <w:rPr>
          <w:rFonts w:ascii="Times New Roman" w:hAnsi="Times New Roman" w:cs="Times New Roman"/>
          <w:sz w:val="24"/>
          <w:szCs w:val="24"/>
        </w:rPr>
        <w:t>A quantitative assessment of the relative concentration profile can be obtained from the microscope image by the measurement of the fluorescence intensity profile across wire. In the present work, the normalized fluorescence intensity profile is used for comparison. To calculate this normalised fluorescence intensity, the fluorescence intensity of the background was subtracted from the raw intensity and then divided by the initial intensity measured before the onset of the reaction. The initial fluorescence intensity was also background corrected.</w:t>
      </w:r>
    </w:p>
    <w:p w14:paraId="0015C042" w14:textId="2B601C86" w:rsidR="005B3E61" w:rsidRPr="00885F33" w:rsidRDefault="005B3E61" w:rsidP="005B3E61">
      <w:pPr>
        <w:keepNext/>
        <w:autoSpaceDE w:val="0"/>
        <w:autoSpaceDN w:val="0"/>
        <w:adjustRightInd w:val="0"/>
        <w:spacing w:line="480" w:lineRule="auto"/>
        <w:jc w:val="both"/>
        <w:rPr>
          <w:rFonts w:ascii="Times New Roman" w:hAnsi="Times New Roman" w:cs="Times New Roman"/>
          <w:sz w:val="24"/>
          <w:szCs w:val="24"/>
        </w:rPr>
      </w:pPr>
      <w:r w:rsidRPr="00885F33">
        <w:rPr>
          <w:noProof/>
          <w:lang w:eastAsia="en-GB"/>
        </w:rPr>
        <w:lastRenderedPageBreak/>
        <w:drawing>
          <wp:inline distT="0" distB="0" distL="0" distR="0" wp14:anchorId="19050084" wp14:editId="6FF186F7">
            <wp:extent cx="2700000" cy="2153441"/>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6.png"/>
                    <pic:cNvPicPr/>
                  </pic:nvPicPr>
                  <pic:blipFill rotWithShape="1">
                    <a:blip r:embed="rId23" cstate="print">
                      <a:extLst>
                        <a:ext uri="{28A0092B-C50C-407E-A947-70E740481C1C}">
                          <a14:useLocalDpi xmlns:a14="http://schemas.microsoft.com/office/drawing/2010/main" val="0"/>
                        </a:ext>
                      </a:extLst>
                    </a:blip>
                    <a:srcRect l="5056" t="10132" r="11650" b="3055"/>
                    <a:stretch/>
                  </pic:blipFill>
                  <pic:spPr bwMode="auto">
                    <a:xfrm>
                      <a:off x="0" y="0"/>
                      <a:ext cx="2700000" cy="2153441"/>
                    </a:xfrm>
                    <a:prstGeom prst="rect">
                      <a:avLst/>
                    </a:prstGeom>
                    <a:ln>
                      <a:noFill/>
                    </a:ln>
                    <a:extLst>
                      <a:ext uri="{53640926-AAD7-44D8-BBD7-CCE9431645EC}">
                        <a14:shadowObscured xmlns:a14="http://schemas.microsoft.com/office/drawing/2010/main"/>
                      </a:ext>
                    </a:extLst>
                  </pic:spPr>
                </pic:pic>
              </a:graphicData>
            </a:graphic>
          </wp:inline>
        </w:drawing>
      </w:r>
    </w:p>
    <w:p w14:paraId="162909EE" w14:textId="5FCD83FA" w:rsidR="005B3E61" w:rsidRPr="00885F33" w:rsidRDefault="005B3E61" w:rsidP="00F6482D">
      <w:pPr>
        <w:pStyle w:val="ae"/>
        <w:jc w:val="both"/>
        <w:rPr>
          <w:i/>
        </w:rPr>
      </w:pPr>
      <w:r w:rsidRPr="00885F33">
        <w:rPr>
          <w:b w:val="0"/>
          <w:i/>
          <w:color w:val="auto"/>
        </w:rPr>
        <w:t xml:space="preserve">Figure </w:t>
      </w:r>
      <w:r w:rsidRPr="00885F33">
        <w:rPr>
          <w:b w:val="0"/>
          <w:i/>
          <w:color w:val="auto"/>
        </w:rPr>
        <w:fldChar w:fldCharType="begin"/>
      </w:r>
      <w:r w:rsidRPr="00885F33">
        <w:rPr>
          <w:b w:val="0"/>
          <w:i/>
          <w:color w:val="auto"/>
        </w:rPr>
        <w:instrText xml:space="preserve"> SEQ Figure \* ARABIC </w:instrText>
      </w:r>
      <w:r w:rsidRPr="00885F33">
        <w:rPr>
          <w:b w:val="0"/>
          <w:i/>
          <w:color w:val="auto"/>
        </w:rPr>
        <w:fldChar w:fldCharType="separate"/>
      </w:r>
      <w:r w:rsidR="001F6456" w:rsidRPr="00885F33">
        <w:rPr>
          <w:b w:val="0"/>
          <w:i/>
          <w:noProof/>
          <w:color w:val="auto"/>
        </w:rPr>
        <w:t>7</w:t>
      </w:r>
      <w:r w:rsidRPr="00885F33">
        <w:rPr>
          <w:b w:val="0"/>
          <w:i/>
          <w:color w:val="auto"/>
        </w:rPr>
        <w:fldChar w:fldCharType="end"/>
      </w:r>
      <w:r w:rsidRPr="00885F33">
        <w:rPr>
          <w:b w:val="0"/>
          <w:i/>
          <w:color w:val="auto"/>
        </w:rPr>
        <w:t xml:space="preserve">: Relative Intensity profile recorded at t = 5.0 s in a chronoamperometric experiment with a step potential 2.3V vs pseudo Ag wire reference electrode, at different concentrations of 0.1 mM (black), 1 mM (red) and 10 mM (blue) of PYTS with pH 7 phosphate buffer solution and 0.1M </w:t>
      </w:r>
      <w:proofErr w:type="spellStart"/>
      <w:r w:rsidRPr="00885F33">
        <w:rPr>
          <w:b w:val="0"/>
          <w:i/>
          <w:color w:val="auto"/>
        </w:rPr>
        <w:t>KCl</w:t>
      </w:r>
      <w:proofErr w:type="spellEnd"/>
      <w:r w:rsidRPr="00885F33">
        <w:rPr>
          <w:b w:val="0"/>
          <w:i/>
          <w:color w:val="auto"/>
        </w:rPr>
        <w:t xml:space="preserve"> as supporting electrolyte.</w:t>
      </w:r>
    </w:p>
    <w:p w14:paraId="3AEC37A8" w14:textId="4CD9EB99" w:rsidR="00511588" w:rsidRPr="00885F33" w:rsidRDefault="005B3E61" w:rsidP="00511588">
      <w:pPr>
        <w:autoSpaceDE w:val="0"/>
        <w:autoSpaceDN w:val="0"/>
        <w:adjustRightInd w:val="0"/>
        <w:spacing w:line="480" w:lineRule="auto"/>
        <w:jc w:val="both"/>
        <w:rPr>
          <w:rFonts w:ascii="Times New Roman" w:hAnsi="Times New Roman" w:cs="Times New Roman"/>
          <w:sz w:val="24"/>
          <w:szCs w:val="24"/>
        </w:rPr>
      </w:pPr>
      <w:r w:rsidRPr="00885F33">
        <w:rPr>
          <w:rFonts w:ascii="Times New Roman" w:hAnsi="Times New Roman" w:cs="Times New Roman"/>
          <w:sz w:val="24"/>
          <w:szCs w:val="24"/>
        </w:rPr>
        <w:t>At + 1.4 V, n</w:t>
      </w:r>
      <w:r w:rsidR="00511588" w:rsidRPr="00885F33">
        <w:rPr>
          <w:rFonts w:ascii="Times New Roman" w:hAnsi="Times New Roman" w:cs="Times New Roman"/>
          <w:sz w:val="24"/>
          <w:szCs w:val="24"/>
        </w:rPr>
        <w:t>o alteration in the fluorescence intensity of the PYTS was optically observed, see Figure S1</w:t>
      </w:r>
      <w:r w:rsidR="001E329B" w:rsidRPr="00885F33">
        <w:rPr>
          <w:rFonts w:ascii="Times New Roman" w:hAnsi="Times New Roman" w:cs="Times New Roman"/>
          <w:sz w:val="24"/>
          <w:szCs w:val="24"/>
        </w:rPr>
        <w:t>1</w:t>
      </w:r>
      <w:r w:rsidR="00511588" w:rsidRPr="00885F33">
        <w:rPr>
          <w:rFonts w:ascii="Times New Roman" w:hAnsi="Times New Roman" w:cs="Times New Roman"/>
          <w:sz w:val="24"/>
          <w:szCs w:val="24"/>
        </w:rPr>
        <w:t xml:space="preserve">, which </w:t>
      </w:r>
      <w:r w:rsidR="00C4796B" w:rsidRPr="00885F33">
        <w:rPr>
          <w:rFonts w:ascii="Times New Roman" w:hAnsi="Times New Roman" w:cs="Times New Roman"/>
          <w:sz w:val="24"/>
          <w:szCs w:val="24"/>
        </w:rPr>
        <w:t>agrees</w:t>
      </w:r>
      <w:r w:rsidR="00511588" w:rsidRPr="00885F33">
        <w:rPr>
          <w:rFonts w:ascii="Times New Roman" w:hAnsi="Times New Roman" w:cs="Times New Roman"/>
          <w:sz w:val="24"/>
          <w:szCs w:val="24"/>
        </w:rPr>
        <w:t xml:space="preserve"> with the lack of Faradaic signal in the </w:t>
      </w:r>
      <w:proofErr w:type="spellStart"/>
      <w:r w:rsidR="00511588" w:rsidRPr="00885F33">
        <w:rPr>
          <w:rFonts w:ascii="Times New Roman" w:hAnsi="Times New Roman" w:cs="Times New Roman"/>
          <w:sz w:val="24"/>
          <w:szCs w:val="24"/>
        </w:rPr>
        <w:t>voltammetric</w:t>
      </w:r>
      <w:proofErr w:type="spellEnd"/>
      <w:r w:rsidR="00511588" w:rsidRPr="00885F33">
        <w:rPr>
          <w:rFonts w:ascii="Times New Roman" w:hAnsi="Times New Roman" w:cs="Times New Roman"/>
          <w:sz w:val="24"/>
          <w:szCs w:val="24"/>
        </w:rPr>
        <w:t xml:space="preserve"> experiments</w:t>
      </w:r>
      <w:r w:rsidRPr="00885F33">
        <w:rPr>
          <w:rFonts w:ascii="Times New Roman" w:hAnsi="Times New Roman" w:cs="Times New Roman"/>
          <w:sz w:val="24"/>
          <w:szCs w:val="24"/>
        </w:rPr>
        <w:t xml:space="preserve"> shown in Figure 4b even at the potentials near to solvent breakdown (+1.5V vs SCE).</w:t>
      </w:r>
      <w:r w:rsidR="00511588" w:rsidRPr="00885F33">
        <w:rPr>
          <w:rFonts w:ascii="Times New Roman" w:hAnsi="Times New Roman" w:cs="Times New Roman"/>
          <w:sz w:val="24"/>
          <w:szCs w:val="24"/>
        </w:rPr>
        <w:t xml:space="preserve"> </w:t>
      </w:r>
    </w:p>
    <w:p w14:paraId="199FA46D" w14:textId="77777777" w:rsidR="00327758" w:rsidRPr="00885F33" w:rsidRDefault="00511588" w:rsidP="00511588">
      <w:pPr>
        <w:autoSpaceDE w:val="0"/>
        <w:autoSpaceDN w:val="0"/>
        <w:adjustRightInd w:val="0"/>
        <w:spacing w:line="480" w:lineRule="auto"/>
        <w:jc w:val="both"/>
        <w:rPr>
          <w:rFonts w:ascii="Times New Roman" w:hAnsi="Times New Roman" w:cs="Times New Roman"/>
          <w:sz w:val="24"/>
          <w:szCs w:val="24"/>
        </w:rPr>
      </w:pPr>
      <w:r w:rsidRPr="00885F33">
        <w:rPr>
          <w:rFonts w:ascii="Times New Roman" w:hAnsi="Times New Roman" w:cs="Times New Roman"/>
          <w:sz w:val="24"/>
          <w:szCs w:val="24"/>
        </w:rPr>
        <w:t xml:space="preserve">At a higher oxidative potential of + 2.3 V, however, the PYTS can be seen to be </w:t>
      </w:r>
      <w:r w:rsidR="005617F9" w:rsidRPr="00885F33">
        <w:rPr>
          <w:rFonts w:ascii="Times New Roman" w:hAnsi="Times New Roman" w:cs="Times New Roman"/>
          <w:sz w:val="24"/>
          <w:szCs w:val="24"/>
        </w:rPr>
        <w:t>electrochemically oxidised,</w:t>
      </w:r>
      <w:r w:rsidRPr="00885F33">
        <w:rPr>
          <w:rFonts w:ascii="Times New Roman" w:hAnsi="Times New Roman" w:cs="Times New Roman"/>
          <w:sz w:val="24"/>
          <w:szCs w:val="24"/>
        </w:rPr>
        <w:t xml:space="preserve"> as evidenced via the changes in the fluorescence intensity shown in Figure </w:t>
      </w:r>
      <w:r w:rsidR="00D26919" w:rsidRPr="00885F33">
        <w:rPr>
          <w:rFonts w:ascii="Times New Roman" w:hAnsi="Times New Roman" w:cs="Times New Roman"/>
          <w:sz w:val="24"/>
          <w:szCs w:val="24"/>
        </w:rPr>
        <w:t>7</w:t>
      </w:r>
      <w:r w:rsidRPr="00885F33">
        <w:rPr>
          <w:rFonts w:ascii="Times New Roman" w:hAnsi="Times New Roman" w:cs="Times New Roman"/>
          <w:sz w:val="24"/>
          <w:szCs w:val="24"/>
        </w:rPr>
        <w:t>. Note that the peak at x = 0 µm is due to the opaque carbon fibre electrode.</w:t>
      </w:r>
      <w:r w:rsidRPr="00885F33">
        <w:rPr>
          <w:rFonts w:ascii="Times New Roman" w:eastAsia="Times New Roman" w:hAnsi="Times New Roman" w:cs="Times New Roman"/>
          <w:sz w:val="24"/>
          <w:szCs w:val="24"/>
        </w:rPr>
        <w:t xml:space="preserve"> </w:t>
      </w:r>
      <w:r w:rsidRPr="00885F33">
        <w:rPr>
          <w:rFonts w:ascii="Times New Roman" w:hAnsi="Times New Roman" w:cs="Times New Roman"/>
          <w:sz w:val="24"/>
          <w:szCs w:val="24"/>
        </w:rPr>
        <w:t xml:space="preserve">This oxidation process occurs outside of the solvent </w:t>
      </w:r>
      <w:proofErr w:type="spellStart"/>
      <w:r w:rsidRPr="00885F33">
        <w:rPr>
          <w:rFonts w:ascii="Times New Roman" w:hAnsi="Times New Roman" w:cs="Times New Roman"/>
          <w:sz w:val="24"/>
          <w:szCs w:val="24"/>
        </w:rPr>
        <w:t>voltammetric</w:t>
      </w:r>
      <w:proofErr w:type="spellEnd"/>
      <w:r w:rsidRPr="00885F33">
        <w:rPr>
          <w:rFonts w:ascii="Times New Roman" w:hAnsi="Times New Roman" w:cs="Times New Roman"/>
          <w:sz w:val="24"/>
          <w:szCs w:val="24"/>
        </w:rPr>
        <w:t xml:space="preserve"> window</w:t>
      </w:r>
      <w:r w:rsidR="00F94179" w:rsidRPr="00885F33">
        <w:rPr>
          <w:rFonts w:ascii="Times New Roman" w:hAnsi="Times New Roman" w:cs="Times New Roman"/>
          <w:sz w:val="24"/>
          <w:szCs w:val="24"/>
        </w:rPr>
        <w:t>;</w:t>
      </w:r>
      <w:r w:rsidRPr="00885F33">
        <w:rPr>
          <w:rFonts w:ascii="Times New Roman" w:hAnsi="Times New Roman" w:cs="Times New Roman"/>
          <w:sz w:val="24"/>
          <w:szCs w:val="24"/>
        </w:rPr>
        <w:t xml:space="preserve"> </w:t>
      </w:r>
      <w:r w:rsidR="00E73477" w:rsidRPr="00885F33">
        <w:rPr>
          <w:rFonts w:ascii="Times New Roman" w:hAnsi="Times New Roman" w:cs="Times New Roman"/>
          <w:sz w:val="24"/>
          <w:szCs w:val="24"/>
        </w:rPr>
        <w:t>consequently,</w:t>
      </w:r>
      <w:r w:rsidRPr="00885F33">
        <w:rPr>
          <w:rFonts w:ascii="Times New Roman" w:hAnsi="Times New Roman" w:cs="Times New Roman"/>
          <w:sz w:val="24"/>
          <w:szCs w:val="24"/>
        </w:rPr>
        <w:t xml:space="preserve"> it is not possible to use the measured current (as would conventionally be done with </w:t>
      </w:r>
      <w:r w:rsidR="00F94179" w:rsidRPr="00885F33">
        <w:rPr>
          <w:rFonts w:ascii="Times New Roman" w:hAnsi="Times New Roman" w:cs="Times New Roman"/>
          <w:sz w:val="24"/>
          <w:szCs w:val="24"/>
        </w:rPr>
        <w:t xml:space="preserve">exclusively </w:t>
      </w:r>
      <w:proofErr w:type="spellStart"/>
      <w:r w:rsidRPr="00885F33">
        <w:rPr>
          <w:rFonts w:ascii="Times New Roman" w:hAnsi="Times New Roman" w:cs="Times New Roman"/>
          <w:sz w:val="24"/>
          <w:szCs w:val="24"/>
        </w:rPr>
        <w:t>voltammetr</w:t>
      </w:r>
      <w:r w:rsidR="00F94179" w:rsidRPr="00885F33">
        <w:rPr>
          <w:rFonts w:ascii="Times New Roman" w:hAnsi="Times New Roman" w:cs="Times New Roman"/>
          <w:sz w:val="24"/>
          <w:szCs w:val="24"/>
        </w:rPr>
        <w:t>ic</w:t>
      </w:r>
      <w:proofErr w:type="spellEnd"/>
      <w:r w:rsidR="00F94179" w:rsidRPr="00885F33">
        <w:rPr>
          <w:rFonts w:ascii="Times New Roman" w:hAnsi="Times New Roman" w:cs="Times New Roman"/>
          <w:sz w:val="24"/>
          <w:szCs w:val="24"/>
        </w:rPr>
        <w:t xml:space="preserve"> studies</w:t>
      </w:r>
      <w:r w:rsidRPr="00885F33">
        <w:rPr>
          <w:rFonts w:ascii="Times New Roman" w:hAnsi="Times New Roman" w:cs="Times New Roman"/>
          <w:sz w:val="24"/>
          <w:szCs w:val="24"/>
        </w:rPr>
        <w:t>) to infer any information regarding nature of the electrochemical reaction</w:t>
      </w:r>
      <w:r w:rsidR="00F94179" w:rsidRPr="00885F33">
        <w:rPr>
          <w:rFonts w:ascii="Times New Roman" w:hAnsi="Times New Roman" w:cs="Times New Roman"/>
          <w:sz w:val="24"/>
          <w:szCs w:val="24"/>
        </w:rPr>
        <w:t xml:space="preserve"> or fate of the fluorophore</w:t>
      </w:r>
      <w:r w:rsidRPr="00885F33">
        <w:rPr>
          <w:rFonts w:ascii="Times New Roman" w:hAnsi="Times New Roman" w:cs="Times New Roman"/>
          <w:sz w:val="24"/>
          <w:szCs w:val="24"/>
        </w:rPr>
        <w:t xml:space="preserve">. In contrast the fluorescence profile is able to directly evidence that, although other processes such as CER are </w:t>
      </w:r>
      <w:r w:rsidR="00F94179" w:rsidRPr="00885F33">
        <w:rPr>
          <w:rFonts w:ascii="Times New Roman" w:hAnsi="Times New Roman" w:cs="Times New Roman"/>
          <w:sz w:val="24"/>
          <w:szCs w:val="24"/>
        </w:rPr>
        <w:t xml:space="preserve">likely </w:t>
      </w:r>
      <w:r w:rsidRPr="00885F33">
        <w:rPr>
          <w:rFonts w:ascii="Times New Roman" w:hAnsi="Times New Roman" w:cs="Times New Roman"/>
          <w:sz w:val="24"/>
          <w:szCs w:val="24"/>
        </w:rPr>
        <w:t>occurring in parallel</w:t>
      </w:r>
    </w:p>
    <w:p w14:paraId="244DBB48" w14:textId="002EAC96" w:rsidR="003827B2" w:rsidRPr="00885F33" w:rsidRDefault="00511588" w:rsidP="00511588">
      <w:pPr>
        <w:autoSpaceDE w:val="0"/>
        <w:autoSpaceDN w:val="0"/>
        <w:adjustRightInd w:val="0"/>
        <w:spacing w:line="480" w:lineRule="auto"/>
        <w:jc w:val="both"/>
        <w:rPr>
          <w:rFonts w:ascii="Times New Roman" w:hAnsi="Times New Roman" w:cs="Times New Roman"/>
          <w:sz w:val="24"/>
          <w:szCs w:val="24"/>
        </w:rPr>
      </w:pPr>
      <w:r w:rsidRPr="00885F33">
        <w:rPr>
          <w:rFonts w:ascii="Times New Roman" w:hAnsi="Times New Roman" w:cs="Times New Roman"/>
          <w:sz w:val="24"/>
          <w:szCs w:val="24"/>
        </w:rPr>
        <w:t xml:space="preserve"> at the electrode surface, the oxidation of the PYTS occurs via a </w:t>
      </w:r>
      <w:r w:rsidRPr="00885F33">
        <w:rPr>
          <w:rFonts w:ascii="Times New Roman" w:hAnsi="Times New Roman" w:cs="Times New Roman"/>
          <w:i/>
          <w:sz w:val="24"/>
          <w:szCs w:val="24"/>
        </w:rPr>
        <w:t>direct oxidation</w:t>
      </w:r>
      <w:r w:rsidRPr="00885F33">
        <w:rPr>
          <w:rFonts w:ascii="Times New Roman" w:hAnsi="Times New Roman" w:cs="Times New Roman"/>
          <w:sz w:val="24"/>
          <w:szCs w:val="24"/>
        </w:rPr>
        <w:t xml:space="preserve"> process. This can be concluded on the basis of the</w:t>
      </w:r>
      <w:r w:rsidR="00F94179" w:rsidRPr="00885F33">
        <w:rPr>
          <w:rFonts w:ascii="Times New Roman" w:hAnsi="Times New Roman" w:cs="Times New Roman"/>
          <w:color w:val="FF0000"/>
          <w:sz w:val="24"/>
          <w:szCs w:val="24"/>
        </w:rPr>
        <w:t xml:space="preserve"> </w:t>
      </w:r>
      <w:r w:rsidRPr="00885F33">
        <w:rPr>
          <w:rFonts w:ascii="Times New Roman" w:hAnsi="Times New Roman" w:cs="Times New Roman"/>
          <w:sz w:val="24"/>
          <w:szCs w:val="24"/>
        </w:rPr>
        <w:t>fluorescence profile shape and its essential insensitivity to the concentration</w:t>
      </w:r>
      <w:r w:rsidR="00F94179" w:rsidRPr="00885F33">
        <w:rPr>
          <w:rFonts w:ascii="Times New Roman" w:hAnsi="Times New Roman" w:cs="Times New Roman"/>
          <w:sz w:val="24"/>
          <w:szCs w:val="24"/>
        </w:rPr>
        <w:t xml:space="preserve"> profile</w:t>
      </w:r>
      <w:r w:rsidRPr="00885F33">
        <w:rPr>
          <w:rFonts w:ascii="Times New Roman" w:hAnsi="Times New Roman" w:cs="Times New Roman"/>
          <w:sz w:val="24"/>
          <w:szCs w:val="24"/>
        </w:rPr>
        <w:t xml:space="preserve"> of the fluorophore as s</w:t>
      </w:r>
      <w:r w:rsidR="00F94179" w:rsidRPr="00885F33">
        <w:rPr>
          <w:rFonts w:ascii="Times New Roman" w:hAnsi="Times New Roman" w:cs="Times New Roman"/>
          <w:sz w:val="24"/>
          <w:szCs w:val="24"/>
        </w:rPr>
        <w:t>hown</w:t>
      </w:r>
      <w:r w:rsidRPr="00885F33">
        <w:rPr>
          <w:rFonts w:ascii="Times New Roman" w:hAnsi="Times New Roman" w:cs="Times New Roman"/>
          <w:sz w:val="24"/>
          <w:szCs w:val="24"/>
        </w:rPr>
        <w:t xml:space="preserve"> in Figure </w:t>
      </w:r>
      <w:r w:rsidR="00D26919" w:rsidRPr="00885F33">
        <w:rPr>
          <w:rFonts w:ascii="Times New Roman" w:hAnsi="Times New Roman" w:cs="Times New Roman"/>
          <w:sz w:val="24"/>
          <w:szCs w:val="24"/>
        </w:rPr>
        <w:t>7</w:t>
      </w:r>
      <w:r w:rsidR="00F94179" w:rsidRPr="00885F33">
        <w:rPr>
          <w:rFonts w:ascii="Times New Roman" w:hAnsi="Times New Roman" w:cs="Times New Roman"/>
          <w:sz w:val="24"/>
          <w:szCs w:val="24"/>
        </w:rPr>
        <w:t xml:space="preserve"> on the basis of the simulations presented above</w:t>
      </w:r>
      <w:r w:rsidRPr="00885F33">
        <w:rPr>
          <w:rFonts w:ascii="Times New Roman" w:hAnsi="Times New Roman" w:cs="Times New Roman"/>
          <w:sz w:val="24"/>
          <w:szCs w:val="24"/>
        </w:rPr>
        <w:t xml:space="preserve">. </w:t>
      </w:r>
      <w:r w:rsidR="00F94179" w:rsidRPr="00885F33">
        <w:rPr>
          <w:rFonts w:ascii="Times New Roman" w:hAnsi="Times New Roman" w:cs="Times New Roman"/>
          <w:sz w:val="24"/>
          <w:szCs w:val="24"/>
        </w:rPr>
        <w:t>It was observed that t</w:t>
      </w:r>
      <w:r w:rsidRPr="00885F33">
        <w:rPr>
          <w:rFonts w:ascii="Times New Roman" w:hAnsi="Times New Roman" w:cs="Times New Roman"/>
          <w:sz w:val="24"/>
          <w:szCs w:val="24"/>
        </w:rPr>
        <w:t xml:space="preserve">he electrochemical consumption of PYTS only occurs at potentials </w:t>
      </w:r>
      <w:r w:rsidR="00F94179" w:rsidRPr="00885F33">
        <w:rPr>
          <w:rFonts w:ascii="Times New Roman" w:hAnsi="Times New Roman" w:cs="Times New Roman"/>
          <w:sz w:val="24"/>
          <w:szCs w:val="24"/>
        </w:rPr>
        <w:t>more positive than</w:t>
      </w:r>
      <w:r w:rsidRPr="00885F33">
        <w:rPr>
          <w:rFonts w:ascii="Times New Roman" w:hAnsi="Times New Roman" w:cs="Times New Roman"/>
          <w:sz w:val="24"/>
          <w:szCs w:val="24"/>
        </w:rPr>
        <w:t xml:space="preserve"> approximately +2.0 V. </w:t>
      </w:r>
      <w:r w:rsidRPr="00885F33">
        <w:rPr>
          <w:rFonts w:ascii="Times New Roman" w:eastAsia="Times New Roman" w:hAnsi="Times New Roman" w:cs="Times New Roman"/>
          <w:sz w:val="24"/>
          <w:szCs w:val="24"/>
        </w:rPr>
        <w:t xml:space="preserve">More plots of </w:t>
      </w:r>
      <w:r w:rsidRPr="00885F33">
        <w:rPr>
          <w:rFonts w:ascii="Times New Roman" w:hAnsi="Times New Roman" w:cs="Times New Roman"/>
          <w:sz w:val="24"/>
          <w:szCs w:val="24"/>
        </w:rPr>
        <w:t xml:space="preserve">the variation of the </w:t>
      </w:r>
      <w:r w:rsidRPr="00885F33">
        <w:rPr>
          <w:rFonts w:ascii="Times New Roman" w:hAnsi="Times New Roman" w:cs="Times New Roman"/>
          <w:sz w:val="24"/>
          <w:szCs w:val="24"/>
        </w:rPr>
        <w:lastRenderedPageBreak/>
        <w:t>fluorescence intensity profiles as a function</w:t>
      </w:r>
      <w:r w:rsidRPr="00885F33">
        <w:rPr>
          <w:rFonts w:ascii="Times New Roman" w:eastAsia="Times New Roman" w:hAnsi="Times New Roman" w:cs="Times New Roman"/>
          <w:sz w:val="24"/>
          <w:szCs w:val="24"/>
        </w:rPr>
        <w:t xml:space="preserve"> of time and the fluorescence microscope images of PYTS are provided in SI Section </w:t>
      </w:r>
      <w:r w:rsidR="001E329B" w:rsidRPr="00885F33">
        <w:rPr>
          <w:rFonts w:ascii="Times New Roman" w:eastAsia="Times New Roman" w:hAnsi="Times New Roman" w:cs="Times New Roman"/>
          <w:sz w:val="24"/>
          <w:szCs w:val="24"/>
        </w:rPr>
        <w:t>7</w:t>
      </w:r>
      <w:r w:rsidRPr="00885F33">
        <w:rPr>
          <w:rFonts w:ascii="Times New Roman" w:eastAsia="Times New Roman" w:hAnsi="Times New Roman" w:cs="Times New Roman"/>
          <w:sz w:val="24"/>
          <w:szCs w:val="24"/>
        </w:rPr>
        <w:t xml:space="preserve">. </w:t>
      </w:r>
      <w:r w:rsidR="0010620C" w:rsidRPr="00885F33">
        <w:rPr>
          <w:rFonts w:ascii="Times New Roman" w:hAnsi="Times New Roman" w:cs="Times New Roman"/>
          <w:sz w:val="24"/>
          <w:szCs w:val="24"/>
        </w:rPr>
        <w:t xml:space="preserve">Next, we conduct </w:t>
      </w:r>
      <w:r w:rsidR="00311127" w:rsidRPr="00885F33">
        <w:rPr>
          <w:rFonts w:ascii="Times New Roman" w:hAnsi="Times New Roman" w:cs="Times New Roman"/>
          <w:sz w:val="24"/>
          <w:szCs w:val="24"/>
        </w:rPr>
        <w:t>comparable</w:t>
      </w:r>
      <w:r w:rsidR="0010620C" w:rsidRPr="00885F33">
        <w:rPr>
          <w:rFonts w:ascii="Times New Roman" w:hAnsi="Times New Roman" w:cs="Times New Roman"/>
          <w:sz w:val="24"/>
          <w:szCs w:val="24"/>
        </w:rPr>
        <w:t xml:space="preserve"> experiments to investigate the opto-electrochemical behaviour of </w:t>
      </w:r>
      <w:r w:rsidR="00F94179" w:rsidRPr="00885F33">
        <w:rPr>
          <w:rFonts w:ascii="Times New Roman" w:hAnsi="Times New Roman" w:cs="Times New Roman"/>
          <w:sz w:val="24"/>
          <w:szCs w:val="24"/>
        </w:rPr>
        <w:t xml:space="preserve">the </w:t>
      </w:r>
      <w:r w:rsidR="0010620C" w:rsidRPr="00885F33">
        <w:rPr>
          <w:rFonts w:ascii="Times New Roman" w:hAnsi="Times New Roman" w:cs="Times New Roman"/>
          <w:sz w:val="24"/>
          <w:szCs w:val="24"/>
        </w:rPr>
        <w:t>hydroxylated pyrene derivative (HPTS) towards CER.</w:t>
      </w:r>
    </w:p>
    <w:p w14:paraId="6D9D3688" w14:textId="4F651BF4" w:rsidR="00B81F87" w:rsidRPr="00885F33" w:rsidRDefault="00B81F87" w:rsidP="00555BBC">
      <w:pPr>
        <w:pStyle w:val="1"/>
        <w:jc w:val="both"/>
      </w:pPr>
      <w:r w:rsidRPr="00885F33">
        <w:t>HPTS</w:t>
      </w:r>
      <w:r w:rsidR="00EA1507" w:rsidRPr="00885F33">
        <w:t>:</w:t>
      </w:r>
      <w:r w:rsidRPr="00885F33">
        <w:t xml:space="preserve"> Direct versus Mediated Reactions</w:t>
      </w:r>
    </w:p>
    <w:p w14:paraId="434CCE82" w14:textId="4A1CF1FF" w:rsidR="00F94179" w:rsidRPr="00885F33" w:rsidRDefault="0017175D" w:rsidP="00555BBC">
      <w:pPr>
        <w:autoSpaceDE w:val="0"/>
        <w:autoSpaceDN w:val="0"/>
        <w:adjustRightInd w:val="0"/>
        <w:spacing w:line="480" w:lineRule="auto"/>
        <w:jc w:val="both"/>
        <w:rPr>
          <w:rFonts w:ascii="Times New Roman" w:hAnsi="Times New Roman" w:cs="Times New Roman"/>
          <w:color w:val="FF0000"/>
          <w:sz w:val="24"/>
          <w:szCs w:val="24"/>
        </w:rPr>
      </w:pPr>
      <w:r w:rsidRPr="00885F33">
        <w:rPr>
          <w:rFonts w:ascii="Times New Roman" w:hAnsi="Times New Roman" w:cs="Times New Roman"/>
          <w:sz w:val="24"/>
          <w:szCs w:val="24"/>
        </w:rPr>
        <w:t xml:space="preserve">Despite HPTS being structurally similar to PYTS, the cyclic voltammetry experiments shown in </w:t>
      </w:r>
      <w:r w:rsidR="009420F8" w:rsidRPr="00885F33">
        <w:rPr>
          <w:rFonts w:ascii="Times New Roman" w:hAnsi="Times New Roman" w:cs="Times New Roman"/>
          <w:sz w:val="24"/>
          <w:szCs w:val="24"/>
        </w:rPr>
        <w:t>Figure 4</w:t>
      </w:r>
      <w:r w:rsidRPr="00885F33">
        <w:rPr>
          <w:rFonts w:ascii="Times New Roman" w:hAnsi="Times New Roman" w:cs="Times New Roman"/>
          <w:sz w:val="24"/>
          <w:szCs w:val="24"/>
        </w:rPr>
        <w:t>a</w:t>
      </w:r>
      <w:r w:rsidR="00EA1507" w:rsidRPr="00885F33">
        <w:rPr>
          <w:rFonts w:ascii="Times New Roman" w:hAnsi="Times New Roman" w:cs="Times New Roman"/>
          <w:sz w:val="24"/>
          <w:szCs w:val="24"/>
        </w:rPr>
        <w:t xml:space="preserve"> </w:t>
      </w:r>
      <w:r w:rsidR="00311127" w:rsidRPr="00885F33">
        <w:rPr>
          <w:rFonts w:ascii="Times New Roman" w:hAnsi="Times New Roman" w:cs="Times New Roman"/>
          <w:sz w:val="24"/>
          <w:szCs w:val="24"/>
        </w:rPr>
        <w:t xml:space="preserve">demonstrates </w:t>
      </w:r>
      <w:r w:rsidR="00EA1507" w:rsidRPr="00885F33">
        <w:rPr>
          <w:rFonts w:ascii="Times New Roman" w:hAnsi="Times New Roman" w:cs="Times New Roman"/>
          <w:sz w:val="24"/>
          <w:szCs w:val="24"/>
        </w:rPr>
        <w:t>that</w:t>
      </w:r>
      <w:r w:rsidR="000C5106" w:rsidRPr="00885F33">
        <w:rPr>
          <w:rFonts w:ascii="Times New Roman" w:hAnsi="Times New Roman" w:cs="Times New Roman"/>
          <w:sz w:val="24"/>
          <w:szCs w:val="24"/>
        </w:rPr>
        <w:t xml:space="preserve"> HPTS </w:t>
      </w:r>
      <w:r w:rsidR="00EA1507" w:rsidRPr="00885F33">
        <w:rPr>
          <w:rFonts w:ascii="Times New Roman" w:hAnsi="Times New Roman" w:cs="Times New Roman"/>
          <w:sz w:val="24"/>
          <w:szCs w:val="24"/>
        </w:rPr>
        <w:t xml:space="preserve">undergoes </w:t>
      </w:r>
      <w:r w:rsidR="00AF6F74" w:rsidRPr="00885F33">
        <w:rPr>
          <w:rFonts w:ascii="Times New Roman" w:hAnsi="Times New Roman" w:cs="Times New Roman"/>
          <w:sz w:val="24"/>
          <w:szCs w:val="24"/>
        </w:rPr>
        <w:t>a</w:t>
      </w:r>
      <w:r w:rsidR="009420F8" w:rsidRPr="00885F33">
        <w:rPr>
          <w:rFonts w:ascii="Times New Roman" w:hAnsi="Times New Roman" w:cs="Times New Roman"/>
          <w:sz w:val="24"/>
          <w:szCs w:val="24"/>
        </w:rPr>
        <w:t>n overall</w:t>
      </w:r>
      <w:r w:rsidR="00AF6F74" w:rsidRPr="00885F33">
        <w:rPr>
          <w:rFonts w:ascii="Times New Roman" w:hAnsi="Times New Roman" w:cs="Times New Roman"/>
          <w:sz w:val="24"/>
          <w:szCs w:val="24"/>
        </w:rPr>
        <w:t xml:space="preserve"> </w:t>
      </w:r>
      <w:r w:rsidR="006702CE" w:rsidRPr="00885F33">
        <w:rPr>
          <w:rFonts w:ascii="Times New Roman" w:hAnsi="Times New Roman" w:cs="Times New Roman"/>
          <w:sz w:val="24"/>
          <w:szCs w:val="24"/>
        </w:rPr>
        <w:t>two-electron</w:t>
      </w:r>
      <w:r w:rsidR="002D2D9D" w:rsidRPr="00885F33">
        <w:rPr>
          <w:rFonts w:ascii="Times New Roman" w:hAnsi="Times New Roman" w:cs="Times New Roman"/>
          <w:sz w:val="24"/>
          <w:szCs w:val="24"/>
        </w:rPr>
        <w:t xml:space="preserve"> direct</w:t>
      </w:r>
      <w:r w:rsidR="00EA1507" w:rsidRPr="00885F33">
        <w:rPr>
          <w:rFonts w:ascii="Times New Roman" w:hAnsi="Times New Roman" w:cs="Times New Roman"/>
          <w:sz w:val="24"/>
          <w:szCs w:val="24"/>
        </w:rPr>
        <w:t xml:space="preserve"> oxidation at</w:t>
      </w:r>
      <w:r w:rsidR="002D2D9D" w:rsidRPr="00885F33">
        <w:rPr>
          <w:rFonts w:ascii="Times New Roman" w:hAnsi="Times New Roman" w:cs="Times New Roman"/>
          <w:sz w:val="24"/>
          <w:szCs w:val="24"/>
        </w:rPr>
        <w:t xml:space="preserve"> the electrode with the first oxidative peak at +0.46V and the second at +0.92V vs SCE.</w:t>
      </w:r>
      <w:r w:rsidRPr="00885F33">
        <w:rPr>
          <w:rFonts w:ascii="Times New Roman" w:hAnsi="Times New Roman" w:cs="Times New Roman"/>
          <w:sz w:val="24"/>
          <w:szCs w:val="24"/>
        </w:rPr>
        <w:t xml:space="preserve"> </w:t>
      </w:r>
      <w:r w:rsidR="00F94179" w:rsidRPr="00885F33">
        <w:rPr>
          <w:rFonts w:ascii="Times New Roman" w:hAnsi="Times New Roman" w:cs="Times New Roman"/>
          <w:sz w:val="24"/>
          <w:szCs w:val="24"/>
        </w:rPr>
        <w:t>F</w:t>
      </w:r>
      <w:r w:rsidRPr="00885F33">
        <w:rPr>
          <w:rFonts w:ascii="Times New Roman" w:hAnsi="Times New Roman" w:cs="Times New Roman"/>
          <w:sz w:val="24"/>
          <w:szCs w:val="24"/>
        </w:rPr>
        <w:t xml:space="preserve">luorescence imaging of HPTS was achieved </w:t>
      </w:r>
      <w:r w:rsidR="00311127" w:rsidRPr="00885F33">
        <w:rPr>
          <w:rFonts w:ascii="Times New Roman" w:hAnsi="Times New Roman" w:cs="Times New Roman"/>
          <w:sz w:val="24"/>
          <w:szCs w:val="24"/>
        </w:rPr>
        <w:t xml:space="preserve">as above </w:t>
      </w:r>
      <w:r w:rsidRPr="00885F33">
        <w:rPr>
          <w:rFonts w:ascii="Times New Roman" w:hAnsi="Times New Roman" w:cs="Times New Roman"/>
          <w:sz w:val="24"/>
          <w:szCs w:val="24"/>
        </w:rPr>
        <w:t xml:space="preserve">in a </w:t>
      </w:r>
      <w:r w:rsidR="00311127" w:rsidRPr="00885F33">
        <w:rPr>
          <w:rFonts w:ascii="Times New Roman" w:hAnsi="Times New Roman" w:cs="Times New Roman"/>
          <w:sz w:val="24"/>
          <w:szCs w:val="24"/>
        </w:rPr>
        <w:t>microscope setup</w:t>
      </w:r>
      <w:r w:rsidR="00F94179" w:rsidRPr="00885F33">
        <w:rPr>
          <w:rFonts w:ascii="Times New Roman" w:hAnsi="Times New Roman" w:cs="Times New Roman"/>
          <w:sz w:val="24"/>
          <w:szCs w:val="24"/>
        </w:rPr>
        <w:t xml:space="preserve"> </w:t>
      </w:r>
      <w:r w:rsidRPr="00885F33">
        <w:rPr>
          <w:rFonts w:ascii="Times New Roman" w:hAnsi="Times New Roman" w:cs="Times New Roman"/>
          <w:sz w:val="24"/>
          <w:szCs w:val="24"/>
        </w:rPr>
        <w:t>(</w:t>
      </w:r>
      <w:proofErr w:type="spellStart"/>
      <w:r w:rsidRPr="00885F33">
        <w:rPr>
          <w:rFonts w:ascii="Times New Roman" w:hAnsi="Times New Roman" w:cs="Times New Roman"/>
          <w:sz w:val="24"/>
          <w:szCs w:val="24"/>
        </w:rPr>
        <w:t>λ</w:t>
      </w:r>
      <w:r w:rsidRPr="00885F33">
        <w:rPr>
          <w:rFonts w:ascii="Times New Roman" w:hAnsi="Times New Roman" w:cs="Times New Roman"/>
          <w:sz w:val="24"/>
          <w:szCs w:val="24"/>
          <w:vertAlign w:val="subscript"/>
        </w:rPr>
        <w:t>ex</w:t>
      </w:r>
      <w:proofErr w:type="spellEnd"/>
      <w:r w:rsidRPr="00885F33">
        <w:rPr>
          <w:rFonts w:ascii="Times New Roman" w:hAnsi="Times New Roman" w:cs="Times New Roman"/>
          <w:sz w:val="24"/>
          <w:szCs w:val="24"/>
        </w:rPr>
        <w:t xml:space="preserve"> = 365 nm and </w:t>
      </w:r>
      <w:proofErr w:type="spellStart"/>
      <w:r w:rsidRPr="00885F33">
        <w:rPr>
          <w:rFonts w:ascii="Times New Roman" w:hAnsi="Times New Roman" w:cs="Times New Roman"/>
          <w:sz w:val="24"/>
          <w:szCs w:val="24"/>
        </w:rPr>
        <w:t>λ</w:t>
      </w:r>
      <w:r w:rsidRPr="00885F33">
        <w:rPr>
          <w:rFonts w:ascii="Times New Roman" w:hAnsi="Times New Roman" w:cs="Times New Roman"/>
          <w:sz w:val="24"/>
          <w:szCs w:val="24"/>
          <w:vertAlign w:val="subscript"/>
        </w:rPr>
        <w:t>em</w:t>
      </w:r>
      <w:proofErr w:type="spellEnd"/>
      <w:r w:rsidRPr="00885F33">
        <w:rPr>
          <w:rFonts w:ascii="Times New Roman" w:hAnsi="Times New Roman" w:cs="Times New Roman"/>
          <w:sz w:val="24"/>
          <w:szCs w:val="24"/>
          <w:vertAlign w:val="subscript"/>
        </w:rPr>
        <w:t xml:space="preserve"> </w:t>
      </w:r>
      <w:r w:rsidRPr="00885F33">
        <w:rPr>
          <w:rFonts w:ascii="Times New Roman" w:hAnsi="Times New Roman" w:cs="Times New Roman"/>
          <w:sz w:val="24"/>
          <w:szCs w:val="24"/>
        </w:rPr>
        <w:t>= 530 ± 43 nm).</w:t>
      </w:r>
      <w:r w:rsidR="002D2D9D" w:rsidRPr="00885F33">
        <w:rPr>
          <w:rFonts w:ascii="Times New Roman" w:hAnsi="Times New Roman" w:cs="Times New Roman"/>
          <w:sz w:val="24"/>
          <w:szCs w:val="24"/>
        </w:rPr>
        <w:t xml:space="preserve"> </w:t>
      </w:r>
      <w:r w:rsidR="00AF6F74" w:rsidRPr="00885F33">
        <w:rPr>
          <w:rFonts w:ascii="Times New Roman" w:hAnsi="Times New Roman" w:cs="Times New Roman"/>
          <w:sz w:val="24"/>
          <w:szCs w:val="24"/>
        </w:rPr>
        <w:t>Experimentall</w:t>
      </w:r>
      <w:r w:rsidRPr="00885F33">
        <w:rPr>
          <w:rFonts w:ascii="Times New Roman" w:hAnsi="Times New Roman" w:cs="Times New Roman"/>
          <w:sz w:val="24"/>
          <w:szCs w:val="24"/>
        </w:rPr>
        <w:t>y</w:t>
      </w:r>
      <w:r w:rsidR="002D2D9D" w:rsidRPr="00885F33">
        <w:rPr>
          <w:rFonts w:ascii="Times New Roman" w:hAnsi="Times New Roman" w:cs="Times New Roman"/>
          <w:sz w:val="24"/>
          <w:szCs w:val="24"/>
        </w:rPr>
        <w:t xml:space="preserve">, the </w:t>
      </w:r>
      <w:r w:rsidR="00AF6F74" w:rsidRPr="00885F33">
        <w:rPr>
          <w:rFonts w:ascii="Times New Roman" w:hAnsi="Times New Roman" w:cs="Times New Roman"/>
          <w:sz w:val="24"/>
          <w:szCs w:val="24"/>
        </w:rPr>
        <w:t>potential applied to the working carbon fibre electrode was</w:t>
      </w:r>
      <w:r w:rsidR="002D2D9D" w:rsidRPr="00885F33">
        <w:rPr>
          <w:rFonts w:ascii="Times New Roman" w:hAnsi="Times New Roman" w:cs="Times New Roman"/>
          <w:sz w:val="24"/>
          <w:szCs w:val="24"/>
        </w:rPr>
        <w:t xml:space="preserve"> step</w:t>
      </w:r>
      <w:r w:rsidR="00AF6F74" w:rsidRPr="00885F33">
        <w:rPr>
          <w:rFonts w:ascii="Times New Roman" w:hAnsi="Times New Roman" w:cs="Times New Roman"/>
          <w:sz w:val="24"/>
          <w:szCs w:val="24"/>
        </w:rPr>
        <w:t>ped</w:t>
      </w:r>
      <w:r w:rsidR="002D2D9D" w:rsidRPr="00885F33">
        <w:rPr>
          <w:rFonts w:ascii="Times New Roman" w:hAnsi="Times New Roman" w:cs="Times New Roman"/>
          <w:sz w:val="24"/>
          <w:szCs w:val="24"/>
        </w:rPr>
        <w:t xml:space="preserve"> from 0.0 to +1.2V to </w:t>
      </w:r>
      <w:r w:rsidR="009E5207" w:rsidRPr="00885F33">
        <w:rPr>
          <w:rFonts w:ascii="Times New Roman" w:hAnsi="Times New Roman" w:cs="Times New Roman"/>
          <w:sz w:val="24"/>
          <w:szCs w:val="24"/>
        </w:rPr>
        <w:t>fully</w:t>
      </w:r>
      <w:r w:rsidR="00782CFB" w:rsidRPr="00885F33">
        <w:rPr>
          <w:rFonts w:ascii="Times New Roman" w:hAnsi="Times New Roman" w:cs="Times New Roman"/>
          <w:sz w:val="24"/>
          <w:szCs w:val="24"/>
        </w:rPr>
        <w:t xml:space="preserve"> drive</w:t>
      </w:r>
      <w:r w:rsidR="002D2D9D" w:rsidRPr="00885F33">
        <w:rPr>
          <w:rFonts w:ascii="Times New Roman" w:hAnsi="Times New Roman" w:cs="Times New Roman"/>
          <w:sz w:val="24"/>
          <w:szCs w:val="24"/>
        </w:rPr>
        <w:t xml:space="preserve"> the direct</w:t>
      </w:r>
      <w:r w:rsidR="00782CFB" w:rsidRPr="00885F33">
        <w:rPr>
          <w:rFonts w:ascii="Times New Roman" w:hAnsi="Times New Roman" w:cs="Times New Roman"/>
          <w:sz w:val="24"/>
          <w:szCs w:val="24"/>
        </w:rPr>
        <w:t xml:space="preserve"> 2-electron</w:t>
      </w:r>
      <w:r w:rsidR="002D2D9D" w:rsidRPr="00885F33">
        <w:rPr>
          <w:rFonts w:ascii="Times New Roman" w:hAnsi="Times New Roman" w:cs="Times New Roman"/>
          <w:sz w:val="24"/>
          <w:szCs w:val="24"/>
        </w:rPr>
        <w:t xml:space="preserve"> oxidation destruction of HPTS</w:t>
      </w:r>
      <w:r w:rsidR="009E5207" w:rsidRPr="00885F33">
        <w:rPr>
          <w:rFonts w:ascii="Times New Roman" w:hAnsi="Times New Roman" w:cs="Times New Roman"/>
          <w:sz w:val="24"/>
          <w:szCs w:val="24"/>
        </w:rPr>
        <w:t xml:space="preserve"> at the electrode</w:t>
      </w:r>
      <w:r w:rsidR="00F163A7" w:rsidRPr="00885F33">
        <w:rPr>
          <w:rFonts w:ascii="Times New Roman" w:hAnsi="Times New Roman" w:cs="Times New Roman"/>
          <w:sz w:val="24"/>
          <w:szCs w:val="24"/>
        </w:rPr>
        <w:t>.</w:t>
      </w:r>
      <w:r w:rsidR="009E5207" w:rsidRPr="00885F33">
        <w:rPr>
          <w:rFonts w:ascii="Times New Roman" w:hAnsi="Times New Roman" w:cs="Times New Roman"/>
          <w:sz w:val="24"/>
          <w:szCs w:val="24"/>
        </w:rPr>
        <w:t xml:space="preserve"> </w:t>
      </w:r>
      <w:r w:rsidR="00F94179" w:rsidRPr="00885F33">
        <w:rPr>
          <w:rFonts w:ascii="Times New Roman" w:hAnsi="Times New Roman" w:cs="Times New Roman"/>
          <w:sz w:val="24"/>
          <w:szCs w:val="24"/>
        </w:rPr>
        <w:t>Figure 8 shows a</w:t>
      </w:r>
      <w:r w:rsidR="009E5207" w:rsidRPr="00885F33">
        <w:rPr>
          <w:rFonts w:ascii="Times New Roman" w:hAnsi="Times New Roman" w:cs="Times New Roman"/>
          <w:sz w:val="24"/>
          <w:szCs w:val="24"/>
        </w:rPr>
        <w:t xml:space="preserve"> series of images depicting the change in fluorescence intensity with time</w:t>
      </w:r>
      <w:r w:rsidR="00F94179" w:rsidRPr="00885F33">
        <w:rPr>
          <w:rFonts w:ascii="Times New Roman" w:hAnsi="Times New Roman" w:cs="Times New Roman"/>
          <w:sz w:val="24"/>
          <w:szCs w:val="24"/>
        </w:rPr>
        <w:t>.</w:t>
      </w:r>
      <w:r w:rsidR="00F94179" w:rsidRPr="00885F33">
        <w:rPr>
          <w:rFonts w:ascii="Times New Roman" w:hAnsi="Times New Roman" w:cs="Times New Roman"/>
          <w:color w:val="FF0000"/>
          <w:sz w:val="24"/>
          <w:szCs w:val="24"/>
        </w:rPr>
        <w:t xml:space="preserve"> </w:t>
      </w:r>
    </w:p>
    <w:p w14:paraId="37E123CD" w14:textId="25CF145F" w:rsidR="0017175D" w:rsidRPr="00885F33" w:rsidRDefault="0017175D" w:rsidP="00555BBC">
      <w:pPr>
        <w:autoSpaceDE w:val="0"/>
        <w:autoSpaceDN w:val="0"/>
        <w:adjustRightInd w:val="0"/>
        <w:spacing w:line="480" w:lineRule="auto"/>
        <w:jc w:val="both"/>
        <w:rPr>
          <w:rFonts w:ascii="Times New Roman" w:hAnsi="Times New Roman" w:cs="Times New Roman"/>
          <w:sz w:val="24"/>
          <w:szCs w:val="24"/>
        </w:rPr>
      </w:pPr>
      <w:r w:rsidRPr="00885F33">
        <w:rPr>
          <w:noProof/>
          <w:lang w:eastAsia="en-GB"/>
        </w:rPr>
        <w:drawing>
          <wp:inline distT="0" distB="0" distL="0" distR="0" wp14:anchorId="049D13C4" wp14:editId="190BEF31">
            <wp:extent cx="2700000" cy="2171489"/>
            <wp:effectExtent l="0" t="0" r="5715"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5.png"/>
                    <pic:cNvPicPr/>
                  </pic:nvPicPr>
                  <pic:blipFill rotWithShape="1">
                    <a:blip r:embed="rId24" cstate="print">
                      <a:extLst>
                        <a:ext uri="{28A0092B-C50C-407E-A947-70E740481C1C}">
                          <a14:useLocalDpi xmlns:a14="http://schemas.microsoft.com/office/drawing/2010/main" val="0"/>
                        </a:ext>
                      </a:extLst>
                    </a:blip>
                    <a:srcRect l="5294" t="9684" r="11756" b="3137"/>
                    <a:stretch/>
                  </pic:blipFill>
                  <pic:spPr bwMode="auto">
                    <a:xfrm>
                      <a:off x="0" y="0"/>
                      <a:ext cx="2700000" cy="2171489"/>
                    </a:xfrm>
                    <a:prstGeom prst="rect">
                      <a:avLst/>
                    </a:prstGeom>
                    <a:ln>
                      <a:noFill/>
                    </a:ln>
                    <a:extLst>
                      <a:ext uri="{53640926-AAD7-44D8-BBD7-CCE9431645EC}">
                        <a14:shadowObscured xmlns:a14="http://schemas.microsoft.com/office/drawing/2010/main"/>
                      </a:ext>
                    </a:extLst>
                  </pic:spPr>
                </pic:pic>
              </a:graphicData>
            </a:graphic>
          </wp:inline>
        </w:drawing>
      </w:r>
    </w:p>
    <w:p w14:paraId="3270A390" w14:textId="25BCCFED" w:rsidR="0017175D" w:rsidRPr="00885F33" w:rsidRDefault="0017175D" w:rsidP="0017175D">
      <w:pPr>
        <w:pStyle w:val="ae"/>
        <w:jc w:val="both"/>
        <w:rPr>
          <w:b w:val="0"/>
          <w:bCs w:val="0"/>
          <w:i/>
          <w:iCs/>
          <w:color w:val="auto"/>
        </w:rPr>
      </w:pPr>
      <w:r w:rsidRPr="00885F33">
        <w:rPr>
          <w:b w:val="0"/>
          <w:bCs w:val="0"/>
          <w:i/>
          <w:iCs/>
          <w:color w:val="auto"/>
        </w:rPr>
        <w:t xml:space="preserve">Figure </w:t>
      </w:r>
      <w:r w:rsidRPr="00885F33">
        <w:rPr>
          <w:b w:val="0"/>
          <w:bCs w:val="0"/>
          <w:i/>
          <w:iCs/>
          <w:color w:val="auto"/>
        </w:rPr>
        <w:fldChar w:fldCharType="begin"/>
      </w:r>
      <w:r w:rsidRPr="00885F33">
        <w:rPr>
          <w:b w:val="0"/>
          <w:bCs w:val="0"/>
          <w:i/>
          <w:iCs/>
          <w:color w:val="auto"/>
        </w:rPr>
        <w:instrText xml:space="preserve"> SEQ Figure \* ARABIC </w:instrText>
      </w:r>
      <w:r w:rsidRPr="00885F33">
        <w:rPr>
          <w:b w:val="0"/>
          <w:bCs w:val="0"/>
          <w:i/>
          <w:iCs/>
          <w:color w:val="auto"/>
        </w:rPr>
        <w:fldChar w:fldCharType="separate"/>
      </w:r>
      <w:r w:rsidR="001F6456" w:rsidRPr="00885F33">
        <w:rPr>
          <w:b w:val="0"/>
          <w:bCs w:val="0"/>
          <w:i/>
          <w:iCs/>
          <w:noProof/>
          <w:color w:val="auto"/>
        </w:rPr>
        <w:t>8</w:t>
      </w:r>
      <w:r w:rsidRPr="00885F33">
        <w:rPr>
          <w:b w:val="0"/>
          <w:bCs w:val="0"/>
          <w:i/>
          <w:iCs/>
          <w:color w:val="auto"/>
        </w:rPr>
        <w:fldChar w:fldCharType="end"/>
      </w:r>
      <w:r w:rsidRPr="00885F33">
        <w:rPr>
          <w:b w:val="0"/>
          <w:bCs w:val="0"/>
          <w:i/>
          <w:iCs/>
          <w:color w:val="auto"/>
        </w:rPr>
        <w:t xml:space="preserve">: Relative Intensity profile recorded at t = 5.0 s in a chronoamperometric experiment with a step potential of 1.2V (Dotted) and 2.3V (Solid lines) vs pseudo Ag wire reference electrode, at different concentrations of 0.1 mM (black), 1 mM (red) and 10 mM (blue) of HPTS with pH 7 phosphate buffer solution and 0.1M </w:t>
      </w:r>
      <w:proofErr w:type="spellStart"/>
      <w:r w:rsidRPr="00885F33">
        <w:rPr>
          <w:b w:val="0"/>
          <w:bCs w:val="0"/>
          <w:i/>
          <w:iCs/>
          <w:color w:val="auto"/>
        </w:rPr>
        <w:t>KCl</w:t>
      </w:r>
      <w:proofErr w:type="spellEnd"/>
      <w:r w:rsidRPr="00885F33">
        <w:rPr>
          <w:b w:val="0"/>
          <w:bCs w:val="0"/>
          <w:i/>
          <w:iCs/>
          <w:color w:val="auto"/>
        </w:rPr>
        <w:t xml:space="preserve"> as supporting electrolyte.</w:t>
      </w:r>
    </w:p>
    <w:p w14:paraId="11289E29" w14:textId="62EBCCB7" w:rsidR="00923E20" w:rsidRPr="00885F33" w:rsidRDefault="00927D2B" w:rsidP="00E159FA">
      <w:pPr>
        <w:autoSpaceDE w:val="0"/>
        <w:autoSpaceDN w:val="0"/>
        <w:adjustRightInd w:val="0"/>
        <w:spacing w:line="480" w:lineRule="auto"/>
        <w:jc w:val="both"/>
        <w:rPr>
          <w:rFonts w:ascii="Times New Roman" w:hAnsi="Times New Roman" w:cs="Times New Roman"/>
          <w:sz w:val="24"/>
          <w:szCs w:val="24"/>
        </w:rPr>
      </w:pPr>
      <w:r w:rsidRPr="00885F33">
        <w:rPr>
          <w:rFonts w:ascii="Times New Roman" w:hAnsi="Times New Roman" w:cs="Times New Roman"/>
          <w:sz w:val="24"/>
          <w:szCs w:val="24"/>
        </w:rPr>
        <w:t>No new fluorescence signals were seen whilst the fluorescence of the fluorophore decreased in the vicinity of the electrode</w:t>
      </w:r>
      <w:r w:rsidR="0010620C" w:rsidRPr="00885F33">
        <w:rPr>
          <w:rFonts w:ascii="Times New Roman" w:hAnsi="Times New Roman" w:cs="Times New Roman"/>
          <w:sz w:val="24"/>
          <w:szCs w:val="24"/>
        </w:rPr>
        <w:t>. T</w:t>
      </w:r>
      <w:r w:rsidR="009E5207" w:rsidRPr="00885F33">
        <w:rPr>
          <w:rFonts w:ascii="Times New Roman" w:hAnsi="Times New Roman" w:cs="Times New Roman"/>
          <w:sz w:val="24"/>
          <w:szCs w:val="24"/>
        </w:rPr>
        <w:t>he fluorescence intensity profile</w:t>
      </w:r>
      <w:r w:rsidR="0010620C" w:rsidRPr="00885F33">
        <w:rPr>
          <w:rFonts w:ascii="Times New Roman" w:hAnsi="Times New Roman" w:cs="Times New Roman"/>
          <w:sz w:val="24"/>
          <w:szCs w:val="24"/>
        </w:rPr>
        <w:t>s</w:t>
      </w:r>
      <w:r w:rsidR="009E5207" w:rsidRPr="00885F33">
        <w:rPr>
          <w:rFonts w:ascii="Times New Roman" w:hAnsi="Times New Roman" w:cs="Times New Roman"/>
          <w:sz w:val="24"/>
          <w:szCs w:val="24"/>
        </w:rPr>
        <w:t xml:space="preserve"> </w:t>
      </w:r>
      <w:r w:rsidR="00CF2955" w:rsidRPr="00885F33">
        <w:rPr>
          <w:rFonts w:ascii="Times New Roman" w:hAnsi="Times New Roman" w:cs="Times New Roman"/>
          <w:sz w:val="24"/>
          <w:szCs w:val="24"/>
        </w:rPr>
        <w:t xml:space="preserve">measured at this lower potential (+1.2V) as recorded </w:t>
      </w:r>
      <w:r w:rsidR="009E5207" w:rsidRPr="00885F33">
        <w:rPr>
          <w:rFonts w:ascii="Times New Roman" w:hAnsi="Times New Roman" w:cs="Times New Roman"/>
          <w:sz w:val="24"/>
          <w:szCs w:val="24"/>
        </w:rPr>
        <w:t xml:space="preserve">across </w:t>
      </w:r>
      <w:r w:rsidR="005617F9" w:rsidRPr="00885F33">
        <w:rPr>
          <w:rFonts w:ascii="Times New Roman" w:hAnsi="Times New Roman" w:cs="Times New Roman"/>
          <w:sz w:val="24"/>
          <w:szCs w:val="24"/>
        </w:rPr>
        <w:t xml:space="preserve">the </w:t>
      </w:r>
      <w:r w:rsidR="009E5207" w:rsidRPr="00885F33">
        <w:rPr>
          <w:rFonts w:ascii="Times New Roman" w:hAnsi="Times New Roman" w:cs="Times New Roman"/>
          <w:sz w:val="24"/>
          <w:szCs w:val="24"/>
        </w:rPr>
        <w:t>wire</w:t>
      </w:r>
      <w:r w:rsidR="0010620C" w:rsidRPr="00885F33">
        <w:rPr>
          <w:rFonts w:ascii="Times New Roman" w:hAnsi="Times New Roman" w:cs="Times New Roman"/>
          <w:sz w:val="24"/>
          <w:szCs w:val="24"/>
        </w:rPr>
        <w:t xml:space="preserve"> </w:t>
      </w:r>
      <w:r w:rsidRPr="00885F33">
        <w:rPr>
          <w:rFonts w:ascii="Times New Roman" w:hAnsi="Times New Roman" w:cs="Times New Roman"/>
          <w:sz w:val="24"/>
          <w:szCs w:val="24"/>
        </w:rPr>
        <w:t>are</w:t>
      </w:r>
      <w:r w:rsidR="00D72F81" w:rsidRPr="00885F33">
        <w:rPr>
          <w:rFonts w:ascii="Times New Roman" w:hAnsi="Times New Roman" w:cs="Times New Roman"/>
          <w:sz w:val="24"/>
          <w:szCs w:val="24"/>
        </w:rPr>
        <w:t xml:space="preserve"> </w:t>
      </w:r>
      <w:r w:rsidR="009E5207" w:rsidRPr="00885F33">
        <w:rPr>
          <w:rFonts w:ascii="Times New Roman" w:hAnsi="Times New Roman" w:cs="Times New Roman"/>
          <w:sz w:val="24"/>
          <w:szCs w:val="24"/>
        </w:rPr>
        <w:t xml:space="preserve">shown as </w:t>
      </w:r>
      <w:r w:rsidR="002D2D9D" w:rsidRPr="00885F33">
        <w:rPr>
          <w:rFonts w:ascii="Times New Roman" w:hAnsi="Times New Roman" w:cs="Times New Roman"/>
          <w:sz w:val="24"/>
          <w:szCs w:val="24"/>
        </w:rPr>
        <w:t xml:space="preserve">dotted lines in Figure </w:t>
      </w:r>
      <w:r w:rsidR="00D26919" w:rsidRPr="00885F33">
        <w:rPr>
          <w:rFonts w:ascii="Times New Roman" w:hAnsi="Times New Roman" w:cs="Times New Roman"/>
          <w:sz w:val="24"/>
          <w:szCs w:val="24"/>
        </w:rPr>
        <w:t>8</w:t>
      </w:r>
      <w:r w:rsidR="002D2D9D" w:rsidRPr="00885F33">
        <w:rPr>
          <w:rFonts w:ascii="Times New Roman" w:hAnsi="Times New Roman" w:cs="Times New Roman"/>
          <w:sz w:val="24"/>
          <w:szCs w:val="24"/>
        </w:rPr>
        <w:t>.</w:t>
      </w:r>
      <w:r w:rsidR="009E5207" w:rsidRPr="00885F33">
        <w:rPr>
          <w:rFonts w:ascii="Times New Roman" w:hAnsi="Times New Roman" w:cs="Times New Roman"/>
          <w:sz w:val="24"/>
          <w:szCs w:val="24"/>
        </w:rPr>
        <w:t xml:space="preserve"> The </w:t>
      </w:r>
      <w:r w:rsidR="003A5131" w:rsidRPr="00885F33">
        <w:rPr>
          <w:rFonts w:ascii="Times New Roman" w:hAnsi="Times New Roman" w:cs="Times New Roman"/>
          <w:sz w:val="24"/>
          <w:szCs w:val="24"/>
        </w:rPr>
        <w:t xml:space="preserve">fluorescence </w:t>
      </w:r>
      <w:r w:rsidR="009E5207" w:rsidRPr="00885F33">
        <w:rPr>
          <w:rFonts w:ascii="Times New Roman" w:hAnsi="Times New Roman" w:cs="Times New Roman"/>
          <w:sz w:val="24"/>
          <w:szCs w:val="24"/>
        </w:rPr>
        <w:lastRenderedPageBreak/>
        <w:t xml:space="preserve">intensity profile </w:t>
      </w:r>
      <w:r w:rsidR="003A5131" w:rsidRPr="00885F33">
        <w:rPr>
          <w:rFonts w:ascii="Times New Roman" w:hAnsi="Times New Roman" w:cs="Times New Roman"/>
          <w:sz w:val="24"/>
          <w:szCs w:val="24"/>
        </w:rPr>
        <w:t xml:space="preserve">in Figure </w:t>
      </w:r>
      <w:r w:rsidR="00D26919" w:rsidRPr="00885F33">
        <w:rPr>
          <w:rFonts w:ascii="Times New Roman" w:hAnsi="Times New Roman" w:cs="Times New Roman"/>
          <w:sz w:val="24"/>
          <w:szCs w:val="24"/>
        </w:rPr>
        <w:t>8</w:t>
      </w:r>
      <w:r w:rsidR="003A5131" w:rsidRPr="00885F33">
        <w:rPr>
          <w:rFonts w:ascii="Times New Roman" w:hAnsi="Times New Roman" w:cs="Times New Roman"/>
          <w:sz w:val="24"/>
          <w:szCs w:val="24"/>
        </w:rPr>
        <w:t xml:space="preserve"> </w:t>
      </w:r>
      <w:r w:rsidR="009E5207" w:rsidRPr="00885F33">
        <w:rPr>
          <w:rFonts w:ascii="Times New Roman" w:hAnsi="Times New Roman" w:cs="Times New Roman"/>
          <w:sz w:val="24"/>
          <w:szCs w:val="24"/>
        </w:rPr>
        <w:t>at t = 5</w:t>
      </w:r>
      <w:r w:rsidR="003A5131" w:rsidRPr="00885F33">
        <w:rPr>
          <w:rFonts w:ascii="Times New Roman" w:hAnsi="Times New Roman" w:cs="Times New Roman"/>
          <w:sz w:val="24"/>
          <w:szCs w:val="24"/>
        </w:rPr>
        <w:t>.0</w:t>
      </w:r>
      <w:r w:rsidR="00D72F81" w:rsidRPr="00885F33">
        <w:rPr>
          <w:rFonts w:ascii="Times New Roman" w:hAnsi="Times New Roman" w:cs="Times New Roman"/>
          <w:sz w:val="24"/>
          <w:szCs w:val="24"/>
        </w:rPr>
        <w:t xml:space="preserve"> </w:t>
      </w:r>
      <w:r w:rsidR="009E5207" w:rsidRPr="00885F33">
        <w:rPr>
          <w:rFonts w:ascii="Times New Roman" w:hAnsi="Times New Roman" w:cs="Times New Roman"/>
          <w:sz w:val="24"/>
          <w:szCs w:val="24"/>
        </w:rPr>
        <w:t>s</w:t>
      </w:r>
      <w:r w:rsidR="00687562" w:rsidRPr="00885F33">
        <w:rPr>
          <w:rFonts w:ascii="Times New Roman" w:hAnsi="Times New Roman" w:cs="Times New Roman"/>
          <w:sz w:val="24"/>
          <w:szCs w:val="24"/>
        </w:rPr>
        <w:t xml:space="preserve"> is shown</w:t>
      </w:r>
      <w:r w:rsidR="009E5207" w:rsidRPr="00885F33">
        <w:rPr>
          <w:rFonts w:ascii="Times New Roman" w:hAnsi="Times New Roman" w:cs="Times New Roman"/>
          <w:sz w:val="24"/>
          <w:szCs w:val="24"/>
        </w:rPr>
        <w:t xml:space="preserve"> for </w:t>
      </w:r>
      <w:r w:rsidR="003A5131" w:rsidRPr="00885F33">
        <w:rPr>
          <w:rFonts w:ascii="Times New Roman" w:hAnsi="Times New Roman" w:cs="Times New Roman"/>
          <w:sz w:val="24"/>
          <w:szCs w:val="24"/>
        </w:rPr>
        <w:t>three different concentrations: 0.1 (black), 1.0 (red) and 10 mM (blue)</w:t>
      </w:r>
      <w:r w:rsidR="009E5207" w:rsidRPr="00885F33">
        <w:rPr>
          <w:rFonts w:ascii="Times New Roman" w:hAnsi="Times New Roman" w:cs="Times New Roman"/>
          <w:sz w:val="24"/>
          <w:szCs w:val="24"/>
        </w:rPr>
        <w:t>.</w:t>
      </w:r>
      <w:r w:rsidR="00C056A3" w:rsidRPr="00885F33">
        <w:rPr>
          <w:rFonts w:ascii="Times New Roman" w:hAnsi="Times New Roman" w:cs="Times New Roman"/>
          <w:color w:val="FF0000"/>
          <w:sz w:val="24"/>
          <w:szCs w:val="24"/>
        </w:rPr>
        <w:t xml:space="preserve"> </w:t>
      </w:r>
      <w:r w:rsidR="009E5207" w:rsidRPr="00885F33">
        <w:rPr>
          <w:rFonts w:ascii="Times New Roman" w:hAnsi="Times New Roman" w:cs="Times New Roman"/>
          <w:sz w:val="24"/>
          <w:szCs w:val="24"/>
        </w:rPr>
        <w:t xml:space="preserve">Note the peak at x = 0 µm is a </w:t>
      </w:r>
      <w:r w:rsidR="003A5131" w:rsidRPr="00885F33">
        <w:rPr>
          <w:rFonts w:ascii="Times New Roman" w:hAnsi="Times New Roman" w:cs="Times New Roman"/>
          <w:sz w:val="24"/>
          <w:szCs w:val="24"/>
        </w:rPr>
        <w:t>result of the finite size</w:t>
      </w:r>
      <w:r w:rsidR="00700D3C" w:rsidRPr="00885F33">
        <w:rPr>
          <w:rFonts w:ascii="Times New Roman" w:hAnsi="Times New Roman" w:cs="Times New Roman"/>
          <w:sz w:val="24"/>
          <w:szCs w:val="24"/>
        </w:rPr>
        <w:t xml:space="preserve">d </w:t>
      </w:r>
      <w:r w:rsidR="00E45793" w:rsidRPr="00885F33">
        <w:rPr>
          <w:rFonts w:ascii="Times New Roman" w:hAnsi="Times New Roman" w:cs="Times New Roman"/>
          <w:sz w:val="24"/>
          <w:szCs w:val="24"/>
        </w:rPr>
        <w:t xml:space="preserve">opaque </w:t>
      </w:r>
      <w:r w:rsidR="003A5131" w:rsidRPr="00885F33">
        <w:rPr>
          <w:rFonts w:ascii="Times New Roman" w:hAnsi="Times New Roman" w:cs="Times New Roman"/>
          <w:sz w:val="24"/>
          <w:szCs w:val="24"/>
        </w:rPr>
        <w:t xml:space="preserve">carbon fibre </w:t>
      </w:r>
      <w:r w:rsidR="009E5207" w:rsidRPr="00885F33">
        <w:rPr>
          <w:rFonts w:ascii="Times New Roman" w:hAnsi="Times New Roman" w:cs="Times New Roman"/>
          <w:sz w:val="24"/>
          <w:szCs w:val="24"/>
        </w:rPr>
        <w:t>electrode.</w:t>
      </w:r>
      <w:r w:rsidR="003A5131" w:rsidRPr="00885F33">
        <w:rPr>
          <w:rFonts w:ascii="Times New Roman" w:hAnsi="Times New Roman" w:cs="Times New Roman"/>
          <w:sz w:val="24"/>
          <w:szCs w:val="24"/>
        </w:rPr>
        <w:t xml:space="preserve"> At </w:t>
      </w:r>
      <w:r w:rsidR="00DA2BD3" w:rsidRPr="00885F33">
        <w:rPr>
          <w:rFonts w:ascii="Times New Roman" w:hAnsi="Times New Roman" w:cs="Times New Roman"/>
          <w:sz w:val="24"/>
          <w:szCs w:val="24"/>
        </w:rPr>
        <w:t>+1.2</w:t>
      </w:r>
      <w:r w:rsidR="00B26204" w:rsidRPr="00885F33">
        <w:rPr>
          <w:rFonts w:ascii="Times New Roman" w:hAnsi="Times New Roman" w:cs="Times New Roman"/>
          <w:sz w:val="24"/>
          <w:szCs w:val="24"/>
        </w:rPr>
        <w:t xml:space="preserve"> V</w:t>
      </w:r>
      <w:r w:rsidR="003A5131" w:rsidRPr="00885F33">
        <w:rPr>
          <w:rFonts w:ascii="Times New Roman" w:hAnsi="Times New Roman" w:cs="Times New Roman"/>
          <w:sz w:val="24"/>
          <w:szCs w:val="24"/>
        </w:rPr>
        <w:t xml:space="preserve"> the measured electrochemical current is of the order of 1 × 10</w:t>
      </w:r>
      <w:r w:rsidR="003A5131" w:rsidRPr="00885F33">
        <w:rPr>
          <w:rFonts w:ascii="Times New Roman" w:hAnsi="Times New Roman" w:cs="Times New Roman"/>
          <w:sz w:val="24"/>
          <w:szCs w:val="24"/>
          <w:vertAlign w:val="superscript"/>
        </w:rPr>
        <w:t>-6</w:t>
      </w:r>
      <w:r w:rsidR="003A5131" w:rsidRPr="00885F33">
        <w:rPr>
          <w:rFonts w:ascii="Times New Roman" w:hAnsi="Times New Roman" w:cs="Times New Roman"/>
          <w:sz w:val="24"/>
          <w:szCs w:val="24"/>
        </w:rPr>
        <w:t xml:space="preserve"> A (for a 1 mM solution of the fluorophore), where the cylindrical electrode is approximately 1 cm in length. </w:t>
      </w:r>
      <w:r w:rsidR="00C22DEC" w:rsidRPr="00885F33">
        <w:rPr>
          <w:rFonts w:ascii="Times New Roman" w:hAnsi="Times New Roman" w:cs="Times New Roman"/>
          <w:sz w:val="24"/>
          <w:szCs w:val="24"/>
        </w:rPr>
        <w:t>At this potential</w:t>
      </w:r>
      <w:r w:rsidR="003A5131" w:rsidRPr="00885F33">
        <w:rPr>
          <w:rFonts w:ascii="Times New Roman" w:hAnsi="Times New Roman" w:cs="Times New Roman"/>
          <w:sz w:val="24"/>
          <w:szCs w:val="24"/>
        </w:rPr>
        <w:t xml:space="preserve"> the fluorescence profiles are essentially insensitive to the used concentration of the fluorophore, with the small discrepancies reflecting the reproducibility of the experiment.</w:t>
      </w:r>
      <w:hyperlink w:anchor="_ENREF_56" w:tooltip="Rajkumar, 2005 #6" w:history="1">
        <w:r w:rsidR="0037766F" w:rsidRPr="00885F33">
          <w:rPr>
            <w:rFonts w:ascii="Times New Roman" w:hAnsi="Times New Roman" w:cs="Times New Roman"/>
            <w:sz w:val="24"/>
            <w:szCs w:val="24"/>
          </w:rPr>
          <w:fldChar w:fldCharType="begin"/>
        </w:r>
        <w:r w:rsidR="0037766F" w:rsidRPr="00885F33">
          <w:rPr>
            <w:rFonts w:ascii="Times New Roman" w:hAnsi="Times New Roman" w:cs="Times New Roman"/>
            <w:sz w:val="24"/>
            <w:szCs w:val="24"/>
          </w:rPr>
          <w:instrText xml:space="preserve"> ADDIN EN.CITE &lt;EndNote&gt;&lt;Cite&gt;&lt;Author&gt;Rajkumar&lt;/Author&gt;&lt;Year&gt;2005&lt;/Year&gt;&lt;RecNum&gt;6&lt;/RecNum&gt;&lt;DisplayText&gt;&lt;style face="superscript"&gt;56&lt;/style&gt;&lt;/DisplayText&gt;&lt;record&gt;&lt;rec-number&gt;6&lt;/rec-number&gt;&lt;foreign-keys&gt;&lt;key app="EN" db-id="5ws9xtfp3pwxpge9s9tpwfv8tvtvfs5wpsts" timestamp="1580118505"&gt;6&lt;/key&gt;&lt;/foreign-keys&gt;&lt;ref-type name="Journal Article"&gt;17&lt;/ref-type&gt;&lt;contributors&gt;&lt;authors&gt;&lt;author&gt;Rajkumar, D.&lt;/author&gt;&lt;author&gt;Guk Kim, J.&lt;/author&gt;&lt;author&gt;Palanivelu, K.&lt;/author&gt;&lt;/authors&gt;&lt;/contributors&gt;&lt;titles&gt;&lt;title&gt;Indirect</w:instrText>
        </w:r>
        <w:r w:rsidR="0037766F" w:rsidRPr="00885F33">
          <w:rPr>
            <w:rFonts w:ascii="Times New Roman" w:hAnsi="Times New Roman" w:cs="Times New Roman" w:hint="eastAsia"/>
            <w:sz w:val="24"/>
            <w:szCs w:val="24"/>
          </w:rPr>
          <w:instrText xml:space="preserve"> electrochemical oxidation of phenol in the presence of chloride for wastewater treatment&lt;/title&gt;&lt;secondary-title&gt;Chemical Engineering &amp;amp; Technology: Industrial Chemistry</w:instrText>
        </w:r>
        <w:r w:rsidR="0037766F" w:rsidRPr="00885F33">
          <w:rPr>
            <w:rFonts w:ascii="Times New Roman" w:hAnsi="Times New Roman" w:cs="Times New Roman" w:hint="eastAsia"/>
            <w:sz w:val="24"/>
            <w:szCs w:val="24"/>
          </w:rPr>
          <w:instrText>‐</w:instrText>
        </w:r>
        <w:r w:rsidR="0037766F" w:rsidRPr="00885F33">
          <w:rPr>
            <w:rFonts w:ascii="Times New Roman" w:hAnsi="Times New Roman" w:cs="Times New Roman" w:hint="eastAsia"/>
            <w:sz w:val="24"/>
            <w:szCs w:val="24"/>
          </w:rPr>
          <w:instrText>Plant Equipment</w:instrText>
        </w:r>
        <w:r w:rsidR="0037766F" w:rsidRPr="00885F33">
          <w:rPr>
            <w:rFonts w:ascii="Times New Roman" w:hAnsi="Times New Roman" w:cs="Times New Roman" w:hint="eastAsia"/>
            <w:sz w:val="24"/>
            <w:szCs w:val="24"/>
          </w:rPr>
          <w:instrText>‐</w:instrText>
        </w:r>
        <w:r w:rsidR="0037766F" w:rsidRPr="00885F33">
          <w:rPr>
            <w:rFonts w:ascii="Times New Roman" w:hAnsi="Times New Roman" w:cs="Times New Roman" w:hint="eastAsia"/>
            <w:sz w:val="24"/>
            <w:szCs w:val="24"/>
          </w:rPr>
          <w:instrText>Process Engineering</w:instrText>
        </w:r>
        <w:r w:rsidR="0037766F" w:rsidRPr="00885F33">
          <w:rPr>
            <w:rFonts w:ascii="Times New Roman" w:hAnsi="Times New Roman" w:cs="Times New Roman" w:hint="eastAsia"/>
            <w:sz w:val="24"/>
            <w:szCs w:val="24"/>
          </w:rPr>
          <w:instrText>‐</w:instrText>
        </w:r>
        <w:r w:rsidR="0037766F" w:rsidRPr="00885F33">
          <w:rPr>
            <w:rFonts w:ascii="Times New Roman" w:hAnsi="Times New Roman" w:cs="Times New Roman" w:hint="eastAsia"/>
            <w:sz w:val="24"/>
            <w:szCs w:val="24"/>
          </w:rPr>
          <w:instrText>Biotechnology&lt;/secondary-title&gt;&lt;/titles&gt;&lt;periodical&gt;&lt;full-title&gt;Chemical Engineering &amp;amp; Technology: Industrial Chemistry</w:instrText>
        </w:r>
        <w:r w:rsidR="0037766F" w:rsidRPr="00885F33">
          <w:rPr>
            <w:rFonts w:ascii="Times New Roman" w:hAnsi="Times New Roman" w:cs="Times New Roman" w:hint="eastAsia"/>
            <w:sz w:val="24"/>
            <w:szCs w:val="24"/>
          </w:rPr>
          <w:instrText>‐</w:instrText>
        </w:r>
        <w:r w:rsidR="0037766F" w:rsidRPr="00885F33">
          <w:rPr>
            <w:rFonts w:ascii="Times New Roman" w:hAnsi="Times New Roman" w:cs="Times New Roman" w:hint="eastAsia"/>
            <w:sz w:val="24"/>
            <w:szCs w:val="24"/>
          </w:rPr>
          <w:instrText>Plant Equipment</w:instrText>
        </w:r>
        <w:r w:rsidR="0037766F" w:rsidRPr="00885F33">
          <w:rPr>
            <w:rFonts w:ascii="Times New Roman" w:hAnsi="Times New Roman" w:cs="Times New Roman" w:hint="eastAsia"/>
            <w:sz w:val="24"/>
            <w:szCs w:val="24"/>
          </w:rPr>
          <w:instrText>‐</w:instrText>
        </w:r>
        <w:r w:rsidR="0037766F" w:rsidRPr="00885F33">
          <w:rPr>
            <w:rFonts w:ascii="Times New Roman" w:hAnsi="Times New Roman" w:cs="Times New Roman" w:hint="eastAsia"/>
            <w:sz w:val="24"/>
            <w:szCs w:val="24"/>
          </w:rPr>
          <w:instrText>Process Engineering</w:instrText>
        </w:r>
        <w:r w:rsidR="0037766F" w:rsidRPr="00885F33">
          <w:rPr>
            <w:rFonts w:ascii="Times New Roman" w:hAnsi="Times New Roman" w:cs="Times New Roman" w:hint="eastAsia"/>
            <w:sz w:val="24"/>
            <w:szCs w:val="24"/>
          </w:rPr>
          <w:instrText>‐</w:instrText>
        </w:r>
        <w:r w:rsidR="0037766F" w:rsidRPr="00885F33">
          <w:rPr>
            <w:rFonts w:ascii="Times New Roman" w:hAnsi="Times New Roman" w:cs="Times New Roman" w:hint="eastAsia"/>
            <w:sz w:val="24"/>
            <w:szCs w:val="24"/>
          </w:rPr>
          <w:instrText>Biotechnology&lt;/full-title&gt;&lt;/periodical&gt;&lt;pages&gt;98-105&lt;/pages&gt;&lt;volume&gt;28&lt;/volume&gt;&lt;number&gt;1&lt;/number&gt;&lt;dates&gt;&lt;year&gt;2005&lt;/year&gt;&lt;/dates&gt;&lt;publisher&gt;</w:instrText>
        </w:r>
        <w:r w:rsidR="0037766F" w:rsidRPr="00885F33">
          <w:rPr>
            <w:rFonts w:ascii="Times New Roman" w:hAnsi="Times New Roman" w:cs="Times New Roman"/>
            <w:sz w:val="24"/>
            <w:szCs w:val="24"/>
          </w:rPr>
          <w:instrText>Wiley Online Library&lt;/publisher&gt;&lt;isbn&gt;0930-7516&lt;/isbn&gt;&lt;urls&gt;&lt;/urls&gt;&lt;/record&gt;&lt;/Cite&gt;&lt;/EndNote&gt;</w:instrText>
        </w:r>
        <w:r w:rsidR="0037766F" w:rsidRPr="00885F33">
          <w:rPr>
            <w:rFonts w:ascii="Times New Roman" w:hAnsi="Times New Roman" w:cs="Times New Roman"/>
            <w:sz w:val="24"/>
            <w:szCs w:val="24"/>
          </w:rPr>
          <w:fldChar w:fldCharType="separate"/>
        </w:r>
        <w:r w:rsidR="0037766F" w:rsidRPr="00885F33">
          <w:rPr>
            <w:rFonts w:ascii="Times New Roman" w:hAnsi="Times New Roman" w:cs="Times New Roman"/>
            <w:noProof/>
            <w:sz w:val="24"/>
            <w:szCs w:val="24"/>
            <w:vertAlign w:val="superscript"/>
          </w:rPr>
          <w:t>56</w:t>
        </w:r>
        <w:r w:rsidR="0037766F" w:rsidRPr="00885F33">
          <w:rPr>
            <w:rFonts w:ascii="Times New Roman" w:hAnsi="Times New Roman" w:cs="Times New Roman"/>
            <w:sz w:val="24"/>
            <w:szCs w:val="24"/>
          </w:rPr>
          <w:fldChar w:fldCharType="end"/>
        </w:r>
      </w:hyperlink>
      <w:r w:rsidR="003A5131" w:rsidRPr="00885F33">
        <w:rPr>
          <w:rFonts w:ascii="Times New Roman" w:hAnsi="Times New Roman" w:cs="Times New Roman"/>
          <w:sz w:val="24"/>
          <w:szCs w:val="24"/>
        </w:rPr>
        <w:t xml:space="preserve"> Also notable is the fact that the minimum in the fluorescence profile is between 20-40% less than the signal obtained prior to the onset of the oxidising potential. These results are fully consistent with </w:t>
      </w:r>
      <w:r w:rsidR="00B04CB5" w:rsidRPr="00885F33">
        <w:rPr>
          <w:rFonts w:ascii="Times New Roman" w:hAnsi="Times New Roman" w:cs="Times New Roman"/>
          <w:sz w:val="24"/>
          <w:szCs w:val="24"/>
        </w:rPr>
        <w:t>a</w:t>
      </w:r>
      <w:r w:rsidRPr="00885F33">
        <w:rPr>
          <w:rFonts w:ascii="Times New Roman" w:hAnsi="Times New Roman" w:cs="Times New Roman"/>
          <w:color w:val="FF0000"/>
          <w:sz w:val="24"/>
          <w:szCs w:val="24"/>
        </w:rPr>
        <w:t xml:space="preserve"> </w:t>
      </w:r>
      <w:r w:rsidR="003A5131" w:rsidRPr="00885F33">
        <w:rPr>
          <w:rFonts w:ascii="Times New Roman" w:hAnsi="Times New Roman" w:cs="Times New Roman"/>
          <w:i/>
          <w:sz w:val="24"/>
          <w:szCs w:val="24"/>
        </w:rPr>
        <w:t>direct oxidation</w:t>
      </w:r>
      <w:r w:rsidR="003A5131" w:rsidRPr="00885F33">
        <w:rPr>
          <w:rFonts w:ascii="Times New Roman" w:hAnsi="Times New Roman" w:cs="Times New Roman"/>
          <w:sz w:val="24"/>
          <w:szCs w:val="24"/>
        </w:rPr>
        <w:t xml:space="preserve"> process, where the electrochemical </w:t>
      </w:r>
      <w:r w:rsidR="00E16489" w:rsidRPr="00885F33">
        <w:rPr>
          <w:rFonts w:ascii="Times New Roman" w:hAnsi="Times New Roman" w:cs="Times New Roman"/>
          <w:sz w:val="24"/>
          <w:szCs w:val="24"/>
        </w:rPr>
        <w:t xml:space="preserve">oxidation </w:t>
      </w:r>
      <w:r w:rsidR="00715C2B" w:rsidRPr="00885F33">
        <w:rPr>
          <w:rFonts w:ascii="Times New Roman" w:hAnsi="Times New Roman" w:cs="Times New Roman"/>
          <w:sz w:val="24"/>
          <w:szCs w:val="24"/>
        </w:rPr>
        <w:t>exclusively</w:t>
      </w:r>
      <w:r w:rsidR="003A5131" w:rsidRPr="00885F33">
        <w:rPr>
          <w:rFonts w:ascii="Times New Roman" w:hAnsi="Times New Roman" w:cs="Times New Roman"/>
          <w:sz w:val="24"/>
          <w:szCs w:val="24"/>
        </w:rPr>
        <w:t xml:space="preserve"> occurs at the electrode interface. </w:t>
      </w:r>
      <w:r w:rsidR="00B628D1" w:rsidRPr="00885F33">
        <w:rPr>
          <w:rFonts w:ascii="Times New Roman" w:hAnsi="Times New Roman" w:cs="Times New Roman"/>
          <w:sz w:val="24"/>
          <w:szCs w:val="24"/>
        </w:rPr>
        <w:t>A</w:t>
      </w:r>
      <w:r w:rsidR="00F55731" w:rsidRPr="00885F33">
        <w:rPr>
          <w:rFonts w:ascii="Times New Roman" w:hAnsi="Times New Roman" w:cs="Times New Roman"/>
          <w:sz w:val="24"/>
          <w:szCs w:val="24"/>
        </w:rPr>
        <w:t>t</w:t>
      </w:r>
      <w:r w:rsidR="00B8314C" w:rsidRPr="00885F33">
        <w:rPr>
          <w:rFonts w:ascii="Times New Roman" w:hAnsi="Times New Roman" w:cs="Times New Roman"/>
          <w:sz w:val="24"/>
          <w:szCs w:val="24"/>
        </w:rPr>
        <w:t xml:space="preserve"> a higher oxidative potential of</w:t>
      </w:r>
      <w:r w:rsidR="00F55731" w:rsidRPr="00885F33">
        <w:rPr>
          <w:rFonts w:ascii="Times New Roman" w:hAnsi="Times New Roman" w:cs="Times New Roman"/>
          <w:sz w:val="24"/>
          <w:szCs w:val="24"/>
        </w:rPr>
        <w:t xml:space="preserve"> +2.3 V</w:t>
      </w:r>
      <w:r w:rsidR="00B628D1" w:rsidRPr="00885F33">
        <w:rPr>
          <w:rFonts w:ascii="Times New Roman" w:hAnsi="Times New Roman" w:cs="Times New Roman"/>
          <w:sz w:val="24"/>
          <w:szCs w:val="24"/>
        </w:rPr>
        <w:t>, however,</w:t>
      </w:r>
      <w:r w:rsidR="00F55731" w:rsidRPr="00885F33">
        <w:rPr>
          <w:rFonts w:ascii="Times New Roman" w:hAnsi="Times New Roman" w:cs="Times New Roman"/>
          <w:sz w:val="24"/>
          <w:szCs w:val="24"/>
        </w:rPr>
        <w:t xml:space="preserve"> the fluorescent behaviour </w:t>
      </w:r>
      <w:r w:rsidR="004D2010" w:rsidRPr="00885F33">
        <w:rPr>
          <w:rFonts w:ascii="Times New Roman" w:hAnsi="Times New Roman" w:cs="Times New Roman"/>
          <w:sz w:val="24"/>
          <w:szCs w:val="24"/>
        </w:rPr>
        <w:t>of HPTS</w:t>
      </w:r>
      <w:r w:rsidR="00B8314C" w:rsidRPr="00885F33">
        <w:rPr>
          <w:rFonts w:ascii="Times New Roman" w:hAnsi="Times New Roman" w:cs="Times New Roman"/>
          <w:sz w:val="24"/>
          <w:szCs w:val="24"/>
        </w:rPr>
        <w:t xml:space="preserve"> </w:t>
      </w:r>
      <w:r w:rsidR="00F55731" w:rsidRPr="00885F33">
        <w:rPr>
          <w:rFonts w:ascii="Times New Roman" w:hAnsi="Times New Roman" w:cs="Times New Roman"/>
          <w:sz w:val="24"/>
          <w:szCs w:val="24"/>
        </w:rPr>
        <w:t>is markedly different</w:t>
      </w:r>
      <w:r w:rsidR="00CF2955" w:rsidRPr="00885F33">
        <w:rPr>
          <w:rFonts w:ascii="Times New Roman" w:hAnsi="Times New Roman" w:cs="Times New Roman"/>
          <w:sz w:val="24"/>
          <w:szCs w:val="24"/>
        </w:rPr>
        <w:t xml:space="preserve"> (solid lines Figure 8)</w:t>
      </w:r>
      <w:r w:rsidR="005038DE" w:rsidRPr="00885F33">
        <w:rPr>
          <w:rFonts w:ascii="Times New Roman" w:hAnsi="Times New Roman" w:cs="Times New Roman"/>
          <w:sz w:val="24"/>
          <w:szCs w:val="24"/>
        </w:rPr>
        <w:t>, first the depth of the minimum is far greater and second the fluorescence profile is sensitive to the concentration of the fluorophore.</w:t>
      </w:r>
      <w:r w:rsidR="008D413B" w:rsidRPr="00885F33">
        <w:rPr>
          <w:rFonts w:ascii="Times New Roman" w:hAnsi="Times New Roman" w:cs="Times New Roman"/>
          <w:sz w:val="24"/>
          <w:szCs w:val="24"/>
        </w:rPr>
        <w:t xml:space="preserve"> Figure </w:t>
      </w:r>
      <w:r w:rsidR="00D26919" w:rsidRPr="00885F33">
        <w:rPr>
          <w:rFonts w:ascii="Times New Roman" w:hAnsi="Times New Roman" w:cs="Times New Roman"/>
          <w:sz w:val="24"/>
          <w:szCs w:val="24"/>
        </w:rPr>
        <w:t>8</w:t>
      </w:r>
      <w:r w:rsidR="008D413B" w:rsidRPr="00885F33">
        <w:rPr>
          <w:rFonts w:ascii="Times New Roman" w:hAnsi="Times New Roman" w:cs="Times New Roman"/>
          <w:sz w:val="24"/>
          <w:szCs w:val="24"/>
        </w:rPr>
        <w:t xml:space="preserve"> (solid line) demonstrates how decreasing the concentration of the fluorophore markedly increases the distance over which it is consumed.</w:t>
      </w:r>
      <w:r w:rsidR="005922AF" w:rsidRPr="00885F33">
        <w:rPr>
          <w:rFonts w:ascii="Times New Roman" w:hAnsi="Times New Roman" w:cs="Times New Roman"/>
          <w:sz w:val="24"/>
          <w:szCs w:val="24"/>
        </w:rPr>
        <w:t xml:space="preserve"> </w:t>
      </w:r>
      <w:r w:rsidR="005922AF" w:rsidRPr="00885F33">
        <w:rPr>
          <w:rFonts w:ascii="Times New Roman" w:eastAsia="Times New Roman" w:hAnsi="Times New Roman" w:cs="Times New Roman"/>
          <w:sz w:val="24"/>
          <w:szCs w:val="24"/>
        </w:rPr>
        <w:t xml:space="preserve">Plots of </w:t>
      </w:r>
      <w:r w:rsidR="005922AF" w:rsidRPr="00885F33">
        <w:rPr>
          <w:rFonts w:ascii="Times New Roman" w:hAnsi="Times New Roman" w:cs="Times New Roman"/>
          <w:sz w:val="24"/>
          <w:szCs w:val="24"/>
        </w:rPr>
        <w:t>the variation of the fluorescence intensity profiles as a function</w:t>
      </w:r>
      <w:r w:rsidR="005922AF" w:rsidRPr="00885F33">
        <w:rPr>
          <w:rFonts w:ascii="Times New Roman" w:eastAsia="Times New Roman" w:hAnsi="Times New Roman" w:cs="Times New Roman"/>
          <w:sz w:val="24"/>
          <w:szCs w:val="24"/>
        </w:rPr>
        <w:t xml:space="preserve"> of time with different concentrations and the related fluorescence microscope images are provided in the SI</w:t>
      </w:r>
      <w:r w:rsidR="003A5131" w:rsidRPr="00885F33">
        <w:rPr>
          <w:rFonts w:ascii="Times New Roman" w:eastAsia="Times New Roman" w:hAnsi="Times New Roman" w:cs="Times New Roman"/>
          <w:sz w:val="24"/>
          <w:szCs w:val="24"/>
        </w:rPr>
        <w:t xml:space="preserve"> Section </w:t>
      </w:r>
      <w:r w:rsidR="00F7001C" w:rsidRPr="00885F33">
        <w:rPr>
          <w:rFonts w:ascii="Times New Roman" w:eastAsia="Times New Roman" w:hAnsi="Times New Roman" w:cs="Times New Roman"/>
          <w:sz w:val="24"/>
          <w:szCs w:val="24"/>
        </w:rPr>
        <w:t>8</w:t>
      </w:r>
      <w:r w:rsidR="003A5131" w:rsidRPr="00885F33">
        <w:rPr>
          <w:rFonts w:ascii="Times New Roman" w:eastAsia="Times New Roman" w:hAnsi="Times New Roman" w:cs="Times New Roman"/>
          <w:sz w:val="24"/>
          <w:szCs w:val="24"/>
        </w:rPr>
        <w:t xml:space="preserve"> (F</w:t>
      </w:r>
      <w:r w:rsidR="005922AF" w:rsidRPr="00885F33">
        <w:rPr>
          <w:rFonts w:ascii="Times New Roman" w:eastAsia="Times New Roman" w:hAnsi="Times New Roman" w:cs="Times New Roman"/>
          <w:sz w:val="24"/>
          <w:szCs w:val="24"/>
        </w:rPr>
        <w:t>igure S1</w:t>
      </w:r>
      <w:r w:rsidR="001E329B" w:rsidRPr="00885F33">
        <w:rPr>
          <w:rFonts w:ascii="Times New Roman" w:eastAsia="Times New Roman" w:hAnsi="Times New Roman" w:cs="Times New Roman"/>
          <w:sz w:val="24"/>
          <w:szCs w:val="24"/>
        </w:rPr>
        <w:t>2</w:t>
      </w:r>
      <w:r w:rsidR="005922AF" w:rsidRPr="00885F33">
        <w:rPr>
          <w:rFonts w:ascii="Times New Roman" w:eastAsia="Times New Roman" w:hAnsi="Times New Roman" w:cs="Times New Roman"/>
          <w:sz w:val="24"/>
          <w:szCs w:val="24"/>
        </w:rPr>
        <w:t xml:space="preserve"> and S1</w:t>
      </w:r>
      <w:r w:rsidR="001E329B" w:rsidRPr="00885F33">
        <w:rPr>
          <w:rFonts w:ascii="Times New Roman" w:eastAsia="Times New Roman" w:hAnsi="Times New Roman" w:cs="Times New Roman"/>
          <w:sz w:val="24"/>
          <w:szCs w:val="24"/>
        </w:rPr>
        <w:t>3</w:t>
      </w:r>
      <w:r w:rsidR="00F81BE5" w:rsidRPr="00885F33">
        <w:rPr>
          <w:rFonts w:ascii="Times New Roman" w:eastAsia="Times New Roman" w:hAnsi="Times New Roman" w:cs="Times New Roman"/>
          <w:sz w:val="24"/>
          <w:szCs w:val="24"/>
        </w:rPr>
        <w:t xml:space="preserve"> for experiments at +1.2 V, S14 and S15 for those at +2.3 V</w:t>
      </w:r>
      <w:r w:rsidR="005922AF" w:rsidRPr="00885F33">
        <w:rPr>
          <w:rFonts w:ascii="Times New Roman" w:eastAsia="Times New Roman" w:hAnsi="Times New Roman" w:cs="Times New Roman"/>
          <w:sz w:val="24"/>
          <w:szCs w:val="24"/>
        </w:rPr>
        <w:t xml:space="preserve"> respectively</w:t>
      </w:r>
      <w:r w:rsidR="003A5131" w:rsidRPr="00885F33">
        <w:rPr>
          <w:rFonts w:ascii="Times New Roman" w:eastAsia="Times New Roman" w:hAnsi="Times New Roman" w:cs="Times New Roman"/>
          <w:sz w:val="24"/>
          <w:szCs w:val="24"/>
        </w:rPr>
        <w:t>)</w:t>
      </w:r>
      <w:r w:rsidR="005922AF" w:rsidRPr="00885F33">
        <w:rPr>
          <w:rFonts w:ascii="Times New Roman" w:eastAsia="Times New Roman" w:hAnsi="Times New Roman" w:cs="Times New Roman"/>
          <w:sz w:val="24"/>
          <w:szCs w:val="24"/>
        </w:rPr>
        <w:t>.</w:t>
      </w:r>
      <w:r w:rsidR="005038DE" w:rsidRPr="00885F33">
        <w:rPr>
          <w:rFonts w:ascii="Times New Roman" w:hAnsi="Times New Roman" w:cs="Times New Roman"/>
          <w:sz w:val="24"/>
          <w:szCs w:val="24"/>
        </w:rPr>
        <w:t xml:space="preserve"> At such high potentials</w:t>
      </w:r>
      <w:r w:rsidR="008D413B" w:rsidRPr="00885F33">
        <w:rPr>
          <w:rFonts w:ascii="Times New Roman" w:hAnsi="Times New Roman" w:cs="Times New Roman"/>
          <w:sz w:val="24"/>
          <w:szCs w:val="24"/>
        </w:rPr>
        <w:t xml:space="preserve"> (+2.3 V)</w:t>
      </w:r>
      <w:r w:rsidR="005038DE" w:rsidRPr="00885F33">
        <w:rPr>
          <w:rFonts w:ascii="Times New Roman" w:hAnsi="Times New Roman" w:cs="Times New Roman"/>
          <w:sz w:val="24"/>
          <w:szCs w:val="24"/>
        </w:rPr>
        <w:t xml:space="preserve"> the </w:t>
      </w:r>
      <w:r w:rsidR="000E129B" w:rsidRPr="00885F33">
        <w:rPr>
          <w:rFonts w:ascii="Times New Roman" w:hAnsi="Times New Roman" w:cs="Times New Roman"/>
          <w:sz w:val="24"/>
          <w:szCs w:val="24"/>
        </w:rPr>
        <w:t xml:space="preserve">currents at the electrode are large (ca. </w:t>
      </w:r>
      <w:r w:rsidR="001C58E7" w:rsidRPr="00885F33">
        <w:rPr>
          <w:rFonts w:ascii="Times New Roman" w:hAnsi="Times New Roman" w:cs="Times New Roman"/>
          <w:sz w:val="24"/>
          <w:szCs w:val="24"/>
        </w:rPr>
        <w:t>6 × 10</w:t>
      </w:r>
      <w:r w:rsidR="001C58E7" w:rsidRPr="00885F33">
        <w:rPr>
          <w:rFonts w:ascii="Times New Roman" w:hAnsi="Times New Roman" w:cs="Times New Roman"/>
          <w:sz w:val="24"/>
          <w:szCs w:val="24"/>
          <w:vertAlign w:val="superscript"/>
        </w:rPr>
        <w:t>-5</w:t>
      </w:r>
      <w:r w:rsidR="001C58E7" w:rsidRPr="00885F33">
        <w:rPr>
          <w:rFonts w:ascii="Times New Roman" w:hAnsi="Times New Roman" w:cs="Times New Roman"/>
          <w:sz w:val="24"/>
          <w:szCs w:val="24"/>
        </w:rPr>
        <w:t xml:space="preserve"> A for a 1 mM solution of the fluorophore</w:t>
      </w:r>
      <w:r w:rsidR="000E129B" w:rsidRPr="00885F33">
        <w:rPr>
          <w:rFonts w:ascii="Times New Roman" w:hAnsi="Times New Roman" w:cs="Times New Roman"/>
          <w:sz w:val="24"/>
          <w:szCs w:val="24"/>
        </w:rPr>
        <w:t xml:space="preserve">) and correspond </w:t>
      </w:r>
      <w:r w:rsidR="000E129B" w:rsidRPr="00885F33">
        <w:rPr>
          <w:rFonts w:ascii="Times New Roman" w:hAnsi="Times New Roman" w:cs="Times New Roman"/>
          <w:i/>
          <w:sz w:val="24"/>
          <w:szCs w:val="24"/>
        </w:rPr>
        <w:t>not only</w:t>
      </w:r>
      <w:r w:rsidR="000E129B" w:rsidRPr="00885F33">
        <w:rPr>
          <w:rFonts w:ascii="Times New Roman" w:hAnsi="Times New Roman" w:cs="Times New Roman"/>
          <w:sz w:val="24"/>
          <w:szCs w:val="24"/>
        </w:rPr>
        <w:t xml:space="preserve"> to the direct oxidation of the fluorophore but also the solvent and i</w:t>
      </w:r>
      <w:r w:rsidR="004D2010" w:rsidRPr="00885F33">
        <w:rPr>
          <w:rFonts w:ascii="Times New Roman" w:hAnsi="Times New Roman" w:cs="Times New Roman"/>
          <w:sz w:val="24"/>
          <w:szCs w:val="24"/>
        </w:rPr>
        <w:t xml:space="preserve">n this case the electrolyte - </w:t>
      </w:r>
      <w:r w:rsidR="000E129B" w:rsidRPr="00885F33">
        <w:rPr>
          <w:rFonts w:ascii="Times New Roman" w:hAnsi="Times New Roman" w:cs="Times New Roman"/>
          <w:sz w:val="24"/>
          <w:szCs w:val="24"/>
        </w:rPr>
        <w:t>chloride</w:t>
      </w:r>
      <w:r w:rsidR="00F45805" w:rsidRPr="00885F33">
        <w:rPr>
          <w:rFonts w:ascii="Times New Roman" w:hAnsi="Times New Roman" w:cs="Times New Roman"/>
          <w:sz w:val="24"/>
          <w:szCs w:val="24"/>
        </w:rPr>
        <w:t>.</w:t>
      </w:r>
      <w:r w:rsidR="00A07A07" w:rsidRPr="00885F33">
        <w:rPr>
          <w:rFonts w:ascii="Times New Roman" w:hAnsi="Times New Roman" w:cs="Times New Roman"/>
          <w:sz w:val="24"/>
          <w:szCs w:val="24"/>
        </w:rPr>
        <w:t xml:space="preserve"> </w:t>
      </w:r>
      <w:r w:rsidR="00FB6EC8" w:rsidRPr="00885F33">
        <w:rPr>
          <w:rFonts w:ascii="Times New Roman" w:hAnsi="Times New Roman" w:cs="Times New Roman"/>
          <w:sz w:val="24"/>
          <w:szCs w:val="24"/>
        </w:rPr>
        <w:t>Thus, the dramatic change in</w:t>
      </w:r>
      <w:r w:rsidR="000E129B" w:rsidRPr="00885F33">
        <w:rPr>
          <w:rFonts w:ascii="Times New Roman" w:hAnsi="Times New Roman" w:cs="Times New Roman"/>
          <w:sz w:val="24"/>
          <w:szCs w:val="24"/>
        </w:rPr>
        <w:t xml:space="preserve"> </w:t>
      </w:r>
      <w:r w:rsidR="00FB6EC8" w:rsidRPr="00885F33">
        <w:rPr>
          <w:rFonts w:ascii="Times New Roman" w:hAnsi="Times New Roman" w:cs="Times New Roman"/>
          <w:sz w:val="24"/>
          <w:szCs w:val="24"/>
        </w:rPr>
        <w:t xml:space="preserve">the obtained </w:t>
      </w:r>
      <w:r w:rsidR="000E129B" w:rsidRPr="00885F33">
        <w:rPr>
          <w:rFonts w:ascii="Times New Roman" w:hAnsi="Times New Roman" w:cs="Times New Roman"/>
          <w:sz w:val="24"/>
          <w:szCs w:val="24"/>
        </w:rPr>
        <w:t xml:space="preserve">fluorescence profiles </w:t>
      </w:r>
      <w:r w:rsidR="00FB6EC8" w:rsidRPr="00885F33">
        <w:rPr>
          <w:rFonts w:ascii="Times New Roman" w:hAnsi="Times New Roman" w:cs="Times New Roman"/>
          <w:sz w:val="24"/>
          <w:szCs w:val="24"/>
        </w:rPr>
        <w:t xml:space="preserve">between +1.2V and +2.3V </w:t>
      </w:r>
      <w:r w:rsidR="000E129B" w:rsidRPr="00885F33">
        <w:rPr>
          <w:rFonts w:ascii="Times New Roman" w:hAnsi="Times New Roman" w:cs="Times New Roman"/>
          <w:sz w:val="24"/>
          <w:szCs w:val="24"/>
        </w:rPr>
        <w:t>directly evidence that</w:t>
      </w:r>
      <w:r w:rsidR="00BD61C6" w:rsidRPr="00885F33">
        <w:rPr>
          <w:rFonts w:ascii="Times New Roman" w:hAnsi="Times New Roman" w:cs="Times New Roman"/>
          <w:sz w:val="24"/>
          <w:szCs w:val="24"/>
        </w:rPr>
        <w:t>,</w:t>
      </w:r>
      <w:r w:rsidR="000E129B" w:rsidRPr="00885F33">
        <w:rPr>
          <w:rFonts w:ascii="Times New Roman" w:hAnsi="Times New Roman" w:cs="Times New Roman"/>
          <w:sz w:val="24"/>
          <w:szCs w:val="24"/>
        </w:rPr>
        <w:t xml:space="preserve"> at the</w:t>
      </w:r>
      <w:r w:rsidR="00FB6EC8" w:rsidRPr="00885F33">
        <w:rPr>
          <w:rFonts w:ascii="Times New Roman" w:hAnsi="Times New Roman" w:cs="Times New Roman"/>
          <w:sz w:val="24"/>
          <w:szCs w:val="24"/>
        </w:rPr>
        <w:t xml:space="preserve"> latter</w:t>
      </w:r>
      <w:r w:rsidR="000E129B" w:rsidRPr="00885F33">
        <w:rPr>
          <w:rFonts w:ascii="Times New Roman" w:hAnsi="Times New Roman" w:cs="Times New Roman"/>
          <w:sz w:val="24"/>
          <w:szCs w:val="24"/>
        </w:rPr>
        <w:t xml:space="preserve"> potentials</w:t>
      </w:r>
      <w:r w:rsidR="00BD61C6" w:rsidRPr="00885F33">
        <w:rPr>
          <w:rFonts w:ascii="Times New Roman" w:hAnsi="Times New Roman" w:cs="Times New Roman"/>
          <w:sz w:val="24"/>
          <w:szCs w:val="24"/>
        </w:rPr>
        <w:t>,</w:t>
      </w:r>
      <w:r w:rsidR="008D413B" w:rsidRPr="00885F33">
        <w:rPr>
          <w:rFonts w:ascii="Times New Roman" w:hAnsi="Times New Roman" w:cs="Times New Roman"/>
          <w:sz w:val="24"/>
          <w:szCs w:val="24"/>
        </w:rPr>
        <w:t xml:space="preserve"> the fluorophore is</w:t>
      </w:r>
      <w:r w:rsidR="00FB6EC8" w:rsidRPr="00885F33">
        <w:rPr>
          <w:rFonts w:ascii="Times New Roman" w:hAnsi="Times New Roman" w:cs="Times New Roman"/>
          <w:sz w:val="24"/>
          <w:szCs w:val="24"/>
        </w:rPr>
        <w:t xml:space="preserve"> additionally</w:t>
      </w:r>
      <w:r w:rsidR="000E129B" w:rsidRPr="00885F33">
        <w:rPr>
          <w:rFonts w:ascii="Times New Roman" w:hAnsi="Times New Roman" w:cs="Times New Roman"/>
          <w:sz w:val="24"/>
          <w:szCs w:val="24"/>
        </w:rPr>
        <w:t xml:space="preserve"> oxidised indirectly</w:t>
      </w:r>
      <w:r w:rsidRPr="00885F33">
        <w:rPr>
          <w:rFonts w:ascii="Times New Roman" w:hAnsi="Times New Roman" w:cs="Times New Roman"/>
          <w:color w:val="FF0000"/>
          <w:sz w:val="24"/>
          <w:szCs w:val="24"/>
        </w:rPr>
        <w:t xml:space="preserve"> </w:t>
      </w:r>
      <w:r w:rsidR="000E129B" w:rsidRPr="00885F33">
        <w:rPr>
          <w:rFonts w:ascii="Times New Roman" w:hAnsi="Times New Roman" w:cs="Times New Roman"/>
          <w:sz w:val="24"/>
          <w:szCs w:val="24"/>
        </w:rPr>
        <w:t>by the products of the solvent break down</w:t>
      </w:r>
      <w:r w:rsidRPr="00885F33">
        <w:rPr>
          <w:rFonts w:ascii="Times New Roman" w:hAnsi="Times New Roman" w:cs="Times New Roman"/>
          <w:sz w:val="24"/>
          <w:szCs w:val="24"/>
        </w:rPr>
        <w:t xml:space="preserve">; </w:t>
      </w:r>
      <w:r w:rsidR="00CF2955" w:rsidRPr="00885F33">
        <w:rPr>
          <w:rFonts w:ascii="Times New Roman" w:hAnsi="Times New Roman" w:cs="Times New Roman"/>
          <w:sz w:val="24"/>
          <w:szCs w:val="24"/>
        </w:rPr>
        <w:t xml:space="preserve">a </w:t>
      </w:r>
      <w:r w:rsidRPr="00885F33">
        <w:rPr>
          <w:rFonts w:ascii="Times New Roman" w:hAnsi="Times New Roman" w:cs="Times New Roman"/>
          <w:i/>
          <w:sz w:val="24"/>
          <w:szCs w:val="24"/>
        </w:rPr>
        <w:t>mediated oxidation</w:t>
      </w:r>
      <w:r w:rsidRPr="00885F33">
        <w:rPr>
          <w:rFonts w:ascii="Times New Roman" w:hAnsi="Times New Roman" w:cs="Times New Roman"/>
          <w:sz w:val="24"/>
          <w:szCs w:val="24"/>
        </w:rPr>
        <w:t xml:space="preserve"> occurs</w:t>
      </w:r>
      <w:r w:rsidR="000E129B" w:rsidRPr="00885F33">
        <w:rPr>
          <w:rFonts w:ascii="Times New Roman" w:hAnsi="Times New Roman" w:cs="Times New Roman"/>
          <w:sz w:val="24"/>
          <w:szCs w:val="24"/>
        </w:rPr>
        <w:t xml:space="preserve">. </w:t>
      </w:r>
      <w:r w:rsidR="003573F5" w:rsidRPr="00885F33">
        <w:rPr>
          <w:rFonts w:ascii="Times New Roman" w:hAnsi="Times New Roman" w:cs="Times New Roman"/>
          <w:sz w:val="24"/>
          <w:szCs w:val="24"/>
        </w:rPr>
        <w:t>Although local H</w:t>
      </w:r>
      <w:r w:rsidR="003573F5" w:rsidRPr="00885F33">
        <w:rPr>
          <w:rFonts w:ascii="Times New Roman" w:hAnsi="Times New Roman" w:cs="Times New Roman"/>
          <w:sz w:val="24"/>
          <w:szCs w:val="24"/>
          <w:vertAlign w:val="superscript"/>
        </w:rPr>
        <w:t>+</w:t>
      </w:r>
      <w:r w:rsidR="003573F5" w:rsidRPr="00885F33">
        <w:rPr>
          <w:rFonts w:ascii="Times New Roman" w:hAnsi="Times New Roman" w:cs="Times New Roman"/>
          <w:sz w:val="24"/>
          <w:szCs w:val="24"/>
        </w:rPr>
        <w:t xml:space="preserve"> would be generated during the reaction, HPTS, </w:t>
      </w:r>
      <w:r w:rsidR="00A47500" w:rsidRPr="00885F33">
        <w:rPr>
          <w:rFonts w:ascii="Times New Roman" w:hAnsi="Times New Roman" w:cs="Times New Roman"/>
          <w:sz w:val="24"/>
          <w:szCs w:val="24"/>
        </w:rPr>
        <w:t>i</w:t>
      </w:r>
      <w:r w:rsidR="003573F5" w:rsidRPr="00885F33">
        <w:rPr>
          <w:rFonts w:ascii="Times New Roman" w:hAnsi="Times New Roman" w:cs="Times New Roman"/>
          <w:sz w:val="24"/>
          <w:szCs w:val="24"/>
        </w:rPr>
        <w:t>s a ‘photoacid’</w:t>
      </w:r>
      <w:r w:rsidR="00A47500" w:rsidRPr="00885F33">
        <w:rPr>
          <w:rFonts w:ascii="Times New Roman" w:hAnsi="Times New Roman" w:cs="Times New Roman"/>
          <w:sz w:val="24"/>
          <w:szCs w:val="24"/>
        </w:rPr>
        <w:t xml:space="preserve"> as such the protonated and deprotonated forms fluorescence a</w:t>
      </w:r>
      <w:r w:rsidR="00CF2955" w:rsidRPr="00885F33">
        <w:rPr>
          <w:rFonts w:ascii="Times New Roman" w:hAnsi="Times New Roman" w:cs="Times New Roman"/>
          <w:sz w:val="24"/>
          <w:szCs w:val="24"/>
        </w:rPr>
        <w:t>t t</w:t>
      </w:r>
      <w:r w:rsidR="00A47500" w:rsidRPr="00885F33">
        <w:rPr>
          <w:rFonts w:ascii="Times New Roman" w:hAnsi="Times New Roman" w:cs="Times New Roman"/>
          <w:sz w:val="24"/>
          <w:szCs w:val="24"/>
        </w:rPr>
        <w:t>h</w:t>
      </w:r>
      <w:r w:rsidR="00CF2955" w:rsidRPr="00885F33">
        <w:rPr>
          <w:rFonts w:ascii="Times New Roman" w:hAnsi="Times New Roman" w:cs="Times New Roman"/>
          <w:sz w:val="24"/>
          <w:szCs w:val="24"/>
        </w:rPr>
        <w:t>e</w:t>
      </w:r>
      <w:r w:rsidR="00A47500" w:rsidRPr="00885F33">
        <w:rPr>
          <w:rFonts w:ascii="Times New Roman" w:hAnsi="Times New Roman" w:cs="Times New Roman"/>
          <w:sz w:val="24"/>
          <w:szCs w:val="24"/>
        </w:rPr>
        <w:t xml:space="preserve"> same wavelength. Moreover, the protonated form has a higher </w:t>
      </w:r>
      <w:r w:rsidR="00A47500" w:rsidRPr="00885F33">
        <w:rPr>
          <w:rFonts w:ascii="Times New Roman" w:hAnsi="Times New Roman" w:cs="Times New Roman"/>
          <w:sz w:val="24"/>
          <w:szCs w:val="24"/>
        </w:rPr>
        <w:lastRenderedPageBreak/>
        <w:t>extinction coefficient at 365 nm (as used experimentally) as such if there was a significant change in pH during the course of the experiment one would anticipate and increase in the fluorescence intensity</w:t>
      </w:r>
      <w:hyperlink w:anchor="_ENREF_51" w:tooltip="Yang, 2017 #56" w:history="1">
        <w:r w:rsidR="00A47500" w:rsidRPr="00885F33">
          <w:rPr>
            <w:rFonts w:ascii="Times New Roman" w:hAnsi="Times New Roman" w:cs="Times New Roman"/>
            <w:sz w:val="24"/>
            <w:szCs w:val="24"/>
          </w:rPr>
          <w:fldChar w:fldCharType="begin"/>
        </w:r>
        <w:r w:rsidR="00A47500" w:rsidRPr="00885F33">
          <w:rPr>
            <w:rFonts w:ascii="Times New Roman" w:hAnsi="Times New Roman" w:cs="Times New Roman"/>
            <w:sz w:val="24"/>
            <w:szCs w:val="24"/>
          </w:rPr>
          <w:instrText xml:space="preserve"> ADDIN EN.CITE &lt;EndNote&gt;&lt;Cite&gt;&lt;Author&gt;Yang&lt;/Author&gt;&lt;Year&gt;2017&lt;/Year&gt;&lt;RecNum&gt;51&lt;/RecNum&gt;&lt;DisplayText&gt;&lt;style face="superscript"&gt;51&lt;/style&gt;&lt;/DisplayText&gt;&lt;record&gt;&lt;rec-number&gt;51&lt;/rec-number&gt;&lt;foreign-keys&gt;&lt;key app="EN" db-id="5ws9xtfp3pwxpge9s9tpwfv8tvtvfs5wpsts" timestamp="1588959661"&gt;51&lt;/key&gt;&lt;/foreign-keys&gt;&lt;ref-type name="Journal Article"&gt;17&lt;/ref-type&gt;&lt;contributors&gt;&lt;authors&gt;&lt;author&gt;Yang, Minjun&lt;/author&gt;&lt;author&gt;Batchelor-McAuley, Christopher&lt;/author&gt;&lt;author&gt;Kätelhön, Enno&lt;/author&gt;&lt;author&gt;Compton, Richard G.&lt;/author&gt;&lt;/authors&gt;&lt;/contributors&gt;&lt;titles&gt;&lt;title&gt;Reaction layer imaging using fluorescence electrochemical microscopy&lt;/title&gt;&lt;secondary-title&gt;Analytical chemistry&lt;/secondary-title&gt;&lt;/titles&gt;&lt;periodical&gt;&lt;full-title&gt;Analytical chemistry&lt;/full-title&gt;&lt;/periodical&gt;&lt;pages&gt;6870-6877&lt;/pages&gt;&lt;volume&gt;89&lt;/volume&gt;&lt;number&gt;12&lt;/number&gt;&lt;dates&gt;&lt;year&gt;2017&lt;/year&gt;&lt;/dates&gt;&lt;publisher&gt;ACS Publications&lt;/publisher&gt;&lt;isbn&gt;0003-2700&lt;/isbn&gt;&lt;urls&gt;&lt;/urls&gt;&lt;/record&gt;&lt;/Cite&gt;&lt;/EndNote&gt;</w:instrText>
        </w:r>
        <w:r w:rsidR="00A47500" w:rsidRPr="00885F33">
          <w:rPr>
            <w:rFonts w:ascii="Times New Roman" w:hAnsi="Times New Roman" w:cs="Times New Roman"/>
            <w:sz w:val="24"/>
            <w:szCs w:val="24"/>
          </w:rPr>
          <w:fldChar w:fldCharType="separate"/>
        </w:r>
        <w:r w:rsidR="00A47500" w:rsidRPr="00885F33">
          <w:rPr>
            <w:rFonts w:ascii="Times New Roman" w:hAnsi="Times New Roman" w:cs="Times New Roman"/>
            <w:noProof/>
            <w:sz w:val="24"/>
            <w:szCs w:val="24"/>
            <w:vertAlign w:val="superscript"/>
          </w:rPr>
          <w:t>51</w:t>
        </w:r>
        <w:r w:rsidR="00A47500" w:rsidRPr="00885F33">
          <w:rPr>
            <w:rFonts w:ascii="Times New Roman" w:hAnsi="Times New Roman" w:cs="Times New Roman"/>
            <w:sz w:val="24"/>
            <w:szCs w:val="24"/>
          </w:rPr>
          <w:fldChar w:fldCharType="end"/>
        </w:r>
      </w:hyperlink>
      <w:r w:rsidR="00A47500" w:rsidRPr="00885F33">
        <w:rPr>
          <w:rFonts w:ascii="Times New Roman" w:hAnsi="Times New Roman" w:cs="Times New Roman"/>
          <w:sz w:val="24"/>
          <w:szCs w:val="24"/>
        </w:rPr>
        <w:t xml:space="preserve"> as opposed to the observed decrease.</w:t>
      </w:r>
      <w:r w:rsidR="00A85E37" w:rsidRPr="00885F33">
        <w:rPr>
          <w:rFonts w:ascii="Times New Roman" w:hAnsi="Times New Roman" w:cs="Times New Roman"/>
          <w:sz w:val="24"/>
          <w:szCs w:val="24"/>
        </w:rPr>
        <w:t xml:space="preserve"> </w:t>
      </w:r>
      <w:r w:rsidR="00A47500" w:rsidRPr="00885F33">
        <w:rPr>
          <w:rFonts w:ascii="Times New Roman" w:hAnsi="Times New Roman" w:cs="Times New Roman"/>
          <w:sz w:val="24"/>
          <w:szCs w:val="24"/>
        </w:rPr>
        <w:t>Consequently,</w:t>
      </w:r>
      <w:r w:rsidR="009250F0" w:rsidRPr="00885F33">
        <w:rPr>
          <w:rFonts w:ascii="Times New Roman" w:hAnsi="Times New Roman" w:cs="Times New Roman"/>
          <w:sz w:val="24"/>
          <w:szCs w:val="24"/>
        </w:rPr>
        <w:t xml:space="preserve"> </w:t>
      </w:r>
      <w:r w:rsidR="00154DFC" w:rsidRPr="00885F33">
        <w:rPr>
          <w:rFonts w:ascii="Times New Roman" w:hAnsi="Times New Roman" w:cs="Times New Roman"/>
          <w:sz w:val="24"/>
          <w:szCs w:val="24"/>
        </w:rPr>
        <w:t>the formation of H</w:t>
      </w:r>
      <w:r w:rsidR="00154DFC" w:rsidRPr="00885F33">
        <w:rPr>
          <w:rFonts w:ascii="Times New Roman" w:hAnsi="Times New Roman" w:cs="Times New Roman"/>
          <w:sz w:val="24"/>
          <w:szCs w:val="24"/>
          <w:vertAlign w:val="superscript"/>
        </w:rPr>
        <w:t>+</w:t>
      </w:r>
      <w:r w:rsidR="00154DFC" w:rsidRPr="00885F33">
        <w:rPr>
          <w:rFonts w:ascii="Times New Roman" w:hAnsi="Times New Roman" w:cs="Times New Roman"/>
          <w:sz w:val="24"/>
          <w:szCs w:val="24"/>
        </w:rPr>
        <w:t xml:space="preserve"> is not</w:t>
      </w:r>
      <w:r w:rsidR="00A47500" w:rsidRPr="00885F33">
        <w:rPr>
          <w:rFonts w:ascii="Times New Roman" w:hAnsi="Times New Roman" w:cs="Times New Roman"/>
          <w:sz w:val="24"/>
          <w:szCs w:val="24"/>
        </w:rPr>
        <w:t xml:space="preserve"> likely </w:t>
      </w:r>
      <w:r w:rsidR="00CF2955" w:rsidRPr="00885F33">
        <w:rPr>
          <w:rFonts w:ascii="Times New Roman" w:hAnsi="Times New Roman" w:cs="Times New Roman"/>
          <w:sz w:val="24"/>
          <w:szCs w:val="24"/>
        </w:rPr>
        <w:t>relevant</w:t>
      </w:r>
      <w:r w:rsidR="00A47500" w:rsidRPr="00885F33">
        <w:rPr>
          <w:rFonts w:ascii="Times New Roman" w:hAnsi="Times New Roman" w:cs="Times New Roman"/>
          <w:sz w:val="24"/>
          <w:szCs w:val="24"/>
        </w:rPr>
        <w:t xml:space="preserve"> in the present situation where the buffer is expected to be sufficient to control the interfacial </w:t>
      </w:r>
      <w:proofErr w:type="spellStart"/>
      <w:r w:rsidR="00A47500" w:rsidRPr="00885F33">
        <w:rPr>
          <w:rFonts w:ascii="Times New Roman" w:hAnsi="Times New Roman" w:cs="Times New Roman"/>
          <w:sz w:val="24"/>
          <w:szCs w:val="24"/>
        </w:rPr>
        <w:t>pH</w:t>
      </w:r>
      <w:r w:rsidR="007D40E0" w:rsidRPr="00885F33">
        <w:rPr>
          <w:rFonts w:ascii="Times New Roman" w:hAnsi="Times New Roman" w:cs="Times New Roman"/>
          <w:sz w:val="24"/>
          <w:szCs w:val="24"/>
        </w:rPr>
        <w:t>.</w:t>
      </w:r>
      <w:proofErr w:type="spellEnd"/>
      <w:r w:rsidR="003573F5" w:rsidRPr="00885F33">
        <w:rPr>
          <w:rFonts w:ascii="Times New Roman" w:hAnsi="Times New Roman" w:cs="Times New Roman"/>
          <w:sz w:val="24"/>
          <w:szCs w:val="24"/>
        </w:rPr>
        <w:t xml:space="preserve"> </w:t>
      </w:r>
      <w:r w:rsidRPr="00885F33">
        <w:rPr>
          <w:rFonts w:ascii="Times New Roman" w:hAnsi="Times New Roman" w:cs="Times New Roman"/>
          <w:sz w:val="24"/>
          <w:szCs w:val="24"/>
        </w:rPr>
        <w:t xml:space="preserve">In the above </w:t>
      </w:r>
      <w:r w:rsidR="00CF2955" w:rsidRPr="00885F33">
        <w:rPr>
          <w:rFonts w:ascii="Times New Roman" w:hAnsi="Times New Roman" w:cs="Times New Roman"/>
          <w:sz w:val="24"/>
          <w:szCs w:val="24"/>
        </w:rPr>
        <w:t xml:space="preserve">work </w:t>
      </w:r>
      <w:r w:rsidRPr="00885F33">
        <w:rPr>
          <w:rFonts w:ascii="Times New Roman" w:hAnsi="Times New Roman" w:cs="Times New Roman"/>
          <w:sz w:val="24"/>
          <w:szCs w:val="24"/>
        </w:rPr>
        <w:t>the chemical reactivity of HPTS towards chlorine, Cl</w:t>
      </w:r>
      <w:r w:rsidRPr="00885F33">
        <w:rPr>
          <w:rFonts w:ascii="Times New Roman" w:hAnsi="Times New Roman" w:cs="Times New Roman"/>
          <w:sz w:val="24"/>
          <w:szCs w:val="24"/>
          <w:vertAlign w:val="subscript"/>
        </w:rPr>
        <w:t>2</w:t>
      </w:r>
      <w:r w:rsidRPr="00885F33">
        <w:rPr>
          <w:rFonts w:ascii="Times New Roman" w:hAnsi="Times New Roman" w:cs="Times New Roman"/>
          <w:sz w:val="24"/>
          <w:szCs w:val="24"/>
        </w:rPr>
        <w:t xml:space="preserve">, was noted. The experiments reported in Figure 8 were conducted in the presence of 0.1M chloride. </w:t>
      </w:r>
      <w:r w:rsidR="00B04CB5" w:rsidRPr="00885F33">
        <w:rPr>
          <w:rFonts w:ascii="Times New Roman" w:hAnsi="Times New Roman" w:cs="Times New Roman"/>
          <w:sz w:val="24"/>
          <w:szCs w:val="24"/>
        </w:rPr>
        <w:t>Accordingly,</w:t>
      </w:r>
      <w:r w:rsidRPr="00885F33">
        <w:rPr>
          <w:rFonts w:ascii="Times New Roman" w:hAnsi="Times New Roman" w:cs="Times New Roman"/>
          <w:sz w:val="24"/>
          <w:szCs w:val="24"/>
        </w:rPr>
        <w:t xml:space="preserve"> analogous experiments were repeated in the absence of chloride</w:t>
      </w:r>
      <w:r w:rsidR="0058529F" w:rsidRPr="00885F33">
        <w:rPr>
          <w:rFonts w:ascii="Times New Roman" w:hAnsi="Times New Roman" w:cs="Times New Roman"/>
          <w:sz w:val="24"/>
          <w:szCs w:val="24"/>
        </w:rPr>
        <w:t xml:space="preserve">, </w:t>
      </w:r>
      <w:r w:rsidR="00976EB0" w:rsidRPr="00885F33">
        <w:rPr>
          <w:rFonts w:ascii="Times New Roman" w:hAnsi="Times New Roman" w:cs="Times New Roman"/>
          <w:sz w:val="24"/>
          <w:szCs w:val="24"/>
        </w:rPr>
        <w:t xml:space="preserve">and </w:t>
      </w:r>
      <w:r w:rsidR="00976EB0" w:rsidRPr="00885F33">
        <w:rPr>
          <w:rFonts w:ascii="Times New Roman" w:hAnsi="Times New Roman" w:cs="Times New Roman"/>
          <w:color w:val="000000" w:themeColor="text1"/>
          <w:sz w:val="24"/>
          <w:szCs w:val="24"/>
        </w:rPr>
        <w:t xml:space="preserve">the data can be found in Supporting Information, SI Figure </w:t>
      </w:r>
      <w:r w:rsidR="00AD7F22" w:rsidRPr="00885F33">
        <w:rPr>
          <w:rFonts w:ascii="Times New Roman" w:hAnsi="Times New Roman" w:cs="Times New Roman"/>
          <w:color w:val="000000" w:themeColor="text1"/>
          <w:sz w:val="24"/>
          <w:szCs w:val="24"/>
        </w:rPr>
        <w:t>S</w:t>
      </w:r>
      <w:r w:rsidR="00976EB0" w:rsidRPr="00885F33">
        <w:rPr>
          <w:rFonts w:ascii="Times New Roman" w:hAnsi="Times New Roman" w:cs="Times New Roman"/>
          <w:color w:val="000000" w:themeColor="text1"/>
          <w:sz w:val="24"/>
          <w:szCs w:val="24"/>
        </w:rPr>
        <w:t>16</w:t>
      </w:r>
      <w:r w:rsidR="00436543" w:rsidRPr="00885F33">
        <w:rPr>
          <w:rFonts w:ascii="Times New Roman" w:hAnsi="Times New Roman" w:cs="Times New Roman"/>
          <w:color w:val="000000" w:themeColor="text1"/>
          <w:sz w:val="24"/>
          <w:szCs w:val="24"/>
        </w:rPr>
        <w:t>.</w:t>
      </w:r>
      <w:r w:rsidR="00203B58" w:rsidRPr="00885F33">
        <w:rPr>
          <w:rFonts w:ascii="Times New Roman" w:hAnsi="Times New Roman" w:cs="Times New Roman"/>
          <w:color w:val="000000" w:themeColor="text1"/>
          <w:sz w:val="24"/>
          <w:szCs w:val="24"/>
        </w:rPr>
        <w:t xml:space="preserve"> </w:t>
      </w:r>
      <w:r w:rsidR="00203B58" w:rsidRPr="00885F33">
        <w:rPr>
          <w:rFonts w:ascii="Times New Roman" w:hAnsi="Times New Roman" w:cs="Times New Roman"/>
          <w:color w:val="000000" w:themeColor="text1"/>
          <w:sz w:val="24"/>
          <w:szCs w:val="24"/>
        </w:rPr>
        <w:t>For the case in absence of Cl</w:t>
      </w:r>
      <w:r w:rsidR="00203B58" w:rsidRPr="00885F33">
        <w:rPr>
          <w:rFonts w:ascii="Times New Roman" w:hAnsi="Times New Roman" w:cs="Times New Roman"/>
          <w:color w:val="000000" w:themeColor="text1"/>
          <w:sz w:val="24"/>
          <w:szCs w:val="24"/>
          <w:vertAlign w:val="superscript"/>
        </w:rPr>
        <w:t>-</w:t>
      </w:r>
      <w:r w:rsidR="00203B58" w:rsidRPr="00885F33">
        <w:rPr>
          <w:rFonts w:ascii="Times New Roman" w:hAnsi="Times New Roman" w:cs="Times New Roman"/>
          <w:color w:val="000000" w:themeColor="text1"/>
          <w:sz w:val="24"/>
          <w:szCs w:val="24"/>
        </w:rPr>
        <w:t>, a</w:t>
      </w:r>
      <w:r w:rsidR="00923E20" w:rsidRPr="00885F33">
        <w:rPr>
          <w:rFonts w:ascii="Times New Roman" w:hAnsi="Times New Roman" w:cs="Times New Roman"/>
          <w:color w:val="000000" w:themeColor="text1"/>
          <w:sz w:val="24"/>
          <w:szCs w:val="24"/>
        </w:rPr>
        <w:t>n</w:t>
      </w:r>
      <w:r w:rsidR="00503DE1" w:rsidRPr="00885F33">
        <w:rPr>
          <w:rFonts w:ascii="Times New Roman" w:hAnsi="Times New Roman" w:cs="Times New Roman"/>
          <w:color w:val="000000" w:themeColor="text1"/>
          <w:sz w:val="24"/>
          <w:szCs w:val="24"/>
        </w:rPr>
        <w:t xml:space="preserve"> </w:t>
      </w:r>
      <w:r w:rsidR="00923E20" w:rsidRPr="00885F33">
        <w:rPr>
          <w:rFonts w:ascii="Times New Roman" w:hAnsi="Times New Roman" w:cs="Times New Roman"/>
          <w:color w:val="000000" w:themeColor="text1"/>
          <w:sz w:val="24"/>
          <w:szCs w:val="24"/>
        </w:rPr>
        <w:t xml:space="preserve">optical </w:t>
      </w:r>
      <w:r w:rsidR="00503DE1" w:rsidRPr="00885F33">
        <w:rPr>
          <w:rFonts w:ascii="Times New Roman" w:hAnsi="Times New Roman" w:cs="Times New Roman"/>
          <w:color w:val="000000" w:themeColor="text1"/>
          <w:sz w:val="24"/>
          <w:szCs w:val="24"/>
        </w:rPr>
        <w:t xml:space="preserve">response corresponding to </w:t>
      </w:r>
      <w:r w:rsidRPr="00885F33">
        <w:rPr>
          <w:rFonts w:ascii="Times New Roman" w:hAnsi="Times New Roman" w:cs="Times New Roman"/>
          <w:color w:val="000000" w:themeColor="text1"/>
          <w:sz w:val="24"/>
          <w:szCs w:val="24"/>
        </w:rPr>
        <w:t xml:space="preserve">the </w:t>
      </w:r>
      <w:r w:rsidR="00503DE1" w:rsidRPr="00885F33">
        <w:rPr>
          <w:rFonts w:ascii="Times New Roman" w:hAnsi="Times New Roman" w:cs="Times New Roman"/>
          <w:color w:val="000000" w:themeColor="text1"/>
          <w:sz w:val="24"/>
          <w:szCs w:val="24"/>
        </w:rPr>
        <w:t>direct oxidation</w:t>
      </w:r>
      <w:r w:rsidR="00923E20" w:rsidRPr="00885F33">
        <w:rPr>
          <w:rFonts w:ascii="Times New Roman" w:hAnsi="Times New Roman" w:cs="Times New Roman"/>
          <w:color w:val="000000" w:themeColor="text1"/>
          <w:sz w:val="24"/>
          <w:szCs w:val="24"/>
        </w:rPr>
        <w:t xml:space="preserve"> at the electrode</w:t>
      </w:r>
      <w:r w:rsidRPr="00885F33">
        <w:rPr>
          <w:rFonts w:ascii="Times New Roman" w:hAnsi="Times New Roman" w:cs="Times New Roman"/>
          <w:color w:val="000000" w:themeColor="text1"/>
          <w:sz w:val="24"/>
          <w:szCs w:val="24"/>
        </w:rPr>
        <w:t xml:space="preserve"> was again observed</w:t>
      </w:r>
      <w:r w:rsidR="00203B58" w:rsidRPr="00885F33">
        <w:rPr>
          <w:rFonts w:ascii="Times New Roman" w:hAnsi="Times New Roman" w:cs="Times New Roman"/>
          <w:color w:val="000000" w:themeColor="text1"/>
          <w:sz w:val="24"/>
          <w:szCs w:val="24"/>
        </w:rPr>
        <w:t xml:space="preserve"> even at a high oxidative potential (+2.3 V)</w:t>
      </w:r>
      <w:r w:rsidR="00CF2955" w:rsidRPr="00885F33">
        <w:rPr>
          <w:rFonts w:ascii="Times New Roman" w:hAnsi="Times New Roman" w:cs="Times New Roman"/>
          <w:color w:val="000000" w:themeColor="text1"/>
          <w:sz w:val="24"/>
          <w:szCs w:val="24"/>
        </w:rPr>
        <w:t xml:space="preserve">, </w:t>
      </w:r>
      <w:r w:rsidR="00CF2955" w:rsidRPr="00885F33">
        <w:rPr>
          <w:rFonts w:ascii="Times New Roman" w:hAnsi="Times New Roman" w:cs="Times New Roman"/>
          <w:sz w:val="24"/>
          <w:szCs w:val="24"/>
        </w:rPr>
        <w:t>strongly evidencing that chlorine is the operative species causing the oxidative destruction of the fluorophore at distances away from the electrode</w:t>
      </w:r>
      <w:r w:rsidR="00503DE1" w:rsidRPr="00885F33">
        <w:rPr>
          <w:rFonts w:ascii="Times New Roman" w:hAnsi="Times New Roman" w:cs="Times New Roman"/>
          <w:sz w:val="24"/>
          <w:szCs w:val="24"/>
        </w:rPr>
        <w:t>.</w:t>
      </w:r>
      <w:r w:rsidR="00923E20" w:rsidRPr="00885F33">
        <w:rPr>
          <w:rFonts w:ascii="Times New Roman" w:hAnsi="Times New Roman" w:cs="Times New Roman"/>
          <w:sz w:val="24"/>
          <w:szCs w:val="24"/>
        </w:rPr>
        <w:t xml:space="preserve"> </w:t>
      </w:r>
      <w:r w:rsidRPr="00885F33">
        <w:rPr>
          <w:rFonts w:ascii="Times New Roman" w:eastAsia="Times New Roman" w:hAnsi="Times New Roman" w:cs="Times New Roman"/>
          <w:sz w:val="24"/>
          <w:szCs w:val="24"/>
        </w:rPr>
        <w:t>We conclude</w:t>
      </w:r>
      <w:r w:rsidR="00503DE1" w:rsidRPr="00885F33">
        <w:rPr>
          <w:rFonts w:ascii="Times New Roman" w:eastAsia="Times New Roman" w:hAnsi="Times New Roman" w:cs="Times New Roman"/>
          <w:sz w:val="24"/>
          <w:szCs w:val="24"/>
        </w:rPr>
        <w:t xml:space="preserve"> that the electrochemical process occurring at the electrode responsible for the </w:t>
      </w:r>
      <w:r w:rsidR="00503DE1" w:rsidRPr="00885F33">
        <w:rPr>
          <w:rFonts w:ascii="Times New Roman" w:eastAsia="Times New Roman" w:hAnsi="Times New Roman" w:cs="Times New Roman"/>
          <w:i/>
          <w:sz w:val="24"/>
          <w:szCs w:val="24"/>
        </w:rPr>
        <w:t>mediated oxidation</w:t>
      </w:r>
      <w:r w:rsidR="00503DE1" w:rsidRPr="00885F33">
        <w:rPr>
          <w:rFonts w:ascii="Times New Roman" w:eastAsia="Times New Roman" w:hAnsi="Times New Roman" w:cs="Times New Roman"/>
          <w:sz w:val="24"/>
          <w:szCs w:val="24"/>
        </w:rPr>
        <w:t xml:space="preserve"> of HPTS </w:t>
      </w:r>
      <w:r w:rsidR="00923E20" w:rsidRPr="00885F33">
        <w:rPr>
          <w:rFonts w:ascii="Times New Roman" w:eastAsia="Times New Roman" w:hAnsi="Times New Roman" w:cs="Times New Roman"/>
          <w:sz w:val="24"/>
          <w:szCs w:val="24"/>
        </w:rPr>
        <w:t xml:space="preserve">at +2.3V </w:t>
      </w:r>
      <w:r w:rsidR="00503DE1" w:rsidRPr="00885F33">
        <w:rPr>
          <w:rFonts w:ascii="Times New Roman" w:eastAsia="Times New Roman" w:hAnsi="Times New Roman" w:cs="Times New Roman"/>
          <w:sz w:val="24"/>
          <w:szCs w:val="24"/>
        </w:rPr>
        <w:t>is predominantly</w:t>
      </w:r>
      <w:r w:rsidR="002D05FE" w:rsidRPr="00885F33">
        <w:rPr>
          <w:rFonts w:ascii="Times New Roman" w:eastAsia="Times New Roman" w:hAnsi="Times New Roman" w:cs="Times New Roman"/>
          <w:sz w:val="24"/>
          <w:szCs w:val="24"/>
        </w:rPr>
        <w:t xml:space="preserve"> CER</w:t>
      </w:r>
      <w:r w:rsidR="00503DE1" w:rsidRPr="00885F33">
        <w:rPr>
          <w:rFonts w:ascii="Times New Roman" w:eastAsia="Times New Roman" w:hAnsi="Times New Roman" w:cs="Times New Roman"/>
          <w:sz w:val="24"/>
          <w:szCs w:val="24"/>
        </w:rPr>
        <w:t xml:space="preserve"> rather than OER</w:t>
      </w:r>
      <w:r w:rsidR="002D05FE" w:rsidRPr="00885F33">
        <w:rPr>
          <w:rFonts w:ascii="Times New Roman" w:eastAsia="Times New Roman" w:hAnsi="Times New Roman" w:cs="Times New Roman"/>
          <w:sz w:val="24"/>
          <w:szCs w:val="24"/>
        </w:rPr>
        <w:t>.</w:t>
      </w:r>
      <w:r w:rsidR="0008077C" w:rsidRPr="00885F33">
        <w:rPr>
          <w:rFonts w:ascii="Times New Roman" w:eastAsia="Times New Roman" w:hAnsi="Times New Roman" w:cs="Times New Roman"/>
          <w:sz w:val="24"/>
          <w:szCs w:val="24"/>
        </w:rPr>
        <w:t xml:space="preserve"> </w:t>
      </w:r>
    </w:p>
    <w:p w14:paraId="2EF9879A" w14:textId="5C02E7EA" w:rsidR="0036296A" w:rsidRPr="00885F33" w:rsidRDefault="00923E20" w:rsidP="00555BBC">
      <w:pPr>
        <w:autoSpaceDE w:val="0"/>
        <w:autoSpaceDN w:val="0"/>
        <w:adjustRightInd w:val="0"/>
        <w:spacing w:line="480" w:lineRule="auto"/>
        <w:jc w:val="both"/>
        <w:rPr>
          <w:rFonts w:ascii="Times New Roman" w:eastAsia="Times New Roman" w:hAnsi="Times New Roman" w:cs="Times New Roman"/>
          <w:sz w:val="24"/>
          <w:szCs w:val="24"/>
        </w:rPr>
      </w:pPr>
      <w:r w:rsidRPr="00885F33">
        <w:rPr>
          <w:rFonts w:ascii="Times New Roman" w:eastAsia="Times New Roman" w:hAnsi="Times New Roman" w:cs="Times New Roman"/>
          <w:sz w:val="24"/>
          <w:szCs w:val="24"/>
        </w:rPr>
        <w:t xml:space="preserve">To summarise, at high oxidative potentials the electrochemical processes occurring at the electrode, </w:t>
      </w:r>
      <w:r w:rsidR="00E159FA" w:rsidRPr="00885F33">
        <w:rPr>
          <w:rFonts w:ascii="Times New Roman" w:eastAsia="Times New Roman" w:hAnsi="Times New Roman" w:cs="Times New Roman"/>
          <w:sz w:val="24"/>
          <w:szCs w:val="24"/>
        </w:rPr>
        <w:t>OER vs CER</w:t>
      </w:r>
      <w:r w:rsidRPr="00885F33">
        <w:rPr>
          <w:rFonts w:ascii="Times New Roman" w:eastAsia="Times New Roman" w:hAnsi="Times New Roman" w:cs="Times New Roman"/>
          <w:sz w:val="24"/>
          <w:szCs w:val="24"/>
        </w:rPr>
        <w:t xml:space="preserve">, </w:t>
      </w:r>
      <w:r w:rsidR="005461C2" w:rsidRPr="00885F33">
        <w:rPr>
          <w:rFonts w:ascii="Times New Roman" w:eastAsia="Times New Roman" w:hAnsi="Times New Roman" w:cs="Times New Roman"/>
          <w:sz w:val="24"/>
          <w:szCs w:val="24"/>
        </w:rPr>
        <w:t>are</w:t>
      </w:r>
      <w:r w:rsidR="00E159FA" w:rsidRPr="00885F33">
        <w:rPr>
          <w:rFonts w:ascii="Times New Roman" w:eastAsia="Times New Roman" w:hAnsi="Times New Roman" w:cs="Times New Roman"/>
          <w:sz w:val="24"/>
          <w:szCs w:val="24"/>
        </w:rPr>
        <w:t xml:space="preserve"> highly sensitive to the experimental conditions</w:t>
      </w:r>
      <w:r w:rsidR="002D05FE" w:rsidRPr="00885F33">
        <w:rPr>
          <w:rFonts w:ascii="Times New Roman" w:eastAsia="Times New Roman" w:hAnsi="Times New Roman" w:cs="Times New Roman"/>
          <w:sz w:val="24"/>
          <w:szCs w:val="24"/>
        </w:rPr>
        <w:t xml:space="preserve">. </w:t>
      </w:r>
      <w:r w:rsidRPr="00885F33">
        <w:rPr>
          <w:rFonts w:ascii="Times New Roman" w:eastAsia="Times New Roman" w:hAnsi="Times New Roman" w:cs="Times New Roman"/>
          <w:sz w:val="24"/>
          <w:szCs w:val="24"/>
        </w:rPr>
        <w:t>We</w:t>
      </w:r>
      <w:r w:rsidR="00715C2B" w:rsidRPr="00885F33">
        <w:rPr>
          <w:rFonts w:ascii="Times New Roman" w:eastAsia="Times New Roman" w:hAnsi="Times New Roman" w:cs="Times New Roman"/>
          <w:sz w:val="24"/>
          <w:szCs w:val="24"/>
        </w:rPr>
        <w:t xml:space="preserve"> </w:t>
      </w:r>
      <w:r w:rsidR="004E6589" w:rsidRPr="00885F33">
        <w:rPr>
          <w:rFonts w:ascii="Times New Roman" w:eastAsia="Times New Roman" w:hAnsi="Times New Roman" w:cs="Times New Roman"/>
          <w:sz w:val="24"/>
          <w:szCs w:val="24"/>
        </w:rPr>
        <w:t>have</w:t>
      </w:r>
      <w:r w:rsidRPr="00885F33">
        <w:rPr>
          <w:rFonts w:ascii="Times New Roman" w:eastAsia="Times New Roman" w:hAnsi="Times New Roman" w:cs="Times New Roman"/>
          <w:sz w:val="24"/>
          <w:szCs w:val="24"/>
        </w:rPr>
        <w:t xml:space="preserve"> demonstrate</w:t>
      </w:r>
      <w:r w:rsidR="004E6589" w:rsidRPr="00885F33">
        <w:rPr>
          <w:rFonts w:ascii="Times New Roman" w:eastAsia="Times New Roman" w:hAnsi="Times New Roman" w:cs="Times New Roman"/>
          <w:sz w:val="24"/>
          <w:szCs w:val="24"/>
        </w:rPr>
        <w:t>d</w:t>
      </w:r>
      <w:r w:rsidRPr="00885F33">
        <w:rPr>
          <w:rFonts w:ascii="Times New Roman" w:eastAsia="Times New Roman" w:hAnsi="Times New Roman" w:cs="Times New Roman"/>
          <w:sz w:val="24"/>
          <w:szCs w:val="24"/>
        </w:rPr>
        <w:t xml:space="preserve"> that</w:t>
      </w:r>
      <w:r w:rsidR="004E6589" w:rsidRPr="00885F33">
        <w:rPr>
          <w:rFonts w:ascii="Times New Roman" w:eastAsia="Times New Roman" w:hAnsi="Times New Roman" w:cs="Times New Roman"/>
          <w:sz w:val="24"/>
          <w:szCs w:val="24"/>
        </w:rPr>
        <w:t xml:space="preserve"> the</w:t>
      </w:r>
      <w:r w:rsidRPr="00885F33">
        <w:rPr>
          <w:rFonts w:ascii="Times New Roman" w:eastAsia="Times New Roman" w:hAnsi="Times New Roman" w:cs="Times New Roman"/>
          <w:sz w:val="24"/>
          <w:szCs w:val="24"/>
        </w:rPr>
        <w:t xml:space="preserve"> in-situ opto-electrochemical response of </w:t>
      </w:r>
      <w:r w:rsidR="002D05FE" w:rsidRPr="00885F33">
        <w:rPr>
          <w:rFonts w:ascii="Times New Roman" w:eastAsia="Times New Roman" w:hAnsi="Times New Roman" w:cs="Times New Roman"/>
          <w:sz w:val="24"/>
          <w:szCs w:val="24"/>
        </w:rPr>
        <w:t xml:space="preserve">HPTS </w:t>
      </w:r>
      <w:r w:rsidR="00E7135C" w:rsidRPr="00885F33">
        <w:rPr>
          <w:rFonts w:ascii="Times New Roman" w:eastAsia="Times New Roman" w:hAnsi="Times New Roman" w:cs="Times New Roman"/>
          <w:sz w:val="24"/>
          <w:szCs w:val="24"/>
        </w:rPr>
        <w:t xml:space="preserve">can </w:t>
      </w:r>
      <w:r w:rsidRPr="00885F33">
        <w:rPr>
          <w:rFonts w:ascii="Times New Roman" w:eastAsia="Times New Roman" w:hAnsi="Times New Roman" w:cs="Times New Roman"/>
          <w:sz w:val="24"/>
          <w:szCs w:val="24"/>
        </w:rPr>
        <w:t>provide</w:t>
      </w:r>
      <w:r w:rsidR="00E7135C" w:rsidRPr="00885F33">
        <w:rPr>
          <w:rFonts w:ascii="Times New Roman" w:eastAsia="Times New Roman" w:hAnsi="Times New Roman" w:cs="Times New Roman"/>
          <w:sz w:val="24"/>
          <w:szCs w:val="24"/>
        </w:rPr>
        <w:t xml:space="preserve"> evidence for the operation of</w:t>
      </w:r>
      <w:r w:rsidR="004E6589" w:rsidRPr="00885F33">
        <w:rPr>
          <w:rFonts w:ascii="Times New Roman" w:eastAsia="Times New Roman" w:hAnsi="Times New Roman" w:cs="Times New Roman"/>
          <w:sz w:val="24"/>
          <w:szCs w:val="24"/>
        </w:rPr>
        <w:t xml:space="preserve"> the</w:t>
      </w:r>
      <w:r w:rsidR="00E7135C" w:rsidRPr="00885F33">
        <w:rPr>
          <w:rFonts w:ascii="Times New Roman" w:eastAsia="Times New Roman" w:hAnsi="Times New Roman" w:cs="Times New Roman"/>
          <w:sz w:val="24"/>
          <w:szCs w:val="24"/>
        </w:rPr>
        <w:t xml:space="preserve"> CER</w:t>
      </w:r>
      <w:r w:rsidR="005461C2" w:rsidRPr="00885F33">
        <w:rPr>
          <w:rFonts w:ascii="Times New Roman" w:eastAsia="Times New Roman" w:hAnsi="Times New Roman" w:cs="Times New Roman"/>
          <w:sz w:val="24"/>
          <w:szCs w:val="24"/>
        </w:rPr>
        <w:t xml:space="preserve"> despite the </w:t>
      </w:r>
      <w:proofErr w:type="spellStart"/>
      <w:r w:rsidR="005461C2" w:rsidRPr="00885F33">
        <w:rPr>
          <w:rFonts w:ascii="Times New Roman" w:eastAsia="Times New Roman" w:hAnsi="Times New Roman" w:cs="Times New Roman"/>
          <w:sz w:val="24"/>
          <w:szCs w:val="24"/>
        </w:rPr>
        <w:t>voltammetric</w:t>
      </w:r>
      <w:proofErr w:type="spellEnd"/>
      <w:r w:rsidR="005461C2" w:rsidRPr="00885F33">
        <w:rPr>
          <w:rFonts w:ascii="Times New Roman" w:eastAsia="Times New Roman" w:hAnsi="Times New Roman" w:cs="Times New Roman"/>
          <w:sz w:val="24"/>
          <w:szCs w:val="24"/>
        </w:rPr>
        <w:t xml:space="preserve"> signatures being completely masked by solvent decomposition.</w:t>
      </w:r>
    </w:p>
    <w:p w14:paraId="5E1B19C0" w14:textId="33866BCB" w:rsidR="0048011D" w:rsidRPr="00885F33" w:rsidRDefault="0048011D" w:rsidP="00555BBC">
      <w:pPr>
        <w:pStyle w:val="2"/>
        <w:spacing w:line="480" w:lineRule="auto"/>
        <w:jc w:val="both"/>
      </w:pPr>
      <w:r w:rsidRPr="00885F33">
        <w:t>Conclusions</w:t>
      </w:r>
    </w:p>
    <w:p w14:paraId="090843F0" w14:textId="5965565A" w:rsidR="00C90C30" w:rsidRPr="00885F33" w:rsidRDefault="008F2C1C" w:rsidP="00555BBC">
      <w:pPr>
        <w:autoSpaceDE w:val="0"/>
        <w:autoSpaceDN w:val="0"/>
        <w:adjustRightInd w:val="0"/>
        <w:spacing w:line="480" w:lineRule="auto"/>
        <w:jc w:val="both"/>
        <w:rPr>
          <w:rFonts w:ascii="Times New Roman" w:hAnsi="Times New Roman" w:cs="Times New Roman"/>
          <w:sz w:val="24"/>
          <w:szCs w:val="24"/>
        </w:rPr>
      </w:pPr>
      <w:r w:rsidRPr="00885F33">
        <w:rPr>
          <w:rFonts w:ascii="Times New Roman" w:hAnsi="Times New Roman" w:cs="Times New Roman"/>
          <w:sz w:val="24"/>
          <w:szCs w:val="24"/>
        </w:rPr>
        <w:t xml:space="preserve">The simulation model shows distinctly different </w:t>
      </w:r>
      <w:r w:rsidR="006F6BF0" w:rsidRPr="00885F33">
        <w:rPr>
          <w:rFonts w:ascii="Times New Roman" w:hAnsi="Times New Roman" w:cs="Times New Roman"/>
          <w:sz w:val="24"/>
          <w:szCs w:val="24"/>
        </w:rPr>
        <w:t>concentration profile</w:t>
      </w:r>
      <w:r w:rsidR="00303D8B" w:rsidRPr="00885F33">
        <w:rPr>
          <w:rFonts w:ascii="Times New Roman" w:hAnsi="Times New Roman" w:cs="Times New Roman"/>
          <w:sz w:val="24"/>
          <w:szCs w:val="24"/>
        </w:rPr>
        <w:t>s</w:t>
      </w:r>
      <w:r w:rsidR="006F6BF0" w:rsidRPr="00885F33">
        <w:rPr>
          <w:rFonts w:ascii="Times New Roman" w:hAnsi="Times New Roman" w:cs="Times New Roman"/>
          <w:sz w:val="24"/>
          <w:szCs w:val="24"/>
        </w:rPr>
        <w:t xml:space="preserve"> and thus </w:t>
      </w:r>
      <w:r w:rsidR="00C90C30" w:rsidRPr="00885F33">
        <w:rPr>
          <w:rFonts w:ascii="Times New Roman" w:hAnsi="Times New Roman" w:cs="Times New Roman"/>
          <w:sz w:val="24"/>
          <w:szCs w:val="24"/>
        </w:rPr>
        <w:t xml:space="preserve">optical </w:t>
      </w:r>
      <w:r w:rsidRPr="00885F33">
        <w:rPr>
          <w:rFonts w:ascii="Times New Roman" w:hAnsi="Times New Roman" w:cs="Times New Roman"/>
          <w:sz w:val="24"/>
          <w:szCs w:val="24"/>
        </w:rPr>
        <w:t>responses</w:t>
      </w:r>
      <w:r w:rsidR="00C90C30" w:rsidRPr="00885F33">
        <w:rPr>
          <w:rFonts w:ascii="Times New Roman" w:hAnsi="Times New Roman" w:cs="Times New Roman"/>
          <w:sz w:val="24"/>
          <w:szCs w:val="24"/>
        </w:rPr>
        <w:t xml:space="preserve"> for the destruction of a fluorophore by</w:t>
      </w:r>
      <w:r w:rsidRPr="00885F33">
        <w:rPr>
          <w:rFonts w:ascii="Times New Roman" w:hAnsi="Times New Roman" w:cs="Times New Roman"/>
          <w:sz w:val="24"/>
          <w:szCs w:val="24"/>
        </w:rPr>
        <w:t xml:space="preserve"> a direct oxidative </w:t>
      </w:r>
      <w:r w:rsidR="00C90C30" w:rsidRPr="00885F33">
        <w:rPr>
          <w:rFonts w:ascii="Times New Roman" w:hAnsi="Times New Roman" w:cs="Times New Roman"/>
          <w:sz w:val="24"/>
          <w:szCs w:val="24"/>
        </w:rPr>
        <w:t xml:space="preserve">at the electrode </w:t>
      </w:r>
      <w:r w:rsidR="00303D8B" w:rsidRPr="00885F33">
        <w:rPr>
          <w:rFonts w:ascii="Times New Roman" w:hAnsi="Times New Roman" w:cs="Times New Roman"/>
          <w:sz w:val="24"/>
          <w:szCs w:val="24"/>
        </w:rPr>
        <w:t>in comparison with a</w:t>
      </w:r>
      <w:r w:rsidR="00C90C30" w:rsidRPr="00885F33">
        <w:rPr>
          <w:rFonts w:ascii="Times New Roman" w:hAnsi="Times New Roman" w:cs="Times New Roman"/>
          <w:sz w:val="24"/>
          <w:szCs w:val="24"/>
        </w:rPr>
        <w:t xml:space="preserve"> homogeneous </w:t>
      </w:r>
      <w:r w:rsidRPr="00885F33">
        <w:rPr>
          <w:rFonts w:ascii="Times New Roman" w:hAnsi="Times New Roman" w:cs="Times New Roman"/>
          <w:sz w:val="24"/>
          <w:szCs w:val="24"/>
        </w:rPr>
        <w:t xml:space="preserve">reaction with </w:t>
      </w:r>
      <w:r w:rsidR="00C90C30" w:rsidRPr="00885F33">
        <w:rPr>
          <w:rFonts w:ascii="Times New Roman" w:hAnsi="Times New Roman" w:cs="Times New Roman"/>
          <w:sz w:val="24"/>
          <w:szCs w:val="24"/>
        </w:rPr>
        <w:t>an</w:t>
      </w:r>
      <w:r w:rsidRPr="00885F33">
        <w:rPr>
          <w:rFonts w:ascii="Times New Roman" w:hAnsi="Times New Roman" w:cs="Times New Roman"/>
          <w:sz w:val="24"/>
          <w:szCs w:val="24"/>
        </w:rPr>
        <w:t xml:space="preserve"> electrochemically </w:t>
      </w:r>
      <w:r w:rsidR="00C90C30" w:rsidRPr="00885F33">
        <w:rPr>
          <w:rFonts w:ascii="Times New Roman" w:hAnsi="Times New Roman" w:cs="Times New Roman"/>
          <w:sz w:val="24"/>
          <w:szCs w:val="24"/>
        </w:rPr>
        <w:t>generated product</w:t>
      </w:r>
      <w:r w:rsidR="00303D8B" w:rsidRPr="00885F33">
        <w:rPr>
          <w:rFonts w:ascii="Times New Roman" w:hAnsi="Times New Roman" w:cs="Times New Roman"/>
          <w:sz w:val="24"/>
          <w:szCs w:val="24"/>
        </w:rPr>
        <w:t>, that is mediated oxidation</w:t>
      </w:r>
      <w:r w:rsidRPr="00885F33">
        <w:rPr>
          <w:rFonts w:ascii="Times New Roman" w:hAnsi="Times New Roman" w:cs="Times New Roman"/>
          <w:sz w:val="24"/>
          <w:szCs w:val="24"/>
        </w:rPr>
        <w:t xml:space="preserve">. </w:t>
      </w:r>
      <w:r w:rsidR="005617F9" w:rsidRPr="00885F33">
        <w:rPr>
          <w:rFonts w:ascii="Times New Roman" w:hAnsi="Times New Roman" w:cs="Times New Roman"/>
          <w:sz w:val="24"/>
          <w:szCs w:val="24"/>
        </w:rPr>
        <w:t>With the direct oxidation</w:t>
      </w:r>
      <w:r w:rsidR="00C90C30" w:rsidRPr="00885F33">
        <w:rPr>
          <w:rFonts w:ascii="Times New Roman" w:hAnsi="Times New Roman" w:cs="Times New Roman"/>
          <w:sz w:val="24"/>
          <w:szCs w:val="24"/>
        </w:rPr>
        <w:t xml:space="preserve"> of the fluorophore the optical response near the </w:t>
      </w:r>
      <w:r w:rsidR="00C90C30" w:rsidRPr="00885F33">
        <w:rPr>
          <w:rFonts w:ascii="Times New Roman" w:hAnsi="Times New Roman" w:cs="Times New Roman"/>
          <w:sz w:val="24"/>
          <w:szCs w:val="24"/>
        </w:rPr>
        <w:lastRenderedPageBreak/>
        <w:t>vicinity of the electrode does not deplete to zero within tens of seconds of the applied potential; under the same time scale and in contrast, the formation of a highly reactive electrochemical product - via solvent breakdown or electro-</w:t>
      </w:r>
      <w:r w:rsidR="00E4124D" w:rsidRPr="00885F33">
        <w:rPr>
          <w:rFonts w:ascii="Times New Roman" w:hAnsi="Times New Roman" w:cs="Times New Roman"/>
          <w:sz w:val="24"/>
          <w:szCs w:val="24"/>
        </w:rPr>
        <w:t>chlorination</w:t>
      </w:r>
      <w:r w:rsidR="00C90C30" w:rsidRPr="00885F33">
        <w:rPr>
          <w:rFonts w:ascii="Times New Roman" w:hAnsi="Times New Roman" w:cs="Times New Roman"/>
          <w:sz w:val="24"/>
          <w:szCs w:val="24"/>
        </w:rPr>
        <w:t xml:space="preserve"> – is shown to </w:t>
      </w:r>
      <w:r w:rsidR="0029243C" w:rsidRPr="00885F33">
        <w:rPr>
          <w:rFonts w:ascii="Times New Roman" w:hAnsi="Times New Roman" w:cs="Times New Roman"/>
          <w:sz w:val="24"/>
          <w:szCs w:val="24"/>
        </w:rPr>
        <w:t>“</w:t>
      </w:r>
      <w:r w:rsidR="00C90C30" w:rsidRPr="00885F33">
        <w:rPr>
          <w:rFonts w:ascii="Times New Roman" w:hAnsi="Times New Roman" w:cs="Times New Roman"/>
          <w:sz w:val="24"/>
          <w:szCs w:val="24"/>
        </w:rPr>
        <w:t>titrate</w:t>
      </w:r>
      <w:r w:rsidR="0029243C" w:rsidRPr="00885F33">
        <w:rPr>
          <w:rFonts w:ascii="Times New Roman" w:hAnsi="Times New Roman" w:cs="Times New Roman"/>
          <w:sz w:val="24"/>
          <w:szCs w:val="24"/>
        </w:rPr>
        <w:t>”</w:t>
      </w:r>
      <w:r w:rsidR="00C90C30" w:rsidRPr="00885F33">
        <w:rPr>
          <w:rFonts w:ascii="Times New Roman" w:hAnsi="Times New Roman" w:cs="Times New Roman"/>
          <w:sz w:val="24"/>
          <w:szCs w:val="24"/>
        </w:rPr>
        <w:t xml:space="preserve"> all the fluorophore near the vicinity of the electrode.</w:t>
      </w:r>
    </w:p>
    <w:p w14:paraId="5C7B96D8" w14:textId="23E63822" w:rsidR="009C4EEF" w:rsidRPr="00885F33" w:rsidRDefault="00C90C30" w:rsidP="00555BBC">
      <w:pPr>
        <w:autoSpaceDE w:val="0"/>
        <w:autoSpaceDN w:val="0"/>
        <w:adjustRightInd w:val="0"/>
        <w:spacing w:line="480" w:lineRule="auto"/>
        <w:jc w:val="both"/>
        <w:rPr>
          <w:rFonts w:ascii="Times New Roman" w:hAnsi="Times New Roman" w:cs="Times New Roman"/>
          <w:sz w:val="24"/>
          <w:szCs w:val="24"/>
        </w:rPr>
      </w:pPr>
      <w:r w:rsidRPr="00885F33">
        <w:rPr>
          <w:rFonts w:ascii="Times New Roman" w:hAnsi="Times New Roman" w:cs="Times New Roman"/>
          <w:sz w:val="24"/>
          <w:szCs w:val="24"/>
        </w:rPr>
        <w:t xml:space="preserve">The fluorescence response of two structurally similar </w:t>
      </w:r>
      <w:r w:rsidR="00C1129E" w:rsidRPr="00885F33">
        <w:rPr>
          <w:rFonts w:ascii="Times New Roman" w:hAnsi="Times New Roman" w:cs="Times New Roman"/>
          <w:sz w:val="24"/>
          <w:szCs w:val="24"/>
        </w:rPr>
        <w:t xml:space="preserve">fluorescent probes, HPTS and PYTS, </w:t>
      </w:r>
      <w:r w:rsidR="003860C1" w:rsidRPr="00885F33">
        <w:rPr>
          <w:rFonts w:ascii="Times New Roman" w:hAnsi="Times New Roman" w:cs="Times New Roman"/>
          <w:sz w:val="24"/>
          <w:szCs w:val="24"/>
        </w:rPr>
        <w:t>were</w:t>
      </w:r>
      <w:r w:rsidRPr="00885F33">
        <w:rPr>
          <w:rFonts w:ascii="Times New Roman" w:hAnsi="Times New Roman" w:cs="Times New Roman"/>
          <w:sz w:val="24"/>
          <w:szCs w:val="24"/>
        </w:rPr>
        <w:t xml:space="preserve"> investigated </w:t>
      </w:r>
      <w:r w:rsidR="0056305C" w:rsidRPr="00885F33">
        <w:rPr>
          <w:rFonts w:ascii="Times New Roman" w:hAnsi="Times New Roman" w:cs="Times New Roman"/>
          <w:sz w:val="24"/>
          <w:szCs w:val="24"/>
        </w:rPr>
        <w:t xml:space="preserve">in </w:t>
      </w:r>
      <w:r w:rsidRPr="00885F33">
        <w:rPr>
          <w:rFonts w:ascii="Times New Roman" w:hAnsi="Times New Roman" w:cs="Times New Roman"/>
          <w:sz w:val="24"/>
          <w:szCs w:val="24"/>
        </w:rPr>
        <w:t>a</w:t>
      </w:r>
      <w:r w:rsidR="0056305C" w:rsidRPr="00885F33">
        <w:rPr>
          <w:rFonts w:ascii="Times New Roman" w:hAnsi="Times New Roman" w:cs="Times New Roman"/>
          <w:sz w:val="24"/>
          <w:szCs w:val="24"/>
        </w:rPr>
        <w:t xml:space="preserve"> </w:t>
      </w:r>
      <w:r w:rsidRPr="00885F33">
        <w:rPr>
          <w:rFonts w:ascii="Times New Roman" w:hAnsi="Times New Roman" w:cs="Times New Roman"/>
          <w:sz w:val="24"/>
          <w:szCs w:val="24"/>
        </w:rPr>
        <w:t xml:space="preserve">thin-layered </w:t>
      </w:r>
      <w:r w:rsidR="0056305C" w:rsidRPr="00885F33">
        <w:rPr>
          <w:rFonts w:ascii="Times New Roman" w:hAnsi="Times New Roman" w:cs="Times New Roman"/>
          <w:sz w:val="24"/>
          <w:szCs w:val="24"/>
        </w:rPr>
        <w:t>opto-electrochemical cell.</w:t>
      </w:r>
      <w:r w:rsidR="003860C1" w:rsidRPr="00885F33">
        <w:rPr>
          <w:rFonts w:ascii="Times New Roman" w:hAnsi="Times New Roman" w:cs="Times New Roman"/>
          <w:sz w:val="24"/>
          <w:szCs w:val="24"/>
        </w:rPr>
        <w:t xml:space="preserve"> At a low oxidative potential of +1.2V vs pseudo Ag wire, the fluorescence response of HPTS </w:t>
      </w:r>
      <w:r w:rsidR="00303D8B" w:rsidRPr="00885F33">
        <w:rPr>
          <w:rFonts w:ascii="Times New Roman" w:hAnsi="Times New Roman" w:cs="Times New Roman"/>
          <w:sz w:val="24"/>
          <w:szCs w:val="24"/>
        </w:rPr>
        <w:t>is fully consistent with</w:t>
      </w:r>
      <w:r w:rsidR="003860C1" w:rsidRPr="00885F33">
        <w:rPr>
          <w:rFonts w:ascii="Times New Roman" w:hAnsi="Times New Roman" w:cs="Times New Roman"/>
          <w:sz w:val="24"/>
          <w:szCs w:val="24"/>
        </w:rPr>
        <w:t xml:space="preserve"> direct oxidation at the electrode as confirmed by its </w:t>
      </w:r>
      <w:proofErr w:type="spellStart"/>
      <w:r w:rsidR="003860C1" w:rsidRPr="00885F33">
        <w:rPr>
          <w:rFonts w:ascii="Times New Roman" w:hAnsi="Times New Roman" w:cs="Times New Roman"/>
          <w:sz w:val="24"/>
          <w:szCs w:val="24"/>
        </w:rPr>
        <w:t>voltammetric</w:t>
      </w:r>
      <w:proofErr w:type="spellEnd"/>
      <w:r w:rsidR="003860C1" w:rsidRPr="00885F33">
        <w:rPr>
          <w:rFonts w:ascii="Times New Roman" w:hAnsi="Times New Roman" w:cs="Times New Roman"/>
          <w:sz w:val="24"/>
          <w:szCs w:val="24"/>
        </w:rPr>
        <w:t xml:space="preserve"> signal. However, at a high</w:t>
      </w:r>
      <w:r w:rsidR="009101F9" w:rsidRPr="00885F33">
        <w:rPr>
          <w:rFonts w:ascii="Times New Roman" w:hAnsi="Times New Roman" w:cs="Times New Roman"/>
          <w:sz w:val="24"/>
          <w:szCs w:val="24"/>
        </w:rPr>
        <w:t xml:space="preserve">er </w:t>
      </w:r>
      <w:r w:rsidR="003860C1" w:rsidRPr="00885F33">
        <w:rPr>
          <w:rFonts w:ascii="Times New Roman" w:hAnsi="Times New Roman" w:cs="Times New Roman"/>
          <w:sz w:val="24"/>
          <w:szCs w:val="24"/>
        </w:rPr>
        <w:t>oxidative potential of +2.3V, the fluorescence response</w:t>
      </w:r>
      <w:r w:rsidR="009101F9" w:rsidRPr="00885F33">
        <w:rPr>
          <w:rFonts w:ascii="Times New Roman" w:hAnsi="Times New Roman" w:cs="Times New Roman"/>
          <w:sz w:val="24"/>
          <w:szCs w:val="24"/>
        </w:rPr>
        <w:t>s</w:t>
      </w:r>
      <w:r w:rsidR="003860C1" w:rsidRPr="00885F33">
        <w:rPr>
          <w:rFonts w:ascii="Times New Roman" w:hAnsi="Times New Roman" w:cs="Times New Roman"/>
          <w:sz w:val="24"/>
          <w:szCs w:val="24"/>
        </w:rPr>
        <w:t xml:space="preserve"> of HPTS </w:t>
      </w:r>
      <w:r w:rsidR="009101F9" w:rsidRPr="00885F33">
        <w:rPr>
          <w:rFonts w:ascii="Times New Roman" w:hAnsi="Times New Roman" w:cs="Times New Roman"/>
          <w:sz w:val="24"/>
          <w:szCs w:val="24"/>
        </w:rPr>
        <w:t>is in-line with the</w:t>
      </w:r>
      <w:r w:rsidR="003860C1" w:rsidRPr="00885F33">
        <w:rPr>
          <w:rFonts w:ascii="Times New Roman" w:hAnsi="Times New Roman" w:cs="Times New Roman"/>
          <w:sz w:val="24"/>
          <w:szCs w:val="24"/>
        </w:rPr>
        <w:t xml:space="preserve"> indirect destruction process (EC</w:t>
      </w:r>
      <w:r w:rsidR="003860C1" w:rsidRPr="00885F33">
        <w:rPr>
          <w:rFonts w:ascii="Times New Roman" w:hAnsi="Times New Roman" w:cs="Times New Roman"/>
          <w:sz w:val="24"/>
          <w:szCs w:val="24"/>
          <w:vertAlign w:val="subscript"/>
        </w:rPr>
        <w:t>2</w:t>
      </w:r>
      <w:r w:rsidR="003860C1" w:rsidRPr="00885F33">
        <w:rPr>
          <w:rFonts w:ascii="Times New Roman" w:hAnsi="Times New Roman" w:cs="Times New Roman"/>
          <w:sz w:val="24"/>
          <w:szCs w:val="24"/>
        </w:rPr>
        <w:t>) via reaction with a reactive electrogenerated product arising from solvent breakdown and/or electro</w:t>
      </w:r>
      <w:r w:rsidR="00381E5A" w:rsidRPr="00885F33">
        <w:rPr>
          <w:rFonts w:ascii="Times New Roman" w:hAnsi="Times New Roman" w:cs="Times New Roman" w:hint="eastAsia"/>
          <w:sz w:val="24"/>
          <w:szCs w:val="24"/>
        </w:rPr>
        <w:t>-</w:t>
      </w:r>
      <w:r w:rsidR="00381E5A" w:rsidRPr="00885F33">
        <w:rPr>
          <w:rFonts w:ascii="Times New Roman" w:hAnsi="Times New Roman" w:cs="Times New Roman"/>
          <w:sz w:val="24"/>
          <w:szCs w:val="24"/>
        </w:rPr>
        <w:t>chlorination</w:t>
      </w:r>
      <w:r w:rsidR="003860C1" w:rsidRPr="00885F33">
        <w:rPr>
          <w:rFonts w:ascii="Times New Roman" w:hAnsi="Times New Roman" w:cs="Times New Roman"/>
          <w:sz w:val="24"/>
          <w:szCs w:val="24"/>
        </w:rPr>
        <w:t xml:space="preserve">. </w:t>
      </w:r>
      <w:r w:rsidR="001E71F3" w:rsidRPr="00885F33">
        <w:rPr>
          <w:rFonts w:ascii="Times New Roman" w:hAnsi="Times New Roman" w:cs="Times New Roman"/>
          <w:sz w:val="24"/>
          <w:szCs w:val="24"/>
        </w:rPr>
        <w:t xml:space="preserve">The UV-Vis spectra evidences that </w:t>
      </w:r>
      <w:r w:rsidR="00303D8B" w:rsidRPr="00885F33">
        <w:rPr>
          <w:rFonts w:ascii="Times New Roman" w:hAnsi="Times New Roman" w:cs="Times New Roman"/>
          <w:sz w:val="24"/>
          <w:szCs w:val="24"/>
        </w:rPr>
        <w:t>reaction with chlorine</w:t>
      </w:r>
      <w:r w:rsidR="001E71F3" w:rsidRPr="00885F33">
        <w:rPr>
          <w:rFonts w:ascii="Times New Roman" w:hAnsi="Times New Roman" w:cs="Times New Roman"/>
          <w:sz w:val="24"/>
          <w:szCs w:val="24"/>
        </w:rPr>
        <w:t xml:space="preserve"> is the </w:t>
      </w:r>
      <w:r w:rsidR="00303D8B" w:rsidRPr="00885F33">
        <w:rPr>
          <w:rFonts w:ascii="Times New Roman" w:hAnsi="Times New Roman" w:cs="Times New Roman"/>
          <w:sz w:val="24"/>
          <w:szCs w:val="24"/>
        </w:rPr>
        <w:t xml:space="preserve">likely </w:t>
      </w:r>
      <w:r w:rsidR="001E71F3" w:rsidRPr="00885F33">
        <w:rPr>
          <w:rFonts w:ascii="Times New Roman" w:hAnsi="Times New Roman" w:cs="Times New Roman"/>
          <w:sz w:val="24"/>
          <w:szCs w:val="24"/>
        </w:rPr>
        <w:t xml:space="preserve">dominant reaction with HPTS at higher oxidative potential. </w:t>
      </w:r>
      <w:r w:rsidR="00303D8B" w:rsidRPr="00885F33">
        <w:rPr>
          <w:rFonts w:ascii="Times New Roman" w:hAnsi="Times New Roman" w:cs="Times New Roman"/>
          <w:sz w:val="24"/>
          <w:szCs w:val="24"/>
        </w:rPr>
        <w:t>In contrast</w:t>
      </w:r>
      <w:r w:rsidR="009C4EEF" w:rsidRPr="00885F33">
        <w:rPr>
          <w:rFonts w:ascii="Times New Roman" w:hAnsi="Times New Roman" w:cs="Times New Roman"/>
          <w:sz w:val="24"/>
          <w:szCs w:val="24"/>
        </w:rPr>
        <w:t xml:space="preserve"> </w:t>
      </w:r>
      <w:r w:rsidR="001E53AF" w:rsidRPr="00885F33">
        <w:rPr>
          <w:rFonts w:ascii="Times New Roman" w:hAnsi="Times New Roman" w:cs="Times New Roman"/>
          <w:sz w:val="24"/>
          <w:szCs w:val="24"/>
        </w:rPr>
        <w:t xml:space="preserve">PYTS </w:t>
      </w:r>
      <w:r w:rsidR="00303D8B" w:rsidRPr="00885F33">
        <w:rPr>
          <w:rFonts w:ascii="Times New Roman" w:hAnsi="Times New Roman" w:cs="Times New Roman"/>
          <w:sz w:val="24"/>
          <w:szCs w:val="24"/>
        </w:rPr>
        <w:t>is</w:t>
      </w:r>
      <w:r w:rsidR="009C4EEF" w:rsidRPr="00885F33">
        <w:rPr>
          <w:rFonts w:ascii="Times New Roman" w:hAnsi="Times New Roman" w:cs="Times New Roman"/>
          <w:sz w:val="24"/>
          <w:szCs w:val="24"/>
        </w:rPr>
        <w:t xml:space="preserve"> only</w:t>
      </w:r>
      <w:r w:rsidR="00CE3978" w:rsidRPr="00885F33">
        <w:rPr>
          <w:rFonts w:ascii="Times New Roman" w:hAnsi="Times New Roman" w:cs="Times New Roman"/>
          <w:sz w:val="24"/>
          <w:szCs w:val="24"/>
        </w:rPr>
        <w:t xml:space="preserve"> oxidised at </w:t>
      </w:r>
      <w:r w:rsidR="009C4EEF" w:rsidRPr="00885F33">
        <w:rPr>
          <w:rFonts w:ascii="Times New Roman" w:hAnsi="Times New Roman" w:cs="Times New Roman"/>
          <w:sz w:val="24"/>
          <w:szCs w:val="24"/>
        </w:rPr>
        <w:t xml:space="preserve">a </w:t>
      </w:r>
      <w:r w:rsidR="00CE3978" w:rsidRPr="00885F33">
        <w:rPr>
          <w:rFonts w:ascii="Times New Roman" w:hAnsi="Times New Roman" w:cs="Times New Roman"/>
          <w:sz w:val="24"/>
          <w:szCs w:val="24"/>
        </w:rPr>
        <w:t>high potential</w:t>
      </w:r>
      <w:r w:rsidR="009C4EEF" w:rsidRPr="00885F33">
        <w:rPr>
          <w:rFonts w:ascii="Times New Roman" w:hAnsi="Times New Roman" w:cs="Times New Roman"/>
          <w:sz w:val="24"/>
          <w:szCs w:val="24"/>
        </w:rPr>
        <w:t xml:space="preserve"> of +2.3V with the fluorescence response in agreement with direct oxidat</w:t>
      </w:r>
      <w:r w:rsidR="00303D8B" w:rsidRPr="00885F33">
        <w:rPr>
          <w:rFonts w:ascii="Times New Roman" w:hAnsi="Times New Roman" w:cs="Times New Roman"/>
          <w:sz w:val="24"/>
          <w:szCs w:val="24"/>
        </w:rPr>
        <w:t xml:space="preserve">ion </w:t>
      </w:r>
      <w:r w:rsidR="009C4EEF" w:rsidRPr="00885F33">
        <w:rPr>
          <w:rFonts w:ascii="Times New Roman" w:hAnsi="Times New Roman" w:cs="Times New Roman"/>
          <w:sz w:val="24"/>
          <w:szCs w:val="24"/>
        </w:rPr>
        <w:t>at the electrode</w:t>
      </w:r>
      <w:r w:rsidR="00453275" w:rsidRPr="00885F33">
        <w:rPr>
          <w:rFonts w:ascii="Times New Roman" w:hAnsi="Times New Roman" w:cs="Times New Roman"/>
          <w:sz w:val="24"/>
          <w:szCs w:val="24"/>
        </w:rPr>
        <w:t>.</w:t>
      </w:r>
    </w:p>
    <w:p w14:paraId="33B6C04B" w14:textId="52043A88" w:rsidR="00701291" w:rsidRPr="00885F33" w:rsidRDefault="009C4EEF" w:rsidP="00555BBC">
      <w:pPr>
        <w:autoSpaceDE w:val="0"/>
        <w:autoSpaceDN w:val="0"/>
        <w:adjustRightInd w:val="0"/>
        <w:spacing w:line="480" w:lineRule="auto"/>
        <w:jc w:val="both"/>
        <w:rPr>
          <w:rFonts w:ascii="Times New Roman" w:hAnsi="Times New Roman" w:cs="Times New Roman"/>
          <w:sz w:val="24"/>
          <w:szCs w:val="24"/>
        </w:rPr>
      </w:pPr>
      <w:r w:rsidRPr="00885F33">
        <w:rPr>
          <w:rFonts w:ascii="Times New Roman" w:hAnsi="Times New Roman" w:cs="Times New Roman"/>
          <w:sz w:val="24"/>
          <w:szCs w:val="24"/>
        </w:rPr>
        <w:t xml:space="preserve">We have shown that, in situ </w:t>
      </w:r>
      <w:r w:rsidR="009101F9" w:rsidRPr="00885F33">
        <w:rPr>
          <w:rFonts w:ascii="Times New Roman" w:hAnsi="Times New Roman" w:cs="Times New Roman"/>
          <w:sz w:val="24"/>
          <w:szCs w:val="24"/>
        </w:rPr>
        <w:t>optical imaging synchronise</w:t>
      </w:r>
      <w:r w:rsidR="00303D8B" w:rsidRPr="00885F33">
        <w:rPr>
          <w:rFonts w:ascii="Times New Roman" w:hAnsi="Times New Roman" w:cs="Times New Roman"/>
          <w:sz w:val="24"/>
          <w:szCs w:val="24"/>
        </w:rPr>
        <w:t>d</w:t>
      </w:r>
      <w:r w:rsidRPr="00885F33">
        <w:rPr>
          <w:rFonts w:ascii="Times New Roman" w:hAnsi="Times New Roman" w:cs="Times New Roman"/>
          <w:sz w:val="24"/>
          <w:szCs w:val="24"/>
        </w:rPr>
        <w:t xml:space="preserve"> with electrochemistry provides </w:t>
      </w:r>
      <w:r w:rsidR="009101F9" w:rsidRPr="00885F33">
        <w:rPr>
          <w:rFonts w:ascii="Times New Roman" w:hAnsi="Times New Roman" w:cs="Times New Roman"/>
          <w:sz w:val="24"/>
          <w:szCs w:val="24"/>
        </w:rPr>
        <w:t>insights to the reaction m</w:t>
      </w:r>
      <w:r w:rsidRPr="00885F33">
        <w:rPr>
          <w:rFonts w:ascii="Times New Roman" w:hAnsi="Times New Roman" w:cs="Times New Roman"/>
          <w:sz w:val="24"/>
          <w:szCs w:val="24"/>
        </w:rPr>
        <w:t>echanis</w:t>
      </w:r>
      <w:r w:rsidR="009101F9" w:rsidRPr="00885F33">
        <w:rPr>
          <w:rFonts w:ascii="Times New Roman" w:hAnsi="Times New Roman" w:cs="Times New Roman"/>
          <w:sz w:val="24"/>
          <w:szCs w:val="24"/>
        </w:rPr>
        <w:t>m when the current obtained electrochemically is dominated and obscured by the</w:t>
      </w:r>
      <w:r w:rsidRPr="00885F33">
        <w:rPr>
          <w:rFonts w:ascii="Times New Roman" w:hAnsi="Times New Roman" w:cs="Times New Roman"/>
          <w:sz w:val="24"/>
          <w:szCs w:val="24"/>
        </w:rPr>
        <w:t xml:space="preserve"> solvent</w:t>
      </w:r>
      <w:r w:rsidR="009101F9" w:rsidRPr="00885F33">
        <w:rPr>
          <w:rFonts w:ascii="Times New Roman" w:hAnsi="Times New Roman" w:cs="Times New Roman"/>
          <w:sz w:val="24"/>
          <w:szCs w:val="24"/>
        </w:rPr>
        <w:t xml:space="preserve"> and/or </w:t>
      </w:r>
      <w:r w:rsidRPr="00885F33">
        <w:rPr>
          <w:rFonts w:ascii="Times New Roman" w:hAnsi="Times New Roman" w:cs="Times New Roman"/>
          <w:sz w:val="24"/>
          <w:szCs w:val="24"/>
        </w:rPr>
        <w:t>breakdown</w:t>
      </w:r>
      <w:r w:rsidR="009101F9" w:rsidRPr="00885F33">
        <w:rPr>
          <w:rFonts w:ascii="Times New Roman" w:hAnsi="Times New Roman" w:cs="Times New Roman"/>
          <w:sz w:val="24"/>
          <w:szCs w:val="24"/>
        </w:rPr>
        <w:t xml:space="preserve"> of electrolyte.</w:t>
      </w:r>
    </w:p>
    <w:p w14:paraId="4A4426AB" w14:textId="075DDEC0" w:rsidR="00701291" w:rsidRPr="00885F33" w:rsidRDefault="00701291" w:rsidP="00555BBC">
      <w:pPr>
        <w:pStyle w:val="BBAuthorName"/>
        <w:jc w:val="both"/>
        <w:rPr>
          <w:i w:val="0"/>
          <w:color w:val="000000" w:themeColor="text1"/>
          <w:szCs w:val="24"/>
        </w:rPr>
      </w:pPr>
      <w:r w:rsidRPr="00885F33">
        <w:rPr>
          <w:i w:val="0"/>
          <w:color w:val="000000" w:themeColor="text1"/>
          <w:szCs w:val="24"/>
        </w:rPr>
        <w:t>ASSOCIATED CONTENT</w:t>
      </w:r>
    </w:p>
    <w:p w14:paraId="373715EF" w14:textId="77777777" w:rsidR="00F0307D" w:rsidRPr="00885F33" w:rsidRDefault="00F0307D" w:rsidP="00555BBC">
      <w:pPr>
        <w:pStyle w:val="BCAuthorAddress"/>
        <w:jc w:val="both"/>
      </w:pPr>
    </w:p>
    <w:p w14:paraId="338C5B4B" w14:textId="77777777" w:rsidR="00701291" w:rsidRPr="00885F33" w:rsidRDefault="00701291" w:rsidP="00555BBC">
      <w:pPr>
        <w:pStyle w:val="FACorrespondingAuthorFootnote"/>
        <w:spacing w:after="0"/>
        <w:rPr>
          <w:color w:val="000000" w:themeColor="text1"/>
          <w:szCs w:val="24"/>
        </w:rPr>
      </w:pPr>
      <w:r w:rsidRPr="00885F33">
        <w:rPr>
          <w:color w:val="000000" w:themeColor="text1"/>
          <w:szCs w:val="24"/>
        </w:rPr>
        <w:t>AUTHOR INFORMATION</w:t>
      </w:r>
    </w:p>
    <w:p w14:paraId="2A9718AD" w14:textId="77777777" w:rsidR="00701291" w:rsidRPr="00885F33" w:rsidRDefault="00701291" w:rsidP="00555BBC">
      <w:pPr>
        <w:pStyle w:val="TAMainText"/>
        <w:ind w:firstLine="0"/>
        <w:rPr>
          <w:b/>
          <w:color w:val="000000" w:themeColor="text1"/>
          <w:szCs w:val="24"/>
        </w:rPr>
      </w:pPr>
      <w:r w:rsidRPr="00885F33">
        <w:rPr>
          <w:b/>
          <w:color w:val="000000" w:themeColor="text1"/>
          <w:szCs w:val="24"/>
        </w:rPr>
        <w:t>Corresponding Author</w:t>
      </w:r>
    </w:p>
    <w:p w14:paraId="019A62D1" w14:textId="77777777" w:rsidR="00701291" w:rsidRPr="00885F33" w:rsidRDefault="00701291" w:rsidP="00555BBC">
      <w:pPr>
        <w:pStyle w:val="TAMainText"/>
        <w:ind w:firstLine="0"/>
        <w:rPr>
          <w:color w:val="000000" w:themeColor="text1"/>
          <w:szCs w:val="24"/>
        </w:rPr>
      </w:pPr>
      <w:r w:rsidRPr="00885F33">
        <w:rPr>
          <w:color w:val="000000" w:themeColor="text1"/>
          <w:szCs w:val="24"/>
        </w:rPr>
        <w:t xml:space="preserve">*E-mail: </w:t>
      </w:r>
      <w:hyperlink r:id="rId25" w:history="1">
        <w:r w:rsidRPr="00885F33">
          <w:rPr>
            <w:rStyle w:val="ab"/>
            <w:color w:val="000000" w:themeColor="text1"/>
            <w:szCs w:val="24"/>
          </w:rPr>
          <w:t>richard.compton@chem.ox.ac.uk</w:t>
        </w:r>
      </w:hyperlink>
      <w:r w:rsidRPr="00885F33">
        <w:rPr>
          <w:color w:val="000000" w:themeColor="text1"/>
          <w:szCs w:val="24"/>
        </w:rPr>
        <w:t>. Telephone: +44(0) 1865 275957</w:t>
      </w:r>
    </w:p>
    <w:p w14:paraId="7156B51B" w14:textId="77777777" w:rsidR="00701291" w:rsidRPr="00885F33" w:rsidRDefault="00701291" w:rsidP="00555BBC">
      <w:pPr>
        <w:pStyle w:val="TAMainText"/>
        <w:ind w:firstLine="0"/>
        <w:rPr>
          <w:b/>
          <w:color w:val="000000" w:themeColor="text1"/>
          <w:szCs w:val="24"/>
        </w:rPr>
      </w:pPr>
      <w:r w:rsidRPr="00885F33">
        <w:rPr>
          <w:b/>
          <w:color w:val="000000" w:themeColor="text1"/>
          <w:szCs w:val="24"/>
        </w:rPr>
        <w:t>Notes</w:t>
      </w:r>
    </w:p>
    <w:p w14:paraId="266ED34F" w14:textId="77777777" w:rsidR="00701291" w:rsidRPr="00885F33" w:rsidRDefault="00701291" w:rsidP="00555BBC">
      <w:pPr>
        <w:pStyle w:val="TAMainText"/>
        <w:ind w:firstLine="0"/>
        <w:rPr>
          <w:color w:val="000000" w:themeColor="text1"/>
          <w:szCs w:val="24"/>
        </w:rPr>
      </w:pPr>
      <w:r w:rsidRPr="00885F33">
        <w:rPr>
          <w:color w:val="000000" w:themeColor="text1"/>
          <w:szCs w:val="24"/>
        </w:rPr>
        <w:lastRenderedPageBreak/>
        <w:t>The authors declare no competing financial interests.</w:t>
      </w:r>
    </w:p>
    <w:p w14:paraId="04AD32FA" w14:textId="77777777" w:rsidR="00701291" w:rsidRPr="00885F33" w:rsidRDefault="00701291" w:rsidP="00555BBC">
      <w:pPr>
        <w:pStyle w:val="TAMainText"/>
        <w:ind w:firstLine="0"/>
        <w:rPr>
          <w:color w:val="000000" w:themeColor="text1"/>
          <w:szCs w:val="24"/>
        </w:rPr>
      </w:pPr>
    </w:p>
    <w:p w14:paraId="038959EB" w14:textId="77777777" w:rsidR="00701291" w:rsidRPr="00885F33" w:rsidRDefault="00701291" w:rsidP="00555BBC">
      <w:pPr>
        <w:pStyle w:val="TDAcknowledgments"/>
        <w:spacing w:before="0" w:after="0"/>
        <w:ind w:firstLine="0"/>
        <w:rPr>
          <w:color w:val="000000" w:themeColor="text1"/>
          <w:szCs w:val="24"/>
        </w:rPr>
      </w:pPr>
      <w:r w:rsidRPr="00885F33">
        <w:rPr>
          <w:color w:val="000000" w:themeColor="text1"/>
          <w:szCs w:val="24"/>
        </w:rPr>
        <w:t>ACKNOWLEDGMENT</w:t>
      </w:r>
    </w:p>
    <w:p w14:paraId="0DF7F339" w14:textId="2C7E41BB" w:rsidR="0048011D" w:rsidRPr="00885F33" w:rsidRDefault="008F2C1C" w:rsidP="00555BBC">
      <w:pPr>
        <w:autoSpaceDE w:val="0"/>
        <w:autoSpaceDN w:val="0"/>
        <w:adjustRightInd w:val="0"/>
        <w:spacing w:line="480" w:lineRule="auto"/>
        <w:jc w:val="both"/>
        <w:rPr>
          <w:rFonts w:ascii="Times New Roman" w:hAnsi="Times New Roman" w:cs="Times New Roman"/>
          <w:sz w:val="24"/>
          <w:szCs w:val="24"/>
        </w:rPr>
      </w:pPr>
      <w:r w:rsidRPr="00885F33">
        <w:rPr>
          <w:rFonts w:ascii="Times New Roman" w:hAnsi="Times New Roman" w:cs="Times New Roman"/>
          <w:sz w:val="24"/>
          <w:szCs w:val="24"/>
        </w:rPr>
        <w:t xml:space="preserve">M.Y. acknowledges funding via </w:t>
      </w:r>
      <w:r w:rsidR="00DC25AA" w:rsidRPr="00885F33">
        <w:rPr>
          <w:rFonts w:ascii="Times New Roman" w:hAnsi="Times New Roman" w:cs="Times New Roman"/>
          <w:sz w:val="24"/>
          <w:szCs w:val="24"/>
        </w:rPr>
        <w:t>an</w:t>
      </w:r>
      <w:r w:rsidRPr="00885F33">
        <w:rPr>
          <w:rFonts w:ascii="Times New Roman" w:hAnsi="Times New Roman" w:cs="Times New Roman"/>
          <w:sz w:val="24"/>
          <w:szCs w:val="24"/>
        </w:rPr>
        <w:t xml:space="preserve"> EPSRC Industrial CASE award (EP/N509711/1).</w:t>
      </w:r>
    </w:p>
    <w:p w14:paraId="4B18A9F1" w14:textId="77777777" w:rsidR="00EC6CC4" w:rsidRPr="00885F33" w:rsidRDefault="00EC6CC4" w:rsidP="00555BBC">
      <w:pPr>
        <w:autoSpaceDE w:val="0"/>
        <w:autoSpaceDN w:val="0"/>
        <w:adjustRightInd w:val="0"/>
        <w:spacing w:line="480" w:lineRule="auto"/>
        <w:jc w:val="both"/>
        <w:rPr>
          <w:rFonts w:ascii="Times New Roman" w:hAnsi="Times New Roman" w:cs="Times New Roman"/>
          <w:sz w:val="24"/>
          <w:szCs w:val="24"/>
        </w:rPr>
      </w:pPr>
    </w:p>
    <w:p w14:paraId="3740E6F0" w14:textId="10FC6EFE" w:rsidR="00201783" w:rsidRPr="00885F33" w:rsidRDefault="00E035D7" w:rsidP="00555BBC">
      <w:pPr>
        <w:pStyle w:val="2"/>
        <w:jc w:val="both"/>
      </w:pPr>
      <w:r w:rsidRPr="00885F33">
        <w:t>References</w:t>
      </w:r>
    </w:p>
    <w:p w14:paraId="777CA05C" w14:textId="77777777" w:rsidR="0037766F" w:rsidRPr="00885F33" w:rsidRDefault="00201783" w:rsidP="0010095F">
      <w:pPr>
        <w:pStyle w:val="EndNoteBibliography"/>
        <w:spacing w:after="0"/>
        <w:jc w:val="both"/>
      </w:pPr>
      <w:r w:rsidRPr="00885F33">
        <w:rPr>
          <w:rFonts w:ascii="Times New Roman" w:hAnsi="Times New Roman" w:cs="Times New Roman"/>
          <w:sz w:val="20"/>
          <w:szCs w:val="20"/>
        </w:rPr>
        <w:fldChar w:fldCharType="begin"/>
      </w:r>
      <w:r w:rsidRPr="00885F33">
        <w:rPr>
          <w:rFonts w:ascii="Times New Roman" w:hAnsi="Times New Roman" w:cs="Times New Roman"/>
          <w:sz w:val="20"/>
          <w:szCs w:val="20"/>
        </w:rPr>
        <w:instrText xml:space="preserve"> ADDIN EN.REFLIST </w:instrText>
      </w:r>
      <w:r w:rsidRPr="00885F33">
        <w:rPr>
          <w:rFonts w:ascii="Times New Roman" w:hAnsi="Times New Roman" w:cs="Times New Roman"/>
          <w:sz w:val="20"/>
          <w:szCs w:val="20"/>
        </w:rPr>
        <w:fldChar w:fldCharType="separate"/>
      </w:r>
      <w:bookmarkStart w:id="3" w:name="_ENREF_1"/>
      <w:r w:rsidR="0037766F" w:rsidRPr="00885F33">
        <w:t>1.</w:t>
      </w:r>
      <w:r w:rsidR="0037766F" w:rsidRPr="00885F33">
        <w:tab/>
        <w:t xml:space="preserve">Compton, R. G.; Banks, C. E., </w:t>
      </w:r>
      <w:r w:rsidR="0037766F" w:rsidRPr="00885F33">
        <w:rPr>
          <w:i/>
        </w:rPr>
        <w:t>Understanding Voltammetry</w:t>
      </w:r>
      <w:r w:rsidR="0037766F" w:rsidRPr="00885F33">
        <w:t>; World Scientific, 2011.</w:t>
      </w:r>
      <w:bookmarkEnd w:id="3"/>
    </w:p>
    <w:p w14:paraId="6E18D933" w14:textId="77777777" w:rsidR="0037766F" w:rsidRPr="00885F33" w:rsidRDefault="0037766F" w:rsidP="0010095F">
      <w:pPr>
        <w:pStyle w:val="EndNoteBibliography"/>
        <w:spacing w:after="0"/>
        <w:jc w:val="both"/>
      </w:pPr>
      <w:bookmarkStart w:id="4" w:name="_ENREF_2"/>
      <w:r w:rsidRPr="00885F33">
        <w:t>2.</w:t>
      </w:r>
      <w:r w:rsidRPr="00885F33">
        <w:tab/>
        <w:t xml:space="preserve">M'Halla, F.; Pinson, J.; Savéant, J. M., The Solvent as Hydrogen-Atom Donor in Organic Electrochemical Reactions. Reduction of Aromatic Halides. </w:t>
      </w:r>
      <w:r w:rsidRPr="00885F33">
        <w:rPr>
          <w:i/>
        </w:rPr>
        <w:t xml:space="preserve">Journal of the American Chemical Society </w:t>
      </w:r>
      <w:r w:rsidRPr="00885F33">
        <w:rPr>
          <w:b/>
        </w:rPr>
        <w:t>1980</w:t>
      </w:r>
      <w:r w:rsidRPr="00885F33">
        <w:t xml:space="preserve">, </w:t>
      </w:r>
      <w:r w:rsidRPr="00885F33">
        <w:rPr>
          <w:i/>
        </w:rPr>
        <w:t>102</w:t>
      </w:r>
      <w:r w:rsidRPr="00885F33">
        <w:t>, 4120-4127.</w:t>
      </w:r>
      <w:bookmarkEnd w:id="4"/>
    </w:p>
    <w:p w14:paraId="2E6ADE23" w14:textId="77777777" w:rsidR="0037766F" w:rsidRPr="00885F33" w:rsidRDefault="0037766F" w:rsidP="0010095F">
      <w:pPr>
        <w:pStyle w:val="EndNoteBibliography"/>
        <w:spacing w:after="0"/>
        <w:jc w:val="both"/>
      </w:pPr>
      <w:bookmarkStart w:id="5" w:name="_ENREF_3"/>
      <w:r w:rsidRPr="00885F33">
        <w:t>3.</w:t>
      </w:r>
      <w:r w:rsidRPr="00885F33">
        <w:tab/>
        <w:t xml:space="preserve">Wu, J.; Yu, H.; Fan, L.; Luo, G.; Lin, J.; Huang, M., A Simple and High-Effective Electrolyte Mediated with P-Phenylenediamine for Supercapacitor. </w:t>
      </w:r>
      <w:r w:rsidRPr="00885F33">
        <w:rPr>
          <w:i/>
        </w:rPr>
        <w:t xml:space="preserve">Journal of Materials Chemistry </w:t>
      </w:r>
      <w:r w:rsidRPr="00885F33">
        <w:rPr>
          <w:b/>
        </w:rPr>
        <w:t>2012</w:t>
      </w:r>
      <w:r w:rsidRPr="00885F33">
        <w:t xml:space="preserve">, </w:t>
      </w:r>
      <w:r w:rsidRPr="00885F33">
        <w:rPr>
          <w:i/>
        </w:rPr>
        <w:t>22</w:t>
      </w:r>
      <w:r w:rsidRPr="00885F33">
        <w:t>, 19025-19030.</w:t>
      </w:r>
      <w:bookmarkEnd w:id="5"/>
    </w:p>
    <w:p w14:paraId="4710B70A" w14:textId="77777777" w:rsidR="0037766F" w:rsidRPr="00885F33" w:rsidRDefault="0037766F" w:rsidP="0010095F">
      <w:pPr>
        <w:pStyle w:val="EndNoteBibliography"/>
        <w:spacing w:after="0"/>
        <w:jc w:val="both"/>
      </w:pPr>
      <w:bookmarkStart w:id="6" w:name="_ENREF_4"/>
      <w:r w:rsidRPr="00885F33">
        <w:t>4.</w:t>
      </w:r>
      <w:r w:rsidRPr="00885F33">
        <w:tab/>
        <w:t xml:space="preserve">Aldous, </w:t>
      </w:r>
      <w:r w:rsidRPr="00885F33">
        <w:rPr>
          <w:rFonts w:hint="eastAsia"/>
        </w:rPr>
        <w:t>I. M.; Hardwick, L. J., Solvent</w:t>
      </w:r>
      <w:r w:rsidRPr="00885F33">
        <w:rPr>
          <w:rFonts w:hint="eastAsia"/>
        </w:rPr>
        <w:t>‐</w:t>
      </w:r>
      <w:r w:rsidRPr="00885F33">
        <w:rPr>
          <w:rFonts w:hint="eastAsia"/>
        </w:rPr>
        <w:t>Mediated Control of the Electrochemical Discharge Products of Non</w:t>
      </w:r>
      <w:r w:rsidRPr="00885F33">
        <w:rPr>
          <w:rFonts w:hint="eastAsia"/>
        </w:rPr>
        <w:t>‐</w:t>
      </w:r>
      <w:r w:rsidRPr="00885F33">
        <w:rPr>
          <w:rFonts w:hint="eastAsia"/>
        </w:rPr>
        <w:t>Aqueous Sodium</w:t>
      </w:r>
      <w:r w:rsidRPr="00885F33">
        <w:rPr>
          <w:rFonts w:hint="eastAsia"/>
        </w:rPr>
        <w:t>–</w:t>
      </w:r>
      <w:r w:rsidRPr="00885F33">
        <w:rPr>
          <w:rFonts w:hint="eastAsia"/>
        </w:rPr>
        <w:t xml:space="preserve">Oxygen Electrochemistry. </w:t>
      </w:r>
      <w:r w:rsidRPr="00885F33">
        <w:rPr>
          <w:rFonts w:hint="eastAsia"/>
          <w:i/>
        </w:rPr>
        <w:t xml:space="preserve">Angewandte Chemie International Edition </w:t>
      </w:r>
      <w:r w:rsidRPr="00885F33">
        <w:rPr>
          <w:rFonts w:hint="eastAsia"/>
          <w:b/>
        </w:rPr>
        <w:t>2016</w:t>
      </w:r>
      <w:r w:rsidRPr="00885F33">
        <w:rPr>
          <w:rFonts w:hint="eastAsia"/>
        </w:rPr>
        <w:t xml:space="preserve">, </w:t>
      </w:r>
      <w:r w:rsidRPr="00885F33">
        <w:rPr>
          <w:rFonts w:hint="eastAsia"/>
          <w:i/>
        </w:rPr>
        <w:t>55</w:t>
      </w:r>
      <w:r w:rsidRPr="00885F33">
        <w:rPr>
          <w:rFonts w:hint="eastAsia"/>
        </w:rPr>
        <w:t>, 8254-8257.</w:t>
      </w:r>
      <w:bookmarkEnd w:id="6"/>
    </w:p>
    <w:p w14:paraId="1B3C2933" w14:textId="77777777" w:rsidR="0037766F" w:rsidRPr="00885F33" w:rsidRDefault="0037766F" w:rsidP="0010095F">
      <w:pPr>
        <w:pStyle w:val="EndNoteBibliography"/>
        <w:spacing w:after="0"/>
        <w:jc w:val="both"/>
      </w:pPr>
      <w:bookmarkStart w:id="7" w:name="_ENREF_5"/>
      <w:r w:rsidRPr="00885F33">
        <w:t>5.</w:t>
      </w:r>
      <w:r w:rsidRPr="00885F33">
        <w:tab/>
        <w:t xml:space="preserve">Abdel-Aal, H. K.; Sultan, S. M.; Hussein, I. A., Parametric Study for Saline Water Electrolysis: Part Ii—Chlorine Evolution, Selectivity and Determination. </w:t>
      </w:r>
      <w:r w:rsidRPr="00885F33">
        <w:rPr>
          <w:i/>
        </w:rPr>
        <w:t xml:space="preserve">International Journal of Hydrogen Energy </w:t>
      </w:r>
      <w:r w:rsidRPr="00885F33">
        <w:rPr>
          <w:b/>
        </w:rPr>
        <w:t>1993</w:t>
      </w:r>
      <w:r w:rsidRPr="00885F33">
        <w:t xml:space="preserve">, </w:t>
      </w:r>
      <w:r w:rsidRPr="00885F33">
        <w:rPr>
          <w:i/>
        </w:rPr>
        <w:t>18</w:t>
      </w:r>
      <w:r w:rsidRPr="00885F33">
        <w:t>, 545-551.</w:t>
      </w:r>
      <w:bookmarkEnd w:id="7"/>
    </w:p>
    <w:p w14:paraId="7CD09041" w14:textId="77777777" w:rsidR="0037766F" w:rsidRPr="00885F33" w:rsidRDefault="0037766F" w:rsidP="0010095F">
      <w:pPr>
        <w:pStyle w:val="EndNoteBibliography"/>
        <w:spacing w:after="0"/>
        <w:jc w:val="both"/>
      </w:pPr>
      <w:bookmarkStart w:id="8" w:name="_ENREF_6"/>
      <w:r w:rsidRPr="00885F33">
        <w:t>6.</w:t>
      </w:r>
      <w:r w:rsidRPr="00885F33">
        <w:tab/>
        <w:t xml:space="preserve">Trasatti, S., Electrocatalysis in the Anodic Evolution of Oxygen and Chlorine. </w:t>
      </w:r>
      <w:r w:rsidRPr="00885F33">
        <w:rPr>
          <w:i/>
        </w:rPr>
        <w:t xml:space="preserve">Electrochimica Acta </w:t>
      </w:r>
      <w:r w:rsidRPr="00885F33">
        <w:rPr>
          <w:b/>
        </w:rPr>
        <w:t>1984</w:t>
      </w:r>
      <w:r w:rsidRPr="00885F33">
        <w:t xml:space="preserve">, </w:t>
      </w:r>
      <w:r w:rsidRPr="00885F33">
        <w:rPr>
          <w:i/>
        </w:rPr>
        <w:t>29</w:t>
      </w:r>
      <w:r w:rsidRPr="00885F33">
        <w:t>, 1503-1512.</w:t>
      </w:r>
      <w:bookmarkEnd w:id="8"/>
    </w:p>
    <w:p w14:paraId="3D70F288" w14:textId="77777777" w:rsidR="0037766F" w:rsidRPr="00885F33" w:rsidRDefault="0037766F" w:rsidP="0010095F">
      <w:pPr>
        <w:pStyle w:val="EndNoteBibliography"/>
        <w:spacing w:after="0"/>
        <w:jc w:val="both"/>
      </w:pPr>
      <w:bookmarkStart w:id="9" w:name="_ENREF_7"/>
      <w:r w:rsidRPr="00885F33">
        <w:t>7.</w:t>
      </w:r>
      <w:r w:rsidRPr="00885F33">
        <w:tab/>
        <w:t xml:space="preserve">Liu, X.; Wang, F., Transition Metal Complexes That Catalyze Oxygen Formation from Water: 1979–2010. </w:t>
      </w:r>
      <w:r w:rsidRPr="00885F33">
        <w:rPr>
          <w:i/>
        </w:rPr>
        <w:t xml:space="preserve">Coordination Chemistry Reviews </w:t>
      </w:r>
      <w:r w:rsidRPr="00885F33">
        <w:rPr>
          <w:b/>
        </w:rPr>
        <w:t>2012</w:t>
      </w:r>
      <w:r w:rsidRPr="00885F33">
        <w:t xml:space="preserve">, </w:t>
      </w:r>
      <w:r w:rsidRPr="00885F33">
        <w:rPr>
          <w:i/>
        </w:rPr>
        <w:t>256</w:t>
      </w:r>
      <w:r w:rsidRPr="00885F33">
        <w:t>, 1115-1136.</w:t>
      </w:r>
      <w:bookmarkEnd w:id="9"/>
    </w:p>
    <w:p w14:paraId="47F4C3E2" w14:textId="77777777" w:rsidR="0037766F" w:rsidRPr="00885F33" w:rsidRDefault="0037766F" w:rsidP="0010095F">
      <w:pPr>
        <w:pStyle w:val="EndNoteBibliography"/>
        <w:spacing w:after="0"/>
        <w:jc w:val="both"/>
      </w:pPr>
      <w:bookmarkStart w:id="10" w:name="_ENREF_8"/>
      <w:r w:rsidRPr="00885F33">
        <w:t>8.</w:t>
      </w:r>
      <w:r w:rsidRPr="00885F33">
        <w:tab/>
        <w:t xml:space="preserve">Mattioli, G.; Giannozzi, P.; Amore Bonapasta, A.; Guidoni, L., Reaction Pathways for Oxygen Evolution Promoted by Cobalt Catalyst. </w:t>
      </w:r>
      <w:r w:rsidRPr="00885F33">
        <w:rPr>
          <w:i/>
        </w:rPr>
        <w:t xml:space="preserve">Journal of the American Chemical Society </w:t>
      </w:r>
      <w:r w:rsidRPr="00885F33">
        <w:rPr>
          <w:b/>
        </w:rPr>
        <w:t>2013</w:t>
      </w:r>
      <w:r w:rsidRPr="00885F33">
        <w:t xml:space="preserve">, </w:t>
      </w:r>
      <w:r w:rsidRPr="00885F33">
        <w:rPr>
          <w:i/>
        </w:rPr>
        <w:t>135</w:t>
      </w:r>
      <w:r w:rsidRPr="00885F33">
        <w:t>, 15353-15363.</w:t>
      </w:r>
      <w:bookmarkEnd w:id="10"/>
    </w:p>
    <w:p w14:paraId="218BABC9" w14:textId="77777777" w:rsidR="0037766F" w:rsidRPr="00885F33" w:rsidRDefault="0037766F" w:rsidP="0010095F">
      <w:pPr>
        <w:pStyle w:val="EndNoteBibliography"/>
        <w:spacing w:after="0"/>
        <w:jc w:val="both"/>
      </w:pPr>
      <w:bookmarkStart w:id="11" w:name="_ENREF_9"/>
      <w:r w:rsidRPr="00885F33">
        <w:t>9.</w:t>
      </w:r>
      <w:r w:rsidRPr="00885F33">
        <w:tab/>
        <w:t xml:space="preserve">Chang, S. H.; Connell, J. G.; Danilovic, N.; Subbaraman, R.; Chang, K.-C.; Stamenkovic, V. R.; Markovic, N. M., Activity–Stability Relationship in the Surface Electrochemistry of the Oxygen Evolution Reaction. </w:t>
      </w:r>
      <w:r w:rsidRPr="00885F33">
        <w:rPr>
          <w:i/>
        </w:rPr>
        <w:t xml:space="preserve">Faraday Discussions </w:t>
      </w:r>
      <w:r w:rsidRPr="00885F33">
        <w:rPr>
          <w:b/>
        </w:rPr>
        <w:t>2015</w:t>
      </w:r>
      <w:r w:rsidRPr="00885F33">
        <w:t xml:space="preserve">, </w:t>
      </w:r>
      <w:r w:rsidRPr="00885F33">
        <w:rPr>
          <w:i/>
        </w:rPr>
        <w:t>176</w:t>
      </w:r>
      <w:r w:rsidRPr="00885F33">
        <w:t>, 125-133.</w:t>
      </w:r>
      <w:bookmarkEnd w:id="11"/>
    </w:p>
    <w:p w14:paraId="26A168FF" w14:textId="77777777" w:rsidR="0037766F" w:rsidRPr="00885F33" w:rsidRDefault="0037766F" w:rsidP="0010095F">
      <w:pPr>
        <w:pStyle w:val="EndNoteBibliography"/>
        <w:spacing w:after="0"/>
        <w:jc w:val="both"/>
      </w:pPr>
      <w:bookmarkStart w:id="12" w:name="_ENREF_10"/>
      <w:r w:rsidRPr="00885F33">
        <w:t>10.</w:t>
      </w:r>
      <w:r w:rsidRPr="00885F33">
        <w:tab/>
        <w:t xml:space="preserve">Consonni, V.; Trasatti, S.; Pollak, F.; O'Grady, W. E., Mechanism of Chlorine Evolution on Oxide Anodes Study of Ph Effects. </w:t>
      </w:r>
      <w:r w:rsidRPr="00885F33">
        <w:rPr>
          <w:i/>
        </w:rPr>
        <w:t xml:space="preserve">Journal of Electroanalytical Chemistry and Interfacial Electrochemistry </w:t>
      </w:r>
      <w:r w:rsidRPr="00885F33">
        <w:rPr>
          <w:b/>
        </w:rPr>
        <w:t>1987</w:t>
      </w:r>
      <w:r w:rsidRPr="00885F33">
        <w:t xml:space="preserve">, </w:t>
      </w:r>
      <w:r w:rsidRPr="00885F33">
        <w:rPr>
          <w:i/>
        </w:rPr>
        <w:t>228</w:t>
      </w:r>
      <w:r w:rsidRPr="00885F33">
        <w:t>, 393-406.</w:t>
      </w:r>
      <w:bookmarkEnd w:id="12"/>
    </w:p>
    <w:p w14:paraId="4F0EC790" w14:textId="77777777" w:rsidR="0037766F" w:rsidRPr="00885F33" w:rsidRDefault="0037766F" w:rsidP="0010095F">
      <w:pPr>
        <w:pStyle w:val="EndNoteBibliography"/>
        <w:spacing w:after="0"/>
        <w:jc w:val="both"/>
      </w:pPr>
      <w:bookmarkStart w:id="13" w:name="_ENREF_11"/>
      <w:r w:rsidRPr="00885F33">
        <w:t>11.</w:t>
      </w:r>
      <w:r w:rsidRPr="00885F33">
        <w:tab/>
        <w:t xml:space="preserve">Yang, C. H.; Lee, C. C.; Wen, T. C., Hypochlorite Generation on Ru–Pt Binary Oxide for Treatment of Dye Wastewater. </w:t>
      </w:r>
      <w:r w:rsidRPr="00885F33">
        <w:rPr>
          <w:i/>
        </w:rPr>
        <w:t xml:space="preserve">Journal of Applied Electrochemistry </w:t>
      </w:r>
      <w:r w:rsidRPr="00885F33">
        <w:rPr>
          <w:b/>
        </w:rPr>
        <w:t>2000</w:t>
      </w:r>
      <w:r w:rsidRPr="00885F33">
        <w:t xml:space="preserve">, </w:t>
      </w:r>
      <w:r w:rsidRPr="00885F33">
        <w:rPr>
          <w:i/>
        </w:rPr>
        <w:t>30</w:t>
      </w:r>
      <w:r w:rsidRPr="00885F33">
        <w:t>, 1043-1051.</w:t>
      </w:r>
      <w:bookmarkEnd w:id="13"/>
    </w:p>
    <w:p w14:paraId="0A8FDAC3" w14:textId="77777777" w:rsidR="0037766F" w:rsidRPr="00885F33" w:rsidRDefault="0037766F" w:rsidP="0010095F">
      <w:pPr>
        <w:pStyle w:val="EndNoteBibliography"/>
        <w:spacing w:after="0"/>
        <w:jc w:val="both"/>
      </w:pPr>
      <w:bookmarkStart w:id="14" w:name="_ENREF_12"/>
      <w:r w:rsidRPr="00885F33">
        <w:t>12.</w:t>
      </w:r>
      <w:r w:rsidRPr="00885F33">
        <w:tab/>
        <w:t xml:space="preserve">Hu, C. C.; Lee, C. H.; Wen, T. C., Oxygen Evolution and Hypochlorite Production on Ru-Pt Binary Oxides. </w:t>
      </w:r>
      <w:r w:rsidRPr="00885F33">
        <w:rPr>
          <w:i/>
        </w:rPr>
        <w:t xml:space="preserve">Journal of Applied Electrochemistry </w:t>
      </w:r>
      <w:r w:rsidRPr="00885F33">
        <w:rPr>
          <w:b/>
        </w:rPr>
        <w:t>1996</w:t>
      </w:r>
      <w:r w:rsidRPr="00885F33">
        <w:t xml:space="preserve">, </w:t>
      </w:r>
      <w:r w:rsidRPr="00885F33">
        <w:rPr>
          <w:i/>
        </w:rPr>
        <w:t>26</w:t>
      </w:r>
      <w:r w:rsidRPr="00885F33">
        <w:t>, 72-82.</w:t>
      </w:r>
      <w:bookmarkEnd w:id="14"/>
    </w:p>
    <w:p w14:paraId="283EE07D" w14:textId="77777777" w:rsidR="0037766F" w:rsidRPr="00885F33" w:rsidRDefault="0037766F" w:rsidP="0010095F">
      <w:pPr>
        <w:pStyle w:val="EndNoteBibliography"/>
        <w:spacing w:after="0"/>
        <w:jc w:val="both"/>
      </w:pPr>
      <w:bookmarkStart w:id="15" w:name="_ENREF_13"/>
      <w:r w:rsidRPr="00885F33">
        <w:t>13.</w:t>
      </w:r>
      <w:r w:rsidRPr="00885F33">
        <w:tab/>
        <w:t xml:space="preserve">Petrykin, V.; Macounova, K.; Shlyakhtin, O. A.; Krtil, P., Tailoring the Selectivity for Electrocatalytic Oxygen Evolution on Ruthenium Oxides by Zinc Substitution. </w:t>
      </w:r>
      <w:r w:rsidRPr="00885F33">
        <w:rPr>
          <w:i/>
        </w:rPr>
        <w:t xml:space="preserve">Angewandte Chemie International Edition </w:t>
      </w:r>
      <w:r w:rsidRPr="00885F33">
        <w:rPr>
          <w:b/>
        </w:rPr>
        <w:t>2010</w:t>
      </w:r>
      <w:r w:rsidRPr="00885F33">
        <w:t xml:space="preserve">, </w:t>
      </w:r>
      <w:r w:rsidRPr="00885F33">
        <w:rPr>
          <w:i/>
        </w:rPr>
        <w:t>49</w:t>
      </w:r>
      <w:r w:rsidRPr="00885F33">
        <w:t>, 4813-4815.</w:t>
      </w:r>
      <w:bookmarkEnd w:id="15"/>
    </w:p>
    <w:p w14:paraId="3389DC27" w14:textId="77777777" w:rsidR="0037766F" w:rsidRPr="00885F33" w:rsidRDefault="0037766F" w:rsidP="0010095F">
      <w:pPr>
        <w:pStyle w:val="EndNoteBibliography"/>
        <w:spacing w:after="0"/>
        <w:jc w:val="both"/>
      </w:pPr>
      <w:bookmarkStart w:id="16" w:name="_ENREF_14"/>
      <w:r w:rsidRPr="00885F33">
        <w:t>14.</w:t>
      </w:r>
      <w:r w:rsidRPr="00885F33">
        <w:tab/>
        <w:t xml:space="preserve">Walter, M. G.; Warren, E. L.; McKone, J. R.; Boettcher, S. W.; Mi, Q.; Santori, E. A.; Lewis, N. S., Solar Water Splitting Cells. </w:t>
      </w:r>
      <w:r w:rsidRPr="00885F33">
        <w:rPr>
          <w:i/>
        </w:rPr>
        <w:t xml:space="preserve">Chemical Reviews </w:t>
      </w:r>
      <w:r w:rsidRPr="00885F33">
        <w:rPr>
          <w:b/>
        </w:rPr>
        <w:t>2010</w:t>
      </w:r>
      <w:r w:rsidRPr="00885F33">
        <w:t xml:space="preserve">, </w:t>
      </w:r>
      <w:r w:rsidRPr="00885F33">
        <w:rPr>
          <w:i/>
        </w:rPr>
        <w:t>110</w:t>
      </w:r>
      <w:r w:rsidRPr="00885F33">
        <w:t>, 6446-6473.</w:t>
      </w:r>
      <w:bookmarkEnd w:id="16"/>
    </w:p>
    <w:p w14:paraId="17C2BD5C" w14:textId="77777777" w:rsidR="0037766F" w:rsidRPr="00885F33" w:rsidRDefault="0037766F" w:rsidP="0010095F">
      <w:pPr>
        <w:pStyle w:val="EndNoteBibliography"/>
        <w:spacing w:after="0"/>
        <w:jc w:val="both"/>
      </w:pPr>
      <w:bookmarkStart w:id="17" w:name="_ENREF_15"/>
      <w:r w:rsidRPr="00885F33">
        <w:t>15.</w:t>
      </w:r>
      <w:r w:rsidRPr="00885F33">
        <w:tab/>
        <w:t xml:space="preserve">Shao, M.; Chang, Q.; Dodelet, J.-P.; Chenitz, R., Recent Advances in Electrocatalysts for Oxygen Reduction Reaction. </w:t>
      </w:r>
      <w:r w:rsidRPr="00885F33">
        <w:rPr>
          <w:i/>
        </w:rPr>
        <w:t xml:space="preserve">Chemical Reviews </w:t>
      </w:r>
      <w:r w:rsidRPr="00885F33">
        <w:rPr>
          <w:b/>
        </w:rPr>
        <w:t>2016</w:t>
      </w:r>
      <w:r w:rsidRPr="00885F33">
        <w:t xml:space="preserve">, </w:t>
      </w:r>
      <w:r w:rsidRPr="00885F33">
        <w:rPr>
          <w:i/>
        </w:rPr>
        <w:t>116</w:t>
      </w:r>
      <w:r w:rsidRPr="00885F33">
        <w:t>, 3594-3657.</w:t>
      </w:r>
      <w:bookmarkEnd w:id="17"/>
    </w:p>
    <w:p w14:paraId="2E64BE1E" w14:textId="77777777" w:rsidR="0037766F" w:rsidRPr="00885F33" w:rsidRDefault="0037766F" w:rsidP="0010095F">
      <w:pPr>
        <w:pStyle w:val="EndNoteBibliography"/>
        <w:spacing w:after="0"/>
        <w:jc w:val="both"/>
      </w:pPr>
      <w:bookmarkStart w:id="18" w:name="_ENREF_16"/>
      <w:r w:rsidRPr="00885F33">
        <w:lastRenderedPageBreak/>
        <w:t>16.</w:t>
      </w:r>
      <w:r w:rsidRPr="00885F33">
        <w:tab/>
        <w:t xml:space="preserve">Anantharaj, S.; Ede, S. R.; Sakthikumar, K.; Karthick, K.; Mishra, S.; Kundu, S., Recent Trends and Perspectives in Electrochemical Water Splitting with an Emphasis on Sulfide, Selenide, and Phosphide Catalysts of Fe, Co, and Ni: A Review. </w:t>
      </w:r>
      <w:r w:rsidRPr="00885F33">
        <w:rPr>
          <w:i/>
        </w:rPr>
        <w:t xml:space="preserve">Acs Catalysis </w:t>
      </w:r>
      <w:r w:rsidRPr="00885F33">
        <w:rPr>
          <w:b/>
        </w:rPr>
        <w:t>2016</w:t>
      </w:r>
      <w:r w:rsidRPr="00885F33">
        <w:t xml:space="preserve">, </w:t>
      </w:r>
      <w:r w:rsidRPr="00885F33">
        <w:rPr>
          <w:i/>
        </w:rPr>
        <w:t>6</w:t>
      </w:r>
      <w:r w:rsidRPr="00885F33">
        <w:t>, 8069-8097.</w:t>
      </w:r>
      <w:bookmarkEnd w:id="18"/>
    </w:p>
    <w:p w14:paraId="4AE96369" w14:textId="77777777" w:rsidR="0037766F" w:rsidRPr="00885F33" w:rsidRDefault="0037766F" w:rsidP="0010095F">
      <w:pPr>
        <w:pStyle w:val="EndNoteBibliography"/>
        <w:spacing w:after="0"/>
        <w:jc w:val="both"/>
      </w:pPr>
      <w:bookmarkStart w:id="19" w:name="_ENREF_17"/>
      <w:r w:rsidRPr="00885F33">
        <w:t>17.</w:t>
      </w:r>
      <w:r w:rsidRPr="00885F33">
        <w:tab/>
        <w:t xml:space="preserve">Trasatti, S., Progress in the Understanding of the Mechanism of Chlorine Evolution at Oxide Electrodes. </w:t>
      </w:r>
      <w:r w:rsidRPr="00885F33">
        <w:rPr>
          <w:i/>
        </w:rPr>
        <w:t xml:space="preserve">Electrochimica Acta </w:t>
      </w:r>
      <w:r w:rsidRPr="00885F33">
        <w:rPr>
          <w:b/>
        </w:rPr>
        <w:t>1987</w:t>
      </w:r>
      <w:r w:rsidRPr="00885F33">
        <w:t xml:space="preserve">, </w:t>
      </w:r>
      <w:r w:rsidRPr="00885F33">
        <w:rPr>
          <w:i/>
        </w:rPr>
        <w:t>32</w:t>
      </w:r>
      <w:r w:rsidRPr="00885F33">
        <w:t>, 369-382.</w:t>
      </w:r>
      <w:bookmarkEnd w:id="19"/>
    </w:p>
    <w:p w14:paraId="5040E58C" w14:textId="77777777" w:rsidR="0037766F" w:rsidRPr="00885F33" w:rsidRDefault="0037766F" w:rsidP="0010095F">
      <w:pPr>
        <w:pStyle w:val="EndNoteBibliography"/>
        <w:spacing w:after="0"/>
        <w:jc w:val="both"/>
      </w:pPr>
      <w:bookmarkStart w:id="20" w:name="_ENREF_18"/>
      <w:r w:rsidRPr="00885F33">
        <w:t>18.</w:t>
      </w:r>
      <w:r w:rsidRPr="00885F33">
        <w:tab/>
        <w:t xml:space="preserve">Karlsson, R. K. B.; Cornell, A., Selectivity between Oxygen and Chlorine Evolution in the Chlor-Alkali and Chlorate Processes. </w:t>
      </w:r>
      <w:r w:rsidRPr="00885F33">
        <w:rPr>
          <w:i/>
        </w:rPr>
        <w:t xml:space="preserve">Chemical Reviews </w:t>
      </w:r>
      <w:r w:rsidRPr="00885F33">
        <w:rPr>
          <w:b/>
        </w:rPr>
        <w:t>2016</w:t>
      </w:r>
      <w:r w:rsidRPr="00885F33">
        <w:t xml:space="preserve">, </w:t>
      </w:r>
      <w:r w:rsidRPr="00885F33">
        <w:rPr>
          <w:i/>
        </w:rPr>
        <w:t>116</w:t>
      </w:r>
      <w:r w:rsidRPr="00885F33">
        <w:t>, 2982-3028.</w:t>
      </w:r>
      <w:bookmarkEnd w:id="20"/>
    </w:p>
    <w:p w14:paraId="4244DD54" w14:textId="77777777" w:rsidR="0037766F" w:rsidRPr="00885F33" w:rsidRDefault="0037766F" w:rsidP="0010095F">
      <w:pPr>
        <w:pStyle w:val="EndNoteBibliography"/>
        <w:spacing w:after="0"/>
        <w:jc w:val="both"/>
      </w:pPr>
      <w:bookmarkStart w:id="21" w:name="_ENREF_19"/>
      <w:r w:rsidRPr="00885F33">
        <w:t>19.</w:t>
      </w:r>
      <w:r w:rsidRPr="00885F33">
        <w:tab/>
        <w:t xml:space="preserve">Martinez-Huitle, C. A.; Ferro, S., Electrochemical Oxidation of Organic Pollutants for the Wastewater Treatment: Direct and Indirect Processes. </w:t>
      </w:r>
      <w:r w:rsidRPr="00885F33">
        <w:rPr>
          <w:i/>
        </w:rPr>
        <w:t xml:space="preserve">Chemical Society Reviews </w:t>
      </w:r>
      <w:r w:rsidRPr="00885F33">
        <w:rPr>
          <w:b/>
        </w:rPr>
        <w:t>2006</w:t>
      </w:r>
      <w:r w:rsidRPr="00885F33">
        <w:t xml:space="preserve">, </w:t>
      </w:r>
      <w:r w:rsidRPr="00885F33">
        <w:rPr>
          <w:i/>
        </w:rPr>
        <w:t>35</w:t>
      </w:r>
      <w:r w:rsidRPr="00885F33">
        <w:t>, 1324-1340.</w:t>
      </w:r>
      <w:bookmarkEnd w:id="21"/>
    </w:p>
    <w:p w14:paraId="7E12B421" w14:textId="77777777" w:rsidR="0037766F" w:rsidRPr="00885F33" w:rsidRDefault="0037766F" w:rsidP="0010095F">
      <w:pPr>
        <w:pStyle w:val="EndNoteBibliography"/>
        <w:spacing w:after="0"/>
        <w:jc w:val="both"/>
      </w:pPr>
      <w:bookmarkStart w:id="22" w:name="_ENREF_20"/>
      <w:r w:rsidRPr="00885F33">
        <w:t>20.</w:t>
      </w:r>
      <w:r w:rsidRPr="00885F33">
        <w:tab/>
        <w:t xml:space="preserve">Chen, G., Electrochemical Technologies in Wastewater Treatment. </w:t>
      </w:r>
      <w:r w:rsidRPr="00885F33">
        <w:rPr>
          <w:i/>
        </w:rPr>
        <w:t xml:space="preserve">Separation and Purification Technology </w:t>
      </w:r>
      <w:r w:rsidRPr="00885F33">
        <w:rPr>
          <w:b/>
        </w:rPr>
        <w:t>2004</w:t>
      </w:r>
      <w:r w:rsidRPr="00885F33">
        <w:t xml:space="preserve">, </w:t>
      </w:r>
      <w:r w:rsidRPr="00885F33">
        <w:rPr>
          <w:i/>
        </w:rPr>
        <w:t>38</w:t>
      </w:r>
      <w:r w:rsidRPr="00885F33">
        <w:t>, 11-41.</w:t>
      </w:r>
      <w:bookmarkEnd w:id="22"/>
    </w:p>
    <w:p w14:paraId="3226BD9D" w14:textId="77777777" w:rsidR="0037766F" w:rsidRPr="00885F33" w:rsidRDefault="0037766F" w:rsidP="0010095F">
      <w:pPr>
        <w:pStyle w:val="EndNoteBibliography"/>
        <w:spacing w:after="0"/>
        <w:jc w:val="both"/>
      </w:pPr>
      <w:bookmarkStart w:id="23" w:name="_ENREF_21"/>
      <w:r w:rsidRPr="00885F33">
        <w:t>21.</w:t>
      </w:r>
      <w:r w:rsidRPr="00885F33">
        <w:tab/>
        <w:t xml:space="preserve">Frumkin, A.; Nekrasov, L.; Levich, B.; Ivanov, J., Die Anwendung Der Rotierenden Scheibenelektrode Mit Einem Ringe Zur Untersuchung Von Zwischenprodukten Elektrochemischer Reaktionen. </w:t>
      </w:r>
      <w:r w:rsidRPr="00885F33">
        <w:rPr>
          <w:i/>
        </w:rPr>
        <w:t xml:space="preserve">Journal of Electroanalytical Chemistry </w:t>
      </w:r>
      <w:r w:rsidRPr="00885F33">
        <w:rPr>
          <w:b/>
        </w:rPr>
        <w:t>1959</w:t>
      </w:r>
      <w:r w:rsidRPr="00885F33">
        <w:t xml:space="preserve">, </w:t>
      </w:r>
      <w:r w:rsidRPr="00885F33">
        <w:rPr>
          <w:i/>
        </w:rPr>
        <w:t>1</w:t>
      </w:r>
      <w:r w:rsidRPr="00885F33">
        <w:t>, 84-90.</w:t>
      </w:r>
      <w:bookmarkEnd w:id="23"/>
    </w:p>
    <w:p w14:paraId="5A426BED" w14:textId="77777777" w:rsidR="0037766F" w:rsidRPr="00885F33" w:rsidRDefault="0037766F" w:rsidP="0010095F">
      <w:pPr>
        <w:pStyle w:val="EndNoteBibliography"/>
        <w:spacing w:after="0"/>
        <w:jc w:val="both"/>
      </w:pPr>
      <w:bookmarkStart w:id="24" w:name="_ENREF_22"/>
      <w:r w:rsidRPr="00885F33">
        <w:t>22.</w:t>
      </w:r>
      <w:r w:rsidRPr="00885F33">
        <w:tab/>
        <w:t xml:space="preserve">Frumkin, A. N.; Nekrasov, L. N., On the Ring-Disk Electrode. </w:t>
      </w:r>
      <w:r w:rsidRPr="00885F33">
        <w:rPr>
          <w:i/>
        </w:rPr>
        <w:t xml:space="preserve">Dok. Akad. Nauk SSSR </w:t>
      </w:r>
      <w:r w:rsidRPr="00885F33">
        <w:rPr>
          <w:b/>
        </w:rPr>
        <w:t>1959</w:t>
      </w:r>
      <w:r w:rsidRPr="00885F33">
        <w:t xml:space="preserve">, </w:t>
      </w:r>
      <w:r w:rsidRPr="00885F33">
        <w:rPr>
          <w:i/>
        </w:rPr>
        <w:t>126</w:t>
      </w:r>
      <w:r w:rsidRPr="00885F33">
        <w:t>, 115.</w:t>
      </w:r>
      <w:bookmarkEnd w:id="24"/>
    </w:p>
    <w:p w14:paraId="07D14182" w14:textId="77777777" w:rsidR="0037766F" w:rsidRPr="00885F33" w:rsidRDefault="0037766F" w:rsidP="0010095F">
      <w:pPr>
        <w:pStyle w:val="EndNoteBibliography"/>
        <w:spacing w:after="0"/>
        <w:jc w:val="both"/>
      </w:pPr>
      <w:bookmarkStart w:id="25" w:name="_ENREF_23"/>
      <w:r w:rsidRPr="00885F33">
        <w:t>23.</w:t>
      </w:r>
      <w:r w:rsidRPr="00885F33">
        <w:tab/>
        <w:t xml:space="preserve">Vos, J. G.; Koper, M. T. M., Measurement of Competition between Oxygen Evolution and Chlorine Evolution Using Rotating Ring-Disk Electrode Voltammetry. </w:t>
      </w:r>
      <w:r w:rsidRPr="00885F33">
        <w:rPr>
          <w:i/>
        </w:rPr>
        <w:t xml:space="preserve">Journal of Electroanalytical Chemistry </w:t>
      </w:r>
      <w:r w:rsidRPr="00885F33">
        <w:rPr>
          <w:b/>
        </w:rPr>
        <w:t>2018</w:t>
      </w:r>
      <w:r w:rsidRPr="00885F33">
        <w:t xml:space="preserve">, </w:t>
      </w:r>
      <w:r w:rsidRPr="00885F33">
        <w:rPr>
          <w:i/>
        </w:rPr>
        <w:t>819</w:t>
      </w:r>
      <w:r w:rsidRPr="00885F33">
        <w:t>, 260-268.</w:t>
      </w:r>
      <w:bookmarkEnd w:id="25"/>
    </w:p>
    <w:p w14:paraId="40CFD917" w14:textId="77777777" w:rsidR="0037766F" w:rsidRPr="00885F33" w:rsidRDefault="0037766F" w:rsidP="0010095F">
      <w:pPr>
        <w:pStyle w:val="EndNoteBibliography"/>
        <w:spacing w:after="0"/>
        <w:jc w:val="both"/>
      </w:pPr>
      <w:bookmarkStart w:id="26" w:name="_ENREF_24"/>
      <w:r w:rsidRPr="00885F33">
        <w:t>24.</w:t>
      </w:r>
      <w:r w:rsidRPr="00885F33">
        <w:tab/>
        <w:t xml:space="preserve">Vos, J. G.; Liu, Z.; Speck, F. D.; Perini, N.; Fu, W.; Cherevko, S.; Koper, M. T. M., Selectivity Trends between Oxygen Evolution and Chlorine Evolution on Iridium-Based Double Perovskites in Acidic Media. </w:t>
      </w:r>
      <w:r w:rsidRPr="00885F33">
        <w:rPr>
          <w:i/>
        </w:rPr>
        <w:t xml:space="preserve">ACS Catalysis </w:t>
      </w:r>
      <w:r w:rsidRPr="00885F33">
        <w:rPr>
          <w:b/>
        </w:rPr>
        <w:t>2019</w:t>
      </w:r>
      <w:r w:rsidRPr="00885F33">
        <w:t xml:space="preserve">, </w:t>
      </w:r>
      <w:r w:rsidRPr="00885F33">
        <w:rPr>
          <w:i/>
        </w:rPr>
        <w:t>9</w:t>
      </w:r>
      <w:r w:rsidRPr="00885F33">
        <w:t>, 8561-8574.</w:t>
      </w:r>
      <w:bookmarkEnd w:id="26"/>
    </w:p>
    <w:p w14:paraId="6FC085F6" w14:textId="77777777" w:rsidR="0037766F" w:rsidRPr="00885F33" w:rsidRDefault="0037766F" w:rsidP="0010095F">
      <w:pPr>
        <w:pStyle w:val="EndNoteBibliography"/>
        <w:spacing w:after="0"/>
        <w:jc w:val="both"/>
      </w:pPr>
      <w:bookmarkStart w:id="27" w:name="_ENREF_25"/>
      <w:r w:rsidRPr="00885F33">
        <w:t>25.</w:t>
      </w:r>
      <w:r w:rsidRPr="00885F33">
        <w:tab/>
        <w:t xml:space="preserve">Nagaiah, T. C.; Maljusch, A.; Chen, X.; Bron, M.; Schuhmann, W., Visualization of the Local Catalytic Activity of Electrodeposited Pt–Ag Catalysts for Oxygen Reduction by Means of Secm. </w:t>
      </w:r>
      <w:r w:rsidRPr="00885F33">
        <w:rPr>
          <w:i/>
        </w:rPr>
        <w:t xml:space="preserve">ChemPhysChem </w:t>
      </w:r>
      <w:r w:rsidRPr="00885F33">
        <w:rPr>
          <w:b/>
        </w:rPr>
        <w:t>2009</w:t>
      </w:r>
      <w:r w:rsidRPr="00885F33">
        <w:t xml:space="preserve">, </w:t>
      </w:r>
      <w:r w:rsidRPr="00885F33">
        <w:rPr>
          <w:i/>
        </w:rPr>
        <w:t>10</w:t>
      </w:r>
      <w:r w:rsidRPr="00885F33">
        <w:t>, 2711-2718.</w:t>
      </w:r>
      <w:bookmarkEnd w:id="27"/>
    </w:p>
    <w:p w14:paraId="23D1CA9B" w14:textId="77777777" w:rsidR="0037766F" w:rsidRPr="00885F33" w:rsidRDefault="0037766F" w:rsidP="0010095F">
      <w:pPr>
        <w:pStyle w:val="EndNoteBibliography"/>
        <w:spacing w:after="0"/>
        <w:jc w:val="both"/>
      </w:pPr>
      <w:bookmarkStart w:id="28" w:name="_ENREF_26"/>
      <w:r w:rsidRPr="00885F33">
        <w:t>26.</w:t>
      </w:r>
      <w:r w:rsidRPr="00885F33">
        <w:tab/>
        <w:t xml:space="preserve">Wang, W., Imaging the Chemical Activity of Single Nanoparticles with Optical Microscopy. </w:t>
      </w:r>
      <w:r w:rsidRPr="00885F33">
        <w:rPr>
          <w:i/>
        </w:rPr>
        <w:t xml:space="preserve">Chemical Society Reviews </w:t>
      </w:r>
      <w:r w:rsidRPr="00885F33">
        <w:rPr>
          <w:b/>
        </w:rPr>
        <w:t>2018</w:t>
      </w:r>
      <w:r w:rsidRPr="00885F33">
        <w:t xml:space="preserve">, </w:t>
      </w:r>
      <w:r w:rsidRPr="00885F33">
        <w:rPr>
          <w:i/>
        </w:rPr>
        <w:t>47</w:t>
      </w:r>
      <w:r w:rsidRPr="00885F33">
        <w:t>, 2485-2508.</w:t>
      </w:r>
      <w:bookmarkEnd w:id="28"/>
    </w:p>
    <w:p w14:paraId="16143E34" w14:textId="77777777" w:rsidR="0037766F" w:rsidRPr="00885F33" w:rsidRDefault="0037766F" w:rsidP="0010095F">
      <w:pPr>
        <w:pStyle w:val="EndNoteBibliography"/>
        <w:spacing w:after="0"/>
        <w:jc w:val="both"/>
      </w:pPr>
      <w:bookmarkStart w:id="29" w:name="_ENREF_27"/>
      <w:r w:rsidRPr="00885F33">
        <w:t>27.</w:t>
      </w:r>
      <w:r w:rsidRPr="00885F33">
        <w:tab/>
        <w:t xml:space="preserve">Amatore, C.; Bonhomme, F.; Bruneel, J.-L.; Servant, L.; Thouin, L., Mapping Concentration Profiles within the Diffusion Layer of an Electrode: Part I. Confocal Resonance Raman Microscopy. </w:t>
      </w:r>
      <w:r w:rsidRPr="00885F33">
        <w:rPr>
          <w:i/>
        </w:rPr>
        <w:t xml:space="preserve">Electrochemistry communications </w:t>
      </w:r>
      <w:r w:rsidRPr="00885F33">
        <w:rPr>
          <w:b/>
        </w:rPr>
        <w:t>2000</w:t>
      </w:r>
      <w:r w:rsidRPr="00885F33">
        <w:t xml:space="preserve">, </w:t>
      </w:r>
      <w:r w:rsidRPr="00885F33">
        <w:rPr>
          <w:i/>
        </w:rPr>
        <w:t>2</w:t>
      </w:r>
      <w:r w:rsidRPr="00885F33">
        <w:t>, 235-239.</w:t>
      </w:r>
      <w:bookmarkEnd w:id="29"/>
    </w:p>
    <w:p w14:paraId="0541C374" w14:textId="77777777" w:rsidR="0037766F" w:rsidRPr="00885F33" w:rsidRDefault="0037766F" w:rsidP="0010095F">
      <w:pPr>
        <w:pStyle w:val="EndNoteBibliography"/>
        <w:spacing w:after="0"/>
        <w:jc w:val="both"/>
      </w:pPr>
      <w:bookmarkStart w:id="30" w:name="_ENREF_28"/>
      <w:r w:rsidRPr="00885F33">
        <w:t>28.</w:t>
      </w:r>
      <w:r w:rsidRPr="00885F33">
        <w:tab/>
        <w:t xml:space="preserve">Wang, Y.; Shan, X.; Tao, N., Emerging Tools for Studying Single Entity Electrochemistry. </w:t>
      </w:r>
      <w:r w:rsidRPr="00885F33">
        <w:rPr>
          <w:i/>
        </w:rPr>
        <w:t xml:space="preserve">Faraday discussions </w:t>
      </w:r>
      <w:r w:rsidRPr="00885F33">
        <w:rPr>
          <w:b/>
        </w:rPr>
        <w:t>2016</w:t>
      </w:r>
      <w:r w:rsidRPr="00885F33">
        <w:t xml:space="preserve">, </w:t>
      </w:r>
      <w:r w:rsidRPr="00885F33">
        <w:rPr>
          <w:i/>
        </w:rPr>
        <w:t>193</w:t>
      </w:r>
      <w:r w:rsidRPr="00885F33">
        <w:t>, 9-39.</w:t>
      </w:r>
      <w:bookmarkEnd w:id="30"/>
    </w:p>
    <w:p w14:paraId="30DB0EAC" w14:textId="77777777" w:rsidR="0037766F" w:rsidRPr="00885F33" w:rsidRDefault="0037766F" w:rsidP="0010095F">
      <w:pPr>
        <w:pStyle w:val="EndNoteBibliography"/>
        <w:spacing w:after="0"/>
        <w:jc w:val="both"/>
      </w:pPr>
      <w:bookmarkStart w:id="31" w:name="_ENREF_29"/>
      <w:r w:rsidRPr="00885F33">
        <w:t>29.</w:t>
      </w:r>
      <w:r w:rsidRPr="00885F33">
        <w:tab/>
        <w:t xml:space="preserve">Amatore, C.; Chovin, A.; Garrigue, P.; Servant, L.; Sojic, N.; Szunerits, S.; Thouin, L., Remote Fluorescence Imaging of Dynamic Concentration Profiles with Micrometer Resolution Using a Coherent Optical Fiber Bundle. </w:t>
      </w:r>
      <w:r w:rsidRPr="00885F33">
        <w:rPr>
          <w:i/>
        </w:rPr>
        <w:t xml:space="preserve">Analytical chemistry </w:t>
      </w:r>
      <w:r w:rsidRPr="00885F33">
        <w:rPr>
          <w:b/>
        </w:rPr>
        <w:t>2004</w:t>
      </w:r>
      <w:r w:rsidRPr="00885F33">
        <w:t xml:space="preserve">, </w:t>
      </w:r>
      <w:r w:rsidRPr="00885F33">
        <w:rPr>
          <w:i/>
        </w:rPr>
        <w:t>76</w:t>
      </w:r>
      <w:r w:rsidRPr="00885F33">
        <w:t>, 7202-7210.</w:t>
      </w:r>
      <w:bookmarkEnd w:id="31"/>
    </w:p>
    <w:p w14:paraId="5B0BB0A7" w14:textId="77777777" w:rsidR="0037766F" w:rsidRPr="00885F33" w:rsidRDefault="0037766F" w:rsidP="0010095F">
      <w:pPr>
        <w:pStyle w:val="EndNoteBibliography"/>
        <w:spacing w:after="0"/>
        <w:jc w:val="both"/>
      </w:pPr>
      <w:bookmarkStart w:id="32" w:name="_ENREF_30"/>
      <w:r w:rsidRPr="00885F33">
        <w:t>30.</w:t>
      </w:r>
      <w:r w:rsidRPr="00885F33">
        <w:tab/>
        <w:t xml:space="preserve">Guerret-Legras, L.; Audibert, J. F.; Dubacheva, G. V.; Miomandre, F., Combined Scanning Electrochemical and Fluorescence Microscopies Using a Tetrazine as a Single Redox and Luminescent (Electrofluorochromic) Probe. </w:t>
      </w:r>
      <w:r w:rsidRPr="00885F33">
        <w:rPr>
          <w:i/>
        </w:rPr>
        <w:t xml:space="preserve">Chemical science </w:t>
      </w:r>
      <w:r w:rsidRPr="00885F33">
        <w:rPr>
          <w:b/>
        </w:rPr>
        <w:t>2018</w:t>
      </w:r>
      <w:r w:rsidRPr="00885F33">
        <w:t xml:space="preserve">, </w:t>
      </w:r>
      <w:r w:rsidRPr="00885F33">
        <w:rPr>
          <w:i/>
        </w:rPr>
        <w:t>9</w:t>
      </w:r>
      <w:r w:rsidRPr="00885F33">
        <w:t>, 5897-5905.</w:t>
      </w:r>
      <w:bookmarkEnd w:id="32"/>
    </w:p>
    <w:p w14:paraId="269FCC08" w14:textId="77777777" w:rsidR="0037766F" w:rsidRPr="00885F33" w:rsidRDefault="0037766F" w:rsidP="0010095F">
      <w:pPr>
        <w:pStyle w:val="EndNoteBibliography"/>
        <w:spacing w:after="0"/>
        <w:jc w:val="both"/>
      </w:pPr>
      <w:bookmarkStart w:id="33" w:name="_ENREF_31"/>
      <w:r w:rsidRPr="00885F33">
        <w:t>31.</w:t>
      </w:r>
      <w:r w:rsidRPr="00885F33">
        <w:tab/>
        <w:t xml:space="preserve">Audebert, P.; Miomandre, F., Electrofluorochromism: From Molecular Systems to Set-up and Display. </w:t>
      </w:r>
      <w:r w:rsidRPr="00885F33">
        <w:rPr>
          <w:i/>
        </w:rPr>
        <w:t xml:space="preserve">Chemical Science </w:t>
      </w:r>
      <w:r w:rsidRPr="00885F33">
        <w:rPr>
          <w:b/>
        </w:rPr>
        <w:t>2013</w:t>
      </w:r>
      <w:r w:rsidRPr="00885F33">
        <w:t xml:space="preserve">, </w:t>
      </w:r>
      <w:r w:rsidRPr="00885F33">
        <w:rPr>
          <w:i/>
        </w:rPr>
        <w:t>4</w:t>
      </w:r>
      <w:r w:rsidRPr="00885F33">
        <w:t>, 575-584.</w:t>
      </w:r>
      <w:bookmarkEnd w:id="33"/>
    </w:p>
    <w:p w14:paraId="029861AC" w14:textId="77777777" w:rsidR="0037766F" w:rsidRPr="00885F33" w:rsidRDefault="0037766F" w:rsidP="0010095F">
      <w:pPr>
        <w:pStyle w:val="EndNoteBibliography"/>
        <w:spacing w:after="0"/>
        <w:jc w:val="both"/>
      </w:pPr>
      <w:bookmarkStart w:id="34" w:name="_ENREF_32"/>
      <w:r w:rsidRPr="00885F33">
        <w:t>32.</w:t>
      </w:r>
      <w:r w:rsidRPr="00885F33">
        <w:tab/>
        <w:t xml:space="preserve">Bouffier, L.; Doneux, T.; Goudeau, B.; Kuhn, A., Imaging Redox Activity at Bipolar Electrodes by Indirect Fluorescence Modulation. </w:t>
      </w:r>
      <w:r w:rsidRPr="00885F33">
        <w:rPr>
          <w:i/>
        </w:rPr>
        <w:t xml:space="preserve">Analytical Chemistry </w:t>
      </w:r>
      <w:r w:rsidRPr="00885F33">
        <w:rPr>
          <w:b/>
        </w:rPr>
        <w:t>2014</w:t>
      </w:r>
      <w:r w:rsidRPr="00885F33">
        <w:t xml:space="preserve">, </w:t>
      </w:r>
      <w:r w:rsidRPr="00885F33">
        <w:rPr>
          <w:i/>
        </w:rPr>
        <w:t>86</w:t>
      </w:r>
      <w:r w:rsidRPr="00885F33">
        <w:t>, 3708-3711.</w:t>
      </w:r>
      <w:bookmarkEnd w:id="34"/>
    </w:p>
    <w:p w14:paraId="5FC558C5" w14:textId="77777777" w:rsidR="0037766F" w:rsidRPr="00885F33" w:rsidRDefault="0037766F" w:rsidP="0010095F">
      <w:pPr>
        <w:pStyle w:val="EndNoteBibliography"/>
        <w:spacing w:after="0"/>
        <w:jc w:val="both"/>
      </w:pPr>
      <w:bookmarkStart w:id="35" w:name="_ENREF_33"/>
      <w:r w:rsidRPr="00885F33">
        <w:t>33.</w:t>
      </w:r>
      <w:r w:rsidRPr="00885F33">
        <w:tab/>
        <w:t xml:space="preserve">Doneux, T.; Bouffier, L.; Goudeau, B.; Arbault, S., Coupling Electrochemistry with Fluorescence Confocal Microscopy to Investigate Electrochemical Reactivity: A Case Study with the Resazurin-Resorufin Fluorogenic Couple. </w:t>
      </w:r>
      <w:r w:rsidRPr="00885F33">
        <w:rPr>
          <w:i/>
        </w:rPr>
        <w:t xml:space="preserve">Analytical Chemistry </w:t>
      </w:r>
      <w:r w:rsidRPr="00885F33">
        <w:rPr>
          <w:b/>
        </w:rPr>
        <w:t>2016</w:t>
      </w:r>
      <w:r w:rsidRPr="00885F33">
        <w:t xml:space="preserve">, </w:t>
      </w:r>
      <w:r w:rsidRPr="00885F33">
        <w:rPr>
          <w:i/>
        </w:rPr>
        <w:t>88</w:t>
      </w:r>
      <w:r w:rsidRPr="00885F33">
        <w:t>, 6292-6300.</w:t>
      </w:r>
      <w:bookmarkEnd w:id="35"/>
    </w:p>
    <w:p w14:paraId="4C6F8A78" w14:textId="77777777" w:rsidR="0037766F" w:rsidRPr="00885F33" w:rsidRDefault="0037766F" w:rsidP="0010095F">
      <w:pPr>
        <w:pStyle w:val="EndNoteBibliography"/>
        <w:spacing w:after="0"/>
        <w:jc w:val="both"/>
      </w:pPr>
      <w:bookmarkStart w:id="36" w:name="_ENREF_34"/>
      <w:r w:rsidRPr="00885F33">
        <w:t>34.</w:t>
      </w:r>
      <w:r w:rsidRPr="00885F33">
        <w:tab/>
        <w:t xml:space="preserve">Cannes, C.; Kanoufi, F.; Bard, A. J., Cyclic Voltammetry and Scanning Electrochemical Microscopy of Ferrocenemethanol at Monolayer and Bilayer-Modified Gold Electrodes. </w:t>
      </w:r>
      <w:r w:rsidRPr="00885F33">
        <w:rPr>
          <w:i/>
        </w:rPr>
        <w:t xml:space="preserve">Journal of Electroanalytical Chemistry </w:t>
      </w:r>
      <w:r w:rsidRPr="00885F33">
        <w:rPr>
          <w:b/>
        </w:rPr>
        <w:t>2003</w:t>
      </w:r>
      <w:r w:rsidRPr="00885F33">
        <w:t xml:space="preserve">, </w:t>
      </w:r>
      <w:r w:rsidRPr="00885F33">
        <w:rPr>
          <w:i/>
        </w:rPr>
        <w:t>547</w:t>
      </w:r>
      <w:r w:rsidRPr="00885F33">
        <w:t>, 83-91.</w:t>
      </w:r>
      <w:bookmarkEnd w:id="36"/>
    </w:p>
    <w:p w14:paraId="374B91BE" w14:textId="77777777" w:rsidR="0037766F" w:rsidRPr="00885F33" w:rsidRDefault="0037766F" w:rsidP="0010095F">
      <w:pPr>
        <w:pStyle w:val="EndNoteBibliography"/>
        <w:spacing w:after="0"/>
        <w:jc w:val="both"/>
      </w:pPr>
      <w:bookmarkStart w:id="37" w:name="_ENREF_35"/>
      <w:r w:rsidRPr="00885F33">
        <w:t>35.</w:t>
      </w:r>
      <w:r w:rsidRPr="00885F33">
        <w:tab/>
        <w:t xml:space="preserve">Li, C.; Tebo, A. G.; Gautier, A., Fluorogenic Labeling Strategies for Biological Imaging. </w:t>
      </w:r>
      <w:r w:rsidRPr="00885F33">
        <w:rPr>
          <w:i/>
        </w:rPr>
        <w:t xml:space="preserve">International journal of molecular sciences </w:t>
      </w:r>
      <w:r w:rsidRPr="00885F33">
        <w:rPr>
          <w:b/>
        </w:rPr>
        <w:t>2017</w:t>
      </w:r>
      <w:r w:rsidRPr="00885F33">
        <w:t xml:space="preserve">, </w:t>
      </w:r>
      <w:r w:rsidRPr="00885F33">
        <w:rPr>
          <w:i/>
        </w:rPr>
        <w:t>18</w:t>
      </w:r>
      <w:r w:rsidRPr="00885F33">
        <w:t>, 1473.</w:t>
      </w:r>
      <w:bookmarkEnd w:id="37"/>
    </w:p>
    <w:p w14:paraId="7D34C4AC" w14:textId="77777777" w:rsidR="0037766F" w:rsidRPr="00885F33" w:rsidRDefault="0037766F" w:rsidP="0010095F">
      <w:pPr>
        <w:pStyle w:val="EndNoteBibliography"/>
        <w:spacing w:after="0"/>
        <w:jc w:val="both"/>
      </w:pPr>
      <w:bookmarkStart w:id="38" w:name="_ENREF_36"/>
      <w:r w:rsidRPr="00885F33">
        <w:lastRenderedPageBreak/>
        <w:t>36.</w:t>
      </w:r>
      <w:r w:rsidRPr="00885F33">
        <w:tab/>
        <w:t xml:space="preserve">Jullien, L.; Gautier, A., Fluorogen-Based Reporters for Fluorescence Imaging: A Review. </w:t>
      </w:r>
      <w:r w:rsidRPr="00885F33">
        <w:rPr>
          <w:i/>
        </w:rPr>
        <w:t xml:space="preserve">Methods and applications in fluorescence </w:t>
      </w:r>
      <w:r w:rsidRPr="00885F33">
        <w:rPr>
          <w:b/>
        </w:rPr>
        <w:t>2015</w:t>
      </w:r>
      <w:r w:rsidRPr="00885F33">
        <w:t xml:space="preserve">, </w:t>
      </w:r>
      <w:r w:rsidRPr="00885F33">
        <w:rPr>
          <w:i/>
        </w:rPr>
        <w:t>3</w:t>
      </w:r>
      <w:r w:rsidRPr="00885F33">
        <w:t>, 042007.</w:t>
      </w:r>
      <w:bookmarkEnd w:id="38"/>
    </w:p>
    <w:p w14:paraId="20E5DBA6" w14:textId="77777777" w:rsidR="0037766F" w:rsidRPr="00885F33" w:rsidRDefault="0037766F" w:rsidP="0010095F">
      <w:pPr>
        <w:pStyle w:val="EndNoteBibliography"/>
        <w:spacing w:after="0"/>
        <w:jc w:val="both"/>
      </w:pPr>
      <w:bookmarkStart w:id="39" w:name="_ENREF_37"/>
      <w:r w:rsidRPr="00885F33">
        <w:t>37.</w:t>
      </w:r>
      <w:r w:rsidRPr="00885F33">
        <w:tab/>
        <w:t xml:space="preserve">Schäferling, M., The Art of Fluorescence Imaging with Chemical Sensors. </w:t>
      </w:r>
      <w:r w:rsidRPr="00885F33">
        <w:rPr>
          <w:i/>
        </w:rPr>
        <w:t xml:space="preserve">Angewandte Chemie International Edition </w:t>
      </w:r>
      <w:r w:rsidRPr="00885F33">
        <w:rPr>
          <w:b/>
        </w:rPr>
        <w:t>2012</w:t>
      </w:r>
      <w:r w:rsidRPr="00885F33">
        <w:t xml:space="preserve">, </w:t>
      </w:r>
      <w:r w:rsidRPr="00885F33">
        <w:rPr>
          <w:i/>
        </w:rPr>
        <w:t>51</w:t>
      </w:r>
      <w:r w:rsidRPr="00885F33">
        <w:t>, 3532-3554.</w:t>
      </w:r>
      <w:bookmarkEnd w:id="39"/>
    </w:p>
    <w:p w14:paraId="7A1E298E" w14:textId="77777777" w:rsidR="0037766F" w:rsidRPr="00885F33" w:rsidRDefault="0037766F" w:rsidP="0010095F">
      <w:pPr>
        <w:pStyle w:val="EndNoteBibliography"/>
        <w:spacing w:after="0"/>
        <w:jc w:val="both"/>
      </w:pPr>
      <w:bookmarkStart w:id="40" w:name="_ENREF_38"/>
      <w:r w:rsidRPr="00885F33">
        <w:t>38.</w:t>
      </w:r>
      <w:r w:rsidRPr="00885F33">
        <w:tab/>
        <w:t xml:space="preserve">Williams, R. T.; Bridges, J. W., Fluorescence of Solutions: A Review. </w:t>
      </w:r>
      <w:r w:rsidRPr="00885F33">
        <w:rPr>
          <w:i/>
        </w:rPr>
        <w:t xml:space="preserve">Journal of Clinical Pathology </w:t>
      </w:r>
      <w:r w:rsidRPr="00885F33">
        <w:rPr>
          <w:b/>
        </w:rPr>
        <w:t>1964</w:t>
      </w:r>
      <w:r w:rsidRPr="00885F33">
        <w:t xml:space="preserve">, </w:t>
      </w:r>
      <w:r w:rsidRPr="00885F33">
        <w:rPr>
          <w:i/>
        </w:rPr>
        <w:t>17</w:t>
      </w:r>
      <w:r w:rsidRPr="00885F33">
        <w:t>, 371.</w:t>
      </w:r>
      <w:bookmarkEnd w:id="40"/>
    </w:p>
    <w:p w14:paraId="7D25516F" w14:textId="77777777" w:rsidR="0037766F" w:rsidRPr="00885F33" w:rsidRDefault="0037766F" w:rsidP="0010095F">
      <w:pPr>
        <w:pStyle w:val="EndNoteBibliography"/>
        <w:spacing w:after="0"/>
        <w:jc w:val="both"/>
      </w:pPr>
      <w:bookmarkStart w:id="41" w:name="_ENREF_39"/>
      <w:r w:rsidRPr="00885F33">
        <w:t>39.</w:t>
      </w:r>
      <w:r w:rsidRPr="00885F33">
        <w:tab/>
        <w:t xml:space="preserve">Molina, A.; Laborda, E.; Gómez-Gil, J. M.; Martínez-Ortiz, F.; Compton, R. G., Analytical Solutions for the Study of Homogeneous First-Order Chemical Kinetics Via Uv–Vis Spectroelectrochemistry. </w:t>
      </w:r>
      <w:r w:rsidRPr="00885F33">
        <w:rPr>
          <w:i/>
        </w:rPr>
        <w:t xml:space="preserve">Journal of Electroanalytical Chemistry </w:t>
      </w:r>
      <w:r w:rsidRPr="00885F33">
        <w:rPr>
          <w:b/>
        </w:rPr>
        <w:t>2018</w:t>
      </w:r>
      <w:r w:rsidRPr="00885F33">
        <w:t xml:space="preserve">, </w:t>
      </w:r>
      <w:r w:rsidRPr="00885F33">
        <w:rPr>
          <w:i/>
        </w:rPr>
        <w:t>819</w:t>
      </w:r>
      <w:r w:rsidRPr="00885F33">
        <w:t>, 202-213.</w:t>
      </w:r>
      <w:bookmarkEnd w:id="41"/>
    </w:p>
    <w:p w14:paraId="11F5A2D7" w14:textId="77777777" w:rsidR="0037766F" w:rsidRPr="00885F33" w:rsidRDefault="0037766F" w:rsidP="0010095F">
      <w:pPr>
        <w:pStyle w:val="EndNoteBibliography"/>
        <w:spacing w:after="0"/>
        <w:jc w:val="both"/>
      </w:pPr>
      <w:bookmarkStart w:id="42" w:name="_ENREF_40"/>
      <w:r w:rsidRPr="00885F33">
        <w:t>40.</w:t>
      </w:r>
      <w:r w:rsidRPr="00885F33">
        <w:tab/>
        <w:t xml:space="preserve">Laborda, E.; Gómez-Gil, J. M.; Molina, A.; Compton, R. G., Spectroscopy Takes Electrochemistry Beyond the Interface: A Compact Analytical Solution for the Reversible First-Order Catalytic Mechanism. </w:t>
      </w:r>
      <w:r w:rsidRPr="00885F33">
        <w:rPr>
          <w:i/>
        </w:rPr>
        <w:t xml:space="preserve">Electrochimica Acta </w:t>
      </w:r>
      <w:r w:rsidRPr="00885F33">
        <w:rPr>
          <w:b/>
        </w:rPr>
        <w:t>2018</w:t>
      </w:r>
      <w:r w:rsidRPr="00885F33">
        <w:t xml:space="preserve">, </w:t>
      </w:r>
      <w:r w:rsidRPr="00885F33">
        <w:rPr>
          <w:i/>
        </w:rPr>
        <w:t>284</w:t>
      </w:r>
      <w:r w:rsidRPr="00885F33">
        <w:t>, 721-732.</w:t>
      </w:r>
      <w:bookmarkEnd w:id="42"/>
    </w:p>
    <w:p w14:paraId="54B8CE08" w14:textId="77777777" w:rsidR="0037766F" w:rsidRPr="00885F33" w:rsidRDefault="0037766F" w:rsidP="0010095F">
      <w:pPr>
        <w:pStyle w:val="EndNoteBibliography"/>
        <w:spacing w:after="0"/>
        <w:jc w:val="both"/>
      </w:pPr>
      <w:bookmarkStart w:id="43" w:name="_ENREF_41"/>
      <w:r w:rsidRPr="00885F33">
        <w:t>41.</w:t>
      </w:r>
      <w:r w:rsidRPr="00885F33">
        <w:tab/>
        <w:t xml:space="preserve">Batchelor-McAuley, C.; Little, C. A.; Sokolov, S. V.; Kätelhön, E.; Zampardi, G.; Compton, R. G., Fluorescence Monitored Voltammetry of Single Attoliter Droplets. </w:t>
      </w:r>
      <w:r w:rsidRPr="00885F33">
        <w:rPr>
          <w:i/>
        </w:rPr>
        <w:t xml:space="preserve">Analytical Chemistry </w:t>
      </w:r>
      <w:r w:rsidRPr="00885F33">
        <w:rPr>
          <w:b/>
        </w:rPr>
        <w:t>2016</w:t>
      </w:r>
      <w:r w:rsidRPr="00885F33">
        <w:t xml:space="preserve">, </w:t>
      </w:r>
      <w:r w:rsidRPr="00885F33">
        <w:rPr>
          <w:i/>
        </w:rPr>
        <w:t>88</w:t>
      </w:r>
      <w:r w:rsidRPr="00885F33">
        <w:t>, 11213-11221.</w:t>
      </w:r>
      <w:bookmarkEnd w:id="43"/>
    </w:p>
    <w:p w14:paraId="3E532377" w14:textId="77777777" w:rsidR="0037766F" w:rsidRPr="00885F33" w:rsidRDefault="0037766F" w:rsidP="0010095F">
      <w:pPr>
        <w:pStyle w:val="EndNoteBibliography"/>
        <w:spacing w:after="0"/>
        <w:jc w:val="both"/>
      </w:pPr>
      <w:bookmarkStart w:id="44" w:name="_ENREF_42"/>
      <w:r w:rsidRPr="00885F33">
        <w:t>42.</w:t>
      </w:r>
      <w:r w:rsidRPr="00885F33">
        <w:tab/>
        <w:t xml:space="preserve">Davis, T. A., Algorithm 832: Umfpack V4.3---an Unsymmetric-Pattern Multifrontal Method. </w:t>
      </w:r>
      <w:r w:rsidRPr="00885F33">
        <w:rPr>
          <w:i/>
        </w:rPr>
        <w:t xml:space="preserve">ACM Trans. Math. Softw. </w:t>
      </w:r>
      <w:r w:rsidRPr="00885F33">
        <w:rPr>
          <w:b/>
        </w:rPr>
        <w:t>2004</w:t>
      </w:r>
      <w:r w:rsidRPr="00885F33">
        <w:t xml:space="preserve">, </w:t>
      </w:r>
      <w:r w:rsidRPr="00885F33">
        <w:rPr>
          <w:i/>
        </w:rPr>
        <w:t>30</w:t>
      </w:r>
      <w:r w:rsidRPr="00885F33">
        <w:t>, 196–199.</w:t>
      </w:r>
      <w:bookmarkEnd w:id="44"/>
    </w:p>
    <w:p w14:paraId="70CDEC63" w14:textId="77777777" w:rsidR="0037766F" w:rsidRPr="00885F33" w:rsidRDefault="0037766F" w:rsidP="0010095F">
      <w:pPr>
        <w:pStyle w:val="EndNoteBibliography"/>
        <w:spacing w:after="0"/>
        <w:jc w:val="both"/>
      </w:pPr>
      <w:bookmarkStart w:id="45" w:name="_ENREF_43"/>
      <w:r w:rsidRPr="00885F33">
        <w:t>43.</w:t>
      </w:r>
      <w:r w:rsidRPr="00885F33">
        <w:tab/>
        <w:t xml:space="preserve">Compton, R. G.; Laborda, E.; Ward, K. R., </w:t>
      </w:r>
      <w:r w:rsidRPr="00885F33">
        <w:rPr>
          <w:i/>
        </w:rPr>
        <w:t>Understanding Voltammetry: Simulation of Electrode Processes</w:t>
      </w:r>
      <w:r w:rsidRPr="00885F33">
        <w:t>; World Scientific, 2014.</w:t>
      </w:r>
      <w:bookmarkEnd w:id="45"/>
    </w:p>
    <w:p w14:paraId="6D087CBD" w14:textId="77777777" w:rsidR="0037766F" w:rsidRPr="00885F33" w:rsidRDefault="0037766F" w:rsidP="0010095F">
      <w:pPr>
        <w:pStyle w:val="EndNoteBibliography"/>
        <w:spacing w:after="0"/>
        <w:jc w:val="both"/>
      </w:pPr>
      <w:bookmarkStart w:id="46" w:name="_ENREF_44"/>
      <w:r w:rsidRPr="00885F33">
        <w:t>44.</w:t>
      </w:r>
      <w:r w:rsidRPr="00885F33">
        <w:tab/>
        <w:t xml:space="preserve">Moon, P.; Spencer, D. E., </w:t>
      </w:r>
      <w:r w:rsidRPr="00885F33">
        <w:rPr>
          <w:i/>
        </w:rPr>
        <w:t>Field Theory Handbook: Including Coordinate Systems, Differential Equations and Their Solutions</w:t>
      </w:r>
      <w:r w:rsidRPr="00885F33">
        <w:t>; Springer, 2012.</w:t>
      </w:r>
      <w:bookmarkEnd w:id="46"/>
    </w:p>
    <w:p w14:paraId="38520F1B" w14:textId="77777777" w:rsidR="0037766F" w:rsidRPr="00885F33" w:rsidRDefault="0037766F" w:rsidP="0010095F">
      <w:pPr>
        <w:pStyle w:val="EndNoteBibliography"/>
        <w:spacing w:after="0"/>
        <w:jc w:val="both"/>
      </w:pPr>
      <w:bookmarkStart w:id="47" w:name="_ENREF_45"/>
      <w:r w:rsidRPr="00885F33">
        <w:t>45.</w:t>
      </w:r>
      <w:r w:rsidRPr="00885F33">
        <w:tab/>
        <w:t xml:space="preserve">Aoki, K.; Honda, K.; Tokuda, K.; Matsuda, H., Voltammetry at Microcylinder Electrodes: Part I. Linear Sweep Voltammetry. </w:t>
      </w:r>
      <w:r w:rsidRPr="00885F33">
        <w:rPr>
          <w:i/>
        </w:rPr>
        <w:t xml:space="preserve">Journal of Electroanalytical Chemistry and Interfacial Electrochemistry </w:t>
      </w:r>
      <w:r w:rsidRPr="00885F33">
        <w:rPr>
          <w:b/>
        </w:rPr>
        <w:t>1985</w:t>
      </w:r>
      <w:r w:rsidRPr="00885F33">
        <w:t xml:space="preserve">, </w:t>
      </w:r>
      <w:r w:rsidRPr="00885F33">
        <w:rPr>
          <w:i/>
        </w:rPr>
        <w:t>182</w:t>
      </w:r>
      <w:r w:rsidRPr="00885F33">
        <w:t>, 267-279.</w:t>
      </w:r>
      <w:bookmarkEnd w:id="47"/>
    </w:p>
    <w:p w14:paraId="7106E721" w14:textId="77777777" w:rsidR="0037766F" w:rsidRPr="00885F33" w:rsidRDefault="0037766F" w:rsidP="0010095F">
      <w:pPr>
        <w:pStyle w:val="EndNoteBibliography"/>
        <w:spacing w:after="0"/>
        <w:jc w:val="both"/>
      </w:pPr>
      <w:bookmarkStart w:id="48" w:name="_ENREF_46"/>
      <w:r w:rsidRPr="00885F33">
        <w:t>46.</w:t>
      </w:r>
      <w:r w:rsidRPr="00885F33">
        <w:tab/>
        <w:t xml:space="preserve">Li, D.; Batchelor-McAuley, C.; Chen, L.; Compton, R. G., Band Electrodes in Sensing Applications: Response Characteristics and Band Fabrication Methods. </w:t>
      </w:r>
      <w:r w:rsidRPr="00885F33">
        <w:rPr>
          <w:i/>
        </w:rPr>
        <w:t xml:space="preserve">ACS Sensors </w:t>
      </w:r>
      <w:r w:rsidRPr="00885F33">
        <w:rPr>
          <w:b/>
        </w:rPr>
        <w:t>2019</w:t>
      </w:r>
      <w:r w:rsidRPr="00885F33">
        <w:t xml:space="preserve">, </w:t>
      </w:r>
      <w:r w:rsidRPr="00885F33">
        <w:rPr>
          <w:i/>
        </w:rPr>
        <w:t>4</w:t>
      </w:r>
      <w:r w:rsidRPr="00885F33">
        <w:t>, 2250-2266.</w:t>
      </w:r>
      <w:bookmarkEnd w:id="48"/>
    </w:p>
    <w:p w14:paraId="4816DA36" w14:textId="77777777" w:rsidR="0037766F" w:rsidRPr="00885F33" w:rsidRDefault="0037766F" w:rsidP="0010095F">
      <w:pPr>
        <w:pStyle w:val="EndNoteBibliography"/>
        <w:spacing w:after="0"/>
        <w:jc w:val="both"/>
      </w:pPr>
      <w:bookmarkStart w:id="49" w:name="_ENREF_47"/>
      <w:r w:rsidRPr="00885F33">
        <w:t>47.</w:t>
      </w:r>
      <w:r w:rsidRPr="00885F33">
        <w:tab/>
        <w:t xml:space="preserve">Xia, P.; Bungay, P. M.; Gibson, C. C.; Kovbasnjuk, O. N.; Spring, K. R., Diffusion Coefficients in the Lateral Intercellular Spaces of Madin-Darby Canine Kidney Cell Epithelium Determined with Caged Compounds. </w:t>
      </w:r>
      <w:r w:rsidRPr="00885F33">
        <w:rPr>
          <w:i/>
        </w:rPr>
        <w:t xml:space="preserve">Biophysical Journal </w:t>
      </w:r>
      <w:r w:rsidRPr="00885F33">
        <w:rPr>
          <w:b/>
        </w:rPr>
        <w:t>1998</w:t>
      </w:r>
      <w:r w:rsidRPr="00885F33">
        <w:t xml:space="preserve">, </w:t>
      </w:r>
      <w:r w:rsidRPr="00885F33">
        <w:rPr>
          <w:i/>
        </w:rPr>
        <w:t>74</w:t>
      </w:r>
      <w:r w:rsidRPr="00885F33">
        <w:t>, 3302-3312.</w:t>
      </w:r>
      <w:bookmarkEnd w:id="49"/>
    </w:p>
    <w:p w14:paraId="0B6E60B4" w14:textId="77777777" w:rsidR="0037766F" w:rsidRPr="00885F33" w:rsidRDefault="0037766F" w:rsidP="0010095F">
      <w:pPr>
        <w:pStyle w:val="EndNoteBibliography"/>
        <w:spacing w:after="0"/>
        <w:jc w:val="both"/>
      </w:pPr>
      <w:bookmarkStart w:id="50" w:name="_ENREF_48"/>
      <w:r w:rsidRPr="00885F33">
        <w:t>48.</w:t>
      </w:r>
      <w:r w:rsidRPr="00885F33">
        <w:tab/>
        <w:t xml:space="preserve">Liu, S.; Hu, C.; Huang, J.; Yan, Y., Fluorescent Polyion Complex for the Detection of Sodium Dodecylbenzenesulfonate. </w:t>
      </w:r>
      <w:r w:rsidRPr="00885F33">
        <w:rPr>
          <w:i/>
        </w:rPr>
        <w:t xml:space="preserve">Polymers </w:t>
      </w:r>
      <w:r w:rsidRPr="00885F33">
        <w:rPr>
          <w:b/>
        </w:rPr>
        <w:t>2018</w:t>
      </w:r>
      <w:r w:rsidRPr="00885F33">
        <w:t xml:space="preserve">, </w:t>
      </w:r>
      <w:r w:rsidRPr="00885F33">
        <w:rPr>
          <w:i/>
        </w:rPr>
        <w:t>10</w:t>
      </w:r>
      <w:r w:rsidRPr="00885F33">
        <w:t>, 657.</w:t>
      </w:r>
      <w:bookmarkEnd w:id="50"/>
    </w:p>
    <w:p w14:paraId="36A08BFB" w14:textId="77777777" w:rsidR="0037766F" w:rsidRPr="00885F33" w:rsidRDefault="0037766F" w:rsidP="0010095F">
      <w:pPr>
        <w:pStyle w:val="EndNoteBibliography"/>
        <w:spacing w:after="0"/>
        <w:jc w:val="both"/>
      </w:pPr>
      <w:bookmarkStart w:id="51" w:name="_ENREF_49"/>
      <w:r w:rsidRPr="00885F33">
        <w:t>49.</w:t>
      </w:r>
      <w:r w:rsidRPr="00885F33">
        <w:tab/>
        <w:t xml:space="preserve">Sergeeva, T. Y.; Mukhitova, R. K.; Nizameev, I. R.; Kadirov, M. K.; Klypina, P. D.; Ziganshina, A. Y.; Konovalov, A. I., Closed Polymer Containers Based on Phenylboronic Esters of Resorcinarenes. </w:t>
      </w:r>
      <w:r w:rsidRPr="00885F33">
        <w:rPr>
          <w:i/>
        </w:rPr>
        <w:t xml:space="preserve">Beilstein journal of nanotechnology </w:t>
      </w:r>
      <w:r w:rsidRPr="00885F33">
        <w:rPr>
          <w:b/>
        </w:rPr>
        <w:t>2018</w:t>
      </w:r>
      <w:r w:rsidRPr="00885F33">
        <w:t xml:space="preserve">, </w:t>
      </w:r>
      <w:r w:rsidRPr="00885F33">
        <w:rPr>
          <w:i/>
        </w:rPr>
        <w:t>9</w:t>
      </w:r>
      <w:r w:rsidRPr="00885F33">
        <w:t>, 1594-1601.</w:t>
      </w:r>
      <w:bookmarkEnd w:id="51"/>
    </w:p>
    <w:p w14:paraId="7C3BBA85" w14:textId="77777777" w:rsidR="0037766F" w:rsidRPr="00885F33" w:rsidRDefault="0037766F" w:rsidP="0010095F">
      <w:pPr>
        <w:pStyle w:val="EndNoteBibliography"/>
        <w:spacing w:after="0"/>
        <w:jc w:val="both"/>
      </w:pPr>
      <w:bookmarkStart w:id="52" w:name="_ENREF_50"/>
      <w:r w:rsidRPr="00885F33">
        <w:rPr>
          <w:rFonts w:hint="eastAsia"/>
        </w:rPr>
        <w:t>50.</w:t>
      </w:r>
      <w:r w:rsidRPr="00885F33">
        <w:rPr>
          <w:rFonts w:hint="eastAsia"/>
        </w:rPr>
        <w:tab/>
        <w:t>Aliaga, C.; Arenas, A.; Asp</w:t>
      </w:r>
      <w:r w:rsidRPr="00885F33">
        <w:rPr>
          <w:rFonts w:hint="eastAsia"/>
        </w:rPr>
        <w:t>é</w:t>
      </w:r>
      <w:r w:rsidRPr="00885F33">
        <w:rPr>
          <w:rFonts w:hint="eastAsia"/>
        </w:rPr>
        <w:t>e, A.; L</w:t>
      </w:r>
      <w:r w:rsidRPr="00885F33">
        <w:rPr>
          <w:rFonts w:hint="eastAsia"/>
        </w:rPr>
        <w:t>ó</w:t>
      </w:r>
      <w:r w:rsidRPr="00885F33">
        <w:rPr>
          <w:rFonts w:hint="eastAsia"/>
        </w:rPr>
        <w:t>pez</w:t>
      </w:r>
      <w:r w:rsidRPr="00885F33">
        <w:rPr>
          <w:rFonts w:hint="eastAsia"/>
        </w:rPr>
        <w:t>‐</w:t>
      </w:r>
      <w:r w:rsidRPr="00885F33">
        <w:rPr>
          <w:rFonts w:hint="eastAsia"/>
        </w:rPr>
        <w:t>Alarc</w:t>
      </w:r>
      <w:r w:rsidRPr="00885F33">
        <w:rPr>
          <w:rFonts w:hint="eastAsia"/>
        </w:rPr>
        <w:t>ó</w:t>
      </w:r>
      <w:r w:rsidRPr="00885F33">
        <w:rPr>
          <w:rFonts w:hint="eastAsia"/>
        </w:rPr>
        <w:t>n, C.; Lissi, E. A., Generation, Spectroscopic Characterization by Epr, and Decay of a Pyranine</w:t>
      </w:r>
      <w:r w:rsidRPr="00885F33">
        <w:rPr>
          <w:rFonts w:hint="eastAsia"/>
        </w:rPr>
        <w:t>‐</w:t>
      </w:r>
      <w:r w:rsidRPr="00885F33">
        <w:rPr>
          <w:rFonts w:hint="eastAsia"/>
        </w:rPr>
        <w:t xml:space="preserve">Derived Radical. </w:t>
      </w:r>
      <w:r w:rsidRPr="00885F33">
        <w:rPr>
          <w:rFonts w:hint="eastAsia"/>
          <w:i/>
        </w:rPr>
        <w:t xml:space="preserve">Helvetica Chimica Acta </w:t>
      </w:r>
      <w:r w:rsidRPr="00885F33">
        <w:rPr>
          <w:rFonts w:hint="eastAsia"/>
          <w:b/>
        </w:rPr>
        <w:t>2007</w:t>
      </w:r>
      <w:r w:rsidRPr="00885F33">
        <w:rPr>
          <w:rFonts w:hint="eastAsia"/>
        </w:rPr>
        <w:t xml:space="preserve">, </w:t>
      </w:r>
      <w:r w:rsidRPr="00885F33">
        <w:rPr>
          <w:rFonts w:hint="eastAsia"/>
          <w:i/>
        </w:rPr>
        <w:t>90</w:t>
      </w:r>
      <w:r w:rsidRPr="00885F33">
        <w:rPr>
          <w:rFonts w:hint="eastAsia"/>
        </w:rPr>
        <w:t>, 2009-2016.</w:t>
      </w:r>
      <w:bookmarkEnd w:id="52"/>
    </w:p>
    <w:p w14:paraId="6F5D71F0" w14:textId="77777777" w:rsidR="0037766F" w:rsidRPr="00885F33" w:rsidRDefault="0037766F" w:rsidP="0010095F">
      <w:pPr>
        <w:pStyle w:val="EndNoteBibliography"/>
        <w:spacing w:after="0"/>
        <w:jc w:val="both"/>
      </w:pPr>
      <w:bookmarkStart w:id="53" w:name="_ENREF_51"/>
      <w:r w:rsidRPr="00885F33">
        <w:t>51.</w:t>
      </w:r>
      <w:r w:rsidRPr="00885F33">
        <w:tab/>
        <w:t xml:space="preserve">Yang, M.; Batchelor-McAuley, C.; Kätelhön, E.; Compton, R. G., Reaction Layer Imaging Using Fluorescence Electrochemical Microscopy. </w:t>
      </w:r>
      <w:r w:rsidRPr="00885F33">
        <w:rPr>
          <w:i/>
        </w:rPr>
        <w:t xml:space="preserve">Analytical chemistry </w:t>
      </w:r>
      <w:r w:rsidRPr="00885F33">
        <w:rPr>
          <w:b/>
        </w:rPr>
        <w:t>2017</w:t>
      </w:r>
      <w:r w:rsidRPr="00885F33">
        <w:t xml:space="preserve">, </w:t>
      </w:r>
      <w:r w:rsidRPr="00885F33">
        <w:rPr>
          <w:i/>
        </w:rPr>
        <w:t>89</w:t>
      </w:r>
      <w:r w:rsidRPr="00885F33">
        <w:t>, 6870-6877.</w:t>
      </w:r>
      <w:bookmarkEnd w:id="53"/>
    </w:p>
    <w:p w14:paraId="79C51FD1" w14:textId="77777777" w:rsidR="0037766F" w:rsidRPr="00885F33" w:rsidRDefault="0037766F" w:rsidP="0010095F">
      <w:pPr>
        <w:pStyle w:val="EndNoteBibliography"/>
        <w:spacing w:after="0"/>
        <w:jc w:val="both"/>
      </w:pPr>
      <w:bookmarkStart w:id="54" w:name="_ENREF_52"/>
      <w:r w:rsidRPr="00885F33">
        <w:t>52.</w:t>
      </w:r>
      <w:r w:rsidRPr="00885F33">
        <w:tab/>
        <w:t xml:space="preserve">Enache, T. A.; Oliveira-Brett, A. M., Phenol and Para-Substituted Phenols Electrochemical Oxidation Pathways. </w:t>
      </w:r>
      <w:r w:rsidRPr="00885F33">
        <w:rPr>
          <w:i/>
        </w:rPr>
        <w:t xml:space="preserve">Journal of Electroanalytical Chemistry </w:t>
      </w:r>
      <w:r w:rsidRPr="00885F33">
        <w:rPr>
          <w:b/>
        </w:rPr>
        <w:t>2011</w:t>
      </w:r>
      <w:r w:rsidRPr="00885F33">
        <w:t xml:space="preserve">, </w:t>
      </w:r>
      <w:r w:rsidRPr="00885F33">
        <w:rPr>
          <w:i/>
        </w:rPr>
        <w:t>655</w:t>
      </w:r>
      <w:r w:rsidRPr="00885F33">
        <w:t>, 9-16.</w:t>
      </w:r>
      <w:bookmarkEnd w:id="54"/>
    </w:p>
    <w:p w14:paraId="08E93B70" w14:textId="77777777" w:rsidR="0037766F" w:rsidRPr="00885F33" w:rsidRDefault="0037766F" w:rsidP="0010095F">
      <w:pPr>
        <w:pStyle w:val="EndNoteBibliography"/>
        <w:spacing w:after="0"/>
        <w:jc w:val="both"/>
      </w:pPr>
      <w:bookmarkStart w:id="55" w:name="_ENREF_53"/>
      <w:r w:rsidRPr="00885F33">
        <w:t>53.</w:t>
      </w:r>
      <w:r w:rsidRPr="00885F33">
        <w:tab/>
        <w:t>Jung, Y. S.; Lim, W. T.; Park, J. Y.; Kim, Y. H., Effect of Ph on Fent</w:t>
      </w:r>
      <w:r w:rsidRPr="00885F33">
        <w:rPr>
          <w:rFonts w:hint="eastAsia"/>
        </w:rPr>
        <w:t>on and Fenton</w:t>
      </w:r>
      <w:r w:rsidRPr="00885F33">
        <w:rPr>
          <w:rFonts w:hint="eastAsia"/>
        </w:rPr>
        <w:t>‐</w:t>
      </w:r>
      <w:r w:rsidRPr="00885F33">
        <w:rPr>
          <w:rFonts w:hint="eastAsia"/>
        </w:rPr>
        <w:t xml:space="preserve">Like Oxidation. </w:t>
      </w:r>
      <w:r w:rsidRPr="00885F33">
        <w:rPr>
          <w:rFonts w:hint="eastAsia"/>
          <w:i/>
        </w:rPr>
        <w:t xml:space="preserve">Environmental technology </w:t>
      </w:r>
      <w:r w:rsidRPr="00885F33">
        <w:rPr>
          <w:rFonts w:hint="eastAsia"/>
          <w:b/>
        </w:rPr>
        <w:t>2009</w:t>
      </w:r>
      <w:r w:rsidRPr="00885F33">
        <w:rPr>
          <w:rFonts w:hint="eastAsia"/>
        </w:rPr>
        <w:t xml:space="preserve">, </w:t>
      </w:r>
      <w:r w:rsidRPr="00885F33">
        <w:rPr>
          <w:rFonts w:hint="eastAsia"/>
          <w:i/>
        </w:rPr>
        <w:t>30</w:t>
      </w:r>
      <w:r w:rsidRPr="00885F33">
        <w:rPr>
          <w:rFonts w:hint="eastAsia"/>
        </w:rPr>
        <w:t>, 183-190.</w:t>
      </w:r>
      <w:bookmarkEnd w:id="55"/>
    </w:p>
    <w:p w14:paraId="09C87CF8" w14:textId="77777777" w:rsidR="0037766F" w:rsidRPr="00885F33" w:rsidRDefault="0037766F" w:rsidP="0010095F">
      <w:pPr>
        <w:pStyle w:val="EndNoteBibliography"/>
        <w:spacing w:after="0"/>
        <w:jc w:val="both"/>
      </w:pPr>
      <w:bookmarkStart w:id="56" w:name="_ENREF_54"/>
      <w:r w:rsidRPr="00885F33">
        <w:t>54.</w:t>
      </w:r>
      <w:r w:rsidRPr="00885F33">
        <w:tab/>
        <w:t xml:space="preserve">Mijangos, F.; Varona, F.; Villota, N., Changes in Solution Color During Phenol Oxidation by Fenton Reagent. </w:t>
      </w:r>
      <w:r w:rsidRPr="00885F33">
        <w:rPr>
          <w:i/>
        </w:rPr>
        <w:t xml:space="preserve">Environmental science &amp; technology </w:t>
      </w:r>
      <w:r w:rsidRPr="00885F33">
        <w:rPr>
          <w:b/>
        </w:rPr>
        <w:t>2006</w:t>
      </w:r>
      <w:r w:rsidRPr="00885F33">
        <w:t xml:space="preserve">, </w:t>
      </w:r>
      <w:r w:rsidRPr="00885F33">
        <w:rPr>
          <w:i/>
        </w:rPr>
        <w:t>40</w:t>
      </w:r>
      <w:r w:rsidRPr="00885F33">
        <w:t>, 5538-5543.</w:t>
      </w:r>
      <w:bookmarkEnd w:id="56"/>
    </w:p>
    <w:p w14:paraId="73614AF7" w14:textId="77777777" w:rsidR="0037766F" w:rsidRPr="00885F33" w:rsidRDefault="0037766F" w:rsidP="0010095F">
      <w:pPr>
        <w:pStyle w:val="EndNoteBibliography"/>
        <w:spacing w:after="0"/>
        <w:jc w:val="both"/>
      </w:pPr>
      <w:bookmarkStart w:id="57" w:name="_ENREF_55"/>
      <w:r w:rsidRPr="00885F33">
        <w:t>55.</w:t>
      </w:r>
      <w:r w:rsidRPr="00885F33">
        <w:tab/>
        <w:t xml:space="preserve">Venable, F. P.; Jackson, D. H., The Reaction between Hydrochloric Acid and Potassium Permanganate. </w:t>
      </w:r>
      <w:r w:rsidRPr="00885F33">
        <w:rPr>
          <w:i/>
        </w:rPr>
        <w:t xml:space="preserve">Journal of the American Chemical Society </w:t>
      </w:r>
      <w:r w:rsidRPr="00885F33">
        <w:rPr>
          <w:b/>
        </w:rPr>
        <w:t>1920</w:t>
      </w:r>
      <w:r w:rsidRPr="00885F33">
        <w:t xml:space="preserve">, </w:t>
      </w:r>
      <w:r w:rsidRPr="00885F33">
        <w:rPr>
          <w:i/>
        </w:rPr>
        <w:t>42</w:t>
      </w:r>
      <w:r w:rsidRPr="00885F33">
        <w:t>, 237-239.</w:t>
      </w:r>
      <w:bookmarkEnd w:id="57"/>
    </w:p>
    <w:p w14:paraId="220FEC81" w14:textId="77777777" w:rsidR="0037766F" w:rsidRPr="00885F33" w:rsidRDefault="0037766F" w:rsidP="0010095F">
      <w:pPr>
        <w:pStyle w:val="EndNoteBibliography"/>
        <w:jc w:val="both"/>
      </w:pPr>
      <w:bookmarkStart w:id="58" w:name="_ENREF_56"/>
      <w:r w:rsidRPr="00885F33">
        <w:t>56.</w:t>
      </w:r>
      <w:r w:rsidRPr="00885F33">
        <w:tab/>
        <w:t>Rajkumar, D.; Guk Kim, J.; Palanivelu, K., Indirect Electrochemical Oxidation of Phenol in the Presen</w:t>
      </w:r>
      <w:r w:rsidRPr="00885F33">
        <w:rPr>
          <w:rFonts w:hint="eastAsia"/>
        </w:rPr>
        <w:t xml:space="preserve">ce of Chloride for Wastewater Treatment. </w:t>
      </w:r>
      <w:r w:rsidRPr="00885F33">
        <w:rPr>
          <w:rFonts w:hint="eastAsia"/>
          <w:i/>
        </w:rPr>
        <w:t>Chemical Engineering &amp; Technology: Industrial Chemistry</w:t>
      </w:r>
      <w:r w:rsidRPr="00885F33">
        <w:rPr>
          <w:rFonts w:hint="eastAsia"/>
          <w:i/>
        </w:rPr>
        <w:t>‐</w:t>
      </w:r>
      <w:r w:rsidRPr="00885F33">
        <w:rPr>
          <w:rFonts w:hint="eastAsia"/>
          <w:i/>
        </w:rPr>
        <w:t>Plant Equipment</w:t>
      </w:r>
      <w:r w:rsidRPr="00885F33">
        <w:rPr>
          <w:rFonts w:hint="eastAsia"/>
          <w:i/>
        </w:rPr>
        <w:t>‐</w:t>
      </w:r>
      <w:r w:rsidRPr="00885F33">
        <w:rPr>
          <w:rFonts w:hint="eastAsia"/>
          <w:i/>
        </w:rPr>
        <w:t>Process Engineering</w:t>
      </w:r>
      <w:r w:rsidRPr="00885F33">
        <w:rPr>
          <w:rFonts w:hint="eastAsia"/>
          <w:i/>
        </w:rPr>
        <w:t>‐</w:t>
      </w:r>
      <w:r w:rsidRPr="00885F33">
        <w:rPr>
          <w:rFonts w:hint="eastAsia"/>
          <w:i/>
        </w:rPr>
        <w:t xml:space="preserve">Biotechnology </w:t>
      </w:r>
      <w:r w:rsidRPr="00885F33">
        <w:rPr>
          <w:rFonts w:hint="eastAsia"/>
          <w:b/>
        </w:rPr>
        <w:t>2005</w:t>
      </w:r>
      <w:r w:rsidRPr="00885F33">
        <w:rPr>
          <w:rFonts w:hint="eastAsia"/>
        </w:rPr>
        <w:t xml:space="preserve">, </w:t>
      </w:r>
      <w:r w:rsidRPr="00885F33">
        <w:rPr>
          <w:rFonts w:hint="eastAsia"/>
          <w:i/>
        </w:rPr>
        <w:t>28</w:t>
      </w:r>
      <w:r w:rsidRPr="00885F33">
        <w:rPr>
          <w:rFonts w:hint="eastAsia"/>
        </w:rPr>
        <w:t>, 98-105.</w:t>
      </w:r>
      <w:bookmarkEnd w:id="58"/>
    </w:p>
    <w:p w14:paraId="4F70B193" w14:textId="05E7A0C9" w:rsidR="001A4FEE" w:rsidRPr="006118BA" w:rsidRDefault="00201783" w:rsidP="0010095F">
      <w:pPr>
        <w:autoSpaceDE w:val="0"/>
        <w:autoSpaceDN w:val="0"/>
        <w:adjustRightInd w:val="0"/>
        <w:spacing w:after="0" w:line="240" w:lineRule="auto"/>
        <w:jc w:val="both"/>
        <w:rPr>
          <w:rFonts w:ascii="Times New Roman" w:hAnsi="Times New Roman" w:cs="Times New Roman"/>
          <w:sz w:val="24"/>
          <w:szCs w:val="24"/>
        </w:rPr>
      </w:pPr>
      <w:r w:rsidRPr="00885F33">
        <w:rPr>
          <w:rFonts w:ascii="Times New Roman" w:hAnsi="Times New Roman" w:cs="Times New Roman"/>
          <w:sz w:val="20"/>
          <w:szCs w:val="20"/>
        </w:rPr>
        <w:lastRenderedPageBreak/>
        <w:fldChar w:fldCharType="end"/>
      </w:r>
    </w:p>
    <w:sectPr w:rsidR="001A4FEE" w:rsidRPr="006118BA">
      <w:foot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CEFD63" w14:textId="77777777" w:rsidR="009C4362" w:rsidRDefault="009C4362" w:rsidP="002C2AC5">
      <w:pPr>
        <w:spacing w:after="0" w:line="240" w:lineRule="auto"/>
      </w:pPr>
      <w:r>
        <w:separator/>
      </w:r>
    </w:p>
  </w:endnote>
  <w:endnote w:type="continuationSeparator" w:id="0">
    <w:p w14:paraId="05D13478" w14:textId="77777777" w:rsidR="009C4362" w:rsidRDefault="009C4362" w:rsidP="002C2AC5">
      <w:pPr>
        <w:spacing w:after="0" w:line="240" w:lineRule="auto"/>
      </w:pPr>
      <w:r>
        <w:continuationSeparator/>
      </w:r>
    </w:p>
  </w:endnote>
  <w:endnote w:type="continuationNotice" w:id="1">
    <w:p w14:paraId="563EEF68" w14:textId="77777777" w:rsidR="009C4362" w:rsidRDefault="009C436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2EFF" w:usb1="D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egoe UI">
    <w:altName w:val="Sylfaen"/>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77264133"/>
      <w:docPartObj>
        <w:docPartGallery w:val="Page Numbers (Bottom of Page)"/>
        <w:docPartUnique/>
      </w:docPartObj>
    </w:sdtPr>
    <w:sdtEndPr>
      <w:rPr>
        <w:noProof/>
      </w:rPr>
    </w:sdtEndPr>
    <w:sdtContent>
      <w:p w14:paraId="392A0D2C" w14:textId="56734FE6" w:rsidR="000B3635" w:rsidRDefault="000B3635">
        <w:pPr>
          <w:pStyle w:val="a9"/>
          <w:jc w:val="right"/>
        </w:pPr>
        <w:r>
          <w:fldChar w:fldCharType="begin"/>
        </w:r>
        <w:r>
          <w:instrText xml:space="preserve"> PAGE   \* MERGEFORMAT </w:instrText>
        </w:r>
        <w:r>
          <w:fldChar w:fldCharType="separate"/>
        </w:r>
        <w:r w:rsidR="00030B22">
          <w:rPr>
            <w:noProof/>
          </w:rPr>
          <w:t>19</w:t>
        </w:r>
        <w:r>
          <w:rPr>
            <w:noProof/>
          </w:rPr>
          <w:fldChar w:fldCharType="end"/>
        </w:r>
      </w:p>
    </w:sdtContent>
  </w:sdt>
  <w:p w14:paraId="7E231716" w14:textId="77777777" w:rsidR="000B3635" w:rsidRDefault="000B3635">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7EBC69" w14:textId="77777777" w:rsidR="009C4362" w:rsidRDefault="009C4362" w:rsidP="002C2AC5">
      <w:pPr>
        <w:spacing w:after="0" w:line="240" w:lineRule="auto"/>
      </w:pPr>
      <w:r>
        <w:separator/>
      </w:r>
    </w:p>
  </w:footnote>
  <w:footnote w:type="continuationSeparator" w:id="0">
    <w:p w14:paraId="50788A42" w14:textId="77777777" w:rsidR="009C4362" w:rsidRDefault="009C4362" w:rsidP="002C2AC5">
      <w:pPr>
        <w:spacing w:after="0" w:line="240" w:lineRule="auto"/>
      </w:pPr>
      <w:r>
        <w:continuationSeparator/>
      </w:r>
    </w:p>
  </w:footnote>
  <w:footnote w:type="continuationNotice" w:id="1">
    <w:p w14:paraId="73D5542D" w14:textId="77777777" w:rsidR="009C4362" w:rsidRDefault="009C436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02F9D"/>
    <w:multiLevelType w:val="hybridMultilevel"/>
    <w:tmpl w:val="05A4B1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DE57DD"/>
    <w:multiLevelType w:val="hybridMultilevel"/>
    <w:tmpl w:val="0BFACEA6"/>
    <w:lvl w:ilvl="0" w:tplc="2C18E80A">
      <w:start w:val="1"/>
      <w:numFmt w:val="decimal"/>
      <w:lvlText w:val="%1."/>
      <w:lvlJc w:val="left"/>
      <w:pPr>
        <w:tabs>
          <w:tab w:val="num" w:pos="720"/>
        </w:tabs>
        <w:ind w:left="720" w:hanging="360"/>
      </w:pPr>
    </w:lvl>
    <w:lvl w:ilvl="1" w:tplc="72162764" w:tentative="1">
      <w:start w:val="1"/>
      <w:numFmt w:val="decimal"/>
      <w:lvlText w:val="%2."/>
      <w:lvlJc w:val="left"/>
      <w:pPr>
        <w:tabs>
          <w:tab w:val="num" w:pos="1440"/>
        </w:tabs>
        <w:ind w:left="1440" w:hanging="360"/>
      </w:pPr>
    </w:lvl>
    <w:lvl w:ilvl="2" w:tplc="8FBA4FC8" w:tentative="1">
      <w:start w:val="1"/>
      <w:numFmt w:val="decimal"/>
      <w:lvlText w:val="%3."/>
      <w:lvlJc w:val="left"/>
      <w:pPr>
        <w:tabs>
          <w:tab w:val="num" w:pos="2160"/>
        </w:tabs>
        <w:ind w:left="2160" w:hanging="360"/>
      </w:pPr>
    </w:lvl>
    <w:lvl w:ilvl="3" w:tplc="02C6B7B4" w:tentative="1">
      <w:start w:val="1"/>
      <w:numFmt w:val="decimal"/>
      <w:lvlText w:val="%4."/>
      <w:lvlJc w:val="left"/>
      <w:pPr>
        <w:tabs>
          <w:tab w:val="num" w:pos="2880"/>
        </w:tabs>
        <w:ind w:left="2880" w:hanging="360"/>
      </w:pPr>
    </w:lvl>
    <w:lvl w:ilvl="4" w:tplc="FBBC0910" w:tentative="1">
      <w:start w:val="1"/>
      <w:numFmt w:val="decimal"/>
      <w:lvlText w:val="%5."/>
      <w:lvlJc w:val="left"/>
      <w:pPr>
        <w:tabs>
          <w:tab w:val="num" w:pos="3600"/>
        </w:tabs>
        <w:ind w:left="3600" w:hanging="360"/>
      </w:pPr>
    </w:lvl>
    <w:lvl w:ilvl="5" w:tplc="F170DC04" w:tentative="1">
      <w:start w:val="1"/>
      <w:numFmt w:val="decimal"/>
      <w:lvlText w:val="%6."/>
      <w:lvlJc w:val="left"/>
      <w:pPr>
        <w:tabs>
          <w:tab w:val="num" w:pos="4320"/>
        </w:tabs>
        <w:ind w:left="4320" w:hanging="360"/>
      </w:pPr>
    </w:lvl>
    <w:lvl w:ilvl="6" w:tplc="216EE4C6" w:tentative="1">
      <w:start w:val="1"/>
      <w:numFmt w:val="decimal"/>
      <w:lvlText w:val="%7."/>
      <w:lvlJc w:val="left"/>
      <w:pPr>
        <w:tabs>
          <w:tab w:val="num" w:pos="5040"/>
        </w:tabs>
        <w:ind w:left="5040" w:hanging="360"/>
      </w:pPr>
    </w:lvl>
    <w:lvl w:ilvl="7" w:tplc="103E7FDA" w:tentative="1">
      <w:start w:val="1"/>
      <w:numFmt w:val="decimal"/>
      <w:lvlText w:val="%8."/>
      <w:lvlJc w:val="left"/>
      <w:pPr>
        <w:tabs>
          <w:tab w:val="num" w:pos="5760"/>
        </w:tabs>
        <w:ind w:left="5760" w:hanging="360"/>
      </w:pPr>
    </w:lvl>
    <w:lvl w:ilvl="8" w:tplc="6C706B00" w:tentative="1">
      <w:start w:val="1"/>
      <w:numFmt w:val="decimal"/>
      <w:lvlText w:val="%9."/>
      <w:lvlJc w:val="left"/>
      <w:pPr>
        <w:tabs>
          <w:tab w:val="num" w:pos="6480"/>
        </w:tabs>
        <w:ind w:left="6480" w:hanging="360"/>
      </w:pPr>
    </w:lvl>
  </w:abstractNum>
  <w:abstractNum w:abstractNumId="2" w15:restartNumberingAfterBreak="0">
    <w:nsid w:val="1D603084"/>
    <w:multiLevelType w:val="hybridMultilevel"/>
    <w:tmpl w:val="18802C62"/>
    <w:lvl w:ilvl="0" w:tplc="31E6CA8C">
      <w:start w:val="1"/>
      <w:numFmt w:val="lowerLetter"/>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3" w15:restartNumberingAfterBreak="0">
    <w:nsid w:val="2ECF68FA"/>
    <w:multiLevelType w:val="hybridMultilevel"/>
    <w:tmpl w:val="B32E95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16F7774"/>
    <w:multiLevelType w:val="hybridMultilevel"/>
    <w:tmpl w:val="AD4EFCD6"/>
    <w:lvl w:ilvl="0" w:tplc="87FA1F50">
      <w:start w:val="1"/>
      <w:numFmt w:val="lowerLetter"/>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5" w15:restartNumberingAfterBreak="0">
    <w:nsid w:val="7DBA0E28"/>
    <w:multiLevelType w:val="hybridMultilevel"/>
    <w:tmpl w:val="725A703E"/>
    <w:lvl w:ilvl="0" w:tplc="D092E6A2">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5"/>
  </w:num>
  <w:num w:numId="3">
    <w:abstractNumId w:val="0"/>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jC1MDA1Mbc0M7U0MzdQ0lEKTi0uzszPAykwqgUAEiNrGywAAAA="/>
    <w:docVar w:name="EN.InstantFormat" w:val="&lt;ENInstantFormat&gt;&lt;Enabled&gt;0&lt;/Enabled&gt;&lt;ScanUnformatted&gt;1&lt;/ScanUnformatted&gt;&lt;ScanChanges&gt;1&lt;/ScanChanges&gt;&lt;Suspended&gt;0&lt;/Suspended&gt;&lt;/ENInstantFormat&gt;"/>
    <w:docVar w:name="EN.Layout" w:val="&lt;ENLayout&gt;&lt;Style&gt;J Physical Chem C&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5ws9xtfp3pwxpge9s9tpwfv8tvtvfs5wpsts&quot;&gt;reaction layer-Converted&lt;record-ids&gt;&lt;item&gt;1&lt;/item&gt;&lt;item&gt;4&lt;/item&gt;&lt;item&gt;5&lt;/item&gt;&lt;item&gt;6&lt;/item&gt;&lt;item&gt;7&lt;/item&gt;&lt;item&gt;8&lt;/item&gt;&lt;item&gt;9&lt;/item&gt;&lt;item&gt;11&lt;/item&gt;&lt;item&gt;16&lt;/item&gt;&lt;item&gt;17&lt;/item&gt;&lt;item&gt;18&lt;/item&gt;&lt;item&gt;20&lt;/item&gt;&lt;item&gt;21&lt;/item&gt;&lt;item&gt;22&lt;/item&gt;&lt;item&gt;23&lt;/item&gt;&lt;item&gt;25&lt;/item&gt;&lt;item&gt;26&lt;/item&gt;&lt;item&gt;27&lt;/item&gt;&lt;item&gt;28&lt;/item&gt;&lt;item&gt;29&lt;/item&gt;&lt;item&gt;31&lt;/item&gt;&lt;item&gt;32&lt;/item&gt;&lt;item&gt;33&lt;/item&gt;&lt;item&gt;34&lt;/item&gt;&lt;item&gt;35&lt;/item&gt;&lt;item&gt;36&lt;/item&gt;&lt;item&gt;38&lt;/item&gt;&lt;item&gt;39&lt;/item&gt;&lt;item&gt;40&lt;/item&gt;&lt;item&gt;41&lt;/item&gt;&lt;item&gt;42&lt;/item&gt;&lt;item&gt;43&lt;/item&gt;&lt;item&gt;44&lt;/item&gt;&lt;item&gt;46&lt;/item&gt;&lt;item&gt;47&lt;/item&gt;&lt;item&gt;48&lt;/item&gt;&lt;item&gt;49&lt;/item&gt;&lt;item&gt;50&lt;/item&gt;&lt;item&gt;51&lt;/item&gt;&lt;/record-ids&gt;&lt;/item&gt;&lt;/Libraries&gt;"/>
  </w:docVars>
  <w:rsids>
    <w:rsidRoot w:val="00FF323E"/>
    <w:rsid w:val="00000623"/>
    <w:rsid w:val="00000B3E"/>
    <w:rsid w:val="000010AD"/>
    <w:rsid w:val="000011F6"/>
    <w:rsid w:val="00003F39"/>
    <w:rsid w:val="00004544"/>
    <w:rsid w:val="00006E29"/>
    <w:rsid w:val="000070C8"/>
    <w:rsid w:val="000077ED"/>
    <w:rsid w:val="00007894"/>
    <w:rsid w:val="00010852"/>
    <w:rsid w:val="0001141C"/>
    <w:rsid w:val="00011A1F"/>
    <w:rsid w:val="00013F26"/>
    <w:rsid w:val="0001485B"/>
    <w:rsid w:val="00014BB1"/>
    <w:rsid w:val="000151A6"/>
    <w:rsid w:val="0001745F"/>
    <w:rsid w:val="00020A0B"/>
    <w:rsid w:val="00022649"/>
    <w:rsid w:val="0002374D"/>
    <w:rsid w:val="00023E7F"/>
    <w:rsid w:val="0002466E"/>
    <w:rsid w:val="00026465"/>
    <w:rsid w:val="00026FC0"/>
    <w:rsid w:val="000272CE"/>
    <w:rsid w:val="00030B22"/>
    <w:rsid w:val="00030B5B"/>
    <w:rsid w:val="00030E2D"/>
    <w:rsid w:val="000312FD"/>
    <w:rsid w:val="000314DD"/>
    <w:rsid w:val="00031C67"/>
    <w:rsid w:val="000321F1"/>
    <w:rsid w:val="000322F8"/>
    <w:rsid w:val="00032665"/>
    <w:rsid w:val="00036660"/>
    <w:rsid w:val="00040269"/>
    <w:rsid w:val="00040CF4"/>
    <w:rsid w:val="000432AA"/>
    <w:rsid w:val="00043951"/>
    <w:rsid w:val="00043FC3"/>
    <w:rsid w:val="00043FE4"/>
    <w:rsid w:val="0004579C"/>
    <w:rsid w:val="000459F2"/>
    <w:rsid w:val="00047CFB"/>
    <w:rsid w:val="000504D7"/>
    <w:rsid w:val="0005164D"/>
    <w:rsid w:val="00051FB5"/>
    <w:rsid w:val="0005321E"/>
    <w:rsid w:val="0005327F"/>
    <w:rsid w:val="000535A8"/>
    <w:rsid w:val="00055E1B"/>
    <w:rsid w:val="00057450"/>
    <w:rsid w:val="000577C1"/>
    <w:rsid w:val="00060237"/>
    <w:rsid w:val="00061411"/>
    <w:rsid w:val="00061AC1"/>
    <w:rsid w:val="00061E00"/>
    <w:rsid w:val="00062E56"/>
    <w:rsid w:val="000648C6"/>
    <w:rsid w:val="00064AE0"/>
    <w:rsid w:val="000670A7"/>
    <w:rsid w:val="00067CB9"/>
    <w:rsid w:val="00070A80"/>
    <w:rsid w:val="000715C5"/>
    <w:rsid w:val="000715D5"/>
    <w:rsid w:val="00072197"/>
    <w:rsid w:val="0007283B"/>
    <w:rsid w:val="00074F3A"/>
    <w:rsid w:val="0008077C"/>
    <w:rsid w:val="000818C4"/>
    <w:rsid w:val="000819F7"/>
    <w:rsid w:val="00081F26"/>
    <w:rsid w:val="000821A2"/>
    <w:rsid w:val="00083D73"/>
    <w:rsid w:val="00084C65"/>
    <w:rsid w:val="00084EE9"/>
    <w:rsid w:val="00085105"/>
    <w:rsid w:val="000914A4"/>
    <w:rsid w:val="00091DF9"/>
    <w:rsid w:val="00091E1F"/>
    <w:rsid w:val="00092113"/>
    <w:rsid w:val="00093557"/>
    <w:rsid w:val="00094121"/>
    <w:rsid w:val="00094E08"/>
    <w:rsid w:val="000954EE"/>
    <w:rsid w:val="00095A70"/>
    <w:rsid w:val="00096C55"/>
    <w:rsid w:val="00096FB2"/>
    <w:rsid w:val="0009774B"/>
    <w:rsid w:val="00097880"/>
    <w:rsid w:val="000A0455"/>
    <w:rsid w:val="000A04BA"/>
    <w:rsid w:val="000A0A6F"/>
    <w:rsid w:val="000A24D6"/>
    <w:rsid w:val="000A2E93"/>
    <w:rsid w:val="000A3E6E"/>
    <w:rsid w:val="000A5464"/>
    <w:rsid w:val="000A5804"/>
    <w:rsid w:val="000A5FBE"/>
    <w:rsid w:val="000A63A6"/>
    <w:rsid w:val="000A6638"/>
    <w:rsid w:val="000A6B40"/>
    <w:rsid w:val="000A6C6D"/>
    <w:rsid w:val="000B09CB"/>
    <w:rsid w:val="000B1AFB"/>
    <w:rsid w:val="000B1B09"/>
    <w:rsid w:val="000B265E"/>
    <w:rsid w:val="000B3436"/>
    <w:rsid w:val="000B34D7"/>
    <w:rsid w:val="000B3635"/>
    <w:rsid w:val="000B52A8"/>
    <w:rsid w:val="000B53CB"/>
    <w:rsid w:val="000C3E58"/>
    <w:rsid w:val="000C432E"/>
    <w:rsid w:val="000C5106"/>
    <w:rsid w:val="000C606E"/>
    <w:rsid w:val="000C6AE2"/>
    <w:rsid w:val="000C6DA5"/>
    <w:rsid w:val="000C7414"/>
    <w:rsid w:val="000C7B9F"/>
    <w:rsid w:val="000D0044"/>
    <w:rsid w:val="000D22AE"/>
    <w:rsid w:val="000D27A9"/>
    <w:rsid w:val="000D2FA9"/>
    <w:rsid w:val="000D34B9"/>
    <w:rsid w:val="000D377A"/>
    <w:rsid w:val="000D3B2E"/>
    <w:rsid w:val="000D4526"/>
    <w:rsid w:val="000D4B83"/>
    <w:rsid w:val="000D4DBD"/>
    <w:rsid w:val="000D4EDE"/>
    <w:rsid w:val="000D5376"/>
    <w:rsid w:val="000D7013"/>
    <w:rsid w:val="000E0024"/>
    <w:rsid w:val="000E0A39"/>
    <w:rsid w:val="000E129B"/>
    <w:rsid w:val="000E1374"/>
    <w:rsid w:val="000E154A"/>
    <w:rsid w:val="000E174F"/>
    <w:rsid w:val="000E40DB"/>
    <w:rsid w:val="000E4780"/>
    <w:rsid w:val="000E47E6"/>
    <w:rsid w:val="000E4AC3"/>
    <w:rsid w:val="000E5169"/>
    <w:rsid w:val="000E624B"/>
    <w:rsid w:val="000E62AC"/>
    <w:rsid w:val="000E65E5"/>
    <w:rsid w:val="000F0A10"/>
    <w:rsid w:val="000F0C69"/>
    <w:rsid w:val="000F1753"/>
    <w:rsid w:val="000F1CBE"/>
    <w:rsid w:val="000F26A9"/>
    <w:rsid w:val="000F26C4"/>
    <w:rsid w:val="000F27BD"/>
    <w:rsid w:val="000F334A"/>
    <w:rsid w:val="000F66D9"/>
    <w:rsid w:val="000F69CD"/>
    <w:rsid w:val="0010008B"/>
    <w:rsid w:val="0010095F"/>
    <w:rsid w:val="001020E4"/>
    <w:rsid w:val="00102947"/>
    <w:rsid w:val="001039C7"/>
    <w:rsid w:val="00103AC0"/>
    <w:rsid w:val="00103F7B"/>
    <w:rsid w:val="0010620C"/>
    <w:rsid w:val="00106B1C"/>
    <w:rsid w:val="00106B64"/>
    <w:rsid w:val="001075A1"/>
    <w:rsid w:val="00107871"/>
    <w:rsid w:val="00110FFD"/>
    <w:rsid w:val="00112924"/>
    <w:rsid w:val="00112FCB"/>
    <w:rsid w:val="00114768"/>
    <w:rsid w:val="001149BF"/>
    <w:rsid w:val="00114B57"/>
    <w:rsid w:val="00115C37"/>
    <w:rsid w:val="00115EC8"/>
    <w:rsid w:val="001165A8"/>
    <w:rsid w:val="001205D3"/>
    <w:rsid w:val="00120A3E"/>
    <w:rsid w:val="00120A48"/>
    <w:rsid w:val="00120F78"/>
    <w:rsid w:val="001210F7"/>
    <w:rsid w:val="00121ED7"/>
    <w:rsid w:val="0012567B"/>
    <w:rsid w:val="00125C3A"/>
    <w:rsid w:val="0012645F"/>
    <w:rsid w:val="00126AC1"/>
    <w:rsid w:val="0012712E"/>
    <w:rsid w:val="001304EA"/>
    <w:rsid w:val="001317EA"/>
    <w:rsid w:val="00131A01"/>
    <w:rsid w:val="00133EB4"/>
    <w:rsid w:val="00134360"/>
    <w:rsid w:val="00135847"/>
    <w:rsid w:val="00135B28"/>
    <w:rsid w:val="00137240"/>
    <w:rsid w:val="001400A5"/>
    <w:rsid w:val="001405BB"/>
    <w:rsid w:val="00141919"/>
    <w:rsid w:val="0014224F"/>
    <w:rsid w:val="00142332"/>
    <w:rsid w:val="00143496"/>
    <w:rsid w:val="001464E6"/>
    <w:rsid w:val="0014694C"/>
    <w:rsid w:val="00147F86"/>
    <w:rsid w:val="0015083E"/>
    <w:rsid w:val="00151137"/>
    <w:rsid w:val="00151679"/>
    <w:rsid w:val="00152179"/>
    <w:rsid w:val="00153C85"/>
    <w:rsid w:val="001541CF"/>
    <w:rsid w:val="00154DFC"/>
    <w:rsid w:val="00157E24"/>
    <w:rsid w:val="00160A77"/>
    <w:rsid w:val="00160D43"/>
    <w:rsid w:val="0016102C"/>
    <w:rsid w:val="00161924"/>
    <w:rsid w:val="00161A21"/>
    <w:rsid w:val="00161B05"/>
    <w:rsid w:val="00163636"/>
    <w:rsid w:val="001653D3"/>
    <w:rsid w:val="001660A0"/>
    <w:rsid w:val="00166C38"/>
    <w:rsid w:val="00167C03"/>
    <w:rsid w:val="00170626"/>
    <w:rsid w:val="00170E24"/>
    <w:rsid w:val="00170ED9"/>
    <w:rsid w:val="0017175D"/>
    <w:rsid w:val="00172102"/>
    <w:rsid w:val="00172E09"/>
    <w:rsid w:val="00173E1B"/>
    <w:rsid w:val="00180417"/>
    <w:rsid w:val="00180AA3"/>
    <w:rsid w:val="001810E3"/>
    <w:rsid w:val="00181131"/>
    <w:rsid w:val="001812E8"/>
    <w:rsid w:val="00181A5B"/>
    <w:rsid w:val="00181D75"/>
    <w:rsid w:val="00182D4C"/>
    <w:rsid w:val="001836AA"/>
    <w:rsid w:val="00183BED"/>
    <w:rsid w:val="001843EB"/>
    <w:rsid w:val="00185A85"/>
    <w:rsid w:val="001860E3"/>
    <w:rsid w:val="0018630A"/>
    <w:rsid w:val="00187856"/>
    <w:rsid w:val="00191ECB"/>
    <w:rsid w:val="0019275D"/>
    <w:rsid w:val="001948C1"/>
    <w:rsid w:val="00194A3F"/>
    <w:rsid w:val="00195F15"/>
    <w:rsid w:val="00195F7B"/>
    <w:rsid w:val="00196844"/>
    <w:rsid w:val="00197184"/>
    <w:rsid w:val="00197EFF"/>
    <w:rsid w:val="001A353B"/>
    <w:rsid w:val="001A482E"/>
    <w:rsid w:val="001A4FEE"/>
    <w:rsid w:val="001A5773"/>
    <w:rsid w:val="001A5CAB"/>
    <w:rsid w:val="001A780C"/>
    <w:rsid w:val="001A7D8B"/>
    <w:rsid w:val="001B054E"/>
    <w:rsid w:val="001B166F"/>
    <w:rsid w:val="001B1C97"/>
    <w:rsid w:val="001B1C9F"/>
    <w:rsid w:val="001B21A3"/>
    <w:rsid w:val="001B353C"/>
    <w:rsid w:val="001B6D50"/>
    <w:rsid w:val="001B72B1"/>
    <w:rsid w:val="001B7EC2"/>
    <w:rsid w:val="001C1ABE"/>
    <w:rsid w:val="001C1E80"/>
    <w:rsid w:val="001C349A"/>
    <w:rsid w:val="001C54D5"/>
    <w:rsid w:val="001C58E7"/>
    <w:rsid w:val="001C5FD0"/>
    <w:rsid w:val="001D0631"/>
    <w:rsid w:val="001D19DD"/>
    <w:rsid w:val="001D26EC"/>
    <w:rsid w:val="001D32FD"/>
    <w:rsid w:val="001D4803"/>
    <w:rsid w:val="001D5878"/>
    <w:rsid w:val="001D6013"/>
    <w:rsid w:val="001D729A"/>
    <w:rsid w:val="001D7F93"/>
    <w:rsid w:val="001E00B5"/>
    <w:rsid w:val="001E0C7E"/>
    <w:rsid w:val="001E125B"/>
    <w:rsid w:val="001E1E6B"/>
    <w:rsid w:val="001E320A"/>
    <w:rsid w:val="001E329B"/>
    <w:rsid w:val="001E33ED"/>
    <w:rsid w:val="001E35CB"/>
    <w:rsid w:val="001E42A2"/>
    <w:rsid w:val="001E486A"/>
    <w:rsid w:val="001E50ED"/>
    <w:rsid w:val="001E53AF"/>
    <w:rsid w:val="001E64DD"/>
    <w:rsid w:val="001E71F3"/>
    <w:rsid w:val="001E7241"/>
    <w:rsid w:val="001E74D6"/>
    <w:rsid w:val="001F0818"/>
    <w:rsid w:val="001F163A"/>
    <w:rsid w:val="001F33D1"/>
    <w:rsid w:val="001F35CD"/>
    <w:rsid w:val="001F635F"/>
    <w:rsid w:val="001F6456"/>
    <w:rsid w:val="002006D4"/>
    <w:rsid w:val="00200751"/>
    <w:rsid w:val="0020092A"/>
    <w:rsid w:val="00200F46"/>
    <w:rsid w:val="00201783"/>
    <w:rsid w:val="00201998"/>
    <w:rsid w:val="00202E98"/>
    <w:rsid w:val="00203B58"/>
    <w:rsid w:val="00203E96"/>
    <w:rsid w:val="00205877"/>
    <w:rsid w:val="00205C75"/>
    <w:rsid w:val="00206A20"/>
    <w:rsid w:val="00207242"/>
    <w:rsid w:val="00207516"/>
    <w:rsid w:val="00210861"/>
    <w:rsid w:val="00211F1D"/>
    <w:rsid w:val="00212215"/>
    <w:rsid w:val="00212FCC"/>
    <w:rsid w:val="00213AE2"/>
    <w:rsid w:val="00215781"/>
    <w:rsid w:val="00215EC1"/>
    <w:rsid w:val="00215F0E"/>
    <w:rsid w:val="00216D6A"/>
    <w:rsid w:val="00216E72"/>
    <w:rsid w:val="002207F0"/>
    <w:rsid w:val="00221BF4"/>
    <w:rsid w:val="00222FAA"/>
    <w:rsid w:val="0022339F"/>
    <w:rsid w:val="00224AE3"/>
    <w:rsid w:val="00224B8E"/>
    <w:rsid w:val="00225075"/>
    <w:rsid w:val="00226245"/>
    <w:rsid w:val="002266C5"/>
    <w:rsid w:val="00226887"/>
    <w:rsid w:val="002302BF"/>
    <w:rsid w:val="00231C15"/>
    <w:rsid w:val="002328CC"/>
    <w:rsid w:val="00232AB4"/>
    <w:rsid w:val="00232C07"/>
    <w:rsid w:val="002340A1"/>
    <w:rsid w:val="00234E7A"/>
    <w:rsid w:val="00235D9D"/>
    <w:rsid w:val="00237481"/>
    <w:rsid w:val="00237F5B"/>
    <w:rsid w:val="0024067B"/>
    <w:rsid w:val="00240FD3"/>
    <w:rsid w:val="002415FB"/>
    <w:rsid w:val="00245685"/>
    <w:rsid w:val="00245DD9"/>
    <w:rsid w:val="00246C8A"/>
    <w:rsid w:val="0024714E"/>
    <w:rsid w:val="00247152"/>
    <w:rsid w:val="0025101A"/>
    <w:rsid w:val="002522DB"/>
    <w:rsid w:val="00252AE1"/>
    <w:rsid w:val="00252D73"/>
    <w:rsid w:val="002539FE"/>
    <w:rsid w:val="00253E6A"/>
    <w:rsid w:val="00253E90"/>
    <w:rsid w:val="00254138"/>
    <w:rsid w:val="00255276"/>
    <w:rsid w:val="002552E7"/>
    <w:rsid w:val="0025539C"/>
    <w:rsid w:val="00256E26"/>
    <w:rsid w:val="00257512"/>
    <w:rsid w:val="00260B9A"/>
    <w:rsid w:val="0026535C"/>
    <w:rsid w:val="00265360"/>
    <w:rsid w:val="00266A48"/>
    <w:rsid w:val="00270734"/>
    <w:rsid w:val="0027223C"/>
    <w:rsid w:val="002736C3"/>
    <w:rsid w:val="002739C6"/>
    <w:rsid w:val="002742BA"/>
    <w:rsid w:val="002764C1"/>
    <w:rsid w:val="00276B35"/>
    <w:rsid w:val="00276F44"/>
    <w:rsid w:val="00277DE8"/>
    <w:rsid w:val="00280A16"/>
    <w:rsid w:val="0028252C"/>
    <w:rsid w:val="00284003"/>
    <w:rsid w:val="00284232"/>
    <w:rsid w:val="002844BF"/>
    <w:rsid w:val="002850C1"/>
    <w:rsid w:val="00285EE6"/>
    <w:rsid w:val="002861A7"/>
    <w:rsid w:val="0028643F"/>
    <w:rsid w:val="002878DA"/>
    <w:rsid w:val="0029024C"/>
    <w:rsid w:val="00291089"/>
    <w:rsid w:val="002914F9"/>
    <w:rsid w:val="00292049"/>
    <w:rsid w:val="0029213B"/>
    <w:rsid w:val="00292255"/>
    <w:rsid w:val="0029243C"/>
    <w:rsid w:val="002925A7"/>
    <w:rsid w:val="00292922"/>
    <w:rsid w:val="00292B35"/>
    <w:rsid w:val="00293497"/>
    <w:rsid w:val="0029398C"/>
    <w:rsid w:val="00295461"/>
    <w:rsid w:val="00295F2A"/>
    <w:rsid w:val="002961C3"/>
    <w:rsid w:val="00296863"/>
    <w:rsid w:val="00297AB5"/>
    <w:rsid w:val="002A019D"/>
    <w:rsid w:val="002A08FA"/>
    <w:rsid w:val="002A0EA6"/>
    <w:rsid w:val="002A30D0"/>
    <w:rsid w:val="002A37B3"/>
    <w:rsid w:val="002A3D64"/>
    <w:rsid w:val="002A4534"/>
    <w:rsid w:val="002A4724"/>
    <w:rsid w:val="002A4B35"/>
    <w:rsid w:val="002A669D"/>
    <w:rsid w:val="002A7AFB"/>
    <w:rsid w:val="002B0A54"/>
    <w:rsid w:val="002B0D7C"/>
    <w:rsid w:val="002B1C61"/>
    <w:rsid w:val="002B2479"/>
    <w:rsid w:val="002B2BCC"/>
    <w:rsid w:val="002B2FD2"/>
    <w:rsid w:val="002B5242"/>
    <w:rsid w:val="002B5803"/>
    <w:rsid w:val="002C1C1A"/>
    <w:rsid w:val="002C1E25"/>
    <w:rsid w:val="002C2490"/>
    <w:rsid w:val="002C2AC5"/>
    <w:rsid w:val="002C5FC9"/>
    <w:rsid w:val="002C72D4"/>
    <w:rsid w:val="002D01B6"/>
    <w:rsid w:val="002D05FE"/>
    <w:rsid w:val="002D0D4B"/>
    <w:rsid w:val="002D1230"/>
    <w:rsid w:val="002D18CB"/>
    <w:rsid w:val="002D196C"/>
    <w:rsid w:val="002D1DC2"/>
    <w:rsid w:val="002D21CA"/>
    <w:rsid w:val="002D23DC"/>
    <w:rsid w:val="002D2703"/>
    <w:rsid w:val="002D2D9D"/>
    <w:rsid w:val="002D4843"/>
    <w:rsid w:val="002D4EE8"/>
    <w:rsid w:val="002D4EFE"/>
    <w:rsid w:val="002D5BDC"/>
    <w:rsid w:val="002D67BF"/>
    <w:rsid w:val="002D768A"/>
    <w:rsid w:val="002D7855"/>
    <w:rsid w:val="002E033A"/>
    <w:rsid w:val="002E0F7F"/>
    <w:rsid w:val="002E0F90"/>
    <w:rsid w:val="002E1141"/>
    <w:rsid w:val="002E34C3"/>
    <w:rsid w:val="002E5BC4"/>
    <w:rsid w:val="002E67FF"/>
    <w:rsid w:val="002E68DD"/>
    <w:rsid w:val="002E72B6"/>
    <w:rsid w:val="002F11A4"/>
    <w:rsid w:val="002F139C"/>
    <w:rsid w:val="002F33BE"/>
    <w:rsid w:val="002F3A04"/>
    <w:rsid w:val="002F47FE"/>
    <w:rsid w:val="002F4915"/>
    <w:rsid w:val="002F556C"/>
    <w:rsid w:val="002F66C9"/>
    <w:rsid w:val="002F71A7"/>
    <w:rsid w:val="002F72A5"/>
    <w:rsid w:val="002F746B"/>
    <w:rsid w:val="002F78CC"/>
    <w:rsid w:val="0030059A"/>
    <w:rsid w:val="003026E3"/>
    <w:rsid w:val="00302CB8"/>
    <w:rsid w:val="00303D8B"/>
    <w:rsid w:val="00304C9F"/>
    <w:rsid w:val="0030502E"/>
    <w:rsid w:val="00306641"/>
    <w:rsid w:val="00310D5C"/>
    <w:rsid w:val="00311127"/>
    <w:rsid w:val="003124B6"/>
    <w:rsid w:val="003132C6"/>
    <w:rsid w:val="00313854"/>
    <w:rsid w:val="00313D76"/>
    <w:rsid w:val="00314220"/>
    <w:rsid w:val="003163C5"/>
    <w:rsid w:val="00316CD1"/>
    <w:rsid w:val="00317A28"/>
    <w:rsid w:val="00320C69"/>
    <w:rsid w:val="00324A95"/>
    <w:rsid w:val="00326DEB"/>
    <w:rsid w:val="00327758"/>
    <w:rsid w:val="00330854"/>
    <w:rsid w:val="00330C17"/>
    <w:rsid w:val="00331EBA"/>
    <w:rsid w:val="00331F2D"/>
    <w:rsid w:val="00332291"/>
    <w:rsid w:val="00332BB8"/>
    <w:rsid w:val="00332BC3"/>
    <w:rsid w:val="00332D9A"/>
    <w:rsid w:val="00332F9A"/>
    <w:rsid w:val="00332FF2"/>
    <w:rsid w:val="003330B4"/>
    <w:rsid w:val="00333EB4"/>
    <w:rsid w:val="0033409D"/>
    <w:rsid w:val="0033497B"/>
    <w:rsid w:val="00334BCE"/>
    <w:rsid w:val="0033522B"/>
    <w:rsid w:val="003362F3"/>
    <w:rsid w:val="00341D82"/>
    <w:rsid w:val="0034422A"/>
    <w:rsid w:val="00344415"/>
    <w:rsid w:val="00344EA7"/>
    <w:rsid w:val="00345992"/>
    <w:rsid w:val="0034675F"/>
    <w:rsid w:val="00346EA0"/>
    <w:rsid w:val="00346F81"/>
    <w:rsid w:val="0034713E"/>
    <w:rsid w:val="00347CC1"/>
    <w:rsid w:val="003507D1"/>
    <w:rsid w:val="003514D8"/>
    <w:rsid w:val="003516DE"/>
    <w:rsid w:val="00354B91"/>
    <w:rsid w:val="00355A72"/>
    <w:rsid w:val="003563B9"/>
    <w:rsid w:val="0035656A"/>
    <w:rsid w:val="00356984"/>
    <w:rsid w:val="003573F5"/>
    <w:rsid w:val="00357B1B"/>
    <w:rsid w:val="003600F2"/>
    <w:rsid w:val="0036043C"/>
    <w:rsid w:val="0036046A"/>
    <w:rsid w:val="00361B7E"/>
    <w:rsid w:val="0036296A"/>
    <w:rsid w:val="00362CEC"/>
    <w:rsid w:val="00363285"/>
    <w:rsid w:val="00363E3D"/>
    <w:rsid w:val="003658C2"/>
    <w:rsid w:val="00366045"/>
    <w:rsid w:val="00366211"/>
    <w:rsid w:val="00367B74"/>
    <w:rsid w:val="003707BD"/>
    <w:rsid w:val="00375025"/>
    <w:rsid w:val="003753A0"/>
    <w:rsid w:val="0037603B"/>
    <w:rsid w:val="00376B8D"/>
    <w:rsid w:val="00376D0E"/>
    <w:rsid w:val="0037766F"/>
    <w:rsid w:val="00380A2F"/>
    <w:rsid w:val="00381276"/>
    <w:rsid w:val="003819DC"/>
    <w:rsid w:val="00381E5A"/>
    <w:rsid w:val="003827B2"/>
    <w:rsid w:val="00382ADD"/>
    <w:rsid w:val="00382F53"/>
    <w:rsid w:val="003847AE"/>
    <w:rsid w:val="00384881"/>
    <w:rsid w:val="003860C1"/>
    <w:rsid w:val="003868D2"/>
    <w:rsid w:val="00387DD6"/>
    <w:rsid w:val="00387E86"/>
    <w:rsid w:val="0039022A"/>
    <w:rsid w:val="003908E7"/>
    <w:rsid w:val="00391681"/>
    <w:rsid w:val="00392493"/>
    <w:rsid w:val="00392A59"/>
    <w:rsid w:val="00393328"/>
    <w:rsid w:val="00393A8D"/>
    <w:rsid w:val="003941BC"/>
    <w:rsid w:val="003947CF"/>
    <w:rsid w:val="00394A36"/>
    <w:rsid w:val="003952AE"/>
    <w:rsid w:val="00395990"/>
    <w:rsid w:val="00395BAC"/>
    <w:rsid w:val="0039610C"/>
    <w:rsid w:val="003A0561"/>
    <w:rsid w:val="003A09BC"/>
    <w:rsid w:val="003A1C9D"/>
    <w:rsid w:val="003A27FD"/>
    <w:rsid w:val="003A5131"/>
    <w:rsid w:val="003A5F36"/>
    <w:rsid w:val="003A5F98"/>
    <w:rsid w:val="003A6BC4"/>
    <w:rsid w:val="003A701B"/>
    <w:rsid w:val="003A7265"/>
    <w:rsid w:val="003A773F"/>
    <w:rsid w:val="003B170C"/>
    <w:rsid w:val="003B1F27"/>
    <w:rsid w:val="003B4050"/>
    <w:rsid w:val="003B6171"/>
    <w:rsid w:val="003B673B"/>
    <w:rsid w:val="003C1A90"/>
    <w:rsid w:val="003C239A"/>
    <w:rsid w:val="003C2AF4"/>
    <w:rsid w:val="003C3484"/>
    <w:rsid w:val="003C5E60"/>
    <w:rsid w:val="003C6784"/>
    <w:rsid w:val="003C67FF"/>
    <w:rsid w:val="003C6989"/>
    <w:rsid w:val="003C6B46"/>
    <w:rsid w:val="003D073D"/>
    <w:rsid w:val="003D1638"/>
    <w:rsid w:val="003D16AE"/>
    <w:rsid w:val="003D2716"/>
    <w:rsid w:val="003D2866"/>
    <w:rsid w:val="003D352D"/>
    <w:rsid w:val="003D37D1"/>
    <w:rsid w:val="003D5485"/>
    <w:rsid w:val="003D601E"/>
    <w:rsid w:val="003D63DA"/>
    <w:rsid w:val="003E05D3"/>
    <w:rsid w:val="003E270E"/>
    <w:rsid w:val="003E2A99"/>
    <w:rsid w:val="003E2D1A"/>
    <w:rsid w:val="003E3025"/>
    <w:rsid w:val="003E3253"/>
    <w:rsid w:val="003E34B7"/>
    <w:rsid w:val="003E354A"/>
    <w:rsid w:val="003E4B86"/>
    <w:rsid w:val="003E4FA5"/>
    <w:rsid w:val="003E52D4"/>
    <w:rsid w:val="003E5A73"/>
    <w:rsid w:val="003E618D"/>
    <w:rsid w:val="003E6A2F"/>
    <w:rsid w:val="003E7047"/>
    <w:rsid w:val="003F0EEF"/>
    <w:rsid w:val="003F14BE"/>
    <w:rsid w:val="003F1AE8"/>
    <w:rsid w:val="003F263E"/>
    <w:rsid w:val="003F30CF"/>
    <w:rsid w:val="003F3173"/>
    <w:rsid w:val="003F556A"/>
    <w:rsid w:val="003F6ADE"/>
    <w:rsid w:val="003F6D67"/>
    <w:rsid w:val="003F6E1A"/>
    <w:rsid w:val="003F7556"/>
    <w:rsid w:val="00400600"/>
    <w:rsid w:val="004008B3"/>
    <w:rsid w:val="004012C4"/>
    <w:rsid w:val="00401E85"/>
    <w:rsid w:val="00402121"/>
    <w:rsid w:val="00403121"/>
    <w:rsid w:val="00403176"/>
    <w:rsid w:val="00403B08"/>
    <w:rsid w:val="004059CF"/>
    <w:rsid w:val="00405F56"/>
    <w:rsid w:val="00406FFF"/>
    <w:rsid w:val="00410CE0"/>
    <w:rsid w:val="00410DBE"/>
    <w:rsid w:val="00412408"/>
    <w:rsid w:val="00412416"/>
    <w:rsid w:val="00412CD2"/>
    <w:rsid w:val="0041316C"/>
    <w:rsid w:val="0041374A"/>
    <w:rsid w:val="00414564"/>
    <w:rsid w:val="0041492A"/>
    <w:rsid w:val="0041699E"/>
    <w:rsid w:val="00417ADD"/>
    <w:rsid w:val="004201DE"/>
    <w:rsid w:val="00420389"/>
    <w:rsid w:val="00420D17"/>
    <w:rsid w:val="00421149"/>
    <w:rsid w:val="0042118C"/>
    <w:rsid w:val="00421AE1"/>
    <w:rsid w:val="00422697"/>
    <w:rsid w:val="00422B6D"/>
    <w:rsid w:val="004231D2"/>
    <w:rsid w:val="00423455"/>
    <w:rsid w:val="00424BB1"/>
    <w:rsid w:val="00425AAA"/>
    <w:rsid w:val="00426897"/>
    <w:rsid w:val="00427483"/>
    <w:rsid w:val="004312DA"/>
    <w:rsid w:val="00432D27"/>
    <w:rsid w:val="00433D48"/>
    <w:rsid w:val="004352AB"/>
    <w:rsid w:val="00435C38"/>
    <w:rsid w:val="00436543"/>
    <w:rsid w:val="0043660A"/>
    <w:rsid w:val="00437C67"/>
    <w:rsid w:val="00437F1A"/>
    <w:rsid w:val="00440551"/>
    <w:rsid w:val="0044117B"/>
    <w:rsid w:val="0044204E"/>
    <w:rsid w:val="00445122"/>
    <w:rsid w:val="00446C30"/>
    <w:rsid w:val="004471D3"/>
    <w:rsid w:val="0044725E"/>
    <w:rsid w:val="00447D79"/>
    <w:rsid w:val="00451B54"/>
    <w:rsid w:val="00451F3A"/>
    <w:rsid w:val="00453275"/>
    <w:rsid w:val="0045357B"/>
    <w:rsid w:val="0045369F"/>
    <w:rsid w:val="00454398"/>
    <w:rsid w:val="00455B44"/>
    <w:rsid w:val="00456132"/>
    <w:rsid w:val="004564A6"/>
    <w:rsid w:val="00461D37"/>
    <w:rsid w:val="00462C5B"/>
    <w:rsid w:val="00463AF5"/>
    <w:rsid w:val="00464922"/>
    <w:rsid w:val="00464C7F"/>
    <w:rsid w:val="00464DA1"/>
    <w:rsid w:val="0046529B"/>
    <w:rsid w:val="004652D6"/>
    <w:rsid w:val="00466103"/>
    <w:rsid w:val="004702C1"/>
    <w:rsid w:val="00470430"/>
    <w:rsid w:val="00473869"/>
    <w:rsid w:val="00473FEB"/>
    <w:rsid w:val="004740B5"/>
    <w:rsid w:val="00474F2E"/>
    <w:rsid w:val="004754A6"/>
    <w:rsid w:val="004760FA"/>
    <w:rsid w:val="00476F8C"/>
    <w:rsid w:val="00476FE3"/>
    <w:rsid w:val="00477076"/>
    <w:rsid w:val="0047741E"/>
    <w:rsid w:val="00477D54"/>
    <w:rsid w:val="0048000A"/>
    <w:rsid w:val="0048011D"/>
    <w:rsid w:val="0048054F"/>
    <w:rsid w:val="00480AD9"/>
    <w:rsid w:val="00481C09"/>
    <w:rsid w:val="00482D79"/>
    <w:rsid w:val="00483F88"/>
    <w:rsid w:val="00485320"/>
    <w:rsid w:val="00485910"/>
    <w:rsid w:val="00486E34"/>
    <w:rsid w:val="00487174"/>
    <w:rsid w:val="004877E3"/>
    <w:rsid w:val="00490699"/>
    <w:rsid w:val="0049164F"/>
    <w:rsid w:val="00491938"/>
    <w:rsid w:val="0049491D"/>
    <w:rsid w:val="00495D8A"/>
    <w:rsid w:val="00495ED3"/>
    <w:rsid w:val="004960FC"/>
    <w:rsid w:val="00496532"/>
    <w:rsid w:val="00496791"/>
    <w:rsid w:val="004973F7"/>
    <w:rsid w:val="004A07A8"/>
    <w:rsid w:val="004A4052"/>
    <w:rsid w:val="004A511A"/>
    <w:rsid w:val="004A6F98"/>
    <w:rsid w:val="004A7CDC"/>
    <w:rsid w:val="004B011D"/>
    <w:rsid w:val="004B105F"/>
    <w:rsid w:val="004B25FF"/>
    <w:rsid w:val="004B28A6"/>
    <w:rsid w:val="004B3DF2"/>
    <w:rsid w:val="004B438E"/>
    <w:rsid w:val="004B4ACE"/>
    <w:rsid w:val="004B4C39"/>
    <w:rsid w:val="004B6A62"/>
    <w:rsid w:val="004B6E39"/>
    <w:rsid w:val="004B7970"/>
    <w:rsid w:val="004C0B9B"/>
    <w:rsid w:val="004C2090"/>
    <w:rsid w:val="004C2563"/>
    <w:rsid w:val="004C2F4D"/>
    <w:rsid w:val="004C306F"/>
    <w:rsid w:val="004C3D89"/>
    <w:rsid w:val="004C3E14"/>
    <w:rsid w:val="004C42A2"/>
    <w:rsid w:val="004C6581"/>
    <w:rsid w:val="004C7582"/>
    <w:rsid w:val="004C760F"/>
    <w:rsid w:val="004D162B"/>
    <w:rsid w:val="004D1866"/>
    <w:rsid w:val="004D2010"/>
    <w:rsid w:val="004D253F"/>
    <w:rsid w:val="004D28B8"/>
    <w:rsid w:val="004D2E28"/>
    <w:rsid w:val="004D2FA2"/>
    <w:rsid w:val="004D33FB"/>
    <w:rsid w:val="004D5033"/>
    <w:rsid w:val="004D56D7"/>
    <w:rsid w:val="004D6F16"/>
    <w:rsid w:val="004E059F"/>
    <w:rsid w:val="004E2D3B"/>
    <w:rsid w:val="004E3961"/>
    <w:rsid w:val="004E4E48"/>
    <w:rsid w:val="004E4EA2"/>
    <w:rsid w:val="004E55A1"/>
    <w:rsid w:val="004E5742"/>
    <w:rsid w:val="004E6385"/>
    <w:rsid w:val="004E6589"/>
    <w:rsid w:val="004E665A"/>
    <w:rsid w:val="004E673E"/>
    <w:rsid w:val="004E69C1"/>
    <w:rsid w:val="004E7106"/>
    <w:rsid w:val="004E7D7E"/>
    <w:rsid w:val="004F0B9D"/>
    <w:rsid w:val="004F19EF"/>
    <w:rsid w:val="004F2FCC"/>
    <w:rsid w:val="004F41E7"/>
    <w:rsid w:val="004F55A4"/>
    <w:rsid w:val="004F5942"/>
    <w:rsid w:val="004F6218"/>
    <w:rsid w:val="004F62D8"/>
    <w:rsid w:val="004F6C4F"/>
    <w:rsid w:val="004F6F50"/>
    <w:rsid w:val="00500116"/>
    <w:rsid w:val="00500694"/>
    <w:rsid w:val="005016DB"/>
    <w:rsid w:val="005018BE"/>
    <w:rsid w:val="00501940"/>
    <w:rsid w:val="00501D70"/>
    <w:rsid w:val="005031BB"/>
    <w:rsid w:val="005038DE"/>
    <w:rsid w:val="00503DE1"/>
    <w:rsid w:val="00503E2A"/>
    <w:rsid w:val="005049FD"/>
    <w:rsid w:val="00504A51"/>
    <w:rsid w:val="00504BF0"/>
    <w:rsid w:val="00504CF6"/>
    <w:rsid w:val="00505D09"/>
    <w:rsid w:val="00506C4E"/>
    <w:rsid w:val="00506D80"/>
    <w:rsid w:val="005074EA"/>
    <w:rsid w:val="00510DB2"/>
    <w:rsid w:val="00511588"/>
    <w:rsid w:val="005116FB"/>
    <w:rsid w:val="00514313"/>
    <w:rsid w:val="00514BA6"/>
    <w:rsid w:val="005154D8"/>
    <w:rsid w:val="00515EC7"/>
    <w:rsid w:val="0051649A"/>
    <w:rsid w:val="0051760E"/>
    <w:rsid w:val="00517A1B"/>
    <w:rsid w:val="00517E28"/>
    <w:rsid w:val="005200AA"/>
    <w:rsid w:val="005203DB"/>
    <w:rsid w:val="005220A4"/>
    <w:rsid w:val="00522C60"/>
    <w:rsid w:val="005242B8"/>
    <w:rsid w:val="00524EEF"/>
    <w:rsid w:val="00525AB0"/>
    <w:rsid w:val="00525D94"/>
    <w:rsid w:val="00525E59"/>
    <w:rsid w:val="00526683"/>
    <w:rsid w:val="005269E8"/>
    <w:rsid w:val="00526A30"/>
    <w:rsid w:val="00526FC3"/>
    <w:rsid w:val="00526FD3"/>
    <w:rsid w:val="005324C3"/>
    <w:rsid w:val="00532E70"/>
    <w:rsid w:val="005341F7"/>
    <w:rsid w:val="005346B0"/>
    <w:rsid w:val="00534F70"/>
    <w:rsid w:val="00536263"/>
    <w:rsid w:val="0053658A"/>
    <w:rsid w:val="00536BE2"/>
    <w:rsid w:val="00536C31"/>
    <w:rsid w:val="0053745C"/>
    <w:rsid w:val="00537CA9"/>
    <w:rsid w:val="00540781"/>
    <w:rsid w:val="005416A9"/>
    <w:rsid w:val="005422C1"/>
    <w:rsid w:val="00542834"/>
    <w:rsid w:val="00542DD6"/>
    <w:rsid w:val="00542F09"/>
    <w:rsid w:val="005435AB"/>
    <w:rsid w:val="00543A2B"/>
    <w:rsid w:val="00544A1C"/>
    <w:rsid w:val="0054506D"/>
    <w:rsid w:val="005461C2"/>
    <w:rsid w:val="00550B2E"/>
    <w:rsid w:val="0055150E"/>
    <w:rsid w:val="00551576"/>
    <w:rsid w:val="00552A47"/>
    <w:rsid w:val="00555A0B"/>
    <w:rsid w:val="00555A4D"/>
    <w:rsid w:val="00555BBC"/>
    <w:rsid w:val="00556524"/>
    <w:rsid w:val="005568ED"/>
    <w:rsid w:val="005568FC"/>
    <w:rsid w:val="005572C8"/>
    <w:rsid w:val="005575A3"/>
    <w:rsid w:val="00557D34"/>
    <w:rsid w:val="00560FDA"/>
    <w:rsid w:val="0056101A"/>
    <w:rsid w:val="00561545"/>
    <w:rsid w:val="0056154D"/>
    <w:rsid w:val="005617F9"/>
    <w:rsid w:val="00561949"/>
    <w:rsid w:val="00562573"/>
    <w:rsid w:val="0056305C"/>
    <w:rsid w:val="005630EB"/>
    <w:rsid w:val="0056315A"/>
    <w:rsid w:val="0056334B"/>
    <w:rsid w:val="00565A40"/>
    <w:rsid w:val="00566038"/>
    <w:rsid w:val="00566057"/>
    <w:rsid w:val="00566F80"/>
    <w:rsid w:val="00567568"/>
    <w:rsid w:val="00570C45"/>
    <w:rsid w:val="00571725"/>
    <w:rsid w:val="00571BFE"/>
    <w:rsid w:val="00572216"/>
    <w:rsid w:val="0057224C"/>
    <w:rsid w:val="00572385"/>
    <w:rsid w:val="00572556"/>
    <w:rsid w:val="005740AF"/>
    <w:rsid w:val="00574AA5"/>
    <w:rsid w:val="00575175"/>
    <w:rsid w:val="00577485"/>
    <w:rsid w:val="00577D14"/>
    <w:rsid w:val="00577E98"/>
    <w:rsid w:val="00580501"/>
    <w:rsid w:val="00582942"/>
    <w:rsid w:val="005832EE"/>
    <w:rsid w:val="00583EC8"/>
    <w:rsid w:val="0058529F"/>
    <w:rsid w:val="00586015"/>
    <w:rsid w:val="00590B56"/>
    <w:rsid w:val="00590FC4"/>
    <w:rsid w:val="00591A10"/>
    <w:rsid w:val="00592143"/>
    <w:rsid w:val="005922AF"/>
    <w:rsid w:val="005927AE"/>
    <w:rsid w:val="005959B3"/>
    <w:rsid w:val="0059674D"/>
    <w:rsid w:val="00597D38"/>
    <w:rsid w:val="005A037C"/>
    <w:rsid w:val="005A0951"/>
    <w:rsid w:val="005A0D5E"/>
    <w:rsid w:val="005A15D4"/>
    <w:rsid w:val="005A16C4"/>
    <w:rsid w:val="005A1D9C"/>
    <w:rsid w:val="005A24C2"/>
    <w:rsid w:val="005A4CAB"/>
    <w:rsid w:val="005A6341"/>
    <w:rsid w:val="005A6A62"/>
    <w:rsid w:val="005A6F7F"/>
    <w:rsid w:val="005B0054"/>
    <w:rsid w:val="005B0FF4"/>
    <w:rsid w:val="005B18D8"/>
    <w:rsid w:val="005B1CE9"/>
    <w:rsid w:val="005B2A83"/>
    <w:rsid w:val="005B2C12"/>
    <w:rsid w:val="005B2E67"/>
    <w:rsid w:val="005B2F7B"/>
    <w:rsid w:val="005B3358"/>
    <w:rsid w:val="005B345F"/>
    <w:rsid w:val="005B34DF"/>
    <w:rsid w:val="005B3BE2"/>
    <w:rsid w:val="005B3E61"/>
    <w:rsid w:val="005B409A"/>
    <w:rsid w:val="005B4217"/>
    <w:rsid w:val="005B47CD"/>
    <w:rsid w:val="005B5BEB"/>
    <w:rsid w:val="005B5DAD"/>
    <w:rsid w:val="005B66EB"/>
    <w:rsid w:val="005B7E02"/>
    <w:rsid w:val="005C0035"/>
    <w:rsid w:val="005C14F1"/>
    <w:rsid w:val="005C2D0B"/>
    <w:rsid w:val="005C4516"/>
    <w:rsid w:val="005C53A7"/>
    <w:rsid w:val="005C55BC"/>
    <w:rsid w:val="005D04DC"/>
    <w:rsid w:val="005D0A5C"/>
    <w:rsid w:val="005D0CEB"/>
    <w:rsid w:val="005D18DF"/>
    <w:rsid w:val="005D4EFC"/>
    <w:rsid w:val="005D719E"/>
    <w:rsid w:val="005D78A9"/>
    <w:rsid w:val="005E3441"/>
    <w:rsid w:val="005E38F5"/>
    <w:rsid w:val="005E3D1F"/>
    <w:rsid w:val="005E4A8D"/>
    <w:rsid w:val="005E4C0D"/>
    <w:rsid w:val="005E753C"/>
    <w:rsid w:val="005E7DDC"/>
    <w:rsid w:val="005F0124"/>
    <w:rsid w:val="005F0498"/>
    <w:rsid w:val="005F0C57"/>
    <w:rsid w:val="005F1600"/>
    <w:rsid w:val="005F47F8"/>
    <w:rsid w:val="005F60EA"/>
    <w:rsid w:val="005F6E87"/>
    <w:rsid w:val="005F7887"/>
    <w:rsid w:val="00600EC3"/>
    <w:rsid w:val="006012FC"/>
    <w:rsid w:val="00602A37"/>
    <w:rsid w:val="00603A28"/>
    <w:rsid w:val="00604227"/>
    <w:rsid w:val="006059AE"/>
    <w:rsid w:val="00605D50"/>
    <w:rsid w:val="00606CD8"/>
    <w:rsid w:val="00607F67"/>
    <w:rsid w:val="00610993"/>
    <w:rsid w:val="00611385"/>
    <w:rsid w:val="006118BA"/>
    <w:rsid w:val="00611CCF"/>
    <w:rsid w:val="006125A9"/>
    <w:rsid w:val="0061261D"/>
    <w:rsid w:val="00612773"/>
    <w:rsid w:val="00612C38"/>
    <w:rsid w:val="00612CB6"/>
    <w:rsid w:val="00613C29"/>
    <w:rsid w:val="00615D8A"/>
    <w:rsid w:val="00616CB6"/>
    <w:rsid w:val="0061740C"/>
    <w:rsid w:val="00617555"/>
    <w:rsid w:val="006212FF"/>
    <w:rsid w:val="00622BD7"/>
    <w:rsid w:val="00623582"/>
    <w:rsid w:val="00623D6A"/>
    <w:rsid w:val="006242B1"/>
    <w:rsid w:val="0062475D"/>
    <w:rsid w:val="006248CD"/>
    <w:rsid w:val="00624B65"/>
    <w:rsid w:val="00624C41"/>
    <w:rsid w:val="00625959"/>
    <w:rsid w:val="00626075"/>
    <w:rsid w:val="00626EC1"/>
    <w:rsid w:val="00627038"/>
    <w:rsid w:val="00627E62"/>
    <w:rsid w:val="00627FB1"/>
    <w:rsid w:val="0063019E"/>
    <w:rsid w:val="006310AB"/>
    <w:rsid w:val="00632F84"/>
    <w:rsid w:val="00634DFC"/>
    <w:rsid w:val="00634EFE"/>
    <w:rsid w:val="006356FE"/>
    <w:rsid w:val="00635F29"/>
    <w:rsid w:val="00636633"/>
    <w:rsid w:val="00637100"/>
    <w:rsid w:val="00637A91"/>
    <w:rsid w:val="00640D56"/>
    <w:rsid w:val="0064174F"/>
    <w:rsid w:val="006419C5"/>
    <w:rsid w:val="00641F4D"/>
    <w:rsid w:val="006451DF"/>
    <w:rsid w:val="00646248"/>
    <w:rsid w:val="00646302"/>
    <w:rsid w:val="00647B82"/>
    <w:rsid w:val="00650552"/>
    <w:rsid w:val="00651764"/>
    <w:rsid w:val="00652403"/>
    <w:rsid w:val="00653377"/>
    <w:rsid w:val="00653722"/>
    <w:rsid w:val="006537F4"/>
    <w:rsid w:val="00654707"/>
    <w:rsid w:val="00657A7B"/>
    <w:rsid w:val="0066067A"/>
    <w:rsid w:val="00660948"/>
    <w:rsid w:val="006609A4"/>
    <w:rsid w:val="00661260"/>
    <w:rsid w:val="00661F14"/>
    <w:rsid w:val="0066335D"/>
    <w:rsid w:val="00663BD7"/>
    <w:rsid w:val="00663C18"/>
    <w:rsid w:val="00664FDA"/>
    <w:rsid w:val="00665138"/>
    <w:rsid w:val="0066581B"/>
    <w:rsid w:val="00665C9B"/>
    <w:rsid w:val="00665FA0"/>
    <w:rsid w:val="0066603B"/>
    <w:rsid w:val="006702CE"/>
    <w:rsid w:val="00670513"/>
    <w:rsid w:val="006708D6"/>
    <w:rsid w:val="006717E5"/>
    <w:rsid w:val="006730E5"/>
    <w:rsid w:val="00673309"/>
    <w:rsid w:val="006734A8"/>
    <w:rsid w:val="006736A7"/>
    <w:rsid w:val="00674883"/>
    <w:rsid w:val="00675054"/>
    <w:rsid w:val="00675467"/>
    <w:rsid w:val="006771A7"/>
    <w:rsid w:val="00677E6D"/>
    <w:rsid w:val="00680075"/>
    <w:rsid w:val="00680396"/>
    <w:rsid w:val="00680492"/>
    <w:rsid w:val="00681232"/>
    <w:rsid w:val="00681473"/>
    <w:rsid w:val="006826FD"/>
    <w:rsid w:val="00682776"/>
    <w:rsid w:val="00683335"/>
    <w:rsid w:val="00683F47"/>
    <w:rsid w:val="00684451"/>
    <w:rsid w:val="00684AF2"/>
    <w:rsid w:val="00684D9A"/>
    <w:rsid w:val="00686DC3"/>
    <w:rsid w:val="00687562"/>
    <w:rsid w:val="006876A0"/>
    <w:rsid w:val="006879F0"/>
    <w:rsid w:val="00690A2C"/>
    <w:rsid w:val="0069273F"/>
    <w:rsid w:val="0069344B"/>
    <w:rsid w:val="00693CAF"/>
    <w:rsid w:val="00693F70"/>
    <w:rsid w:val="00694321"/>
    <w:rsid w:val="00695512"/>
    <w:rsid w:val="006955F1"/>
    <w:rsid w:val="006957C0"/>
    <w:rsid w:val="0069582F"/>
    <w:rsid w:val="00697342"/>
    <w:rsid w:val="006A240B"/>
    <w:rsid w:val="006A2C5F"/>
    <w:rsid w:val="006A2CE6"/>
    <w:rsid w:val="006A342B"/>
    <w:rsid w:val="006A4247"/>
    <w:rsid w:val="006A437A"/>
    <w:rsid w:val="006A4E22"/>
    <w:rsid w:val="006A56AC"/>
    <w:rsid w:val="006A5E2E"/>
    <w:rsid w:val="006A60DB"/>
    <w:rsid w:val="006A6AA4"/>
    <w:rsid w:val="006A7A38"/>
    <w:rsid w:val="006B11E8"/>
    <w:rsid w:val="006B5930"/>
    <w:rsid w:val="006B5C20"/>
    <w:rsid w:val="006B68D4"/>
    <w:rsid w:val="006B7C92"/>
    <w:rsid w:val="006C021E"/>
    <w:rsid w:val="006C0DB1"/>
    <w:rsid w:val="006C1BE3"/>
    <w:rsid w:val="006C245D"/>
    <w:rsid w:val="006C25C4"/>
    <w:rsid w:val="006C275F"/>
    <w:rsid w:val="006C37A4"/>
    <w:rsid w:val="006C486D"/>
    <w:rsid w:val="006D2263"/>
    <w:rsid w:val="006D5056"/>
    <w:rsid w:val="006D6628"/>
    <w:rsid w:val="006D7203"/>
    <w:rsid w:val="006D7639"/>
    <w:rsid w:val="006E0292"/>
    <w:rsid w:val="006E10BF"/>
    <w:rsid w:val="006E21ED"/>
    <w:rsid w:val="006E2A63"/>
    <w:rsid w:val="006E2B9B"/>
    <w:rsid w:val="006E329D"/>
    <w:rsid w:val="006E36BB"/>
    <w:rsid w:val="006E5AFB"/>
    <w:rsid w:val="006E6943"/>
    <w:rsid w:val="006E743C"/>
    <w:rsid w:val="006E7566"/>
    <w:rsid w:val="006F26A3"/>
    <w:rsid w:val="006F35D4"/>
    <w:rsid w:val="006F37EB"/>
    <w:rsid w:val="006F4C6C"/>
    <w:rsid w:val="006F5523"/>
    <w:rsid w:val="006F58F2"/>
    <w:rsid w:val="006F5A2E"/>
    <w:rsid w:val="006F6546"/>
    <w:rsid w:val="006F6BF0"/>
    <w:rsid w:val="006F7A98"/>
    <w:rsid w:val="007002D7"/>
    <w:rsid w:val="00700D3C"/>
    <w:rsid w:val="00701291"/>
    <w:rsid w:val="0070139E"/>
    <w:rsid w:val="00701673"/>
    <w:rsid w:val="007016A5"/>
    <w:rsid w:val="00701732"/>
    <w:rsid w:val="00701980"/>
    <w:rsid w:val="00701DAB"/>
    <w:rsid w:val="007030B3"/>
    <w:rsid w:val="0070663C"/>
    <w:rsid w:val="00706F82"/>
    <w:rsid w:val="007071AF"/>
    <w:rsid w:val="0070732C"/>
    <w:rsid w:val="00707800"/>
    <w:rsid w:val="007079A9"/>
    <w:rsid w:val="00707F75"/>
    <w:rsid w:val="00710435"/>
    <w:rsid w:val="00710FFD"/>
    <w:rsid w:val="007127CB"/>
    <w:rsid w:val="00713769"/>
    <w:rsid w:val="007148D8"/>
    <w:rsid w:val="00714E88"/>
    <w:rsid w:val="00715C1E"/>
    <w:rsid w:val="00715C2B"/>
    <w:rsid w:val="00715E90"/>
    <w:rsid w:val="00720D00"/>
    <w:rsid w:val="00720EFC"/>
    <w:rsid w:val="007212C0"/>
    <w:rsid w:val="00722441"/>
    <w:rsid w:val="00724B51"/>
    <w:rsid w:val="00725620"/>
    <w:rsid w:val="0072669C"/>
    <w:rsid w:val="007268BB"/>
    <w:rsid w:val="00726DC5"/>
    <w:rsid w:val="00732760"/>
    <w:rsid w:val="007331ED"/>
    <w:rsid w:val="00734F6E"/>
    <w:rsid w:val="00735110"/>
    <w:rsid w:val="00735258"/>
    <w:rsid w:val="007357FE"/>
    <w:rsid w:val="00737DF4"/>
    <w:rsid w:val="00737EFA"/>
    <w:rsid w:val="00740D86"/>
    <w:rsid w:val="00741243"/>
    <w:rsid w:val="00741EAB"/>
    <w:rsid w:val="0074236E"/>
    <w:rsid w:val="007423DE"/>
    <w:rsid w:val="00744A87"/>
    <w:rsid w:val="00744FB9"/>
    <w:rsid w:val="00746CFA"/>
    <w:rsid w:val="00747C1F"/>
    <w:rsid w:val="0075012B"/>
    <w:rsid w:val="007509A5"/>
    <w:rsid w:val="00750CFD"/>
    <w:rsid w:val="007511E8"/>
    <w:rsid w:val="00751744"/>
    <w:rsid w:val="0075219F"/>
    <w:rsid w:val="007531E8"/>
    <w:rsid w:val="00753389"/>
    <w:rsid w:val="00753E61"/>
    <w:rsid w:val="00754013"/>
    <w:rsid w:val="007541FD"/>
    <w:rsid w:val="007553F6"/>
    <w:rsid w:val="0075672C"/>
    <w:rsid w:val="0075689D"/>
    <w:rsid w:val="00757D6A"/>
    <w:rsid w:val="007617BC"/>
    <w:rsid w:val="007618F1"/>
    <w:rsid w:val="007629A4"/>
    <w:rsid w:val="00762A84"/>
    <w:rsid w:val="0076345C"/>
    <w:rsid w:val="00765C52"/>
    <w:rsid w:val="00767DEE"/>
    <w:rsid w:val="00770E16"/>
    <w:rsid w:val="0077119A"/>
    <w:rsid w:val="00772BD3"/>
    <w:rsid w:val="00772D54"/>
    <w:rsid w:val="007733DC"/>
    <w:rsid w:val="00773441"/>
    <w:rsid w:val="007749BD"/>
    <w:rsid w:val="00774E49"/>
    <w:rsid w:val="00776358"/>
    <w:rsid w:val="00776B0D"/>
    <w:rsid w:val="00777BEC"/>
    <w:rsid w:val="007805E9"/>
    <w:rsid w:val="007825FC"/>
    <w:rsid w:val="00782AFF"/>
    <w:rsid w:val="00782CFB"/>
    <w:rsid w:val="00783EAB"/>
    <w:rsid w:val="0078743B"/>
    <w:rsid w:val="0078771E"/>
    <w:rsid w:val="0078781A"/>
    <w:rsid w:val="00790188"/>
    <w:rsid w:val="00791A31"/>
    <w:rsid w:val="00791A9B"/>
    <w:rsid w:val="00792D40"/>
    <w:rsid w:val="00796544"/>
    <w:rsid w:val="007965F8"/>
    <w:rsid w:val="00796B22"/>
    <w:rsid w:val="00796CD6"/>
    <w:rsid w:val="007A0013"/>
    <w:rsid w:val="007A09E3"/>
    <w:rsid w:val="007A40EE"/>
    <w:rsid w:val="007A4195"/>
    <w:rsid w:val="007A5267"/>
    <w:rsid w:val="007A52DC"/>
    <w:rsid w:val="007B0616"/>
    <w:rsid w:val="007B196E"/>
    <w:rsid w:val="007B2587"/>
    <w:rsid w:val="007B265C"/>
    <w:rsid w:val="007B2C5A"/>
    <w:rsid w:val="007B5AE7"/>
    <w:rsid w:val="007B5DF9"/>
    <w:rsid w:val="007B664C"/>
    <w:rsid w:val="007B683E"/>
    <w:rsid w:val="007B73AA"/>
    <w:rsid w:val="007B7CB5"/>
    <w:rsid w:val="007B7E43"/>
    <w:rsid w:val="007C1056"/>
    <w:rsid w:val="007C2696"/>
    <w:rsid w:val="007C488E"/>
    <w:rsid w:val="007C4962"/>
    <w:rsid w:val="007C629C"/>
    <w:rsid w:val="007C7B9C"/>
    <w:rsid w:val="007D073E"/>
    <w:rsid w:val="007D1F74"/>
    <w:rsid w:val="007D1F9E"/>
    <w:rsid w:val="007D2B71"/>
    <w:rsid w:val="007D2DD3"/>
    <w:rsid w:val="007D2E14"/>
    <w:rsid w:val="007D40E0"/>
    <w:rsid w:val="007D429A"/>
    <w:rsid w:val="007D5135"/>
    <w:rsid w:val="007D5AAB"/>
    <w:rsid w:val="007D5E4F"/>
    <w:rsid w:val="007D6FAA"/>
    <w:rsid w:val="007D7090"/>
    <w:rsid w:val="007E015D"/>
    <w:rsid w:val="007E051A"/>
    <w:rsid w:val="007E118A"/>
    <w:rsid w:val="007E1DAF"/>
    <w:rsid w:val="007E21DE"/>
    <w:rsid w:val="007E2764"/>
    <w:rsid w:val="007E4118"/>
    <w:rsid w:val="007E46CB"/>
    <w:rsid w:val="007E64EA"/>
    <w:rsid w:val="007E65E9"/>
    <w:rsid w:val="007E7127"/>
    <w:rsid w:val="007F1827"/>
    <w:rsid w:val="007F2452"/>
    <w:rsid w:val="007F3247"/>
    <w:rsid w:val="007F380F"/>
    <w:rsid w:val="007F3C75"/>
    <w:rsid w:val="007F4AEF"/>
    <w:rsid w:val="007F6162"/>
    <w:rsid w:val="00801247"/>
    <w:rsid w:val="00801FCF"/>
    <w:rsid w:val="00802401"/>
    <w:rsid w:val="008026FB"/>
    <w:rsid w:val="00802E67"/>
    <w:rsid w:val="00802F56"/>
    <w:rsid w:val="00803A2C"/>
    <w:rsid w:val="00804B6F"/>
    <w:rsid w:val="00804E25"/>
    <w:rsid w:val="00804EF2"/>
    <w:rsid w:val="00805957"/>
    <w:rsid w:val="0080636E"/>
    <w:rsid w:val="00806F59"/>
    <w:rsid w:val="00807641"/>
    <w:rsid w:val="008104B7"/>
    <w:rsid w:val="00812989"/>
    <w:rsid w:val="008151E4"/>
    <w:rsid w:val="008154B0"/>
    <w:rsid w:val="00815EE1"/>
    <w:rsid w:val="00816A8D"/>
    <w:rsid w:val="00817572"/>
    <w:rsid w:val="00821522"/>
    <w:rsid w:val="00821A89"/>
    <w:rsid w:val="00822B9C"/>
    <w:rsid w:val="00823EA1"/>
    <w:rsid w:val="00824971"/>
    <w:rsid w:val="00824E10"/>
    <w:rsid w:val="00825351"/>
    <w:rsid w:val="00826F78"/>
    <w:rsid w:val="00826FBA"/>
    <w:rsid w:val="008278F2"/>
    <w:rsid w:val="00830528"/>
    <w:rsid w:val="00833B21"/>
    <w:rsid w:val="008340FB"/>
    <w:rsid w:val="008342F8"/>
    <w:rsid w:val="00835FCF"/>
    <w:rsid w:val="00836424"/>
    <w:rsid w:val="008365F7"/>
    <w:rsid w:val="0083785F"/>
    <w:rsid w:val="00837E63"/>
    <w:rsid w:val="00841060"/>
    <w:rsid w:val="008414E3"/>
    <w:rsid w:val="00841DF7"/>
    <w:rsid w:val="00842684"/>
    <w:rsid w:val="00843B96"/>
    <w:rsid w:val="008442F2"/>
    <w:rsid w:val="00845C73"/>
    <w:rsid w:val="00847CF5"/>
    <w:rsid w:val="0085048D"/>
    <w:rsid w:val="00854961"/>
    <w:rsid w:val="00854FBD"/>
    <w:rsid w:val="0085516E"/>
    <w:rsid w:val="008557A8"/>
    <w:rsid w:val="00856335"/>
    <w:rsid w:val="00856C65"/>
    <w:rsid w:val="00857E2B"/>
    <w:rsid w:val="00860C6C"/>
    <w:rsid w:val="00863F40"/>
    <w:rsid w:val="0086535E"/>
    <w:rsid w:val="0086687A"/>
    <w:rsid w:val="008669D6"/>
    <w:rsid w:val="0086705E"/>
    <w:rsid w:val="008702BE"/>
    <w:rsid w:val="008715D6"/>
    <w:rsid w:val="00871788"/>
    <w:rsid w:val="00873E72"/>
    <w:rsid w:val="008753B2"/>
    <w:rsid w:val="00875591"/>
    <w:rsid w:val="008757DC"/>
    <w:rsid w:val="0087581F"/>
    <w:rsid w:val="00875B7E"/>
    <w:rsid w:val="00875D50"/>
    <w:rsid w:val="00875F41"/>
    <w:rsid w:val="008765E7"/>
    <w:rsid w:val="00877061"/>
    <w:rsid w:val="008777E8"/>
    <w:rsid w:val="00880769"/>
    <w:rsid w:val="008819C8"/>
    <w:rsid w:val="0088208A"/>
    <w:rsid w:val="0088279B"/>
    <w:rsid w:val="008834CA"/>
    <w:rsid w:val="00883D7D"/>
    <w:rsid w:val="00883E40"/>
    <w:rsid w:val="00885331"/>
    <w:rsid w:val="00885F33"/>
    <w:rsid w:val="008904F8"/>
    <w:rsid w:val="0089084F"/>
    <w:rsid w:val="00890F18"/>
    <w:rsid w:val="00892318"/>
    <w:rsid w:val="00892AF7"/>
    <w:rsid w:val="00892CFC"/>
    <w:rsid w:val="008938D5"/>
    <w:rsid w:val="00894B01"/>
    <w:rsid w:val="00894D12"/>
    <w:rsid w:val="00894FD9"/>
    <w:rsid w:val="00895B3C"/>
    <w:rsid w:val="008963B8"/>
    <w:rsid w:val="008966D6"/>
    <w:rsid w:val="00897739"/>
    <w:rsid w:val="008A0966"/>
    <w:rsid w:val="008A1416"/>
    <w:rsid w:val="008A3751"/>
    <w:rsid w:val="008A3F0E"/>
    <w:rsid w:val="008A423E"/>
    <w:rsid w:val="008A4370"/>
    <w:rsid w:val="008A5404"/>
    <w:rsid w:val="008A58B9"/>
    <w:rsid w:val="008A65E2"/>
    <w:rsid w:val="008A798E"/>
    <w:rsid w:val="008B0A6A"/>
    <w:rsid w:val="008B1C81"/>
    <w:rsid w:val="008B1E65"/>
    <w:rsid w:val="008B2390"/>
    <w:rsid w:val="008B2467"/>
    <w:rsid w:val="008B265B"/>
    <w:rsid w:val="008B2BDE"/>
    <w:rsid w:val="008B3739"/>
    <w:rsid w:val="008B3BB1"/>
    <w:rsid w:val="008B41E6"/>
    <w:rsid w:val="008B5FDD"/>
    <w:rsid w:val="008B6E28"/>
    <w:rsid w:val="008B70F5"/>
    <w:rsid w:val="008C12D6"/>
    <w:rsid w:val="008C1480"/>
    <w:rsid w:val="008C1E29"/>
    <w:rsid w:val="008C20D2"/>
    <w:rsid w:val="008C276C"/>
    <w:rsid w:val="008C2F97"/>
    <w:rsid w:val="008C4E63"/>
    <w:rsid w:val="008C5D00"/>
    <w:rsid w:val="008C7125"/>
    <w:rsid w:val="008C7527"/>
    <w:rsid w:val="008C78AA"/>
    <w:rsid w:val="008D2E62"/>
    <w:rsid w:val="008D3065"/>
    <w:rsid w:val="008D36F3"/>
    <w:rsid w:val="008D413B"/>
    <w:rsid w:val="008D44EC"/>
    <w:rsid w:val="008D57FB"/>
    <w:rsid w:val="008D5D02"/>
    <w:rsid w:val="008D7DDF"/>
    <w:rsid w:val="008D7ED8"/>
    <w:rsid w:val="008E0979"/>
    <w:rsid w:val="008E25E9"/>
    <w:rsid w:val="008E44CC"/>
    <w:rsid w:val="008E63A1"/>
    <w:rsid w:val="008E72F7"/>
    <w:rsid w:val="008F01E1"/>
    <w:rsid w:val="008F01F1"/>
    <w:rsid w:val="008F10BA"/>
    <w:rsid w:val="008F1977"/>
    <w:rsid w:val="008F2182"/>
    <w:rsid w:val="008F2858"/>
    <w:rsid w:val="008F2C15"/>
    <w:rsid w:val="008F2C1C"/>
    <w:rsid w:val="008F55E8"/>
    <w:rsid w:val="008F56C5"/>
    <w:rsid w:val="008F593E"/>
    <w:rsid w:val="008F5C31"/>
    <w:rsid w:val="008F64BC"/>
    <w:rsid w:val="008F6CF8"/>
    <w:rsid w:val="008F7EA6"/>
    <w:rsid w:val="0090009E"/>
    <w:rsid w:val="00900180"/>
    <w:rsid w:val="00901CE7"/>
    <w:rsid w:val="0090339D"/>
    <w:rsid w:val="00904FD8"/>
    <w:rsid w:val="00905223"/>
    <w:rsid w:val="009059A8"/>
    <w:rsid w:val="00906711"/>
    <w:rsid w:val="0090768D"/>
    <w:rsid w:val="00907BE8"/>
    <w:rsid w:val="009101F9"/>
    <w:rsid w:val="009102F6"/>
    <w:rsid w:val="0091208F"/>
    <w:rsid w:val="00912E73"/>
    <w:rsid w:val="009132BA"/>
    <w:rsid w:val="0091384B"/>
    <w:rsid w:val="00914E79"/>
    <w:rsid w:val="00915939"/>
    <w:rsid w:val="00915CC7"/>
    <w:rsid w:val="00916DAC"/>
    <w:rsid w:val="00916F23"/>
    <w:rsid w:val="009204CD"/>
    <w:rsid w:val="00920727"/>
    <w:rsid w:val="00920D4B"/>
    <w:rsid w:val="0092272A"/>
    <w:rsid w:val="009230A4"/>
    <w:rsid w:val="009233FF"/>
    <w:rsid w:val="0092354E"/>
    <w:rsid w:val="00923A44"/>
    <w:rsid w:val="00923E20"/>
    <w:rsid w:val="00924C5D"/>
    <w:rsid w:val="009250F0"/>
    <w:rsid w:val="00925CB6"/>
    <w:rsid w:val="00926189"/>
    <w:rsid w:val="00927D2B"/>
    <w:rsid w:val="009307F8"/>
    <w:rsid w:val="00930E21"/>
    <w:rsid w:val="00931087"/>
    <w:rsid w:val="0093258F"/>
    <w:rsid w:val="009325C6"/>
    <w:rsid w:val="0093293C"/>
    <w:rsid w:val="00933A3F"/>
    <w:rsid w:val="009353FC"/>
    <w:rsid w:val="009360CA"/>
    <w:rsid w:val="009404F4"/>
    <w:rsid w:val="00940D36"/>
    <w:rsid w:val="00942091"/>
    <w:rsid w:val="009420F8"/>
    <w:rsid w:val="009424D9"/>
    <w:rsid w:val="00942D15"/>
    <w:rsid w:val="00944C9D"/>
    <w:rsid w:val="00945AA9"/>
    <w:rsid w:val="0095055A"/>
    <w:rsid w:val="0095589D"/>
    <w:rsid w:val="009561D4"/>
    <w:rsid w:val="0095693A"/>
    <w:rsid w:val="00956C8A"/>
    <w:rsid w:val="00956F77"/>
    <w:rsid w:val="009572EB"/>
    <w:rsid w:val="0095767F"/>
    <w:rsid w:val="00957C05"/>
    <w:rsid w:val="009605F7"/>
    <w:rsid w:val="00960809"/>
    <w:rsid w:val="00960A0B"/>
    <w:rsid w:val="0096272B"/>
    <w:rsid w:val="00962E34"/>
    <w:rsid w:val="009660AE"/>
    <w:rsid w:val="00966366"/>
    <w:rsid w:val="00966566"/>
    <w:rsid w:val="00967F90"/>
    <w:rsid w:val="009711F8"/>
    <w:rsid w:val="00971BFA"/>
    <w:rsid w:val="00971EFB"/>
    <w:rsid w:val="00973772"/>
    <w:rsid w:val="00973B51"/>
    <w:rsid w:val="00974B20"/>
    <w:rsid w:val="00975BDA"/>
    <w:rsid w:val="00976C64"/>
    <w:rsid w:val="00976EB0"/>
    <w:rsid w:val="009775DB"/>
    <w:rsid w:val="0098113F"/>
    <w:rsid w:val="009818DC"/>
    <w:rsid w:val="00981B88"/>
    <w:rsid w:val="00983032"/>
    <w:rsid w:val="00983EB2"/>
    <w:rsid w:val="009846E2"/>
    <w:rsid w:val="009855F2"/>
    <w:rsid w:val="009872D8"/>
    <w:rsid w:val="00990886"/>
    <w:rsid w:val="00992632"/>
    <w:rsid w:val="009933CF"/>
    <w:rsid w:val="00995F60"/>
    <w:rsid w:val="009970A1"/>
    <w:rsid w:val="00997665"/>
    <w:rsid w:val="00997EA1"/>
    <w:rsid w:val="009A05A8"/>
    <w:rsid w:val="009A0659"/>
    <w:rsid w:val="009A0B80"/>
    <w:rsid w:val="009A1B2E"/>
    <w:rsid w:val="009A46C5"/>
    <w:rsid w:val="009A53AF"/>
    <w:rsid w:val="009A54A1"/>
    <w:rsid w:val="009A55D3"/>
    <w:rsid w:val="009A569E"/>
    <w:rsid w:val="009A608B"/>
    <w:rsid w:val="009A6856"/>
    <w:rsid w:val="009A75CC"/>
    <w:rsid w:val="009B0120"/>
    <w:rsid w:val="009B07FB"/>
    <w:rsid w:val="009B08C0"/>
    <w:rsid w:val="009B1272"/>
    <w:rsid w:val="009B1330"/>
    <w:rsid w:val="009B2962"/>
    <w:rsid w:val="009B3520"/>
    <w:rsid w:val="009B3586"/>
    <w:rsid w:val="009B42CD"/>
    <w:rsid w:val="009B4ABF"/>
    <w:rsid w:val="009B5359"/>
    <w:rsid w:val="009B5B65"/>
    <w:rsid w:val="009B75B6"/>
    <w:rsid w:val="009C01C1"/>
    <w:rsid w:val="009C1352"/>
    <w:rsid w:val="009C1841"/>
    <w:rsid w:val="009C1E1B"/>
    <w:rsid w:val="009C30CD"/>
    <w:rsid w:val="009C4362"/>
    <w:rsid w:val="009C4EEF"/>
    <w:rsid w:val="009C72C1"/>
    <w:rsid w:val="009C7A48"/>
    <w:rsid w:val="009D0E65"/>
    <w:rsid w:val="009D5A76"/>
    <w:rsid w:val="009E11B8"/>
    <w:rsid w:val="009E1AAE"/>
    <w:rsid w:val="009E2605"/>
    <w:rsid w:val="009E2AB2"/>
    <w:rsid w:val="009E2F0E"/>
    <w:rsid w:val="009E315C"/>
    <w:rsid w:val="009E3E6F"/>
    <w:rsid w:val="009E5207"/>
    <w:rsid w:val="009E52F9"/>
    <w:rsid w:val="009E6DC9"/>
    <w:rsid w:val="009F0A1F"/>
    <w:rsid w:val="009F0A30"/>
    <w:rsid w:val="009F1172"/>
    <w:rsid w:val="009F44CA"/>
    <w:rsid w:val="009F6A27"/>
    <w:rsid w:val="009F6E97"/>
    <w:rsid w:val="00A027EA"/>
    <w:rsid w:val="00A028A0"/>
    <w:rsid w:val="00A044A6"/>
    <w:rsid w:val="00A0483C"/>
    <w:rsid w:val="00A04E7E"/>
    <w:rsid w:val="00A0626E"/>
    <w:rsid w:val="00A064BC"/>
    <w:rsid w:val="00A07457"/>
    <w:rsid w:val="00A07A07"/>
    <w:rsid w:val="00A10486"/>
    <w:rsid w:val="00A10EEE"/>
    <w:rsid w:val="00A11E91"/>
    <w:rsid w:val="00A12155"/>
    <w:rsid w:val="00A13053"/>
    <w:rsid w:val="00A1424D"/>
    <w:rsid w:val="00A145E6"/>
    <w:rsid w:val="00A14DE8"/>
    <w:rsid w:val="00A15EAC"/>
    <w:rsid w:val="00A162DE"/>
    <w:rsid w:val="00A2047C"/>
    <w:rsid w:val="00A220EC"/>
    <w:rsid w:val="00A2296C"/>
    <w:rsid w:val="00A22E4E"/>
    <w:rsid w:val="00A2379E"/>
    <w:rsid w:val="00A24B50"/>
    <w:rsid w:val="00A2597E"/>
    <w:rsid w:val="00A25D29"/>
    <w:rsid w:val="00A27CBB"/>
    <w:rsid w:val="00A30261"/>
    <w:rsid w:val="00A308EB"/>
    <w:rsid w:val="00A30ACE"/>
    <w:rsid w:val="00A33BE2"/>
    <w:rsid w:val="00A349CE"/>
    <w:rsid w:val="00A3549B"/>
    <w:rsid w:val="00A36653"/>
    <w:rsid w:val="00A366A1"/>
    <w:rsid w:val="00A36791"/>
    <w:rsid w:val="00A40BE1"/>
    <w:rsid w:val="00A416B8"/>
    <w:rsid w:val="00A42BE9"/>
    <w:rsid w:val="00A4442E"/>
    <w:rsid w:val="00A44B2F"/>
    <w:rsid w:val="00A450AD"/>
    <w:rsid w:val="00A45114"/>
    <w:rsid w:val="00A454A5"/>
    <w:rsid w:val="00A45958"/>
    <w:rsid w:val="00A46041"/>
    <w:rsid w:val="00A4650F"/>
    <w:rsid w:val="00A46894"/>
    <w:rsid w:val="00A47500"/>
    <w:rsid w:val="00A5099D"/>
    <w:rsid w:val="00A50FFE"/>
    <w:rsid w:val="00A52E4F"/>
    <w:rsid w:val="00A52F48"/>
    <w:rsid w:val="00A54E35"/>
    <w:rsid w:val="00A552AF"/>
    <w:rsid w:val="00A55E17"/>
    <w:rsid w:val="00A56A2D"/>
    <w:rsid w:val="00A57968"/>
    <w:rsid w:val="00A60035"/>
    <w:rsid w:val="00A61249"/>
    <w:rsid w:val="00A61A61"/>
    <w:rsid w:val="00A625E2"/>
    <w:rsid w:val="00A62A75"/>
    <w:rsid w:val="00A6405F"/>
    <w:rsid w:val="00A64A7D"/>
    <w:rsid w:val="00A65A80"/>
    <w:rsid w:val="00A65C57"/>
    <w:rsid w:val="00A65F59"/>
    <w:rsid w:val="00A663A8"/>
    <w:rsid w:val="00A675FD"/>
    <w:rsid w:val="00A67A70"/>
    <w:rsid w:val="00A706F7"/>
    <w:rsid w:val="00A71191"/>
    <w:rsid w:val="00A72088"/>
    <w:rsid w:val="00A72D32"/>
    <w:rsid w:val="00A73A71"/>
    <w:rsid w:val="00A73B54"/>
    <w:rsid w:val="00A747B2"/>
    <w:rsid w:val="00A76364"/>
    <w:rsid w:val="00A800E8"/>
    <w:rsid w:val="00A8207B"/>
    <w:rsid w:val="00A821DA"/>
    <w:rsid w:val="00A82BD9"/>
    <w:rsid w:val="00A83686"/>
    <w:rsid w:val="00A83F50"/>
    <w:rsid w:val="00A84141"/>
    <w:rsid w:val="00A84DD7"/>
    <w:rsid w:val="00A857C3"/>
    <w:rsid w:val="00A85E37"/>
    <w:rsid w:val="00A867F9"/>
    <w:rsid w:val="00A86E21"/>
    <w:rsid w:val="00A87D8B"/>
    <w:rsid w:val="00A87E61"/>
    <w:rsid w:val="00A9006C"/>
    <w:rsid w:val="00A90A4B"/>
    <w:rsid w:val="00A91CC2"/>
    <w:rsid w:val="00A92203"/>
    <w:rsid w:val="00A931DB"/>
    <w:rsid w:val="00A93772"/>
    <w:rsid w:val="00A947B7"/>
    <w:rsid w:val="00A96A58"/>
    <w:rsid w:val="00A978CA"/>
    <w:rsid w:val="00A9796C"/>
    <w:rsid w:val="00A97F15"/>
    <w:rsid w:val="00AA0868"/>
    <w:rsid w:val="00AA1690"/>
    <w:rsid w:val="00AA1E44"/>
    <w:rsid w:val="00AA44B2"/>
    <w:rsid w:val="00AA501C"/>
    <w:rsid w:val="00AA5D1A"/>
    <w:rsid w:val="00AA60F3"/>
    <w:rsid w:val="00AA6668"/>
    <w:rsid w:val="00AA6766"/>
    <w:rsid w:val="00AA6842"/>
    <w:rsid w:val="00AA6D5C"/>
    <w:rsid w:val="00AA6F33"/>
    <w:rsid w:val="00AB0628"/>
    <w:rsid w:val="00AB0C39"/>
    <w:rsid w:val="00AB3AC3"/>
    <w:rsid w:val="00AB481E"/>
    <w:rsid w:val="00AB4983"/>
    <w:rsid w:val="00AB4EF2"/>
    <w:rsid w:val="00AB534D"/>
    <w:rsid w:val="00AB595E"/>
    <w:rsid w:val="00AB5E48"/>
    <w:rsid w:val="00AB6460"/>
    <w:rsid w:val="00AB697C"/>
    <w:rsid w:val="00AC21C7"/>
    <w:rsid w:val="00AC26C9"/>
    <w:rsid w:val="00AC3C15"/>
    <w:rsid w:val="00AC3C48"/>
    <w:rsid w:val="00AC4E9B"/>
    <w:rsid w:val="00AC5B5A"/>
    <w:rsid w:val="00AC6D06"/>
    <w:rsid w:val="00AC78D1"/>
    <w:rsid w:val="00AC79D4"/>
    <w:rsid w:val="00AC7F0A"/>
    <w:rsid w:val="00AD078B"/>
    <w:rsid w:val="00AD080A"/>
    <w:rsid w:val="00AD2899"/>
    <w:rsid w:val="00AD4FCF"/>
    <w:rsid w:val="00AD52FE"/>
    <w:rsid w:val="00AD57C6"/>
    <w:rsid w:val="00AD697D"/>
    <w:rsid w:val="00AD7F22"/>
    <w:rsid w:val="00AE04A1"/>
    <w:rsid w:val="00AE12B3"/>
    <w:rsid w:val="00AE15F8"/>
    <w:rsid w:val="00AE1703"/>
    <w:rsid w:val="00AE1781"/>
    <w:rsid w:val="00AE2414"/>
    <w:rsid w:val="00AE30CD"/>
    <w:rsid w:val="00AE39D6"/>
    <w:rsid w:val="00AE3DF5"/>
    <w:rsid w:val="00AE4A29"/>
    <w:rsid w:val="00AE4C68"/>
    <w:rsid w:val="00AE5EDE"/>
    <w:rsid w:val="00AE6E89"/>
    <w:rsid w:val="00AF0B1F"/>
    <w:rsid w:val="00AF1AEA"/>
    <w:rsid w:val="00AF1D21"/>
    <w:rsid w:val="00AF1FC0"/>
    <w:rsid w:val="00AF20EC"/>
    <w:rsid w:val="00AF4AA2"/>
    <w:rsid w:val="00AF5032"/>
    <w:rsid w:val="00AF55AA"/>
    <w:rsid w:val="00AF589E"/>
    <w:rsid w:val="00AF61E8"/>
    <w:rsid w:val="00AF6D4A"/>
    <w:rsid w:val="00AF6F74"/>
    <w:rsid w:val="00AF710D"/>
    <w:rsid w:val="00B00A72"/>
    <w:rsid w:val="00B00C94"/>
    <w:rsid w:val="00B022B6"/>
    <w:rsid w:val="00B02866"/>
    <w:rsid w:val="00B02889"/>
    <w:rsid w:val="00B04CB5"/>
    <w:rsid w:val="00B059A5"/>
    <w:rsid w:val="00B1555D"/>
    <w:rsid w:val="00B16509"/>
    <w:rsid w:val="00B16664"/>
    <w:rsid w:val="00B1669B"/>
    <w:rsid w:val="00B170BC"/>
    <w:rsid w:val="00B17276"/>
    <w:rsid w:val="00B176A6"/>
    <w:rsid w:val="00B179D4"/>
    <w:rsid w:val="00B17CC5"/>
    <w:rsid w:val="00B17D11"/>
    <w:rsid w:val="00B20385"/>
    <w:rsid w:val="00B2237F"/>
    <w:rsid w:val="00B23606"/>
    <w:rsid w:val="00B2394B"/>
    <w:rsid w:val="00B24834"/>
    <w:rsid w:val="00B258C2"/>
    <w:rsid w:val="00B26204"/>
    <w:rsid w:val="00B30ED0"/>
    <w:rsid w:val="00B316F8"/>
    <w:rsid w:val="00B32F6E"/>
    <w:rsid w:val="00B340FB"/>
    <w:rsid w:val="00B34461"/>
    <w:rsid w:val="00B34BE1"/>
    <w:rsid w:val="00B35DDF"/>
    <w:rsid w:val="00B360EC"/>
    <w:rsid w:val="00B36136"/>
    <w:rsid w:val="00B36A76"/>
    <w:rsid w:val="00B36A92"/>
    <w:rsid w:val="00B3767E"/>
    <w:rsid w:val="00B37C40"/>
    <w:rsid w:val="00B40019"/>
    <w:rsid w:val="00B40980"/>
    <w:rsid w:val="00B40DD9"/>
    <w:rsid w:val="00B41254"/>
    <w:rsid w:val="00B42EBA"/>
    <w:rsid w:val="00B43027"/>
    <w:rsid w:val="00B43A95"/>
    <w:rsid w:val="00B44120"/>
    <w:rsid w:val="00B44F7C"/>
    <w:rsid w:val="00B45F05"/>
    <w:rsid w:val="00B46168"/>
    <w:rsid w:val="00B468A8"/>
    <w:rsid w:val="00B46BE4"/>
    <w:rsid w:val="00B53A6F"/>
    <w:rsid w:val="00B5404B"/>
    <w:rsid w:val="00B549B1"/>
    <w:rsid w:val="00B54CB7"/>
    <w:rsid w:val="00B54D65"/>
    <w:rsid w:val="00B55F31"/>
    <w:rsid w:val="00B55FE4"/>
    <w:rsid w:val="00B566DF"/>
    <w:rsid w:val="00B60CF3"/>
    <w:rsid w:val="00B611F8"/>
    <w:rsid w:val="00B614D6"/>
    <w:rsid w:val="00B61971"/>
    <w:rsid w:val="00B628D1"/>
    <w:rsid w:val="00B6419C"/>
    <w:rsid w:val="00B64BAB"/>
    <w:rsid w:val="00B657FC"/>
    <w:rsid w:val="00B65C29"/>
    <w:rsid w:val="00B66FE9"/>
    <w:rsid w:val="00B67747"/>
    <w:rsid w:val="00B67849"/>
    <w:rsid w:val="00B67C16"/>
    <w:rsid w:val="00B70A8C"/>
    <w:rsid w:val="00B71E00"/>
    <w:rsid w:val="00B72337"/>
    <w:rsid w:val="00B74D02"/>
    <w:rsid w:val="00B75993"/>
    <w:rsid w:val="00B75BE4"/>
    <w:rsid w:val="00B76304"/>
    <w:rsid w:val="00B76A91"/>
    <w:rsid w:val="00B76B19"/>
    <w:rsid w:val="00B76C39"/>
    <w:rsid w:val="00B802EF"/>
    <w:rsid w:val="00B8089A"/>
    <w:rsid w:val="00B80EC1"/>
    <w:rsid w:val="00B8165F"/>
    <w:rsid w:val="00B819A6"/>
    <w:rsid w:val="00B81F87"/>
    <w:rsid w:val="00B8314C"/>
    <w:rsid w:val="00B845B8"/>
    <w:rsid w:val="00B84805"/>
    <w:rsid w:val="00B86073"/>
    <w:rsid w:val="00B86717"/>
    <w:rsid w:val="00B87091"/>
    <w:rsid w:val="00B8766C"/>
    <w:rsid w:val="00B87B78"/>
    <w:rsid w:val="00B9103C"/>
    <w:rsid w:val="00B9244E"/>
    <w:rsid w:val="00B931A1"/>
    <w:rsid w:val="00B93938"/>
    <w:rsid w:val="00B93C39"/>
    <w:rsid w:val="00B942E4"/>
    <w:rsid w:val="00B944E8"/>
    <w:rsid w:val="00B957AA"/>
    <w:rsid w:val="00BA1763"/>
    <w:rsid w:val="00BA4784"/>
    <w:rsid w:val="00BA4EDC"/>
    <w:rsid w:val="00BA4FA1"/>
    <w:rsid w:val="00BA5F86"/>
    <w:rsid w:val="00BA6594"/>
    <w:rsid w:val="00BA7708"/>
    <w:rsid w:val="00BA7AD1"/>
    <w:rsid w:val="00BB0301"/>
    <w:rsid w:val="00BB0454"/>
    <w:rsid w:val="00BB07B8"/>
    <w:rsid w:val="00BB0BD5"/>
    <w:rsid w:val="00BB12D1"/>
    <w:rsid w:val="00BB1B0B"/>
    <w:rsid w:val="00BB2358"/>
    <w:rsid w:val="00BB2642"/>
    <w:rsid w:val="00BB2921"/>
    <w:rsid w:val="00BB2C4B"/>
    <w:rsid w:val="00BB3C96"/>
    <w:rsid w:val="00BB5180"/>
    <w:rsid w:val="00BB53C4"/>
    <w:rsid w:val="00BB5DBD"/>
    <w:rsid w:val="00BB6453"/>
    <w:rsid w:val="00BB6EDD"/>
    <w:rsid w:val="00BC178F"/>
    <w:rsid w:val="00BC23E7"/>
    <w:rsid w:val="00BC2B58"/>
    <w:rsid w:val="00BC2CEC"/>
    <w:rsid w:val="00BC3093"/>
    <w:rsid w:val="00BC3367"/>
    <w:rsid w:val="00BC33A9"/>
    <w:rsid w:val="00BC35B6"/>
    <w:rsid w:val="00BC56C3"/>
    <w:rsid w:val="00BC6283"/>
    <w:rsid w:val="00BD1234"/>
    <w:rsid w:val="00BD25FE"/>
    <w:rsid w:val="00BD2B8E"/>
    <w:rsid w:val="00BD38CE"/>
    <w:rsid w:val="00BD39A2"/>
    <w:rsid w:val="00BD465F"/>
    <w:rsid w:val="00BD47B5"/>
    <w:rsid w:val="00BD5D4C"/>
    <w:rsid w:val="00BD61C6"/>
    <w:rsid w:val="00BD79FD"/>
    <w:rsid w:val="00BE03B6"/>
    <w:rsid w:val="00BE0801"/>
    <w:rsid w:val="00BE0A8C"/>
    <w:rsid w:val="00BE0E5A"/>
    <w:rsid w:val="00BE19D2"/>
    <w:rsid w:val="00BE1F0D"/>
    <w:rsid w:val="00BE28CF"/>
    <w:rsid w:val="00BE2E69"/>
    <w:rsid w:val="00BE3038"/>
    <w:rsid w:val="00BE45B9"/>
    <w:rsid w:val="00BE7267"/>
    <w:rsid w:val="00BE7A9F"/>
    <w:rsid w:val="00BE7B86"/>
    <w:rsid w:val="00BE7CCA"/>
    <w:rsid w:val="00BE7E54"/>
    <w:rsid w:val="00BF0969"/>
    <w:rsid w:val="00BF1D54"/>
    <w:rsid w:val="00BF26FF"/>
    <w:rsid w:val="00BF2B9F"/>
    <w:rsid w:val="00BF2D12"/>
    <w:rsid w:val="00BF631F"/>
    <w:rsid w:val="00BF763E"/>
    <w:rsid w:val="00BF766E"/>
    <w:rsid w:val="00BF7929"/>
    <w:rsid w:val="00BF7E07"/>
    <w:rsid w:val="00C00F07"/>
    <w:rsid w:val="00C00FDB"/>
    <w:rsid w:val="00C0138E"/>
    <w:rsid w:val="00C02483"/>
    <w:rsid w:val="00C03BC4"/>
    <w:rsid w:val="00C04567"/>
    <w:rsid w:val="00C04653"/>
    <w:rsid w:val="00C04A07"/>
    <w:rsid w:val="00C052B7"/>
    <w:rsid w:val="00C056A3"/>
    <w:rsid w:val="00C058F3"/>
    <w:rsid w:val="00C06465"/>
    <w:rsid w:val="00C07BED"/>
    <w:rsid w:val="00C07FFA"/>
    <w:rsid w:val="00C1111E"/>
    <w:rsid w:val="00C1129E"/>
    <w:rsid w:val="00C116D4"/>
    <w:rsid w:val="00C1170B"/>
    <w:rsid w:val="00C1241F"/>
    <w:rsid w:val="00C1347D"/>
    <w:rsid w:val="00C136E6"/>
    <w:rsid w:val="00C14868"/>
    <w:rsid w:val="00C1644E"/>
    <w:rsid w:val="00C16479"/>
    <w:rsid w:val="00C16C8C"/>
    <w:rsid w:val="00C16FB1"/>
    <w:rsid w:val="00C170C8"/>
    <w:rsid w:val="00C1752F"/>
    <w:rsid w:val="00C175C5"/>
    <w:rsid w:val="00C177C4"/>
    <w:rsid w:val="00C17983"/>
    <w:rsid w:val="00C21B0A"/>
    <w:rsid w:val="00C22DEC"/>
    <w:rsid w:val="00C23579"/>
    <w:rsid w:val="00C23E26"/>
    <w:rsid w:val="00C24862"/>
    <w:rsid w:val="00C25B79"/>
    <w:rsid w:val="00C2675E"/>
    <w:rsid w:val="00C26D85"/>
    <w:rsid w:val="00C27272"/>
    <w:rsid w:val="00C278DB"/>
    <w:rsid w:val="00C2795B"/>
    <w:rsid w:val="00C27B34"/>
    <w:rsid w:val="00C300E3"/>
    <w:rsid w:val="00C307EE"/>
    <w:rsid w:val="00C30E98"/>
    <w:rsid w:val="00C31BE7"/>
    <w:rsid w:val="00C3379F"/>
    <w:rsid w:val="00C33C58"/>
    <w:rsid w:val="00C33E39"/>
    <w:rsid w:val="00C35C4A"/>
    <w:rsid w:val="00C35D45"/>
    <w:rsid w:val="00C363D6"/>
    <w:rsid w:val="00C3661C"/>
    <w:rsid w:val="00C3693A"/>
    <w:rsid w:val="00C37784"/>
    <w:rsid w:val="00C37D06"/>
    <w:rsid w:val="00C427BF"/>
    <w:rsid w:val="00C42F00"/>
    <w:rsid w:val="00C435B1"/>
    <w:rsid w:val="00C43900"/>
    <w:rsid w:val="00C43E05"/>
    <w:rsid w:val="00C44A68"/>
    <w:rsid w:val="00C45270"/>
    <w:rsid w:val="00C4754C"/>
    <w:rsid w:val="00C47666"/>
    <w:rsid w:val="00C4796B"/>
    <w:rsid w:val="00C47F30"/>
    <w:rsid w:val="00C51371"/>
    <w:rsid w:val="00C513DE"/>
    <w:rsid w:val="00C515FC"/>
    <w:rsid w:val="00C52C82"/>
    <w:rsid w:val="00C53CBA"/>
    <w:rsid w:val="00C54244"/>
    <w:rsid w:val="00C5586F"/>
    <w:rsid w:val="00C55B15"/>
    <w:rsid w:val="00C568F8"/>
    <w:rsid w:val="00C5715E"/>
    <w:rsid w:val="00C579F5"/>
    <w:rsid w:val="00C57C03"/>
    <w:rsid w:val="00C60766"/>
    <w:rsid w:val="00C620CC"/>
    <w:rsid w:val="00C621C0"/>
    <w:rsid w:val="00C6437F"/>
    <w:rsid w:val="00C647E0"/>
    <w:rsid w:val="00C64803"/>
    <w:rsid w:val="00C6480F"/>
    <w:rsid w:val="00C64B2E"/>
    <w:rsid w:val="00C64E2C"/>
    <w:rsid w:val="00C65307"/>
    <w:rsid w:val="00C65340"/>
    <w:rsid w:val="00C654A2"/>
    <w:rsid w:val="00C65730"/>
    <w:rsid w:val="00C65BF9"/>
    <w:rsid w:val="00C66485"/>
    <w:rsid w:val="00C66813"/>
    <w:rsid w:val="00C72A42"/>
    <w:rsid w:val="00C732D4"/>
    <w:rsid w:val="00C73C9F"/>
    <w:rsid w:val="00C74841"/>
    <w:rsid w:val="00C74873"/>
    <w:rsid w:val="00C74BD7"/>
    <w:rsid w:val="00C75025"/>
    <w:rsid w:val="00C76E1B"/>
    <w:rsid w:val="00C77BAD"/>
    <w:rsid w:val="00C77C71"/>
    <w:rsid w:val="00C77C89"/>
    <w:rsid w:val="00C77E48"/>
    <w:rsid w:val="00C80102"/>
    <w:rsid w:val="00C80789"/>
    <w:rsid w:val="00C80FF3"/>
    <w:rsid w:val="00C821FF"/>
    <w:rsid w:val="00C831A0"/>
    <w:rsid w:val="00C847B4"/>
    <w:rsid w:val="00C84C9F"/>
    <w:rsid w:val="00C84E17"/>
    <w:rsid w:val="00C84FC4"/>
    <w:rsid w:val="00C854B3"/>
    <w:rsid w:val="00C872A3"/>
    <w:rsid w:val="00C87E52"/>
    <w:rsid w:val="00C90C30"/>
    <w:rsid w:val="00C91A2D"/>
    <w:rsid w:val="00C92CE7"/>
    <w:rsid w:val="00C92E6C"/>
    <w:rsid w:val="00C93B99"/>
    <w:rsid w:val="00C93E47"/>
    <w:rsid w:val="00C946EE"/>
    <w:rsid w:val="00C951E1"/>
    <w:rsid w:val="00C95293"/>
    <w:rsid w:val="00C9578F"/>
    <w:rsid w:val="00C967DF"/>
    <w:rsid w:val="00C97302"/>
    <w:rsid w:val="00C97361"/>
    <w:rsid w:val="00CA153A"/>
    <w:rsid w:val="00CA155D"/>
    <w:rsid w:val="00CA1FB2"/>
    <w:rsid w:val="00CA29F3"/>
    <w:rsid w:val="00CA3115"/>
    <w:rsid w:val="00CA420C"/>
    <w:rsid w:val="00CA428D"/>
    <w:rsid w:val="00CA45A5"/>
    <w:rsid w:val="00CA5710"/>
    <w:rsid w:val="00CA575B"/>
    <w:rsid w:val="00CA5A3C"/>
    <w:rsid w:val="00CA724C"/>
    <w:rsid w:val="00CA72B2"/>
    <w:rsid w:val="00CA7D6C"/>
    <w:rsid w:val="00CB027A"/>
    <w:rsid w:val="00CB06DF"/>
    <w:rsid w:val="00CB0C7A"/>
    <w:rsid w:val="00CB24FE"/>
    <w:rsid w:val="00CB25BB"/>
    <w:rsid w:val="00CB3F51"/>
    <w:rsid w:val="00CB48A4"/>
    <w:rsid w:val="00CB5143"/>
    <w:rsid w:val="00CB66A6"/>
    <w:rsid w:val="00CB6C2D"/>
    <w:rsid w:val="00CB7555"/>
    <w:rsid w:val="00CC259F"/>
    <w:rsid w:val="00CC30F8"/>
    <w:rsid w:val="00CC32D4"/>
    <w:rsid w:val="00CC4BAD"/>
    <w:rsid w:val="00CC4DB1"/>
    <w:rsid w:val="00CC5447"/>
    <w:rsid w:val="00CC5F16"/>
    <w:rsid w:val="00CC635D"/>
    <w:rsid w:val="00CC64F0"/>
    <w:rsid w:val="00CD0336"/>
    <w:rsid w:val="00CD04B6"/>
    <w:rsid w:val="00CD229F"/>
    <w:rsid w:val="00CD5588"/>
    <w:rsid w:val="00CD58D8"/>
    <w:rsid w:val="00CD704C"/>
    <w:rsid w:val="00CD7482"/>
    <w:rsid w:val="00CD748C"/>
    <w:rsid w:val="00CD7E74"/>
    <w:rsid w:val="00CE03C3"/>
    <w:rsid w:val="00CE1947"/>
    <w:rsid w:val="00CE197F"/>
    <w:rsid w:val="00CE22F1"/>
    <w:rsid w:val="00CE2AB3"/>
    <w:rsid w:val="00CE2D89"/>
    <w:rsid w:val="00CE3978"/>
    <w:rsid w:val="00CE3B83"/>
    <w:rsid w:val="00CE461A"/>
    <w:rsid w:val="00CE60CA"/>
    <w:rsid w:val="00CE6D34"/>
    <w:rsid w:val="00CE7878"/>
    <w:rsid w:val="00CF0057"/>
    <w:rsid w:val="00CF0861"/>
    <w:rsid w:val="00CF1599"/>
    <w:rsid w:val="00CF19E1"/>
    <w:rsid w:val="00CF2955"/>
    <w:rsid w:val="00CF4C87"/>
    <w:rsid w:val="00D032DB"/>
    <w:rsid w:val="00D03DF2"/>
    <w:rsid w:val="00D04BAE"/>
    <w:rsid w:val="00D07AE1"/>
    <w:rsid w:val="00D11FB8"/>
    <w:rsid w:val="00D12EA8"/>
    <w:rsid w:val="00D13A36"/>
    <w:rsid w:val="00D147FC"/>
    <w:rsid w:val="00D148FE"/>
    <w:rsid w:val="00D156A3"/>
    <w:rsid w:val="00D15E13"/>
    <w:rsid w:val="00D203C9"/>
    <w:rsid w:val="00D20CFE"/>
    <w:rsid w:val="00D2120A"/>
    <w:rsid w:val="00D21B3A"/>
    <w:rsid w:val="00D21F27"/>
    <w:rsid w:val="00D23D84"/>
    <w:rsid w:val="00D2417F"/>
    <w:rsid w:val="00D24BD6"/>
    <w:rsid w:val="00D26375"/>
    <w:rsid w:val="00D26919"/>
    <w:rsid w:val="00D27997"/>
    <w:rsid w:val="00D30848"/>
    <w:rsid w:val="00D308DC"/>
    <w:rsid w:val="00D30F63"/>
    <w:rsid w:val="00D31C38"/>
    <w:rsid w:val="00D3309A"/>
    <w:rsid w:val="00D33AD1"/>
    <w:rsid w:val="00D34043"/>
    <w:rsid w:val="00D342A7"/>
    <w:rsid w:val="00D36B70"/>
    <w:rsid w:val="00D36BA9"/>
    <w:rsid w:val="00D37118"/>
    <w:rsid w:val="00D410DF"/>
    <w:rsid w:val="00D41314"/>
    <w:rsid w:val="00D4229C"/>
    <w:rsid w:val="00D42820"/>
    <w:rsid w:val="00D43146"/>
    <w:rsid w:val="00D435FD"/>
    <w:rsid w:val="00D458E9"/>
    <w:rsid w:val="00D472C3"/>
    <w:rsid w:val="00D47A1A"/>
    <w:rsid w:val="00D50D74"/>
    <w:rsid w:val="00D51702"/>
    <w:rsid w:val="00D51846"/>
    <w:rsid w:val="00D51A53"/>
    <w:rsid w:val="00D51B0F"/>
    <w:rsid w:val="00D5309E"/>
    <w:rsid w:val="00D531E9"/>
    <w:rsid w:val="00D5460A"/>
    <w:rsid w:val="00D54BC1"/>
    <w:rsid w:val="00D54DAD"/>
    <w:rsid w:val="00D55C0E"/>
    <w:rsid w:val="00D57B62"/>
    <w:rsid w:val="00D62989"/>
    <w:rsid w:val="00D63967"/>
    <w:rsid w:val="00D639FE"/>
    <w:rsid w:val="00D64345"/>
    <w:rsid w:val="00D64F07"/>
    <w:rsid w:val="00D672A5"/>
    <w:rsid w:val="00D7028D"/>
    <w:rsid w:val="00D7053E"/>
    <w:rsid w:val="00D712E2"/>
    <w:rsid w:val="00D715B7"/>
    <w:rsid w:val="00D7296F"/>
    <w:rsid w:val="00D72C1A"/>
    <w:rsid w:val="00D72F81"/>
    <w:rsid w:val="00D73748"/>
    <w:rsid w:val="00D7404E"/>
    <w:rsid w:val="00D76910"/>
    <w:rsid w:val="00D76A07"/>
    <w:rsid w:val="00D76DB1"/>
    <w:rsid w:val="00D772B7"/>
    <w:rsid w:val="00D773BE"/>
    <w:rsid w:val="00D80442"/>
    <w:rsid w:val="00D80868"/>
    <w:rsid w:val="00D80A38"/>
    <w:rsid w:val="00D80E5A"/>
    <w:rsid w:val="00D82661"/>
    <w:rsid w:val="00D82DC3"/>
    <w:rsid w:val="00D835FD"/>
    <w:rsid w:val="00D83934"/>
    <w:rsid w:val="00D84104"/>
    <w:rsid w:val="00D842EF"/>
    <w:rsid w:val="00D84971"/>
    <w:rsid w:val="00D85259"/>
    <w:rsid w:val="00D85480"/>
    <w:rsid w:val="00D85839"/>
    <w:rsid w:val="00D85ABA"/>
    <w:rsid w:val="00D85EEE"/>
    <w:rsid w:val="00D86091"/>
    <w:rsid w:val="00D8628A"/>
    <w:rsid w:val="00D9306D"/>
    <w:rsid w:val="00D93A46"/>
    <w:rsid w:val="00D94786"/>
    <w:rsid w:val="00D9602F"/>
    <w:rsid w:val="00D97624"/>
    <w:rsid w:val="00DA1358"/>
    <w:rsid w:val="00DA160E"/>
    <w:rsid w:val="00DA1BA5"/>
    <w:rsid w:val="00DA1DC9"/>
    <w:rsid w:val="00DA28DB"/>
    <w:rsid w:val="00DA2BD3"/>
    <w:rsid w:val="00DA3311"/>
    <w:rsid w:val="00DA3AFF"/>
    <w:rsid w:val="00DA3CF8"/>
    <w:rsid w:val="00DA58C2"/>
    <w:rsid w:val="00DA5AA1"/>
    <w:rsid w:val="00DA6828"/>
    <w:rsid w:val="00DA74C9"/>
    <w:rsid w:val="00DB037B"/>
    <w:rsid w:val="00DB344E"/>
    <w:rsid w:val="00DB5B96"/>
    <w:rsid w:val="00DB5CDB"/>
    <w:rsid w:val="00DB6318"/>
    <w:rsid w:val="00DB6CE8"/>
    <w:rsid w:val="00DB7D2D"/>
    <w:rsid w:val="00DC01C0"/>
    <w:rsid w:val="00DC07D7"/>
    <w:rsid w:val="00DC08DC"/>
    <w:rsid w:val="00DC0AA8"/>
    <w:rsid w:val="00DC202C"/>
    <w:rsid w:val="00DC224B"/>
    <w:rsid w:val="00DC25AA"/>
    <w:rsid w:val="00DC2983"/>
    <w:rsid w:val="00DC2DF8"/>
    <w:rsid w:val="00DC30A9"/>
    <w:rsid w:val="00DC3BF0"/>
    <w:rsid w:val="00DC5C8E"/>
    <w:rsid w:val="00DC6344"/>
    <w:rsid w:val="00DC6AA8"/>
    <w:rsid w:val="00DC6EC3"/>
    <w:rsid w:val="00DC7A16"/>
    <w:rsid w:val="00DC7B55"/>
    <w:rsid w:val="00DD0224"/>
    <w:rsid w:val="00DD13F8"/>
    <w:rsid w:val="00DD24A0"/>
    <w:rsid w:val="00DD46FD"/>
    <w:rsid w:val="00DD6AAB"/>
    <w:rsid w:val="00DD70EF"/>
    <w:rsid w:val="00DD75DE"/>
    <w:rsid w:val="00DD79A5"/>
    <w:rsid w:val="00DE0A9D"/>
    <w:rsid w:val="00DE1453"/>
    <w:rsid w:val="00DE2145"/>
    <w:rsid w:val="00DE3D6F"/>
    <w:rsid w:val="00DE41A3"/>
    <w:rsid w:val="00DE4388"/>
    <w:rsid w:val="00DE4394"/>
    <w:rsid w:val="00DE4748"/>
    <w:rsid w:val="00DE754C"/>
    <w:rsid w:val="00DF137F"/>
    <w:rsid w:val="00DF2C2C"/>
    <w:rsid w:val="00DF32D5"/>
    <w:rsid w:val="00DF32D6"/>
    <w:rsid w:val="00DF4D16"/>
    <w:rsid w:val="00DF593B"/>
    <w:rsid w:val="00DF6B75"/>
    <w:rsid w:val="00E01615"/>
    <w:rsid w:val="00E01A54"/>
    <w:rsid w:val="00E01E6D"/>
    <w:rsid w:val="00E0321D"/>
    <w:rsid w:val="00E035D7"/>
    <w:rsid w:val="00E076DC"/>
    <w:rsid w:val="00E07B76"/>
    <w:rsid w:val="00E07C19"/>
    <w:rsid w:val="00E11A63"/>
    <w:rsid w:val="00E1230F"/>
    <w:rsid w:val="00E12D11"/>
    <w:rsid w:val="00E12E50"/>
    <w:rsid w:val="00E13242"/>
    <w:rsid w:val="00E13DD1"/>
    <w:rsid w:val="00E1486B"/>
    <w:rsid w:val="00E14C05"/>
    <w:rsid w:val="00E159FA"/>
    <w:rsid w:val="00E16489"/>
    <w:rsid w:val="00E1753A"/>
    <w:rsid w:val="00E17772"/>
    <w:rsid w:val="00E177F4"/>
    <w:rsid w:val="00E20AE0"/>
    <w:rsid w:val="00E20B24"/>
    <w:rsid w:val="00E20E59"/>
    <w:rsid w:val="00E21875"/>
    <w:rsid w:val="00E22549"/>
    <w:rsid w:val="00E2600F"/>
    <w:rsid w:val="00E263DC"/>
    <w:rsid w:val="00E26BDB"/>
    <w:rsid w:val="00E27094"/>
    <w:rsid w:val="00E301DF"/>
    <w:rsid w:val="00E33219"/>
    <w:rsid w:val="00E33A9D"/>
    <w:rsid w:val="00E34169"/>
    <w:rsid w:val="00E36677"/>
    <w:rsid w:val="00E36EE2"/>
    <w:rsid w:val="00E370B4"/>
    <w:rsid w:val="00E41011"/>
    <w:rsid w:val="00E4124D"/>
    <w:rsid w:val="00E41C42"/>
    <w:rsid w:val="00E41DE2"/>
    <w:rsid w:val="00E4248E"/>
    <w:rsid w:val="00E42CB4"/>
    <w:rsid w:val="00E44017"/>
    <w:rsid w:val="00E45793"/>
    <w:rsid w:val="00E470C6"/>
    <w:rsid w:val="00E51C8D"/>
    <w:rsid w:val="00E52685"/>
    <w:rsid w:val="00E52A79"/>
    <w:rsid w:val="00E54B14"/>
    <w:rsid w:val="00E5710F"/>
    <w:rsid w:val="00E60E59"/>
    <w:rsid w:val="00E610D8"/>
    <w:rsid w:val="00E614C3"/>
    <w:rsid w:val="00E618AC"/>
    <w:rsid w:val="00E641B0"/>
    <w:rsid w:val="00E64C9C"/>
    <w:rsid w:val="00E66634"/>
    <w:rsid w:val="00E666A6"/>
    <w:rsid w:val="00E66DAE"/>
    <w:rsid w:val="00E66E46"/>
    <w:rsid w:val="00E7135C"/>
    <w:rsid w:val="00E71648"/>
    <w:rsid w:val="00E73477"/>
    <w:rsid w:val="00E73B6D"/>
    <w:rsid w:val="00E740DC"/>
    <w:rsid w:val="00E74676"/>
    <w:rsid w:val="00E75088"/>
    <w:rsid w:val="00E76759"/>
    <w:rsid w:val="00E77955"/>
    <w:rsid w:val="00E77969"/>
    <w:rsid w:val="00E806B9"/>
    <w:rsid w:val="00E8104D"/>
    <w:rsid w:val="00E82A0D"/>
    <w:rsid w:val="00E83B8D"/>
    <w:rsid w:val="00E84098"/>
    <w:rsid w:val="00E849F6"/>
    <w:rsid w:val="00E84C05"/>
    <w:rsid w:val="00E86A65"/>
    <w:rsid w:val="00E8766E"/>
    <w:rsid w:val="00E8784C"/>
    <w:rsid w:val="00E87E6A"/>
    <w:rsid w:val="00E92890"/>
    <w:rsid w:val="00E92920"/>
    <w:rsid w:val="00E92EFC"/>
    <w:rsid w:val="00E93DC3"/>
    <w:rsid w:val="00E93F3C"/>
    <w:rsid w:val="00E9458E"/>
    <w:rsid w:val="00E94C62"/>
    <w:rsid w:val="00E94DDB"/>
    <w:rsid w:val="00E95976"/>
    <w:rsid w:val="00E959EE"/>
    <w:rsid w:val="00E95E07"/>
    <w:rsid w:val="00E9608D"/>
    <w:rsid w:val="00E961C2"/>
    <w:rsid w:val="00E9759B"/>
    <w:rsid w:val="00E97E49"/>
    <w:rsid w:val="00EA0793"/>
    <w:rsid w:val="00EA1507"/>
    <w:rsid w:val="00EA2450"/>
    <w:rsid w:val="00EA2530"/>
    <w:rsid w:val="00EA2984"/>
    <w:rsid w:val="00EA48C0"/>
    <w:rsid w:val="00EA67FC"/>
    <w:rsid w:val="00EA6BC5"/>
    <w:rsid w:val="00EA76C5"/>
    <w:rsid w:val="00EA78B4"/>
    <w:rsid w:val="00EB0A45"/>
    <w:rsid w:val="00EB16F1"/>
    <w:rsid w:val="00EB18C8"/>
    <w:rsid w:val="00EB1DA9"/>
    <w:rsid w:val="00EB1F9B"/>
    <w:rsid w:val="00EB3CD1"/>
    <w:rsid w:val="00EB3F1A"/>
    <w:rsid w:val="00EB48E8"/>
    <w:rsid w:val="00EB6890"/>
    <w:rsid w:val="00EC22BD"/>
    <w:rsid w:val="00EC4DD2"/>
    <w:rsid w:val="00EC5288"/>
    <w:rsid w:val="00EC6CC4"/>
    <w:rsid w:val="00ED1A0E"/>
    <w:rsid w:val="00ED343E"/>
    <w:rsid w:val="00ED36C4"/>
    <w:rsid w:val="00ED496F"/>
    <w:rsid w:val="00ED49C2"/>
    <w:rsid w:val="00ED6092"/>
    <w:rsid w:val="00ED69F9"/>
    <w:rsid w:val="00ED78B5"/>
    <w:rsid w:val="00EE01AB"/>
    <w:rsid w:val="00EE0A7C"/>
    <w:rsid w:val="00EE1682"/>
    <w:rsid w:val="00EE21C2"/>
    <w:rsid w:val="00EE2245"/>
    <w:rsid w:val="00EE2A48"/>
    <w:rsid w:val="00EE34FF"/>
    <w:rsid w:val="00EE4F03"/>
    <w:rsid w:val="00EE62AC"/>
    <w:rsid w:val="00EF1828"/>
    <w:rsid w:val="00EF18A5"/>
    <w:rsid w:val="00EF313A"/>
    <w:rsid w:val="00EF3668"/>
    <w:rsid w:val="00EF5D95"/>
    <w:rsid w:val="00EF6EB0"/>
    <w:rsid w:val="00EF7AE4"/>
    <w:rsid w:val="00F0207F"/>
    <w:rsid w:val="00F02DE1"/>
    <w:rsid w:val="00F0307D"/>
    <w:rsid w:val="00F03346"/>
    <w:rsid w:val="00F03C2F"/>
    <w:rsid w:val="00F03CFD"/>
    <w:rsid w:val="00F068A1"/>
    <w:rsid w:val="00F1171F"/>
    <w:rsid w:val="00F121F2"/>
    <w:rsid w:val="00F1242D"/>
    <w:rsid w:val="00F1256D"/>
    <w:rsid w:val="00F1302B"/>
    <w:rsid w:val="00F13575"/>
    <w:rsid w:val="00F14AE9"/>
    <w:rsid w:val="00F1519F"/>
    <w:rsid w:val="00F160A3"/>
    <w:rsid w:val="00F163A7"/>
    <w:rsid w:val="00F16962"/>
    <w:rsid w:val="00F16DC1"/>
    <w:rsid w:val="00F209A7"/>
    <w:rsid w:val="00F20B8F"/>
    <w:rsid w:val="00F21858"/>
    <w:rsid w:val="00F22077"/>
    <w:rsid w:val="00F22607"/>
    <w:rsid w:val="00F23285"/>
    <w:rsid w:val="00F2367D"/>
    <w:rsid w:val="00F23A16"/>
    <w:rsid w:val="00F23E48"/>
    <w:rsid w:val="00F24018"/>
    <w:rsid w:val="00F2447A"/>
    <w:rsid w:val="00F2522E"/>
    <w:rsid w:val="00F259F0"/>
    <w:rsid w:val="00F3108C"/>
    <w:rsid w:val="00F31128"/>
    <w:rsid w:val="00F312F4"/>
    <w:rsid w:val="00F314C5"/>
    <w:rsid w:val="00F31EE0"/>
    <w:rsid w:val="00F32131"/>
    <w:rsid w:val="00F321A3"/>
    <w:rsid w:val="00F34E07"/>
    <w:rsid w:val="00F3616D"/>
    <w:rsid w:val="00F36210"/>
    <w:rsid w:val="00F374D6"/>
    <w:rsid w:val="00F37C33"/>
    <w:rsid w:val="00F409B5"/>
    <w:rsid w:val="00F41E05"/>
    <w:rsid w:val="00F42513"/>
    <w:rsid w:val="00F42B33"/>
    <w:rsid w:val="00F433A8"/>
    <w:rsid w:val="00F44A40"/>
    <w:rsid w:val="00F45805"/>
    <w:rsid w:val="00F46145"/>
    <w:rsid w:val="00F467FB"/>
    <w:rsid w:val="00F4780C"/>
    <w:rsid w:val="00F50841"/>
    <w:rsid w:val="00F50D91"/>
    <w:rsid w:val="00F51218"/>
    <w:rsid w:val="00F516E8"/>
    <w:rsid w:val="00F51C24"/>
    <w:rsid w:val="00F52D5C"/>
    <w:rsid w:val="00F53CD3"/>
    <w:rsid w:val="00F53D4F"/>
    <w:rsid w:val="00F53F46"/>
    <w:rsid w:val="00F5475E"/>
    <w:rsid w:val="00F54BDF"/>
    <w:rsid w:val="00F552FE"/>
    <w:rsid w:val="00F55731"/>
    <w:rsid w:val="00F55839"/>
    <w:rsid w:val="00F571B3"/>
    <w:rsid w:val="00F5746F"/>
    <w:rsid w:val="00F627C0"/>
    <w:rsid w:val="00F62869"/>
    <w:rsid w:val="00F63010"/>
    <w:rsid w:val="00F63259"/>
    <w:rsid w:val="00F637CD"/>
    <w:rsid w:val="00F6482D"/>
    <w:rsid w:val="00F64971"/>
    <w:rsid w:val="00F6616B"/>
    <w:rsid w:val="00F67A96"/>
    <w:rsid w:val="00F67FDF"/>
    <w:rsid w:val="00F7001C"/>
    <w:rsid w:val="00F70244"/>
    <w:rsid w:val="00F707F4"/>
    <w:rsid w:val="00F71250"/>
    <w:rsid w:val="00F7222D"/>
    <w:rsid w:val="00F7259F"/>
    <w:rsid w:val="00F735EB"/>
    <w:rsid w:val="00F77609"/>
    <w:rsid w:val="00F77EAF"/>
    <w:rsid w:val="00F81389"/>
    <w:rsid w:val="00F817F3"/>
    <w:rsid w:val="00F81BE5"/>
    <w:rsid w:val="00F82136"/>
    <w:rsid w:val="00F83387"/>
    <w:rsid w:val="00F83E7D"/>
    <w:rsid w:val="00F860E8"/>
    <w:rsid w:val="00F860F7"/>
    <w:rsid w:val="00F87BCF"/>
    <w:rsid w:val="00F91828"/>
    <w:rsid w:val="00F9182A"/>
    <w:rsid w:val="00F91BE6"/>
    <w:rsid w:val="00F931DC"/>
    <w:rsid w:val="00F93F1A"/>
    <w:rsid w:val="00F94179"/>
    <w:rsid w:val="00F942AC"/>
    <w:rsid w:val="00F959E2"/>
    <w:rsid w:val="00F97BB4"/>
    <w:rsid w:val="00FA0513"/>
    <w:rsid w:val="00FA1015"/>
    <w:rsid w:val="00FA1120"/>
    <w:rsid w:val="00FA168F"/>
    <w:rsid w:val="00FA18A8"/>
    <w:rsid w:val="00FA203B"/>
    <w:rsid w:val="00FA23A8"/>
    <w:rsid w:val="00FA3553"/>
    <w:rsid w:val="00FA4B67"/>
    <w:rsid w:val="00FA5162"/>
    <w:rsid w:val="00FA537F"/>
    <w:rsid w:val="00FB0BFC"/>
    <w:rsid w:val="00FB0D91"/>
    <w:rsid w:val="00FB2A90"/>
    <w:rsid w:val="00FB3279"/>
    <w:rsid w:val="00FB429F"/>
    <w:rsid w:val="00FB49FB"/>
    <w:rsid w:val="00FB4C10"/>
    <w:rsid w:val="00FB58B9"/>
    <w:rsid w:val="00FB5951"/>
    <w:rsid w:val="00FB5F43"/>
    <w:rsid w:val="00FB675B"/>
    <w:rsid w:val="00FB6EC8"/>
    <w:rsid w:val="00FC004C"/>
    <w:rsid w:val="00FC1F56"/>
    <w:rsid w:val="00FC22CF"/>
    <w:rsid w:val="00FC242D"/>
    <w:rsid w:val="00FC3D17"/>
    <w:rsid w:val="00FC472D"/>
    <w:rsid w:val="00FC4F37"/>
    <w:rsid w:val="00FC4FBF"/>
    <w:rsid w:val="00FC50C0"/>
    <w:rsid w:val="00FC59A3"/>
    <w:rsid w:val="00FD0477"/>
    <w:rsid w:val="00FD1E03"/>
    <w:rsid w:val="00FD3079"/>
    <w:rsid w:val="00FD3436"/>
    <w:rsid w:val="00FD3A63"/>
    <w:rsid w:val="00FD3EF9"/>
    <w:rsid w:val="00FD3F72"/>
    <w:rsid w:val="00FD4E24"/>
    <w:rsid w:val="00FD5037"/>
    <w:rsid w:val="00FD61BD"/>
    <w:rsid w:val="00FD693E"/>
    <w:rsid w:val="00FE076A"/>
    <w:rsid w:val="00FE21B1"/>
    <w:rsid w:val="00FE2944"/>
    <w:rsid w:val="00FE2BBB"/>
    <w:rsid w:val="00FE4FA1"/>
    <w:rsid w:val="00FE516D"/>
    <w:rsid w:val="00FE6B88"/>
    <w:rsid w:val="00FE7CEB"/>
    <w:rsid w:val="00FF0338"/>
    <w:rsid w:val="00FF2299"/>
    <w:rsid w:val="00FF30E8"/>
    <w:rsid w:val="00FF323E"/>
    <w:rsid w:val="00FF41E0"/>
    <w:rsid w:val="00FF681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1139F6"/>
  <w15:docId w15:val="{F3FAA0E9-0303-419F-8E6A-4C7C53510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BA770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link w:val="20"/>
    <w:uiPriority w:val="9"/>
    <w:qFormat/>
    <w:rsid w:val="002F78C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unhideWhenUsed/>
    <w:qFormat/>
    <w:rsid w:val="00062E56"/>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E3441"/>
    <w:pPr>
      <w:spacing w:after="0" w:line="240" w:lineRule="auto"/>
    </w:pPr>
    <w:rPr>
      <w:rFonts w:ascii="Tahoma" w:hAnsi="Tahoma" w:cs="Tahoma"/>
      <w:sz w:val="16"/>
      <w:szCs w:val="16"/>
    </w:rPr>
  </w:style>
  <w:style w:type="character" w:customStyle="1" w:styleId="a4">
    <w:name w:val="批注框文本 字符"/>
    <w:basedOn w:val="a0"/>
    <w:link w:val="a3"/>
    <w:uiPriority w:val="99"/>
    <w:semiHidden/>
    <w:rsid w:val="005E3441"/>
    <w:rPr>
      <w:rFonts w:ascii="Tahoma" w:hAnsi="Tahoma" w:cs="Tahoma"/>
      <w:sz w:val="16"/>
      <w:szCs w:val="16"/>
    </w:rPr>
  </w:style>
  <w:style w:type="paragraph" w:styleId="a5">
    <w:name w:val="List Paragraph"/>
    <w:basedOn w:val="a"/>
    <w:uiPriority w:val="34"/>
    <w:qFormat/>
    <w:rsid w:val="005E3441"/>
    <w:pPr>
      <w:ind w:left="720"/>
      <w:contextualSpacing/>
    </w:pPr>
  </w:style>
  <w:style w:type="character" w:customStyle="1" w:styleId="it">
    <w:name w:val="it"/>
    <w:basedOn w:val="a0"/>
    <w:rsid w:val="00894FD9"/>
  </w:style>
  <w:style w:type="character" w:customStyle="1" w:styleId="highlight">
    <w:name w:val="highlight"/>
    <w:basedOn w:val="a0"/>
    <w:rsid w:val="00892318"/>
  </w:style>
  <w:style w:type="paragraph" w:styleId="a6">
    <w:name w:val="Normal (Web)"/>
    <w:basedOn w:val="a"/>
    <w:uiPriority w:val="99"/>
    <w:semiHidden/>
    <w:unhideWhenUsed/>
    <w:rsid w:val="00D26375"/>
    <w:pPr>
      <w:spacing w:before="100" w:beforeAutospacing="1" w:after="100" w:afterAutospacing="1" w:line="240" w:lineRule="auto"/>
    </w:pPr>
    <w:rPr>
      <w:rFonts w:ascii="Times New Roman" w:hAnsi="Times New Roman" w:cs="Times New Roman"/>
      <w:sz w:val="24"/>
      <w:szCs w:val="24"/>
    </w:rPr>
  </w:style>
  <w:style w:type="paragraph" w:styleId="a7">
    <w:name w:val="header"/>
    <w:basedOn w:val="a"/>
    <w:link w:val="a8"/>
    <w:uiPriority w:val="99"/>
    <w:unhideWhenUsed/>
    <w:rsid w:val="002C2AC5"/>
    <w:pPr>
      <w:tabs>
        <w:tab w:val="center" w:pos="4513"/>
        <w:tab w:val="right" w:pos="9026"/>
      </w:tabs>
      <w:spacing w:after="0" w:line="240" w:lineRule="auto"/>
    </w:pPr>
  </w:style>
  <w:style w:type="character" w:customStyle="1" w:styleId="a8">
    <w:name w:val="页眉 字符"/>
    <w:basedOn w:val="a0"/>
    <w:link w:val="a7"/>
    <w:uiPriority w:val="99"/>
    <w:rsid w:val="002C2AC5"/>
  </w:style>
  <w:style w:type="paragraph" w:styleId="a9">
    <w:name w:val="footer"/>
    <w:basedOn w:val="a"/>
    <w:link w:val="aa"/>
    <w:uiPriority w:val="99"/>
    <w:unhideWhenUsed/>
    <w:rsid w:val="002C2AC5"/>
    <w:pPr>
      <w:tabs>
        <w:tab w:val="center" w:pos="4513"/>
        <w:tab w:val="right" w:pos="9026"/>
      </w:tabs>
      <w:spacing w:after="0" w:line="240" w:lineRule="auto"/>
    </w:pPr>
  </w:style>
  <w:style w:type="character" w:customStyle="1" w:styleId="aa">
    <w:name w:val="页脚 字符"/>
    <w:basedOn w:val="a0"/>
    <w:link w:val="a9"/>
    <w:uiPriority w:val="99"/>
    <w:rsid w:val="002C2AC5"/>
  </w:style>
  <w:style w:type="paragraph" w:customStyle="1" w:styleId="EndNoteBibliographyTitle">
    <w:name w:val="EndNote Bibliography Title"/>
    <w:basedOn w:val="a"/>
    <w:link w:val="EndNoteBibliographyTitleChar"/>
    <w:rsid w:val="006E743C"/>
    <w:pPr>
      <w:spacing w:after="0"/>
      <w:jc w:val="center"/>
    </w:pPr>
    <w:rPr>
      <w:rFonts w:ascii="Calibri" w:hAnsi="Calibri" w:cs="Calibri"/>
      <w:noProof/>
    </w:rPr>
  </w:style>
  <w:style w:type="character" w:customStyle="1" w:styleId="EndNoteBibliographyTitleChar">
    <w:name w:val="EndNote Bibliography Title Char"/>
    <w:basedOn w:val="a0"/>
    <w:link w:val="EndNoteBibliographyTitle"/>
    <w:rsid w:val="006E743C"/>
    <w:rPr>
      <w:rFonts w:ascii="Calibri" w:hAnsi="Calibri" w:cs="Calibri"/>
      <w:noProof/>
    </w:rPr>
  </w:style>
  <w:style w:type="paragraph" w:customStyle="1" w:styleId="EndNoteBibliography">
    <w:name w:val="EndNote Bibliography"/>
    <w:basedOn w:val="a"/>
    <w:link w:val="EndNoteBibliographyChar"/>
    <w:rsid w:val="006E743C"/>
    <w:pPr>
      <w:spacing w:line="240" w:lineRule="auto"/>
      <w:jc w:val="center"/>
    </w:pPr>
    <w:rPr>
      <w:rFonts w:ascii="Calibri" w:hAnsi="Calibri" w:cs="Calibri"/>
      <w:noProof/>
    </w:rPr>
  </w:style>
  <w:style w:type="character" w:customStyle="1" w:styleId="EndNoteBibliographyChar">
    <w:name w:val="EndNote Bibliography Char"/>
    <w:basedOn w:val="a0"/>
    <w:link w:val="EndNoteBibliography"/>
    <w:rsid w:val="006E743C"/>
    <w:rPr>
      <w:rFonts w:ascii="Calibri" w:hAnsi="Calibri" w:cs="Calibri"/>
      <w:noProof/>
    </w:rPr>
  </w:style>
  <w:style w:type="character" w:styleId="ab">
    <w:name w:val="Hyperlink"/>
    <w:basedOn w:val="a0"/>
    <w:uiPriority w:val="99"/>
    <w:unhideWhenUsed/>
    <w:rsid w:val="006E743C"/>
    <w:rPr>
      <w:color w:val="0000FF" w:themeColor="hyperlink"/>
      <w:u w:val="single"/>
    </w:rPr>
  </w:style>
  <w:style w:type="character" w:customStyle="1" w:styleId="current-selection">
    <w:name w:val="current-selection"/>
    <w:basedOn w:val="a0"/>
    <w:rsid w:val="00EF7AE4"/>
  </w:style>
  <w:style w:type="character" w:customStyle="1" w:styleId="ac">
    <w:name w:val="_"/>
    <w:basedOn w:val="a0"/>
    <w:rsid w:val="00EF7AE4"/>
  </w:style>
  <w:style w:type="character" w:customStyle="1" w:styleId="ls0">
    <w:name w:val="ls0"/>
    <w:basedOn w:val="a0"/>
    <w:rsid w:val="00EF7AE4"/>
  </w:style>
  <w:style w:type="character" w:customStyle="1" w:styleId="enhanced-reference">
    <w:name w:val="enhanced-reference"/>
    <w:basedOn w:val="a0"/>
    <w:rsid w:val="00EF7AE4"/>
  </w:style>
  <w:style w:type="character" w:customStyle="1" w:styleId="ffc">
    <w:name w:val="ffc"/>
    <w:basedOn w:val="a0"/>
    <w:rsid w:val="00EF7AE4"/>
  </w:style>
  <w:style w:type="character" w:customStyle="1" w:styleId="ls33">
    <w:name w:val="ls33"/>
    <w:basedOn w:val="a0"/>
    <w:rsid w:val="00EF7AE4"/>
  </w:style>
  <w:style w:type="character" w:customStyle="1" w:styleId="20">
    <w:name w:val="标题 2 字符"/>
    <w:basedOn w:val="a0"/>
    <w:link w:val="2"/>
    <w:uiPriority w:val="9"/>
    <w:rsid w:val="002F78CC"/>
    <w:rPr>
      <w:rFonts w:ascii="Times New Roman" w:eastAsia="Times New Roman" w:hAnsi="Times New Roman" w:cs="Times New Roman"/>
      <w:b/>
      <w:bCs/>
      <w:sz w:val="36"/>
      <w:szCs w:val="36"/>
    </w:rPr>
  </w:style>
  <w:style w:type="paragraph" w:customStyle="1" w:styleId="xmsonormal">
    <w:name w:val="x_msonormal"/>
    <w:basedOn w:val="a"/>
    <w:rsid w:val="002F78C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heading3char">
    <w:name w:val="x_heading3char"/>
    <w:basedOn w:val="a0"/>
    <w:rsid w:val="002F78CC"/>
  </w:style>
  <w:style w:type="paragraph" w:customStyle="1" w:styleId="xendnotebibliography">
    <w:name w:val="x_endnotebibliography"/>
    <w:basedOn w:val="a"/>
    <w:rsid w:val="002F78C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hesistext">
    <w:name w:val="Thesis text"/>
    <w:basedOn w:val="a"/>
    <w:link w:val="ThesistextChar"/>
    <w:qFormat/>
    <w:rsid w:val="00F52D5C"/>
    <w:pPr>
      <w:spacing w:after="240" w:line="480" w:lineRule="auto"/>
      <w:jc w:val="both"/>
    </w:pPr>
    <w:rPr>
      <w:rFonts w:ascii="Times New Roman" w:eastAsia="Calibri" w:hAnsi="Times New Roman" w:cs="Times New Roman"/>
      <w:sz w:val="24"/>
      <w:szCs w:val="24"/>
      <w:lang w:eastAsia="en-US"/>
    </w:rPr>
  </w:style>
  <w:style w:type="character" w:customStyle="1" w:styleId="ThesistextChar">
    <w:name w:val="Thesis text Char"/>
    <w:basedOn w:val="a0"/>
    <w:link w:val="Thesistext"/>
    <w:rsid w:val="00F52D5C"/>
    <w:rPr>
      <w:rFonts w:ascii="Times New Roman" w:eastAsia="Calibri" w:hAnsi="Times New Roman" w:cs="Times New Roman"/>
      <w:sz w:val="24"/>
      <w:szCs w:val="24"/>
      <w:lang w:eastAsia="en-US"/>
    </w:rPr>
  </w:style>
  <w:style w:type="table" w:styleId="ad">
    <w:name w:val="Table Grid"/>
    <w:basedOn w:val="a1"/>
    <w:uiPriority w:val="39"/>
    <w:rsid w:val="00F52D5C"/>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BAuthorName">
    <w:name w:val="BB_Author_Name"/>
    <w:basedOn w:val="a"/>
    <w:next w:val="BCAuthorAddress"/>
    <w:rsid w:val="00395990"/>
    <w:pPr>
      <w:spacing w:after="240" w:line="480" w:lineRule="auto"/>
      <w:jc w:val="center"/>
    </w:pPr>
    <w:rPr>
      <w:rFonts w:ascii="Times" w:hAnsi="Times" w:cs="Times New Roman"/>
      <w:i/>
      <w:sz w:val="24"/>
      <w:szCs w:val="20"/>
      <w:lang w:val="en-US" w:eastAsia="en-US"/>
    </w:rPr>
  </w:style>
  <w:style w:type="paragraph" w:customStyle="1" w:styleId="BCAuthorAddress">
    <w:name w:val="BC_Author_Address"/>
    <w:basedOn w:val="a"/>
    <w:next w:val="a"/>
    <w:rsid w:val="00395990"/>
    <w:pPr>
      <w:spacing w:after="240" w:line="480" w:lineRule="auto"/>
      <w:jc w:val="center"/>
    </w:pPr>
    <w:rPr>
      <w:rFonts w:ascii="Times" w:hAnsi="Times" w:cs="Times New Roman"/>
      <w:sz w:val="24"/>
      <w:szCs w:val="20"/>
      <w:lang w:val="en-US" w:eastAsia="en-US"/>
    </w:rPr>
  </w:style>
  <w:style w:type="paragraph" w:customStyle="1" w:styleId="FACorrespondingAuthorFootnote">
    <w:name w:val="FA_Corresponding_Author_Footnote"/>
    <w:basedOn w:val="a"/>
    <w:next w:val="a"/>
    <w:rsid w:val="00395990"/>
    <w:pPr>
      <w:spacing w:line="480" w:lineRule="auto"/>
      <w:jc w:val="both"/>
    </w:pPr>
    <w:rPr>
      <w:rFonts w:ascii="Times" w:hAnsi="Times" w:cs="Times New Roman"/>
      <w:sz w:val="24"/>
      <w:szCs w:val="20"/>
      <w:lang w:val="en-US" w:eastAsia="en-US"/>
    </w:rPr>
  </w:style>
  <w:style w:type="paragraph" w:customStyle="1" w:styleId="FAAuthorInfoSubtitle">
    <w:name w:val="FA_Author_Info_Subtitle"/>
    <w:basedOn w:val="a"/>
    <w:link w:val="FAAuthorInfoSubtitleChar"/>
    <w:autoRedefine/>
    <w:rsid w:val="00010852"/>
    <w:pPr>
      <w:spacing w:after="0" w:line="480" w:lineRule="auto"/>
    </w:pPr>
    <w:rPr>
      <w:rFonts w:ascii="Times New Roman" w:hAnsi="Times New Roman" w:cs="Times New Roman"/>
      <w:b/>
      <w:sz w:val="24"/>
      <w:szCs w:val="24"/>
      <w:lang w:val="en-US" w:eastAsia="en-US"/>
    </w:rPr>
  </w:style>
  <w:style w:type="character" w:customStyle="1" w:styleId="FAAuthorInfoSubtitleChar">
    <w:name w:val="FA_Author_Info_Subtitle Char"/>
    <w:link w:val="FAAuthorInfoSubtitle"/>
    <w:rsid w:val="00010852"/>
    <w:rPr>
      <w:rFonts w:ascii="Times New Roman" w:hAnsi="Times New Roman" w:cs="Times New Roman"/>
      <w:b/>
      <w:sz w:val="24"/>
      <w:szCs w:val="24"/>
      <w:lang w:val="en-US" w:eastAsia="en-US"/>
    </w:rPr>
  </w:style>
  <w:style w:type="paragraph" w:customStyle="1" w:styleId="TAMainText">
    <w:name w:val="TA_Main_Text"/>
    <w:basedOn w:val="a"/>
    <w:link w:val="TAMainTextChar"/>
    <w:rsid w:val="00701291"/>
    <w:pPr>
      <w:spacing w:after="0" w:line="480" w:lineRule="auto"/>
      <w:ind w:firstLine="202"/>
      <w:jc w:val="both"/>
    </w:pPr>
    <w:rPr>
      <w:rFonts w:ascii="Times" w:hAnsi="Times" w:cs="Times New Roman"/>
      <w:sz w:val="24"/>
      <w:szCs w:val="20"/>
      <w:lang w:val="en-US" w:eastAsia="en-US"/>
    </w:rPr>
  </w:style>
  <w:style w:type="paragraph" w:customStyle="1" w:styleId="TDAcknowledgments">
    <w:name w:val="TD_Acknowledgments"/>
    <w:basedOn w:val="a"/>
    <w:next w:val="a"/>
    <w:rsid w:val="00701291"/>
    <w:pPr>
      <w:spacing w:before="200" w:line="480" w:lineRule="auto"/>
      <w:ind w:firstLine="202"/>
      <w:jc w:val="both"/>
    </w:pPr>
    <w:rPr>
      <w:rFonts w:ascii="Times" w:hAnsi="Times" w:cs="Times New Roman"/>
      <w:sz w:val="24"/>
      <w:szCs w:val="20"/>
      <w:lang w:val="en-US" w:eastAsia="en-US"/>
    </w:rPr>
  </w:style>
  <w:style w:type="character" w:customStyle="1" w:styleId="TAMainTextChar">
    <w:name w:val="TA_Main_Text Char"/>
    <w:basedOn w:val="a0"/>
    <w:link w:val="TAMainText"/>
    <w:rsid w:val="00701291"/>
    <w:rPr>
      <w:rFonts w:ascii="Times" w:hAnsi="Times" w:cs="Times New Roman"/>
      <w:sz w:val="24"/>
      <w:szCs w:val="20"/>
      <w:lang w:val="en-US" w:eastAsia="en-US"/>
    </w:rPr>
  </w:style>
  <w:style w:type="character" w:customStyle="1" w:styleId="ilfuvd">
    <w:name w:val="ilfuvd"/>
    <w:basedOn w:val="a0"/>
    <w:rsid w:val="00062E56"/>
  </w:style>
  <w:style w:type="character" w:customStyle="1" w:styleId="30">
    <w:name w:val="标题 3 字符"/>
    <w:basedOn w:val="a0"/>
    <w:link w:val="3"/>
    <w:uiPriority w:val="9"/>
    <w:rsid w:val="00062E56"/>
    <w:rPr>
      <w:rFonts w:asciiTheme="majorHAnsi" w:eastAsiaTheme="majorEastAsia" w:hAnsiTheme="majorHAnsi" w:cstheme="majorBidi"/>
      <w:b/>
      <w:bCs/>
      <w:color w:val="4F81BD" w:themeColor="accent1"/>
    </w:rPr>
  </w:style>
  <w:style w:type="paragraph" w:styleId="ae">
    <w:name w:val="caption"/>
    <w:basedOn w:val="a"/>
    <w:next w:val="a"/>
    <w:uiPriority w:val="35"/>
    <w:unhideWhenUsed/>
    <w:qFormat/>
    <w:rsid w:val="0041699E"/>
    <w:pPr>
      <w:spacing w:line="240" w:lineRule="auto"/>
    </w:pPr>
    <w:rPr>
      <w:b/>
      <w:bCs/>
      <w:color w:val="4F81BD" w:themeColor="accent1"/>
      <w:sz w:val="18"/>
      <w:szCs w:val="18"/>
    </w:rPr>
  </w:style>
  <w:style w:type="character" w:styleId="af">
    <w:name w:val="Placeholder Text"/>
    <w:basedOn w:val="a0"/>
    <w:uiPriority w:val="99"/>
    <w:semiHidden/>
    <w:rsid w:val="009933CF"/>
    <w:rPr>
      <w:color w:val="808080"/>
    </w:rPr>
  </w:style>
  <w:style w:type="character" w:styleId="af0">
    <w:name w:val="annotation reference"/>
    <w:basedOn w:val="a0"/>
    <w:uiPriority w:val="99"/>
    <w:semiHidden/>
    <w:unhideWhenUsed/>
    <w:rsid w:val="007D2E14"/>
    <w:rPr>
      <w:sz w:val="16"/>
      <w:szCs w:val="16"/>
    </w:rPr>
  </w:style>
  <w:style w:type="paragraph" w:styleId="af1">
    <w:name w:val="annotation text"/>
    <w:basedOn w:val="a"/>
    <w:link w:val="af2"/>
    <w:uiPriority w:val="99"/>
    <w:semiHidden/>
    <w:unhideWhenUsed/>
    <w:rsid w:val="007D2E14"/>
    <w:pPr>
      <w:spacing w:line="240" w:lineRule="auto"/>
    </w:pPr>
    <w:rPr>
      <w:sz w:val="20"/>
      <w:szCs w:val="20"/>
    </w:rPr>
  </w:style>
  <w:style w:type="character" w:customStyle="1" w:styleId="af2">
    <w:name w:val="批注文字 字符"/>
    <w:basedOn w:val="a0"/>
    <w:link w:val="af1"/>
    <w:uiPriority w:val="99"/>
    <w:semiHidden/>
    <w:rsid w:val="007D2E14"/>
    <w:rPr>
      <w:sz w:val="20"/>
      <w:szCs w:val="20"/>
    </w:rPr>
  </w:style>
  <w:style w:type="paragraph" w:styleId="af3">
    <w:name w:val="annotation subject"/>
    <w:basedOn w:val="af1"/>
    <w:next w:val="af1"/>
    <w:link w:val="af4"/>
    <w:uiPriority w:val="99"/>
    <w:semiHidden/>
    <w:unhideWhenUsed/>
    <w:rsid w:val="007D2E14"/>
    <w:rPr>
      <w:b/>
      <w:bCs/>
    </w:rPr>
  </w:style>
  <w:style w:type="character" w:customStyle="1" w:styleId="af4">
    <w:name w:val="批注主题 字符"/>
    <w:basedOn w:val="af2"/>
    <w:link w:val="af3"/>
    <w:uiPriority w:val="99"/>
    <w:semiHidden/>
    <w:rsid w:val="007D2E14"/>
    <w:rPr>
      <w:b/>
      <w:bCs/>
      <w:sz w:val="20"/>
      <w:szCs w:val="20"/>
    </w:rPr>
  </w:style>
  <w:style w:type="character" w:customStyle="1" w:styleId="10">
    <w:name w:val="标题 1 字符"/>
    <w:basedOn w:val="a0"/>
    <w:link w:val="1"/>
    <w:uiPriority w:val="9"/>
    <w:rsid w:val="00BA7708"/>
    <w:rPr>
      <w:rFonts w:asciiTheme="majorHAnsi" w:eastAsiaTheme="majorEastAsia" w:hAnsiTheme="majorHAnsi" w:cstheme="majorBidi"/>
      <w:color w:val="365F91" w:themeColor="accent1" w:themeShade="BF"/>
      <w:sz w:val="32"/>
      <w:szCs w:val="32"/>
    </w:rPr>
  </w:style>
  <w:style w:type="paragraph" w:styleId="af5">
    <w:name w:val="No Spacing"/>
    <w:uiPriority w:val="1"/>
    <w:qFormat/>
    <w:rsid w:val="00BA7708"/>
    <w:pPr>
      <w:spacing w:after="0" w:line="240" w:lineRule="auto"/>
    </w:pPr>
  </w:style>
  <w:style w:type="paragraph" w:styleId="af6">
    <w:name w:val="Revision"/>
    <w:hidden/>
    <w:uiPriority w:val="99"/>
    <w:semiHidden/>
    <w:rsid w:val="00577E98"/>
    <w:pPr>
      <w:spacing w:after="0" w:line="240" w:lineRule="auto"/>
    </w:pPr>
  </w:style>
  <w:style w:type="character" w:customStyle="1" w:styleId="UnresolvedMention1">
    <w:name w:val="Unresolved Mention1"/>
    <w:basedOn w:val="a0"/>
    <w:uiPriority w:val="99"/>
    <w:semiHidden/>
    <w:unhideWhenUsed/>
    <w:rsid w:val="00EE21C2"/>
    <w:rPr>
      <w:color w:val="605E5C"/>
      <w:shd w:val="clear" w:color="auto" w:fill="E1DFDD"/>
    </w:rPr>
  </w:style>
  <w:style w:type="character" w:customStyle="1" w:styleId="UnresolvedMention2">
    <w:name w:val="Unresolved Mention2"/>
    <w:basedOn w:val="a0"/>
    <w:uiPriority w:val="99"/>
    <w:semiHidden/>
    <w:unhideWhenUsed/>
    <w:rsid w:val="00070A80"/>
    <w:rPr>
      <w:color w:val="605E5C"/>
      <w:shd w:val="clear" w:color="auto" w:fill="E1DFDD"/>
    </w:rPr>
  </w:style>
  <w:style w:type="character" w:customStyle="1" w:styleId="UnresolvedMention3">
    <w:name w:val="Unresolved Mention3"/>
    <w:basedOn w:val="a0"/>
    <w:uiPriority w:val="99"/>
    <w:semiHidden/>
    <w:unhideWhenUsed/>
    <w:rsid w:val="00664FDA"/>
    <w:rPr>
      <w:color w:val="605E5C"/>
      <w:shd w:val="clear" w:color="auto" w:fill="E1DFDD"/>
    </w:rPr>
  </w:style>
  <w:style w:type="character" w:customStyle="1" w:styleId="UnresolvedMention4">
    <w:name w:val="Unresolved Mention4"/>
    <w:basedOn w:val="a0"/>
    <w:uiPriority w:val="99"/>
    <w:semiHidden/>
    <w:unhideWhenUsed/>
    <w:rsid w:val="00324A95"/>
    <w:rPr>
      <w:color w:val="605E5C"/>
      <w:shd w:val="clear" w:color="auto" w:fill="E1DFDD"/>
    </w:rPr>
  </w:style>
  <w:style w:type="character" w:customStyle="1" w:styleId="UnresolvedMention5">
    <w:name w:val="Unresolved Mention5"/>
    <w:basedOn w:val="a0"/>
    <w:uiPriority w:val="99"/>
    <w:semiHidden/>
    <w:unhideWhenUsed/>
    <w:rsid w:val="00A8207B"/>
    <w:rPr>
      <w:color w:val="605E5C"/>
      <w:shd w:val="clear" w:color="auto" w:fill="E1DFDD"/>
    </w:rPr>
  </w:style>
  <w:style w:type="character" w:customStyle="1" w:styleId="UnresolvedMention6">
    <w:name w:val="Unresolved Mention6"/>
    <w:basedOn w:val="a0"/>
    <w:uiPriority w:val="99"/>
    <w:semiHidden/>
    <w:unhideWhenUsed/>
    <w:rsid w:val="00F34E07"/>
    <w:rPr>
      <w:color w:val="605E5C"/>
      <w:shd w:val="clear" w:color="auto" w:fill="E1DFDD"/>
    </w:rPr>
  </w:style>
  <w:style w:type="character" w:customStyle="1" w:styleId="UnresolvedMention7">
    <w:name w:val="Unresolved Mention7"/>
    <w:basedOn w:val="a0"/>
    <w:uiPriority w:val="99"/>
    <w:semiHidden/>
    <w:unhideWhenUsed/>
    <w:rsid w:val="0005327F"/>
    <w:rPr>
      <w:color w:val="605E5C"/>
      <w:shd w:val="clear" w:color="auto" w:fill="E1DFDD"/>
    </w:rPr>
  </w:style>
  <w:style w:type="character" w:customStyle="1" w:styleId="UnresolvedMention8">
    <w:name w:val="Unresolved Mention8"/>
    <w:basedOn w:val="a0"/>
    <w:uiPriority w:val="99"/>
    <w:semiHidden/>
    <w:unhideWhenUsed/>
    <w:rsid w:val="005A1D9C"/>
    <w:rPr>
      <w:color w:val="605E5C"/>
      <w:shd w:val="clear" w:color="auto" w:fill="E1DFDD"/>
    </w:rPr>
  </w:style>
  <w:style w:type="character" w:customStyle="1" w:styleId="UnresolvedMention9">
    <w:name w:val="Unresolved Mention9"/>
    <w:basedOn w:val="a0"/>
    <w:uiPriority w:val="99"/>
    <w:semiHidden/>
    <w:unhideWhenUsed/>
    <w:rsid w:val="00ED69F9"/>
    <w:rPr>
      <w:color w:val="605E5C"/>
      <w:shd w:val="clear" w:color="auto" w:fill="E1DFDD"/>
    </w:rPr>
  </w:style>
  <w:style w:type="character" w:customStyle="1" w:styleId="UnresolvedMention10">
    <w:name w:val="Unresolved Mention10"/>
    <w:basedOn w:val="a0"/>
    <w:uiPriority w:val="99"/>
    <w:semiHidden/>
    <w:unhideWhenUsed/>
    <w:rsid w:val="008E72F7"/>
    <w:rPr>
      <w:color w:val="605E5C"/>
      <w:shd w:val="clear" w:color="auto" w:fill="E1DFDD"/>
    </w:rPr>
  </w:style>
  <w:style w:type="character" w:customStyle="1" w:styleId="UnresolvedMention11">
    <w:name w:val="Unresolved Mention11"/>
    <w:basedOn w:val="a0"/>
    <w:uiPriority w:val="99"/>
    <w:semiHidden/>
    <w:unhideWhenUsed/>
    <w:rsid w:val="00426897"/>
    <w:rPr>
      <w:color w:val="605E5C"/>
      <w:shd w:val="clear" w:color="auto" w:fill="E1DFDD"/>
    </w:rPr>
  </w:style>
  <w:style w:type="character" w:customStyle="1" w:styleId="UnresolvedMention12">
    <w:name w:val="Unresolved Mention12"/>
    <w:basedOn w:val="a0"/>
    <w:uiPriority w:val="99"/>
    <w:semiHidden/>
    <w:unhideWhenUsed/>
    <w:rsid w:val="00285E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358230">
      <w:bodyDiv w:val="1"/>
      <w:marLeft w:val="0"/>
      <w:marRight w:val="0"/>
      <w:marTop w:val="0"/>
      <w:marBottom w:val="0"/>
      <w:divBdr>
        <w:top w:val="none" w:sz="0" w:space="0" w:color="auto"/>
        <w:left w:val="none" w:sz="0" w:space="0" w:color="auto"/>
        <w:bottom w:val="none" w:sz="0" w:space="0" w:color="auto"/>
        <w:right w:val="none" w:sz="0" w:space="0" w:color="auto"/>
      </w:divBdr>
      <w:divsChild>
        <w:div w:id="344989157">
          <w:marLeft w:val="0"/>
          <w:marRight w:val="0"/>
          <w:marTop w:val="0"/>
          <w:marBottom w:val="0"/>
          <w:divBdr>
            <w:top w:val="none" w:sz="0" w:space="0" w:color="auto"/>
            <w:left w:val="none" w:sz="0" w:space="0" w:color="auto"/>
            <w:bottom w:val="none" w:sz="0" w:space="0" w:color="auto"/>
            <w:right w:val="none" w:sz="0" w:space="0" w:color="auto"/>
          </w:divBdr>
        </w:div>
        <w:div w:id="560292155">
          <w:marLeft w:val="0"/>
          <w:marRight w:val="0"/>
          <w:marTop w:val="0"/>
          <w:marBottom w:val="0"/>
          <w:divBdr>
            <w:top w:val="none" w:sz="0" w:space="0" w:color="auto"/>
            <w:left w:val="none" w:sz="0" w:space="0" w:color="auto"/>
            <w:bottom w:val="none" w:sz="0" w:space="0" w:color="auto"/>
            <w:right w:val="none" w:sz="0" w:space="0" w:color="auto"/>
          </w:divBdr>
        </w:div>
        <w:div w:id="636644312">
          <w:marLeft w:val="0"/>
          <w:marRight w:val="0"/>
          <w:marTop w:val="0"/>
          <w:marBottom w:val="0"/>
          <w:divBdr>
            <w:top w:val="none" w:sz="0" w:space="0" w:color="auto"/>
            <w:left w:val="none" w:sz="0" w:space="0" w:color="auto"/>
            <w:bottom w:val="none" w:sz="0" w:space="0" w:color="auto"/>
            <w:right w:val="none" w:sz="0" w:space="0" w:color="auto"/>
          </w:divBdr>
        </w:div>
        <w:div w:id="790630367">
          <w:marLeft w:val="0"/>
          <w:marRight w:val="0"/>
          <w:marTop w:val="0"/>
          <w:marBottom w:val="0"/>
          <w:divBdr>
            <w:top w:val="none" w:sz="0" w:space="0" w:color="auto"/>
            <w:left w:val="none" w:sz="0" w:space="0" w:color="auto"/>
            <w:bottom w:val="none" w:sz="0" w:space="0" w:color="auto"/>
            <w:right w:val="none" w:sz="0" w:space="0" w:color="auto"/>
          </w:divBdr>
        </w:div>
        <w:div w:id="801466059">
          <w:marLeft w:val="0"/>
          <w:marRight w:val="0"/>
          <w:marTop w:val="0"/>
          <w:marBottom w:val="0"/>
          <w:divBdr>
            <w:top w:val="none" w:sz="0" w:space="0" w:color="auto"/>
            <w:left w:val="none" w:sz="0" w:space="0" w:color="auto"/>
            <w:bottom w:val="none" w:sz="0" w:space="0" w:color="auto"/>
            <w:right w:val="none" w:sz="0" w:space="0" w:color="auto"/>
          </w:divBdr>
        </w:div>
        <w:div w:id="811288352">
          <w:marLeft w:val="0"/>
          <w:marRight w:val="0"/>
          <w:marTop w:val="0"/>
          <w:marBottom w:val="0"/>
          <w:divBdr>
            <w:top w:val="none" w:sz="0" w:space="0" w:color="auto"/>
            <w:left w:val="none" w:sz="0" w:space="0" w:color="auto"/>
            <w:bottom w:val="none" w:sz="0" w:space="0" w:color="auto"/>
            <w:right w:val="none" w:sz="0" w:space="0" w:color="auto"/>
          </w:divBdr>
        </w:div>
        <w:div w:id="941569227">
          <w:marLeft w:val="0"/>
          <w:marRight w:val="0"/>
          <w:marTop w:val="0"/>
          <w:marBottom w:val="0"/>
          <w:divBdr>
            <w:top w:val="none" w:sz="0" w:space="0" w:color="auto"/>
            <w:left w:val="none" w:sz="0" w:space="0" w:color="auto"/>
            <w:bottom w:val="none" w:sz="0" w:space="0" w:color="auto"/>
            <w:right w:val="none" w:sz="0" w:space="0" w:color="auto"/>
          </w:divBdr>
        </w:div>
        <w:div w:id="1248535772">
          <w:marLeft w:val="0"/>
          <w:marRight w:val="0"/>
          <w:marTop w:val="0"/>
          <w:marBottom w:val="0"/>
          <w:divBdr>
            <w:top w:val="none" w:sz="0" w:space="0" w:color="auto"/>
            <w:left w:val="none" w:sz="0" w:space="0" w:color="auto"/>
            <w:bottom w:val="none" w:sz="0" w:space="0" w:color="auto"/>
            <w:right w:val="none" w:sz="0" w:space="0" w:color="auto"/>
          </w:divBdr>
        </w:div>
        <w:div w:id="1489790468">
          <w:marLeft w:val="0"/>
          <w:marRight w:val="0"/>
          <w:marTop w:val="0"/>
          <w:marBottom w:val="0"/>
          <w:divBdr>
            <w:top w:val="none" w:sz="0" w:space="0" w:color="auto"/>
            <w:left w:val="none" w:sz="0" w:space="0" w:color="auto"/>
            <w:bottom w:val="none" w:sz="0" w:space="0" w:color="auto"/>
            <w:right w:val="none" w:sz="0" w:space="0" w:color="auto"/>
          </w:divBdr>
        </w:div>
        <w:div w:id="1495144110">
          <w:marLeft w:val="0"/>
          <w:marRight w:val="0"/>
          <w:marTop w:val="0"/>
          <w:marBottom w:val="0"/>
          <w:divBdr>
            <w:top w:val="none" w:sz="0" w:space="0" w:color="auto"/>
            <w:left w:val="none" w:sz="0" w:space="0" w:color="auto"/>
            <w:bottom w:val="none" w:sz="0" w:space="0" w:color="auto"/>
            <w:right w:val="none" w:sz="0" w:space="0" w:color="auto"/>
          </w:divBdr>
        </w:div>
        <w:div w:id="1653947103">
          <w:marLeft w:val="0"/>
          <w:marRight w:val="0"/>
          <w:marTop w:val="0"/>
          <w:marBottom w:val="0"/>
          <w:divBdr>
            <w:top w:val="none" w:sz="0" w:space="0" w:color="auto"/>
            <w:left w:val="none" w:sz="0" w:space="0" w:color="auto"/>
            <w:bottom w:val="none" w:sz="0" w:space="0" w:color="auto"/>
            <w:right w:val="none" w:sz="0" w:space="0" w:color="auto"/>
          </w:divBdr>
        </w:div>
        <w:div w:id="1731492716">
          <w:marLeft w:val="0"/>
          <w:marRight w:val="0"/>
          <w:marTop w:val="0"/>
          <w:marBottom w:val="0"/>
          <w:divBdr>
            <w:top w:val="none" w:sz="0" w:space="0" w:color="auto"/>
            <w:left w:val="none" w:sz="0" w:space="0" w:color="auto"/>
            <w:bottom w:val="none" w:sz="0" w:space="0" w:color="auto"/>
            <w:right w:val="none" w:sz="0" w:space="0" w:color="auto"/>
          </w:divBdr>
        </w:div>
        <w:div w:id="1756126374">
          <w:marLeft w:val="0"/>
          <w:marRight w:val="0"/>
          <w:marTop w:val="0"/>
          <w:marBottom w:val="0"/>
          <w:divBdr>
            <w:top w:val="none" w:sz="0" w:space="0" w:color="auto"/>
            <w:left w:val="none" w:sz="0" w:space="0" w:color="auto"/>
            <w:bottom w:val="none" w:sz="0" w:space="0" w:color="auto"/>
            <w:right w:val="none" w:sz="0" w:space="0" w:color="auto"/>
          </w:divBdr>
        </w:div>
        <w:div w:id="1941788545">
          <w:marLeft w:val="0"/>
          <w:marRight w:val="0"/>
          <w:marTop w:val="0"/>
          <w:marBottom w:val="0"/>
          <w:divBdr>
            <w:top w:val="none" w:sz="0" w:space="0" w:color="auto"/>
            <w:left w:val="none" w:sz="0" w:space="0" w:color="auto"/>
            <w:bottom w:val="none" w:sz="0" w:space="0" w:color="auto"/>
            <w:right w:val="none" w:sz="0" w:space="0" w:color="auto"/>
          </w:divBdr>
        </w:div>
        <w:div w:id="1991905711">
          <w:marLeft w:val="0"/>
          <w:marRight w:val="0"/>
          <w:marTop w:val="0"/>
          <w:marBottom w:val="0"/>
          <w:divBdr>
            <w:top w:val="none" w:sz="0" w:space="0" w:color="auto"/>
            <w:left w:val="none" w:sz="0" w:space="0" w:color="auto"/>
            <w:bottom w:val="none" w:sz="0" w:space="0" w:color="auto"/>
            <w:right w:val="none" w:sz="0" w:space="0" w:color="auto"/>
          </w:divBdr>
        </w:div>
        <w:div w:id="2069378633">
          <w:marLeft w:val="0"/>
          <w:marRight w:val="0"/>
          <w:marTop w:val="0"/>
          <w:marBottom w:val="0"/>
          <w:divBdr>
            <w:top w:val="none" w:sz="0" w:space="0" w:color="auto"/>
            <w:left w:val="none" w:sz="0" w:space="0" w:color="auto"/>
            <w:bottom w:val="none" w:sz="0" w:space="0" w:color="auto"/>
            <w:right w:val="none" w:sz="0" w:space="0" w:color="auto"/>
          </w:divBdr>
        </w:div>
      </w:divsChild>
    </w:div>
    <w:div w:id="77795127">
      <w:bodyDiv w:val="1"/>
      <w:marLeft w:val="0"/>
      <w:marRight w:val="0"/>
      <w:marTop w:val="0"/>
      <w:marBottom w:val="0"/>
      <w:divBdr>
        <w:top w:val="none" w:sz="0" w:space="0" w:color="auto"/>
        <w:left w:val="none" w:sz="0" w:space="0" w:color="auto"/>
        <w:bottom w:val="none" w:sz="0" w:space="0" w:color="auto"/>
        <w:right w:val="none" w:sz="0" w:space="0" w:color="auto"/>
      </w:divBdr>
      <w:divsChild>
        <w:div w:id="1205759">
          <w:marLeft w:val="0"/>
          <w:marRight w:val="0"/>
          <w:marTop w:val="0"/>
          <w:marBottom w:val="0"/>
          <w:divBdr>
            <w:top w:val="none" w:sz="0" w:space="0" w:color="auto"/>
            <w:left w:val="none" w:sz="0" w:space="0" w:color="auto"/>
            <w:bottom w:val="none" w:sz="0" w:space="0" w:color="auto"/>
            <w:right w:val="none" w:sz="0" w:space="0" w:color="auto"/>
          </w:divBdr>
        </w:div>
        <w:div w:id="62722074">
          <w:marLeft w:val="0"/>
          <w:marRight w:val="0"/>
          <w:marTop w:val="0"/>
          <w:marBottom w:val="0"/>
          <w:divBdr>
            <w:top w:val="none" w:sz="0" w:space="0" w:color="auto"/>
            <w:left w:val="none" w:sz="0" w:space="0" w:color="auto"/>
            <w:bottom w:val="none" w:sz="0" w:space="0" w:color="auto"/>
            <w:right w:val="none" w:sz="0" w:space="0" w:color="auto"/>
          </w:divBdr>
        </w:div>
        <w:div w:id="250547173">
          <w:marLeft w:val="0"/>
          <w:marRight w:val="0"/>
          <w:marTop w:val="0"/>
          <w:marBottom w:val="0"/>
          <w:divBdr>
            <w:top w:val="none" w:sz="0" w:space="0" w:color="auto"/>
            <w:left w:val="none" w:sz="0" w:space="0" w:color="auto"/>
            <w:bottom w:val="none" w:sz="0" w:space="0" w:color="auto"/>
            <w:right w:val="none" w:sz="0" w:space="0" w:color="auto"/>
          </w:divBdr>
        </w:div>
        <w:div w:id="383868892">
          <w:marLeft w:val="0"/>
          <w:marRight w:val="0"/>
          <w:marTop w:val="0"/>
          <w:marBottom w:val="0"/>
          <w:divBdr>
            <w:top w:val="none" w:sz="0" w:space="0" w:color="auto"/>
            <w:left w:val="none" w:sz="0" w:space="0" w:color="auto"/>
            <w:bottom w:val="none" w:sz="0" w:space="0" w:color="auto"/>
            <w:right w:val="none" w:sz="0" w:space="0" w:color="auto"/>
          </w:divBdr>
        </w:div>
        <w:div w:id="555892704">
          <w:marLeft w:val="0"/>
          <w:marRight w:val="0"/>
          <w:marTop w:val="0"/>
          <w:marBottom w:val="0"/>
          <w:divBdr>
            <w:top w:val="none" w:sz="0" w:space="0" w:color="auto"/>
            <w:left w:val="none" w:sz="0" w:space="0" w:color="auto"/>
            <w:bottom w:val="none" w:sz="0" w:space="0" w:color="auto"/>
            <w:right w:val="none" w:sz="0" w:space="0" w:color="auto"/>
          </w:divBdr>
        </w:div>
        <w:div w:id="615907692">
          <w:marLeft w:val="0"/>
          <w:marRight w:val="0"/>
          <w:marTop w:val="0"/>
          <w:marBottom w:val="0"/>
          <w:divBdr>
            <w:top w:val="none" w:sz="0" w:space="0" w:color="auto"/>
            <w:left w:val="none" w:sz="0" w:space="0" w:color="auto"/>
            <w:bottom w:val="none" w:sz="0" w:space="0" w:color="auto"/>
            <w:right w:val="none" w:sz="0" w:space="0" w:color="auto"/>
          </w:divBdr>
        </w:div>
        <w:div w:id="825707593">
          <w:marLeft w:val="0"/>
          <w:marRight w:val="0"/>
          <w:marTop w:val="0"/>
          <w:marBottom w:val="0"/>
          <w:divBdr>
            <w:top w:val="none" w:sz="0" w:space="0" w:color="auto"/>
            <w:left w:val="none" w:sz="0" w:space="0" w:color="auto"/>
            <w:bottom w:val="none" w:sz="0" w:space="0" w:color="auto"/>
            <w:right w:val="none" w:sz="0" w:space="0" w:color="auto"/>
          </w:divBdr>
        </w:div>
        <w:div w:id="858811786">
          <w:marLeft w:val="0"/>
          <w:marRight w:val="0"/>
          <w:marTop w:val="0"/>
          <w:marBottom w:val="0"/>
          <w:divBdr>
            <w:top w:val="none" w:sz="0" w:space="0" w:color="auto"/>
            <w:left w:val="none" w:sz="0" w:space="0" w:color="auto"/>
            <w:bottom w:val="none" w:sz="0" w:space="0" w:color="auto"/>
            <w:right w:val="none" w:sz="0" w:space="0" w:color="auto"/>
          </w:divBdr>
        </w:div>
        <w:div w:id="1056514499">
          <w:marLeft w:val="0"/>
          <w:marRight w:val="0"/>
          <w:marTop w:val="0"/>
          <w:marBottom w:val="0"/>
          <w:divBdr>
            <w:top w:val="none" w:sz="0" w:space="0" w:color="auto"/>
            <w:left w:val="none" w:sz="0" w:space="0" w:color="auto"/>
            <w:bottom w:val="none" w:sz="0" w:space="0" w:color="auto"/>
            <w:right w:val="none" w:sz="0" w:space="0" w:color="auto"/>
          </w:divBdr>
        </w:div>
        <w:div w:id="1078870019">
          <w:marLeft w:val="0"/>
          <w:marRight w:val="0"/>
          <w:marTop w:val="0"/>
          <w:marBottom w:val="0"/>
          <w:divBdr>
            <w:top w:val="none" w:sz="0" w:space="0" w:color="auto"/>
            <w:left w:val="none" w:sz="0" w:space="0" w:color="auto"/>
            <w:bottom w:val="none" w:sz="0" w:space="0" w:color="auto"/>
            <w:right w:val="none" w:sz="0" w:space="0" w:color="auto"/>
          </w:divBdr>
        </w:div>
        <w:div w:id="1246456893">
          <w:marLeft w:val="0"/>
          <w:marRight w:val="0"/>
          <w:marTop w:val="0"/>
          <w:marBottom w:val="0"/>
          <w:divBdr>
            <w:top w:val="none" w:sz="0" w:space="0" w:color="auto"/>
            <w:left w:val="none" w:sz="0" w:space="0" w:color="auto"/>
            <w:bottom w:val="none" w:sz="0" w:space="0" w:color="auto"/>
            <w:right w:val="none" w:sz="0" w:space="0" w:color="auto"/>
          </w:divBdr>
        </w:div>
        <w:div w:id="1437215486">
          <w:marLeft w:val="0"/>
          <w:marRight w:val="0"/>
          <w:marTop w:val="0"/>
          <w:marBottom w:val="0"/>
          <w:divBdr>
            <w:top w:val="none" w:sz="0" w:space="0" w:color="auto"/>
            <w:left w:val="none" w:sz="0" w:space="0" w:color="auto"/>
            <w:bottom w:val="none" w:sz="0" w:space="0" w:color="auto"/>
            <w:right w:val="none" w:sz="0" w:space="0" w:color="auto"/>
          </w:divBdr>
        </w:div>
        <w:div w:id="1439711581">
          <w:marLeft w:val="0"/>
          <w:marRight w:val="0"/>
          <w:marTop w:val="0"/>
          <w:marBottom w:val="0"/>
          <w:divBdr>
            <w:top w:val="none" w:sz="0" w:space="0" w:color="auto"/>
            <w:left w:val="none" w:sz="0" w:space="0" w:color="auto"/>
            <w:bottom w:val="none" w:sz="0" w:space="0" w:color="auto"/>
            <w:right w:val="none" w:sz="0" w:space="0" w:color="auto"/>
          </w:divBdr>
        </w:div>
        <w:div w:id="1568758128">
          <w:marLeft w:val="0"/>
          <w:marRight w:val="0"/>
          <w:marTop w:val="0"/>
          <w:marBottom w:val="0"/>
          <w:divBdr>
            <w:top w:val="none" w:sz="0" w:space="0" w:color="auto"/>
            <w:left w:val="none" w:sz="0" w:space="0" w:color="auto"/>
            <w:bottom w:val="none" w:sz="0" w:space="0" w:color="auto"/>
            <w:right w:val="none" w:sz="0" w:space="0" w:color="auto"/>
          </w:divBdr>
        </w:div>
        <w:div w:id="1591429814">
          <w:marLeft w:val="0"/>
          <w:marRight w:val="0"/>
          <w:marTop w:val="0"/>
          <w:marBottom w:val="0"/>
          <w:divBdr>
            <w:top w:val="none" w:sz="0" w:space="0" w:color="auto"/>
            <w:left w:val="none" w:sz="0" w:space="0" w:color="auto"/>
            <w:bottom w:val="none" w:sz="0" w:space="0" w:color="auto"/>
            <w:right w:val="none" w:sz="0" w:space="0" w:color="auto"/>
          </w:divBdr>
        </w:div>
        <w:div w:id="1620606114">
          <w:marLeft w:val="0"/>
          <w:marRight w:val="0"/>
          <w:marTop w:val="0"/>
          <w:marBottom w:val="0"/>
          <w:divBdr>
            <w:top w:val="none" w:sz="0" w:space="0" w:color="auto"/>
            <w:left w:val="none" w:sz="0" w:space="0" w:color="auto"/>
            <w:bottom w:val="none" w:sz="0" w:space="0" w:color="auto"/>
            <w:right w:val="none" w:sz="0" w:space="0" w:color="auto"/>
          </w:divBdr>
        </w:div>
      </w:divsChild>
    </w:div>
    <w:div w:id="113061476">
      <w:bodyDiv w:val="1"/>
      <w:marLeft w:val="0"/>
      <w:marRight w:val="0"/>
      <w:marTop w:val="0"/>
      <w:marBottom w:val="0"/>
      <w:divBdr>
        <w:top w:val="none" w:sz="0" w:space="0" w:color="auto"/>
        <w:left w:val="none" w:sz="0" w:space="0" w:color="auto"/>
        <w:bottom w:val="none" w:sz="0" w:space="0" w:color="auto"/>
        <w:right w:val="none" w:sz="0" w:space="0" w:color="auto"/>
      </w:divBdr>
    </w:div>
    <w:div w:id="124668518">
      <w:bodyDiv w:val="1"/>
      <w:marLeft w:val="0"/>
      <w:marRight w:val="0"/>
      <w:marTop w:val="0"/>
      <w:marBottom w:val="0"/>
      <w:divBdr>
        <w:top w:val="none" w:sz="0" w:space="0" w:color="auto"/>
        <w:left w:val="none" w:sz="0" w:space="0" w:color="auto"/>
        <w:bottom w:val="none" w:sz="0" w:space="0" w:color="auto"/>
        <w:right w:val="none" w:sz="0" w:space="0" w:color="auto"/>
      </w:divBdr>
      <w:divsChild>
        <w:div w:id="271910489">
          <w:marLeft w:val="547"/>
          <w:marRight w:val="0"/>
          <w:marTop w:val="0"/>
          <w:marBottom w:val="0"/>
          <w:divBdr>
            <w:top w:val="none" w:sz="0" w:space="0" w:color="auto"/>
            <w:left w:val="none" w:sz="0" w:space="0" w:color="auto"/>
            <w:bottom w:val="none" w:sz="0" w:space="0" w:color="auto"/>
            <w:right w:val="none" w:sz="0" w:space="0" w:color="auto"/>
          </w:divBdr>
        </w:div>
        <w:div w:id="854997073">
          <w:marLeft w:val="547"/>
          <w:marRight w:val="0"/>
          <w:marTop w:val="0"/>
          <w:marBottom w:val="0"/>
          <w:divBdr>
            <w:top w:val="none" w:sz="0" w:space="0" w:color="auto"/>
            <w:left w:val="none" w:sz="0" w:space="0" w:color="auto"/>
            <w:bottom w:val="none" w:sz="0" w:space="0" w:color="auto"/>
            <w:right w:val="none" w:sz="0" w:space="0" w:color="auto"/>
          </w:divBdr>
        </w:div>
        <w:div w:id="1069572389">
          <w:marLeft w:val="547"/>
          <w:marRight w:val="0"/>
          <w:marTop w:val="0"/>
          <w:marBottom w:val="0"/>
          <w:divBdr>
            <w:top w:val="none" w:sz="0" w:space="0" w:color="auto"/>
            <w:left w:val="none" w:sz="0" w:space="0" w:color="auto"/>
            <w:bottom w:val="none" w:sz="0" w:space="0" w:color="auto"/>
            <w:right w:val="none" w:sz="0" w:space="0" w:color="auto"/>
          </w:divBdr>
        </w:div>
        <w:div w:id="1374695273">
          <w:marLeft w:val="547"/>
          <w:marRight w:val="0"/>
          <w:marTop w:val="0"/>
          <w:marBottom w:val="0"/>
          <w:divBdr>
            <w:top w:val="none" w:sz="0" w:space="0" w:color="auto"/>
            <w:left w:val="none" w:sz="0" w:space="0" w:color="auto"/>
            <w:bottom w:val="none" w:sz="0" w:space="0" w:color="auto"/>
            <w:right w:val="none" w:sz="0" w:space="0" w:color="auto"/>
          </w:divBdr>
        </w:div>
      </w:divsChild>
    </w:div>
    <w:div w:id="168912368">
      <w:bodyDiv w:val="1"/>
      <w:marLeft w:val="0"/>
      <w:marRight w:val="0"/>
      <w:marTop w:val="0"/>
      <w:marBottom w:val="0"/>
      <w:divBdr>
        <w:top w:val="none" w:sz="0" w:space="0" w:color="auto"/>
        <w:left w:val="none" w:sz="0" w:space="0" w:color="auto"/>
        <w:bottom w:val="none" w:sz="0" w:space="0" w:color="auto"/>
        <w:right w:val="none" w:sz="0" w:space="0" w:color="auto"/>
      </w:divBdr>
      <w:divsChild>
        <w:div w:id="693847359">
          <w:marLeft w:val="0"/>
          <w:marRight w:val="0"/>
          <w:marTop w:val="0"/>
          <w:marBottom w:val="0"/>
          <w:divBdr>
            <w:top w:val="none" w:sz="0" w:space="0" w:color="auto"/>
            <w:left w:val="none" w:sz="0" w:space="0" w:color="auto"/>
            <w:bottom w:val="none" w:sz="0" w:space="0" w:color="auto"/>
            <w:right w:val="none" w:sz="0" w:space="0" w:color="auto"/>
          </w:divBdr>
        </w:div>
        <w:div w:id="811212889">
          <w:marLeft w:val="0"/>
          <w:marRight w:val="0"/>
          <w:marTop w:val="0"/>
          <w:marBottom w:val="0"/>
          <w:divBdr>
            <w:top w:val="none" w:sz="0" w:space="0" w:color="auto"/>
            <w:left w:val="none" w:sz="0" w:space="0" w:color="auto"/>
            <w:bottom w:val="none" w:sz="0" w:space="0" w:color="auto"/>
            <w:right w:val="none" w:sz="0" w:space="0" w:color="auto"/>
          </w:divBdr>
        </w:div>
      </w:divsChild>
    </w:div>
    <w:div w:id="400105305">
      <w:bodyDiv w:val="1"/>
      <w:marLeft w:val="0"/>
      <w:marRight w:val="0"/>
      <w:marTop w:val="0"/>
      <w:marBottom w:val="0"/>
      <w:divBdr>
        <w:top w:val="none" w:sz="0" w:space="0" w:color="auto"/>
        <w:left w:val="none" w:sz="0" w:space="0" w:color="auto"/>
        <w:bottom w:val="none" w:sz="0" w:space="0" w:color="auto"/>
        <w:right w:val="none" w:sz="0" w:space="0" w:color="auto"/>
      </w:divBdr>
    </w:div>
    <w:div w:id="416901462">
      <w:bodyDiv w:val="1"/>
      <w:marLeft w:val="0"/>
      <w:marRight w:val="0"/>
      <w:marTop w:val="0"/>
      <w:marBottom w:val="0"/>
      <w:divBdr>
        <w:top w:val="none" w:sz="0" w:space="0" w:color="auto"/>
        <w:left w:val="none" w:sz="0" w:space="0" w:color="auto"/>
        <w:bottom w:val="none" w:sz="0" w:space="0" w:color="auto"/>
        <w:right w:val="none" w:sz="0" w:space="0" w:color="auto"/>
      </w:divBdr>
      <w:divsChild>
        <w:div w:id="334187981">
          <w:marLeft w:val="0"/>
          <w:marRight w:val="0"/>
          <w:marTop w:val="0"/>
          <w:marBottom w:val="0"/>
          <w:divBdr>
            <w:top w:val="none" w:sz="0" w:space="0" w:color="auto"/>
            <w:left w:val="none" w:sz="0" w:space="0" w:color="auto"/>
            <w:bottom w:val="none" w:sz="0" w:space="0" w:color="auto"/>
            <w:right w:val="none" w:sz="0" w:space="0" w:color="auto"/>
          </w:divBdr>
        </w:div>
        <w:div w:id="867598115">
          <w:marLeft w:val="0"/>
          <w:marRight w:val="0"/>
          <w:marTop w:val="0"/>
          <w:marBottom w:val="0"/>
          <w:divBdr>
            <w:top w:val="none" w:sz="0" w:space="0" w:color="auto"/>
            <w:left w:val="none" w:sz="0" w:space="0" w:color="auto"/>
            <w:bottom w:val="none" w:sz="0" w:space="0" w:color="auto"/>
            <w:right w:val="none" w:sz="0" w:space="0" w:color="auto"/>
          </w:divBdr>
        </w:div>
        <w:div w:id="1085228637">
          <w:marLeft w:val="0"/>
          <w:marRight w:val="0"/>
          <w:marTop w:val="0"/>
          <w:marBottom w:val="0"/>
          <w:divBdr>
            <w:top w:val="none" w:sz="0" w:space="0" w:color="auto"/>
            <w:left w:val="none" w:sz="0" w:space="0" w:color="auto"/>
            <w:bottom w:val="none" w:sz="0" w:space="0" w:color="auto"/>
            <w:right w:val="none" w:sz="0" w:space="0" w:color="auto"/>
          </w:divBdr>
        </w:div>
        <w:div w:id="1225525567">
          <w:marLeft w:val="0"/>
          <w:marRight w:val="0"/>
          <w:marTop w:val="0"/>
          <w:marBottom w:val="0"/>
          <w:divBdr>
            <w:top w:val="none" w:sz="0" w:space="0" w:color="auto"/>
            <w:left w:val="none" w:sz="0" w:space="0" w:color="auto"/>
            <w:bottom w:val="none" w:sz="0" w:space="0" w:color="auto"/>
            <w:right w:val="none" w:sz="0" w:space="0" w:color="auto"/>
          </w:divBdr>
        </w:div>
        <w:div w:id="2102290116">
          <w:marLeft w:val="0"/>
          <w:marRight w:val="0"/>
          <w:marTop w:val="0"/>
          <w:marBottom w:val="0"/>
          <w:divBdr>
            <w:top w:val="none" w:sz="0" w:space="0" w:color="auto"/>
            <w:left w:val="none" w:sz="0" w:space="0" w:color="auto"/>
            <w:bottom w:val="none" w:sz="0" w:space="0" w:color="auto"/>
            <w:right w:val="none" w:sz="0" w:space="0" w:color="auto"/>
          </w:divBdr>
        </w:div>
      </w:divsChild>
    </w:div>
    <w:div w:id="433746069">
      <w:bodyDiv w:val="1"/>
      <w:marLeft w:val="0"/>
      <w:marRight w:val="0"/>
      <w:marTop w:val="0"/>
      <w:marBottom w:val="0"/>
      <w:divBdr>
        <w:top w:val="none" w:sz="0" w:space="0" w:color="auto"/>
        <w:left w:val="none" w:sz="0" w:space="0" w:color="auto"/>
        <w:bottom w:val="none" w:sz="0" w:space="0" w:color="auto"/>
        <w:right w:val="none" w:sz="0" w:space="0" w:color="auto"/>
      </w:divBdr>
      <w:divsChild>
        <w:div w:id="73555338">
          <w:marLeft w:val="0"/>
          <w:marRight w:val="0"/>
          <w:marTop w:val="0"/>
          <w:marBottom w:val="0"/>
          <w:divBdr>
            <w:top w:val="none" w:sz="0" w:space="0" w:color="auto"/>
            <w:left w:val="none" w:sz="0" w:space="0" w:color="auto"/>
            <w:bottom w:val="none" w:sz="0" w:space="0" w:color="auto"/>
            <w:right w:val="none" w:sz="0" w:space="0" w:color="auto"/>
          </w:divBdr>
        </w:div>
        <w:div w:id="211232281">
          <w:marLeft w:val="0"/>
          <w:marRight w:val="0"/>
          <w:marTop w:val="0"/>
          <w:marBottom w:val="0"/>
          <w:divBdr>
            <w:top w:val="none" w:sz="0" w:space="0" w:color="auto"/>
            <w:left w:val="none" w:sz="0" w:space="0" w:color="auto"/>
            <w:bottom w:val="none" w:sz="0" w:space="0" w:color="auto"/>
            <w:right w:val="none" w:sz="0" w:space="0" w:color="auto"/>
          </w:divBdr>
        </w:div>
        <w:div w:id="304509130">
          <w:marLeft w:val="0"/>
          <w:marRight w:val="0"/>
          <w:marTop w:val="0"/>
          <w:marBottom w:val="0"/>
          <w:divBdr>
            <w:top w:val="none" w:sz="0" w:space="0" w:color="auto"/>
            <w:left w:val="none" w:sz="0" w:space="0" w:color="auto"/>
            <w:bottom w:val="none" w:sz="0" w:space="0" w:color="auto"/>
            <w:right w:val="none" w:sz="0" w:space="0" w:color="auto"/>
          </w:divBdr>
        </w:div>
        <w:div w:id="331764148">
          <w:marLeft w:val="0"/>
          <w:marRight w:val="0"/>
          <w:marTop w:val="0"/>
          <w:marBottom w:val="0"/>
          <w:divBdr>
            <w:top w:val="none" w:sz="0" w:space="0" w:color="auto"/>
            <w:left w:val="none" w:sz="0" w:space="0" w:color="auto"/>
            <w:bottom w:val="none" w:sz="0" w:space="0" w:color="auto"/>
            <w:right w:val="none" w:sz="0" w:space="0" w:color="auto"/>
          </w:divBdr>
        </w:div>
        <w:div w:id="348219800">
          <w:marLeft w:val="0"/>
          <w:marRight w:val="0"/>
          <w:marTop w:val="0"/>
          <w:marBottom w:val="0"/>
          <w:divBdr>
            <w:top w:val="none" w:sz="0" w:space="0" w:color="auto"/>
            <w:left w:val="none" w:sz="0" w:space="0" w:color="auto"/>
            <w:bottom w:val="none" w:sz="0" w:space="0" w:color="auto"/>
            <w:right w:val="none" w:sz="0" w:space="0" w:color="auto"/>
          </w:divBdr>
        </w:div>
        <w:div w:id="409741154">
          <w:marLeft w:val="0"/>
          <w:marRight w:val="0"/>
          <w:marTop w:val="0"/>
          <w:marBottom w:val="0"/>
          <w:divBdr>
            <w:top w:val="none" w:sz="0" w:space="0" w:color="auto"/>
            <w:left w:val="none" w:sz="0" w:space="0" w:color="auto"/>
            <w:bottom w:val="none" w:sz="0" w:space="0" w:color="auto"/>
            <w:right w:val="none" w:sz="0" w:space="0" w:color="auto"/>
          </w:divBdr>
        </w:div>
        <w:div w:id="509566699">
          <w:marLeft w:val="0"/>
          <w:marRight w:val="0"/>
          <w:marTop w:val="0"/>
          <w:marBottom w:val="0"/>
          <w:divBdr>
            <w:top w:val="none" w:sz="0" w:space="0" w:color="auto"/>
            <w:left w:val="none" w:sz="0" w:space="0" w:color="auto"/>
            <w:bottom w:val="none" w:sz="0" w:space="0" w:color="auto"/>
            <w:right w:val="none" w:sz="0" w:space="0" w:color="auto"/>
          </w:divBdr>
        </w:div>
        <w:div w:id="670526866">
          <w:marLeft w:val="0"/>
          <w:marRight w:val="0"/>
          <w:marTop w:val="0"/>
          <w:marBottom w:val="0"/>
          <w:divBdr>
            <w:top w:val="none" w:sz="0" w:space="0" w:color="auto"/>
            <w:left w:val="none" w:sz="0" w:space="0" w:color="auto"/>
            <w:bottom w:val="none" w:sz="0" w:space="0" w:color="auto"/>
            <w:right w:val="none" w:sz="0" w:space="0" w:color="auto"/>
          </w:divBdr>
        </w:div>
        <w:div w:id="777139858">
          <w:marLeft w:val="0"/>
          <w:marRight w:val="0"/>
          <w:marTop w:val="0"/>
          <w:marBottom w:val="0"/>
          <w:divBdr>
            <w:top w:val="none" w:sz="0" w:space="0" w:color="auto"/>
            <w:left w:val="none" w:sz="0" w:space="0" w:color="auto"/>
            <w:bottom w:val="none" w:sz="0" w:space="0" w:color="auto"/>
            <w:right w:val="none" w:sz="0" w:space="0" w:color="auto"/>
          </w:divBdr>
        </w:div>
        <w:div w:id="851797328">
          <w:marLeft w:val="0"/>
          <w:marRight w:val="0"/>
          <w:marTop w:val="0"/>
          <w:marBottom w:val="0"/>
          <w:divBdr>
            <w:top w:val="none" w:sz="0" w:space="0" w:color="auto"/>
            <w:left w:val="none" w:sz="0" w:space="0" w:color="auto"/>
            <w:bottom w:val="none" w:sz="0" w:space="0" w:color="auto"/>
            <w:right w:val="none" w:sz="0" w:space="0" w:color="auto"/>
          </w:divBdr>
        </w:div>
        <w:div w:id="862325343">
          <w:marLeft w:val="0"/>
          <w:marRight w:val="0"/>
          <w:marTop w:val="0"/>
          <w:marBottom w:val="0"/>
          <w:divBdr>
            <w:top w:val="none" w:sz="0" w:space="0" w:color="auto"/>
            <w:left w:val="none" w:sz="0" w:space="0" w:color="auto"/>
            <w:bottom w:val="none" w:sz="0" w:space="0" w:color="auto"/>
            <w:right w:val="none" w:sz="0" w:space="0" w:color="auto"/>
          </w:divBdr>
        </w:div>
        <w:div w:id="1067264280">
          <w:marLeft w:val="0"/>
          <w:marRight w:val="0"/>
          <w:marTop w:val="0"/>
          <w:marBottom w:val="0"/>
          <w:divBdr>
            <w:top w:val="none" w:sz="0" w:space="0" w:color="auto"/>
            <w:left w:val="none" w:sz="0" w:space="0" w:color="auto"/>
            <w:bottom w:val="none" w:sz="0" w:space="0" w:color="auto"/>
            <w:right w:val="none" w:sz="0" w:space="0" w:color="auto"/>
          </w:divBdr>
        </w:div>
        <w:div w:id="1236431024">
          <w:marLeft w:val="0"/>
          <w:marRight w:val="0"/>
          <w:marTop w:val="0"/>
          <w:marBottom w:val="0"/>
          <w:divBdr>
            <w:top w:val="none" w:sz="0" w:space="0" w:color="auto"/>
            <w:left w:val="none" w:sz="0" w:space="0" w:color="auto"/>
            <w:bottom w:val="none" w:sz="0" w:space="0" w:color="auto"/>
            <w:right w:val="none" w:sz="0" w:space="0" w:color="auto"/>
          </w:divBdr>
        </w:div>
        <w:div w:id="1270892661">
          <w:marLeft w:val="0"/>
          <w:marRight w:val="0"/>
          <w:marTop w:val="0"/>
          <w:marBottom w:val="0"/>
          <w:divBdr>
            <w:top w:val="none" w:sz="0" w:space="0" w:color="auto"/>
            <w:left w:val="none" w:sz="0" w:space="0" w:color="auto"/>
            <w:bottom w:val="none" w:sz="0" w:space="0" w:color="auto"/>
            <w:right w:val="none" w:sz="0" w:space="0" w:color="auto"/>
          </w:divBdr>
        </w:div>
        <w:div w:id="1271745943">
          <w:marLeft w:val="0"/>
          <w:marRight w:val="0"/>
          <w:marTop w:val="0"/>
          <w:marBottom w:val="0"/>
          <w:divBdr>
            <w:top w:val="none" w:sz="0" w:space="0" w:color="auto"/>
            <w:left w:val="none" w:sz="0" w:space="0" w:color="auto"/>
            <w:bottom w:val="none" w:sz="0" w:space="0" w:color="auto"/>
            <w:right w:val="none" w:sz="0" w:space="0" w:color="auto"/>
          </w:divBdr>
        </w:div>
        <w:div w:id="1292057698">
          <w:marLeft w:val="0"/>
          <w:marRight w:val="0"/>
          <w:marTop w:val="0"/>
          <w:marBottom w:val="0"/>
          <w:divBdr>
            <w:top w:val="none" w:sz="0" w:space="0" w:color="auto"/>
            <w:left w:val="none" w:sz="0" w:space="0" w:color="auto"/>
            <w:bottom w:val="none" w:sz="0" w:space="0" w:color="auto"/>
            <w:right w:val="none" w:sz="0" w:space="0" w:color="auto"/>
          </w:divBdr>
        </w:div>
        <w:div w:id="1434277982">
          <w:marLeft w:val="0"/>
          <w:marRight w:val="0"/>
          <w:marTop w:val="0"/>
          <w:marBottom w:val="0"/>
          <w:divBdr>
            <w:top w:val="none" w:sz="0" w:space="0" w:color="auto"/>
            <w:left w:val="none" w:sz="0" w:space="0" w:color="auto"/>
            <w:bottom w:val="none" w:sz="0" w:space="0" w:color="auto"/>
            <w:right w:val="none" w:sz="0" w:space="0" w:color="auto"/>
          </w:divBdr>
        </w:div>
        <w:div w:id="1520310258">
          <w:marLeft w:val="0"/>
          <w:marRight w:val="0"/>
          <w:marTop w:val="0"/>
          <w:marBottom w:val="0"/>
          <w:divBdr>
            <w:top w:val="none" w:sz="0" w:space="0" w:color="auto"/>
            <w:left w:val="none" w:sz="0" w:space="0" w:color="auto"/>
            <w:bottom w:val="none" w:sz="0" w:space="0" w:color="auto"/>
            <w:right w:val="none" w:sz="0" w:space="0" w:color="auto"/>
          </w:divBdr>
        </w:div>
        <w:div w:id="1521116392">
          <w:marLeft w:val="0"/>
          <w:marRight w:val="0"/>
          <w:marTop w:val="0"/>
          <w:marBottom w:val="0"/>
          <w:divBdr>
            <w:top w:val="none" w:sz="0" w:space="0" w:color="auto"/>
            <w:left w:val="none" w:sz="0" w:space="0" w:color="auto"/>
            <w:bottom w:val="none" w:sz="0" w:space="0" w:color="auto"/>
            <w:right w:val="none" w:sz="0" w:space="0" w:color="auto"/>
          </w:divBdr>
        </w:div>
        <w:div w:id="1595893559">
          <w:marLeft w:val="0"/>
          <w:marRight w:val="0"/>
          <w:marTop w:val="0"/>
          <w:marBottom w:val="0"/>
          <w:divBdr>
            <w:top w:val="none" w:sz="0" w:space="0" w:color="auto"/>
            <w:left w:val="none" w:sz="0" w:space="0" w:color="auto"/>
            <w:bottom w:val="none" w:sz="0" w:space="0" w:color="auto"/>
            <w:right w:val="none" w:sz="0" w:space="0" w:color="auto"/>
          </w:divBdr>
        </w:div>
        <w:div w:id="1615361779">
          <w:marLeft w:val="0"/>
          <w:marRight w:val="0"/>
          <w:marTop w:val="0"/>
          <w:marBottom w:val="0"/>
          <w:divBdr>
            <w:top w:val="none" w:sz="0" w:space="0" w:color="auto"/>
            <w:left w:val="none" w:sz="0" w:space="0" w:color="auto"/>
            <w:bottom w:val="none" w:sz="0" w:space="0" w:color="auto"/>
            <w:right w:val="none" w:sz="0" w:space="0" w:color="auto"/>
          </w:divBdr>
        </w:div>
        <w:div w:id="1936861656">
          <w:marLeft w:val="0"/>
          <w:marRight w:val="0"/>
          <w:marTop w:val="0"/>
          <w:marBottom w:val="0"/>
          <w:divBdr>
            <w:top w:val="none" w:sz="0" w:space="0" w:color="auto"/>
            <w:left w:val="none" w:sz="0" w:space="0" w:color="auto"/>
            <w:bottom w:val="none" w:sz="0" w:space="0" w:color="auto"/>
            <w:right w:val="none" w:sz="0" w:space="0" w:color="auto"/>
          </w:divBdr>
        </w:div>
        <w:div w:id="1944222551">
          <w:marLeft w:val="0"/>
          <w:marRight w:val="0"/>
          <w:marTop w:val="0"/>
          <w:marBottom w:val="0"/>
          <w:divBdr>
            <w:top w:val="none" w:sz="0" w:space="0" w:color="auto"/>
            <w:left w:val="none" w:sz="0" w:space="0" w:color="auto"/>
            <w:bottom w:val="none" w:sz="0" w:space="0" w:color="auto"/>
            <w:right w:val="none" w:sz="0" w:space="0" w:color="auto"/>
          </w:divBdr>
        </w:div>
        <w:div w:id="2133085662">
          <w:marLeft w:val="0"/>
          <w:marRight w:val="0"/>
          <w:marTop w:val="0"/>
          <w:marBottom w:val="0"/>
          <w:divBdr>
            <w:top w:val="none" w:sz="0" w:space="0" w:color="auto"/>
            <w:left w:val="none" w:sz="0" w:space="0" w:color="auto"/>
            <w:bottom w:val="none" w:sz="0" w:space="0" w:color="auto"/>
            <w:right w:val="none" w:sz="0" w:space="0" w:color="auto"/>
          </w:divBdr>
        </w:div>
      </w:divsChild>
    </w:div>
    <w:div w:id="451170887">
      <w:bodyDiv w:val="1"/>
      <w:marLeft w:val="0"/>
      <w:marRight w:val="0"/>
      <w:marTop w:val="0"/>
      <w:marBottom w:val="0"/>
      <w:divBdr>
        <w:top w:val="none" w:sz="0" w:space="0" w:color="auto"/>
        <w:left w:val="none" w:sz="0" w:space="0" w:color="auto"/>
        <w:bottom w:val="none" w:sz="0" w:space="0" w:color="auto"/>
        <w:right w:val="none" w:sz="0" w:space="0" w:color="auto"/>
      </w:divBdr>
    </w:div>
    <w:div w:id="472984977">
      <w:bodyDiv w:val="1"/>
      <w:marLeft w:val="0"/>
      <w:marRight w:val="0"/>
      <w:marTop w:val="0"/>
      <w:marBottom w:val="0"/>
      <w:divBdr>
        <w:top w:val="none" w:sz="0" w:space="0" w:color="auto"/>
        <w:left w:val="none" w:sz="0" w:space="0" w:color="auto"/>
        <w:bottom w:val="none" w:sz="0" w:space="0" w:color="auto"/>
        <w:right w:val="none" w:sz="0" w:space="0" w:color="auto"/>
      </w:divBdr>
      <w:divsChild>
        <w:div w:id="22560032">
          <w:marLeft w:val="0"/>
          <w:marRight w:val="0"/>
          <w:marTop w:val="0"/>
          <w:marBottom w:val="0"/>
          <w:divBdr>
            <w:top w:val="none" w:sz="0" w:space="0" w:color="auto"/>
            <w:left w:val="none" w:sz="0" w:space="0" w:color="auto"/>
            <w:bottom w:val="none" w:sz="0" w:space="0" w:color="auto"/>
            <w:right w:val="none" w:sz="0" w:space="0" w:color="auto"/>
          </w:divBdr>
        </w:div>
        <w:div w:id="161943190">
          <w:marLeft w:val="0"/>
          <w:marRight w:val="0"/>
          <w:marTop w:val="0"/>
          <w:marBottom w:val="0"/>
          <w:divBdr>
            <w:top w:val="none" w:sz="0" w:space="0" w:color="auto"/>
            <w:left w:val="none" w:sz="0" w:space="0" w:color="auto"/>
            <w:bottom w:val="none" w:sz="0" w:space="0" w:color="auto"/>
            <w:right w:val="none" w:sz="0" w:space="0" w:color="auto"/>
          </w:divBdr>
        </w:div>
        <w:div w:id="496700353">
          <w:marLeft w:val="0"/>
          <w:marRight w:val="0"/>
          <w:marTop w:val="0"/>
          <w:marBottom w:val="0"/>
          <w:divBdr>
            <w:top w:val="none" w:sz="0" w:space="0" w:color="auto"/>
            <w:left w:val="none" w:sz="0" w:space="0" w:color="auto"/>
            <w:bottom w:val="none" w:sz="0" w:space="0" w:color="auto"/>
            <w:right w:val="none" w:sz="0" w:space="0" w:color="auto"/>
          </w:divBdr>
        </w:div>
        <w:div w:id="733939777">
          <w:marLeft w:val="0"/>
          <w:marRight w:val="0"/>
          <w:marTop w:val="0"/>
          <w:marBottom w:val="0"/>
          <w:divBdr>
            <w:top w:val="none" w:sz="0" w:space="0" w:color="auto"/>
            <w:left w:val="none" w:sz="0" w:space="0" w:color="auto"/>
            <w:bottom w:val="none" w:sz="0" w:space="0" w:color="auto"/>
            <w:right w:val="none" w:sz="0" w:space="0" w:color="auto"/>
          </w:divBdr>
        </w:div>
        <w:div w:id="776291468">
          <w:marLeft w:val="0"/>
          <w:marRight w:val="0"/>
          <w:marTop w:val="0"/>
          <w:marBottom w:val="0"/>
          <w:divBdr>
            <w:top w:val="none" w:sz="0" w:space="0" w:color="auto"/>
            <w:left w:val="none" w:sz="0" w:space="0" w:color="auto"/>
            <w:bottom w:val="none" w:sz="0" w:space="0" w:color="auto"/>
            <w:right w:val="none" w:sz="0" w:space="0" w:color="auto"/>
          </w:divBdr>
        </w:div>
        <w:div w:id="906501282">
          <w:marLeft w:val="0"/>
          <w:marRight w:val="0"/>
          <w:marTop w:val="0"/>
          <w:marBottom w:val="0"/>
          <w:divBdr>
            <w:top w:val="none" w:sz="0" w:space="0" w:color="auto"/>
            <w:left w:val="none" w:sz="0" w:space="0" w:color="auto"/>
            <w:bottom w:val="none" w:sz="0" w:space="0" w:color="auto"/>
            <w:right w:val="none" w:sz="0" w:space="0" w:color="auto"/>
          </w:divBdr>
        </w:div>
        <w:div w:id="923759500">
          <w:marLeft w:val="0"/>
          <w:marRight w:val="0"/>
          <w:marTop w:val="0"/>
          <w:marBottom w:val="0"/>
          <w:divBdr>
            <w:top w:val="none" w:sz="0" w:space="0" w:color="auto"/>
            <w:left w:val="none" w:sz="0" w:space="0" w:color="auto"/>
            <w:bottom w:val="none" w:sz="0" w:space="0" w:color="auto"/>
            <w:right w:val="none" w:sz="0" w:space="0" w:color="auto"/>
          </w:divBdr>
        </w:div>
        <w:div w:id="962420768">
          <w:marLeft w:val="0"/>
          <w:marRight w:val="0"/>
          <w:marTop w:val="0"/>
          <w:marBottom w:val="0"/>
          <w:divBdr>
            <w:top w:val="none" w:sz="0" w:space="0" w:color="auto"/>
            <w:left w:val="none" w:sz="0" w:space="0" w:color="auto"/>
            <w:bottom w:val="none" w:sz="0" w:space="0" w:color="auto"/>
            <w:right w:val="none" w:sz="0" w:space="0" w:color="auto"/>
          </w:divBdr>
        </w:div>
        <w:div w:id="1087926326">
          <w:marLeft w:val="0"/>
          <w:marRight w:val="0"/>
          <w:marTop w:val="0"/>
          <w:marBottom w:val="0"/>
          <w:divBdr>
            <w:top w:val="none" w:sz="0" w:space="0" w:color="auto"/>
            <w:left w:val="none" w:sz="0" w:space="0" w:color="auto"/>
            <w:bottom w:val="none" w:sz="0" w:space="0" w:color="auto"/>
            <w:right w:val="none" w:sz="0" w:space="0" w:color="auto"/>
          </w:divBdr>
        </w:div>
        <w:div w:id="1113137592">
          <w:marLeft w:val="0"/>
          <w:marRight w:val="0"/>
          <w:marTop w:val="0"/>
          <w:marBottom w:val="0"/>
          <w:divBdr>
            <w:top w:val="none" w:sz="0" w:space="0" w:color="auto"/>
            <w:left w:val="none" w:sz="0" w:space="0" w:color="auto"/>
            <w:bottom w:val="none" w:sz="0" w:space="0" w:color="auto"/>
            <w:right w:val="none" w:sz="0" w:space="0" w:color="auto"/>
          </w:divBdr>
        </w:div>
        <w:div w:id="1287470135">
          <w:marLeft w:val="0"/>
          <w:marRight w:val="0"/>
          <w:marTop w:val="0"/>
          <w:marBottom w:val="0"/>
          <w:divBdr>
            <w:top w:val="none" w:sz="0" w:space="0" w:color="auto"/>
            <w:left w:val="none" w:sz="0" w:space="0" w:color="auto"/>
            <w:bottom w:val="none" w:sz="0" w:space="0" w:color="auto"/>
            <w:right w:val="none" w:sz="0" w:space="0" w:color="auto"/>
          </w:divBdr>
        </w:div>
        <w:div w:id="1304963788">
          <w:marLeft w:val="0"/>
          <w:marRight w:val="0"/>
          <w:marTop w:val="0"/>
          <w:marBottom w:val="0"/>
          <w:divBdr>
            <w:top w:val="none" w:sz="0" w:space="0" w:color="auto"/>
            <w:left w:val="none" w:sz="0" w:space="0" w:color="auto"/>
            <w:bottom w:val="none" w:sz="0" w:space="0" w:color="auto"/>
            <w:right w:val="none" w:sz="0" w:space="0" w:color="auto"/>
          </w:divBdr>
        </w:div>
        <w:div w:id="1353729994">
          <w:marLeft w:val="0"/>
          <w:marRight w:val="0"/>
          <w:marTop w:val="0"/>
          <w:marBottom w:val="0"/>
          <w:divBdr>
            <w:top w:val="none" w:sz="0" w:space="0" w:color="auto"/>
            <w:left w:val="none" w:sz="0" w:space="0" w:color="auto"/>
            <w:bottom w:val="none" w:sz="0" w:space="0" w:color="auto"/>
            <w:right w:val="none" w:sz="0" w:space="0" w:color="auto"/>
          </w:divBdr>
        </w:div>
        <w:div w:id="1747066123">
          <w:marLeft w:val="0"/>
          <w:marRight w:val="0"/>
          <w:marTop w:val="0"/>
          <w:marBottom w:val="0"/>
          <w:divBdr>
            <w:top w:val="none" w:sz="0" w:space="0" w:color="auto"/>
            <w:left w:val="none" w:sz="0" w:space="0" w:color="auto"/>
            <w:bottom w:val="none" w:sz="0" w:space="0" w:color="auto"/>
            <w:right w:val="none" w:sz="0" w:space="0" w:color="auto"/>
          </w:divBdr>
        </w:div>
        <w:div w:id="2022008914">
          <w:marLeft w:val="0"/>
          <w:marRight w:val="0"/>
          <w:marTop w:val="0"/>
          <w:marBottom w:val="0"/>
          <w:divBdr>
            <w:top w:val="none" w:sz="0" w:space="0" w:color="auto"/>
            <w:left w:val="none" w:sz="0" w:space="0" w:color="auto"/>
            <w:bottom w:val="none" w:sz="0" w:space="0" w:color="auto"/>
            <w:right w:val="none" w:sz="0" w:space="0" w:color="auto"/>
          </w:divBdr>
        </w:div>
        <w:div w:id="2142110224">
          <w:marLeft w:val="0"/>
          <w:marRight w:val="0"/>
          <w:marTop w:val="0"/>
          <w:marBottom w:val="0"/>
          <w:divBdr>
            <w:top w:val="none" w:sz="0" w:space="0" w:color="auto"/>
            <w:left w:val="none" w:sz="0" w:space="0" w:color="auto"/>
            <w:bottom w:val="none" w:sz="0" w:space="0" w:color="auto"/>
            <w:right w:val="none" w:sz="0" w:space="0" w:color="auto"/>
          </w:divBdr>
        </w:div>
      </w:divsChild>
    </w:div>
    <w:div w:id="506796815">
      <w:bodyDiv w:val="1"/>
      <w:marLeft w:val="0"/>
      <w:marRight w:val="0"/>
      <w:marTop w:val="0"/>
      <w:marBottom w:val="0"/>
      <w:divBdr>
        <w:top w:val="none" w:sz="0" w:space="0" w:color="auto"/>
        <w:left w:val="none" w:sz="0" w:space="0" w:color="auto"/>
        <w:bottom w:val="none" w:sz="0" w:space="0" w:color="auto"/>
        <w:right w:val="none" w:sz="0" w:space="0" w:color="auto"/>
      </w:divBdr>
      <w:divsChild>
        <w:div w:id="31809874">
          <w:marLeft w:val="0"/>
          <w:marRight w:val="0"/>
          <w:marTop w:val="0"/>
          <w:marBottom w:val="0"/>
          <w:divBdr>
            <w:top w:val="none" w:sz="0" w:space="0" w:color="auto"/>
            <w:left w:val="none" w:sz="0" w:space="0" w:color="auto"/>
            <w:bottom w:val="none" w:sz="0" w:space="0" w:color="auto"/>
            <w:right w:val="none" w:sz="0" w:space="0" w:color="auto"/>
          </w:divBdr>
        </w:div>
        <w:div w:id="99111315">
          <w:marLeft w:val="0"/>
          <w:marRight w:val="0"/>
          <w:marTop w:val="0"/>
          <w:marBottom w:val="0"/>
          <w:divBdr>
            <w:top w:val="none" w:sz="0" w:space="0" w:color="auto"/>
            <w:left w:val="none" w:sz="0" w:space="0" w:color="auto"/>
            <w:bottom w:val="none" w:sz="0" w:space="0" w:color="auto"/>
            <w:right w:val="none" w:sz="0" w:space="0" w:color="auto"/>
          </w:divBdr>
        </w:div>
        <w:div w:id="140117587">
          <w:marLeft w:val="0"/>
          <w:marRight w:val="0"/>
          <w:marTop w:val="0"/>
          <w:marBottom w:val="0"/>
          <w:divBdr>
            <w:top w:val="none" w:sz="0" w:space="0" w:color="auto"/>
            <w:left w:val="none" w:sz="0" w:space="0" w:color="auto"/>
            <w:bottom w:val="none" w:sz="0" w:space="0" w:color="auto"/>
            <w:right w:val="none" w:sz="0" w:space="0" w:color="auto"/>
          </w:divBdr>
        </w:div>
        <w:div w:id="161437433">
          <w:marLeft w:val="0"/>
          <w:marRight w:val="0"/>
          <w:marTop w:val="0"/>
          <w:marBottom w:val="0"/>
          <w:divBdr>
            <w:top w:val="none" w:sz="0" w:space="0" w:color="auto"/>
            <w:left w:val="none" w:sz="0" w:space="0" w:color="auto"/>
            <w:bottom w:val="none" w:sz="0" w:space="0" w:color="auto"/>
            <w:right w:val="none" w:sz="0" w:space="0" w:color="auto"/>
          </w:divBdr>
        </w:div>
        <w:div w:id="440732890">
          <w:marLeft w:val="0"/>
          <w:marRight w:val="0"/>
          <w:marTop w:val="0"/>
          <w:marBottom w:val="0"/>
          <w:divBdr>
            <w:top w:val="none" w:sz="0" w:space="0" w:color="auto"/>
            <w:left w:val="none" w:sz="0" w:space="0" w:color="auto"/>
            <w:bottom w:val="none" w:sz="0" w:space="0" w:color="auto"/>
            <w:right w:val="none" w:sz="0" w:space="0" w:color="auto"/>
          </w:divBdr>
        </w:div>
        <w:div w:id="702438244">
          <w:marLeft w:val="0"/>
          <w:marRight w:val="0"/>
          <w:marTop w:val="0"/>
          <w:marBottom w:val="0"/>
          <w:divBdr>
            <w:top w:val="none" w:sz="0" w:space="0" w:color="auto"/>
            <w:left w:val="none" w:sz="0" w:space="0" w:color="auto"/>
            <w:bottom w:val="none" w:sz="0" w:space="0" w:color="auto"/>
            <w:right w:val="none" w:sz="0" w:space="0" w:color="auto"/>
          </w:divBdr>
        </w:div>
        <w:div w:id="812136457">
          <w:marLeft w:val="0"/>
          <w:marRight w:val="0"/>
          <w:marTop w:val="0"/>
          <w:marBottom w:val="0"/>
          <w:divBdr>
            <w:top w:val="none" w:sz="0" w:space="0" w:color="auto"/>
            <w:left w:val="none" w:sz="0" w:space="0" w:color="auto"/>
            <w:bottom w:val="none" w:sz="0" w:space="0" w:color="auto"/>
            <w:right w:val="none" w:sz="0" w:space="0" w:color="auto"/>
          </w:divBdr>
        </w:div>
        <w:div w:id="902525095">
          <w:marLeft w:val="0"/>
          <w:marRight w:val="0"/>
          <w:marTop w:val="0"/>
          <w:marBottom w:val="0"/>
          <w:divBdr>
            <w:top w:val="none" w:sz="0" w:space="0" w:color="auto"/>
            <w:left w:val="none" w:sz="0" w:space="0" w:color="auto"/>
            <w:bottom w:val="none" w:sz="0" w:space="0" w:color="auto"/>
            <w:right w:val="none" w:sz="0" w:space="0" w:color="auto"/>
          </w:divBdr>
        </w:div>
        <w:div w:id="905187425">
          <w:marLeft w:val="0"/>
          <w:marRight w:val="0"/>
          <w:marTop w:val="0"/>
          <w:marBottom w:val="0"/>
          <w:divBdr>
            <w:top w:val="none" w:sz="0" w:space="0" w:color="auto"/>
            <w:left w:val="none" w:sz="0" w:space="0" w:color="auto"/>
            <w:bottom w:val="none" w:sz="0" w:space="0" w:color="auto"/>
            <w:right w:val="none" w:sz="0" w:space="0" w:color="auto"/>
          </w:divBdr>
        </w:div>
        <w:div w:id="1281642315">
          <w:marLeft w:val="0"/>
          <w:marRight w:val="0"/>
          <w:marTop w:val="0"/>
          <w:marBottom w:val="0"/>
          <w:divBdr>
            <w:top w:val="none" w:sz="0" w:space="0" w:color="auto"/>
            <w:left w:val="none" w:sz="0" w:space="0" w:color="auto"/>
            <w:bottom w:val="none" w:sz="0" w:space="0" w:color="auto"/>
            <w:right w:val="none" w:sz="0" w:space="0" w:color="auto"/>
          </w:divBdr>
        </w:div>
        <w:div w:id="1294017852">
          <w:marLeft w:val="0"/>
          <w:marRight w:val="0"/>
          <w:marTop w:val="0"/>
          <w:marBottom w:val="0"/>
          <w:divBdr>
            <w:top w:val="none" w:sz="0" w:space="0" w:color="auto"/>
            <w:left w:val="none" w:sz="0" w:space="0" w:color="auto"/>
            <w:bottom w:val="none" w:sz="0" w:space="0" w:color="auto"/>
            <w:right w:val="none" w:sz="0" w:space="0" w:color="auto"/>
          </w:divBdr>
        </w:div>
        <w:div w:id="1482426607">
          <w:marLeft w:val="0"/>
          <w:marRight w:val="0"/>
          <w:marTop w:val="0"/>
          <w:marBottom w:val="0"/>
          <w:divBdr>
            <w:top w:val="none" w:sz="0" w:space="0" w:color="auto"/>
            <w:left w:val="none" w:sz="0" w:space="0" w:color="auto"/>
            <w:bottom w:val="none" w:sz="0" w:space="0" w:color="auto"/>
            <w:right w:val="none" w:sz="0" w:space="0" w:color="auto"/>
          </w:divBdr>
        </w:div>
        <w:div w:id="1736927795">
          <w:marLeft w:val="0"/>
          <w:marRight w:val="0"/>
          <w:marTop w:val="0"/>
          <w:marBottom w:val="0"/>
          <w:divBdr>
            <w:top w:val="none" w:sz="0" w:space="0" w:color="auto"/>
            <w:left w:val="none" w:sz="0" w:space="0" w:color="auto"/>
            <w:bottom w:val="none" w:sz="0" w:space="0" w:color="auto"/>
            <w:right w:val="none" w:sz="0" w:space="0" w:color="auto"/>
          </w:divBdr>
        </w:div>
        <w:div w:id="1854803160">
          <w:marLeft w:val="0"/>
          <w:marRight w:val="0"/>
          <w:marTop w:val="0"/>
          <w:marBottom w:val="0"/>
          <w:divBdr>
            <w:top w:val="none" w:sz="0" w:space="0" w:color="auto"/>
            <w:left w:val="none" w:sz="0" w:space="0" w:color="auto"/>
            <w:bottom w:val="none" w:sz="0" w:space="0" w:color="auto"/>
            <w:right w:val="none" w:sz="0" w:space="0" w:color="auto"/>
          </w:divBdr>
        </w:div>
        <w:div w:id="1955021649">
          <w:marLeft w:val="0"/>
          <w:marRight w:val="0"/>
          <w:marTop w:val="0"/>
          <w:marBottom w:val="0"/>
          <w:divBdr>
            <w:top w:val="none" w:sz="0" w:space="0" w:color="auto"/>
            <w:left w:val="none" w:sz="0" w:space="0" w:color="auto"/>
            <w:bottom w:val="none" w:sz="0" w:space="0" w:color="auto"/>
            <w:right w:val="none" w:sz="0" w:space="0" w:color="auto"/>
          </w:divBdr>
        </w:div>
        <w:div w:id="2129079630">
          <w:marLeft w:val="0"/>
          <w:marRight w:val="0"/>
          <w:marTop w:val="0"/>
          <w:marBottom w:val="0"/>
          <w:divBdr>
            <w:top w:val="none" w:sz="0" w:space="0" w:color="auto"/>
            <w:left w:val="none" w:sz="0" w:space="0" w:color="auto"/>
            <w:bottom w:val="none" w:sz="0" w:space="0" w:color="auto"/>
            <w:right w:val="none" w:sz="0" w:space="0" w:color="auto"/>
          </w:divBdr>
        </w:div>
      </w:divsChild>
    </w:div>
    <w:div w:id="509223861">
      <w:bodyDiv w:val="1"/>
      <w:marLeft w:val="0"/>
      <w:marRight w:val="0"/>
      <w:marTop w:val="0"/>
      <w:marBottom w:val="0"/>
      <w:divBdr>
        <w:top w:val="none" w:sz="0" w:space="0" w:color="auto"/>
        <w:left w:val="none" w:sz="0" w:space="0" w:color="auto"/>
        <w:bottom w:val="none" w:sz="0" w:space="0" w:color="auto"/>
        <w:right w:val="none" w:sz="0" w:space="0" w:color="auto"/>
      </w:divBdr>
      <w:divsChild>
        <w:div w:id="6366674">
          <w:marLeft w:val="0"/>
          <w:marRight w:val="0"/>
          <w:marTop w:val="0"/>
          <w:marBottom w:val="0"/>
          <w:divBdr>
            <w:top w:val="none" w:sz="0" w:space="0" w:color="auto"/>
            <w:left w:val="none" w:sz="0" w:space="0" w:color="auto"/>
            <w:bottom w:val="none" w:sz="0" w:space="0" w:color="auto"/>
            <w:right w:val="none" w:sz="0" w:space="0" w:color="auto"/>
          </w:divBdr>
        </w:div>
        <w:div w:id="46300750">
          <w:marLeft w:val="0"/>
          <w:marRight w:val="0"/>
          <w:marTop w:val="0"/>
          <w:marBottom w:val="0"/>
          <w:divBdr>
            <w:top w:val="none" w:sz="0" w:space="0" w:color="auto"/>
            <w:left w:val="none" w:sz="0" w:space="0" w:color="auto"/>
            <w:bottom w:val="none" w:sz="0" w:space="0" w:color="auto"/>
            <w:right w:val="none" w:sz="0" w:space="0" w:color="auto"/>
          </w:divBdr>
        </w:div>
        <w:div w:id="362486522">
          <w:marLeft w:val="0"/>
          <w:marRight w:val="0"/>
          <w:marTop w:val="0"/>
          <w:marBottom w:val="0"/>
          <w:divBdr>
            <w:top w:val="none" w:sz="0" w:space="0" w:color="auto"/>
            <w:left w:val="none" w:sz="0" w:space="0" w:color="auto"/>
            <w:bottom w:val="none" w:sz="0" w:space="0" w:color="auto"/>
            <w:right w:val="none" w:sz="0" w:space="0" w:color="auto"/>
          </w:divBdr>
        </w:div>
        <w:div w:id="804783742">
          <w:marLeft w:val="0"/>
          <w:marRight w:val="0"/>
          <w:marTop w:val="0"/>
          <w:marBottom w:val="0"/>
          <w:divBdr>
            <w:top w:val="none" w:sz="0" w:space="0" w:color="auto"/>
            <w:left w:val="none" w:sz="0" w:space="0" w:color="auto"/>
            <w:bottom w:val="none" w:sz="0" w:space="0" w:color="auto"/>
            <w:right w:val="none" w:sz="0" w:space="0" w:color="auto"/>
          </w:divBdr>
        </w:div>
        <w:div w:id="1757438680">
          <w:marLeft w:val="0"/>
          <w:marRight w:val="0"/>
          <w:marTop w:val="0"/>
          <w:marBottom w:val="0"/>
          <w:divBdr>
            <w:top w:val="none" w:sz="0" w:space="0" w:color="auto"/>
            <w:left w:val="none" w:sz="0" w:space="0" w:color="auto"/>
            <w:bottom w:val="none" w:sz="0" w:space="0" w:color="auto"/>
            <w:right w:val="none" w:sz="0" w:space="0" w:color="auto"/>
          </w:divBdr>
        </w:div>
      </w:divsChild>
    </w:div>
    <w:div w:id="617831880">
      <w:bodyDiv w:val="1"/>
      <w:marLeft w:val="0"/>
      <w:marRight w:val="0"/>
      <w:marTop w:val="0"/>
      <w:marBottom w:val="0"/>
      <w:divBdr>
        <w:top w:val="none" w:sz="0" w:space="0" w:color="auto"/>
        <w:left w:val="none" w:sz="0" w:space="0" w:color="auto"/>
        <w:bottom w:val="none" w:sz="0" w:space="0" w:color="auto"/>
        <w:right w:val="none" w:sz="0" w:space="0" w:color="auto"/>
      </w:divBdr>
      <w:divsChild>
        <w:div w:id="847910918">
          <w:marLeft w:val="0"/>
          <w:marRight w:val="0"/>
          <w:marTop w:val="0"/>
          <w:marBottom w:val="0"/>
          <w:divBdr>
            <w:top w:val="none" w:sz="0" w:space="0" w:color="auto"/>
            <w:left w:val="none" w:sz="0" w:space="0" w:color="auto"/>
            <w:bottom w:val="none" w:sz="0" w:space="0" w:color="auto"/>
            <w:right w:val="none" w:sz="0" w:space="0" w:color="auto"/>
          </w:divBdr>
        </w:div>
        <w:div w:id="878516631">
          <w:marLeft w:val="0"/>
          <w:marRight w:val="0"/>
          <w:marTop w:val="0"/>
          <w:marBottom w:val="0"/>
          <w:divBdr>
            <w:top w:val="none" w:sz="0" w:space="0" w:color="auto"/>
            <w:left w:val="none" w:sz="0" w:space="0" w:color="auto"/>
            <w:bottom w:val="none" w:sz="0" w:space="0" w:color="auto"/>
            <w:right w:val="none" w:sz="0" w:space="0" w:color="auto"/>
          </w:divBdr>
        </w:div>
        <w:div w:id="1195189892">
          <w:marLeft w:val="0"/>
          <w:marRight w:val="0"/>
          <w:marTop w:val="0"/>
          <w:marBottom w:val="0"/>
          <w:divBdr>
            <w:top w:val="none" w:sz="0" w:space="0" w:color="auto"/>
            <w:left w:val="none" w:sz="0" w:space="0" w:color="auto"/>
            <w:bottom w:val="none" w:sz="0" w:space="0" w:color="auto"/>
            <w:right w:val="none" w:sz="0" w:space="0" w:color="auto"/>
          </w:divBdr>
        </w:div>
        <w:div w:id="1300300488">
          <w:marLeft w:val="0"/>
          <w:marRight w:val="0"/>
          <w:marTop w:val="0"/>
          <w:marBottom w:val="0"/>
          <w:divBdr>
            <w:top w:val="none" w:sz="0" w:space="0" w:color="auto"/>
            <w:left w:val="none" w:sz="0" w:space="0" w:color="auto"/>
            <w:bottom w:val="none" w:sz="0" w:space="0" w:color="auto"/>
            <w:right w:val="none" w:sz="0" w:space="0" w:color="auto"/>
          </w:divBdr>
        </w:div>
        <w:div w:id="1626496028">
          <w:marLeft w:val="0"/>
          <w:marRight w:val="0"/>
          <w:marTop w:val="0"/>
          <w:marBottom w:val="0"/>
          <w:divBdr>
            <w:top w:val="none" w:sz="0" w:space="0" w:color="auto"/>
            <w:left w:val="none" w:sz="0" w:space="0" w:color="auto"/>
            <w:bottom w:val="none" w:sz="0" w:space="0" w:color="auto"/>
            <w:right w:val="none" w:sz="0" w:space="0" w:color="auto"/>
          </w:divBdr>
        </w:div>
      </w:divsChild>
    </w:div>
    <w:div w:id="625700307">
      <w:bodyDiv w:val="1"/>
      <w:marLeft w:val="0"/>
      <w:marRight w:val="0"/>
      <w:marTop w:val="0"/>
      <w:marBottom w:val="0"/>
      <w:divBdr>
        <w:top w:val="none" w:sz="0" w:space="0" w:color="auto"/>
        <w:left w:val="none" w:sz="0" w:space="0" w:color="auto"/>
        <w:bottom w:val="none" w:sz="0" w:space="0" w:color="auto"/>
        <w:right w:val="none" w:sz="0" w:space="0" w:color="auto"/>
      </w:divBdr>
      <w:divsChild>
        <w:div w:id="50273955">
          <w:marLeft w:val="0"/>
          <w:marRight w:val="0"/>
          <w:marTop w:val="0"/>
          <w:marBottom w:val="0"/>
          <w:divBdr>
            <w:top w:val="none" w:sz="0" w:space="0" w:color="auto"/>
            <w:left w:val="none" w:sz="0" w:space="0" w:color="auto"/>
            <w:bottom w:val="none" w:sz="0" w:space="0" w:color="auto"/>
            <w:right w:val="none" w:sz="0" w:space="0" w:color="auto"/>
          </w:divBdr>
        </w:div>
        <w:div w:id="93064621">
          <w:marLeft w:val="0"/>
          <w:marRight w:val="0"/>
          <w:marTop w:val="0"/>
          <w:marBottom w:val="0"/>
          <w:divBdr>
            <w:top w:val="none" w:sz="0" w:space="0" w:color="auto"/>
            <w:left w:val="none" w:sz="0" w:space="0" w:color="auto"/>
            <w:bottom w:val="none" w:sz="0" w:space="0" w:color="auto"/>
            <w:right w:val="none" w:sz="0" w:space="0" w:color="auto"/>
          </w:divBdr>
        </w:div>
        <w:div w:id="409037264">
          <w:marLeft w:val="0"/>
          <w:marRight w:val="0"/>
          <w:marTop w:val="0"/>
          <w:marBottom w:val="0"/>
          <w:divBdr>
            <w:top w:val="none" w:sz="0" w:space="0" w:color="auto"/>
            <w:left w:val="none" w:sz="0" w:space="0" w:color="auto"/>
            <w:bottom w:val="none" w:sz="0" w:space="0" w:color="auto"/>
            <w:right w:val="none" w:sz="0" w:space="0" w:color="auto"/>
          </w:divBdr>
        </w:div>
        <w:div w:id="514079103">
          <w:marLeft w:val="0"/>
          <w:marRight w:val="0"/>
          <w:marTop w:val="0"/>
          <w:marBottom w:val="0"/>
          <w:divBdr>
            <w:top w:val="none" w:sz="0" w:space="0" w:color="auto"/>
            <w:left w:val="none" w:sz="0" w:space="0" w:color="auto"/>
            <w:bottom w:val="none" w:sz="0" w:space="0" w:color="auto"/>
            <w:right w:val="none" w:sz="0" w:space="0" w:color="auto"/>
          </w:divBdr>
        </w:div>
        <w:div w:id="828403766">
          <w:marLeft w:val="0"/>
          <w:marRight w:val="0"/>
          <w:marTop w:val="0"/>
          <w:marBottom w:val="0"/>
          <w:divBdr>
            <w:top w:val="none" w:sz="0" w:space="0" w:color="auto"/>
            <w:left w:val="none" w:sz="0" w:space="0" w:color="auto"/>
            <w:bottom w:val="none" w:sz="0" w:space="0" w:color="auto"/>
            <w:right w:val="none" w:sz="0" w:space="0" w:color="auto"/>
          </w:divBdr>
        </w:div>
        <w:div w:id="994141436">
          <w:marLeft w:val="0"/>
          <w:marRight w:val="0"/>
          <w:marTop w:val="0"/>
          <w:marBottom w:val="0"/>
          <w:divBdr>
            <w:top w:val="none" w:sz="0" w:space="0" w:color="auto"/>
            <w:left w:val="none" w:sz="0" w:space="0" w:color="auto"/>
            <w:bottom w:val="none" w:sz="0" w:space="0" w:color="auto"/>
            <w:right w:val="none" w:sz="0" w:space="0" w:color="auto"/>
          </w:divBdr>
        </w:div>
        <w:div w:id="1142694841">
          <w:marLeft w:val="0"/>
          <w:marRight w:val="0"/>
          <w:marTop w:val="0"/>
          <w:marBottom w:val="0"/>
          <w:divBdr>
            <w:top w:val="none" w:sz="0" w:space="0" w:color="auto"/>
            <w:left w:val="none" w:sz="0" w:space="0" w:color="auto"/>
            <w:bottom w:val="none" w:sz="0" w:space="0" w:color="auto"/>
            <w:right w:val="none" w:sz="0" w:space="0" w:color="auto"/>
          </w:divBdr>
        </w:div>
        <w:div w:id="1187673419">
          <w:marLeft w:val="0"/>
          <w:marRight w:val="0"/>
          <w:marTop w:val="0"/>
          <w:marBottom w:val="0"/>
          <w:divBdr>
            <w:top w:val="none" w:sz="0" w:space="0" w:color="auto"/>
            <w:left w:val="none" w:sz="0" w:space="0" w:color="auto"/>
            <w:bottom w:val="none" w:sz="0" w:space="0" w:color="auto"/>
            <w:right w:val="none" w:sz="0" w:space="0" w:color="auto"/>
          </w:divBdr>
        </w:div>
        <w:div w:id="1441531413">
          <w:marLeft w:val="0"/>
          <w:marRight w:val="0"/>
          <w:marTop w:val="0"/>
          <w:marBottom w:val="0"/>
          <w:divBdr>
            <w:top w:val="none" w:sz="0" w:space="0" w:color="auto"/>
            <w:left w:val="none" w:sz="0" w:space="0" w:color="auto"/>
            <w:bottom w:val="none" w:sz="0" w:space="0" w:color="auto"/>
            <w:right w:val="none" w:sz="0" w:space="0" w:color="auto"/>
          </w:divBdr>
        </w:div>
        <w:div w:id="1489590550">
          <w:marLeft w:val="0"/>
          <w:marRight w:val="0"/>
          <w:marTop w:val="0"/>
          <w:marBottom w:val="0"/>
          <w:divBdr>
            <w:top w:val="none" w:sz="0" w:space="0" w:color="auto"/>
            <w:left w:val="none" w:sz="0" w:space="0" w:color="auto"/>
            <w:bottom w:val="none" w:sz="0" w:space="0" w:color="auto"/>
            <w:right w:val="none" w:sz="0" w:space="0" w:color="auto"/>
          </w:divBdr>
        </w:div>
        <w:div w:id="1558399852">
          <w:marLeft w:val="0"/>
          <w:marRight w:val="0"/>
          <w:marTop w:val="0"/>
          <w:marBottom w:val="0"/>
          <w:divBdr>
            <w:top w:val="none" w:sz="0" w:space="0" w:color="auto"/>
            <w:left w:val="none" w:sz="0" w:space="0" w:color="auto"/>
            <w:bottom w:val="none" w:sz="0" w:space="0" w:color="auto"/>
            <w:right w:val="none" w:sz="0" w:space="0" w:color="auto"/>
          </w:divBdr>
        </w:div>
        <w:div w:id="1605072797">
          <w:marLeft w:val="0"/>
          <w:marRight w:val="0"/>
          <w:marTop w:val="0"/>
          <w:marBottom w:val="0"/>
          <w:divBdr>
            <w:top w:val="none" w:sz="0" w:space="0" w:color="auto"/>
            <w:left w:val="none" w:sz="0" w:space="0" w:color="auto"/>
            <w:bottom w:val="none" w:sz="0" w:space="0" w:color="auto"/>
            <w:right w:val="none" w:sz="0" w:space="0" w:color="auto"/>
          </w:divBdr>
        </w:div>
        <w:div w:id="1621649650">
          <w:marLeft w:val="0"/>
          <w:marRight w:val="0"/>
          <w:marTop w:val="0"/>
          <w:marBottom w:val="0"/>
          <w:divBdr>
            <w:top w:val="none" w:sz="0" w:space="0" w:color="auto"/>
            <w:left w:val="none" w:sz="0" w:space="0" w:color="auto"/>
            <w:bottom w:val="none" w:sz="0" w:space="0" w:color="auto"/>
            <w:right w:val="none" w:sz="0" w:space="0" w:color="auto"/>
          </w:divBdr>
        </w:div>
        <w:div w:id="1639452032">
          <w:marLeft w:val="0"/>
          <w:marRight w:val="0"/>
          <w:marTop w:val="0"/>
          <w:marBottom w:val="0"/>
          <w:divBdr>
            <w:top w:val="none" w:sz="0" w:space="0" w:color="auto"/>
            <w:left w:val="none" w:sz="0" w:space="0" w:color="auto"/>
            <w:bottom w:val="none" w:sz="0" w:space="0" w:color="auto"/>
            <w:right w:val="none" w:sz="0" w:space="0" w:color="auto"/>
          </w:divBdr>
        </w:div>
        <w:div w:id="1848864272">
          <w:marLeft w:val="0"/>
          <w:marRight w:val="0"/>
          <w:marTop w:val="0"/>
          <w:marBottom w:val="0"/>
          <w:divBdr>
            <w:top w:val="none" w:sz="0" w:space="0" w:color="auto"/>
            <w:left w:val="none" w:sz="0" w:space="0" w:color="auto"/>
            <w:bottom w:val="none" w:sz="0" w:space="0" w:color="auto"/>
            <w:right w:val="none" w:sz="0" w:space="0" w:color="auto"/>
          </w:divBdr>
        </w:div>
        <w:div w:id="2057660131">
          <w:marLeft w:val="0"/>
          <w:marRight w:val="0"/>
          <w:marTop w:val="0"/>
          <w:marBottom w:val="0"/>
          <w:divBdr>
            <w:top w:val="none" w:sz="0" w:space="0" w:color="auto"/>
            <w:left w:val="none" w:sz="0" w:space="0" w:color="auto"/>
            <w:bottom w:val="none" w:sz="0" w:space="0" w:color="auto"/>
            <w:right w:val="none" w:sz="0" w:space="0" w:color="auto"/>
          </w:divBdr>
        </w:div>
        <w:div w:id="2070692301">
          <w:marLeft w:val="0"/>
          <w:marRight w:val="0"/>
          <w:marTop w:val="0"/>
          <w:marBottom w:val="0"/>
          <w:divBdr>
            <w:top w:val="none" w:sz="0" w:space="0" w:color="auto"/>
            <w:left w:val="none" w:sz="0" w:space="0" w:color="auto"/>
            <w:bottom w:val="none" w:sz="0" w:space="0" w:color="auto"/>
            <w:right w:val="none" w:sz="0" w:space="0" w:color="auto"/>
          </w:divBdr>
        </w:div>
        <w:div w:id="2078167321">
          <w:marLeft w:val="0"/>
          <w:marRight w:val="0"/>
          <w:marTop w:val="0"/>
          <w:marBottom w:val="0"/>
          <w:divBdr>
            <w:top w:val="none" w:sz="0" w:space="0" w:color="auto"/>
            <w:left w:val="none" w:sz="0" w:space="0" w:color="auto"/>
            <w:bottom w:val="none" w:sz="0" w:space="0" w:color="auto"/>
            <w:right w:val="none" w:sz="0" w:space="0" w:color="auto"/>
          </w:divBdr>
        </w:div>
        <w:div w:id="2090690705">
          <w:marLeft w:val="0"/>
          <w:marRight w:val="0"/>
          <w:marTop w:val="0"/>
          <w:marBottom w:val="0"/>
          <w:divBdr>
            <w:top w:val="none" w:sz="0" w:space="0" w:color="auto"/>
            <w:left w:val="none" w:sz="0" w:space="0" w:color="auto"/>
            <w:bottom w:val="none" w:sz="0" w:space="0" w:color="auto"/>
            <w:right w:val="none" w:sz="0" w:space="0" w:color="auto"/>
          </w:divBdr>
        </w:div>
      </w:divsChild>
    </w:div>
    <w:div w:id="626394323">
      <w:bodyDiv w:val="1"/>
      <w:marLeft w:val="0"/>
      <w:marRight w:val="0"/>
      <w:marTop w:val="0"/>
      <w:marBottom w:val="0"/>
      <w:divBdr>
        <w:top w:val="none" w:sz="0" w:space="0" w:color="auto"/>
        <w:left w:val="none" w:sz="0" w:space="0" w:color="auto"/>
        <w:bottom w:val="none" w:sz="0" w:space="0" w:color="auto"/>
        <w:right w:val="none" w:sz="0" w:space="0" w:color="auto"/>
      </w:divBdr>
    </w:div>
    <w:div w:id="634677302">
      <w:bodyDiv w:val="1"/>
      <w:marLeft w:val="0"/>
      <w:marRight w:val="0"/>
      <w:marTop w:val="0"/>
      <w:marBottom w:val="0"/>
      <w:divBdr>
        <w:top w:val="none" w:sz="0" w:space="0" w:color="auto"/>
        <w:left w:val="none" w:sz="0" w:space="0" w:color="auto"/>
        <w:bottom w:val="none" w:sz="0" w:space="0" w:color="auto"/>
        <w:right w:val="none" w:sz="0" w:space="0" w:color="auto"/>
      </w:divBdr>
      <w:divsChild>
        <w:div w:id="19934726">
          <w:marLeft w:val="0"/>
          <w:marRight w:val="0"/>
          <w:marTop w:val="0"/>
          <w:marBottom w:val="0"/>
          <w:divBdr>
            <w:top w:val="none" w:sz="0" w:space="0" w:color="auto"/>
            <w:left w:val="none" w:sz="0" w:space="0" w:color="auto"/>
            <w:bottom w:val="none" w:sz="0" w:space="0" w:color="auto"/>
            <w:right w:val="none" w:sz="0" w:space="0" w:color="auto"/>
          </w:divBdr>
        </w:div>
        <w:div w:id="71776414">
          <w:marLeft w:val="0"/>
          <w:marRight w:val="0"/>
          <w:marTop w:val="0"/>
          <w:marBottom w:val="0"/>
          <w:divBdr>
            <w:top w:val="none" w:sz="0" w:space="0" w:color="auto"/>
            <w:left w:val="none" w:sz="0" w:space="0" w:color="auto"/>
            <w:bottom w:val="none" w:sz="0" w:space="0" w:color="auto"/>
            <w:right w:val="none" w:sz="0" w:space="0" w:color="auto"/>
          </w:divBdr>
        </w:div>
        <w:div w:id="118649423">
          <w:marLeft w:val="0"/>
          <w:marRight w:val="0"/>
          <w:marTop w:val="0"/>
          <w:marBottom w:val="0"/>
          <w:divBdr>
            <w:top w:val="none" w:sz="0" w:space="0" w:color="auto"/>
            <w:left w:val="none" w:sz="0" w:space="0" w:color="auto"/>
            <w:bottom w:val="none" w:sz="0" w:space="0" w:color="auto"/>
            <w:right w:val="none" w:sz="0" w:space="0" w:color="auto"/>
          </w:divBdr>
        </w:div>
        <w:div w:id="158542595">
          <w:marLeft w:val="0"/>
          <w:marRight w:val="0"/>
          <w:marTop w:val="0"/>
          <w:marBottom w:val="0"/>
          <w:divBdr>
            <w:top w:val="none" w:sz="0" w:space="0" w:color="auto"/>
            <w:left w:val="none" w:sz="0" w:space="0" w:color="auto"/>
            <w:bottom w:val="none" w:sz="0" w:space="0" w:color="auto"/>
            <w:right w:val="none" w:sz="0" w:space="0" w:color="auto"/>
          </w:divBdr>
        </w:div>
        <w:div w:id="203491780">
          <w:marLeft w:val="0"/>
          <w:marRight w:val="0"/>
          <w:marTop w:val="0"/>
          <w:marBottom w:val="0"/>
          <w:divBdr>
            <w:top w:val="none" w:sz="0" w:space="0" w:color="auto"/>
            <w:left w:val="none" w:sz="0" w:space="0" w:color="auto"/>
            <w:bottom w:val="none" w:sz="0" w:space="0" w:color="auto"/>
            <w:right w:val="none" w:sz="0" w:space="0" w:color="auto"/>
          </w:divBdr>
        </w:div>
        <w:div w:id="237833178">
          <w:marLeft w:val="0"/>
          <w:marRight w:val="0"/>
          <w:marTop w:val="0"/>
          <w:marBottom w:val="0"/>
          <w:divBdr>
            <w:top w:val="none" w:sz="0" w:space="0" w:color="auto"/>
            <w:left w:val="none" w:sz="0" w:space="0" w:color="auto"/>
            <w:bottom w:val="none" w:sz="0" w:space="0" w:color="auto"/>
            <w:right w:val="none" w:sz="0" w:space="0" w:color="auto"/>
          </w:divBdr>
        </w:div>
        <w:div w:id="266887156">
          <w:marLeft w:val="0"/>
          <w:marRight w:val="0"/>
          <w:marTop w:val="0"/>
          <w:marBottom w:val="0"/>
          <w:divBdr>
            <w:top w:val="none" w:sz="0" w:space="0" w:color="auto"/>
            <w:left w:val="none" w:sz="0" w:space="0" w:color="auto"/>
            <w:bottom w:val="none" w:sz="0" w:space="0" w:color="auto"/>
            <w:right w:val="none" w:sz="0" w:space="0" w:color="auto"/>
          </w:divBdr>
        </w:div>
        <w:div w:id="300041984">
          <w:marLeft w:val="0"/>
          <w:marRight w:val="0"/>
          <w:marTop w:val="0"/>
          <w:marBottom w:val="0"/>
          <w:divBdr>
            <w:top w:val="none" w:sz="0" w:space="0" w:color="auto"/>
            <w:left w:val="none" w:sz="0" w:space="0" w:color="auto"/>
            <w:bottom w:val="none" w:sz="0" w:space="0" w:color="auto"/>
            <w:right w:val="none" w:sz="0" w:space="0" w:color="auto"/>
          </w:divBdr>
        </w:div>
        <w:div w:id="337582401">
          <w:marLeft w:val="0"/>
          <w:marRight w:val="0"/>
          <w:marTop w:val="0"/>
          <w:marBottom w:val="0"/>
          <w:divBdr>
            <w:top w:val="none" w:sz="0" w:space="0" w:color="auto"/>
            <w:left w:val="none" w:sz="0" w:space="0" w:color="auto"/>
            <w:bottom w:val="none" w:sz="0" w:space="0" w:color="auto"/>
            <w:right w:val="none" w:sz="0" w:space="0" w:color="auto"/>
          </w:divBdr>
        </w:div>
        <w:div w:id="359941000">
          <w:marLeft w:val="0"/>
          <w:marRight w:val="0"/>
          <w:marTop w:val="0"/>
          <w:marBottom w:val="0"/>
          <w:divBdr>
            <w:top w:val="none" w:sz="0" w:space="0" w:color="auto"/>
            <w:left w:val="none" w:sz="0" w:space="0" w:color="auto"/>
            <w:bottom w:val="none" w:sz="0" w:space="0" w:color="auto"/>
            <w:right w:val="none" w:sz="0" w:space="0" w:color="auto"/>
          </w:divBdr>
        </w:div>
        <w:div w:id="370963501">
          <w:marLeft w:val="0"/>
          <w:marRight w:val="0"/>
          <w:marTop w:val="0"/>
          <w:marBottom w:val="0"/>
          <w:divBdr>
            <w:top w:val="none" w:sz="0" w:space="0" w:color="auto"/>
            <w:left w:val="none" w:sz="0" w:space="0" w:color="auto"/>
            <w:bottom w:val="none" w:sz="0" w:space="0" w:color="auto"/>
            <w:right w:val="none" w:sz="0" w:space="0" w:color="auto"/>
          </w:divBdr>
        </w:div>
        <w:div w:id="381364157">
          <w:marLeft w:val="0"/>
          <w:marRight w:val="0"/>
          <w:marTop w:val="0"/>
          <w:marBottom w:val="0"/>
          <w:divBdr>
            <w:top w:val="none" w:sz="0" w:space="0" w:color="auto"/>
            <w:left w:val="none" w:sz="0" w:space="0" w:color="auto"/>
            <w:bottom w:val="none" w:sz="0" w:space="0" w:color="auto"/>
            <w:right w:val="none" w:sz="0" w:space="0" w:color="auto"/>
          </w:divBdr>
        </w:div>
        <w:div w:id="399333434">
          <w:marLeft w:val="0"/>
          <w:marRight w:val="0"/>
          <w:marTop w:val="0"/>
          <w:marBottom w:val="0"/>
          <w:divBdr>
            <w:top w:val="none" w:sz="0" w:space="0" w:color="auto"/>
            <w:left w:val="none" w:sz="0" w:space="0" w:color="auto"/>
            <w:bottom w:val="none" w:sz="0" w:space="0" w:color="auto"/>
            <w:right w:val="none" w:sz="0" w:space="0" w:color="auto"/>
          </w:divBdr>
        </w:div>
        <w:div w:id="503715327">
          <w:marLeft w:val="0"/>
          <w:marRight w:val="0"/>
          <w:marTop w:val="0"/>
          <w:marBottom w:val="0"/>
          <w:divBdr>
            <w:top w:val="none" w:sz="0" w:space="0" w:color="auto"/>
            <w:left w:val="none" w:sz="0" w:space="0" w:color="auto"/>
            <w:bottom w:val="none" w:sz="0" w:space="0" w:color="auto"/>
            <w:right w:val="none" w:sz="0" w:space="0" w:color="auto"/>
          </w:divBdr>
        </w:div>
        <w:div w:id="512308814">
          <w:marLeft w:val="0"/>
          <w:marRight w:val="0"/>
          <w:marTop w:val="0"/>
          <w:marBottom w:val="0"/>
          <w:divBdr>
            <w:top w:val="none" w:sz="0" w:space="0" w:color="auto"/>
            <w:left w:val="none" w:sz="0" w:space="0" w:color="auto"/>
            <w:bottom w:val="none" w:sz="0" w:space="0" w:color="auto"/>
            <w:right w:val="none" w:sz="0" w:space="0" w:color="auto"/>
          </w:divBdr>
        </w:div>
        <w:div w:id="518659563">
          <w:marLeft w:val="0"/>
          <w:marRight w:val="0"/>
          <w:marTop w:val="0"/>
          <w:marBottom w:val="0"/>
          <w:divBdr>
            <w:top w:val="none" w:sz="0" w:space="0" w:color="auto"/>
            <w:left w:val="none" w:sz="0" w:space="0" w:color="auto"/>
            <w:bottom w:val="none" w:sz="0" w:space="0" w:color="auto"/>
            <w:right w:val="none" w:sz="0" w:space="0" w:color="auto"/>
          </w:divBdr>
        </w:div>
        <w:div w:id="534270173">
          <w:marLeft w:val="0"/>
          <w:marRight w:val="0"/>
          <w:marTop w:val="0"/>
          <w:marBottom w:val="0"/>
          <w:divBdr>
            <w:top w:val="none" w:sz="0" w:space="0" w:color="auto"/>
            <w:left w:val="none" w:sz="0" w:space="0" w:color="auto"/>
            <w:bottom w:val="none" w:sz="0" w:space="0" w:color="auto"/>
            <w:right w:val="none" w:sz="0" w:space="0" w:color="auto"/>
          </w:divBdr>
        </w:div>
        <w:div w:id="539512714">
          <w:marLeft w:val="0"/>
          <w:marRight w:val="0"/>
          <w:marTop w:val="0"/>
          <w:marBottom w:val="0"/>
          <w:divBdr>
            <w:top w:val="none" w:sz="0" w:space="0" w:color="auto"/>
            <w:left w:val="none" w:sz="0" w:space="0" w:color="auto"/>
            <w:bottom w:val="none" w:sz="0" w:space="0" w:color="auto"/>
            <w:right w:val="none" w:sz="0" w:space="0" w:color="auto"/>
          </w:divBdr>
        </w:div>
        <w:div w:id="592780114">
          <w:marLeft w:val="0"/>
          <w:marRight w:val="0"/>
          <w:marTop w:val="0"/>
          <w:marBottom w:val="0"/>
          <w:divBdr>
            <w:top w:val="none" w:sz="0" w:space="0" w:color="auto"/>
            <w:left w:val="none" w:sz="0" w:space="0" w:color="auto"/>
            <w:bottom w:val="none" w:sz="0" w:space="0" w:color="auto"/>
            <w:right w:val="none" w:sz="0" w:space="0" w:color="auto"/>
          </w:divBdr>
        </w:div>
        <w:div w:id="642975485">
          <w:marLeft w:val="0"/>
          <w:marRight w:val="0"/>
          <w:marTop w:val="0"/>
          <w:marBottom w:val="0"/>
          <w:divBdr>
            <w:top w:val="none" w:sz="0" w:space="0" w:color="auto"/>
            <w:left w:val="none" w:sz="0" w:space="0" w:color="auto"/>
            <w:bottom w:val="none" w:sz="0" w:space="0" w:color="auto"/>
            <w:right w:val="none" w:sz="0" w:space="0" w:color="auto"/>
          </w:divBdr>
        </w:div>
        <w:div w:id="648166645">
          <w:marLeft w:val="0"/>
          <w:marRight w:val="0"/>
          <w:marTop w:val="0"/>
          <w:marBottom w:val="0"/>
          <w:divBdr>
            <w:top w:val="none" w:sz="0" w:space="0" w:color="auto"/>
            <w:left w:val="none" w:sz="0" w:space="0" w:color="auto"/>
            <w:bottom w:val="none" w:sz="0" w:space="0" w:color="auto"/>
            <w:right w:val="none" w:sz="0" w:space="0" w:color="auto"/>
          </w:divBdr>
        </w:div>
        <w:div w:id="669528800">
          <w:marLeft w:val="0"/>
          <w:marRight w:val="0"/>
          <w:marTop w:val="0"/>
          <w:marBottom w:val="0"/>
          <w:divBdr>
            <w:top w:val="none" w:sz="0" w:space="0" w:color="auto"/>
            <w:left w:val="none" w:sz="0" w:space="0" w:color="auto"/>
            <w:bottom w:val="none" w:sz="0" w:space="0" w:color="auto"/>
            <w:right w:val="none" w:sz="0" w:space="0" w:color="auto"/>
          </w:divBdr>
        </w:div>
        <w:div w:id="695733193">
          <w:marLeft w:val="0"/>
          <w:marRight w:val="0"/>
          <w:marTop w:val="0"/>
          <w:marBottom w:val="0"/>
          <w:divBdr>
            <w:top w:val="none" w:sz="0" w:space="0" w:color="auto"/>
            <w:left w:val="none" w:sz="0" w:space="0" w:color="auto"/>
            <w:bottom w:val="none" w:sz="0" w:space="0" w:color="auto"/>
            <w:right w:val="none" w:sz="0" w:space="0" w:color="auto"/>
          </w:divBdr>
        </w:div>
        <w:div w:id="702290599">
          <w:marLeft w:val="0"/>
          <w:marRight w:val="0"/>
          <w:marTop w:val="0"/>
          <w:marBottom w:val="0"/>
          <w:divBdr>
            <w:top w:val="none" w:sz="0" w:space="0" w:color="auto"/>
            <w:left w:val="none" w:sz="0" w:space="0" w:color="auto"/>
            <w:bottom w:val="none" w:sz="0" w:space="0" w:color="auto"/>
            <w:right w:val="none" w:sz="0" w:space="0" w:color="auto"/>
          </w:divBdr>
        </w:div>
        <w:div w:id="747002947">
          <w:marLeft w:val="0"/>
          <w:marRight w:val="0"/>
          <w:marTop w:val="0"/>
          <w:marBottom w:val="0"/>
          <w:divBdr>
            <w:top w:val="none" w:sz="0" w:space="0" w:color="auto"/>
            <w:left w:val="none" w:sz="0" w:space="0" w:color="auto"/>
            <w:bottom w:val="none" w:sz="0" w:space="0" w:color="auto"/>
            <w:right w:val="none" w:sz="0" w:space="0" w:color="auto"/>
          </w:divBdr>
        </w:div>
        <w:div w:id="772555520">
          <w:marLeft w:val="0"/>
          <w:marRight w:val="0"/>
          <w:marTop w:val="0"/>
          <w:marBottom w:val="0"/>
          <w:divBdr>
            <w:top w:val="none" w:sz="0" w:space="0" w:color="auto"/>
            <w:left w:val="none" w:sz="0" w:space="0" w:color="auto"/>
            <w:bottom w:val="none" w:sz="0" w:space="0" w:color="auto"/>
            <w:right w:val="none" w:sz="0" w:space="0" w:color="auto"/>
          </w:divBdr>
        </w:div>
        <w:div w:id="821965772">
          <w:marLeft w:val="0"/>
          <w:marRight w:val="0"/>
          <w:marTop w:val="0"/>
          <w:marBottom w:val="0"/>
          <w:divBdr>
            <w:top w:val="none" w:sz="0" w:space="0" w:color="auto"/>
            <w:left w:val="none" w:sz="0" w:space="0" w:color="auto"/>
            <w:bottom w:val="none" w:sz="0" w:space="0" w:color="auto"/>
            <w:right w:val="none" w:sz="0" w:space="0" w:color="auto"/>
          </w:divBdr>
        </w:div>
        <w:div w:id="861357744">
          <w:marLeft w:val="0"/>
          <w:marRight w:val="0"/>
          <w:marTop w:val="0"/>
          <w:marBottom w:val="0"/>
          <w:divBdr>
            <w:top w:val="none" w:sz="0" w:space="0" w:color="auto"/>
            <w:left w:val="none" w:sz="0" w:space="0" w:color="auto"/>
            <w:bottom w:val="none" w:sz="0" w:space="0" w:color="auto"/>
            <w:right w:val="none" w:sz="0" w:space="0" w:color="auto"/>
          </w:divBdr>
        </w:div>
        <w:div w:id="943734445">
          <w:marLeft w:val="0"/>
          <w:marRight w:val="0"/>
          <w:marTop w:val="0"/>
          <w:marBottom w:val="0"/>
          <w:divBdr>
            <w:top w:val="none" w:sz="0" w:space="0" w:color="auto"/>
            <w:left w:val="none" w:sz="0" w:space="0" w:color="auto"/>
            <w:bottom w:val="none" w:sz="0" w:space="0" w:color="auto"/>
            <w:right w:val="none" w:sz="0" w:space="0" w:color="auto"/>
          </w:divBdr>
        </w:div>
        <w:div w:id="955872110">
          <w:marLeft w:val="0"/>
          <w:marRight w:val="0"/>
          <w:marTop w:val="0"/>
          <w:marBottom w:val="0"/>
          <w:divBdr>
            <w:top w:val="none" w:sz="0" w:space="0" w:color="auto"/>
            <w:left w:val="none" w:sz="0" w:space="0" w:color="auto"/>
            <w:bottom w:val="none" w:sz="0" w:space="0" w:color="auto"/>
            <w:right w:val="none" w:sz="0" w:space="0" w:color="auto"/>
          </w:divBdr>
        </w:div>
        <w:div w:id="1126196177">
          <w:marLeft w:val="0"/>
          <w:marRight w:val="0"/>
          <w:marTop w:val="0"/>
          <w:marBottom w:val="0"/>
          <w:divBdr>
            <w:top w:val="none" w:sz="0" w:space="0" w:color="auto"/>
            <w:left w:val="none" w:sz="0" w:space="0" w:color="auto"/>
            <w:bottom w:val="none" w:sz="0" w:space="0" w:color="auto"/>
            <w:right w:val="none" w:sz="0" w:space="0" w:color="auto"/>
          </w:divBdr>
        </w:div>
        <w:div w:id="1189444815">
          <w:marLeft w:val="0"/>
          <w:marRight w:val="0"/>
          <w:marTop w:val="0"/>
          <w:marBottom w:val="0"/>
          <w:divBdr>
            <w:top w:val="none" w:sz="0" w:space="0" w:color="auto"/>
            <w:left w:val="none" w:sz="0" w:space="0" w:color="auto"/>
            <w:bottom w:val="none" w:sz="0" w:space="0" w:color="auto"/>
            <w:right w:val="none" w:sz="0" w:space="0" w:color="auto"/>
          </w:divBdr>
        </w:div>
        <w:div w:id="1273825738">
          <w:marLeft w:val="0"/>
          <w:marRight w:val="0"/>
          <w:marTop w:val="0"/>
          <w:marBottom w:val="0"/>
          <w:divBdr>
            <w:top w:val="none" w:sz="0" w:space="0" w:color="auto"/>
            <w:left w:val="none" w:sz="0" w:space="0" w:color="auto"/>
            <w:bottom w:val="none" w:sz="0" w:space="0" w:color="auto"/>
            <w:right w:val="none" w:sz="0" w:space="0" w:color="auto"/>
          </w:divBdr>
        </w:div>
        <w:div w:id="1277757457">
          <w:marLeft w:val="0"/>
          <w:marRight w:val="0"/>
          <w:marTop w:val="0"/>
          <w:marBottom w:val="0"/>
          <w:divBdr>
            <w:top w:val="none" w:sz="0" w:space="0" w:color="auto"/>
            <w:left w:val="none" w:sz="0" w:space="0" w:color="auto"/>
            <w:bottom w:val="none" w:sz="0" w:space="0" w:color="auto"/>
            <w:right w:val="none" w:sz="0" w:space="0" w:color="auto"/>
          </w:divBdr>
        </w:div>
        <w:div w:id="1278638222">
          <w:marLeft w:val="0"/>
          <w:marRight w:val="0"/>
          <w:marTop w:val="0"/>
          <w:marBottom w:val="0"/>
          <w:divBdr>
            <w:top w:val="none" w:sz="0" w:space="0" w:color="auto"/>
            <w:left w:val="none" w:sz="0" w:space="0" w:color="auto"/>
            <w:bottom w:val="none" w:sz="0" w:space="0" w:color="auto"/>
            <w:right w:val="none" w:sz="0" w:space="0" w:color="auto"/>
          </w:divBdr>
        </w:div>
        <w:div w:id="1291130138">
          <w:marLeft w:val="0"/>
          <w:marRight w:val="0"/>
          <w:marTop w:val="0"/>
          <w:marBottom w:val="0"/>
          <w:divBdr>
            <w:top w:val="none" w:sz="0" w:space="0" w:color="auto"/>
            <w:left w:val="none" w:sz="0" w:space="0" w:color="auto"/>
            <w:bottom w:val="none" w:sz="0" w:space="0" w:color="auto"/>
            <w:right w:val="none" w:sz="0" w:space="0" w:color="auto"/>
          </w:divBdr>
        </w:div>
        <w:div w:id="1357001908">
          <w:marLeft w:val="0"/>
          <w:marRight w:val="0"/>
          <w:marTop w:val="0"/>
          <w:marBottom w:val="0"/>
          <w:divBdr>
            <w:top w:val="none" w:sz="0" w:space="0" w:color="auto"/>
            <w:left w:val="none" w:sz="0" w:space="0" w:color="auto"/>
            <w:bottom w:val="none" w:sz="0" w:space="0" w:color="auto"/>
            <w:right w:val="none" w:sz="0" w:space="0" w:color="auto"/>
          </w:divBdr>
        </w:div>
        <w:div w:id="1391660430">
          <w:marLeft w:val="0"/>
          <w:marRight w:val="0"/>
          <w:marTop w:val="0"/>
          <w:marBottom w:val="0"/>
          <w:divBdr>
            <w:top w:val="none" w:sz="0" w:space="0" w:color="auto"/>
            <w:left w:val="none" w:sz="0" w:space="0" w:color="auto"/>
            <w:bottom w:val="none" w:sz="0" w:space="0" w:color="auto"/>
            <w:right w:val="none" w:sz="0" w:space="0" w:color="auto"/>
          </w:divBdr>
        </w:div>
        <w:div w:id="1583028418">
          <w:marLeft w:val="0"/>
          <w:marRight w:val="0"/>
          <w:marTop w:val="0"/>
          <w:marBottom w:val="0"/>
          <w:divBdr>
            <w:top w:val="none" w:sz="0" w:space="0" w:color="auto"/>
            <w:left w:val="none" w:sz="0" w:space="0" w:color="auto"/>
            <w:bottom w:val="none" w:sz="0" w:space="0" w:color="auto"/>
            <w:right w:val="none" w:sz="0" w:space="0" w:color="auto"/>
          </w:divBdr>
        </w:div>
        <w:div w:id="1657758004">
          <w:marLeft w:val="0"/>
          <w:marRight w:val="0"/>
          <w:marTop w:val="0"/>
          <w:marBottom w:val="0"/>
          <w:divBdr>
            <w:top w:val="none" w:sz="0" w:space="0" w:color="auto"/>
            <w:left w:val="none" w:sz="0" w:space="0" w:color="auto"/>
            <w:bottom w:val="none" w:sz="0" w:space="0" w:color="auto"/>
            <w:right w:val="none" w:sz="0" w:space="0" w:color="auto"/>
          </w:divBdr>
        </w:div>
        <w:div w:id="1686395175">
          <w:marLeft w:val="0"/>
          <w:marRight w:val="0"/>
          <w:marTop w:val="0"/>
          <w:marBottom w:val="0"/>
          <w:divBdr>
            <w:top w:val="none" w:sz="0" w:space="0" w:color="auto"/>
            <w:left w:val="none" w:sz="0" w:space="0" w:color="auto"/>
            <w:bottom w:val="none" w:sz="0" w:space="0" w:color="auto"/>
            <w:right w:val="none" w:sz="0" w:space="0" w:color="auto"/>
          </w:divBdr>
        </w:div>
        <w:div w:id="1689479750">
          <w:marLeft w:val="0"/>
          <w:marRight w:val="0"/>
          <w:marTop w:val="0"/>
          <w:marBottom w:val="0"/>
          <w:divBdr>
            <w:top w:val="none" w:sz="0" w:space="0" w:color="auto"/>
            <w:left w:val="none" w:sz="0" w:space="0" w:color="auto"/>
            <w:bottom w:val="none" w:sz="0" w:space="0" w:color="auto"/>
            <w:right w:val="none" w:sz="0" w:space="0" w:color="auto"/>
          </w:divBdr>
        </w:div>
        <w:div w:id="1715612659">
          <w:marLeft w:val="0"/>
          <w:marRight w:val="0"/>
          <w:marTop w:val="0"/>
          <w:marBottom w:val="0"/>
          <w:divBdr>
            <w:top w:val="none" w:sz="0" w:space="0" w:color="auto"/>
            <w:left w:val="none" w:sz="0" w:space="0" w:color="auto"/>
            <w:bottom w:val="none" w:sz="0" w:space="0" w:color="auto"/>
            <w:right w:val="none" w:sz="0" w:space="0" w:color="auto"/>
          </w:divBdr>
        </w:div>
        <w:div w:id="1797605184">
          <w:marLeft w:val="0"/>
          <w:marRight w:val="0"/>
          <w:marTop w:val="0"/>
          <w:marBottom w:val="0"/>
          <w:divBdr>
            <w:top w:val="none" w:sz="0" w:space="0" w:color="auto"/>
            <w:left w:val="none" w:sz="0" w:space="0" w:color="auto"/>
            <w:bottom w:val="none" w:sz="0" w:space="0" w:color="auto"/>
            <w:right w:val="none" w:sz="0" w:space="0" w:color="auto"/>
          </w:divBdr>
        </w:div>
        <w:div w:id="1802503409">
          <w:marLeft w:val="0"/>
          <w:marRight w:val="0"/>
          <w:marTop w:val="0"/>
          <w:marBottom w:val="0"/>
          <w:divBdr>
            <w:top w:val="none" w:sz="0" w:space="0" w:color="auto"/>
            <w:left w:val="none" w:sz="0" w:space="0" w:color="auto"/>
            <w:bottom w:val="none" w:sz="0" w:space="0" w:color="auto"/>
            <w:right w:val="none" w:sz="0" w:space="0" w:color="auto"/>
          </w:divBdr>
        </w:div>
        <w:div w:id="1818065825">
          <w:marLeft w:val="0"/>
          <w:marRight w:val="0"/>
          <w:marTop w:val="0"/>
          <w:marBottom w:val="0"/>
          <w:divBdr>
            <w:top w:val="none" w:sz="0" w:space="0" w:color="auto"/>
            <w:left w:val="none" w:sz="0" w:space="0" w:color="auto"/>
            <w:bottom w:val="none" w:sz="0" w:space="0" w:color="auto"/>
            <w:right w:val="none" w:sz="0" w:space="0" w:color="auto"/>
          </w:divBdr>
        </w:div>
        <w:div w:id="1825782489">
          <w:marLeft w:val="0"/>
          <w:marRight w:val="0"/>
          <w:marTop w:val="0"/>
          <w:marBottom w:val="0"/>
          <w:divBdr>
            <w:top w:val="none" w:sz="0" w:space="0" w:color="auto"/>
            <w:left w:val="none" w:sz="0" w:space="0" w:color="auto"/>
            <w:bottom w:val="none" w:sz="0" w:space="0" w:color="auto"/>
            <w:right w:val="none" w:sz="0" w:space="0" w:color="auto"/>
          </w:divBdr>
        </w:div>
        <w:div w:id="1829057870">
          <w:marLeft w:val="0"/>
          <w:marRight w:val="0"/>
          <w:marTop w:val="0"/>
          <w:marBottom w:val="0"/>
          <w:divBdr>
            <w:top w:val="none" w:sz="0" w:space="0" w:color="auto"/>
            <w:left w:val="none" w:sz="0" w:space="0" w:color="auto"/>
            <w:bottom w:val="none" w:sz="0" w:space="0" w:color="auto"/>
            <w:right w:val="none" w:sz="0" w:space="0" w:color="auto"/>
          </w:divBdr>
        </w:div>
        <w:div w:id="1841507635">
          <w:marLeft w:val="0"/>
          <w:marRight w:val="0"/>
          <w:marTop w:val="0"/>
          <w:marBottom w:val="0"/>
          <w:divBdr>
            <w:top w:val="none" w:sz="0" w:space="0" w:color="auto"/>
            <w:left w:val="none" w:sz="0" w:space="0" w:color="auto"/>
            <w:bottom w:val="none" w:sz="0" w:space="0" w:color="auto"/>
            <w:right w:val="none" w:sz="0" w:space="0" w:color="auto"/>
          </w:divBdr>
        </w:div>
        <w:div w:id="1904214341">
          <w:marLeft w:val="0"/>
          <w:marRight w:val="0"/>
          <w:marTop w:val="0"/>
          <w:marBottom w:val="0"/>
          <w:divBdr>
            <w:top w:val="none" w:sz="0" w:space="0" w:color="auto"/>
            <w:left w:val="none" w:sz="0" w:space="0" w:color="auto"/>
            <w:bottom w:val="none" w:sz="0" w:space="0" w:color="auto"/>
            <w:right w:val="none" w:sz="0" w:space="0" w:color="auto"/>
          </w:divBdr>
        </w:div>
        <w:div w:id="1924410682">
          <w:marLeft w:val="0"/>
          <w:marRight w:val="0"/>
          <w:marTop w:val="0"/>
          <w:marBottom w:val="0"/>
          <w:divBdr>
            <w:top w:val="none" w:sz="0" w:space="0" w:color="auto"/>
            <w:left w:val="none" w:sz="0" w:space="0" w:color="auto"/>
            <w:bottom w:val="none" w:sz="0" w:space="0" w:color="auto"/>
            <w:right w:val="none" w:sz="0" w:space="0" w:color="auto"/>
          </w:divBdr>
        </w:div>
        <w:div w:id="1939212106">
          <w:marLeft w:val="0"/>
          <w:marRight w:val="0"/>
          <w:marTop w:val="0"/>
          <w:marBottom w:val="0"/>
          <w:divBdr>
            <w:top w:val="none" w:sz="0" w:space="0" w:color="auto"/>
            <w:left w:val="none" w:sz="0" w:space="0" w:color="auto"/>
            <w:bottom w:val="none" w:sz="0" w:space="0" w:color="auto"/>
            <w:right w:val="none" w:sz="0" w:space="0" w:color="auto"/>
          </w:divBdr>
        </w:div>
        <w:div w:id="2143111685">
          <w:marLeft w:val="0"/>
          <w:marRight w:val="0"/>
          <w:marTop w:val="0"/>
          <w:marBottom w:val="0"/>
          <w:divBdr>
            <w:top w:val="none" w:sz="0" w:space="0" w:color="auto"/>
            <w:left w:val="none" w:sz="0" w:space="0" w:color="auto"/>
            <w:bottom w:val="none" w:sz="0" w:space="0" w:color="auto"/>
            <w:right w:val="none" w:sz="0" w:space="0" w:color="auto"/>
          </w:divBdr>
        </w:div>
      </w:divsChild>
    </w:div>
    <w:div w:id="638153154">
      <w:bodyDiv w:val="1"/>
      <w:marLeft w:val="0"/>
      <w:marRight w:val="0"/>
      <w:marTop w:val="0"/>
      <w:marBottom w:val="0"/>
      <w:divBdr>
        <w:top w:val="none" w:sz="0" w:space="0" w:color="auto"/>
        <w:left w:val="none" w:sz="0" w:space="0" w:color="auto"/>
        <w:bottom w:val="none" w:sz="0" w:space="0" w:color="auto"/>
        <w:right w:val="none" w:sz="0" w:space="0" w:color="auto"/>
      </w:divBdr>
    </w:div>
    <w:div w:id="654601441">
      <w:bodyDiv w:val="1"/>
      <w:marLeft w:val="0"/>
      <w:marRight w:val="0"/>
      <w:marTop w:val="0"/>
      <w:marBottom w:val="0"/>
      <w:divBdr>
        <w:top w:val="none" w:sz="0" w:space="0" w:color="auto"/>
        <w:left w:val="none" w:sz="0" w:space="0" w:color="auto"/>
        <w:bottom w:val="none" w:sz="0" w:space="0" w:color="auto"/>
        <w:right w:val="none" w:sz="0" w:space="0" w:color="auto"/>
      </w:divBdr>
      <w:divsChild>
        <w:div w:id="145707578">
          <w:marLeft w:val="0"/>
          <w:marRight w:val="0"/>
          <w:marTop w:val="195"/>
          <w:marBottom w:val="195"/>
          <w:divBdr>
            <w:top w:val="none" w:sz="0" w:space="0" w:color="auto"/>
            <w:left w:val="none" w:sz="0" w:space="0" w:color="auto"/>
            <w:bottom w:val="none" w:sz="0" w:space="0" w:color="auto"/>
            <w:right w:val="none" w:sz="0" w:space="0" w:color="auto"/>
          </w:divBdr>
          <w:divsChild>
            <w:div w:id="164171117">
              <w:marLeft w:val="0"/>
              <w:marRight w:val="0"/>
              <w:marTop w:val="0"/>
              <w:marBottom w:val="0"/>
              <w:divBdr>
                <w:top w:val="none" w:sz="0" w:space="0" w:color="auto"/>
                <w:left w:val="none" w:sz="0" w:space="0" w:color="auto"/>
                <w:bottom w:val="none" w:sz="0" w:space="0" w:color="auto"/>
                <w:right w:val="none" w:sz="0" w:space="0" w:color="auto"/>
              </w:divBdr>
            </w:div>
          </w:divsChild>
        </w:div>
        <w:div w:id="1750230680">
          <w:marLeft w:val="0"/>
          <w:marRight w:val="0"/>
          <w:marTop w:val="195"/>
          <w:marBottom w:val="195"/>
          <w:divBdr>
            <w:top w:val="none" w:sz="0" w:space="0" w:color="auto"/>
            <w:left w:val="none" w:sz="0" w:space="0" w:color="auto"/>
            <w:bottom w:val="none" w:sz="0" w:space="0" w:color="auto"/>
            <w:right w:val="none" w:sz="0" w:space="0" w:color="auto"/>
          </w:divBdr>
          <w:divsChild>
            <w:div w:id="140080898">
              <w:marLeft w:val="0"/>
              <w:marRight w:val="0"/>
              <w:marTop w:val="0"/>
              <w:marBottom w:val="0"/>
              <w:divBdr>
                <w:top w:val="none" w:sz="0" w:space="0" w:color="auto"/>
                <w:left w:val="none" w:sz="0" w:space="0" w:color="auto"/>
                <w:bottom w:val="none" w:sz="0" w:space="0" w:color="auto"/>
                <w:right w:val="none" w:sz="0" w:space="0" w:color="auto"/>
              </w:divBdr>
            </w:div>
            <w:div w:id="79884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703571">
      <w:bodyDiv w:val="1"/>
      <w:marLeft w:val="0"/>
      <w:marRight w:val="0"/>
      <w:marTop w:val="0"/>
      <w:marBottom w:val="0"/>
      <w:divBdr>
        <w:top w:val="none" w:sz="0" w:space="0" w:color="auto"/>
        <w:left w:val="none" w:sz="0" w:space="0" w:color="auto"/>
        <w:bottom w:val="none" w:sz="0" w:space="0" w:color="auto"/>
        <w:right w:val="none" w:sz="0" w:space="0" w:color="auto"/>
      </w:divBdr>
      <w:divsChild>
        <w:div w:id="89014263">
          <w:marLeft w:val="0"/>
          <w:marRight w:val="0"/>
          <w:marTop w:val="0"/>
          <w:marBottom w:val="0"/>
          <w:divBdr>
            <w:top w:val="none" w:sz="0" w:space="0" w:color="auto"/>
            <w:left w:val="none" w:sz="0" w:space="0" w:color="auto"/>
            <w:bottom w:val="none" w:sz="0" w:space="0" w:color="auto"/>
            <w:right w:val="none" w:sz="0" w:space="0" w:color="auto"/>
          </w:divBdr>
        </w:div>
        <w:div w:id="268633042">
          <w:marLeft w:val="0"/>
          <w:marRight w:val="0"/>
          <w:marTop w:val="0"/>
          <w:marBottom w:val="0"/>
          <w:divBdr>
            <w:top w:val="none" w:sz="0" w:space="0" w:color="auto"/>
            <w:left w:val="none" w:sz="0" w:space="0" w:color="auto"/>
            <w:bottom w:val="none" w:sz="0" w:space="0" w:color="auto"/>
            <w:right w:val="none" w:sz="0" w:space="0" w:color="auto"/>
          </w:divBdr>
        </w:div>
        <w:div w:id="359358081">
          <w:marLeft w:val="0"/>
          <w:marRight w:val="0"/>
          <w:marTop w:val="0"/>
          <w:marBottom w:val="0"/>
          <w:divBdr>
            <w:top w:val="none" w:sz="0" w:space="0" w:color="auto"/>
            <w:left w:val="none" w:sz="0" w:space="0" w:color="auto"/>
            <w:bottom w:val="none" w:sz="0" w:space="0" w:color="auto"/>
            <w:right w:val="none" w:sz="0" w:space="0" w:color="auto"/>
          </w:divBdr>
        </w:div>
        <w:div w:id="463693944">
          <w:marLeft w:val="0"/>
          <w:marRight w:val="0"/>
          <w:marTop w:val="0"/>
          <w:marBottom w:val="0"/>
          <w:divBdr>
            <w:top w:val="none" w:sz="0" w:space="0" w:color="auto"/>
            <w:left w:val="none" w:sz="0" w:space="0" w:color="auto"/>
            <w:bottom w:val="none" w:sz="0" w:space="0" w:color="auto"/>
            <w:right w:val="none" w:sz="0" w:space="0" w:color="auto"/>
          </w:divBdr>
        </w:div>
        <w:div w:id="478111271">
          <w:marLeft w:val="0"/>
          <w:marRight w:val="0"/>
          <w:marTop w:val="0"/>
          <w:marBottom w:val="0"/>
          <w:divBdr>
            <w:top w:val="none" w:sz="0" w:space="0" w:color="auto"/>
            <w:left w:val="none" w:sz="0" w:space="0" w:color="auto"/>
            <w:bottom w:val="none" w:sz="0" w:space="0" w:color="auto"/>
            <w:right w:val="none" w:sz="0" w:space="0" w:color="auto"/>
          </w:divBdr>
        </w:div>
        <w:div w:id="597520932">
          <w:marLeft w:val="0"/>
          <w:marRight w:val="0"/>
          <w:marTop w:val="0"/>
          <w:marBottom w:val="0"/>
          <w:divBdr>
            <w:top w:val="none" w:sz="0" w:space="0" w:color="auto"/>
            <w:left w:val="none" w:sz="0" w:space="0" w:color="auto"/>
            <w:bottom w:val="none" w:sz="0" w:space="0" w:color="auto"/>
            <w:right w:val="none" w:sz="0" w:space="0" w:color="auto"/>
          </w:divBdr>
        </w:div>
        <w:div w:id="598634897">
          <w:marLeft w:val="0"/>
          <w:marRight w:val="0"/>
          <w:marTop w:val="0"/>
          <w:marBottom w:val="0"/>
          <w:divBdr>
            <w:top w:val="none" w:sz="0" w:space="0" w:color="auto"/>
            <w:left w:val="none" w:sz="0" w:space="0" w:color="auto"/>
            <w:bottom w:val="none" w:sz="0" w:space="0" w:color="auto"/>
            <w:right w:val="none" w:sz="0" w:space="0" w:color="auto"/>
          </w:divBdr>
        </w:div>
        <w:div w:id="725489509">
          <w:marLeft w:val="0"/>
          <w:marRight w:val="0"/>
          <w:marTop w:val="0"/>
          <w:marBottom w:val="0"/>
          <w:divBdr>
            <w:top w:val="none" w:sz="0" w:space="0" w:color="auto"/>
            <w:left w:val="none" w:sz="0" w:space="0" w:color="auto"/>
            <w:bottom w:val="none" w:sz="0" w:space="0" w:color="auto"/>
            <w:right w:val="none" w:sz="0" w:space="0" w:color="auto"/>
          </w:divBdr>
        </w:div>
        <w:div w:id="1247499195">
          <w:marLeft w:val="0"/>
          <w:marRight w:val="0"/>
          <w:marTop w:val="0"/>
          <w:marBottom w:val="0"/>
          <w:divBdr>
            <w:top w:val="none" w:sz="0" w:space="0" w:color="auto"/>
            <w:left w:val="none" w:sz="0" w:space="0" w:color="auto"/>
            <w:bottom w:val="none" w:sz="0" w:space="0" w:color="auto"/>
            <w:right w:val="none" w:sz="0" w:space="0" w:color="auto"/>
          </w:divBdr>
        </w:div>
        <w:div w:id="1354383849">
          <w:marLeft w:val="0"/>
          <w:marRight w:val="0"/>
          <w:marTop w:val="0"/>
          <w:marBottom w:val="0"/>
          <w:divBdr>
            <w:top w:val="none" w:sz="0" w:space="0" w:color="auto"/>
            <w:left w:val="none" w:sz="0" w:space="0" w:color="auto"/>
            <w:bottom w:val="none" w:sz="0" w:space="0" w:color="auto"/>
            <w:right w:val="none" w:sz="0" w:space="0" w:color="auto"/>
          </w:divBdr>
        </w:div>
        <w:div w:id="1375810014">
          <w:marLeft w:val="0"/>
          <w:marRight w:val="0"/>
          <w:marTop w:val="0"/>
          <w:marBottom w:val="0"/>
          <w:divBdr>
            <w:top w:val="none" w:sz="0" w:space="0" w:color="auto"/>
            <w:left w:val="none" w:sz="0" w:space="0" w:color="auto"/>
            <w:bottom w:val="none" w:sz="0" w:space="0" w:color="auto"/>
            <w:right w:val="none" w:sz="0" w:space="0" w:color="auto"/>
          </w:divBdr>
        </w:div>
        <w:div w:id="1661081337">
          <w:marLeft w:val="0"/>
          <w:marRight w:val="0"/>
          <w:marTop w:val="0"/>
          <w:marBottom w:val="0"/>
          <w:divBdr>
            <w:top w:val="none" w:sz="0" w:space="0" w:color="auto"/>
            <w:left w:val="none" w:sz="0" w:space="0" w:color="auto"/>
            <w:bottom w:val="none" w:sz="0" w:space="0" w:color="auto"/>
            <w:right w:val="none" w:sz="0" w:space="0" w:color="auto"/>
          </w:divBdr>
        </w:div>
        <w:div w:id="1806435335">
          <w:marLeft w:val="0"/>
          <w:marRight w:val="0"/>
          <w:marTop w:val="0"/>
          <w:marBottom w:val="0"/>
          <w:divBdr>
            <w:top w:val="none" w:sz="0" w:space="0" w:color="auto"/>
            <w:left w:val="none" w:sz="0" w:space="0" w:color="auto"/>
            <w:bottom w:val="none" w:sz="0" w:space="0" w:color="auto"/>
            <w:right w:val="none" w:sz="0" w:space="0" w:color="auto"/>
          </w:divBdr>
        </w:div>
        <w:div w:id="1811943569">
          <w:marLeft w:val="0"/>
          <w:marRight w:val="0"/>
          <w:marTop w:val="0"/>
          <w:marBottom w:val="0"/>
          <w:divBdr>
            <w:top w:val="none" w:sz="0" w:space="0" w:color="auto"/>
            <w:left w:val="none" w:sz="0" w:space="0" w:color="auto"/>
            <w:bottom w:val="none" w:sz="0" w:space="0" w:color="auto"/>
            <w:right w:val="none" w:sz="0" w:space="0" w:color="auto"/>
          </w:divBdr>
        </w:div>
        <w:div w:id="2060939114">
          <w:marLeft w:val="0"/>
          <w:marRight w:val="0"/>
          <w:marTop w:val="0"/>
          <w:marBottom w:val="0"/>
          <w:divBdr>
            <w:top w:val="none" w:sz="0" w:space="0" w:color="auto"/>
            <w:left w:val="none" w:sz="0" w:space="0" w:color="auto"/>
            <w:bottom w:val="none" w:sz="0" w:space="0" w:color="auto"/>
            <w:right w:val="none" w:sz="0" w:space="0" w:color="auto"/>
          </w:divBdr>
        </w:div>
        <w:div w:id="2084720421">
          <w:marLeft w:val="0"/>
          <w:marRight w:val="0"/>
          <w:marTop w:val="0"/>
          <w:marBottom w:val="0"/>
          <w:divBdr>
            <w:top w:val="none" w:sz="0" w:space="0" w:color="auto"/>
            <w:left w:val="none" w:sz="0" w:space="0" w:color="auto"/>
            <w:bottom w:val="none" w:sz="0" w:space="0" w:color="auto"/>
            <w:right w:val="none" w:sz="0" w:space="0" w:color="auto"/>
          </w:divBdr>
        </w:div>
      </w:divsChild>
    </w:div>
    <w:div w:id="828449667">
      <w:bodyDiv w:val="1"/>
      <w:marLeft w:val="0"/>
      <w:marRight w:val="0"/>
      <w:marTop w:val="0"/>
      <w:marBottom w:val="0"/>
      <w:divBdr>
        <w:top w:val="none" w:sz="0" w:space="0" w:color="auto"/>
        <w:left w:val="none" w:sz="0" w:space="0" w:color="auto"/>
        <w:bottom w:val="none" w:sz="0" w:space="0" w:color="auto"/>
        <w:right w:val="none" w:sz="0" w:space="0" w:color="auto"/>
      </w:divBdr>
    </w:div>
    <w:div w:id="845362901">
      <w:bodyDiv w:val="1"/>
      <w:marLeft w:val="0"/>
      <w:marRight w:val="0"/>
      <w:marTop w:val="0"/>
      <w:marBottom w:val="0"/>
      <w:divBdr>
        <w:top w:val="none" w:sz="0" w:space="0" w:color="auto"/>
        <w:left w:val="none" w:sz="0" w:space="0" w:color="auto"/>
        <w:bottom w:val="none" w:sz="0" w:space="0" w:color="auto"/>
        <w:right w:val="none" w:sz="0" w:space="0" w:color="auto"/>
      </w:divBdr>
      <w:divsChild>
        <w:div w:id="108202824">
          <w:marLeft w:val="0"/>
          <w:marRight w:val="0"/>
          <w:marTop w:val="0"/>
          <w:marBottom w:val="0"/>
          <w:divBdr>
            <w:top w:val="none" w:sz="0" w:space="0" w:color="auto"/>
            <w:left w:val="none" w:sz="0" w:space="0" w:color="auto"/>
            <w:bottom w:val="none" w:sz="0" w:space="0" w:color="auto"/>
            <w:right w:val="none" w:sz="0" w:space="0" w:color="auto"/>
          </w:divBdr>
        </w:div>
        <w:div w:id="117602593">
          <w:marLeft w:val="0"/>
          <w:marRight w:val="0"/>
          <w:marTop w:val="0"/>
          <w:marBottom w:val="0"/>
          <w:divBdr>
            <w:top w:val="none" w:sz="0" w:space="0" w:color="auto"/>
            <w:left w:val="none" w:sz="0" w:space="0" w:color="auto"/>
            <w:bottom w:val="none" w:sz="0" w:space="0" w:color="auto"/>
            <w:right w:val="none" w:sz="0" w:space="0" w:color="auto"/>
          </w:divBdr>
        </w:div>
        <w:div w:id="180049978">
          <w:marLeft w:val="0"/>
          <w:marRight w:val="0"/>
          <w:marTop w:val="0"/>
          <w:marBottom w:val="0"/>
          <w:divBdr>
            <w:top w:val="none" w:sz="0" w:space="0" w:color="auto"/>
            <w:left w:val="none" w:sz="0" w:space="0" w:color="auto"/>
            <w:bottom w:val="none" w:sz="0" w:space="0" w:color="auto"/>
            <w:right w:val="none" w:sz="0" w:space="0" w:color="auto"/>
          </w:divBdr>
        </w:div>
        <w:div w:id="219488703">
          <w:marLeft w:val="0"/>
          <w:marRight w:val="0"/>
          <w:marTop w:val="0"/>
          <w:marBottom w:val="0"/>
          <w:divBdr>
            <w:top w:val="none" w:sz="0" w:space="0" w:color="auto"/>
            <w:left w:val="none" w:sz="0" w:space="0" w:color="auto"/>
            <w:bottom w:val="none" w:sz="0" w:space="0" w:color="auto"/>
            <w:right w:val="none" w:sz="0" w:space="0" w:color="auto"/>
          </w:divBdr>
        </w:div>
        <w:div w:id="253520588">
          <w:marLeft w:val="0"/>
          <w:marRight w:val="0"/>
          <w:marTop w:val="0"/>
          <w:marBottom w:val="0"/>
          <w:divBdr>
            <w:top w:val="none" w:sz="0" w:space="0" w:color="auto"/>
            <w:left w:val="none" w:sz="0" w:space="0" w:color="auto"/>
            <w:bottom w:val="none" w:sz="0" w:space="0" w:color="auto"/>
            <w:right w:val="none" w:sz="0" w:space="0" w:color="auto"/>
          </w:divBdr>
        </w:div>
        <w:div w:id="264920226">
          <w:marLeft w:val="0"/>
          <w:marRight w:val="0"/>
          <w:marTop w:val="0"/>
          <w:marBottom w:val="0"/>
          <w:divBdr>
            <w:top w:val="none" w:sz="0" w:space="0" w:color="auto"/>
            <w:left w:val="none" w:sz="0" w:space="0" w:color="auto"/>
            <w:bottom w:val="none" w:sz="0" w:space="0" w:color="auto"/>
            <w:right w:val="none" w:sz="0" w:space="0" w:color="auto"/>
          </w:divBdr>
        </w:div>
        <w:div w:id="487552840">
          <w:marLeft w:val="0"/>
          <w:marRight w:val="0"/>
          <w:marTop w:val="0"/>
          <w:marBottom w:val="0"/>
          <w:divBdr>
            <w:top w:val="none" w:sz="0" w:space="0" w:color="auto"/>
            <w:left w:val="none" w:sz="0" w:space="0" w:color="auto"/>
            <w:bottom w:val="none" w:sz="0" w:space="0" w:color="auto"/>
            <w:right w:val="none" w:sz="0" w:space="0" w:color="auto"/>
          </w:divBdr>
        </w:div>
        <w:div w:id="492527657">
          <w:marLeft w:val="0"/>
          <w:marRight w:val="0"/>
          <w:marTop w:val="0"/>
          <w:marBottom w:val="0"/>
          <w:divBdr>
            <w:top w:val="none" w:sz="0" w:space="0" w:color="auto"/>
            <w:left w:val="none" w:sz="0" w:space="0" w:color="auto"/>
            <w:bottom w:val="none" w:sz="0" w:space="0" w:color="auto"/>
            <w:right w:val="none" w:sz="0" w:space="0" w:color="auto"/>
          </w:divBdr>
        </w:div>
        <w:div w:id="512380994">
          <w:marLeft w:val="0"/>
          <w:marRight w:val="0"/>
          <w:marTop w:val="0"/>
          <w:marBottom w:val="0"/>
          <w:divBdr>
            <w:top w:val="none" w:sz="0" w:space="0" w:color="auto"/>
            <w:left w:val="none" w:sz="0" w:space="0" w:color="auto"/>
            <w:bottom w:val="none" w:sz="0" w:space="0" w:color="auto"/>
            <w:right w:val="none" w:sz="0" w:space="0" w:color="auto"/>
          </w:divBdr>
        </w:div>
        <w:div w:id="569459302">
          <w:marLeft w:val="0"/>
          <w:marRight w:val="0"/>
          <w:marTop w:val="0"/>
          <w:marBottom w:val="0"/>
          <w:divBdr>
            <w:top w:val="none" w:sz="0" w:space="0" w:color="auto"/>
            <w:left w:val="none" w:sz="0" w:space="0" w:color="auto"/>
            <w:bottom w:val="none" w:sz="0" w:space="0" w:color="auto"/>
            <w:right w:val="none" w:sz="0" w:space="0" w:color="auto"/>
          </w:divBdr>
        </w:div>
        <w:div w:id="697508932">
          <w:marLeft w:val="0"/>
          <w:marRight w:val="0"/>
          <w:marTop w:val="0"/>
          <w:marBottom w:val="0"/>
          <w:divBdr>
            <w:top w:val="none" w:sz="0" w:space="0" w:color="auto"/>
            <w:left w:val="none" w:sz="0" w:space="0" w:color="auto"/>
            <w:bottom w:val="none" w:sz="0" w:space="0" w:color="auto"/>
            <w:right w:val="none" w:sz="0" w:space="0" w:color="auto"/>
          </w:divBdr>
        </w:div>
        <w:div w:id="746659493">
          <w:marLeft w:val="0"/>
          <w:marRight w:val="0"/>
          <w:marTop w:val="0"/>
          <w:marBottom w:val="0"/>
          <w:divBdr>
            <w:top w:val="none" w:sz="0" w:space="0" w:color="auto"/>
            <w:left w:val="none" w:sz="0" w:space="0" w:color="auto"/>
            <w:bottom w:val="none" w:sz="0" w:space="0" w:color="auto"/>
            <w:right w:val="none" w:sz="0" w:space="0" w:color="auto"/>
          </w:divBdr>
        </w:div>
        <w:div w:id="754592747">
          <w:marLeft w:val="0"/>
          <w:marRight w:val="0"/>
          <w:marTop w:val="0"/>
          <w:marBottom w:val="0"/>
          <w:divBdr>
            <w:top w:val="none" w:sz="0" w:space="0" w:color="auto"/>
            <w:left w:val="none" w:sz="0" w:space="0" w:color="auto"/>
            <w:bottom w:val="none" w:sz="0" w:space="0" w:color="auto"/>
            <w:right w:val="none" w:sz="0" w:space="0" w:color="auto"/>
          </w:divBdr>
        </w:div>
        <w:div w:id="913659751">
          <w:marLeft w:val="0"/>
          <w:marRight w:val="0"/>
          <w:marTop w:val="0"/>
          <w:marBottom w:val="0"/>
          <w:divBdr>
            <w:top w:val="none" w:sz="0" w:space="0" w:color="auto"/>
            <w:left w:val="none" w:sz="0" w:space="0" w:color="auto"/>
            <w:bottom w:val="none" w:sz="0" w:space="0" w:color="auto"/>
            <w:right w:val="none" w:sz="0" w:space="0" w:color="auto"/>
          </w:divBdr>
        </w:div>
        <w:div w:id="944506968">
          <w:marLeft w:val="0"/>
          <w:marRight w:val="0"/>
          <w:marTop w:val="0"/>
          <w:marBottom w:val="0"/>
          <w:divBdr>
            <w:top w:val="none" w:sz="0" w:space="0" w:color="auto"/>
            <w:left w:val="none" w:sz="0" w:space="0" w:color="auto"/>
            <w:bottom w:val="none" w:sz="0" w:space="0" w:color="auto"/>
            <w:right w:val="none" w:sz="0" w:space="0" w:color="auto"/>
          </w:divBdr>
        </w:div>
        <w:div w:id="1021858814">
          <w:marLeft w:val="0"/>
          <w:marRight w:val="0"/>
          <w:marTop w:val="0"/>
          <w:marBottom w:val="0"/>
          <w:divBdr>
            <w:top w:val="none" w:sz="0" w:space="0" w:color="auto"/>
            <w:left w:val="none" w:sz="0" w:space="0" w:color="auto"/>
            <w:bottom w:val="none" w:sz="0" w:space="0" w:color="auto"/>
            <w:right w:val="none" w:sz="0" w:space="0" w:color="auto"/>
          </w:divBdr>
        </w:div>
        <w:div w:id="1059747415">
          <w:marLeft w:val="0"/>
          <w:marRight w:val="0"/>
          <w:marTop w:val="0"/>
          <w:marBottom w:val="0"/>
          <w:divBdr>
            <w:top w:val="none" w:sz="0" w:space="0" w:color="auto"/>
            <w:left w:val="none" w:sz="0" w:space="0" w:color="auto"/>
            <w:bottom w:val="none" w:sz="0" w:space="0" w:color="auto"/>
            <w:right w:val="none" w:sz="0" w:space="0" w:color="auto"/>
          </w:divBdr>
        </w:div>
        <w:div w:id="1228109606">
          <w:marLeft w:val="0"/>
          <w:marRight w:val="0"/>
          <w:marTop w:val="0"/>
          <w:marBottom w:val="0"/>
          <w:divBdr>
            <w:top w:val="none" w:sz="0" w:space="0" w:color="auto"/>
            <w:left w:val="none" w:sz="0" w:space="0" w:color="auto"/>
            <w:bottom w:val="none" w:sz="0" w:space="0" w:color="auto"/>
            <w:right w:val="none" w:sz="0" w:space="0" w:color="auto"/>
          </w:divBdr>
        </w:div>
        <w:div w:id="1317996991">
          <w:marLeft w:val="0"/>
          <w:marRight w:val="0"/>
          <w:marTop w:val="0"/>
          <w:marBottom w:val="0"/>
          <w:divBdr>
            <w:top w:val="none" w:sz="0" w:space="0" w:color="auto"/>
            <w:left w:val="none" w:sz="0" w:space="0" w:color="auto"/>
            <w:bottom w:val="none" w:sz="0" w:space="0" w:color="auto"/>
            <w:right w:val="none" w:sz="0" w:space="0" w:color="auto"/>
          </w:divBdr>
        </w:div>
        <w:div w:id="1379084237">
          <w:marLeft w:val="0"/>
          <w:marRight w:val="0"/>
          <w:marTop w:val="0"/>
          <w:marBottom w:val="0"/>
          <w:divBdr>
            <w:top w:val="none" w:sz="0" w:space="0" w:color="auto"/>
            <w:left w:val="none" w:sz="0" w:space="0" w:color="auto"/>
            <w:bottom w:val="none" w:sz="0" w:space="0" w:color="auto"/>
            <w:right w:val="none" w:sz="0" w:space="0" w:color="auto"/>
          </w:divBdr>
        </w:div>
        <w:div w:id="1468817219">
          <w:marLeft w:val="0"/>
          <w:marRight w:val="0"/>
          <w:marTop w:val="0"/>
          <w:marBottom w:val="0"/>
          <w:divBdr>
            <w:top w:val="none" w:sz="0" w:space="0" w:color="auto"/>
            <w:left w:val="none" w:sz="0" w:space="0" w:color="auto"/>
            <w:bottom w:val="none" w:sz="0" w:space="0" w:color="auto"/>
            <w:right w:val="none" w:sz="0" w:space="0" w:color="auto"/>
          </w:divBdr>
        </w:div>
        <w:div w:id="1546330536">
          <w:marLeft w:val="0"/>
          <w:marRight w:val="0"/>
          <w:marTop w:val="0"/>
          <w:marBottom w:val="0"/>
          <w:divBdr>
            <w:top w:val="none" w:sz="0" w:space="0" w:color="auto"/>
            <w:left w:val="none" w:sz="0" w:space="0" w:color="auto"/>
            <w:bottom w:val="none" w:sz="0" w:space="0" w:color="auto"/>
            <w:right w:val="none" w:sz="0" w:space="0" w:color="auto"/>
          </w:divBdr>
        </w:div>
        <w:div w:id="1575552945">
          <w:marLeft w:val="0"/>
          <w:marRight w:val="0"/>
          <w:marTop w:val="0"/>
          <w:marBottom w:val="0"/>
          <w:divBdr>
            <w:top w:val="none" w:sz="0" w:space="0" w:color="auto"/>
            <w:left w:val="none" w:sz="0" w:space="0" w:color="auto"/>
            <w:bottom w:val="none" w:sz="0" w:space="0" w:color="auto"/>
            <w:right w:val="none" w:sz="0" w:space="0" w:color="auto"/>
          </w:divBdr>
        </w:div>
        <w:div w:id="1577547486">
          <w:marLeft w:val="0"/>
          <w:marRight w:val="0"/>
          <w:marTop w:val="0"/>
          <w:marBottom w:val="0"/>
          <w:divBdr>
            <w:top w:val="none" w:sz="0" w:space="0" w:color="auto"/>
            <w:left w:val="none" w:sz="0" w:space="0" w:color="auto"/>
            <w:bottom w:val="none" w:sz="0" w:space="0" w:color="auto"/>
            <w:right w:val="none" w:sz="0" w:space="0" w:color="auto"/>
          </w:divBdr>
        </w:div>
        <w:div w:id="1595935109">
          <w:marLeft w:val="0"/>
          <w:marRight w:val="0"/>
          <w:marTop w:val="0"/>
          <w:marBottom w:val="0"/>
          <w:divBdr>
            <w:top w:val="none" w:sz="0" w:space="0" w:color="auto"/>
            <w:left w:val="none" w:sz="0" w:space="0" w:color="auto"/>
            <w:bottom w:val="none" w:sz="0" w:space="0" w:color="auto"/>
            <w:right w:val="none" w:sz="0" w:space="0" w:color="auto"/>
          </w:divBdr>
        </w:div>
        <w:div w:id="1609508118">
          <w:marLeft w:val="0"/>
          <w:marRight w:val="0"/>
          <w:marTop w:val="0"/>
          <w:marBottom w:val="0"/>
          <w:divBdr>
            <w:top w:val="none" w:sz="0" w:space="0" w:color="auto"/>
            <w:left w:val="none" w:sz="0" w:space="0" w:color="auto"/>
            <w:bottom w:val="none" w:sz="0" w:space="0" w:color="auto"/>
            <w:right w:val="none" w:sz="0" w:space="0" w:color="auto"/>
          </w:divBdr>
        </w:div>
        <w:div w:id="1685085801">
          <w:marLeft w:val="0"/>
          <w:marRight w:val="0"/>
          <w:marTop w:val="0"/>
          <w:marBottom w:val="0"/>
          <w:divBdr>
            <w:top w:val="none" w:sz="0" w:space="0" w:color="auto"/>
            <w:left w:val="none" w:sz="0" w:space="0" w:color="auto"/>
            <w:bottom w:val="none" w:sz="0" w:space="0" w:color="auto"/>
            <w:right w:val="none" w:sz="0" w:space="0" w:color="auto"/>
          </w:divBdr>
        </w:div>
        <w:div w:id="1878933787">
          <w:marLeft w:val="0"/>
          <w:marRight w:val="0"/>
          <w:marTop w:val="0"/>
          <w:marBottom w:val="0"/>
          <w:divBdr>
            <w:top w:val="none" w:sz="0" w:space="0" w:color="auto"/>
            <w:left w:val="none" w:sz="0" w:space="0" w:color="auto"/>
            <w:bottom w:val="none" w:sz="0" w:space="0" w:color="auto"/>
            <w:right w:val="none" w:sz="0" w:space="0" w:color="auto"/>
          </w:divBdr>
        </w:div>
        <w:div w:id="1937210791">
          <w:marLeft w:val="0"/>
          <w:marRight w:val="0"/>
          <w:marTop w:val="0"/>
          <w:marBottom w:val="0"/>
          <w:divBdr>
            <w:top w:val="none" w:sz="0" w:space="0" w:color="auto"/>
            <w:left w:val="none" w:sz="0" w:space="0" w:color="auto"/>
            <w:bottom w:val="none" w:sz="0" w:space="0" w:color="auto"/>
            <w:right w:val="none" w:sz="0" w:space="0" w:color="auto"/>
          </w:divBdr>
        </w:div>
      </w:divsChild>
    </w:div>
    <w:div w:id="902254598">
      <w:bodyDiv w:val="1"/>
      <w:marLeft w:val="0"/>
      <w:marRight w:val="0"/>
      <w:marTop w:val="0"/>
      <w:marBottom w:val="0"/>
      <w:divBdr>
        <w:top w:val="none" w:sz="0" w:space="0" w:color="auto"/>
        <w:left w:val="none" w:sz="0" w:space="0" w:color="auto"/>
        <w:bottom w:val="none" w:sz="0" w:space="0" w:color="auto"/>
        <w:right w:val="none" w:sz="0" w:space="0" w:color="auto"/>
      </w:divBdr>
      <w:divsChild>
        <w:div w:id="563223155">
          <w:marLeft w:val="0"/>
          <w:marRight w:val="0"/>
          <w:marTop w:val="0"/>
          <w:marBottom w:val="0"/>
          <w:divBdr>
            <w:top w:val="none" w:sz="0" w:space="0" w:color="auto"/>
            <w:left w:val="none" w:sz="0" w:space="0" w:color="auto"/>
            <w:bottom w:val="none" w:sz="0" w:space="0" w:color="auto"/>
            <w:right w:val="none" w:sz="0" w:space="0" w:color="auto"/>
          </w:divBdr>
        </w:div>
        <w:div w:id="651059810">
          <w:marLeft w:val="0"/>
          <w:marRight w:val="0"/>
          <w:marTop w:val="0"/>
          <w:marBottom w:val="0"/>
          <w:divBdr>
            <w:top w:val="none" w:sz="0" w:space="0" w:color="auto"/>
            <w:left w:val="none" w:sz="0" w:space="0" w:color="auto"/>
            <w:bottom w:val="none" w:sz="0" w:space="0" w:color="auto"/>
            <w:right w:val="none" w:sz="0" w:space="0" w:color="auto"/>
          </w:divBdr>
        </w:div>
        <w:div w:id="720717363">
          <w:marLeft w:val="0"/>
          <w:marRight w:val="0"/>
          <w:marTop w:val="0"/>
          <w:marBottom w:val="0"/>
          <w:divBdr>
            <w:top w:val="none" w:sz="0" w:space="0" w:color="auto"/>
            <w:left w:val="none" w:sz="0" w:space="0" w:color="auto"/>
            <w:bottom w:val="none" w:sz="0" w:space="0" w:color="auto"/>
            <w:right w:val="none" w:sz="0" w:space="0" w:color="auto"/>
          </w:divBdr>
        </w:div>
        <w:div w:id="761416925">
          <w:marLeft w:val="0"/>
          <w:marRight w:val="0"/>
          <w:marTop w:val="0"/>
          <w:marBottom w:val="0"/>
          <w:divBdr>
            <w:top w:val="none" w:sz="0" w:space="0" w:color="auto"/>
            <w:left w:val="none" w:sz="0" w:space="0" w:color="auto"/>
            <w:bottom w:val="none" w:sz="0" w:space="0" w:color="auto"/>
            <w:right w:val="none" w:sz="0" w:space="0" w:color="auto"/>
          </w:divBdr>
        </w:div>
        <w:div w:id="854149270">
          <w:marLeft w:val="0"/>
          <w:marRight w:val="0"/>
          <w:marTop w:val="0"/>
          <w:marBottom w:val="0"/>
          <w:divBdr>
            <w:top w:val="none" w:sz="0" w:space="0" w:color="auto"/>
            <w:left w:val="none" w:sz="0" w:space="0" w:color="auto"/>
            <w:bottom w:val="none" w:sz="0" w:space="0" w:color="auto"/>
            <w:right w:val="none" w:sz="0" w:space="0" w:color="auto"/>
          </w:divBdr>
        </w:div>
        <w:div w:id="878124504">
          <w:marLeft w:val="0"/>
          <w:marRight w:val="0"/>
          <w:marTop w:val="0"/>
          <w:marBottom w:val="0"/>
          <w:divBdr>
            <w:top w:val="none" w:sz="0" w:space="0" w:color="auto"/>
            <w:left w:val="none" w:sz="0" w:space="0" w:color="auto"/>
            <w:bottom w:val="none" w:sz="0" w:space="0" w:color="auto"/>
            <w:right w:val="none" w:sz="0" w:space="0" w:color="auto"/>
          </w:divBdr>
        </w:div>
        <w:div w:id="886257196">
          <w:marLeft w:val="0"/>
          <w:marRight w:val="0"/>
          <w:marTop w:val="0"/>
          <w:marBottom w:val="0"/>
          <w:divBdr>
            <w:top w:val="none" w:sz="0" w:space="0" w:color="auto"/>
            <w:left w:val="none" w:sz="0" w:space="0" w:color="auto"/>
            <w:bottom w:val="none" w:sz="0" w:space="0" w:color="auto"/>
            <w:right w:val="none" w:sz="0" w:space="0" w:color="auto"/>
          </w:divBdr>
        </w:div>
        <w:div w:id="1091849529">
          <w:marLeft w:val="0"/>
          <w:marRight w:val="0"/>
          <w:marTop w:val="0"/>
          <w:marBottom w:val="0"/>
          <w:divBdr>
            <w:top w:val="none" w:sz="0" w:space="0" w:color="auto"/>
            <w:left w:val="none" w:sz="0" w:space="0" w:color="auto"/>
            <w:bottom w:val="none" w:sz="0" w:space="0" w:color="auto"/>
            <w:right w:val="none" w:sz="0" w:space="0" w:color="auto"/>
          </w:divBdr>
        </w:div>
        <w:div w:id="1104810745">
          <w:marLeft w:val="0"/>
          <w:marRight w:val="0"/>
          <w:marTop w:val="0"/>
          <w:marBottom w:val="0"/>
          <w:divBdr>
            <w:top w:val="none" w:sz="0" w:space="0" w:color="auto"/>
            <w:left w:val="none" w:sz="0" w:space="0" w:color="auto"/>
            <w:bottom w:val="none" w:sz="0" w:space="0" w:color="auto"/>
            <w:right w:val="none" w:sz="0" w:space="0" w:color="auto"/>
          </w:divBdr>
        </w:div>
        <w:div w:id="1260792661">
          <w:marLeft w:val="0"/>
          <w:marRight w:val="0"/>
          <w:marTop w:val="0"/>
          <w:marBottom w:val="0"/>
          <w:divBdr>
            <w:top w:val="none" w:sz="0" w:space="0" w:color="auto"/>
            <w:left w:val="none" w:sz="0" w:space="0" w:color="auto"/>
            <w:bottom w:val="none" w:sz="0" w:space="0" w:color="auto"/>
            <w:right w:val="none" w:sz="0" w:space="0" w:color="auto"/>
          </w:divBdr>
        </w:div>
        <w:div w:id="1281886056">
          <w:marLeft w:val="0"/>
          <w:marRight w:val="0"/>
          <w:marTop w:val="0"/>
          <w:marBottom w:val="0"/>
          <w:divBdr>
            <w:top w:val="none" w:sz="0" w:space="0" w:color="auto"/>
            <w:left w:val="none" w:sz="0" w:space="0" w:color="auto"/>
            <w:bottom w:val="none" w:sz="0" w:space="0" w:color="auto"/>
            <w:right w:val="none" w:sz="0" w:space="0" w:color="auto"/>
          </w:divBdr>
        </w:div>
        <w:div w:id="1557744553">
          <w:marLeft w:val="0"/>
          <w:marRight w:val="0"/>
          <w:marTop w:val="0"/>
          <w:marBottom w:val="0"/>
          <w:divBdr>
            <w:top w:val="none" w:sz="0" w:space="0" w:color="auto"/>
            <w:left w:val="none" w:sz="0" w:space="0" w:color="auto"/>
            <w:bottom w:val="none" w:sz="0" w:space="0" w:color="auto"/>
            <w:right w:val="none" w:sz="0" w:space="0" w:color="auto"/>
          </w:divBdr>
        </w:div>
        <w:div w:id="1853956870">
          <w:marLeft w:val="0"/>
          <w:marRight w:val="0"/>
          <w:marTop w:val="0"/>
          <w:marBottom w:val="0"/>
          <w:divBdr>
            <w:top w:val="none" w:sz="0" w:space="0" w:color="auto"/>
            <w:left w:val="none" w:sz="0" w:space="0" w:color="auto"/>
            <w:bottom w:val="none" w:sz="0" w:space="0" w:color="auto"/>
            <w:right w:val="none" w:sz="0" w:space="0" w:color="auto"/>
          </w:divBdr>
        </w:div>
        <w:div w:id="1885213048">
          <w:marLeft w:val="0"/>
          <w:marRight w:val="0"/>
          <w:marTop w:val="0"/>
          <w:marBottom w:val="0"/>
          <w:divBdr>
            <w:top w:val="none" w:sz="0" w:space="0" w:color="auto"/>
            <w:left w:val="none" w:sz="0" w:space="0" w:color="auto"/>
            <w:bottom w:val="none" w:sz="0" w:space="0" w:color="auto"/>
            <w:right w:val="none" w:sz="0" w:space="0" w:color="auto"/>
          </w:divBdr>
        </w:div>
        <w:div w:id="1938250494">
          <w:marLeft w:val="0"/>
          <w:marRight w:val="0"/>
          <w:marTop w:val="0"/>
          <w:marBottom w:val="0"/>
          <w:divBdr>
            <w:top w:val="none" w:sz="0" w:space="0" w:color="auto"/>
            <w:left w:val="none" w:sz="0" w:space="0" w:color="auto"/>
            <w:bottom w:val="none" w:sz="0" w:space="0" w:color="auto"/>
            <w:right w:val="none" w:sz="0" w:space="0" w:color="auto"/>
          </w:divBdr>
        </w:div>
        <w:div w:id="2135177294">
          <w:marLeft w:val="0"/>
          <w:marRight w:val="0"/>
          <w:marTop w:val="0"/>
          <w:marBottom w:val="0"/>
          <w:divBdr>
            <w:top w:val="none" w:sz="0" w:space="0" w:color="auto"/>
            <w:left w:val="none" w:sz="0" w:space="0" w:color="auto"/>
            <w:bottom w:val="none" w:sz="0" w:space="0" w:color="auto"/>
            <w:right w:val="none" w:sz="0" w:space="0" w:color="auto"/>
          </w:divBdr>
        </w:div>
      </w:divsChild>
    </w:div>
    <w:div w:id="903642736">
      <w:bodyDiv w:val="1"/>
      <w:marLeft w:val="0"/>
      <w:marRight w:val="0"/>
      <w:marTop w:val="0"/>
      <w:marBottom w:val="0"/>
      <w:divBdr>
        <w:top w:val="none" w:sz="0" w:space="0" w:color="auto"/>
        <w:left w:val="none" w:sz="0" w:space="0" w:color="auto"/>
        <w:bottom w:val="none" w:sz="0" w:space="0" w:color="auto"/>
        <w:right w:val="none" w:sz="0" w:space="0" w:color="auto"/>
      </w:divBdr>
      <w:divsChild>
        <w:div w:id="310401462">
          <w:marLeft w:val="0"/>
          <w:marRight w:val="0"/>
          <w:marTop w:val="0"/>
          <w:marBottom w:val="0"/>
          <w:divBdr>
            <w:top w:val="none" w:sz="0" w:space="0" w:color="auto"/>
            <w:left w:val="none" w:sz="0" w:space="0" w:color="auto"/>
            <w:bottom w:val="none" w:sz="0" w:space="0" w:color="auto"/>
            <w:right w:val="none" w:sz="0" w:space="0" w:color="auto"/>
          </w:divBdr>
          <w:divsChild>
            <w:div w:id="583607202">
              <w:marLeft w:val="0"/>
              <w:marRight w:val="0"/>
              <w:marTop w:val="0"/>
              <w:marBottom w:val="0"/>
              <w:divBdr>
                <w:top w:val="none" w:sz="0" w:space="0" w:color="auto"/>
                <w:left w:val="none" w:sz="0" w:space="0" w:color="auto"/>
                <w:bottom w:val="none" w:sz="0" w:space="0" w:color="auto"/>
                <w:right w:val="none" w:sz="0" w:space="0" w:color="auto"/>
              </w:divBdr>
              <w:divsChild>
                <w:div w:id="1852794638">
                  <w:marLeft w:val="0"/>
                  <w:marRight w:val="0"/>
                  <w:marTop w:val="0"/>
                  <w:marBottom w:val="0"/>
                  <w:divBdr>
                    <w:top w:val="none" w:sz="0" w:space="0" w:color="auto"/>
                    <w:left w:val="none" w:sz="0" w:space="0" w:color="auto"/>
                    <w:bottom w:val="none" w:sz="0" w:space="0" w:color="auto"/>
                    <w:right w:val="none" w:sz="0" w:space="0" w:color="auto"/>
                  </w:divBdr>
                  <w:divsChild>
                    <w:div w:id="1850868989">
                      <w:marLeft w:val="0"/>
                      <w:marRight w:val="0"/>
                      <w:marTop w:val="0"/>
                      <w:marBottom w:val="0"/>
                      <w:divBdr>
                        <w:top w:val="none" w:sz="0" w:space="0" w:color="auto"/>
                        <w:left w:val="none" w:sz="0" w:space="0" w:color="auto"/>
                        <w:bottom w:val="none" w:sz="0" w:space="0" w:color="auto"/>
                        <w:right w:val="none" w:sz="0" w:space="0" w:color="auto"/>
                      </w:divBdr>
                      <w:divsChild>
                        <w:div w:id="529685800">
                          <w:marLeft w:val="0"/>
                          <w:marRight w:val="0"/>
                          <w:marTop w:val="0"/>
                          <w:marBottom w:val="0"/>
                          <w:divBdr>
                            <w:top w:val="none" w:sz="0" w:space="0" w:color="auto"/>
                            <w:left w:val="none" w:sz="0" w:space="0" w:color="auto"/>
                            <w:bottom w:val="none" w:sz="0" w:space="0" w:color="auto"/>
                            <w:right w:val="none" w:sz="0" w:space="0" w:color="auto"/>
                          </w:divBdr>
                          <w:divsChild>
                            <w:div w:id="140484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6093629">
      <w:bodyDiv w:val="1"/>
      <w:marLeft w:val="0"/>
      <w:marRight w:val="0"/>
      <w:marTop w:val="0"/>
      <w:marBottom w:val="0"/>
      <w:divBdr>
        <w:top w:val="none" w:sz="0" w:space="0" w:color="auto"/>
        <w:left w:val="none" w:sz="0" w:space="0" w:color="auto"/>
        <w:bottom w:val="none" w:sz="0" w:space="0" w:color="auto"/>
        <w:right w:val="none" w:sz="0" w:space="0" w:color="auto"/>
      </w:divBdr>
    </w:div>
    <w:div w:id="947810820">
      <w:bodyDiv w:val="1"/>
      <w:marLeft w:val="0"/>
      <w:marRight w:val="0"/>
      <w:marTop w:val="0"/>
      <w:marBottom w:val="0"/>
      <w:divBdr>
        <w:top w:val="none" w:sz="0" w:space="0" w:color="auto"/>
        <w:left w:val="none" w:sz="0" w:space="0" w:color="auto"/>
        <w:bottom w:val="none" w:sz="0" w:space="0" w:color="auto"/>
        <w:right w:val="none" w:sz="0" w:space="0" w:color="auto"/>
      </w:divBdr>
      <w:divsChild>
        <w:div w:id="16348107">
          <w:marLeft w:val="0"/>
          <w:marRight w:val="0"/>
          <w:marTop w:val="0"/>
          <w:marBottom w:val="0"/>
          <w:divBdr>
            <w:top w:val="none" w:sz="0" w:space="0" w:color="auto"/>
            <w:left w:val="none" w:sz="0" w:space="0" w:color="auto"/>
            <w:bottom w:val="none" w:sz="0" w:space="0" w:color="auto"/>
            <w:right w:val="none" w:sz="0" w:space="0" w:color="auto"/>
          </w:divBdr>
        </w:div>
        <w:div w:id="109132058">
          <w:marLeft w:val="0"/>
          <w:marRight w:val="0"/>
          <w:marTop w:val="0"/>
          <w:marBottom w:val="0"/>
          <w:divBdr>
            <w:top w:val="none" w:sz="0" w:space="0" w:color="auto"/>
            <w:left w:val="none" w:sz="0" w:space="0" w:color="auto"/>
            <w:bottom w:val="none" w:sz="0" w:space="0" w:color="auto"/>
            <w:right w:val="none" w:sz="0" w:space="0" w:color="auto"/>
          </w:divBdr>
        </w:div>
        <w:div w:id="283469283">
          <w:marLeft w:val="0"/>
          <w:marRight w:val="0"/>
          <w:marTop w:val="0"/>
          <w:marBottom w:val="0"/>
          <w:divBdr>
            <w:top w:val="none" w:sz="0" w:space="0" w:color="auto"/>
            <w:left w:val="none" w:sz="0" w:space="0" w:color="auto"/>
            <w:bottom w:val="none" w:sz="0" w:space="0" w:color="auto"/>
            <w:right w:val="none" w:sz="0" w:space="0" w:color="auto"/>
          </w:divBdr>
        </w:div>
        <w:div w:id="551120322">
          <w:marLeft w:val="0"/>
          <w:marRight w:val="0"/>
          <w:marTop w:val="0"/>
          <w:marBottom w:val="0"/>
          <w:divBdr>
            <w:top w:val="none" w:sz="0" w:space="0" w:color="auto"/>
            <w:left w:val="none" w:sz="0" w:space="0" w:color="auto"/>
            <w:bottom w:val="none" w:sz="0" w:space="0" w:color="auto"/>
            <w:right w:val="none" w:sz="0" w:space="0" w:color="auto"/>
          </w:divBdr>
        </w:div>
        <w:div w:id="920137597">
          <w:marLeft w:val="0"/>
          <w:marRight w:val="0"/>
          <w:marTop w:val="0"/>
          <w:marBottom w:val="0"/>
          <w:divBdr>
            <w:top w:val="none" w:sz="0" w:space="0" w:color="auto"/>
            <w:left w:val="none" w:sz="0" w:space="0" w:color="auto"/>
            <w:bottom w:val="none" w:sz="0" w:space="0" w:color="auto"/>
            <w:right w:val="none" w:sz="0" w:space="0" w:color="auto"/>
          </w:divBdr>
        </w:div>
        <w:div w:id="1206024056">
          <w:marLeft w:val="0"/>
          <w:marRight w:val="0"/>
          <w:marTop w:val="0"/>
          <w:marBottom w:val="0"/>
          <w:divBdr>
            <w:top w:val="none" w:sz="0" w:space="0" w:color="auto"/>
            <w:left w:val="none" w:sz="0" w:space="0" w:color="auto"/>
            <w:bottom w:val="none" w:sz="0" w:space="0" w:color="auto"/>
            <w:right w:val="none" w:sz="0" w:space="0" w:color="auto"/>
          </w:divBdr>
        </w:div>
        <w:div w:id="1473058771">
          <w:marLeft w:val="0"/>
          <w:marRight w:val="0"/>
          <w:marTop w:val="0"/>
          <w:marBottom w:val="0"/>
          <w:divBdr>
            <w:top w:val="none" w:sz="0" w:space="0" w:color="auto"/>
            <w:left w:val="none" w:sz="0" w:space="0" w:color="auto"/>
            <w:bottom w:val="none" w:sz="0" w:space="0" w:color="auto"/>
            <w:right w:val="none" w:sz="0" w:space="0" w:color="auto"/>
          </w:divBdr>
        </w:div>
        <w:div w:id="1570533970">
          <w:marLeft w:val="0"/>
          <w:marRight w:val="0"/>
          <w:marTop w:val="0"/>
          <w:marBottom w:val="0"/>
          <w:divBdr>
            <w:top w:val="none" w:sz="0" w:space="0" w:color="auto"/>
            <w:left w:val="none" w:sz="0" w:space="0" w:color="auto"/>
            <w:bottom w:val="none" w:sz="0" w:space="0" w:color="auto"/>
            <w:right w:val="none" w:sz="0" w:space="0" w:color="auto"/>
          </w:divBdr>
        </w:div>
        <w:div w:id="1582831664">
          <w:marLeft w:val="0"/>
          <w:marRight w:val="0"/>
          <w:marTop w:val="0"/>
          <w:marBottom w:val="0"/>
          <w:divBdr>
            <w:top w:val="none" w:sz="0" w:space="0" w:color="auto"/>
            <w:left w:val="none" w:sz="0" w:space="0" w:color="auto"/>
            <w:bottom w:val="none" w:sz="0" w:space="0" w:color="auto"/>
            <w:right w:val="none" w:sz="0" w:space="0" w:color="auto"/>
          </w:divBdr>
        </w:div>
        <w:div w:id="1616863189">
          <w:marLeft w:val="0"/>
          <w:marRight w:val="0"/>
          <w:marTop w:val="0"/>
          <w:marBottom w:val="0"/>
          <w:divBdr>
            <w:top w:val="none" w:sz="0" w:space="0" w:color="auto"/>
            <w:left w:val="none" w:sz="0" w:space="0" w:color="auto"/>
            <w:bottom w:val="none" w:sz="0" w:space="0" w:color="auto"/>
            <w:right w:val="none" w:sz="0" w:space="0" w:color="auto"/>
          </w:divBdr>
        </w:div>
        <w:div w:id="1646618169">
          <w:marLeft w:val="0"/>
          <w:marRight w:val="0"/>
          <w:marTop w:val="0"/>
          <w:marBottom w:val="0"/>
          <w:divBdr>
            <w:top w:val="none" w:sz="0" w:space="0" w:color="auto"/>
            <w:left w:val="none" w:sz="0" w:space="0" w:color="auto"/>
            <w:bottom w:val="none" w:sz="0" w:space="0" w:color="auto"/>
            <w:right w:val="none" w:sz="0" w:space="0" w:color="auto"/>
          </w:divBdr>
        </w:div>
        <w:div w:id="1712729981">
          <w:marLeft w:val="0"/>
          <w:marRight w:val="0"/>
          <w:marTop w:val="0"/>
          <w:marBottom w:val="0"/>
          <w:divBdr>
            <w:top w:val="none" w:sz="0" w:space="0" w:color="auto"/>
            <w:left w:val="none" w:sz="0" w:space="0" w:color="auto"/>
            <w:bottom w:val="none" w:sz="0" w:space="0" w:color="auto"/>
            <w:right w:val="none" w:sz="0" w:space="0" w:color="auto"/>
          </w:divBdr>
        </w:div>
      </w:divsChild>
    </w:div>
    <w:div w:id="973868368">
      <w:bodyDiv w:val="1"/>
      <w:marLeft w:val="0"/>
      <w:marRight w:val="0"/>
      <w:marTop w:val="0"/>
      <w:marBottom w:val="0"/>
      <w:divBdr>
        <w:top w:val="none" w:sz="0" w:space="0" w:color="auto"/>
        <w:left w:val="none" w:sz="0" w:space="0" w:color="auto"/>
        <w:bottom w:val="none" w:sz="0" w:space="0" w:color="auto"/>
        <w:right w:val="none" w:sz="0" w:space="0" w:color="auto"/>
      </w:divBdr>
      <w:divsChild>
        <w:div w:id="15735273">
          <w:marLeft w:val="0"/>
          <w:marRight w:val="0"/>
          <w:marTop w:val="0"/>
          <w:marBottom w:val="0"/>
          <w:divBdr>
            <w:top w:val="none" w:sz="0" w:space="0" w:color="auto"/>
            <w:left w:val="none" w:sz="0" w:space="0" w:color="auto"/>
            <w:bottom w:val="none" w:sz="0" w:space="0" w:color="auto"/>
            <w:right w:val="none" w:sz="0" w:space="0" w:color="auto"/>
          </w:divBdr>
        </w:div>
        <w:div w:id="20278540">
          <w:marLeft w:val="0"/>
          <w:marRight w:val="0"/>
          <w:marTop w:val="0"/>
          <w:marBottom w:val="0"/>
          <w:divBdr>
            <w:top w:val="none" w:sz="0" w:space="0" w:color="auto"/>
            <w:left w:val="none" w:sz="0" w:space="0" w:color="auto"/>
            <w:bottom w:val="none" w:sz="0" w:space="0" w:color="auto"/>
            <w:right w:val="none" w:sz="0" w:space="0" w:color="auto"/>
          </w:divBdr>
        </w:div>
        <w:div w:id="22438575">
          <w:marLeft w:val="0"/>
          <w:marRight w:val="0"/>
          <w:marTop w:val="0"/>
          <w:marBottom w:val="0"/>
          <w:divBdr>
            <w:top w:val="none" w:sz="0" w:space="0" w:color="auto"/>
            <w:left w:val="none" w:sz="0" w:space="0" w:color="auto"/>
            <w:bottom w:val="none" w:sz="0" w:space="0" w:color="auto"/>
            <w:right w:val="none" w:sz="0" w:space="0" w:color="auto"/>
          </w:divBdr>
        </w:div>
        <w:div w:id="39407005">
          <w:marLeft w:val="0"/>
          <w:marRight w:val="0"/>
          <w:marTop w:val="0"/>
          <w:marBottom w:val="0"/>
          <w:divBdr>
            <w:top w:val="none" w:sz="0" w:space="0" w:color="auto"/>
            <w:left w:val="none" w:sz="0" w:space="0" w:color="auto"/>
            <w:bottom w:val="none" w:sz="0" w:space="0" w:color="auto"/>
            <w:right w:val="none" w:sz="0" w:space="0" w:color="auto"/>
          </w:divBdr>
        </w:div>
        <w:div w:id="120078832">
          <w:marLeft w:val="0"/>
          <w:marRight w:val="0"/>
          <w:marTop w:val="0"/>
          <w:marBottom w:val="0"/>
          <w:divBdr>
            <w:top w:val="none" w:sz="0" w:space="0" w:color="auto"/>
            <w:left w:val="none" w:sz="0" w:space="0" w:color="auto"/>
            <w:bottom w:val="none" w:sz="0" w:space="0" w:color="auto"/>
            <w:right w:val="none" w:sz="0" w:space="0" w:color="auto"/>
          </w:divBdr>
        </w:div>
        <w:div w:id="131168854">
          <w:marLeft w:val="0"/>
          <w:marRight w:val="0"/>
          <w:marTop w:val="0"/>
          <w:marBottom w:val="0"/>
          <w:divBdr>
            <w:top w:val="none" w:sz="0" w:space="0" w:color="auto"/>
            <w:left w:val="none" w:sz="0" w:space="0" w:color="auto"/>
            <w:bottom w:val="none" w:sz="0" w:space="0" w:color="auto"/>
            <w:right w:val="none" w:sz="0" w:space="0" w:color="auto"/>
          </w:divBdr>
        </w:div>
        <w:div w:id="143817980">
          <w:marLeft w:val="0"/>
          <w:marRight w:val="0"/>
          <w:marTop w:val="0"/>
          <w:marBottom w:val="0"/>
          <w:divBdr>
            <w:top w:val="none" w:sz="0" w:space="0" w:color="auto"/>
            <w:left w:val="none" w:sz="0" w:space="0" w:color="auto"/>
            <w:bottom w:val="none" w:sz="0" w:space="0" w:color="auto"/>
            <w:right w:val="none" w:sz="0" w:space="0" w:color="auto"/>
          </w:divBdr>
        </w:div>
        <w:div w:id="149638540">
          <w:marLeft w:val="0"/>
          <w:marRight w:val="0"/>
          <w:marTop w:val="0"/>
          <w:marBottom w:val="0"/>
          <w:divBdr>
            <w:top w:val="none" w:sz="0" w:space="0" w:color="auto"/>
            <w:left w:val="none" w:sz="0" w:space="0" w:color="auto"/>
            <w:bottom w:val="none" w:sz="0" w:space="0" w:color="auto"/>
            <w:right w:val="none" w:sz="0" w:space="0" w:color="auto"/>
          </w:divBdr>
        </w:div>
        <w:div w:id="209878192">
          <w:marLeft w:val="0"/>
          <w:marRight w:val="0"/>
          <w:marTop w:val="0"/>
          <w:marBottom w:val="0"/>
          <w:divBdr>
            <w:top w:val="none" w:sz="0" w:space="0" w:color="auto"/>
            <w:left w:val="none" w:sz="0" w:space="0" w:color="auto"/>
            <w:bottom w:val="none" w:sz="0" w:space="0" w:color="auto"/>
            <w:right w:val="none" w:sz="0" w:space="0" w:color="auto"/>
          </w:divBdr>
        </w:div>
        <w:div w:id="225915172">
          <w:marLeft w:val="0"/>
          <w:marRight w:val="0"/>
          <w:marTop w:val="0"/>
          <w:marBottom w:val="0"/>
          <w:divBdr>
            <w:top w:val="none" w:sz="0" w:space="0" w:color="auto"/>
            <w:left w:val="none" w:sz="0" w:space="0" w:color="auto"/>
            <w:bottom w:val="none" w:sz="0" w:space="0" w:color="auto"/>
            <w:right w:val="none" w:sz="0" w:space="0" w:color="auto"/>
          </w:divBdr>
        </w:div>
        <w:div w:id="417219935">
          <w:marLeft w:val="0"/>
          <w:marRight w:val="0"/>
          <w:marTop w:val="0"/>
          <w:marBottom w:val="0"/>
          <w:divBdr>
            <w:top w:val="none" w:sz="0" w:space="0" w:color="auto"/>
            <w:left w:val="none" w:sz="0" w:space="0" w:color="auto"/>
            <w:bottom w:val="none" w:sz="0" w:space="0" w:color="auto"/>
            <w:right w:val="none" w:sz="0" w:space="0" w:color="auto"/>
          </w:divBdr>
        </w:div>
        <w:div w:id="508372815">
          <w:marLeft w:val="0"/>
          <w:marRight w:val="0"/>
          <w:marTop w:val="0"/>
          <w:marBottom w:val="0"/>
          <w:divBdr>
            <w:top w:val="none" w:sz="0" w:space="0" w:color="auto"/>
            <w:left w:val="none" w:sz="0" w:space="0" w:color="auto"/>
            <w:bottom w:val="none" w:sz="0" w:space="0" w:color="auto"/>
            <w:right w:val="none" w:sz="0" w:space="0" w:color="auto"/>
          </w:divBdr>
        </w:div>
        <w:div w:id="543639518">
          <w:marLeft w:val="0"/>
          <w:marRight w:val="0"/>
          <w:marTop w:val="0"/>
          <w:marBottom w:val="0"/>
          <w:divBdr>
            <w:top w:val="none" w:sz="0" w:space="0" w:color="auto"/>
            <w:left w:val="none" w:sz="0" w:space="0" w:color="auto"/>
            <w:bottom w:val="none" w:sz="0" w:space="0" w:color="auto"/>
            <w:right w:val="none" w:sz="0" w:space="0" w:color="auto"/>
          </w:divBdr>
        </w:div>
        <w:div w:id="719594207">
          <w:marLeft w:val="0"/>
          <w:marRight w:val="0"/>
          <w:marTop w:val="0"/>
          <w:marBottom w:val="0"/>
          <w:divBdr>
            <w:top w:val="none" w:sz="0" w:space="0" w:color="auto"/>
            <w:left w:val="none" w:sz="0" w:space="0" w:color="auto"/>
            <w:bottom w:val="none" w:sz="0" w:space="0" w:color="auto"/>
            <w:right w:val="none" w:sz="0" w:space="0" w:color="auto"/>
          </w:divBdr>
        </w:div>
        <w:div w:id="824518327">
          <w:marLeft w:val="0"/>
          <w:marRight w:val="0"/>
          <w:marTop w:val="0"/>
          <w:marBottom w:val="0"/>
          <w:divBdr>
            <w:top w:val="none" w:sz="0" w:space="0" w:color="auto"/>
            <w:left w:val="none" w:sz="0" w:space="0" w:color="auto"/>
            <w:bottom w:val="none" w:sz="0" w:space="0" w:color="auto"/>
            <w:right w:val="none" w:sz="0" w:space="0" w:color="auto"/>
          </w:divBdr>
        </w:div>
        <w:div w:id="855390106">
          <w:marLeft w:val="0"/>
          <w:marRight w:val="0"/>
          <w:marTop w:val="0"/>
          <w:marBottom w:val="0"/>
          <w:divBdr>
            <w:top w:val="none" w:sz="0" w:space="0" w:color="auto"/>
            <w:left w:val="none" w:sz="0" w:space="0" w:color="auto"/>
            <w:bottom w:val="none" w:sz="0" w:space="0" w:color="auto"/>
            <w:right w:val="none" w:sz="0" w:space="0" w:color="auto"/>
          </w:divBdr>
        </w:div>
        <w:div w:id="910891881">
          <w:marLeft w:val="0"/>
          <w:marRight w:val="0"/>
          <w:marTop w:val="0"/>
          <w:marBottom w:val="0"/>
          <w:divBdr>
            <w:top w:val="none" w:sz="0" w:space="0" w:color="auto"/>
            <w:left w:val="none" w:sz="0" w:space="0" w:color="auto"/>
            <w:bottom w:val="none" w:sz="0" w:space="0" w:color="auto"/>
            <w:right w:val="none" w:sz="0" w:space="0" w:color="auto"/>
          </w:divBdr>
        </w:div>
        <w:div w:id="917325500">
          <w:marLeft w:val="0"/>
          <w:marRight w:val="0"/>
          <w:marTop w:val="0"/>
          <w:marBottom w:val="0"/>
          <w:divBdr>
            <w:top w:val="none" w:sz="0" w:space="0" w:color="auto"/>
            <w:left w:val="none" w:sz="0" w:space="0" w:color="auto"/>
            <w:bottom w:val="none" w:sz="0" w:space="0" w:color="auto"/>
            <w:right w:val="none" w:sz="0" w:space="0" w:color="auto"/>
          </w:divBdr>
        </w:div>
        <w:div w:id="942616307">
          <w:marLeft w:val="0"/>
          <w:marRight w:val="0"/>
          <w:marTop w:val="0"/>
          <w:marBottom w:val="0"/>
          <w:divBdr>
            <w:top w:val="none" w:sz="0" w:space="0" w:color="auto"/>
            <w:left w:val="none" w:sz="0" w:space="0" w:color="auto"/>
            <w:bottom w:val="none" w:sz="0" w:space="0" w:color="auto"/>
            <w:right w:val="none" w:sz="0" w:space="0" w:color="auto"/>
          </w:divBdr>
        </w:div>
        <w:div w:id="947739299">
          <w:marLeft w:val="0"/>
          <w:marRight w:val="0"/>
          <w:marTop w:val="0"/>
          <w:marBottom w:val="0"/>
          <w:divBdr>
            <w:top w:val="none" w:sz="0" w:space="0" w:color="auto"/>
            <w:left w:val="none" w:sz="0" w:space="0" w:color="auto"/>
            <w:bottom w:val="none" w:sz="0" w:space="0" w:color="auto"/>
            <w:right w:val="none" w:sz="0" w:space="0" w:color="auto"/>
          </w:divBdr>
        </w:div>
        <w:div w:id="1004940866">
          <w:marLeft w:val="0"/>
          <w:marRight w:val="0"/>
          <w:marTop w:val="0"/>
          <w:marBottom w:val="0"/>
          <w:divBdr>
            <w:top w:val="none" w:sz="0" w:space="0" w:color="auto"/>
            <w:left w:val="none" w:sz="0" w:space="0" w:color="auto"/>
            <w:bottom w:val="none" w:sz="0" w:space="0" w:color="auto"/>
            <w:right w:val="none" w:sz="0" w:space="0" w:color="auto"/>
          </w:divBdr>
        </w:div>
        <w:div w:id="1018265595">
          <w:marLeft w:val="0"/>
          <w:marRight w:val="0"/>
          <w:marTop w:val="0"/>
          <w:marBottom w:val="0"/>
          <w:divBdr>
            <w:top w:val="none" w:sz="0" w:space="0" w:color="auto"/>
            <w:left w:val="none" w:sz="0" w:space="0" w:color="auto"/>
            <w:bottom w:val="none" w:sz="0" w:space="0" w:color="auto"/>
            <w:right w:val="none" w:sz="0" w:space="0" w:color="auto"/>
          </w:divBdr>
        </w:div>
        <w:div w:id="1019428016">
          <w:marLeft w:val="0"/>
          <w:marRight w:val="0"/>
          <w:marTop w:val="0"/>
          <w:marBottom w:val="0"/>
          <w:divBdr>
            <w:top w:val="none" w:sz="0" w:space="0" w:color="auto"/>
            <w:left w:val="none" w:sz="0" w:space="0" w:color="auto"/>
            <w:bottom w:val="none" w:sz="0" w:space="0" w:color="auto"/>
            <w:right w:val="none" w:sz="0" w:space="0" w:color="auto"/>
          </w:divBdr>
        </w:div>
        <w:div w:id="1041633153">
          <w:marLeft w:val="0"/>
          <w:marRight w:val="0"/>
          <w:marTop w:val="0"/>
          <w:marBottom w:val="0"/>
          <w:divBdr>
            <w:top w:val="none" w:sz="0" w:space="0" w:color="auto"/>
            <w:left w:val="none" w:sz="0" w:space="0" w:color="auto"/>
            <w:bottom w:val="none" w:sz="0" w:space="0" w:color="auto"/>
            <w:right w:val="none" w:sz="0" w:space="0" w:color="auto"/>
          </w:divBdr>
        </w:div>
        <w:div w:id="1060787956">
          <w:marLeft w:val="0"/>
          <w:marRight w:val="0"/>
          <w:marTop w:val="0"/>
          <w:marBottom w:val="0"/>
          <w:divBdr>
            <w:top w:val="none" w:sz="0" w:space="0" w:color="auto"/>
            <w:left w:val="none" w:sz="0" w:space="0" w:color="auto"/>
            <w:bottom w:val="none" w:sz="0" w:space="0" w:color="auto"/>
            <w:right w:val="none" w:sz="0" w:space="0" w:color="auto"/>
          </w:divBdr>
        </w:div>
        <w:div w:id="1183058913">
          <w:marLeft w:val="0"/>
          <w:marRight w:val="0"/>
          <w:marTop w:val="0"/>
          <w:marBottom w:val="0"/>
          <w:divBdr>
            <w:top w:val="none" w:sz="0" w:space="0" w:color="auto"/>
            <w:left w:val="none" w:sz="0" w:space="0" w:color="auto"/>
            <w:bottom w:val="none" w:sz="0" w:space="0" w:color="auto"/>
            <w:right w:val="none" w:sz="0" w:space="0" w:color="auto"/>
          </w:divBdr>
        </w:div>
        <w:div w:id="1290821086">
          <w:marLeft w:val="0"/>
          <w:marRight w:val="0"/>
          <w:marTop w:val="0"/>
          <w:marBottom w:val="0"/>
          <w:divBdr>
            <w:top w:val="none" w:sz="0" w:space="0" w:color="auto"/>
            <w:left w:val="none" w:sz="0" w:space="0" w:color="auto"/>
            <w:bottom w:val="none" w:sz="0" w:space="0" w:color="auto"/>
            <w:right w:val="none" w:sz="0" w:space="0" w:color="auto"/>
          </w:divBdr>
        </w:div>
        <w:div w:id="1424455585">
          <w:marLeft w:val="0"/>
          <w:marRight w:val="0"/>
          <w:marTop w:val="0"/>
          <w:marBottom w:val="0"/>
          <w:divBdr>
            <w:top w:val="none" w:sz="0" w:space="0" w:color="auto"/>
            <w:left w:val="none" w:sz="0" w:space="0" w:color="auto"/>
            <w:bottom w:val="none" w:sz="0" w:space="0" w:color="auto"/>
            <w:right w:val="none" w:sz="0" w:space="0" w:color="auto"/>
          </w:divBdr>
        </w:div>
        <w:div w:id="1486967547">
          <w:marLeft w:val="0"/>
          <w:marRight w:val="0"/>
          <w:marTop w:val="0"/>
          <w:marBottom w:val="0"/>
          <w:divBdr>
            <w:top w:val="none" w:sz="0" w:space="0" w:color="auto"/>
            <w:left w:val="none" w:sz="0" w:space="0" w:color="auto"/>
            <w:bottom w:val="none" w:sz="0" w:space="0" w:color="auto"/>
            <w:right w:val="none" w:sz="0" w:space="0" w:color="auto"/>
          </w:divBdr>
        </w:div>
        <w:div w:id="1527402131">
          <w:marLeft w:val="0"/>
          <w:marRight w:val="0"/>
          <w:marTop w:val="0"/>
          <w:marBottom w:val="0"/>
          <w:divBdr>
            <w:top w:val="none" w:sz="0" w:space="0" w:color="auto"/>
            <w:left w:val="none" w:sz="0" w:space="0" w:color="auto"/>
            <w:bottom w:val="none" w:sz="0" w:space="0" w:color="auto"/>
            <w:right w:val="none" w:sz="0" w:space="0" w:color="auto"/>
          </w:divBdr>
        </w:div>
        <w:div w:id="1542667705">
          <w:marLeft w:val="0"/>
          <w:marRight w:val="0"/>
          <w:marTop w:val="0"/>
          <w:marBottom w:val="0"/>
          <w:divBdr>
            <w:top w:val="none" w:sz="0" w:space="0" w:color="auto"/>
            <w:left w:val="none" w:sz="0" w:space="0" w:color="auto"/>
            <w:bottom w:val="none" w:sz="0" w:space="0" w:color="auto"/>
            <w:right w:val="none" w:sz="0" w:space="0" w:color="auto"/>
          </w:divBdr>
        </w:div>
        <w:div w:id="1611351910">
          <w:marLeft w:val="0"/>
          <w:marRight w:val="0"/>
          <w:marTop w:val="0"/>
          <w:marBottom w:val="0"/>
          <w:divBdr>
            <w:top w:val="none" w:sz="0" w:space="0" w:color="auto"/>
            <w:left w:val="none" w:sz="0" w:space="0" w:color="auto"/>
            <w:bottom w:val="none" w:sz="0" w:space="0" w:color="auto"/>
            <w:right w:val="none" w:sz="0" w:space="0" w:color="auto"/>
          </w:divBdr>
        </w:div>
        <w:div w:id="1790733986">
          <w:marLeft w:val="0"/>
          <w:marRight w:val="0"/>
          <w:marTop w:val="0"/>
          <w:marBottom w:val="0"/>
          <w:divBdr>
            <w:top w:val="none" w:sz="0" w:space="0" w:color="auto"/>
            <w:left w:val="none" w:sz="0" w:space="0" w:color="auto"/>
            <w:bottom w:val="none" w:sz="0" w:space="0" w:color="auto"/>
            <w:right w:val="none" w:sz="0" w:space="0" w:color="auto"/>
          </w:divBdr>
        </w:div>
        <w:div w:id="1857309244">
          <w:marLeft w:val="0"/>
          <w:marRight w:val="0"/>
          <w:marTop w:val="0"/>
          <w:marBottom w:val="0"/>
          <w:divBdr>
            <w:top w:val="none" w:sz="0" w:space="0" w:color="auto"/>
            <w:left w:val="none" w:sz="0" w:space="0" w:color="auto"/>
            <w:bottom w:val="none" w:sz="0" w:space="0" w:color="auto"/>
            <w:right w:val="none" w:sz="0" w:space="0" w:color="auto"/>
          </w:divBdr>
        </w:div>
        <w:div w:id="1860386530">
          <w:marLeft w:val="0"/>
          <w:marRight w:val="0"/>
          <w:marTop w:val="0"/>
          <w:marBottom w:val="0"/>
          <w:divBdr>
            <w:top w:val="none" w:sz="0" w:space="0" w:color="auto"/>
            <w:left w:val="none" w:sz="0" w:space="0" w:color="auto"/>
            <w:bottom w:val="none" w:sz="0" w:space="0" w:color="auto"/>
            <w:right w:val="none" w:sz="0" w:space="0" w:color="auto"/>
          </w:divBdr>
        </w:div>
        <w:div w:id="1915823005">
          <w:marLeft w:val="0"/>
          <w:marRight w:val="0"/>
          <w:marTop w:val="0"/>
          <w:marBottom w:val="0"/>
          <w:divBdr>
            <w:top w:val="none" w:sz="0" w:space="0" w:color="auto"/>
            <w:left w:val="none" w:sz="0" w:space="0" w:color="auto"/>
            <w:bottom w:val="none" w:sz="0" w:space="0" w:color="auto"/>
            <w:right w:val="none" w:sz="0" w:space="0" w:color="auto"/>
          </w:divBdr>
        </w:div>
        <w:div w:id="2020544292">
          <w:marLeft w:val="0"/>
          <w:marRight w:val="0"/>
          <w:marTop w:val="0"/>
          <w:marBottom w:val="0"/>
          <w:divBdr>
            <w:top w:val="none" w:sz="0" w:space="0" w:color="auto"/>
            <w:left w:val="none" w:sz="0" w:space="0" w:color="auto"/>
            <w:bottom w:val="none" w:sz="0" w:space="0" w:color="auto"/>
            <w:right w:val="none" w:sz="0" w:space="0" w:color="auto"/>
          </w:divBdr>
        </w:div>
        <w:div w:id="2025277730">
          <w:marLeft w:val="0"/>
          <w:marRight w:val="0"/>
          <w:marTop w:val="0"/>
          <w:marBottom w:val="0"/>
          <w:divBdr>
            <w:top w:val="none" w:sz="0" w:space="0" w:color="auto"/>
            <w:left w:val="none" w:sz="0" w:space="0" w:color="auto"/>
            <w:bottom w:val="none" w:sz="0" w:space="0" w:color="auto"/>
            <w:right w:val="none" w:sz="0" w:space="0" w:color="auto"/>
          </w:divBdr>
        </w:div>
        <w:div w:id="2084520875">
          <w:marLeft w:val="0"/>
          <w:marRight w:val="0"/>
          <w:marTop w:val="0"/>
          <w:marBottom w:val="0"/>
          <w:divBdr>
            <w:top w:val="none" w:sz="0" w:space="0" w:color="auto"/>
            <w:left w:val="none" w:sz="0" w:space="0" w:color="auto"/>
            <w:bottom w:val="none" w:sz="0" w:space="0" w:color="auto"/>
            <w:right w:val="none" w:sz="0" w:space="0" w:color="auto"/>
          </w:divBdr>
        </w:div>
        <w:div w:id="2115633283">
          <w:marLeft w:val="0"/>
          <w:marRight w:val="0"/>
          <w:marTop w:val="0"/>
          <w:marBottom w:val="0"/>
          <w:divBdr>
            <w:top w:val="none" w:sz="0" w:space="0" w:color="auto"/>
            <w:left w:val="none" w:sz="0" w:space="0" w:color="auto"/>
            <w:bottom w:val="none" w:sz="0" w:space="0" w:color="auto"/>
            <w:right w:val="none" w:sz="0" w:space="0" w:color="auto"/>
          </w:divBdr>
        </w:div>
      </w:divsChild>
    </w:div>
    <w:div w:id="1039546255">
      <w:bodyDiv w:val="1"/>
      <w:marLeft w:val="0"/>
      <w:marRight w:val="0"/>
      <w:marTop w:val="0"/>
      <w:marBottom w:val="0"/>
      <w:divBdr>
        <w:top w:val="none" w:sz="0" w:space="0" w:color="auto"/>
        <w:left w:val="none" w:sz="0" w:space="0" w:color="auto"/>
        <w:bottom w:val="none" w:sz="0" w:space="0" w:color="auto"/>
        <w:right w:val="none" w:sz="0" w:space="0" w:color="auto"/>
      </w:divBdr>
    </w:div>
    <w:div w:id="1066758300">
      <w:bodyDiv w:val="1"/>
      <w:marLeft w:val="0"/>
      <w:marRight w:val="0"/>
      <w:marTop w:val="0"/>
      <w:marBottom w:val="0"/>
      <w:divBdr>
        <w:top w:val="none" w:sz="0" w:space="0" w:color="auto"/>
        <w:left w:val="none" w:sz="0" w:space="0" w:color="auto"/>
        <w:bottom w:val="none" w:sz="0" w:space="0" w:color="auto"/>
        <w:right w:val="none" w:sz="0" w:space="0" w:color="auto"/>
      </w:divBdr>
      <w:divsChild>
        <w:div w:id="19091205">
          <w:marLeft w:val="0"/>
          <w:marRight w:val="0"/>
          <w:marTop w:val="0"/>
          <w:marBottom w:val="0"/>
          <w:divBdr>
            <w:top w:val="none" w:sz="0" w:space="0" w:color="auto"/>
            <w:left w:val="none" w:sz="0" w:space="0" w:color="auto"/>
            <w:bottom w:val="none" w:sz="0" w:space="0" w:color="auto"/>
            <w:right w:val="none" w:sz="0" w:space="0" w:color="auto"/>
          </w:divBdr>
        </w:div>
        <w:div w:id="234357768">
          <w:marLeft w:val="0"/>
          <w:marRight w:val="0"/>
          <w:marTop w:val="0"/>
          <w:marBottom w:val="0"/>
          <w:divBdr>
            <w:top w:val="none" w:sz="0" w:space="0" w:color="auto"/>
            <w:left w:val="none" w:sz="0" w:space="0" w:color="auto"/>
            <w:bottom w:val="none" w:sz="0" w:space="0" w:color="auto"/>
            <w:right w:val="none" w:sz="0" w:space="0" w:color="auto"/>
          </w:divBdr>
        </w:div>
        <w:div w:id="715273635">
          <w:marLeft w:val="0"/>
          <w:marRight w:val="0"/>
          <w:marTop w:val="0"/>
          <w:marBottom w:val="0"/>
          <w:divBdr>
            <w:top w:val="none" w:sz="0" w:space="0" w:color="auto"/>
            <w:left w:val="none" w:sz="0" w:space="0" w:color="auto"/>
            <w:bottom w:val="none" w:sz="0" w:space="0" w:color="auto"/>
            <w:right w:val="none" w:sz="0" w:space="0" w:color="auto"/>
          </w:divBdr>
        </w:div>
        <w:div w:id="836069159">
          <w:marLeft w:val="0"/>
          <w:marRight w:val="0"/>
          <w:marTop w:val="0"/>
          <w:marBottom w:val="0"/>
          <w:divBdr>
            <w:top w:val="none" w:sz="0" w:space="0" w:color="auto"/>
            <w:left w:val="none" w:sz="0" w:space="0" w:color="auto"/>
            <w:bottom w:val="none" w:sz="0" w:space="0" w:color="auto"/>
            <w:right w:val="none" w:sz="0" w:space="0" w:color="auto"/>
          </w:divBdr>
        </w:div>
        <w:div w:id="1057390159">
          <w:marLeft w:val="0"/>
          <w:marRight w:val="0"/>
          <w:marTop w:val="0"/>
          <w:marBottom w:val="0"/>
          <w:divBdr>
            <w:top w:val="none" w:sz="0" w:space="0" w:color="auto"/>
            <w:left w:val="none" w:sz="0" w:space="0" w:color="auto"/>
            <w:bottom w:val="none" w:sz="0" w:space="0" w:color="auto"/>
            <w:right w:val="none" w:sz="0" w:space="0" w:color="auto"/>
          </w:divBdr>
        </w:div>
        <w:div w:id="1172643882">
          <w:marLeft w:val="0"/>
          <w:marRight w:val="0"/>
          <w:marTop w:val="0"/>
          <w:marBottom w:val="0"/>
          <w:divBdr>
            <w:top w:val="none" w:sz="0" w:space="0" w:color="auto"/>
            <w:left w:val="none" w:sz="0" w:space="0" w:color="auto"/>
            <w:bottom w:val="none" w:sz="0" w:space="0" w:color="auto"/>
            <w:right w:val="none" w:sz="0" w:space="0" w:color="auto"/>
          </w:divBdr>
        </w:div>
        <w:div w:id="1210147927">
          <w:marLeft w:val="0"/>
          <w:marRight w:val="0"/>
          <w:marTop w:val="0"/>
          <w:marBottom w:val="0"/>
          <w:divBdr>
            <w:top w:val="none" w:sz="0" w:space="0" w:color="auto"/>
            <w:left w:val="none" w:sz="0" w:space="0" w:color="auto"/>
            <w:bottom w:val="none" w:sz="0" w:space="0" w:color="auto"/>
            <w:right w:val="none" w:sz="0" w:space="0" w:color="auto"/>
          </w:divBdr>
        </w:div>
        <w:div w:id="1417510632">
          <w:marLeft w:val="0"/>
          <w:marRight w:val="0"/>
          <w:marTop w:val="0"/>
          <w:marBottom w:val="0"/>
          <w:divBdr>
            <w:top w:val="none" w:sz="0" w:space="0" w:color="auto"/>
            <w:left w:val="none" w:sz="0" w:space="0" w:color="auto"/>
            <w:bottom w:val="none" w:sz="0" w:space="0" w:color="auto"/>
            <w:right w:val="none" w:sz="0" w:space="0" w:color="auto"/>
          </w:divBdr>
        </w:div>
        <w:div w:id="1687174640">
          <w:marLeft w:val="0"/>
          <w:marRight w:val="0"/>
          <w:marTop w:val="0"/>
          <w:marBottom w:val="0"/>
          <w:divBdr>
            <w:top w:val="none" w:sz="0" w:space="0" w:color="auto"/>
            <w:left w:val="none" w:sz="0" w:space="0" w:color="auto"/>
            <w:bottom w:val="none" w:sz="0" w:space="0" w:color="auto"/>
            <w:right w:val="none" w:sz="0" w:space="0" w:color="auto"/>
          </w:divBdr>
        </w:div>
        <w:div w:id="1911766025">
          <w:marLeft w:val="0"/>
          <w:marRight w:val="0"/>
          <w:marTop w:val="0"/>
          <w:marBottom w:val="0"/>
          <w:divBdr>
            <w:top w:val="none" w:sz="0" w:space="0" w:color="auto"/>
            <w:left w:val="none" w:sz="0" w:space="0" w:color="auto"/>
            <w:bottom w:val="none" w:sz="0" w:space="0" w:color="auto"/>
            <w:right w:val="none" w:sz="0" w:space="0" w:color="auto"/>
          </w:divBdr>
        </w:div>
        <w:div w:id="1961373285">
          <w:marLeft w:val="0"/>
          <w:marRight w:val="0"/>
          <w:marTop w:val="0"/>
          <w:marBottom w:val="0"/>
          <w:divBdr>
            <w:top w:val="none" w:sz="0" w:space="0" w:color="auto"/>
            <w:left w:val="none" w:sz="0" w:space="0" w:color="auto"/>
            <w:bottom w:val="none" w:sz="0" w:space="0" w:color="auto"/>
            <w:right w:val="none" w:sz="0" w:space="0" w:color="auto"/>
          </w:divBdr>
        </w:div>
        <w:div w:id="2092700922">
          <w:marLeft w:val="0"/>
          <w:marRight w:val="0"/>
          <w:marTop w:val="0"/>
          <w:marBottom w:val="0"/>
          <w:divBdr>
            <w:top w:val="none" w:sz="0" w:space="0" w:color="auto"/>
            <w:left w:val="none" w:sz="0" w:space="0" w:color="auto"/>
            <w:bottom w:val="none" w:sz="0" w:space="0" w:color="auto"/>
            <w:right w:val="none" w:sz="0" w:space="0" w:color="auto"/>
          </w:divBdr>
        </w:div>
      </w:divsChild>
    </w:div>
    <w:div w:id="1100759994">
      <w:bodyDiv w:val="1"/>
      <w:marLeft w:val="0"/>
      <w:marRight w:val="0"/>
      <w:marTop w:val="0"/>
      <w:marBottom w:val="0"/>
      <w:divBdr>
        <w:top w:val="none" w:sz="0" w:space="0" w:color="auto"/>
        <w:left w:val="none" w:sz="0" w:space="0" w:color="auto"/>
        <w:bottom w:val="none" w:sz="0" w:space="0" w:color="auto"/>
        <w:right w:val="none" w:sz="0" w:space="0" w:color="auto"/>
      </w:divBdr>
    </w:div>
    <w:div w:id="1221135946">
      <w:bodyDiv w:val="1"/>
      <w:marLeft w:val="0"/>
      <w:marRight w:val="0"/>
      <w:marTop w:val="0"/>
      <w:marBottom w:val="0"/>
      <w:divBdr>
        <w:top w:val="none" w:sz="0" w:space="0" w:color="auto"/>
        <w:left w:val="none" w:sz="0" w:space="0" w:color="auto"/>
        <w:bottom w:val="none" w:sz="0" w:space="0" w:color="auto"/>
        <w:right w:val="none" w:sz="0" w:space="0" w:color="auto"/>
      </w:divBdr>
    </w:div>
    <w:div w:id="1223447165">
      <w:bodyDiv w:val="1"/>
      <w:marLeft w:val="0"/>
      <w:marRight w:val="0"/>
      <w:marTop w:val="0"/>
      <w:marBottom w:val="0"/>
      <w:divBdr>
        <w:top w:val="none" w:sz="0" w:space="0" w:color="auto"/>
        <w:left w:val="none" w:sz="0" w:space="0" w:color="auto"/>
        <w:bottom w:val="none" w:sz="0" w:space="0" w:color="auto"/>
        <w:right w:val="none" w:sz="0" w:space="0" w:color="auto"/>
      </w:divBdr>
    </w:div>
    <w:div w:id="1243904446">
      <w:bodyDiv w:val="1"/>
      <w:marLeft w:val="0"/>
      <w:marRight w:val="0"/>
      <w:marTop w:val="0"/>
      <w:marBottom w:val="0"/>
      <w:divBdr>
        <w:top w:val="none" w:sz="0" w:space="0" w:color="auto"/>
        <w:left w:val="none" w:sz="0" w:space="0" w:color="auto"/>
        <w:bottom w:val="none" w:sz="0" w:space="0" w:color="auto"/>
        <w:right w:val="none" w:sz="0" w:space="0" w:color="auto"/>
      </w:divBdr>
      <w:divsChild>
        <w:div w:id="808478075">
          <w:marLeft w:val="0"/>
          <w:marRight w:val="0"/>
          <w:marTop w:val="0"/>
          <w:marBottom w:val="0"/>
          <w:divBdr>
            <w:top w:val="none" w:sz="0" w:space="0" w:color="auto"/>
            <w:left w:val="none" w:sz="0" w:space="0" w:color="auto"/>
            <w:bottom w:val="none" w:sz="0" w:space="0" w:color="auto"/>
            <w:right w:val="none" w:sz="0" w:space="0" w:color="auto"/>
          </w:divBdr>
        </w:div>
        <w:div w:id="1269703224">
          <w:marLeft w:val="0"/>
          <w:marRight w:val="0"/>
          <w:marTop w:val="0"/>
          <w:marBottom w:val="0"/>
          <w:divBdr>
            <w:top w:val="none" w:sz="0" w:space="0" w:color="auto"/>
            <w:left w:val="none" w:sz="0" w:space="0" w:color="auto"/>
            <w:bottom w:val="none" w:sz="0" w:space="0" w:color="auto"/>
            <w:right w:val="none" w:sz="0" w:space="0" w:color="auto"/>
          </w:divBdr>
        </w:div>
        <w:div w:id="1572229011">
          <w:marLeft w:val="0"/>
          <w:marRight w:val="0"/>
          <w:marTop w:val="0"/>
          <w:marBottom w:val="0"/>
          <w:divBdr>
            <w:top w:val="none" w:sz="0" w:space="0" w:color="auto"/>
            <w:left w:val="none" w:sz="0" w:space="0" w:color="auto"/>
            <w:bottom w:val="none" w:sz="0" w:space="0" w:color="auto"/>
            <w:right w:val="none" w:sz="0" w:space="0" w:color="auto"/>
          </w:divBdr>
        </w:div>
      </w:divsChild>
    </w:div>
    <w:div w:id="1253782927">
      <w:bodyDiv w:val="1"/>
      <w:marLeft w:val="0"/>
      <w:marRight w:val="0"/>
      <w:marTop w:val="0"/>
      <w:marBottom w:val="0"/>
      <w:divBdr>
        <w:top w:val="none" w:sz="0" w:space="0" w:color="auto"/>
        <w:left w:val="none" w:sz="0" w:space="0" w:color="auto"/>
        <w:bottom w:val="none" w:sz="0" w:space="0" w:color="auto"/>
        <w:right w:val="none" w:sz="0" w:space="0" w:color="auto"/>
      </w:divBdr>
      <w:divsChild>
        <w:div w:id="66195966">
          <w:marLeft w:val="0"/>
          <w:marRight w:val="0"/>
          <w:marTop w:val="0"/>
          <w:marBottom w:val="0"/>
          <w:divBdr>
            <w:top w:val="none" w:sz="0" w:space="0" w:color="auto"/>
            <w:left w:val="none" w:sz="0" w:space="0" w:color="auto"/>
            <w:bottom w:val="none" w:sz="0" w:space="0" w:color="auto"/>
            <w:right w:val="none" w:sz="0" w:space="0" w:color="auto"/>
          </w:divBdr>
        </w:div>
        <w:div w:id="131990557">
          <w:marLeft w:val="0"/>
          <w:marRight w:val="0"/>
          <w:marTop w:val="0"/>
          <w:marBottom w:val="0"/>
          <w:divBdr>
            <w:top w:val="none" w:sz="0" w:space="0" w:color="auto"/>
            <w:left w:val="none" w:sz="0" w:space="0" w:color="auto"/>
            <w:bottom w:val="none" w:sz="0" w:space="0" w:color="auto"/>
            <w:right w:val="none" w:sz="0" w:space="0" w:color="auto"/>
          </w:divBdr>
        </w:div>
        <w:div w:id="152718811">
          <w:marLeft w:val="0"/>
          <w:marRight w:val="0"/>
          <w:marTop w:val="0"/>
          <w:marBottom w:val="0"/>
          <w:divBdr>
            <w:top w:val="none" w:sz="0" w:space="0" w:color="auto"/>
            <w:left w:val="none" w:sz="0" w:space="0" w:color="auto"/>
            <w:bottom w:val="none" w:sz="0" w:space="0" w:color="auto"/>
            <w:right w:val="none" w:sz="0" w:space="0" w:color="auto"/>
          </w:divBdr>
        </w:div>
        <w:div w:id="169613317">
          <w:marLeft w:val="0"/>
          <w:marRight w:val="0"/>
          <w:marTop w:val="0"/>
          <w:marBottom w:val="0"/>
          <w:divBdr>
            <w:top w:val="none" w:sz="0" w:space="0" w:color="auto"/>
            <w:left w:val="none" w:sz="0" w:space="0" w:color="auto"/>
            <w:bottom w:val="none" w:sz="0" w:space="0" w:color="auto"/>
            <w:right w:val="none" w:sz="0" w:space="0" w:color="auto"/>
          </w:divBdr>
        </w:div>
        <w:div w:id="317660609">
          <w:marLeft w:val="0"/>
          <w:marRight w:val="0"/>
          <w:marTop w:val="0"/>
          <w:marBottom w:val="0"/>
          <w:divBdr>
            <w:top w:val="none" w:sz="0" w:space="0" w:color="auto"/>
            <w:left w:val="none" w:sz="0" w:space="0" w:color="auto"/>
            <w:bottom w:val="none" w:sz="0" w:space="0" w:color="auto"/>
            <w:right w:val="none" w:sz="0" w:space="0" w:color="auto"/>
          </w:divBdr>
        </w:div>
        <w:div w:id="325011813">
          <w:marLeft w:val="0"/>
          <w:marRight w:val="0"/>
          <w:marTop w:val="0"/>
          <w:marBottom w:val="0"/>
          <w:divBdr>
            <w:top w:val="none" w:sz="0" w:space="0" w:color="auto"/>
            <w:left w:val="none" w:sz="0" w:space="0" w:color="auto"/>
            <w:bottom w:val="none" w:sz="0" w:space="0" w:color="auto"/>
            <w:right w:val="none" w:sz="0" w:space="0" w:color="auto"/>
          </w:divBdr>
        </w:div>
        <w:div w:id="370692938">
          <w:marLeft w:val="0"/>
          <w:marRight w:val="0"/>
          <w:marTop w:val="0"/>
          <w:marBottom w:val="0"/>
          <w:divBdr>
            <w:top w:val="none" w:sz="0" w:space="0" w:color="auto"/>
            <w:left w:val="none" w:sz="0" w:space="0" w:color="auto"/>
            <w:bottom w:val="none" w:sz="0" w:space="0" w:color="auto"/>
            <w:right w:val="none" w:sz="0" w:space="0" w:color="auto"/>
          </w:divBdr>
        </w:div>
        <w:div w:id="381443595">
          <w:marLeft w:val="0"/>
          <w:marRight w:val="0"/>
          <w:marTop w:val="0"/>
          <w:marBottom w:val="0"/>
          <w:divBdr>
            <w:top w:val="none" w:sz="0" w:space="0" w:color="auto"/>
            <w:left w:val="none" w:sz="0" w:space="0" w:color="auto"/>
            <w:bottom w:val="none" w:sz="0" w:space="0" w:color="auto"/>
            <w:right w:val="none" w:sz="0" w:space="0" w:color="auto"/>
          </w:divBdr>
        </w:div>
        <w:div w:id="462506457">
          <w:marLeft w:val="0"/>
          <w:marRight w:val="0"/>
          <w:marTop w:val="0"/>
          <w:marBottom w:val="0"/>
          <w:divBdr>
            <w:top w:val="none" w:sz="0" w:space="0" w:color="auto"/>
            <w:left w:val="none" w:sz="0" w:space="0" w:color="auto"/>
            <w:bottom w:val="none" w:sz="0" w:space="0" w:color="auto"/>
            <w:right w:val="none" w:sz="0" w:space="0" w:color="auto"/>
          </w:divBdr>
        </w:div>
        <w:div w:id="518932390">
          <w:marLeft w:val="0"/>
          <w:marRight w:val="0"/>
          <w:marTop w:val="0"/>
          <w:marBottom w:val="0"/>
          <w:divBdr>
            <w:top w:val="none" w:sz="0" w:space="0" w:color="auto"/>
            <w:left w:val="none" w:sz="0" w:space="0" w:color="auto"/>
            <w:bottom w:val="none" w:sz="0" w:space="0" w:color="auto"/>
            <w:right w:val="none" w:sz="0" w:space="0" w:color="auto"/>
          </w:divBdr>
        </w:div>
        <w:div w:id="905913470">
          <w:marLeft w:val="0"/>
          <w:marRight w:val="0"/>
          <w:marTop w:val="0"/>
          <w:marBottom w:val="0"/>
          <w:divBdr>
            <w:top w:val="none" w:sz="0" w:space="0" w:color="auto"/>
            <w:left w:val="none" w:sz="0" w:space="0" w:color="auto"/>
            <w:bottom w:val="none" w:sz="0" w:space="0" w:color="auto"/>
            <w:right w:val="none" w:sz="0" w:space="0" w:color="auto"/>
          </w:divBdr>
        </w:div>
        <w:div w:id="924417236">
          <w:marLeft w:val="0"/>
          <w:marRight w:val="0"/>
          <w:marTop w:val="0"/>
          <w:marBottom w:val="0"/>
          <w:divBdr>
            <w:top w:val="none" w:sz="0" w:space="0" w:color="auto"/>
            <w:left w:val="none" w:sz="0" w:space="0" w:color="auto"/>
            <w:bottom w:val="none" w:sz="0" w:space="0" w:color="auto"/>
            <w:right w:val="none" w:sz="0" w:space="0" w:color="auto"/>
          </w:divBdr>
        </w:div>
        <w:div w:id="958026259">
          <w:marLeft w:val="0"/>
          <w:marRight w:val="0"/>
          <w:marTop w:val="0"/>
          <w:marBottom w:val="0"/>
          <w:divBdr>
            <w:top w:val="none" w:sz="0" w:space="0" w:color="auto"/>
            <w:left w:val="none" w:sz="0" w:space="0" w:color="auto"/>
            <w:bottom w:val="none" w:sz="0" w:space="0" w:color="auto"/>
            <w:right w:val="none" w:sz="0" w:space="0" w:color="auto"/>
          </w:divBdr>
        </w:div>
        <w:div w:id="988022780">
          <w:marLeft w:val="0"/>
          <w:marRight w:val="0"/>
          <w:marTop w:val="0"/>
          <w:marBottom w:val="0"/>
          <w:divBdr>
            <w:top w:val="none" w:sz="0" w:space="0" w:color="auto"/>
            <w:left w:val="none" w:sz="0" w:space="0" w:color="auto"/>
            <w:bottom w:val="none" w:sz="0" w:space="0" w:color="auto"/>
            <w:right w:val="none" w:sz="0" w:space="0" w:color="auto"/>
          </w:divBdr>
        </w:div>
        <w:div w:id="1011301087">
          <w:marLeft w:val="0"/>
          <w:marRight w:val="0"/>
          <w:marTop w:val="0"/>
          <w:marBottom w:val="0"/>
          <w:divBdr>
            <w:top w:val="none" w:sz="0" w:space="0" w:color="auto"/>
            <w:left w:val="none" w:sz="0" w:space="0" w:color="auto"/>
            <w:bottom w:val="none" w:sz="0" w:space="0" w:color="auto"/>
            <w:right w:val="none" w:sz="0" w:space="0" w:color="auto"/>
          </w:divBdr>
        </w:div>
        <w:div w:id="1121799688">
          <w:marLeft w:val="0"/>
          <w:marRight w:val="0"/>
          <w:marTop w:val="0"/>
          <w:marBottom w:val="0"/>
          <w:divBdr>
            <w:top w:val="none" w:sz="0" w:space="0" w:color="auto"/>
            <w:left w:val="none" w:sz="0" w:space="0" w:color="auto"/>
            <w:bottom w:val="none" w:sz="0" w:space="0" w:color="auto"/>
            <w:right w:val="none" w:sz="0" w:space="0" w:color="auto"/>
          </w:divBdr>
        </w:div>
        <w:div w:id="1121804770">
          <w:marLeft w:val="0"/>
          <w:marRight w:val="0"/>
          <w:marTop w:val="0"/>
          <w:marBottom w:val="0"/>
          <w:divBdr>
            <w:top w:val="none" w:sz="0" w:space="0" w:color="auto"/>
            <w:left w:val="none" w:sz="0" w:space="0" w:color="auto"/>
            <w:bottom w:val="none" w:sz="0" w:space="0" w:color="auto"/>
            <w:right w:val="none" w:sz="0" w:space="0" w:color="auto"/>
          </w:divBdr>
        </w:div>
        <w:div w:id="1200968063">
          <w:marLeft w:val="0"/>
          <w:marRight w:val="0"/>
          <w:marTop w:val="0"/>
          <w:marBottom w:val="0"/>
          <w:divBdr>
            <w:top w:val="none" w:sz="0" w:space="0" w:color="auto"/>
            <w:left w:val="none" w:sz="0" w:space="0" w:color="auto"/>
            <w:bottom w:val="none" w:sz="0" w:space="0" w:color="auto"/>
            <w:right w:val="none" w:sz="0" w:space="0" w:color="auto"/>
          </w:divBdr>
        </w:div>
        <w:div w:id="1221281596">
          <w:marLeft w:val="0"/>
          <w:marRight w:val="0"/>
          <w:marTop w:val="0"/>
          <w:marBottom w:val="0"/>
          <w:divBdr>
            <w:top w:val="none" w:sz="0" w:space="0" w:color="auto"/>
            <w:left w:val="none" w:sz="0" w:space="0" w:color="auto"/>
            <w:bottom w:val="none" w:sz="0" w:space="0" w:color="auto"/>
            <w:right w:val="none" w:sz="0" w:space="0" w:color="auto"/>
          </w:divBdr>
        </w:div>
        <w:div w:id="1294142294">
          <w:marLeft w:val="0"/>
          <w:marRight w:val="0"/>
          <w:marTop w:val="0"/>
          <w:marBottom w:val="0"/>
          <w:divBdr>
            <w:top w:val="none" w:sz="0" w:space="0" w:color="auto"/>
            <w:left w:val="none" w:sz="0" w:space="0" w:color="auto"/>
            <w:bottom w:val="none" w:sz="0" w:space="0" w:color="auto"/>
            <w:right w:val="none" w:sz="0" w:space="0" w:color="auto"/>
          </w:divBdr>
        </w:div>
        <w:div w:id="1353456704">
          <w:marLeft w:val="0"/>
          <w:marRight w:val="0"/>
          <w:marTop w:val="0"/>
          <w:marBottom w:val="0"/>
          <w:divBdr>
            <w:top w:val="none" w:sz="0" w:space="0" w:color="auto"/>
            <w:left w:val="none" w:sz="0" w:space="0" w:color="auto"/>
            <w:bottom w:val="none" w:sz="0" w:space="0" w:color="auto"/>
            <w:right w:val="none" w:sz="0" w:space="0" w:color="auto"/>
          </w:divBdr>
        </w:div>
        <w:div w:id="1372683641">
          <w:marLeft w:val="0"/>
          <w:marRight w:val="0"/>
          <w:marTop w:val="0"/>
          <w:marBottom w:val="0"/>
          <w:divBdr>
            <w:top w:val="none" w:sz="0" w:space="0" w:color="auto"/>
            <w:left w:val="none" w:sz="0" w:space="0" w:color="auto"/>
            <w:bottom w:val="none" w:sz="0" w:space="0" w:color="auto"/>
            <w:right w:val="none" w:sz="0" w:space="0" w:color="auto"/>
          </w:divBdr>
        </w:div>
        <w:div w:id="1383477168">
          <w:marLeft w:val="0"/>
          <w:marRight w:val="0"/>
          <w:marTop w:val="0"/>
          <w:marBottom w:val="0"/>
          <w:divBdr>
            <w:top w:val="none" w:sz="0" w:space="0" w:color="auto"/>
            <w:left w:val="none" w:sz="0" w:space="0" w:color="auto"/>
            <w:bottom w:val="none" w:sz="0" w:space="0" w:color="auto"/>
            <w:right w:val="none" w:sz="0" w:space="0" w:color="auto"/>
          </w:divBdr>
        </w:div>
        <w:div w:id="1484276510">
          <w:marLeft w:val="0"/>
          <w:marRight w:val="0"/>
          <w:marTop w:val="0"/>
          <w:marBottom w:val="0"/>
          <w:divBdr>
            <w:top w:val="none" w:sz="0" w:space="0" w:color="auto"/>
            <w:left w:val="none" w:sz="0" w:space="0" w:color="auto"/>
            <w:bottom w:val="none" w:sz="0" w:space="0" w:color="auto"/>
            <w:right w:val="none" w:sz="0" w:space="0" w:color="auto"/>
          </w:divBdr>
        </w:div>
        <w:div w:id="1498841010">
          <w:marLeft w:val="0"/>
          <w:marRight w:val="0"/>
          <w:marTop w:val="0"/>
          <w:marBottom w:val="0"/>
          <w:divBdr>
            <w:top w:val="none" w:sz="0" w:space="0" w:color="auto"/>
            <w:left w:val="none" w:sz="0" w:space="0" w:color="auto"/>
            <w:bottom w:val="none" w:sz="0" w:space="0" w:color="auto"/>
            <w:right w:val="none" w:sz="0" w:space="0" w:color="auto"/>
          </w:divBdr>
        </w:div>
        <w:div w:id="1528520525">
          <w:marLeft w:val="0"/>
          <w:marRight w:val="0"/>
          <w:marTop w:val="0"/>
          <w:marBottom w:val="0"/>
          <w:divBdr>
            <w:top w:val="none" w:sz="0" w:space="0" w:color="auto"/>
            <w:left w:val="none" w:sz="0" w:space="0" w:color="auto"/>
            <w:bottom w:val="none" w:sz="0" w:space="0" w:color="auto"/>
            <w:right w:val="none" w:sz="0" w:space="0" w:color="auto"/>
          </w:divBdr>
        </w:div>
        <w:div w:id="1571425570">
          <w:marLeft w:val="0"/>
          <w:marRight w:val="0"/>
          <w:marTop w:val="0"/>
          <w:marBottom w:val="0"/>
          <w:divBdr>
            <w:top w:val="none" w:sz="0" w:space="0" w:color="auto"/>
            <w:left w:val="none" w:sz="0" w:space="0" w:color="auto"/>
            <w:bottom w:val="none" w:sz="0" w:space="0" w:color="auto"/>
            <w:right w:val="none" w:sz="0" w:space="0" w:color="auto"/>
          </w:divBdr>
        </w:div>
        <w:div w:id="1584948523">
          <w:marLeft w:val="0"/>
          <w:marRight w:val="0"/>
          <w:marTop w:val="0"/>
          <w:marBottom w:val="0"/>
          <w:divBdr>
            <w:top w:val="none" w:sz="0" w:space="0" w:color="auto"/>
            <w:left w:val="none" w:sz="0" w:space="0" w:color="auto"/>
            <w:bottom w:val="none" w:sz="0" w:space="0" w:color="auto"/>
            <w:right w:val="none" w:sz="0" w:space="0" w:color="auto"/>
          </w:divBdr>
        </w:div>
        <w:div w:id="1604462024">
          <w:marLeft w:val="0"/>
          <w:marRight w:val="0"/>
          <w:marTop w:val="0"/>
          <w:marBottom w:val="0"/>
          <w:divBdr>
            <w:top w:val="none" w:sz="0" w:space="0" w:color="auto"/>
            <w:left w:val="none" w:sz="0" w:space="0" w:color="auto"/>
            <w:bottom w:val="none" w:sz="0" w:space="0" w:color="auto"/>
            <w:right w:val="none" w:sz="0" w:space="0" w:color="auto"/>
          </w:divBdr>
        </w:div>
        <w:div w:id="1658920694">
          <w:marLeft w:val="0"/>
          <w:marRight w:val="0"/>
          <w:marTop w:val="0"/>
          <w:marBottom w:val="0"/>
          <w:divBdr>
            <w:top w:val="none" w:sz="0" w:space="0" w:color="auto"/>
            <w:left w:val="none" w:sz="0" w:space="0" w:color="auto"/>
            <w:bottom w:val="none" w:sz="0" w:space="0" w:color="auto"/>
            <w:right w:val="none" w:sz="0" w:space="0" w:color="auto"/>
          </w:divBdr>
        </w:div>
        <w:div w:id="1747260280">
          <w:marLeft w:val="0"/>
          <w:marRight w:val="0"/>
          <w:marTop w:val="0"/>
          <w:marBottom w:val="0"/>
          <w:divBdr>
            <w:top w:val="none" w:sz="0" w:space="0" w:color="auto"/>
            <w:left w:val="none" w:sz="0" w:space="0" w:color="auto"/>
            <w:bottom w:val="none" w:sz="0" w:space="0" w:color="auto"/>
            <w:right w:val="none" w:sz="0" w:space="0" w:color="auto"/>
          </w:divBdr>
        </w:div>
        <w:div w:id="1819954093">
          <w:marLeft w:val="0"/>
          <w:marRight w:val="0"/>
          <w:marTop w:val="0"/>
          <w:marBottom w:val="0"/>
          <w:divBdr>
            <w:top w:val="none" w:sz="0" w:space="0" w:color="auto"/>
            <w:left w:val="none" w:sz="0" w:space="0" w:color="auto"/>
            <w:bottom w:val="none" w:sz="0" w:space="0" w:color="auto"/>
            <w:right w:val="none" w:sz="0" w:space="0" w:color="auto"/>
          </w:divBdr>
        </w:div>
        <w:div w:id="1822961614">
          <w:marLeft w:val="0"/>
          <w:marRight w:val="0"/>
          <w:marTop w:val="0"/>
          <w:marBottom w:val="0"/>
          <w:divBdr>
            <w:top w:val="none" w:sz="0" w:space="0" w:color="auto"/>
            <w:left w:val="none" w:sz="0" w:space="0" w:color="auto"/>
            <w:bottom w:val="none" w:sz="0" w:space="0" w:color="auto"/>
            <w:right w:val="none" w:sz="0" w:space="0" w:color="auto"/>
          </w:divBdr>
        </w:div>
        <w:div w:id="1985114210">
          <w:marLeft w:val="0"/>
          <w:marRight w:val="0"/>
          <w:marTop w:val="0"/>
          <w:marBottom w:val="0"/>
          <w:divBdr>
            <w:top w:val="none" w:sz="0" w:space="0" w:color="auto"/>
            <w:left w:val="none" w:sz="0" w:space="0" w:color="auto"/>
            <w:bottom w:val="none" w:sz="0" w:space="0" w:color="auto"/>
            <w:right w:val="none" w:sz="0" w:space="0" w:color="auto"/>
          </w:divBdr>
        </w:div>
      </w:divsChild>
    </w:div>
    <w:div w:id="1304771485">
      <w:bodyDiv w:val="1"/>
      <w:marLeft w:val="0"/>
      <w:marRight w:val="0"/>
      <w:marTop w:val="0"/>
      <w:marBottom w:val="0"/>
      <w:divBdr>
        <w:top w:val="none" w:sz="0" w:space="0" w:color="auto"/>
        <w:left w:val="none" w:sz="0" w:space="0" w:color="auto"/>
        <w:bottom w:val="none" w:sz="0" w:space="0" w:color="auto"/>
        <w:right w:val="none" w:sz="0" w:space="0" w:color="auto"/>
      </w:divBdr>
      <w:divsChild>
        <w:div w:id="48383898">
          <w:marLeft w:val="0"/>
          <w:marRight w:val="0"/>
          <w:marTop w:val="0"/>
          <w:marBottom w:val="0"/>
          <w:divBdr>
            <w:top w:val="none" w:sz="0" w:space="0" w:color="auto"/>
            <w:left w:val="none" w:sz="0" w:space="0" w:color="auto"/>
            <w:bottom w:val="none" w:sz="0" w:space="0" w:color="auto"/>
            <w:right w:val="none" w:sz="0" w:space="0" w:color="auto"/>
          </w:divBdr>
        </w:div>
        <w:div w:id="142622702">
          <w:marLeft w:val="0"/>
          <w:marRight w:val="0"/>
          <w:marTop w:val="0"/>
          <w:marBottom w:val="0"/>
          <w:divBdr>
            <w:top w:val="none" w:sz="0" w:space="0" w:color="auto"/>
            <w:left w:val="none" w:sz="0" w:space="0" w:color="auto"/>
            <w:bottom w:val="none" w:sz="0" w:space="0" w:color="auto"/>
            <w:right w:val="none" w:sz="0" w:space="0" w:color="auto"/>
          </w:divBdr>
        </w:div>
        <w:div w:id="718432342">
          <w:marLeft w:val="0"/>
          <w:marRight w:val="0"/>
          <w:marTop w:val="0"/>
          <w:marBottom w:val="0"/>
          <w:divBdr>
            <w:top w:val="none" w:sz="0" w:space="0" w:color="auto"/>
            <w:left w:val="none" w:sz="0" w:space="0" w:color="auto"/>
            <w:bottom w:val="none" w:sz="0" w:space="0" w:color="auto"/>
            <w:right w:val="none" w:sz="0" w:space="0" w:color="auto"/>
          </w:divBdr>
        </w:div>
      </w:divsChild>
    </w:div>
    <w:div w:id="1326087593">
      <w:bodyDiv w:val="1"/>
      <w:marLeft w:val="0"/>
      <w:marRight w:val="0"/>
      <w:marTop w:val="0"/>
      <w:marBottom w:val="0"/>
      <w:divBdr>
        <w:top w:val="none" w:sz="0" w:space="0" w:color="auto"/>
        <w:left w:val="none" w:sz="0" w:space="0" w:color="auto"/>
        <w:bottom w:val="none" w:sz="0" w:space="0" w:color="auto"/>
        <w:right w:val="none" w:sz="0" w:space="0" w:color="auto"/>
      </w:divBdr>
      <w:divsChild>
        <w:div w:id="42798832">
          <w:marLeft w:val="0"/>
          <w:marRight w:val="0"/>
          <w:marTop w:val="0"/>
          <w:marBottom w:val="0"/>
          <w:divBdr>
            <w:top w:val="none" w:sz="0" w:space="0" w:color="auto"/>
            <w:left w:val="none" w:sz="0" w:space="0" w:color="auto"/>
            <w:bottom w:val="none" w:sz="0" w:space="0" w:color="auto"/>
            <w:right w:val="none" w:sz="0" w:space="0" w:color="auto"/>
          </w:divBdr>
        </w:div>
        <w:div w:id="88549500">
          <w:marLeft w:val="0"/>
          <w:marRight w:val="0"/>
          <w:marTop w:val="0"/>
          <w:marBottom w:val="0"/>
          <w:divBdr>
            <w:top w:val="none" w:sz="0" w:space="0" w:color="auto"/>
            <w:left w:val="none" w:sz="0" w:space="0" w:color="auto"/>
            <w:bottom w:val="none" w:sz="0" w:space="0" w:color="auto"/>
            <w:right w:val="none" w:sz="0" w:space="0" w:color="auto"/>
          </w:divBdr>
        </w:div>
        <w:div w:id="200287225">
          <w:marLeft w:val="0"/>
          <w:marRight w:val="0"/>
          <w:marTop w:val="0"/>
          <w:marBottom w:val="0"/>
          <w:divBdr>
            <w:top w:val="none" w:sz="0" w:space="0" w:color="auto"/>
            <w:left w:val="none" w:sz="0" w:space="0" w:color="auto"/>
            <w:bottom w:val="none" w:sz="0" w:space="0" w:color="auto"/>
            <w:right w:val="none" w:sz="0" w:space="0" w:color="auto"/>
          </w:divBdr>
        </w:div>
        <w:div w:id="273485664">
          <w:marLeft w:val="0"/>
          <w:marRight w:val="0"/>
          <w:marTop w:val="0"/>
          <w:marBottom w:val="0"/>
          <w:divBdr>
            <w:top w:val="none" w:sz="0" w:space="0" w:color="auto"/>
            <w:left w:val="none" w:sz="0" w:space="0" w:color="auto"/>
            <w:bottom w:val="none" w:sz="0" w:space="0" w:color="auto"/>
            <w:right w:val="none" w:sz="0" w:space="0" w:color="auto"/>
          </w:divBdr>
        </w:div>
        <w:div w:id="275722298">
          <w:marLeft w:val="0"/>
          <w:marRight w:val="0"/>
          <w:marTop w:val="0"/>
          <w:marBottom w:val="0"/>
          <w:divBdr>
            <w:top w:val="none" w:sz="0" w:space="0" w:color="auto"/>
            <w:left w:val="none" w:sz="0" w:space="0" w:color="auto"/>
            <w:bottom w:val="none" w:sz="0" w:space="0" w:color="auto"/>
            <w:right w:val="none" w:sz="0" w:space="0" w:color="auto"/>
          </w:divBdr>
        </w:div>
        <w:div w:id="338194475">
          <w:marLeft w:val="0"/>
          <w:marRight w:val="0"/>
          <w:marTop w:val="0"/>
          <w:marBottom w:val="0"/>
          <w:divBdr>
            <w:top w:val="none" w:sz="0" w:space="0" w:color="auto"/>
            <w:left w:val="none" w:sz="0" w:space="0" w:color="auto"/>
            <w:bottom w:val="none" w:sz="0" w:space="0" w:color="auto"/>
            <w:right w:val="none" w:sz="0" w:space="0" w:color="auto"/>
          </w:divBdr>
        </w:div>
        <w:div w:id="385880856">
          <w:marLeft w:val="0"/>
          <w:marRight w:val="0"/>
          <w:marTop w:val="0"/>
          <w:marBottom w:val="0"/>
          <w:divBdr>
            <w:top w:val="none" w:sz="0" w:space="0" w:color="auto"/>
            <w:left w:val="none" w:sz="0" w:space="0" w:color="auto"/>
            <w:bottom w:val="none" w:sz="0" w:space="0" w:color="auto"/>
            <w:right w:val="none" w:sz="0" w:space="0" w:color="auto"/>
          </w:divBdr>
        </w:div>
        <w:div w:id="459689769">
          <w:marLeft w:val="0"/>
          <w:marRight w:val="0"/>
          <w:marTop w:val="0"/>
          <w:marBottom w:val="0"/>
          <w:divBdr>
            <w:top w:val="none" w:sz="0" w:space="0" w:color="auto"/>
            <w:left w:val="none" w:sz="0" w:space="0" w:color="auto"/>
            <w:bottom w:val="none" w:sz="0" w:space="0" w:color="auto"/>
            <w:right w:val="none" w:sz="0" w:space="0" w:color="auto"/>
          </w:divBdr>
        </w:div>
        <w:div w:id="482043590">
          <w:marLeft w:val="0"/>
          <w:marRight w:val="0"/>
          <w:marTop w:val="0"/>
          <w:marBottom w:val="0"/>
          <w:divBdr>
            <w:top w:val="none" w:sz="0" w:space="0" w:color="auto"/>
            <w:left w:val="none" w:sz="0" w:space="0" w:color="auto"/>
            <w:bottom w:val="none" w:sz="0" w:space="0" w:color="auto"/>
            <w:right w:val="none" w:sz="0" w:space="0" w:color="auto"/>
          </w:divBdr>
        </w:div>
        <w:div w:id="513619511">
          <w:marLeft w:val="0"/>
          <w:marRight w:val="0"/>
          <w:marTop w:val="0"/>
          <w:marBottom w:val="0"/>
          <w:divBdr>
            <w:top w:val="none" w:sz="0" w:space="0" w:color="auto"/>
            <w:left w:val="none" w:sz="0" w:space="0" w:color="auto"/>
            <w:bottom w:val="none" w:sz="0" w:space="0" w:color="auto"/>
            <w:right w:val="none" w:sz="0" w:space="0" w:color="auto"/>
          </w:divBdr>
        </w:div>
        <w:div w:id="570845127">
          <w:marLeft w:val="0"/>
          <w:marRight w:val="0"/>
          <w:marTop w:val="0"/>
          <w:marBottom w:val="0"/>
          <w:divBdr>
            <w:top w:val="none" w:sz="0" w:space="0" w:color="auto"/>
            <w:left w:val="none" w:sz="0" w:space="0" w:color="auto"/>
            <w:bottom w:val="none" w:sz="0" w:space="0" w:color="auto"/>
            <w:right w:val="none" w:sz="0" w:space="0" w:color="auto"/>
          </w:divBdr>
        </w:div>
        <w:div w:id="609627668">
          <w:marLeft w:val="0"/>
          <w:marRight w:val="0"/>
          <w:marTop w:val="0"/>
          <w:marBottom w:val="0"/>
          <w:divBdr>
            <w:top w:val="none" w:sz="0" w:space="0" w:color="auto"/>
            <w:left w:val="none" w:sz="0" w:space="0" w:color="auto"/>
            <w:bottom w:val="none" w:sz="0" w:space="0" w:color="auto"/>
            <w:right w:val="none" w:sz="0" w:space="0" w:color="auto"/>
          </w:divBdr>
        </w:div>
        <w:div w:id="671489749">
          <w:marLeft w:val="0"/>
          <w:marRight w:val="0"/>
          <w:marTop w:val="0"/>
          <w:marBottom w:val="0"/>
          <w:divBdr>
            <w:top w:val="none" w:sz="0" w:space="0" w:color="auto"/>
            <w:left w:val="none" w:sz="0" w:space="0" w:color="auto"/>
            <w:bottom w:val="none" w:sz="0" w:space="0" w:color="auto"/>
            <w:right w:val="none" w:sz="0" w:space="0" w:color="auto"/>
          </w:divBdr>
        </w:div>
        <w:div w:id="828907012">
          <w:marLeft w:val="0"/>
          <w:marRight w:val="0"/>
          <w:marTop w:val="0"/>
          <w:marBottom w:val="0"/>
          <w:divBdr>
            <w:top w:val="none" w:sz="0" w:space="0" w:color="auto"/>
            <w:left w:val="none" w:sz="0" w:space="0" w:color="auto"/>
            <w:bottom w:val="none" w:sz="0" w:space="0" w:color="auto"/>
            <w:right w:val="none" w:sz="0" w:space="0" w:color="auto"/>
          </w:divBdr>
        </w:div>
        <w:div w:id="923801867">
          <w:marLeft w:val="0"/>
          <w:marRight w:val="0"/>
          <w:marTop w:val="0"/>
          <w:marBottom w:val="0"/>
          <w:divBdr>
            <w:top w:val="none" w:sz="0" w:space="0" w:color="auto"/>
            <w:left w:val="none" w:sz="0" w:space="0" w:color="auto"/>
            <w:bottom w:val="none" w:sz="0" w:space="0" w:color="auto"/>
            <w:right w:val="none" w:sz="0" w:space="0" w:color="auto"/>
          </w:divBdr>
        </w:div>
        <w:div w:id="932782252">
          <w:marLeft w:val="0"/>
          <w:marRight w:val="0"/>
          <w:marTop w:val="0"/>
          <w:marBottom w:val="0"/>
          <w:divBdr>
            <w:top w:val="none" w:sz="0" w:space="0" w:color="auto"/>
            <w:left w:val="none" w:sz="0" w:space="0" w:color="auto"/>
            <w:bottom w:val="none" w:sz="0" w:space="0" w:color="auto"/>
            <w:right w:val="none" w:sz="0" w:space="0" w:color="auto"/>
          </w:divBdr>
        </w:div>
        <w:div w:id="1020400745">
          <w:marLeft w:val="0"/>
          <w:marRight w:val="0"/>
          <w:marTop w:val="0"/>
          <w:marBottom w:val="0"/>
          <w:divBdr>
            <w:top w:val="none" w:sz="0" w:space="0" w:color="auto"/>
            <w:left w:val="none" w:sz="0" w:space="0" w:color="auto"/>
            <w:bottom w:val="none" w:sz="0" w:space="0" w:color="auto"/>
            <w:right w:val="none" w:sz="0" w:space="0" w:color="auto"/>
          </w:divBdr>
        </w:div>
        <w:div w:id="1021784587">
          <w:marLeft w:val="0"/>
          <w:marRight w:val="0"/>
          <w:marTop w:val="0"/>
          <w:marBottom w:val="0"/>
          <w:divBdr>
            <w:top w:val="none" w:sz="0" w:space="0" w:color="auto"/>
            <w:left w:val="none" w:sz="0" w:space="0" w:color="auto"/>
            <w:bottom w:val="none" w:sz="0" w:space="0" w:color="auto"/>
            <w:right w:val="none" w:sz="0" w:space="0" w:color="auto"/>
          </w:divBdr>
        </w:div>
        <w:div w:id="1055618665">
          <w:marLeft w:val="0"/>
          <w:marRight w:val="0"/>
          <w:marTop w:val="0"/>
          <w:marBottom w:val="0"/>
          <w:divBdr>
            <w:top w:val="none" w:sz="0" w:space="0" w:color="auto"/>
            <w:left w:val="none" w:sz="0" w:space="0" w:color="auto"/>
            <w:bottom w:val="none" w:sz="0" w:space="0" w:color="auto"/>
            <w:right w:val="none" w:sz="0" w:space="0" w:color="auto"/>
          </w:divBdr>
        </w:div>
        <w:div w:id="1130906202">
          <w:marLeft w:val="0"/>
          <w:marRight w:val="0"/>
          <w:marTop w:val="0"/>
          <w:marBottom w:val="0"/>
          <w:divBdr>
            <w:top w:val="none" w:sz="0" w:space="0" w:color="auto"/>
            <w:left w:val="none" w:sz="0" w:space="0" w:color="auto"/>
            <w:bottom w:val="none" w:sz="0" w:space="0" w:color="auto"/>
            <w:right w:val="none" w:sz="0" w:space="0" w:color="auto"/>
          </w:divBdr>
        </w:div>
        <w:div w:id="1268854058">
          <w:marLeft w:val="0"/>
          <w:marRight w:val="0"/>
          <w:marTop w:val="0"/>
          <w:marBottom w:val="0"/>
          <w:divBdr>
            <w:top w:val="none" w:sz="0" w:space="0" w:color="auto"/>
            <w:left w:val="none" w:sz="0" w:space="0" w:color="auto"/>
            <w:bottom w:val="none" w:sz="0" w:space="0" w:color="auto"/>
            <w:right w:val="none" w:sz="0" w:space="0" w:color="auto"/>
          </w:divBdr>
        </w:div>
        <w:div w:id="1290208607">
          <w:marLeft w:val="0"/>
          <w:marRight w:val="0"/>
          <w:marTop w:val="0"/>
          <w:marBottom w:val="0"/>
          <w:divBdr>
            <w:top w:val="none" w:sz="0" w:space="0" w:color="auto"/>
            <w:left w:val="none" w:sz="0" w:space="0" w:color="auto"/>
            <w:bottom w:val="none" w:sz="0" w:space="0" w:color="auto"/>
            <w:right w:val="none" w:sz="0" w:space="0" w:color="auto"/>
          </w:divBdr>
        </w:div>
        <w:div w:id="1371610922">
          <w:marLeft w:val="0"/>
          <w:marRight w:val="0"/>
          <w:marTop w:val="0"/>
          <w:marBottom w:val="0"/>
          <w:divBdr>
            <w:top w:val="none" w:sz="0" w:space="0" w:color="auto"/>
            <w:left w:val="none" w:sz="0" w:space="0" w:color="auto"/>
            <w:bottom w:val="none" w:sz="0" w:space="0" w:color="auto"/>
            <w:right w:val="none" w:sz="0" w:space="0" w:color="auto"/>
          </w:divBdr>
        </w:div>
        <w:div w:id="1375812644">
          <w:marLeft w:val="0"/>
          <w:marRight w:val="0"/>
          <w:marTop w:val="0"/>
          <w:marBottom w:val="0"/>
          <w:divBdr>
            <w:top w:val="none" w:sz="0" w:space="0" w:color="auto"/>
            <w:left w:val="none" w:sz="0" w:space="0" w:color="auto"/>
            <w:bottom w:val="none" w:sz="0" w:space="0" w:color="auto"/>
            <w:right w:val="none" w:sz="0" w:space="0" w:color="auto"/>
          </w:divBdr>
        </w:div>
        <w:div w:id="1446583980">
          <w:marLeft w:val="0"/>
          <w:marRight w:val="0"/>
          <w:marTop w:val="0"/>
          <w:marBottom w:val="0"/>
          <w:divBdr>
            <w:top w:val="none" w:sz="0" w:space="0" w:color="auto"/>
            <w:left w:val="none" w:sz="0" w:space="0" w:color="auto"/>
            <w:bottom w:val="none" w:sz="0" w:space="0" w:color="auto"/>
            <w:right w:val="none" w:sz="0" w:space="0" w:color="auto"/>
          </w:divBdr>
        </w:div>
        <w:div w:id="1600597786">
          <w:marLeft w:val="0"/>
          <w:marRight w:val="0"/>
          <w:marTop w:val="0"/>
          <w:marBottom w:val="0"/>
          <w:divBdr>
            <w:top w:val="none" w:sz="0" w:space="0" w:color="auto"/>
            <w:left w:val="none" w:sz="0" w:space="0" w:color="auto"/>
            <w:bottom w:val="none" w:sz="0" w:space="0" w:color="auto"/>
            <w:right w:val="none" w:sz="0" w:space="0" w:color="auto"/>
          </w:divBdr>
        </w:div>
        <w:div w:id="1600681174">
          <w:marLeft w:val="0"/>
          <w:marRight w:val="0"/>
          <w:marTop w:val="0"/>
          <w:marBottom w:val="0"/>
          <w:divBdr>
            <w:top w:val="none" w:sz="0" w:space="0" w:color="auto"/>
            <w:left w:val="none" w:sz="0" w:space="0" w:color="auto"/>
            <w:bottom w:val="none" w:sz="0" w:space="0" w:color="auto"/>
            <w:right w:val="none" w:sz="0" w:space="0" w:color="auto"/>
          </w:divBdr>
        </w:div>
        <w:div w:id="1658877457">
          <w:marLeft w:val="0"/>
          <w:marRight w:val="0"/>
          <w:marTop w:val="0"/>
          <w:marBottom w:val="0"/>
          <w:divBdr>
            <w:top w:val="none" w:sz="0" w:space="0" w:color="auto"/>
            <w:left w:val="none" w:sz="0" w:space="0" w:color="auto"/>
            <w:bottom w:val="none" w:sz="0" w:space="0" w:color="auto"/>
            <w:right w:val="none" w:sz="0" w:space="0" w:color="auto"/>
          </w:divBdr>
        </w:div>
        <w:div w:id="1679887402">
          <w:marLeft w:val="0"/>
          <w:marRight w:val="0"/>
          <w:marTop w:val="0"/>
          <w:marBottom w:val="0"/>
          <w:divBdr>
            <w:top w:val="none" w:sz="0" w:space="0" w:color="auto"/>
            <w:left w:val="none" w:sz="0" w:space="0" w:color="auto"/>
            <w:bottom w:val="none" w:sz="0" w:space="0" w:color="auto"/>
            <w:right w:val="none" w:sz="0" w:space="0" w:color="auto"/>
          </w:divBdr>
        </w:div>
        <w:div w:id="1750732635">
          <w:marLeft w:val="0"/>
          <w:marRight w:val="0"/>
          <w:marTop w:val="0"/>
          <w:marBottom w:val="0"/>
          <w:divBdr>
            <w:top w:val="none" w:sz="0" w:space="0" w:color="auto"/>
            <w:left w:val="none" w:sz="0" w:space="0" w:color="auto"/>
            <w:bottom w:val="none" w:sz="0" w:space="0" w:color="auto"/>
            <w:right w:val="none" w:sz="0" w:space="0" w:color="auto"/>
          </w:divBdr>
        </w:div>
        <w:div w:id="1781677615">
          <w:marLeft w:val="0"/>
          <w:marRight w:val="0"/>
          <w:marTop w:val="0"/>
          <w:marBottom w:val="0"/>
          <w:divBdr>
            <w:top w:val="none" w:sz="0" w:space="0" w:color="auto"/>
            <w:left w:val="none" w:sz="0" w:space="0" w:color="auto"/>
            <w:bottom w:val="none" w:sz="0" w:space="0" w:color="auto"/>
            <w:right w:val="none" w:sz="0" w:space="0" w:color="auto"/>
          </w:divBdr>
        </w:div>
        <w:div w:id="2090345910">
          <w:marLeft w:val="0"/>
          <w:marRight w:val="0"/>
          <w:marTop w:val="0"/>
          <w:marBottom w:val="0"/>
          <w:divBdr>
            <w:top w:val="none" w:sz="0" w:space="0" w:color="auto"/>
            <w:left w:val="none" w:sz="0" w:space="0" w:color="auto"/>
            <w:bottom w:val="none" w:sz="0" w:space="0" w:color="auto"/>
            <w:right w:val="none" w:sz="0" w:space="0" w:color="auto"/>
          </w:divBdr>
        </w:div>
      </w:divsChild>
    </w:div>
    <w:div w:id="1344480747">
      <w:bodyDiv w:val="1"/>
      <w:marLeft w:val="0"/>
      <w:marRight w:val="0"/>
      <w:marTop w:val="0"/>
      <w:marBottom w:val="0"/>
      <w:divBdr>
        <w:top w:val="none" w:sz="0" w:space="0" w:color="auto"/>
        <w:left w:val="none" w:sz="0" w:space="0" w:color="auto"/>
        <w:bottom w:val="none" w:sz="0" w:space="0" w:color="auto"/>
        <w:right w:val="none" w:sz="0" w:space="0" w:color="auto"/>
      </w:divBdr>
    </w:div>
    <w:div w:id="1369992525">
      <w:bodyDiv w:val="1"/>
      <w:marLeft w:val="0"/>
      <w:marRight w:val="0"/>
      <w:marTop w:val="0"/>
      <w:marBottom w:val="0"/>
      <w:divBdr>
        <w:top w:val="none" w:sz="0" w:space="0" w:color="auto"/>
        <w:left w:val="none" w:sz="0" w:space="0" w:color="auto"/>
        <w:bottom w:val="none" w:sz="0" w:space="0" w:color="auto"/>
        <w:right w:val="none" w:sz="0" w:space="0" w:color="auto"/>
      </w:divBdr>
    </w:div>
    <w:div w:id="1447113496">
      <w:bodyDiv w:val="1"/>
      <w:marLeft w:val="0"/>
      <w:marRight w:val="0"/>
      <w:marTop w:val="0"/>
      <w:marBottom w:val="0"/>
      <w:divBdr>
        <w:top w:val="none" w:sz="0" w:space="0" w:color="auto"/>
        <w:left w:val="none" w:sz="0" w:space="0" w:color="auto"/>
        <w:bottom w:val="none" w:sz="0" w:space="0" w:color="auto"/>
        <w:right w:val="none" w:sz="0" w:space="0" w:color="auto"/>
      </w:divBdr>
      <w:divsChild>
        <w:div w:id="31536218">
          <w:marLeft w:val="0"/>
          <w:marRight w:val="0"/>
          <w:marTop w:val="0"/>
          <w:marBottom w:val="0"/>
          <w:divBdr>
            <w:top w:val="none" w:sz="0" w:space="0" w:color="auto"/>
            <w:left w:val="none" w:sz="0" w:space="0" w:color="auto"/>
            <w:bottom w:val="none" w:sz="0" w:space="0" w:color="auto"/>
            <w:right w:val="none" w:sz="0" w:space="0" w:color="auto"/>
          </w:divBdr>
        </w:div>
        <w:div w:id="42684251">
          <w:marLeft w:val="0"/>
          <w:marRight w:val="0"/>
          <w:marTop w:val="0"/>
          <w:marBottom w:val="0"/>
          <w:divBdr>
            <w:top w:val="none" w:sz="0" w:space="0" w:color="auto"/>
            <w:left w:val="none" w:sz="0" w:space="0" w:color="auto"/>
            <w:bottom w:val="none" w:sz="0" w:space="0" w:color="auto"/>
            <w:right w:val="none" w:sz="0" w:space="0" w:color="auto"/>
          </w:divBdr>
        </w:div>
        <w:div w:id="42872259">
          <w:marLeft w:val="0"/>
          <w:marRight w:val="0"/>
          <w:marTop w:val="0"/>
          <w:marBottom w:val="0"/>
          <w:divBdr>
            <w:top w:val="none" w:sz="0" w:space="0" w:color="auto"/>
            <w:left w:val="none" w:sz="0" w:space="0" w:color="auto"/>
            <w:bottom w:val="none" w:sz="0" w:space="0" w:color="auto"/>
            <w:right w:val="none" w:sz="0" w:space="0" w:color="auto"/>
          </w:divBdr>
        </w:div>
        <w:div w:id="63533004">
          <w:marLeft w:val="0"/>
          <w:marRight w:val="0"/>
          <w:marTop w:val="0"/>
          <w:marBottom w:val="0"/>
          <w:divBdr>
            <w:top w:val="none" w:sz="0" w:space="0" w:color="auto"/>
            <w:left w:val="none" w:sz="0" w:space="0" w:color="auto"/>
            <w:bottom w:val="none" w:sz="0" w:space="0" w:color="auto"/>
            <w:right w:val="none" w:sz="0" w:space="0" w:color="auto"/>
          </w:divBdr>
        </w:div>
        <w:div w:id="73868211">
          <w:marLeft w:val="0"/>
          <w:marRight w:val="0"/>
          <w:marTop w:val="0"/>
          <w:marBottom w:val="0"/>
          <w:divBdr>
            <w:top w:val="none" w:sz="0" w:space="0" w:color="auto"/>
            <w:left w:val="none" w:sz="0" w:space="0" w:color="auto"/>
            <w:bottom w:val="none" w:sz="0" w:space="0" w:color="auto"/>
            <w:right w:val="none" w:sz="0" w:space="0" w:color="auto"/>
          </w:divBdr>
        </w:div>
        <w:div w:id="137117710">
          <w:marLeft w:val="0"/>
          <w:marRight w:val="0"/>
          <w:marTop w:val="0"/>
          <w:marBottom w:val="0"/>
          <w:divBdr>
            <w:top w:val="none" w:sz="0" w:space="0" w:color="auto"/>
            <w:left w:val="none" w:sz="0" w:space="0" w:color="auto"/>
            <w:bottom w:val="none" w:sz="0" w:space="0" w:color="auto"/>
            <w:right w:val="none" w:sz="0" w:space="0" w:color="auto"/>
          </w:divBdr>
        </w:div>
        <w:div w:id="161245188">
          <w:marLeft w:val="0"/>
          <w:marRight w:val="0"/>
          <w:marTop w:val="0"/>
          <w:marBottom w:val="0"/>
          <w:divBdr>
            <w:top w:val="none" w:sz="0" w:space="0" w:color="auto"/>
            <w:left w:val="none" w:sz="0" w:space="0" w:color="auto"/>
            <w:bottom w:val="none" w:sz="0" w:space="0" w:color="auto"/>
            <w:right w:val="none" w:sz="0" w:space="0" w:color="auto"/>
          </w:divBdr>
        </w:div>
        <w:div w:id="170266230">
          <w:marLeft w:val="0"/>
          <w:marRight w:val="0"/>
          <w:marTop w:val="0"/>
          <w:marBottom w:val="0"/>
          <w:divBdr>
            <w:top w:val="none" w:sz="0" w:space="0" w:color="auto"/>
            <w:left w:val="none" w:sz="0" w:space="0" w:color="auto"/>
            <w:bottom w:val="none" w:sz="0" w:space="0" w:color="auto"/>
            <w:right w:val="none" w:sz="0" w:space="0" w:color="auto"/>
          </w:divBdr>
        </w:div>
        <w:div w:id="218522592">
          <w:marLeft w:val="0"/>
          <w:marRight w:val="0"/>
          <w:marTop w:val="0"/>
          <w:marBottom w:val="0"/>
          <w:divBdr>
            <w:top w:val="none" w:sz="0" w:space="0" w:color="auto"/>
            <w:left w:val="none" w:sz="0" w:space="0" w:color="auto"/>
            <w:bottom w:val="none" w:sz="0" w:space="0" w:color="auto"/>
            <w:right w:val="none" w:sz="0" w:space="0" w:color="auto"/>
          </w:divBdr>
        </w:div>
        <w:div w:id="273751744">
          <w:marLeft w:val="0"/>
          <w:marRight w:val="0"/>
          <w:marTop w:val="0"/>
          <w:marBottom w:val="0"/>
          <w:divBdr>
            <w:top w:val="none" w:sz="0" w:space="0" w:color="auto"/>
            <w:left w:val="none" w:sz="0" w:space="0" w:color="auto"/>
            <w:bottom w:val="none" w:sz="0" w:space="0" w:color="auto"/>
            <w:right w:val="none" w:sz="0" w:space="0" w:color="auto"/>
          </w:divBdr>
        </w:div>
        <w:div w:id="277758569">
          <w:marLeft w:val="0"/>
          <w:marRight w:val="0"/>
          <w:marTop w:val="0"/>
          <w:marBottom w:val="0"/>
          <w:divBdr>
            <w:top w:val="none" w:sz="0" w:space="0" w:color="auto"/>
            <w:left w:val="none" w:sz="0" w:space="0" w:color="auto"/>
            <w:bottom w:val="none" w:sz="0" w:space="0" w:color="auto"/>
            <w:right w:val="none" w:sz="0" w:space="0" w:color="auto"/>
          </w:divBdr>
        </w:div>
        <w:div w:id="395862499">
          <w:marLeft w:val="0"/>
          <w:marRight w:val="0"/>
          <w:marTop w:val="0"/>
          <w:marBottom w:val="0"/>
          <w:divBdr>
            <w:top w:val="none" w:sz="0" w:space="0" w:color="auto"/>
            <w:left w:val="none" w:sz="0" w:space="0" w:color="auto"/>
            <w:bottom w:val="none" w:sz="0" w:space="0" w:color="auto"/>
            <w:right w:val="none" w:sz="0" w:space="0" w:color="auto"/>
          </w:divBdr>
        </w:div>
        <w:div w:id="406801559">
          <w:marLeft w:val="0"/>
          <w:marRight w:val="0"/>
          <w:marTop w:val="0"/>
          <w:marBottom w:val="0"/>
          <w:divBdr>
            <w:top w:val="none" w:sz="0" w:space="0" w:color="auto"/>
            <w:left w:val="none" w:sz="0" w:space="0" w:color="auto"/>
            <w:bottom w:val="none" w:sz="0" w:space="0" w:color="auto"/>
            <w:right w:val="none" w:sz="0" w:space="0" w:color="auto"/>
          </w:divBdr>
        </w:div>
        <w:div w:id="418405721">
          <w:marLeft w:val="0"/>
          <w:marRight w:val="0"/>
          <w:marTop w:val="0"/>
          <w:marBottom w:val="0"/>
          <w:divBdr>
            <w:top w:val="none" w:sz="0" w:space="0" w:color="auto"/>
            <w:left w:val="none" w:sz="0" w:space="0" w:color="auto"/>
            <w:bottom w:val="none" w:sz="0" w:space="0" w:color="auto"/>
            <w:right w:val="none" w:sz="0" w:space="0" w:color="auto"/>
          </w:divBdr>
        </w:div>
        <w:div w:id="435255373">
          <w:marLeft w:val="0"/>
          <w:marRight w:val="0"/>
          <w:marTop w:val="0"/>
          <w:marBottom w:val="0"/>
          <w:divBdr>
            <w:top w:val="none" w:sz="0" w:space="0" w:color="auto"/>
            <w:left w:val="none" w:sz="0" w:space="0" w:color="auto"/>
            <w:bottom w:val="none" w:sz="0" w:space="0" w:color="auto"/>
            <w:right w:val="none" w:sz="0" w:space="0" w:color="auto"/>
          </w:divBdr>
        </w:div>
        <w:div w:id="463500683">
          <w:marLeft w:val="0"/>
          <w:marRight w:val="0"/>
          <w:marTop w:val="0"/>
          <w:marBottom w:val="0"/>
          <w:divBdr>
            <w:top w:val="none" w:sz="0" w:space="0" w:color="auto"/>
            <w:left w:val="none" w:sz="0" w:space="0" w:color="auto"/>
            <w:bottom w:val="none" w:sz="0" w:space="0" w:color="auto"/>
            <w:right w:val="none" w:sz="0" w:space="0" w:color="auto"/>
          </w:divBdr>
        </w:div>
        <w:div w:id="485971447">
          <w:marLeft w:val="0"/>
          <w:marRight w:val="0"/>
          <w:marTop w:val="0"/>
          <w:marBottom w:val="0"/>
          <w:divBdr>
            <w:top w:val="none" w:sz="0" w:space="0" w:color="auto"/>
            <w:left w:val="none" w:sz="0" w:space="0" w:color="auto"/>
            <w:bottom w:val="none" w:sz="0" w:space="0" w:color="auto"/>
            <w:right w:val="none" w:sz="0" w:space="0" w:color="auto"/>
          </w:divBdr>
        </w:div>
        <w:div w:id="497187070">
          <w:marLeft w:val="0"/>
          <w:marRight w:val="0"/>
          <w:marTop w:val="0"/>
          <w:marBottom w:val="0"/>
          <w:divBdr>
            <w:top w:val="none" w:sz="0" w:space="0" w:color="auto"/>
            <w:left w:val="none" w:sz="0" w:space="0" w:color="auto"/>
            <w:bottom w:val="none" w:sz="0" w:space="0" w:color="auto"/>
            <w:right w:val="none" w:sz="0" w:space="0" w:color="auto"/>
          </w:divBdr>
        </w:div>
        <w:div w:id="555942806">
          <w:marLeft w:val="0"/>
          <w:marRight w:val="0"/>
          <w:marTop w:val="0"/>
          <w:marBottom w:val="0"/>
          <w:divBdr>
            <w:top w:val="none" w:sz="0" w:space="0" w:color="auto"/>
            <w:left w:val="none" w:sz="0" w:space="0" w:color="auto"/>
            <w:bottom w:val="none" w:sz="0" w:space="0" w:color="auto"/>
            <w:right w:val="none" w:sz="0" w:space="0" w:color="auto"/>
          </w:divBdr>
        </w:div>
        <w:div w:id="578751305">
          <w:marLeft w:val="0"/>
          <w:marRight w:val="0"/>
          <w:marTop w:val="0"/>
          <w:marBottom w:val="0"/>
          <w:divBdr>
            <w:top w:val="none" w:sz="0" w:space="0" w:color="auto"/>
            <w:left w:val="none" w:sz="0" w:space="0" w:color="auto"/>
            <w:bottom w:val="none" w:sz="0" w:space="0" w:color="auto"/>
            <w:right w:val="none" w:sz="0" w:space="0" w:color="auto"/>
          </w:divBdr>
        </w:div>
        <w:div w:id="623580075">
          <w:marLeft w:val="0"/>
          <w:marRight w:val="0"/>
          <w:marTop w:val="0"/>
          <w:marBottom w:val="0"/>
          <w:divBdr>
            <w:top w:val="none" w:sz="0" w:space="0" w:color="auto"/>
            <w:left w:val="none" w:sz="0" w:space="0" w:color="auto"/>
            <w:bottom w:val="none" w:sz="0" w:space="0" w:color="auto"/>
            <w:right w:val="none" w:sz="0" w:space="0" w:color="auto"/>
          </w:divBdr>
        </w:div>
        <w:div w:id="635450940">
          <w:marLeft w:val="0"/>
          <w:marRight w:val="0"/>
          <w:marTop w:val="0"/>
          <w:marBottom w:val="0"/>
          <w:divBdr>
            <w:top w:val="none" w:sz="0" w:space="0" w:color="auto"/>
            <w:left w:val="none" w:sz="0" w:space="0" w:color="auto"/>
            <w:bottom w:val="none" w:sz="0" w:space="0" w:color="auto"/>
            <w:right w:val="none" w:sz="0" w:space="0" w:color="auto"/>
          </w:divBdr>
        </w:div>
        <w:div w:id="638806286">
          <w:marLeft w:val="0"/>
          <w:marRight w:val="0"/>
          <w:marTop w:val="0"/>
          <w:marBottom w:val="0"/>
          <w:divBdr>
            <w:top w:val="none" w:sz="0" w:space="0" w:color="auto"/>
            <w:left w:val="none" w:sz="0" w:space="0" w:color="auto"/>
            <w:bottom w:val="none" w:sz="0" w:space="0" w:color="auto"/>
            <w:right w:val="none" w:sz="0" w:space="0" w:color="auto"/>
          </w:divBdr>
        </w:div>
        <w:div w:id="672613526">
          <w:marLeft w:val="0"/>
          <w:marRight w:val="0"/>
          <w:marTop w:val="0"/>
          <w:marBottom w:val="0"/>
          <w:divBdr>
            <w:top w:val="none" w:sz="0" w:space="0" w:color="auto"/>
            <w:left w:val="none" w:sz="0" w:space="0" w:color="auto"/>
            <w:bottom w:val="none" w:sz="0" w:space="0" w:color="auto"/>
            <w:right w:val="none" w:sz="0" w:space="0" w:color="auto"/>
          </w:divBdr>
        </w:div>
        <w:div w:id="686567401">
          <w:marLeft w:val="0"/>
          <w:marRight w:val="0"/>
          <w:marTop w:val="0"/>
          <w:marBottom w:val="0"/>
          <w:divBdr>
            <w:top w:val="none" w:sz="0" w:space="0" w:color="auto"/>
            <w:left w:val="none" w:sz="0" w:space="0" w:color="auto"/>
            <w:bottom w:val="none" w:sz="0" w:space="0" w:color="auto"/>
            <w:right w:val="none" w:sz="0" w:space="0" w:color="auto"/>
          </w:divBdr>
        </w:div>
        <w:div w:id="695469590">
          <w:marLeft w:val="0"/>
          <w:marRight w:val="0"/>
          <w:marTop w:val="0"/>
          <w:marBottom w:val="0"/>
          <w:divBdr>
            <w:top w:val="none" w:sz="0" w:space="0" w:color="auto"/>
            <w:left w:val="none" w:sz="0" w:space="0" w:color="auto"/>
            <w:bottom w:val="none" w:sz="0" w:space="0" w:color="auto"/>
            <w:right w:val="none" w:sz="0" w:space="0" w:color="auto"/>
          </w:divBdr>
        </w:div>
        <w:div w:id="743449478">
          <w:marLeft w:val="0"/>
          <w:marRight w:val="0"/>
          <w:marTop w:val="0"/>
          <w:marBottom w:val="0"/>
          <w:divBdr>
            <w:top w:val="none" w:sz="0" w:space="0" w:color="auto"/>
            <w:left w:val="none" w:sz="0" w:space="0" w:color="auto"/>
            <w:bottom w:val="none" w:sz="0" w:space="0" w:color="auto"/>
            <w:right w:val="none" w:sz="0" w:space="0" w:color="auto"/>
          </w:divBdr>
        </w:div>
        <w:div w:id="790590619">
          <w:marLeft w:val="0"/>
          <w:marRight w:val="0"/>
          <w:marTop w:val="0"/>
          <w:marBottom w:val="0"/>
          <w:divBdr>
            <w:top w:val="none" w:sz="0" w:space="0" w:color="auto"/>
            <w:left w:val="none" w:sz="0" w:space="0" w:color="auto"/>
            <w:bottom w:val="none" w:sz="0" w:space="0" w:color="auto"/>
            <w:right w:val="none" w:sz="0" w:space="0" w:color="auto"/>
          </w:divBdr>
        </w:div>
        <w:div w:id="829177247">
          <w:marLeft w:val="0"/>
          <w:marRight w:val="0"/>
          <w:marTop w:val="0"/>
          <w:marBottom w:val="0"/>
          <w:divBdr>
            <w:top w:val="none" w:sz="0" w:space="0" w:color="auto"/>
            <w:left w:val="none" w:sz="0" w:space="0" w:color="auto"/>
            <w:bottom w:val="none" w:sz="0" w:space="0" w:color="auto"/>
            <w:right w:val="none" w:sz="0" w:space="0" w:color="auto"/>
          </w:divBdr>
        </w:div>
        <w:div w:id="846166739">
          <w:marLeft w:val="0"/>
          <w:marRight w:val="0"/>
          <w:marTop w:val="0"/>
          <w:marBottom w:val="0"/>
          <w:divBdr>
            <w:top w:val="none" w:sz="0" w:space="0" w:color="auto"/>
            <w:left w:val="none" w:sz="0" w:space="0" w:color="auto"/>
            <w:bottom w:val="none" w:sz="0" w:space="0" w:color="auto"/>
            <w:right w:val="none" w:sz="0" w:space="0" w:color="auto"/>
          </w:divBdr>
        </w:div>
        <w:div w:id="905338813">
          <w:marLeft w:val="0"/>
          <w:marRight w:val="0"/>
          <w:marTop w:val="0"/>
          <w:marBottom w:val="0"/>
          <w:divBdr>
            <w:top w:val="none" w:sz="0" w:space="0" w:color="auto"/>
            <w:left w:val="none" w:sz="0" w:space="0" w:color="auto"/>
            <w:bottom w:val="none" w:sz="0" w:space="0" w:color="auto"/>
            <w:right w:val="none" w:sz="0" w:space="0" w:color="auto"/>
          </w:divBdr>
        </w:div>
        <w:div w:id="931594466">
          <w:marLeft w:val="0"/>
          <w:marRight w:val="0"/>
          <w:marTop w:val="0"/>
          <w:marBottom w:val="0"/>
          <w:divBdr>
            <w:top w:val="none" w:sz="0" w:space="0" w:color="auto"/>
            <w:left w:val="none" w:sz="0" w:space="0" w:color="auto"/>
            <w:bottom w:val="none" w:sz="0" w:space="0" w:color="auto"/>
            <w:right w:val="none" w:sz="0" w:space="0" w:color="auto"/>
          </w:divBdr>
        </w:div>
        <w:div w:id="958146393">
          <w:marLeft w:val="0"/>
          <w:marRight w:val="0"/>
          <w:marTop w:val="0"/>
          <w:marBottom w:val="0"/>
          <w:divBdr>
            <w:top w:val="none" w:sz="0" w:space="0" w:color="auto"/>
            <w:left w:val="none" w:sz="0" w:space="0" w:color="auto"/>
            <w:bottom w:val="none" w:sz="0" w:space="0" w:color="auto"/>
            <w:right w:val="none" w:sz="0" w:space="0" w:color="auto"/>
          </w:divBdr>
        </w:div>
        <w:div w:id="1038431056">
          <w:marLeft w:val="0"/>
          <w:marRight w:val="0"/>
          <w:marTop w:val="0"/>
          <w:marBottom w:val="0"/>
          <w:divBdr>
            <w:top w:val="none" w:sz="0" w:space="0" w:color="auto"/>
            <w:left w:val="none" w:sz="0" w:space="0" w:color="auto"/>
            <w:bottom w:val="none" w:sz="0" w:space="0" w:color="auto"/>
            <w:right w:val="none" w:sz="0" w:space="0" w:color="auto"/>
          </w:divBdr>
        </w:div>
        <w:div w:id="1041977812">
          <w:marLeft w:val="0"/>
          <w:marRight w:val="0"/>
          <w:marTop w:val="0"/>
          <w:marBottom w:val="0"/>
          <w:divBdr>
            <w:top w:val="none" w:sz="0" w:space="0" w:color="auto"/>
            <w:left w:val="none" w:sz="0" w:space="0" w:color="auto"/>
            <w:bottom w:val="none" w:sz="0" w:space="0" w:color="auto"/>
            <w:right w:val="none" w:sz="0" w:space="0" w:color="auto"/>
          </w:divBdr>
        </w:div>
        <w:div w:id="1042678344">
          <w:marLeft w:val="0"/>
          <w:marRight w:val="0"/>
          <w:marTop w:val="0"/>
          <w:marBottom w:val="0"/>
          <w:divBdr>
            <w:top w:val="none" w:sz="0" w:space="0" w:color="auto"/>
            <w:left w:val="none" w:sz="0" w:space="0" w:color="auto"/>
            <w:bottom w:val="none" w:sz="0" w:space="0" w:color="auto"/>
            <w:right w:val="none" w:sz="0" w:space="0" w:color="auto"/>
          </w:divBdr>
        </w:div>
        <w:div w:id="1055860029">
          <w:marLeft w:val="0"/>
          <w:marRight w:val="0"/>
          <w:marTop w:val="0"/>
          <w:marBottom w:val="0"/>
          <w:divBdr>
            <w:top w:val="none" w:sz="0" w:space="0" w:color="auto"/>
            <w:left w:val="none" w:sz="0" w:space="0" w:color="auto"/>
            <w:bottom w:val="none" w:sz="0" w:space="0" w:color="auto"/>
            <w:right w:val="none" w:sz="0" w:space="0" w:color="auto"/>
          </w:divBdr>
        </w:div>
        <w:div w:id="1162547683">
          <w:marLeft w:val="0"/>
          <w:marRight w:val="0"/>
          <w:marTop w:val="0"/>
          <w:marBottom w:val="0"/>
          <w:divBdr>
            <w:top w:val="none" w:sz="0" w:space="0" w:color="auto"/>
            <w:left w:val="none" w:sz="0" w:space="0" w:color="auto"/>
            <w:bottom w:val="none" w:sz="0" w:space="0" w:color="auto"/>
            <w:right w:val="none" w:sz="0" w:space="0" w:color="auto"/>
          </w:divBdr>
        </w:div>
        <w:div w:id="1225723435">
          <w:marLeft w:val="0"/>
          <w:marRight w:val="0"/>
          <w:marTop w:val="0"/>
          <w:marBottom w:val="0"/>
          <w:divBdr>
            <w:top w:val="none" w:sz="0" w:space="0" w:color="auto"/>
            <w:left w:val="none" w:sz="0" w:space="0" w:color="auto"/>
            <w:bottom w:val="none" w:sz="0" w:space="0" w:color="auto"/>
            <w:right w:val="none" w:sz="0" w:space="0" w:color="auto"/>
          </w:divBdr>
        </w:div>
        <w:div w:id="1228034759">
          <w:marLeft w:val="0"/>
          <w:marRight w:val="0"/>
          <w:marTop w:val="0"/>
          <w:marBottom w:val="0"/>
          <w:divBdr>
            <w:top w:val="none" w:sz="0" w:space="0" w:color="auto"/>
            <w:left w:val="none" w:sz="0" w:space="0" w:color="auto"/>
            <w:bottom w:val="none" w:sz="0" w:space="0" w:color="auto"/>
            <w:right w:val="none" w:sz="0" w:space="0" w:color="auto"/>
          </w:divBdr>
        </w:div>
        <w:div w:id="1264066777">
          <w:marLeft w:val="0"/>
          <w:marRight w:val="0"/>
          <w:marTop w:val="0"/>
          <w:marBottom w:val="0"/>
          <w:divBdr>
            <w:top w:val="none" w:sz="0" w:space="0" w:color="auto"/>
            <w:left w:val="none" w:sz="0" w:space="0" w:color="auto"/>
            <w:bottom w:val="none" w:sz="0" w:space="0" w:color="auto"/>
            <w:right w:val="none" w:sz="0" w:space="0" w:color="auto"/>
          </w:divBdr>
        </w:div>
        <w:div w:id="1294402982">
          <w:marLeft w:val="0"/>
          <w:marRight w:val="0"/>
          <w:marTop w:val="0"/>
          <w:marBottom w:val="0"/>
          <w:divBdr>
            <w:top w:val="none" w:sz="0" w:space="0" w:color="auto"/>
            <w:left w:val="none" w:sz="0" w:space="0" w:color="auto"/>
            <w:bottom w:val="none" w:sz="0" w:space="0" w:color="auto"/>
            <w:right w:val="none" w:sz="0" w:space="0" w:color="auto"/>
          </w:divBdr>
        </w:div>
        <w:div w:id="1374385598">
          <w:marLeft w:val="0"/>
          <w:marRight w:val="0"/>
          <w:marTop w:val="0"/>
          <w:marBottom w:val="0"/>
          <w:divBdr>
            <w:top w:val="none" w:sz="0" w:space="0" w:color="auto"/>
            <w:left w:val="none" w:sz="0" w:space="0" w:color="auto"/>
            <w:bottom w:val="none" w:sz="0" w:space="0" w:color="auto"/>
            <w:right w:val="none" w:sz="0" w:space="0" w:color="auto"/>
          </w:divBdr>
        </w:div>
        <w:div w:id="1405953959">
          <w:marLeft w:val="0"/>
          <w:marRight w:val="0"/>
          <w:marTop w:val="0"/>
          <w:marBottom w:val="0"/>
          <w:divBdr>
            <w:top w:val="none" w:sz="0" w:space="0" w:color="auto"/>
            <w:left w:val="none" w:sz="0" w:space="0" w:color="auto"/>
            <w:bottom w:val="none" w:sz="0" w:space="0" w:color="auto"/>
            <w:right w:val="none" w:sz="0" w:space="0" w:color="auto"/>
          </w:divBdr>
        </w:div>
        <w:div w:id="1427767459">
          <w:marLeft w:val="0"/>
          <w:marRight w:val="0"/>
          <w:marTop w:val="0"/>
          <w:marBottom w:val="0"/>
          <w:divBdr>
            <w:top w:val="none" w:sz="0" w:space="0" w:color="auto"/>
            <w:left w:val="none" w:sz="0" w:space="0" w:color="auto"/>
            <w:bottom w:val="none" w:sz="0" w:space="0" w:color="auto"/>
            <w:right w:val="none" w:sz="0" w:space="0" w:color="auto"/>
          </w:divBdr>
        </w:div>
        <w:div w:id="1444154569">
          <w:marLeft w:val="0"/>
          <w:marRight w:val="0"/>
          <w:marTop w:val="0"/>
          <w:marBottom w:val="0"/>
          <w:divBdr>
            <w:top w:val="none" w:sz="0" w:space="0" w:color="auto"/>
            <w:left w:val="none" w:sz="0" w:space="0" w:color="auto"/>
            <w:bottom w:val="none" w:sz="0" w:space="0" w:color="auto"/>
            <w:right w:val="none" w:sz="0" w:space="0" w:color="auto"/>
          </w:divBdr>
        </w:div>
        <w:div w:id="1512143439">
          <w:marLeft w:val="0"/>
          <w:marRight w:val="0"/>
          <w:marTop w:val="0"/>
          <w:marBottom w:val="0"/>
          <w:divBdr>
            <w:top w:val="none" w:sz="0" w:space="0" w:color="auto"/>
            <w:left w:val="none" w:sz="0" w:space="0" w:color="auto"/>
            <w:bottom w:val="none" w:sz="0" w:space="0" w:color="auto"/>
            <w:right w:val="none" w:sz="0" w:space="0" w:color="auto"/>
          </w:divBdr>
        </w:div>
        <w:div w:id="1525174777">
          <w:marLeft w:val="0"/>
          <w:marRight w:val="0"/>
          <w:marTop w:val="0"/>
          <w:marBottom w:val="0"/>
          <w:divBdr>
            <w:top w:val="none" w:sz="0" w:space="0" w:color="auto"/>
            <w:left w:val="none" w:sz="0" w:space="0" w:color="auto"/>
            <w:bottom w:val="none" w:sz="0" w:space="0" w:color="auto"/>
            <w:right w:val="none" w:sz="0" w:space="0" w:color="auto"/>
          </w:divBdr>
        </w:div>
        <w:div w:id="1543055964">
          <w:marLeft w:val="0"/>
          <w:marRight w:val="0"/>
          <w:marTop w:val="0"/>
          <w:marBottom w:val="0"/>
          <w:divBdr>
            <w:top w:val="none" w:sz="0" w:space="0" w:color="auto"/>
            <w:left w:val="none" w:sz="0" w:space="0" w:color="auto"/>
            <w:bottom w:val="none" w:sz="0" w:space="0" w:color="auto"/>
            <w:right w:val="none" w:sz="0" w:space="0" w:color="auto"/>
          </w:divBdr>
        </w:div>
        <w:div w:id="1544438376">
          <w:marLeft w:val="0"/>
          <w:marRight w:val="0"/>
          <w:marTop w:val="0"/>
          <w:marBottom w:val="0"/>
          <w:divBdr>
            <w:top w:val="none" w:sz="0" w:space="0" w:color="auto"/>
            <w:left w:val="none" w:sz="0" w:space="0" w:color="auto"/>
            <w:bottom w:val="none" w:sz="0" w:space="0" w:color="auto"/>
            <w:right w:val="none" w:sz="0" w:space="0" w:color="auto"/>
          </w:divBdr>
        </w:div>
        <w:div w:id="1553348652">
          <w:marLeft w:val="0"/>
          <w:marRight w:val="0"/>
          <w:marTop w:val="0"/>
          <w:marBottom w:val="0"/>
          <w:divBdr>
            <w:top w:val="none" w:sz="0" w:space="0" w:color="auto"/>
            <w:left w:val="none" w:sz="0" w:space="0" w:color="auto"/>
            <w:bottom w:val="none" w:sz="0" w:space="0" w:color="auto"/>
            <w:right w:val="none" w:sz="0" w:space="0" w:color="auto"/>
          </w:divBdr>
        </w:div>
        <w:div w:id="1569220506">
          <w:marLeft w:val="0"/>
          <w:marRight w:val="0"/>
          <w:marTop w:val="0"/>
          <w:marBottom w:val="0"/>
          <w:divBdr>
            <w:top w:val="none" w:sz="0" w:space="0" w:color="auto"/>
            <w:left w:val="none" w:sz="0" w:space="0" w:color="auto"/>
            <w:bottom w:val="none" w:sz="0" w:space="0" w:color="auto"/>
            <w:right w:val="none" w:sz="0" w:space="0" w:color="auto"/>
          </w:divBdr>
        </w:div>
        <w:div w:id="1585647761">
          <w:marLeft w:val="0"/>
          <w:marRight w:val="0"/>
          <w:marTop w:val="0"/>
          <w:marBottom w:val="0"/>
          <w:divBdr>
            <w:top w:val="none" w:sz="0" w:space="0" w:color="auto"/>
            <w:left w:val="none" w:sz="0" w:space="0" w:color="auto"/>
            <w:bottom w:val="none" w:sz="0" w:space="0" w:color="auto"/>
            <w:right w:val="none" w:sz="0" w:space="0" w:color="auto"/>
          </w:divBdr>
        </w:div>
        <w:div w:id="1663043537">
          <w:marLeft w:val="0"/>
          <w:marRight w:val="0"/>
          <w:marTop w:val="0"/>
          <w:marBottom w:val="0"/>
          <w:divBdr>
            <w:top w:val="none" w:sz="0" w:space="0" w:color="auto"/>
            <w:left w:val="none" w:sz="0" w:space="0" w:color="auto"/>
            <w:bottom w:val="none" w:sz="0" w:space="0" w:color="auto"/>
            <w:right w:val="none" w:sz="0" w:space="0" w:color="auto"/>
          </w:divBdr>
        </w:div>
        <w:div w:id="1692300521">
          <w:marLeft w:val="0"/>
          <w:marRight w:val="0"/>
          <w:marTop w:val="0"/>
          <w:marBottom w:val="0"/>
          <w:divBdr>
            <w:top w:val="none" w:sz="0" w:space="0" w:color="auto"/>
            <w:left w:val="none" w:sz="0" w:space="0" w:color="auto"/>
            <w:bottom w:val="none" w:sz="0" w:space="0" w:color="auto"/>
            <w:right w:val="none" w:sz="0" w:space="0" w:color="auto"/>
          </w:divBdr>
        </w:div>
        <w:div w:id="1745448451">
          <w:marLeft w:val="0"/>
          <w:marRight w:val="0"/>
          <w:marTop w:val="0"/>
          <w:marBottom w:val="0"/>
          <w:divBdr>
            <w:top w:val="none" w:sz="0" w:space="0" w:color="auto"/>
            <w:left w:val="none" w:sz="0" w:space="0" w:color="auto"/>
            <w:bottom w:val="none" w:sz="0" w:space="0" w:color="auto"/>
            <w:right w:val="none" w:sz="0" w:space="0" w:color="auto"/>
          </w:divBdr>
        </w:div>
        <w:div w:id="1813909115">
          <w:marLeft w:val="0"/>
          <w:marRight w:val="0"/>
          <w:marTop w:val="0"/>
          <w:marBottom w:val="0"/>
          <w:divBdr>
            <w:top w:val="none" w:sz="0" w:space="0" w:color="auto"/>
            <w:left w:val="none" w:sz="0" w:space="0" w:color="auto"/>
            <w:bottom w:val="none" w:sz="0" w:space="0" w:color="auto"/>
            <w:right w:val="none" w:sz="0" w:space="0" w:color="auto"/>
          </w:divBdr>
        </w:div>
        <w:div w:id="1818497318">
          <w:marLeft w:val="0"/>
          <w:marRight w:val="0"/>
          <w:marTop w:val="0"/>
          <w:marBottom w:val="0"/>
          <w:divBdr>
            <w:top w:val="none" w:sz="0" w:space="0" w:color="auto"/>
            <w:left w:val="none" w:sz="0" w:space="0" w:color="auto"/>
            <w:bottom w:val="none" w:sz="0" w:space="0" w:color="auto"/>
            <w:right w:val="none" w:sz="0" w:space="0" w:color="auto"/>
          </w:divBdr>
        </w:div>
        <w:div w:id="1829519172">
          <w:marLeft w:val="0"/>
          <w:marRight w:val="0"/>
          <w:marTop w:val="0"/>
          <w:marBottom w:val="0"/>
          <w:divBdr>
            <w:top w:val="none" w:sz="0" w:space="0" w:color="auto"/>
            <w:left w:val="none" w:sz="0" w:space="0" w:color="auto"/>
            <w:bottom w:val="none" w:sz="0" w:space="0" w:color="auto"/>
            <w:right w:val="none" w:sz="0" w:space="0" w:color="auto"/>
          </w:divBdr>
        </w:div>
        <w:div w:id="1871410052">
          <w:marLeft w:val="0"/>
          <w:marRight w:val="0"/>
          <w:marTop w:val="0"/>
          <w:marBottom w:val="0"/>
          <w:divBdr>
            <w:top w:val="none" w:sz="0" w:space="0" w:color="auto"/>
            <w:left w:val="none" w:sz="0" w:space="0" w:color="auto"/>
            <w:bottom w:val="none" w:sz="0" w:space="0" w:color="auto"/>
            <w:right w:val="none" w:sz="0" w:space="0" w:color="auto"/>
          </w:divBdr>
        </w:div>
        <w:div w:id="1878733277">
          <w:marLeft w:val="0"/>
          <w:marRight w:val="0"/>
          <w:marTop w:val="0"/>
          <w:marBottom w:val="0"/>
          <w:divBdr>
            <w:top w:val="none" w:sz="0" w:space="0" w:color="auto"/>
            <w:left w:val="none" w:sz="0" w:space="0" w:color="auto"/>
            <w:bottom w:val="none" w:sz="0" w:space="0" w:color="auto"/>
            <w:right w:val="none" w:sz="0" w:space="0" w:color="auto"/>
          </w:divBdr>
        </w:div>
        <w:div w:id="1946116242">
          <w:marLeft w:val="0"/>
          <w:marRight w:val="0"/>
          <w:marTop w:val="0"/>
          <w:marBottom w:val="0"/>
          <w:divBdr>
            <w:top w:val="none" w:sz="0" w:space="0" w:color="auto"/>
            <w:left w:val="none" w:sz="0" w:space="0" w:color="auto"/>
            <w:bottom w:val="none" w:sz="0" w:space="0" w:color="auto"/>
            <w:right w:val="none" w:sz="0" w:space="0" w:color="auto"/>
          </w:divBdr>
        </w:div>
        <w:div w:id="2073041964">
          <w:marLeft w:val="0"/>
          <w:marRight w:val="0"/>
          <w:marTop w:val="0"/>
          <w:marBottom w:val="0"/>
          <w:divBdr>
            <w:top w:val="none" w:sz="0" w:space="0" w:color="auto"/>
            <w:left w:val="none" w:sz="0" w:space="0" w:color="auto"/>
            <w:bottom w:val="none" w:sz="0" w:space="0" w:color="auto"/>
            <w:right w:val="none" w:sz="0" w:space="0" w:color="auto"/>
          </w:divBdr>
        </w:div>
        <w:div w:id="2077850137">
          <w:marLeft w:val="0"/>
          <w:marRight w:val="0"/>
          <w:marTop w:val="0"/>
          <w:marBottom w:val="0"/>
          <w:divBdr>
            <w:top w:val="none" w:sz="0" w:space="0" w:color="auto"/>
            <w:left w:val="none" w:sz="0" w:space="0" w:color="auto"/>
            <w:bottom w:val="none" w:sz="0" w:space="0" w:color="auto"/>
            <w:right w:val="none" w:sz="0" w:space="0" w:color="auto"/>
          </w:divBdr>
        </w:div>
        <w:div w:id="2091735678">
          <w:marLeft w:val="0"/>
          <w:marRight w:val="0"/>
          <w:marTop w:val="0"/>
          <w:marBottom w:val="0"/>
          <w:divBdr>
            <w:top w:val="none" w:sz="0" w:space="0" w:color="auto"/>
            <w:left w:val="none" w:sz="0" w:space="0" w:color="auto"/>
            <w:bottom w:val="none" w:sz="0" w:space="0" w:color="auto"/>
            <w:right w:val="none" w:sz="0" w:space="0" w:color="auto"/>
          </w:divBdr>
        </w:div>
        <w:div w:id="2113163886">
          <w:marLeft w:val="0"/>
          <w:marRight w:val="0"/>
          <w:marTop w:val="0"/>
          <w:marBottom w:val="0"/>
          <w:divBdr>
            <w:top w:val="none" w:sz="0" w:space="0" w:color="auto"/>
            <w:left w:val="none" w:sz="0" w:space="0" w:color="auto"/>
            <w:bottom w:val="none" w:sz="0" w:space="0" w:color="auto"/>
            <w:right w:val="none" w:sz="0" w:space="0" w:color="auto"/>
          </w:divBdr>
        </w:div>
        <w:div w:id="2122918452">
          <w:marLeft w:val="0"/>
          <w:marRight w:val="0"/>
          <w:marTop w:val="0"/>
          <w:marBottom w:val="0"/>
          <w:divBdr>
            <w:top w:val="none" w:sz="0" w:space="0" w:color="auto"/>
            <w:left w:val="none" w:sz="0" w:space="0" w:color="auto"/>
            <w:bottom w:val="none" w:sz="0" w:space="0" w:color="auto"/>
            <w:right w:val="none" w:sz="0" w:space="0" w:color="auto"/>
          </w:divBdr>
        </w:div>
        <w:div w:id="2131822291">
          <w:marLeft w:val="0"/>
          <w:marRight w:val="0"/>
          <w:marTop w:val="0"/>
          <w:marBottom w:val="0"/>
          <w:divBdr>
            <w:top w:val="none" w:sz="0" w:space="0" w:color="auto"/>
            <w:left w:val="none" w:sz="0" w:space="0" w:color="auto"/>
            <w:bottom w:val="none" w:sz="0" w:space="0" w:color="auto"/>
            <w:right w:val="none" w:sz="0" w:space="0" w:color="auto"/>
          </w:divBdr>
        </w:div>
      </w:divsChild>
    </w:div>
    <w:div w:id="1877546328">
      <w:bodyDiv w:val="1"/>
      <w:marLeft w:val="0"/>
      <w:marRight w:val="0"/>
      <w:marTop w:val="0"/>
      <w:marBottom w:val="0"/>
      <w:divBdr>
        <w:top w:val="none" w:sz="0" w:space="0" w:color="auto"/>
        <w:left w:val="none" w:sz="0" w:space="0" w:color="auto"/>
        <w:bottom w:val="none" w:sz="0" w:space="0" w:color="auto"/>
        <w:right w:val="none" w:sz="0" w:space="0" w:color="auto"/>
      </w:divBdr>
    </w:div>
    <w:div w:id="1963460538">
      <w:bodyDiv w:val="1"/>
      <w:marLeft w:val="0"/>
      <w:marRight w:val="0"/>
      <w:marTop w:val="0"/>
      <w:marBottom w:val="0"/>
      <w:divBdr>
        <w:top w:val="none" w:sz="0" w:space="0" w:color="auto"/>
        <w:left w:val="none" w:sz="0" w:space="0" w:color="auto"/>
        <w:bottom w:val="none" w:sz="0" w:space="0" w:color="auto"/>
        <w:right w:val="none" w:sz="0" w:space="0" w:color="auto"/>
      </w:divBdr>
    </w:div>
    <w:div w:id="1997487477">
      <w:bodyDiv w:val="1"/>
      <w:marLeft w:val="0"/>
      <w:marRight w:val="0"/>
      <w:marTop w:val="0"/>
      <w:marBottom w:val="0"/>
      <w:divBdr>
        <w:top w:val="none" w:sz="0" w:space="0" w:color="auto"/>
        <w:left w:val="none" w:sz="0" w:space="0" w:color="auto"/>
        <w:bottom w:val="none" w:sz="0" w:space="0" w:color="auto"/>
        <w:right w:val="none" w:sz="0" w:space="0" w:color="auto"/>
      </w:divBdr>
      <w:divsChild>
        <w:div w:id="194465628">
          <w:marLeft w:val="0"/>
          <w:marRight w:val="0"/>
          <w:marTop w:val="0"/>
          <w:marBottom w:val="0"/>
          <w:divBdr>
            <w:top w:val="none" w:sz="0" w:space="0" w:color="auto"/>
            <w:left w:val="none" w:sz="0" w:space="0" w:color="auto"/>
            <w:bottom w:val="none" w:sz="0" w:space="0" w:color="auto"/>
            <w:right w:val="none" w:sz="0" w:space="0" w:color="auto"/>
          </w:divBdr>
        </w:div>
        <w:div w:id="206337435">
          <w:marLeft w:val="0"/>
          <w:marRight w:val="0"/>
          <w:marTop w:val="0"/>
          <w:marBottom w:val="0"/>
          <w:divBdr>
            <w:top w:val="none" w:sz="0" w:space="0" w:color="auto"/>
            <w:left w:val="none" w:sz="0" w:space="0" w:color="auto"/>
            <w:bottom w:val="none" w:sz="0" w:space="0" w:color="auto"/>
            <w:right w:val="none" w:sz="0" w:space="0" w:color="auto"/>
          </w:divBdr>
        </w:div>
        <w:div w:id="379282642">
          <w:marLeft w:val="0"/>
          <w:marRight w:val="0"/>
          <w:marTop w:val="0"/>
          <w:marBottom w:val="0"/>
          <w:divBdr>
            <w:top w:val="none" w:sz="0" w:space="0" w:color="auto"/>
            <w:left w:val="none" w:sz="0" w:space="0" w:color="auto"/>
            <w:bottom w:val="none" w:sz="0" w:space="0" w:color="auto"/>
            <w:right w:val="none" w:sz="0" w:space="0" w:color="auto"/>
          </w:divBdr>
        </w:div>
        <w:div w:id="544174450">
          <w:marLeft w:val="0"/>
          <w:marRight w:val="0"/>
          <w:marTop w:val="0"/>
          <w:marBottom w:val="0"/>
          <w:divBdr>
            <w:top w:val="none" w:sz="0" w:space="0" w:color="auto"/>
            <w:left w:val="none" w:sz="0" w:space="0" w:color="auto"/>
            <w:bottom w:val="none" w:sz="0" w:space="0" w:color="auto"/>
            <w:right w:val="none" w:sz="0" w:space="0" w:color="auto"/>
          </w:divBdr>
        </w:div>
        <w:div w:id="603807408">
          <w:marLeft w:val="0"/>
          <w:marRight w:val="0"/>
          <w:marTop w:val="0"/>
          <w:marBottom w:val="0"/>
          <w:divBdr>
            <w:top w:val="none" w:sz="0" w:space="0" w:color="auto"/>
            <w:left w:val="none" w:sz="0" w:space="0" w:color="auto"/>
            <w:bottom w:val="none" w:sz="0" w:space="0" w:color="auto"/>
            <w:right w:val="none" w:sz="0" w:space="0" w:color="auto"/>
          </w:divBdr>
        </w:div>
        <w:div w:id="770708163">
          <w:marLeft w:val="0"/>
          <w:marRight w:val="0"/>
          <w:marTop w:val="0"/>
          <w:marBottom w:val="0"/>
          <w:divBdr>
            <w:top w:val="none" w:sz="0" w:space="0" w:color="auto"/>
            <w:left w:val="none" w:sz="0" w:space="0" w:color="auto"/>
            <w:bottom w:val="none" w:sz="0" w:space="0" w:color="auto"/>
            <w:right w:val="none" w:sz="0" w:space="0" w:color="auto"/>
          </w:divBdr>
        </w:div>
        <w:div w:id="837965613">
          <w:marLeft w:val="0"/>
          <w:marRight w:val="0"/>
          <w:marTop w:val="0"/>
          <w:marBottom w:val="0"/>
          <w:divBdr>
            <w:top w:val="none" w:sz="0" w:space="0" w:color="auto"/>
            <w:left w:val="none" w:sz="0" w:space="0" w:color="auto"/>
            <w:bottom w:val="none" w:sz="0" w:space="0" w:color="auto"/>
            <w:right w:val="none" w:sz="0" w:space="0" w:color="auto"/>
          </w:divBdr>
        </w:div>
        <w:div w:id="1048335345">
          <w:marLeft w:val="0"/>
          <w:marRight w:val="0"/>
          <w:marTop w:val="0"/>
          <w:marBottom w:val="0"/>
          <w:divBdr>
            <w:top w:val="none" w:sz="0" w:space="0" w:color="auto"/>
            <w:left w:val="none" w:sz="0" w:space="0" w:color="auto"/>
            <w:bottom w:val="none" w:sz="0" w:space="0" w:color="auto"/>
            <w:right w:val="none" w:sz="0" w:space="0" w:color="auto"/>
          </w:divBdr>
        </w:div>
        <w:div w:id="1217666788">
          <w:marLeft w:val="0"/>
          <w:marRight w:val="0"/>
          <w:marTop w:val="0"/>
          <w:marBottom w:val="0"/>
          <w:divBdr>
            <w:top w:val="none" w:sz="0" w:space="0" w:color="auto"/>
            <w:left w:val="none" w:sz="0" w:space="0" w:color="auto"/>
            <w:bottom w:val="none" w:sz="0" w:space="0" w:color="auto"/>
            <w:right w:val="none" w:sz="0" w:space="0" w:color="auto"/>
          </w:divBdr>
        </w:div>
        <w:div w:id="1456026532">
          <w:marLeft w:val="0"/>
          <w:marRight w:val="0"/>
          <w:marTop w:val="0"/>
          <w:marBottom w:val="0"/>
          <w:divBdr>
            <w:top w:val="none" w:sz="0" w:space="0" w:color="auto"/>
            <w:left w:val="none" w:sz="0" w:space="0" w:color="auto"/>
            <w:bottom w:val="none" w:sz="0" w:space="0" w:color="auto"/>
            <w:right w:val="none" w:sz="0" w:space="0" w:color="auto"/>
          </w:divBdr>
        </w:div>
        <w:div w:id="1787698888">
          <w:marLeft w:val="0"/>
          <w:marRight w:val="0"/>
          <w:marTop w:val="0"/>
          <w:marBottom w:val="0"/>
          <w:divBdr>
            <w:top w:val="none" w:sz="0" w:space="0" w:color="auto"/>
            <w:left w:val="none" w:sz="0" w:space="0" w:color="auto"/>
            <w:bottom w:val="none" w:sz="0" w:space="0" w:color="auto"/>
            <w:right w:val="none" w:sz="0" w:space="0" w:color="auto"/>
          </w:divBdr>
        </w:div>
        <w:div w:id="18770437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mailto:richard.compton@chem.ox.ac.uk"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8BB4479B12944BA0BB924A2E6E646C" ma:contentTypeVersion="4" ma:contentTypeDescription="Create a new document." ma:contentTypeScope="" ma:versionID="e2b04412f9ff29b3aa33a5c6aefc155a">
  <xsd:schema xmlns:xsd="http://www.w3.org/2001/XMLSchema" xmlns:xs="http://www.w3.org/2001/XMLSchema" xmlns:p="http://schemas.microsoft.com/office/2006/metadata/properties" xmlns:ns3="51b65a06-e136-4c1b-a5da-eb7024a519ca" targetNamespace="http://schemas.microsoft.com/office/2006/metadata/properties" ma:root="true" ma:fieldsID="6a343477d084971ca6853e723de47da6" ns3:_="">
    <xsd:import namespace="51b65a06-e136-4c1b-a5da-eb7024a519c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b65a06-e136-4c1b-a5da-eb7024a519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4185AF-FDC6-4DE6-9EA9-D531994530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b65a06-e136-4c1b-a5da-eb7024a519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DCD1C24-5D5E-4965-BBAA-D2CF4B5480F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4F9AA3D-7B5E-470E-896D-E6BEE18054F5}">
  <ds:schemaRefs>
    <ds:schemaRef ds:uri="http://schemas.microsoft.com/sharepoint/v3/contenttype/forms"/>
  </ds:schemaRefs>
</ds:datastoreItem>
</file>

<file path=customXml/itemProps4.xml><?xml version="1.0" encoding="utf-8"?>
<ds:datastoreItem xmlns:ds="http://schemas.openxmlformats.org/officeDocument/2006/customXml" ds:itemID="{29D86C62-D2D3-40AD-81A0-6B6E203484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5142</TotalTime>
  <Pages>30</Pages>
  <Words>15278</Words>
  <Characters>87090</Characters>
  <Application>Microsoft Office Word</Application>
  <DocSecurity>0</DocSecurity>
  <Lines>725</Lines>
  <Paragraphs>204</Paragraphs>
  <ScaleCrop>false</ScaleCrop>
  <HeadingPairs>
    <vt:vector size="2" baseType="variant">
      <vt:variant>
        <vt:lpstr>Title</vt:lpstr>
      </vt:variant>
      <vt:variant>
        <vt:i4>1</vt:i4>
      </vt:variant>
    </vt:vector>
  </HeadingPairs>
  <TitlesOfParts>
    <vt:vector size="1" baseType="lpstr">
      <vt:lpstr/>
    </vt:vector>
  </TitlesOfParts>
  <Company>University of Oxford</Company>
  <LinksUpToDate>false</LinksUpToDate>
  <CharactersWithSpaces>102164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Compton's Group</dc:creator>
  <cp:keywords/>
  <dc:description/>
  <cp:lastModifiedBy>Junling Ma</cp:lastModifiedBy>
  <cp:revision>10</cp:revision>
  <cp:lastPrinted>2020-03-08T20:34:00Z</cp:lastPrinted>
  <dcterms:created xsi:type="dcterms:W3CDTF">2020-05-16T08:30:00Z</dcterms:created>
  <dcterms:modified xsi:type="dcterms:W3CDTF">2020-06-26T13:45:00Z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0x0101007B8BB4479B12944BA0BB924A2E6E646C</vt:lpwstr>
  </property>
</Properties>
</file>