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418165" w14:textId="3F7EFD88" w:rsidR="00AB2EC5" w:rsidRPr="002D24D8" w:rsidRDefault="00B56850" w:rsidP="002D24D8">
      <w:pPr>
        <w:spacing w:after="200" w:line="480" w:lineRule="auto"/>
        <w:jc w:val="center"/>
        <w:rPr>
          <w:rFonts w:eastAsiaTheme="majorEastAsia" w:cs="Times New Roman"/>
          <w:b/>
          <w:sz w:val="32"/>
          <w:szCs w:val="24"/>
        </w:rPr>
      </w:pPr>
      <w:bookmarkStart w:id="0" w:name="_Hlk30413159"/>
      <w:bookmarkEnd w:id="0"/>
      <w:r w:rsidRPr="002D24D8">
        <w:rPr>
          <w:rFonts w:eastAsiaTheme="majorEastAsia" w:cs="Times New Roman"/>
          <w:b/>
          <w:sz w:val="32"/>
          <w:szCs w:val="24"/>
        </w:rPr>
        <w:t>Support</w:t>
      </w:r>
      <w:r w:rsidR="006462A4">
        <w:rPr>
          <w:rFonts w:eastAsiaTheme="majorEastAsia" w:cs="Times New Roman" w:hint="eastAsia"/>
          <w:b/>
          <w:sz w:val="32"/>
          <w:szCs w:val="24"/>
        </w:rPr>
        <w:t>ing</w:t>
      </w:r>
      <w:r w:rsidRPr="002D24D8">
        <w:rPr>
          <w:rFonts w:eastAsiaTheme="majorEastAsia" w:cs="Times New Roman"/>
          <w:b/>
          <w:sz w:val="32"/>
          <w:szCs w:val="24"/>
        </w:rPr>
        <w:t xml:space="preserve"> Information:</w:t>
      </w:r>
    </w:p>
    <w:p w14:paraId="24015BCA" w14:textId="77777777" w:rsidR="00243BB7" w:rsidRDefault="00243BB7" w:rsidP="00243BB7">
      <w:pPr>
        <w:spacing w:line="480" w:lineRule="auto"/>
        <w:jc w:val="both"/>
        <w:rPr>
          <w:rFonts w:cs="Times New Roman"/>
          <w:b/>
          <w:sz w:val="32"/>
          <w:szCs w:val="24"/>
        </w:rPr>
      </w:pPr>
      <w:bookmarkStart w:id="1" w:name="_Hlk31051240"/>
      <w:bookmarkEnd w:id="1"/>
      <w:r>
        <w:rPr>
          <w:rFonts w:cs="Times New Roman"/>
          <w:b/>
          <w:sz w:val="32"/>
          <w:szCs w:val="24"/>
        </w:rPr>
        <w:t>Visualising Electrochemical Reaction Layers: Mediated vs Direct Oxidation</w:t>
      </w:r>
    </w:p>
    <w:p w14:paraId="3CAAF549" w14:textId="7BCA33F8" w:rsidR="00553612" w:rsidRPr="00FD3888" w:rsidRDefault="00553612" w:rsidP="00553612">
      <w:pPr>
        <w:pStyle w:val="BBAuthorName"/>
        <w:jc w:val="left"/>
        <w:rPr>
          <w:rFonts w:ascii="Times New Roman" w:hAnsi="Times New Roman" w:cs="Cordia New"/>
          <w:lang w:bidi="th-TH"/>
        </w:rPr>
      </w:pPr>
      <w:proofErr w:type="spellStart"/>
      <w:r>
        <w:rPr>
          <w:rFonts w:ascii="Times New Roman" w:hAnsi="Times New Roman"/>
          <w:color w:val="000000" w:themeColor="text1"/>
          <w:szCs w:val="24"/>
        </w:rPr>
        <w:t>Junling</w:t>
      </w:r>
      <w:proofErr w:type="spellEnd"/>
      <w:r>
        <w:rPr>
          <w:rFonts w:ascii="Times New Roman" w:hAnsi="Times New Roman"/>
          <w:color w:val="000000" w:themeColor="text1"/>
          <w:szCs w:val="24"/>
        </w:rPr>
        <w:t xml:space="preserve"> Ma</w:t>
      </w:r>
      <w:r w:rsidRPr="00D8029D">
        <w:rPr>
          <w:rFonts w:ascii="Times New Roman" w:hAnsi="Times New Roman"/>
          <w:color w:val="000000" w:themeColor="text1"/>
          <w:szCs w:val="24"/>
        </w:rPr>
        <w:t>,</w:t>
      </w:r>
      <w:r>
        <w:rPr>
          <w:rFonts w:ascii="Times New Roman" w:hAnsi="Times New Roman"/>
          <w:color w:val="000000" w:themeColor="text1"/>
          <w:szCs w:val="24"/>
        </w:rPr>
        <w:t xml:space="preserve"> Minjun Yang,</w:t>
      </w:r>
      <w:r w:rsidRPr="009C3FC2">
        <w:rPr>
          <w:rFonts w:ascii="Times New Roman" w:hAnsi="Times New Roman"/>
          <w:color w:val="000000" w:themeColor="text1"/>
          <w:szCs w:val="24"/>
        </w:rPr>
        <w:t xml:space="preserve"> </w:t>
      </w:r>
      <w:r w:rsidRPr="00D8029D">
        <w:rPr>
          <w:rFonts w:ascii="Times New Roman" w:hAnsi="Times New Roman"/>
          <w:color w:val="000000" w:themeColor="text1"/>
          <w:szCs w:val="24"/>
        </w:rPr>
        <w:t>Christopher</w:t>
      </w:r>
      <w:r w:rsidRPr="00D8029D">
        <w:rPr>
          <w:rFonts w:ascii="Times New Roman" w:hAnsi="Times New Roman"/>
          <w:iCs/>
          <w:color w:val="000000" w:themeColor="text1"/>
          <w:szCs w:val="24"/>
          <w:cs/>
          <w:lang w:bidi="th-TH"/>
        </w:rPr>
        <w:t xml:space="preserve"> </w:t>
      </w:r>
      <w:proofErr w:type="spellStart"/>
      <w:r w:rsidRPr="00D8029D">
        <w:rPr>
          <w:rFonts w:ascii="Times New Roman" w:hAnsi="Times New Roman"/>
        </w:rPr>
        <w:t>Batchelor</w:t>
      </w:r>
      <w:proofErr w:type="spellEnd"/>
      <w:r w:rsidRPr="00D8029D">
        <w:rPr>
          <w:rFonts w:ascii="Times New Roman" w:hAnsi="Times New Roman"/>
          <w:cs/>
          <w:lang w:bidi="th-TH"/>
        </w:rPr>
        <w:t>-</w:t>
      </w:r>
      <w:r w:rsidRPr="00D8029D">
        <w:rPr>
          <w:rFonts w:ascii="Times New Roman" w:hAnsi="Times New Roman"/>
        </w:rPr>
        <w:t>McAuley</w:t>
      </w:r>
      <w:r>
        <w:rPr>
          <w:rFonts w:ascii="Times New Roman" w:hAnsi="Times New Roman"/>
          <w:color w:val="000000" w:themeColor="text1"/>
          <w:szCs w:val="24"/>
        </w:rPr>
        <w:t>,</w:t>
      </w:r>
      <w:r>
        <w:rPr>
          <w:rFonts w:ascii="Times New Roman" w:hAnsi="Times New Roman"/>
        </w:rPr>
        <w:t xml:space="preserve"> </w:t>
      </w:r>
      <w:r w:rsidRPr="00D8029D">
        <w:rPr>
          <w:rFonts w:ascii="Times New Roman" w:hAnsi="Times New Roman"/>
        </w:rPr>
        <w:t>Richard G</w:t>
      </w:r>
      <w:r w:rsidRPr="00D8029D">
        <w:rPr>
          <w:rFonts w:ascii="Times New Roman" w:hAnsi="Times New Roman"/>
          <w:cs/>
          <w:lang w:bidi="th-TH"/>
        </w:rPr>
        <w:t xml:space="preserve">. </w:t>
      </w:r>
      <w:r>
        <w:rPr>
          <w:rFonts w:ascii="Times New Roman" w:hAnsi="Times New Roman"/>
        </w:rPr>
        <w:t>Compton</w:t>
      </w:r>
      <w:r w:rsidRPr="00D8029D">
        <w:rPr>
          <w:rFonts w:ascii="Times New Roman" w:hAnsi="Times New Roman"/>
          <w:vertAlign w:val="superscript"/>
          <w:cs/>
          <w:lang w:bidi="th-TH"/>
        </w:rPr>
        <w:t>*</w:t>
      </w:r>
      <w:r w:rsidR="00FD3888">
        <w:rPr>
          <w:rFonts w:ascii="Times New Roman" w:hAnsi="Times New Roman" w:cs="Cordia New" w:hint="cs"/>
          <w:vertAlign w:val="superscript"/>
          <w:cs/>
          <w:lang w:bidi="th-TH"/>
        </w:rPr>
        <w:t>`</w:t>
      </w:r>
    </w:p>
    <w:p w14:paraId="0590CFEF" w14:textId="77777777" w:rsidR="00553612" w:rsidRPr="00C03BC4" w:rsidRDefault="00553612" w:rsidP="00553612">
      <w:pPr>
        <w:pStyle w:val="BCAuthorAddress"/>
        <w:spacing w:after="0"/>
        <w:jc w:val="left"/>
        <w:rPr>
          <w:rFonts w:ascii="Times New Roman" w:hAnsi="Times New Roman"/>
          <w:iCs/>
          <w:szCs w:val="24"/>
          <w:lang w:val="en-GB" w:bidi="th-TH"/>
        </w:rPr>
      </w:pPr>
      <w:r w:rsidRPr="00D8029D">
        <w:rPr>
          <w:rFonts w:ascii="Times New Roman" w:hAnsi="Times New Roman"/>
          <w:iCs/>
          <w:szCs w:val="24"/>
        </w:rPr>
        <w:t>Department of Chemistry, Physical and Theoretical Chemistry Laboratory, University of Oxford, South Parks Road, Oxford OX1 3QZ, UK</w:t>
      </w:r>
    </w:p>
    <w:p w14:paraId="1F85B235" w14:textId="77777777" w:rsidR="00553612" w:rsidRDefault="00553612" w:rsidP="00553612">
      <w:pPr>
        <w:spacing w:after="200" w:line="480" w:lineRule="auto"/>
        <w:jc w:val="center"/>
        <w:rPr>
          <w:rFonts w:cs="Times New Roman"/>
          <w:b/>
          <w:sz w:val="32"/>
          <w:szCs w:val="24"/>
        </w:rPr>
      </w:pPr>
    </w:p>
    <w:p w14:paraId="751D2BD9" w14:textId="554B32BD" w:rsidR="00795D9A" w:rsidRDefault="00553612">
      <w:pPr>
        <w:rPr>
          <w:rFonts w:cs="Times New Roman"/>
          <w:b/>
          <w:sz w:val="32"/>
          <w:szCs w:val="24"/>
        </w:rPr>
      </w:pPr>
      <w:r>
        <w:rPr>
          <w:rFonts w:cs="Times New Roman"/>
          <w:b/>
          <w:sz w:val="32"/>
          <w:szCs w:val="24"/>
        </w:rPr>
        <w:br w:type="page"/>
      </w:r>
    </w:p>
    <w:sdt>
      <w:sdtPr>
        <w:rPr>
          <w:rFonts w:asciiTheme="minorHAnsi" w:eastAsiaTheme="minorEastAsia" w:hAnsiTheme="minorHAnsi" w:cstheme="minorBidi"/>
          <w:color w:val="auto"/>
          <w:sz w:val="22"/>
          <w:szCs w:val="22"/>
          <w:lang w:val="en-GB" w:eastAsia="zh-CN"/>
        </w:rPr>
        <w:id w:val="945357592"/>
        <w:docPartObj>
          <w:docPartGallery w:val="Table of Contents"/>
          <w:docPartUnique/>
        </w:docPartObj>
      </w:sdtPr>
      <w:sdtEndPr>
        <w:rPr>
          <w:rFonts w:ascii="Times New Roman" w:hAnsi="Times New Roman" w:cs="Times New Roman"/>
          <w:b/>
          <w:sz w:val="24"/>
          <w:szCs w:val="24"/>
        </w:rPr>
      </w:sdtEndPr>
      <w:sdtContent>
        <w:p w14:paraId="7B28295A" w14:textId="5268295E" w:rsidR="00795D9A" w:rsidRDefault="00795D9A">
          <w:pPr>
            <w:pStyle w:val="TOC"/>
            <w:rPr>
              <w:rFonts w:ascii="Times New Roman" w:hAnsi="Times New Roman" w:cs="Times New Roman"/>
              <w:b/>
              <w:color w:val="auto"/>
            </w:rPr>
          </w:pPr>
          <w:r w:rsidRPr="00795D9A">
            <w:rPr>
              <w:rFonts w:ascii="Times New Roman" w:hAnsi="Times New Roman" w:cs="Times New Roman"/>
              <w:b/>
              <w:color w:val="auto"/>
            </w:rPr>
            <w:t>SI Contents</w:t>
          </w:r>
        </w:p>
        <w:p w14:paraId="4188A53E" w14:textId="77777777" w:rsidR="00795D9A" w:rsidRPr="00795D9A" w:rsidRDefault="00795D9A" w:rsidP="00795D9A">
          <w:pPr>
            <w:rPr>
              <w:lang w:val="en-US" w:eastAsia="en-US"/>
            </w:rPr>
          </w:pPr>
        </w:p>
        <w:p w14:paraId="55CCB2CE" w14:textId="5C5F71F0" w:rsidR="00883E50" w:rsidRPr="00883E50" w:rsidRDefault="00795D9A" w:rsidP="00883E50">
          <w:pPr>
            <w:pStyle w:val="TOC2"/>
            <w:spacing w:line="480" w:lineRule="auto"/>
            <w:rPr>
              <w:rFonts w:asciiTheme="minorHAnsi" w:hAnsiTheme="minorHAnsi"/>
              <w:b/>
              <w:noProof/>
            </w:rPr>
          </w:pPr>
          <w:r w:rsidRPr="00C11E06">
            <w:rPr>
              <w:rFonts w:eastAsiaTheme="majorEastAsia" w:cs="Times New Roman"/>
              <w:b/>
              <w:sz w:val="28"/>
              <w:szCs w:val="28"/>
            </w:rPr>
            <w:fldChar w:fldCharType="begin"/>
          </w:r>
          <w:r w:rsidRPr="00C11E06">
            <w:rPr>
              <w:rFonts w:eastAsiaTheme="majorEastAsia" w:cs="Times New Roman"/>
              <w:b/>
              <w:sz w:val="28"/>
              <w:szCs w:val="28"/>
            </w:rPr>
            <w:instrText xml:space="preserve"> TOC \o "1-3" \h \z \u </w:instrText>
          </w:r>
          <w:r w:rsidRPr="00C11E06">
            <w:rPr>
              <w:rFonts w:eastAsiaTheme="majorEastAsia" w:cs="Times New Roman"/>
              <w:b/>
              <w:sz w:val="28"/>
              <w:szCs w:val="28"/>
            </w:rPr>
            <w:fldChar w:fldCharType="separate"/>
          </w:r>
          <w:hyperlink w:anchor="_Toc36630269" w:history="1">
            <w:r w:rsidR="00883E50" w:rsidRPr="00883E50">
              <w:rPr>
                <w:rStyle w:val="ac"/>
                <w:b/>
                <w:noProof/>
                <w:sz w:val="28"/>
              </w:rPr>
              <w:t>Section 1: Thin-layer cell design</w:t>
            </w:r>
          </w:hyperlink>
        </w:p>
        <w:p w14:paraId="28F47136" w14:textId="54A2E9DD" w:rsidR="00883E50" w:rsidRPr="00883E50" w:rsidRDefault="00EC48AB" w:rsidP="00883E50">
          <w:pPr>
            <w:pStyle w:val="TOC2"/>
            <w:spacing w:line="480" w:lineRule="auto"/>
            <w:rPr>
              <w:rFonts w:asciiTheme="minorHAnsi" w:hAnsiTheme="minorHAnsi"/>
              <w:b/>
              <w:noProof/>
            </w:rPr>
          </w:pPr>
          <w:hyperlink w:anchor="_Toc36630270" w:history="1">
            <w:r w:rsidR="00883E50" w:rsidRPr="00883E50">
              <w:rPr>
                <w:rStyle w:val="ac"/>
                <w:b/>
                <w:noProof/>
                <w:sz w:val="28"/>
              </w:rPr>
              <w:t>Section 2: Microscope setup</w:t>
            </w:r>
          </w:hyperlink>
        </w:p>
        <w:p w14:paraId="44A7FF6E" w14:textId="08F2AFC9" w:rsidR="00883E50" w:rsidRPr="00883E50" w:rsidRDefault="00EC48AB" w:rsidP="00883E50">
          <w:pPr>
            <w:pStyle w:val="TOC2"/>
            <w:spacing w:line="480" w:lineRule="auto"/>
            <w:rPr>
              <w:rFonts w:asciiTheme="minorHAnsi" w:hAnsiTheme="minorHAnsi"/>
              <w:b/>
              <w:noProof/>
            </w:rPr>
          </w:pPr>
          <w:hyperlink w:anchor="_Toc36630271" w:history="1">
            <w:r w:rsidR="00883E50" w:rsidRPr="00883E50">
              <w:rPr>
                <w:rStyle w:val="ac"/>
                <w:b/>
                <w:noProof/>
                <w:sz w:val="28"/>
              </w:rPr>
              <w:t>Section 3: Theoretical Model</w:t>
            </w:r>
          </w:hyperlink>
        </w:p>
        <w:p w14:paraId="7BFEFE7E" w14:textId="614E6618" w:rsidR="00883E50" w:rsidRPr="00883E50" w:rsidRDefault="00EC48AB" w:rsidP="00883E50">
          <w:pPr>
            <w:pStyle w:val="TOC2"/>
            <w:spacing w:line="480" w:lineRule="auto"/>
            <w:rPr>
              <w:rFonts w:asciiTheme="minorHAnsi" w:hAnsiTheme="minorHAnsi"/>
              <w:b/>
              <w:noProof/>
            </w:rPr>
          </w:pPr>
          <w:hyperlink w:anchor="_Toc36630272" w:history="1">
            <w:r w:rsidR="00883E50" w:rsidRPr="00883E50">
              <w:rPr>
                <w:rStyle w:val="ac"/>
                <w:b/>
                <w:noProof/>
                <w:sz w:val="28"/>
              </w:rPr>
              <w:t xml:space="preserve">Section 4: </w:t>
            </w:r>
            <w:r w:rsidR="00883E50" w:rsidRPr="00883E50">
              <w:rPr>
                <w:rStyle w:val="ac"/>
                <w:b/>
                <w:noProof/>
                <w:sz w:val="28"/>
                <w:lang w:eastAsia="ja-JP"/>
              </w:rPr>
              <w:t>Relation of concentration and intensity profile</w:t>
            </w:r>
          </w:hyperlink>
        </w:p>
        <w:p w14:paraId="00761852" w14:textId="17AF89C7" w:rsidR="00883E50" w:rsidRPr="00883E50" w:rsidRDefault="00EC48AB" w:rsidP="00883E50">
          <w:pPr>
            <w:pStyle w:val="TOC2"/>
            <w:spacing w:line="480" w:lineRule="auto"/>
            <w:rPr>
              <w:rFonts w:asciiTheme="minorHAnsi" w:hAnsiTheme="minorHAnsi"/>
              <w:b/>
              <w:noProof/>
            </w:rPr>
          </w:pPr>
          <w:hyperlink w:anchor="_Toc36630273" w:history="1">
            <w:r w:rsidR="00883E50" w:rsidRPr="00883E50">
              <w:rPr>
                <w:rStyle w:val="ac"/>
                <w:b/>
                <w:noProof/>
                <w:sz w:val="28"/>
              </w:rPr>
              <w:t>Section 5: Extra factors</w:t>
            </w:r>
          </w:hyperlink>
        </w:p>
        <w:p w14:paraId="4D8FAEAC" w14:textId="3309EFAE" w:rsidR="00883E50" w:rsidRPr="00883E50" w:rsidRDefault="00EC48AB" w:rsidP="00883E50">
          <w:pPr>
            <w:pStyle w:val="TOC2"/>
            <w:spacing w:line="480" w:lineRule="auto"/>
            <w:rPr>
              <w:rFonts w:asciiTheme="minorHAnsi" w:hAnsiTheme="minorHAnsi"/>
              <w:b/>
              <w:noProof/>
            </w:rPr>
          </w:pPr>
          <w:hyperlink w:anchor="_Toc36630274" w:history="1">
            <w:r w:rsidR="00883E50" w:rsidRPr="00883E50">
              <w:rPr>
                <w:rStyle w:val="ac"/>
                <w:b/>
                <w:noProof/>
                <w:sz w:val="28"/>
              </w:rPr>
              <w:t>Section 6: Spectra of HPTS and PYTS</w:t>
            </w:r>
          </w:hyperlink>
        </w:p>
        <w:p w14:paraId="1C2CCEC2" w14:textId="1F3CAF91" w:rsidR="00883E50" w:rsidRPr="00883E50" w:rsidRDefault="00EC48AB" w:rsidP="00883E50">
          <w:pPr>
            <w:pStyle w:val="TOC2"/>
            <w:spacing w:line="480" w:lineRule="auto"/>
            <w:rPr>
              <w:rFonts w:asciiTheme="minorHAnsi" w:hAnsiTheme="minorHAnsi"/>
              <w:b/>
              <w:noProof/>
            </w:rPr>
          </w:pPr>
          <w:hyperlink w:anchor="_Toc36630275" w:history="1">
            <w:r w:rsidR="00883E50" w:rsidRPr="00883E50">
              <w:rPr>
                <w:rStyle w:val="ac"/>
                <w:b/>
                <w:noProof/>
                <w:sz w:val="28"/>
              </w:rPr>
              <w:t>Section 7: Fluorescence Intensity profiles of PYTS</w:t>
            </w:r>
          </w:hyperlink>
        </w:p>
        <w:p w14:paraId="7E04B859" w14:textId="762820D8" w:rsidR="00883E50" w:rsidRPr="00883E50" w:rsidRDefault="00EC48AB" w:rsidP="00883E50">
          <w:pPr>
            <w:pStyle w:val="TOC2"/>
            <w:spacing w:line="480" w:lineRule="auto"/>
            <w:rPr>
              <w:rFonts w:asciiTheme="minorHAnsi" w:hAnsiTheme="minorHAnsi"/>
              <w:b/>
              <w:noProof/>
            </w:rPr>
          </w:pPr>
          <w:hyperlink w:anchor="_Toc36630276" w:history="1">
            <w:r w:rsidR="00883E50" w:rsidRPr="00883E50">
              <w:rPr>
                <w:rStyle w:val="ac"/>
                <w:b/>
                <w:noProof/>
                <w:sz w:val="28"/>
              </w:rPr>
              <w:t>Section 8: Fluorescence Intensity profiles of HPTS</w:t>
            </w:r>
          </w:hyperlink>
        </w:p>
        <w:p w14:paraId="42348416" w14:textId="7C80F022" w:rsidR="00883E50" w:rsidRPr="00883E50" w:rsidRDefault="00EC48AB" w:rsidP="00883E50">
          <w:pPr>
            <w:pStyle w:val="TOC2"/>
            <w:spacing w:line="480" w:lineRule="auto"/>
            <w:rPr>
              <w:rFonts w:asciiTheme="minorHAnsi" w:hAnsiTheme="minorHAnsi"/>
              <w:b/>
              <w:noProof/>
            </w:rPr>
          </w:pPr>
          <w:hyperlink w:anchor="_Toc36630279" w:history="1">
            <w:r w:rsidR="00883E50" w:rsidRPr="00883E50">
              <w:rPr>
                <w:rStyle w:val="ac"/>
                <w:b/>
                <w:noProof/>
                <w:sz w:val="28"/>
              </w:rPr>
              <w:t>References</w:t>
            </w:r>
          </w:hyperlink>
        </w:p>
        <w:p w14:paraId="4EC755E9" w14:textId="3CA30A3E" w:rsidR="00795D9A" w:rsidRPr="000F7ADC" w:rsidRDefault="00795D9A" w:rsidP="00C11E06">
          <w:pPr>
            <w:spacing w:after="200" w:line="480" w:lineRule="auto"/>
            <w:jc w:val="both"/>
            <w:rPr>
              <w:rFonts w:cs="Times New Roman"/>
              <w:b/>
              <w:szCs w:val="24"/>
            </w:rPr>
          </w:pPr>
          <w:r w:rsidRPr="00C11E06">
            <w:rPr>
              <w:rFonts w:eastAsiaTheme="majorEastAsia" w:cs="Times New Roman"/>
              <w:b/>
              <w:sz w:val="28"/>
              <w:szCs w:val="28"/>
            </w:rPr>
            <w:fldChar w:fldCharType="end"/>
          </w:r>
        </w:p>
      </w:sdtContent>
    </w:sdt>
    <w:p w14:paraId="0EA994DC" w14:textId="0F8B7BE8" w:rsidR="00142EDC" w:rsidRDefault="00142EDC">
      <w:pPr>
        <w:rPr>
          <w:rFonts w:cs="Times New Roman"/>
          <w:b/>
          <w:sz w:val="32"/>
          <w:szCs w:val="24"/>
        </w:rPr>
      </w:pPr>
    </w:p>
    <w:p w14:paraId="24DC6458" w14:textId="3269CD5F" w:rsidR="00553612" w:rsidRPr="00693675" w:rsidRDefault="00553612" w:rsidP="00693675">
      <w:pPr>
        <w:spacing w:line="480" w:lineRule="auto"/>
        <w:rPr>
          <w:rFonts w:cs="Times New Roman"/>
          <w:b/>
          <w:szCs w:val="24"/>
        </w:rPr>
      </w:pPr>
      <w:r>
        <w:rPr>
          <w:rFonts w:cs="Times New Roman"/>
          <w:b/>
          <w:sz w:val="32"/>
          <w:szCs w:val="24"/>
        </w:rPr>
        <w:br w:type="page"/>
      </w:r>
    </w:p>
    <w:p w14:paraId="3602598A" w14:textId="64FF3BB9" w:rsidR="00B56850" w:rsidRDefault="00B56850" w:rsidP="001F3EB1">
      <w:pPr>
        <w:pStyle w:val="2"/>
        <w:spacing w:line="480" w:lineRule="auto"/>
      </w:pPr>
      <w:bookmarkStart w:id="2" w:name="_Toc36630269"/>
      <w:r w:rsidRPr="00B56850">
        <w:lastRenderedPageBreak/>
        <w:t>Section 1:</w:t>
      </w:r>
      <w:r>
        <w:t xml:space="preserve"> </w:t>
      </w:r>
      <w:r w:rsidR="00553612">
        <w:t>Thin-layer</w:t>
      </w:r>
      <w:r w:rsidRPr="00B56850">
        <w:t xml:space="preserve"> cell design</w:t>
      </w:r>
      <w:bookmarkEnd w:id="2"/>
      <w:r w:rsidRPr="00B56850">
        <w:t xml:space="preserve"> </w:t>
      </w:r>
    </w:p>
    <w:p w14:paraId="1331C73F" w14:textId="20736091" w:rsidR="00BD68D7" w:rsidRPr="00902F06" w:rsidRDefault="00BD68D7" w:rsidP="001F3EB1">
      <w:pPr>
        <w:spacing w:line="480" w:lineRule="auto"/>
        <w:rPr>
          <w:rFonts w:cs="Times New Roman"/>
          <w:szCs w:val="24"/>
        </w:rPr>
      </w:pPr>
      <w:r w:rsidRPr="00F4378F">
        <w:rPr>
          <w:rFonts w:cs="Times New Roman"/>
          <w:szCs w:val="24"/>
        </w:rPr>
        <w:t xml:space="preserve">Figure S1 displays the schematic of the thin-layer cell used which combine the </w:t>
      </w:r>
      <w:r w:rsidR="0027173C">
        <w:rPr>
          <w:rFonts w:cs="Times New Roman"/>
          <w:szCs w:val="24"/>
        </w:rPr>
        <w:t>e</w:t>
      </w:r>
      <w:r w:rsidRPr="00F4378F">
        <w:rPr>
          <w:rFonts w:cs="Times New Roman"/>
          <w:szCs w:val="24"/>
        </w:rPr>
        <w:t>lectrochemical and optical measurements.</w:t>
      </w:r>
      <w:r w:rsidRPr="00902F06">
        <w:rPr>
          <w:rFonts w:cs="Times New Roman"/>
          <w:szCs w:val="24"/>
        </w:rPr>
        <w:t xml:space="preserve"> </w:t>
      </w:r>
    </w:p>
    <w:p w14:paraId="77B573A1" w14:textId="42D43286" w:rsidR="00137368" w:rsidRDefault="00526523" w:rsidP="00137368">
      <w:pPr>
        <w:keepNext/>
      </w:pPr>
      <w:r>
        <w:rPr>
          <w:noProof/>
          <w:lang w:eastAsia="en-GB"/>
        </w:rPr>
        <w:drawing>
          <wp:inline distT="0" distB="0" distL="0" distR="0" wp14:anchorId="2335CDBA" wp14:editId="61A312AC">
            <wp:extent cx="5731510" cy="449770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I1.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4497705"/>
                    </a:xfrm>
                    <a:prstGeom prst="rect">
                      <a:avLst/>
                    </a:prstGeom>
                  </pic:spPr>
                </pic:pic>
              </a:graphicData>
            </a:graphic>
          </wp:inline>
        </w:drawing>
      </w:r>
    </w:p>
    <w:p w14:paraId="0721ED17" w14:textId="6022C5F3" w:rsidR="00C45946" w:rsidRPr="00C40F4D" w:rsidRDefault="00137368" w:rsidP="00BF4CDC">
      <w:pPr>
        <w:spacing w:after="200" w:line="276" w:lineRule="auto"/>
        <w:jc w:val="center"/>
        <w:rPr>
          <w:i/>
          <w:iCs/>
          <w:sz w:val="18"/>
          <w:szCs w:val="18"/>
        </w:rPr>
      </w:pPr>
      <w:r w:rsidRPr="00C40F4D">
        <w:rPr>
          <w:i/>
          <w:iCs/>
          <w:sz w:val="18"/>
          <w:szCs w:val="18"/>
        </w:rPr>
        <w:t>Figure S</w:t>
      </w:r>
      <w:r w:rsidRPr="00C40F4D">
        <w:rPr>
          <w:i/>
          <w:iCs/>
          <w:sz w:val="18"/>
          <w:szCs w:val="18"/>
        </w:rPr>
        <w:fldChar w:fldCharType="begin"/>
      </w:r>
      <w:r w:rsidRPr="00C40F4D">
        <w:rPr>
          <w:i/>
          <w:iCs/>
          <w:sz w:val="18"/>
          <w:szCs w:val="18"/>
        </w:rPr>
        <w:instrText xml:space="preserve"> SEQ Figure_S \* ARABIC </w:instrText>
      </w:r>
      <w:r w:rsidRPr="00C40F4D">
        <w:rPr>
          <w:i/>
          <w:iCs/>
          <w:sz w:val="18"/>
          <w:szCs w:val="18"/>
        </w:rPr>
        <w:fldChar w:fldCharType="separate"/>
      </w:r>
      <w:r w:rsidR="004D4C18">
        <w:rPr>
          <w:i/>
          <w:iCs/>
          <w:noProof/>
          <w:sz w:val="18"/>
          <w:szCs w:val="18"/>
        </w:rPr>
        <w:t>1</w:t>
      </w:r>
      <w:r w:rsidRPr="00C40F4D">
        <w:rPr>
          <w:i/>
          <w:iCs/>
          <w:sz w:val="18"/>
          <w:szCs w:val="18"/>
        </w:rPr>
        <w:fldChar w:fldCharType="end"/>
      </w:r>
      <w:r w:rsidRPr="00C40F4D">
        <w:rPr>
          <w:i/>
          <w:iCs/>
          <w:sz w:val="18"/>
          <w:szCs w:val="18"/>
        </w:rPr>
        <w:t xml:space="preserve">: </w:t>
      </w:r>
      <w:r w:rsidR="00C40F4D">
        <w:rPr>
          <w:i/>
          <w:iCs/>
          <w:sz w:val="18"/>
          <w:szCs w:val="18"/>
        </w:rPr>
        <w:t xml:space="preserve">Thin-layer </w:t>
      </w:r>
      <w:r w:rsidRPr="00C40F4D">
        <w:rPr>
          <w:i/>
          <w:iCs/>
          <w:sz w:val="18"/>
          <w:szCs w:val="18"/>
        </w:rPr>
        <w:t xml:space="preserve">cell </w:t>
      </w:r>
      <w:r w:rsidR="00C40F4D">
        <w:rPr>
          <w:i/>
          <w:iCs/>
          <w:sz w:val="18"/>
          <w:szCs w:val="18"/>
        </w:rPr>
        <w:t>structure</w:t>
      </w:r>
      <w:r w:rsidRPr="00C40F4D">
        <w:rPr>
          <w:i/>
          <w:iCs/>
          <w:sz w:val="18"/>
          <w:szCs w:val="18"/>
        </w:rPr>
        <w:t xml:space="preserve"> used for the</w:t>
      </w:r>
      <w:r w:rsidR="00C40F4D">
        <w:rPr>
          <w:i/>
          <w:iCs/>
          <w:sz w:val="18"/>
          <w:szCs w:val="18"/>
        </w:rPr>
        <w:t xml:space="preserve"> opto-electrical measurements</w:t>
      </w:r>
      <w:r w:rsidRPr="00C40F4D">
        <w:rPr>
          <w:i/>
          <w:iCs/>
          <w:sz w:val="18"/>
          <w:szCs w:val="18"/>
        </w:rPr>
        <w:t>.</w:t>
      </w:r>
    </w:p>
    <w:p w14:paraId="3B9139BD" w14:textId="77777777" w:rsidR="00C45946" w:rsidRDefault="00C45946" w:rsidP="00C45946">
      <w:r>
        <w:br w:type="page"/>
      </w:r>
    </w:p>
    <w:p w14:paraId="43952D47" w14:textId="7385EE09" w:rsidR="00304F35" w:rsidRDefault="00C45946" w:rsidP="001F3EB1">
      <w:pPr>
        <w:pStyle w:val="2"/>
        <w:spacing w:line="480" w:lineRule="auto"/>
      </w:pPr>
      <w:bookmarkStart w:id="3" w:name="_Toc36630270"/>
      <w:r w:rsidRPr="00B56850">
        <w:lastRenderedPageBreak/>
        <w:t xml:space="preserve">Section </w:t>
      </w:r>
      <w:r>
        <w:t>2</w:t>
      </w:r>
      <w:r w:rsidRPr="00B56850">
        <w:t>:</w:t>
      </w:r>
      <w:r>
        <w:t xml:space="preserve"> Microscope </w:t>
      </w:r>
      <w:r w:rsidR="00137368">
        <w:t>setup</w:t>
      </w:r>
      <w:bookmarkEnd w:id="3"/>
    </w:p>
    <w:p w14:paraId="3A3782E2" w14:textId="77777777" w:rsidR="00304F35" w:rsidRDefault="00304F35" w:rsidP="00C40F4D">
      <w:pPr>
        <w:keepNext/>
        <w:jc w:val="center"/>
      </w:pPr>
    </w:p>
    <w:p w14:paraId="1579028D" w14:textId="214DA173" w:rsidR="00C40F4D" w:rsidRDefault="00420914" w:rsidP="00C40F4D">
      <w:pPr>
        <w:keepNext/>
        <w:jc w:val="center"/>
      </w:pPr>
      <w:r>
        <w:rPr>
          <w:noProof/>
          <w:lang w:eastAsia="en-GB"/>
        </w:rPr>
        <w:drawing>
          <wp:inline distT="0" distB="0" distL="0" distR="0" wp14:anchorId="567997A0" wp14:editId="4303AA81">
            <wp:extent cx="3581400" cy="35448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croscope setup.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21372" cy="3584462"/>
                    </a:xfrm>
                    <a:prstGeom prst="rect">
                      <a:avLst/>
                    </a:prstGeom>
                  </pic:spPr>
                </pic:pic>
              </a:graphicData>
            </a:graphic>
          </wp:inline>
        </w:drawing>
      </w:r>
    </w:p>
    <w:p w14:paraId="5E638FF8" w14:textId="61A9B1B9" w:rsidR="00137368" w:rsidRPr="00C40F4D" w:rsidRDefault="00C40F4D" w:rsidP="00BF4CDC">
      <w:pPr>
        <w:spacing w:after="200" w:line="276" w:lineRule="auto"/>
        <w:jc w:val="center"/>
        <w:rPr>
          <w:i/>
          <w:iCs/>
          <w:sz w:val="18"/>
          <w:szCs w:val="18"/>
        </w:rPr>
      </w:pPr>
      <w:r w:rsidRPr="00C40F4D">
        <w:rPr>
          <w:i/>
          <w:iCs/>
          <w:sz w:val="18"/>
          <w:szCs w:val="18"/>
        </w:rPr>
        <w:t>Figure S</w:t>
      </w:r>
      <w:r w:rsidRPr="00C40F4D">
        <w:rPr>
          <w:i/>
          <w:iCs/>
          <w:sz w:val="18"/>
          <w:szCs w:val="18"/>
        </w:rPr>
        <w:fldChar w:fldCharType="begin"/>
      </w:r>
      <w:r w:rsidRPr="00C40F4D">
        <w:rPr>
          <w:i/>
          <w:iCs/>
          <w:sz w:val="18"/>
          <w:szCs w:val="18"/>
        </w:rPr>
        <w:instrText xml:space="preserve"> SEQ Figure_S \* ARABIC </w:instrText>
      </w:r>
      <w:r w:rsidRPr="00C40F4D">
        <w:rPr>
          <w:i/>
          <w:iCs/>
          <w:sz w:val="18"/>
          <w:szCs w:val="18"/>
        </w:rPr>
        <w:fldChar w:fldCharType="separate"/>
      </w:r>
      <w:r w:rsidR="004D4C18">
        <w:rPr>
          <w:i/>
          <w:iCs/>
          <w:noProof/>
          <w:sz w:val="18"/>
          <w:szCs w:val="18"/>
        </w:rPr>
        <w:t>2</w:t>
      </w:r>
      <w:r w:rsidRPr="00C40F4D">
        <w:rPr>
          <w:i/>
          <w:iCs/>
          <w:sz w:val="18"/>
          <w:szCs w:val="18"/>
        </w:rPr>
        <w:fldChar w:fldCharType="end"/>
      </w:r>
      <w:r w:rsidRPr="00C40F4D">
        <w:rPr>
          <w:i/>
          <w:iCs/>
          <w:sz w:val="18"/>
          <w:szCs w:val="18"/>
        </w:rPr>
        <w:t xml:space="preserve">: </w:t>
      </w:r>
      <w:r>
        <w:rPr>
          <w:i/>
          <w:iCs/>
          <w:sz w:val="18"/>
          <w:szCs w:val="18"/>
        </w:rPr>
        <w:t>S</w:t>
      </w:r>
      <w:r w:rsidRPr="00C40F4D">
        <w:rPr>
          <w:i/>
          <w:iCs/>
          <w:sz w:val="18"/>
          <w:szCs w:val="18"/>
        </w:rPr>
        <w:t>chematic of the whole</w:t>
      </w:r>
      <w:r>
        <w:rPr>
          <w:i/>
          <w:iCs/>
          <w:sz w:val="18"/>
          <w:szCs w:val="18"/>
        </w:rPr>
        <w:t xml:space="preserve"> </w:t>
      </w:r>
      <w:r w:rsidRPr="00C40F4D">
        <w:rPr>
          <w:i/>
          <w:iCs/>
          <w:sz w:val="18"/>
          <w:szCs w:val="18"/>
        </w:rPr>
        <w:t>epi-fluorescent microscope setup</w:t>
      </w:r>
      <w:r>
        <w:rPr>
          <w:i/>
          <w:iCs/>
          <w:sz w:val="18"/>
          <w:szCs w:val="18"/>
        </w:rPr>
        <w:t>.</w:t>
      </w:r>
    </w:p>
    <w:p w14:paraId="2C971881" w14:textId="77777777" w:rsidR="000B23BB" w:rsidRPr="00F4378F" w:rsidRDefault="00C45946" w:rsidP="001F3EB1">
      <w:pPr>
        <w:spacing w:line="480" w:lineRule="auto"/>
        <w:jc w:val="both"/>
        <w:rPr>
          <w:rFonts w:cs="Times New Roman"/>
          <w:szCs w:val="24"/>
        </w:rPr>
      </w:pPr>
      <w:r w:rsidRPr="00F4378F">
        <w:rPr>
          <w:rFonts w:cs="Times New Roman"/>
          <w:szCs w:val="24"/>
        </w:rPr>
        <w:t>The fluorescence excitation light source was provided by an EL Series Ultraviolet Hand Lamp with wavelength 365 nm (UVLS-24, Ultra-Violet Products Ltd., Upland, C.A., U.S.A.).</w:t>
      </w:r>
      <w:r w:rsidR="00F4378F">
        <w:rPr>
          <w:rFonts w:cs="Times New Roman"/>
          <w:szCs w:val="24"/>
        </w:rPr>
        <w:t xml:space="preserve"> Therefore, no</w:t>
      </w:r>
      <w:r w:rsidR="00F4378F" w:rsidRPr="00F4378F">
        <w:rPr>
          <w:rFonts w:cs="Times New Roman"/>
          <w:szCs w:val="24"/>
        </w:rPr>
        <w:t xml:space="preserve"> further excitation filter and dichroic mirror are needed.</w:t>
      </w:r>
    </w:p>
    <w:p w14:paraId="3B93C68F" w14:textId="77777777" w:rsidR="00C45946" w:rsidRPr="00F4378F" w:rsidRDefault="00C45946" w:rsidP="001F3EB1">
      <w:pPr>
        <w:spacing w:line="480" w:lineRule="auto"/>
        <w:rPr>
          <w:rFonts w:cs="Times New Roman"/>
          <w:szCs w:val="24"/>
        </w:rPr>
      </w:pPr>
      <w:r w:rsidRPr="00F4378F">
        <w:rPr>
          <w:rFonts w:cs="Times New Roman"/>
          <w:szCs w:val="24"/>
        </w:rPr>
        <w:t>For the HPTS</w:t>
      </w:r>
      <w:r w:rsidR="00F4378F">
        <w:rPr>
          <w:rFonts w:cs="Times New Roman"/>
          <w:szCs w:val="24"/>
        </w:rPr>
        <w:t xml:space="preserve"> and PYTS</w:t>
      </w:r>
      <w:r w:rsidRPr="00F4378F">
        <w:rPr>
          <w:rFonts w:cs="Times New Roman"/>
          <w:szCs w:val="24"/>
        </w:rPr>
        <w:t xml:space="preserve"> experiment, MF530-43 </w:t>
      </w:r>
      <w:r w:rsidR="00F4378F">
        <w:rPr>
          <w:rFonts w:cs="Times New Roman"/>
          <w:szCs w:val="24"/>
        </w:rPr>
        <w:t xml:space="preserve">and </w:t>
      </w:r>
      <w:r w:rsidR="00F4378F" w:rsidRPr="00F4378F">
        <w:rPr>
          <w:rFonts w:cs="Times New Roman"/>
          <w:szCs w:val="24"/>
        </w:rPr>
        <w:t>MF445-45 was used as the emission filter</w:t>
      </w:r>
      <w:r w:rsidR="00F4378F">
        <w:rPr>
          <w:rFonts w:cs="Times New Roman"/>
          <w:szCs w:val="24"/>
        </w:rPr>
        <w:t xml:space="preserve"> respectively</w:t>
      </w:r>
      <w:r w:rsidR="00F4378F" w:rsidRPr="00F4378F">
        <w:rPr>
          <w:rFonts w:cs="Times New Roman"/>
          <w:szCs w:val="24"/>
        </w:rPr>
        <w:t>.</w:t>
      </w:r>
    </w:p>
    <w:p w14:paraId="2F35308B" w14:textId="77777777" w:rsidR="00685C48" w:rsidRDefault="00C45946" w:rsidP="00F4378F">
      <w:pPr>
        <w:keepNext/>
      </w:pPr>
      <w:r>
        <w:rPr>
          <w:noProof/>
          <w:lang w:eastAsia="en-GB"/>
        </w:rPr>
        <w:drawing>
          <wp:inline distT="0" distB="0" distL="0" distR="0" wp14:anchorId="41C00C70" wp14:editId="7FA9F8AE">
            <wp:extent cx="2750755" cy="1754660"/>
            <wp:effectExtent l="0" t="0" r="0" b="0"/>
            <wp:docPr id="2" name="Picture 2" descr="https://www.thorlabs.com/images/popupimages/MF53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horlabs.com/images/popupimages/MF530-43.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7080"/>
                    <a:stretch/>
                  </pic:blipFill>
                  <pic:spPr bwMode="auto">
                    <a:xfrm>
                      <a:off x="0" y="0"/>
                      <a:ext cx="2818112" cy="1797626"/>
                    </a:xfrm>
                    <a:prstGeom prst="rect">
                      <a:avLst/>
                    </a:prstGeom>
                    <a:noFill/>
                    <a:ln>
                      <a:noFill/>
                    </a:ln>
                    <a:extLst>
                      <a:ext uri="{53640926-AAD7-44D8-BBD7-CCE9431645EC}">
                        <a14:shadowObscured xmlns:a14="http://schemas.microsoft.com/office/drawing/2010/main"/>
                      </a:ext>
                    </a:extLst>
                  </pic:spPr>
                </pic:pic>
              </a:graphicData>
            </a:graphic>
          </wp:inline>
        </w:drawing>
      </w:r>
      <w:r w:rsidR="00F4378F">
        <w:rPr>
          <w:noProof/>
          <w:lang w:eastAsia="en-GB"/>
        </w:rPr>
        <w:drawing>
          <wp:inline distT="0" distB="0" distL="0" distR="0" wp14:anchorId="36B61CCE" wp14:editId="037BCC67">
            <wp:extent cx="2731113" cy="1754659"/>
            <wp:effectExtent l="0" t="0" r="0" b="0"/>
            <wp:docPr id="3" name="Picture 3" descr="https://www.thorlabs.com/images/popupimages/MF4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thorlabs.com/images/popupimages/MF445-45.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6418"/>
                    <a:stretch/>
                  </pic:blipFill>
                  <pic:spPr bwMode="auto">
                    <a:xfrm>
                      <a:off x="0" y="0"/>
                      <a:ext cx="2764985" cy="1776420"/>
                    </a:xfrm>
                    <a:prstGeom prst="rect">
                      <a:avLst/>
                    </a:prstGeom>
                    <a:noFill/>
                    <a:ln>
                      <a:noFill/>
                    </a:ln>
                    <a:extLst>
                      <a:ext uri="{53640926-AAD7-44D8-BBD7-CCE9431645EC}">
                        <a14:shadowObscured xmlns:a14="http://schemas.microsoft.com/office/drawing/2010/main"/>
                      </a:ext>
                    </a:extLst>
                  </pic:spPr>
                </pic:pic>
              </a:graphicData>
            </a:graphic>
          </wp:inline>
        </w:drawing>
      </w:r>
    </w:p>
    <w:p w14:paraId="1BC6F622" w14:textId="29A2C72D" w:rsidR="00BF645C" w:rsidRPr="00FE1A7C" w:rsidRDefault="00685C48" w:rsidP="00FE1A7C">
      <w:pPr>
        <w:spacing w:after="200" w:line="276" w:lineRule="auto"/>
        <w:jc w:val="center"/>
        <w:rPr>
          <w:i/>
          <w:iCs/>
          <w:sz w:val="18"/>
          <w:szCs w:val="18"/>
        </w:rPr>
      </w:pPr>
      <w:r w:rsidRPr="00BF4CDC">
        <w:rPr>
          <w:i/>
          <w:iCs/>
          <w:sz w:val="18"/>
          <w:szCs w:val="18"/>
        </w:rPr>
        <w:t>Figure S</w:t>
      </w:r>
      <w:r w:rsidRPr="00BF4CDC">
        <w:rPr>
          <w:i/>
          <w:iCs/>
          <w:sz w:val="18"/>
          <w:szCs w:val="18"/>
        </w:rPr>
        <w:fldChar w:fldCharType="begin"/>
      </w:r>
      <w:r w:rsidRPr="00BF4CDC">
        <w:rPr>
          <w:i/>
          <w:iCs/>
          <w:sz w:val="18"/>
          <w:szCs w:val="18"/>
        </w:rPr>
        <w:instrText xml:space="preserve"> SEQ Figure_S \* ARABIC </w:instrText>
      </w:r>
      <w:r w:rsidRPr="00BF4CDC">
        <w:rPr>
          <w:i/>
          <w:iCs/>
          <w:sz w:val="18"/>
          <w:szCs w:val="18"/>
        </w:rPr>
        <w:fldChar w:fldCharType="separate"/>
      </w:r>
      <w:r w:rsidR="004D4C18">
        <w:rPr>
          <w:i/>
          <w:iCs/>
          <w:noProof/>
          <w:sz w:val="18"/>
          <w:szCs w:val="18"/>
        </w:rPr>
        <w:t>3</w:t>
      </w:r>
      <w:r w:rsidRPr="00BF4CDC">
        <w:rPr>
          <w:i/>
          <w:iCs/>
          <w:sz w:val="18"/>
          <w:szCs w:val="18"/>
        </w:rPr>
        <w:fldChar w:fldCharType="end"/>
      </w:r>
      <w:r w:rsidRPr="00BF4CDC">
        <w:rPr>
          <w:i/>
          <w:iCs/>
          <w:sz w:val="18"/>
          <w:szCs w:val="18"/>
        </w:rPr>
        <w:t xml:space="preserve">: Emission filter transmission % for </w:t>
      </w:r>
      <w:r w:rsidR="00BF4CDC" w:rsidRPr="00BF4CDC">
        <w:rPr>
          <w:i/>
          <w:iCs/>
          <w:sz w:val="18"/>
          <w:szCs w:val="18"/>
        </w:rPr>
        <w:t>MF530-43 filter</w:t>
      </w:r>
      <w:r w:rsidR="00F4378F">
        <w:rPr>
          <w:i/>
          <w:iCs/>
          <w:sz w:val="18"/>
          <w:szCs w:val="18"/>
        </w:rPr>
        <w:t xml:space="preserve"> (left) and MF445-45 filter (right)</w:t>
      </w:r>
      <w:r w:rsidR="00BF4CDC" w:rsidRPr="00BF4CDC">
        <w:rPr>
          <w:i/>
          <w:iCs/>
          <w:sz w:val="18"/>
          <w:szCs w:val="18"/>
        </w:rPr>
        <w:t xml:space="preserve"> provided by Thorlabs.</w:t>
      </w:r>
    </w:p>
    <w:p w14:paraId="3ADD2A5A" w14:textId="6A297BE7" w:rsidR="00BD68D7" w:rsidRDefault="00BF645C" w:rsidP="001F3EB1">
      <w:pPr>
        <w:pStyle w:val="2"/>
        <w:spacing w:line="480" w:lineRule="auto"/>
      </w:pPr>
      <w:bookmarkStart w:id="4" w:name="_Toc36630271"/>
      <w:r w:rsidRPr="00B56850">
        <w:lastRenderedPageBreak/>
        <w:t xml:space="preserve">Section </w:t>
      </w:r>
      <w:r>
        <w:rPr>
          <w:rFonts w:hint="eastAsia"/>
        </w:rPr>
        <w:t>3</w:t>
      </w:r>
      <w:r w:rsidRPr="00B56850">
        <w:t>:</w:t>
      </w:r>
      <w:r>
        <w:t xml:space="preserve"> </w:t>
      </w:r>
      <w:r w:rsidR="00553612">
        <w:t>Theoretical</w:t>
      </w:r>
      <w:r w:rsidR="00BD68D7">
        <w:t xml:space="preserve"> Model</w:t>
      </w:r>
      <w:bookmarkEnd w:id="4"/>
    </w:p>
    <w:p w14:paraId="6D6F6ED0" w14:textId="2AD8CD6A" w:rsidR="00310196" w:rsidRDefault="00EB5424" w:rsidP="001F3EB1">
      <w:pPr>
        <w:spacing w:line="480" w:lineRule="auto"/>
        <w:jc w:val="both"/>
        <w:rPr>
          <w:rFonts w:cs="Times New Roman"/>
          <w:szCs w:val="24"/>
        </w:rPr>
      </w:pPr>
      <w:r w:rsidRPr="00902F06">
        <w:rPr>
          <w:rFonts w:cs="Times New Roman"/>
          <w:szCs w:val="24"/>
        </w:rPr>
        <w:t>In order to</w:t>
      </w:r>
      <w:r w:rsidR="00421152" w:rsidRPr="00902F06">
        <w:rPr>
          <w:rFonts w:cs="Times New Roman"/>
          <w:szCs w:val="24"/>
        </w:rPr>
        <w:t xml:space="preserve"> </w:t>
      </w:r>
      <w:r w:rsidR="008C55F7">
        <w:rPr>
          <w:rFonts w:cs="Times New Roman"/>
          <w:szCs w:val="24"/>
        </w:rPr>
        <w:t>take account</w:t>
      </w:r>
      <w:r w:rsidR="00421152" w:rsidRPr="00902F06">
        <w:rPr>
          <w:rFonts w:cs="Times New Roman"/>
          <w:szCs w:val="24"/>
        </w:rPr>
        <w:t xml:space="preserve"> of the finite cell thickness</w:t>
      </w:r>
      <w:r w:rsidR="00310196">
        <w:rPr>
          <w:rFonts w:cs="Times New Roman"/>
          <w:szCs w:val="24"/>
        </w:rPr>
        <w:t>, we use the</w:t>
      </w:r>
      <w:r w:rsidR="009A5FDE" w:rsidRPr="00902F06">
        <w:rPr>
          <w:rFonts w:cs="Times New Roman"/>
          <w:szCs w:val="24"/>
        </w:rPr>
        <w:t xml:space="preserve"> </w:t>
      </w:r>
      <w:r w:rsidR="00581CE3" w:rsidRPr="00902F06">
        <w:rPr>
          <w:rFonts w:cs="Times New Roman"/>
          <w:szCs w:val="24"/>
        </w:rPr>
        <w:t xml:space="preserve">Ln Tan </w:t>
      </w:r>
      <w:r w:rsidR="00310196">
        <w:rPr>
          <w:rFonts w:cs="Times New Roman"/>
          <w:szCs w:val="24"/>
        </w:rPr>
        <w:t>cylinder coordinate system</w:t>
      </w:r>
      <w:r w:rsidR="009A273C">
        <w:rPr>
          <w:rFonts w:cs="Times New Roman"/>
          <w:szCs w:val="24"/>
        </w:rPr>
        <w:fldChar w:fldCharType="begin"/>
      </w:r>
      <w:r w:rsidR="009A273C">
        <w:rPr>
          <w:rFonts w:cs="Times New Roman"/>
          <w:szCs w:val="24"/>
        </w:rPr>
        <w:instrText xml:space="preserve"> ADDIN EN.CITE &lt;EndNote&gt;&lt;Cite&gt;&lt;Author&gt;Moon&lt;/Author&gt;&lt;Year&gt;2012&lt;/Year&gt;&lt;RecNum&gt;58&lt;/RecNum&gt;&lt;DisplayText&gt;&lt;style face="superscript"&gt;1&lt;/style&gt;&lt;/DisplayText&gt;&lt;record&gt;&lt;rec-number&gt;58&lt;/rec-number&gt;&lt;foreign-keys&gt;&lt;key app="EN" db-id="x522se5szdsxvjeaxd8pe09vewz9wzpd0e02" timestamp="1583939438"&gt;58&lt;/key&gt;&lt;/foreign-keys&gt;&lt;ref-type name="Book"&gt;6&lt;/ref-type&gt;&lt;contributors&gt;&lt;authors&gt;&lt;author&gt;Moon, Parry&lt;/author&gt;&lt;author&gt;Spencer, Domina E.&lt;/author&gt;&lt;/authors&gt;&lt;/contributors&gt;&lt;titles&gt;&lt;title&gt;Field theory handbook: including coordinate systems, differential equations and their solutions&lt;/title&gt;&lt;/titles&gt;&lt;dates&gt;&lt;year&gt;2012&lt;/year&gt;&lt;/dates&gt;&lt;publisher&gt;Springer&lt;/publisher&gt;&lt;isbn&gt;3642530605&lt;/isbn&gt;&lt;urls&gt;&lt;/urls&gt;&lt;/record&gt;&lt;/Cite&gt;&lt;/EndNote&gt;</w:instrText>
      </w:r>
      <w:r w:rsidR="009A273C">
        <w:rPr>
          <w:rFonts w:cs="Times New Roman"/>
          <w:szCs w:val="24"/>
        </w:rPr>
        <w:fldChar w:fldCharType="separate"/>
      </w:r>
      <w:r w:rsidR="009A273C" w:rsidRPr="009A273C">
        <w:rPr>
          <w:rFonts w:cs="Times New Roman"/>
          <w:noProof/>
          <w:szCs w:val="24"/>
          <w:vertAlign w:val="superscript"/>
        </w:rPr>
        <w:t>1</w:t>
      </w:r>
      <w:r w:rsidR="009A273C">
        <w:rPr>
          <w:rFonts w:cs="Times New Roman"/>
          <w:szCs w:val="24"/>
        </w:rPr>
        <w:fldChar w:fldCharType="end"/>
      </w:r>
      <w:r w:rsidR="00310196">
        <w:rPr>
          <w:rFonts w:cs="Times New Roman"/>
          <w:szCs w:val="24"/>
        </w:rPr>
        <w:t xml:space="preserve">, </w:t>
      </w:r>
      <w:r w:rsidR="00AB545E" w:rsidRPr="00902F06">
        <w:rPr>
          <w:rFonts w:cs="Times New Roman"/>
          <w:szCs w:val="24"/>
        </w:rPr>
        <w:t xml:space="preserve">which </w:t>
      </w:r>
      <w:r w:rsidR="00314F81" w:rsidRPr="00902F06">
        <w:rPr>
          <w:rFonts w:cs="Times New Roman"/>
          <w:szCs w:val="24"/>
        </w:rPr>
        <w:t>is applied for</w:t>
      </w:r>
      <w:r w:rsidR="00310196">
        <w:rPr>
          <w:rFonts w:cs="Times New Roman"/>
          <w:szCs w:val="24"/>
        </w:rPr>
        <w:t xml:space="preserve"> the simulation of a</w:t>
      </w:r>
      <w:r w:rsidR="00314F81" w:rsidRPr="00902F06">
        <w:rPr>
          <w:rFonts w:cs="Times New Roman"/>
          <w:szCs w:val="24"/>
        </w:rPr>
        <w:t xml:space="preserve"> </w:t>
      </w:r>
      <w:r w:rsidR="00F63EC8" w:rsidRPr="00902F06">
        <w:rPr>
          <w:rFonts w:cs="Times New Roman"/>
          <w:szCs w:val="24"/>
        </w:rPr>
        <w:t>hemi-cylinder</w:t>
      </w:r>
      <w:r w:rsidR="00514BCC">
        <w:rPr>
          <w:rFonts w:cs="Times New Roman"/>
          <w:szCs w:val="24"/>
        </w:rPr>
        <w:t xml:space="preserve"> electrode</w:t>
      </w:r>
      <w:r w:rsidR="00F63EC8" w:rsidRPr="00902F06">
        <w:rPr>
          <w:rFonts w:cs="Times New Roman"/>
          <w:szCs w:val="24"/>
        </w:rPr>
        <w:t xml:space="preserve"> in a thin layer cell.</w:t>
      </w:r>
      <w:r w:rsidR="001C1099" w:rsidRPr="00902F06">
        <w:rPr>
          <w:rFonts w:cs="Times New Roman"/>
          <w:szCs w:val="24"/>
        </w:rPr>
        <w:t xml:space="preserve"> This </w:t>
      </w:r>
      <w:r w:rsidR="00310196">
        <w:rPr>
          <w:rFonts w:cs="Times New Roman"/>
          <w:szCs w:val="24"/>
        </w:rPr>
        <w:t>coordinate system</w:t>
      </w:r>
      <w:r w:rsidR="001C1099" w:rsidRPr="00902F06">
        <w:rPr>
          <w:rFonts w:cs="Times New Roman"/>
          <w:szCs w:val="24"/>
        </w:rPr>
        <w:t xml:space="preserve"> is </w:t>
      </w:r>
      <w:r w:rsidR="00310196">
        <w:rPr>
          <w:rFonts w:cs="Times New Roman"/>
          <w:szCs w:val="24"/>
        </w:rPr>
        <w:t>used for simulation</w:t>
      </w:r>
      <w:r w:rsidR="001C1099" w:rsidRPr="00902F06">
        <w:rPr>
          <w:rFonts w:cs="Times New Roman"/>
          <w:szCs w:val="24"/>
        </w:rPr>
        <w:t xml:space="preserve"> </w:t>
      </w:r>
      <w:r w:rsidR="00514BCC">
        <w:rPr>
          <w:rFonts w:cs="Times New Roman"/>
          <w:szCs w:val="24"/>
        </w:rPr>
        <w:t>of</w:t>
      </w:r>
      <w:r w:rsidR="001C1099" w:rsidRPr="00902F06">
        <w:rPr>
          <w:rFonts w:cs="Times New Roman"/>
          <w:szCs w:val="24"/>
        </w:rPr>
        <w:t xml:space="preserve"> </w:t>
      </w:r>
      <w:r w:rsidR="00B47EA0">
        <w:rPr>
          <w:rFonts w:cs="Times New Roman"/>
          <w:szCs w:val="24"/>
        </w:rPr>
        <w:t xml:space="preserve">both </w:t>
      </w:r>
      <w:r w:rsidR="001C1099" w:rsidRPr="00902F06">
        <w:rPr>
          <w:rFonts w:cs="Times New Roman"/>
          <w:szCs w:val="24"/>
        </w:rPr>
        <w:t>the direct</w:t>
      </w:r>
      <w:r w:rsidR="00B47EA0">
        <w:rPr>
          <w:rFonts w:cs="Times New Roman"/>
          <w:szCs w:val="24"/>
        </w:rPr>
        <w:t xml:space="preserve"> and indirect</w:t>
      </w:r>
      <w:r w:rsidR="001C1099" w:rsidRPr="00902F06">
        <w:rPr>
          <w:rFonts w:cs="Times New Roman"/>
          <w:szCs w:val="24"/>
        </w:rPr>
        <w:t xml:space="preserve"> oxidation reaction</w:t>
      </w:r>
      <w:r w:rsidR="00B47EA0">
        <w:rPr>
          <w:rFonts w:cs="Times New Roman"/>
          <w:szCs w:val="24"/>
        </w:rPr>
        <w:t>s.</w:t>
      </w:r>
      <w:r w:rsidR="00263F6C" w:rsidRPr="00902F06">
        <w:rPr>
          <w:rFonts w:cs="Times New Roman"/>
          <w:szCs w:val="24"/>
        </w:rPr>
        <w:t xml:space="preserve"> </w:t>
      </w:r>
    </w:p>
    <w:p w14:paraId="70EEE12B" w14:textId="60D9B21A" w:rsidR="00310196" w:rsidRDefault="00310196" w:rsidP="001F3EB1">
      <w:pPr>
        <w:spacing w:line="480" w:lineRule="auto"/>
        <w:jc w:val="both"/>
        <w:rPr>
          <w:rFonts w:cs="Times New Roman"/>
          <w:szCs w:val="24"/>
        </w:rPr>
      </w:pPr>
      <w:r>
        <w:rPr>
          <w:rFonts w:cs="Times New Roman"/>
          <w:szCs w:val="24"/>
        </w:rPr>
        <w:t xml:space="preserve">The Ln Tan cylinder coordinate system </w:t>
      </w:r>
      <w:r w:rsidR="0048524E">
        <w:rPr>
          <w:rFonts w:cs="Times New Roman"/>
          <w:szCs w:val="24"/>
        </w:rPr>
        <w:t>h</w:t>
      </w:r>
      <w:r>
        <w:rPr>
          <w:rFonts w:cs="Times New Roman"/>
          <w:szCs w:val="24"/>
        </w:rPr>
        <w:t xml:space="preserve">as two coordinates </w:t>
      </w:r>
      <m:oMath>
        <m:r>
          <w:rPr>
            <w:rFonts w:ascii="Cambria Math" w:hAnsi="Cambria Math" w:cs="Times New Roman"/>
            <w:szCs w:val="24"/>
          </w:rPr>
          <m:t>η</m:t>
        </m:r>
      </m:oMath>
      <w:r>
        <w:rPr>
          <w:rFonts w:cs="Times New Roman"/>
          <w:szCs w:val="24"/>
        </w:rPr>
        <w:t xml:space="preserve"> and </w:t>
      </w:r>
      <m:oMath>
        <m:r>
          <w:rPr>
            <w:rFonts w:ascii="Cambria Math" w:hAnsi="Cambria Math" w:cs="Times New Roman"/>
            <w:szCs w:val="24"/>
          </w:rPr>
          <m:t>φ</m:t>
        </m:r>
      </m:oMath>
      <w:r>
        <w:rPr>
          <w:rFonts w:cs="Times New Roman"/>
          <w:szCs w:val="24"/>
        </w:rPr>
        <w:t xml:space="preserve">. The relationship between the Cartesian coordinates x and z is given by the following:  </w:t>
      </w:r>
    </w:p>
    <w:p w14:paraId="35FED381" w14:textId="5A2436E2" w:rsidR="00310196" w:rsidRPr="007F0A2B" w:rsidRDefault="00EC48AB" w:rsidP="00C73845">
      <w:pPr>
        <w:spacing w:line="480" w:lineRule="auto"/>
        <w:jc w:val="both"/>
        <w:rPr>
          <w:rFonts w:cs="Times New Roman"/>
          <w:szCs w:val="24"/>
        </w:rPr>
      </w:pPr>
      <m:oMath>
        <m:f>
          <m:fPr>
            <m:type m:val="lin"/>
            <m:ctrlPr>
              <w:rPr>
                <w:rFonts w:ascii="Cambria Math" w:hAnsi="Cambria Math" w:cs="Times New Roman"/>
                <w:i/>
                <w:szCs w:val="24"/>
              </w:rPr>
            </m:ctrlPr>
          </m:fPr>
          <m:num>
            <m:r>
              <w:rPr>
                <w:rFonts w:ascii="Cambria Math" w:hAnsi="Cambria Math" w:cs="Times New Roman"/>
                <w:szCs w:val="24"/>
              </w:rPr>
              <m:t>x</m:t>
            </m:r>
          </m:num>
          <m:den>
            <m:r>
              <w:rPr>
                <w:rFonts w:ascii="Cambria Math" w:hAnsi="Cambria Math" w:cs="Times New Roman"/>
                <w:szCs w:val="24"/>
              </w:rPr>
              <m:t>a</m:t>
            </m:r>
          </m:den>
        </m:f>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π</m:t>
            </m:r>
          </m:den>
        </m:f>
        <m:func>
          <m:funcPr>
            <m:ctrlPr>
              <w:rPr>
                <w:rFonts w:ascii="Cambria Math" w:hAnsi="Cambria Math" w:cs="Times New Roman"/>
                <w:i/>
                <w:szCs w:val="24"/>
              </w:rPr>
            </m:ctrlPr>
          </m:funcPr>
          <m:fName>
            <m:r>
              <m:rPr>
                <m:sty m:val="p"/>
              </m:rPr>
              <w:rPr>
                <w:rFonts w:ascii="Cambria Math" w:hAnsi="Cambria Math" w:cs="Times New Roman"/>
                <w:szCs w:val="24"/>
              </w:rPr>
              <m:t>ln</m:t>
            </m:r>
          </m:fName>
          <m:e>
            <m:f>
              <m:fPr>
                <m:ctrlPr>
                  <w:rPr>
                    <w:rFonts w:ascii="Cambria Math" w:hAnsi="Cambria Math" w:cs="Times New Roman"/>
                    <w:i/>
                    <w:szCs w:val="24"/>
                  </w:rPr>
                </m:ctrlPr>
              </m:fPr>
              <m:num>
                <m:func>
                  <m:funcPr>
                    <m:ctrlPr>
                      <w:rPr>
                        <w:rFonts w:ascii="Cambria Math" w:hAnsi="Cambria Math" w:cs="Times New Roman"/>
                        <w:i/>
                        <w:szCs w:val="24"/>
                      </w:rPr>
                    </m:ctrlPr>
                  </m:funcPr>
                  <m:fName>
                    <m:sSup>
                      <m:sSupPr>
                        <m:ctrlPr>
                          <w:rPr>
                            <w:rFonts w:ascii="Cambria Math" w:hAnsi="Cambria Math" w:cs="Times New Roman"/>
                            <w:szCs w:val="24"/>
                          </w:rPr>
                        </m:ctrlPr>
                      </m:sSupPr>
                      <m:e>
                        <m:r>
                          <w:rPr>
                            <w:rFonts w:ascii="Cambria Math" w:hAnsi="Cambria Math" w:cs="Times New Roman"/>
                            <w:szCs w:val="24"/>
                          </w:rPr>
                          <m:t>sinh</m:t>
                        </m:r>
                      </m:e>
                      <m:sup>
                        <m:r>
                          <w:rPr>
                            <w:rFonts w:ascii="Cambria Math" w:hAnsi="Cambria Math" w:cs="Times New Roman"/>
                            <w:szCs w:val="24"/>
                          </w:rPr>
                          <m:t>2</m:t>
                        </m:r>
                      </m:sup>
                    </m:sSup>
                  </m:fName>
                  <m:e>
                    <m:r>
                      <w:rPr>
                        <w:rFonts w:ascii="Cambria Math" w:hAnsi="Cambria Math" w:cs="Times New Roman"/>
                        <w:szCs w:val="24"/>
                      </w:rPr>
                      <m:t>η</m:t>
                    </m:r>
                  </m:e>
                </m:func>
                <m:r>
                  <w:rPr>
                    <w:rFonts w:ascii="Cambria Math" w:hAnsi="Cambria Math" w:cs="Times New Roman"/>
                    <w:szCs w:val="24"/>
                  </w:rPr>
                  <m:t xml:space="preserve">+ </m:t>
                </m:r>
                <m:sSup>
                  <m:sSupPr>
                    <m:ctrlPr>
                      <w:rPr>
                        <w:rFonts w:ascii="Cambria Math" w:hAnsi="Cambria Math" w:cs="Times New Roman"/>
                        <w:i/>
                        <w:szCs w:val="24"/>
                      </w:rPr>
                    </m:ctrlPr>
                  </m:sSupPr>
                  <m:e>
                    <m:r>
                      <w:rPr>
                        <w:rFonts w:ascii="Cambria Math" w:hAnsi="Cambria Math" w:cs="Times New Roman"/>
                        <w:szCs w:val="24"/>
                      </w:rPr>
                      <m:t>sin</m:t>
                    </m:r>
                  </m:e>
                  <m:sup>
                    <m:r>
                      <w:rPr>
                        <w:rFonts w:ascii="Cambria Math" w:hAnsi="Cambria Math" w:cs="Times New Roman"/>
                        <w:szCs w:val="24"/>
                      </w:rPr>
                      <m:t>2</m:t>
                    </m:r>
                  </m:sup>
                </m:sSup>
                <m:r>
                  <w:rPr>
                    <w:rFonts w:ascii="Cambria Math" w:hAnsi="Cambria Math" w:cs="Times New Roman"/>
                    <w:szCs w:val="24"/>
                  </w:rPr>
                  <m:t>φ</m:t>
                </m:r>
              </m:num>
              <m:den>
                <m:func>
                  <m:funcPr>
                    <m:ctrlPr>
                      <w:rPr>
                        <w:rFonts w:ascii="Cambria Math" w:hAnsi="Cambria Math" w:cs="Times New Roman"/>
                        <w:i/>
                        <w:szCs w:val="24"/>
                      </w:rPr>
                    </m:ctrlPr>
                  </m:funcPr>
                  <m:fName>
                    <m:sSup>
                      <m:sSupPr>
                        <m:ctrlPr>
                          <w:rPr>
                            <w:rFonts w:ascii="Cambria Math" w:hAnsi="Cambria Math" w:cs="Times New Roman"/>
                            <w:szCs w:val="24"/>
                          </w:rPr>
                        </m:ctrlPr>
                      </m:sSupPr>
                      <m:e>
                        <m:r>
                          <w:rPr>
                            <w:rFonts w:ascii="Cambria Math" w:hAnsi="Cambria Math" w:cs="Times New Roman"/>
                            <w:szCs w:val="24"/>
                          </w:rPr>
                          <m:t>sinh</m:t>
                        </m:r>
                      </m:e>
                      <m:sup>
                        <m:r>
                          <w:rPr>
                            <w:rFonts w:ascii="Cambria Math" w:hAnsi="Cambria Math" w:cs="Times New Roman"/>
                            <w:szCs w:val="24"/>
                          </w:rPr>
                          <m:t>2</m:t>
                        </m:r>
                      </m:sup>
                    </m:sSup>
                  </m:fName>
                  <m:e>
                    <m:r>
                      <w:rPr>
                        <w:rFonts w:ascii="Cambria Math" w:hAnsi="Cambria Math" w:cs="Times New Roman"/>
                        <w:szCs w:val="24"/>
                      </w:rPr>
                      <m:t>η</m:t>
                    </m:r>
                  </m:e>
                </m:func>
                <m:r>
                  <w:rPr>
                    <w:rFonts w:ascii="Cambria Math" w:hAnsi="Cambria Math" w:cs="Times New Roman"/>
                    <w:szCs w:val="24"/>
                  </w:rPr>
                  <m:t xml:space="preserve">+ </m:t>
                </m:r>
                <m:sSup>
                  <m:sSupPr>
                    <m:ctrlPr>
                      <w:rPr>
                        <w:rFonts w:ascii="Cambria Math" w:hAnsi="Cambria Math" w:cs="Times New Roman"/>
                        <w:i/>
                        <w:szCs w:val="24"/>
                      </w:rPr>
                    </m:ctrlPr>
                  </m:sSupPr>
                  <m:e>
                    <m:r>
                      <w:rPr>
                        <w:rFonts w:ascii="Cambria Math" w:hAnsi="Cambria Math" w:cs="Times New Roman"/>
                        <w:szCs w:val="24"/>
                      </w:rPr>
                      <m:t>cos</m:t>
                    </m:r>
                  </m:e>
                  <m:sup>
                    <m:r>
                      <w:rPr>
                        <w:rFonts w:ascii="Cambria Math" w:hAnsi="Cambria Math" w:cs="Times New Roman"/>
                        <w:szCs w:val="24"/>
                      </w:rPr>
                      <m:t>2</m:t>
                    </m:r>
                  </m:sup>
                </m:sSup>
                <m:r>
                  <w:rPr>
                    <w:rFonts w:ascii="Cambria Math" w:hAnsi="Cambria Math" w:cs="Times New Roman"/>
                    <w:szCs w:val="24"/>
                  </w:rPr>
                  <m:t>φ</m:t>
                </m:r>
              </m:den>
            </m:f>
          </m:e>
        </m:func>
      </m:oMath>
      <w:r w:rsidR="00C73845">
        <w:rPr>
          <w:rFonts w:eastAsia="Times New Roman" w:cs="Times New Roman"/>
          <w:szCs w:val="24"/>
        </w:rPr>
        <w:t xml:space="preserve">                                                                                                                  </w:t>
      </w:r>
      <w:r w:rsidR="00C73845" w:rsidRPr="00CB48A4">
        <w:rPr>
          <w:rFonts w:eastAsia="Times New Roman" w:cs="Times New Roman"/>
          <w:szCs w:val="24"/>
        </w:rPr>
        <w:t xml:space="preserve">  (</w:t>
      </w:r>
      <w:r w:rsidR="00C73845">
        <w:rPr>
          <w:rFonts w:eastAsia="Times New Roman" w:cs="Times New Roman"/>
          <w:szCs w:val="24"/>
        </w:rPr>
        <w:t>1</w:t>
      </w:r>
      <w:r w:rsidR="00C73845" w:rsidRPr="00CB48A4">
        <w:rPr>
          <w:rFonts w:eastAsia="Times New Roman" w:cs="Times New Roman"/>
          <w:szCs w:val="24"/>
        </w:rPr>
        <w:t>)</w:t>
      </w:r>
    </w:p>
    <w:p w14:paraId="0C04DBC6" w14:textId="3771A6C8" w:rsidR="00310196" w:rsidRPr="00310196" w:rsidRDefault="00EC48AB" w:rsidP="00C73845">
      <w:pPr>
        <w:spacing w:line="480" w:lineRule="auto"/>
        <w:jc w:val="both"/>
        <w:rPr>
          <w:rFonts w:cs="Times New Roman"/>
          <w:szCs w:val="24"/>
        </w:rPr>
      </w:pPr>
      <m:oMath>
        <m:f>
          <m:fPr>
            <m:type m:val="lin"/>
            <m:ctrlPr>
              <w:rPr>
                <w:rFonts w:ascii="Cambria Math" w:hAnsi="Cambria Math" w:cs="Times New Roman"/>
                <w:szCs w:val="24"/>
              </w:rPr>
            </m:ctrlPr>
          </m:fPr>
          <m:num>
            <m:r>
              <w:rPr>
                <w:rFonts w:ascii="Cambria Math" w:hAnsi="Cambria Math" w:cs="Times New Roman"/>
                <w:szCs w:val="24"/>
              </w:rPr>
              <m:t>z</m:t>
            </m:r>
          </m:num>
          <m:den>
            <m:r>
              <w:rPr>
                <w:rFonts w:ascii="Cambria Math" w:hAnsi="Cambria Math" w:cs="Times New Roman"/>
                <w:szCs w:val="24"/>
              </w:rPr>
              <m:t>a</m:t>
            </m:r>
          </m:den>
        </m:f>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2</m:t>
            </m:r>
          </m:num>
          <m:den>
            <m:r>
              <w:rPr>
                <w:rFonts w:ascii="Cambria Math" w:hAnsi="Cambria Math" w:cs="Times New Roman"/>
                <w:szCs w:val="24"/>
              </w:rPr>
              <m:t>π</m:t>
            </m:r>
          </m:den>
        </m:f>
        <m:r>
          <w:rPr>
            <w:rFonts w:ascii="Cambria Math" w:hAnsi="Cambria Math" w:cs="Times New Roman"/>
            <w:szCs w:val="24"/>
          </w:rPr>
          <m:t>arctan</m:t>
        </m:r>
        <m:f>
          <m:fPr>
            <m:ctrlPr>
              <w:rPr>
                <w:rFonts w:ascii="Cambria Math" w:hAnsi="Cambria Math" w:cs="Times New Roman"/>
                <w:i/>
                <w:szCs w:val="24"/>
              </w:rPr>
            </m:ctrlPr>
          </m:fPr>
          <m:num>
            <m:func>
              <m:funcPr>
                <m:ctrlPr>
                  <w:rPr>
                    <w:rFonts w:ascii="Cambria Math" w:hAnsi="Cambria Math" w:cs="Times New Roman"/>
                    <w:i/>
                    <w:szCs w:val="24"/>
                  </w:rPr>
                </m:ctrlPr>
              </m:funcPr>
              <m:fName>
                <m:r>
                  <m:rPr>
                    <m:sty m:val="p"/>
                  </m:rPr>
                  <w:rPr>
                    <w:rFonts w:ascii="Cambria Math" w:hAnsi="Cambria Math" w:cs="Times New Roman"/>
                    <w:szCs w:val="24"/>
                  </w:rPr>
                  <m:t>sinh</m:t>
                </m:r>
              </m:fName>
              <m:e>
                <m:r>
                  <w:rPr>
                    <w:rFonts w:ascii="Cambria Math" w:hAnsi="Cambria Math" w:cs="Times New Roman"/>
                    <w:szCs w:val="24"/>
                  </w:rPr>
                  <m:t>2η</m:t>
                </m:r>
              </m:e>
            </m:func>
          </m:num>
          <m:den>
            <m:func>
              <m:funcPr>
                <m:ctrlPr>
                  <w:rPr>
                    <w:rFonts w:ascii="Cambria Math" w:hAnsi="Cambria Math" w:cs="Times New Roman"/>
                    <w:i/>
                    <w:szCs w:val="24"/>
                  </w:rPr>
                </m:ctrlPr>
              </m:funcPr>
              <m:fName>
                <m:r>
                  <m:rPr>
                    <m:sty m:val="p"/>
                  </m:rPr>
                  <w:rPr>
                    <w:rFonts w:ascii="Cambria Math" w:hAnsi="Cambria Math" w:cs="Times New Roman"/>
                    <w:szCs w:val="24"/>
                  </w:rPr>
                  <m:t>sin</m:t>
                </m:r>
              </m:fName>
              <m:e>
                <m:r>
                  <w:rPr>
                    <w:rFonts w:ascii="Cambria Math" w:hAnsi="Cambria Math" w:cs="Times New Roman"/>
                    <w:szCs w:val="24"/>
                  </w:rPr>
                  <m:t>2φ</m:t>
                </m:r>
              </m:e>
            </m:func>
          </m:den>
        </m:f>
      </m:oMath>
      <w:r w:rsidR="00C73845">
        <w:rPr>
          <w:rFonts w:cs="Times New Roman"/>
          <w:szCs w:val="24"/>
        </w:rPr>
        <w:t xml:space="preserve"> </w:t>
      </w:r>
      <w:r w:rsidR="00C73845">
        <w:rPr>
          <w:rFonts w:eastAsia="Times New Roman" w:cs="Times New Roman"/>
          <w:szCs w:val="24"/>
        </w:rPr>
        <w:t xml:space="preserve">                                                                                                              </w:t>
      </w:r>
      <w:r w:rsidR="00C73845" w:rsidRPr="00CB48A4">
        <w:rPr>
          <w:rFonts w:eastAsia="Times New Roman" w:cs="Times New Roman"/>
          <w:szCs w:val="24"/>
        </w:rPr>
        <w:t xml:space="preserve">  (</w:t>
      </w:r>
      <w:r w:rsidR="00C73845">
        <w:rPr>
          <w:rFonts w:eastAsia="Times New Roman" w:cs="Times New Roman"/>
          <w:szCs w:val="24"/>
        </w:rPr>
        <w:t>2</w:t>
      </w:r>
      <w:r w:rsidR="00C73845" w:rsidRPr="00CB48A4">
        <w:rPr>
          <w:rFonts w:eastAsia="Times New Roman" w:cs="Times New Roman"/>
          <w:szCs w:val="24"/>
        </w:rPr>
        <w:t>)</w:t>
      </w:r>
    </w:p>
    <w:p w14:paraId="02E49263" w14:textId="2F2311A4" w:rsidR="00310196" w:rsidRDefault="00D55705" w:rsidP="00310196">
      <w:pPr>
        <w:spacing w:line="480" w:lineRule="auto"/>
        <w:rPr>
          <w:rFonts w:cs="Times New Roman"/>
          <w:szCs w:val="24"/>
        </w:rPr>
      </w:pPr>
      <w:r>
        <w:rPr>
          <w:rFonts w:cs="Times New Roman"/>
          <w:szCs w:val="24"/>
        </w:rPr>
        <w:t>w</w:t>
      </w:r>
      <w:r w:rsidR="00310196">
        <w:rPr>
          <w:rFonts w:cs="Times New Roman"/>
          <w:szCs w:val="24"/>
        </w:rPr>
        <w:t>here a is the cell height, and the figure below gives an example plot of this coordinate system.</w:t>
      </w:r>
    </w:p>
    <w:p w14:paraId="621D60D1" w14:textId="41F7A1D8" w:rsidR="00310196" w:rsidRDefault="00310196" w:rsidP="00310196">
      <w:pPr>
        <w:pStyle w:val="a9"/>
        <w:keepNext/>
      </w:pPr>
      <w:r>
        <w:rPr>
          <w:rFonts w:cs="Times New Roman"/>
          <w:noProof/>
          <w:szCs w:val="24"/>
          <w:lang w:eastAsia="en-GB"/>
        </w:rPr>
        <w:drawing>
          <wp:inline distT="0" distB="0" distL="0" distR="0" wp14:anchorId="0A4AD5A8" wp14:editId="73F35489">
            <wp:extent cx="4101892" cy="2667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ntan_coords.png"/>
                    <pic:cNvPicPr/>
                  </pic:nvPicPr>
                  <pic:blipFill rotWithShape="1">
                    <a:blip r:embed="rId15">
                      <a:extLst>
                        <a:ext uri="{28A0092B-C50C-407E-A947-70E740481C1C}">
                          <a14:useLocalDpi xmlns:a14="http://schemas.microsoft.com/office/drawing/2010/main" val="0"/>
                        </a:ext>
                      </a:extLst>
                    </a:blip>
                    <a:srcRect l="7189" t="9342" r="8111" b="4362"/>
                    <a:stretch/>
                  </pic:blipFill>
                  <pic:spPr bwMode="auto">
                    <a:xfrm>
                      <a:off x="0" y="0"/>
                      <a:ext cx="4116995" cy="2676820"/>
                    </a:xfrm>
                    <a:prstGeom prst="rect">
                      <a:avLst/>
                    </a:prstGeom>
                    <a:ln>
                      <a:noFill/>
                    </a:ln>
                    <a:extLst>
                      <a:ext uri="{53640926-AAD7-44D8-BBD7-CCE9431645EC}">
                        <a14:shadowObscured xmlns:a14="http://schemas.microsoft.com/office/drawing/2010/main"/>
                      </a:ext>
                    </a:extLst>
                  </pic:spPr>
                </pic:pic>
              </a:graphicData>
            </a:graphic>
          </wp:inline>
        </w:drawing>
      </w:r>
    </w:p>
    <w:p w14:paraId="1C18174E" w14:textId="21319A8F" w:rsidR="00310196" w:rsidRDefault="00310196" w:rsidP="00310196">
      <w:pPr>
        <w:pStyle w:val="a9"/>
      </w:pPr>
      <w:r>
        <w:t>Figure S</w:t>
      </w:r>
      <w:fldSimple w:instr=" SEQ Figure_S \* ARABIC ">
        <w:r w:rsidR="004D4C18">
          <w:rPr>
            <w:noProof/>
          </w:rPr>
          <w:t>4</w:t>
        </w:r>
      </w:fldSimple>
      <w:r>
        <w:t xml:space="preserve">: Ln Tan coordinates system: Red = equal </w:t>
      </w:r>
      <w:r>
        <w:rPr>
          <w:rFonts w:cs="Times New Roman"/>
        </w:rPr>
        <w:t>η</w:t>
      </w:r>
      <w:r>
        <w:t xml:space="preserve"> line, Blue = equal </w:t>
      </w:r>
      <w:r>
        <w:rPr>
          <w:rFonts w:cs="Times New Roman"/>
        </w:rPr>
        <w:t>φ lines. a = 1, η</w:t>
      </w:r>
      <w:r>
        <w:rPr>
          <w:rFonts w:cs="Times New Roman"/>
          <w:vertAlign w:val="subscript"/>
        </w:rPr>
        <w:t>0</w:t>
      </w:r>
      <w:r>
        <w:rPr>
          <w:rFonts w:cs="Times New Roman"/>
        </w:rPr>
        <w:t xml:space="preserve"> = 1.45 (electrode surface)</w:t>
      </w:r>
    </w:p>
    <w:p w14:paraId="3A178516" w14:textId="1574A6AA" w:rsidR="00310196" w:rsidRDefault="00310196" w:rsidP="001F3EB1">
      <w:pPr>
        <w:spacing w:line="480" w:lineRule="auto"/>
        <w:jc w:val="both"/>
        <w:rPr>
          <w:rFonts w:cs="Times New Roman"/>
          <w:szCs w:val="24"/>
        </w:rPr>
      </w:pPr>
      <w:r>
        <w:rPr>
          <w:rFonts w:cs="Times New Roman"/>
          <w:szCs w:val="24"/>
        </w:rPr>
        <w:t>Variations in the concentration along the cylindrical axis is not considered consequently under this coordinate system.</w:t>
      </w:r>
    </w:p>
    <w:p w14:paraId="05038AB1" w14:textId="0A434873" w:rsidR="00310196" w:rsidRDefault="00310196" w:rsidP="001F3EB1">
      <w:pPr>
        <w:spacing w:line="480" w:lineRule="auto"/>
        <w:jc w:val="both"/>
        <w:rPr>
          <w:rFonts w:eastAsia="Times New Roman" w:cs="Times New Roman"/>
          <w:szCs w:val="24"/>
        </w:rPr>
      </w:pPr>
      <m:oMath>
        <m:r>
          <w:rPr>
            <w:rFonts w:ascii="Cambria Math" w:hAnsi="Cambria Math" w:cs="Times New Roman"/>
            <w:szCs w:val="24"/>
          </w:rPr>
          <m:t>∇C=</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4</m:t>
                </m:r>
              </m:den>
            </m:f>
          </m:e>
        </m:d>
        <m:rad>
          <m:radPr>
            <m:degHide m:val="1"/>
            <m:ctrlPr>
              <w:rPr>
                <w:rFonts w:ascii="Cambria Math" w:hAnsi="Cambria Math" w:cs="Times New Roman"/>
                <w:i/>
                <w:szCs w:val="24"/>
              </w:rPr>
            </m:ctrlPr>
          </m:radPr>
          <m:deg/>
          <m:e>
            <m:d>
              <m:dPr>
                <m:ctrlPr>
                  <w:rPr>
                    <w:rFonts w:ascii="Cambria Math" w:hAnsi="Cambria Math" w:cs="Times New Roman"/>
                    <w:i/>
                    <w:szCs w:val="24"/>
                  </w:rPr>
                </m:ctrlPr>
              </m:dPr>
              <m:e>
                <m:sSup>
                  <m:sSupPr>
                    <m:ctrlPr>
                      <w:rPr>
                        <w:rFonts w:ascii="Cambria Math" w:hAnsi="Cambria Math" w:cs="Times New Roman"/>
                        <w:i/>
                        <w:szCs w:val="24"/>
                      </w:rPr>
                    </m:ctrlPr>
                  </m:sSupPr>
                  <m:e>
                    <m:r>
                      <w:rPr>
                        <w:rFonts w:ascii="Cambria Math" w:hAnsi="Cambria Math" w:cs="Times New Roman"/>
                        <w:szCs w:val="24"/>
                      </w:rPr>
                      <m:t>sinh</m:t>
                    </m:r>
                  </m:e>
                  <m:sup>
                    <m:r>
                      <w:rPr>
                        <w:rFonts w:ascii="Cambria Math" w:hAnsi="Cambria Math" w:cs="Times New Roman"/>
                        <w:szCs w:val="24"/>
                      </w:rPr>
                      <m:t>2</m:t>
                    </m:r>
                  </m:sup>
                </m:sSup>
                <m:d>
                  <m:dPr>
                    <m:ctrlPr>
                      <w:rPr>
                        <w:rFonts w:ascii="Cambria Math" w:hAnsi="Cambria Math" w:cs="Times New Roman"/>
                        <w:i/>
                        <w:szCs w:val="24"/>
                      </w:rPr>
                    </m:ctrlPr>
                  </m:dPr>
                  <m:e>
                    <m:r>
                      <w:rPr>
                        <w:rFonts w:ascii="Cambria Math" w:hAnsi="Cambria Math" w:cs="Times New Roman"/>
                        <w:szCs w:val="24"/>
                      </w:rPr>
                      <m:t>2η</m:t>
                    </m:r>
                  </m:e>
                </m:d>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sin</m:t>
                    </m:r>
                  </m:e>
                  <m:sup>
                    <m:r>
                      <w:rPr>
                        <w:rFonts w:ascii="Cambria Math" w:hAnsi="Cambria Math" w:cs="Times New Roman"/>
                        <w:szCs w:val="24"/>
                      </w:rPr>
                      <m:t>2</m:t>
                    </m:r>
                  </m:sup>
                </m:sSup>
                <m:d>
                  <m:dPr>
                    <m:ctrlPr>
                      <w:rPr>
                        <w:rFonts w:ascii="Cambria Math" w:hAnsi="Cambria Math" w:cs="Times New Roman"/>
                        <w:i/>
                        <w:szCs w:val="24"/>
                      </w:rPr>
                    </m:ctrlPr>
                  </m:dPr>
                  <m:e>
                    <m:r>
                      <w:rPr>
                        <w:rFonts w:ascii="Cambria Math" w:hAnsi="Cambria Math" w:cs="Times New Roman"/>
                        <w:szCs w:val="24"/>
                      </w:rPr>
                      <m:t>2φ</m:t>
                    </m:r>
                  </m:e>
                </m:d>
              </m:e>
            </m:d>
          </m:e>
        </m:rad>
        <m:d>
          <m:dPr>
            <m:begChr m:val="["/>
            <m:endChr m:val="]"/>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η</m:t>
                </m:r>
              </m:sub>
            </m:sSub>
            <m:f>
              <m:fPr>
                <m:ctrlPr>
                  <w:rPr>
                    <w:rFonts w:ascii="Cambria Math" w:hAnsi="Cambria Math" w:cs="Times New Roman"/>
                    <w:i/>
                    <w:szCs w:val="24"/>
                  </w:rPr>
                </m:ctrlPr>
              </m:fPr>
              <m:num>
                <m:r>
                  <w:rPr>
                    <w:rFonts w:ascii="Cambria Math" w:hAnsi="Cambria Math" w:cs="Times New Roman"/>
                    <w:szCs w:val="24"/>
                  </w:rPr>
                  <m:t>∂C</m:t>
                </m:r>
              </m:num>
              <m:den>
                <m:r>
                  <w:rPr>
                    <w:rFonts w:ascii="Cambria Math" w:hAnsi="Cambria Math" w:cs="Times New Roman"/>
                    <w:szCs w:val="24"/>
                  </w:rPr>
                  <m:t>∂η</m:t>
                </m:r>
              </m:den>
            </m:f>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φ</m:t>
                </m:r>
              </m:sub>
            </m:sSub>
            <m:f>
              <m:fPr>
                <m:ctrlPr>
                  <w:rPr>
                    <w:rFonts w:ascii="Cambria Math" w:hAnsi="Cambria Math" w:cs="Times New Roman"/>
                    <w:i/>
                    <w:szCs w:val="24"/>
                  </w:rPr>
                </m:ctrlPr>
              </m:fPr>
              <m:num>
                <m:r>
                  <w:rPr>
                    <w:rFonts w:ascii="Cambria Math" w:hAnsi="Cambria Math" w:cs="Times New Roman"/>
                    <w:szCs w:val="24"/>
                  </w:rPr>
                  <m:t>∂C</m:t>
                </m:r>
              </m:num>
              <m:den>
                <m:r>
                  <w:rPr>
                    <w:rFonts w:ascii="Cambria Math" w:hAnsi="Cambria Math" w:cs="Times New Roman"/>
                    <w:szCs w:val="24"/>
                  </w:rPr>
                  <m:t>∂φ</m:t>
                </m:r>
              </m:den>
            </m:f>
          </m:e>
        </m:d>
      </m:oMath>
      <w:r w:rsidRPr="00CB48A4">
        <w:rPr>
          <w:rFonts w:eastAsia="Times New Roman" w:cs="Times New Roman"/>
          <w:szCs w:val="24"/>
        </w:rPr>
        <w:t xml:space="preserve">   </w:t>
      </w:r>
      <w:r>
        <w:rPr>
          <w:rFonts w:eastAsia="Times New Roman" w:cs="Times New Roman"/>
          <w:szCs w:val="24"/>
        </w:rPr>
        <w:t xml:space="preserve">                     </w:t>
      </w:r>
      <w:r w:rsidR="00C73845">
        <w:rPr>
          <w:rFonts w:eastAsia="Times New Roman" w:cs="Times New Roman"/>
          <w:szCs w:val="24"/>
        </w:rPr>
        <w:t xml:space="preserve">                                   </w:t>
      </w:r>
      <w:r w:rsidR="00C73845" w:rsidRPr="00CB48A4">
        <w:rPr>
          <w:rFonts w:eastAsia="Times New Roman" w:cs="Times New Roman"/>
          <w:szCs w:val="24"/>
        </w:rPr>
        <w:t xml:space="preserve">  (</w:t>
      </w:r>
      <w:r w:rsidR="00C73845">
        <w:rPr>
          <w:rFonts w:eastAsia="Times New Roman" w:cs="Times New Roman"/>
          <w:szCs w:val="24"/>
        </w:rPr>
        <w:t>3</w:t>
      </w:r>
      <w:r w:rsidR="00C73845" w:rsidRPr="00CB48A4">
        <w:rPr>
          <w:rFonts w:eastAsia="Times New Roman" w:cs="Times New Roman"/>
          <w:szCs w:val="24"/>
        </w:rPr>
        <w:t xml:space="preserve">)   </w:t>
      </w:r>
      <w:r>
        <w:rPr>
          <w:rFonts w:eastAsia="Times New Roman" w:cs="Times New Roman"/>
          <w:szCs w:val="24"/>
        </w:rPr>
        <w:t xml:space="preserve">                                     </w:t>
      </w:r>
    </w:p>
    <w:p w14:paraId="11085E86" w14:textId="1B2DD5F3" w:rsidR="00310196" w:rsidRDefault="00310196" w:rsidP="001F3EB1">
      <w:pPr>
        <w:spacing w:line="480" w:lineRule="auto"/>
        <w:jc w:val="both"/>
        <w:rPr>
          <w:rFonts w:eastAsia="Times New Roman" w:cs="Times New Roman"/>
          <w:szCs w:val="24"/>
        </w:rPr>
      </w:pPr>
      <w:r>
        <w:rPr>
          <w:rFonts w:eastAsia="Times New Roman" w:cs="Times New Roman"/>
          <w:szCs w:val="24"/>
        </w:rPr>
        <w:lastRenderedPageBreak/>
        <w:t xml:space="preserve">and </w:t>
      </w:r>
    </w:p>
    <w:p w14:paraId="48759395" w14:textId="5A8B5D5A" w:rsidR="00310196" w:rsidRDefault="00EC48AB" w:rsidP="001F3EB1">
      <w:pPr>
        <w:spacing w:line="480" w:lineRule="auto"/>
        <w:jc w:val="both"/>
        <w:rPr>
          <w:rFonts w:cs="Times New Roman"/>
          <w:szCs w:val="24"/>
        </w:rPr>
      </w:pPr>
      <m:oMath>
        <m:sSup>
          <m:sSupPr>
            <m:ctrlPr>
              <w:rPr>
                <w:rFonts w:ascii="Cambria Math" w:hAnsi="Cambria Math" w:cs="Times New Roman"/>
                <w:i/>
                <w:szCs w:val="24"/>
              </w:rPr>
            </m:ctrlPr>
          </m:sSupPr>
          <m:e>
            <m:r>
              <w:rPr>
                <w:rFonts w:ascii="Cambria Math" w:hAnsi="Cambria Math" w:cs="Times New Roman"/>
                <w:szCs w:val="24"/>
              </w:rPr>
              <m:t>∇</m:t>
            </m:r>
          </m:e>
          <m:sup>
            <m:r>
              <w:rPr>
                <w:rFonts w:ascii="Cambria Math" w:hAnsi="Cambria Math" w:cs="Times New Roman"/>
                <w:szCs w:val="24"/>
              </w:rPr>
              <m:t>2</m:t>
            </m:r>
          </m:sup>
        </m:sSup>
        <m:r>
          <w:rPr>
            <w:rFonts w:ascii="Cambria Math" w:hAnsi="Cambria Math" w:cs="Times New Roman"/>
            <w:szCs w:val="24"/>
          </w:rPr>
          <m:t>C=</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e>
            </m:d>
          </m:e>
          <m:sup>
            <m:r>
              <m:rPr>
                <m:sty m:val="p"/>
              </m:rPr>
              <w:rPr>
                <w:rFonts w:ascii="Cambria Math" w:hAnsi="Cambria Math"/>
              </w:rPr>
              <m:t>2</m:t>
            </m:r>
          </m:sup>
        </m:sSup>
        <m:d>
          <m:dPr>
            <m:ctrlPr>
              <w:rPr>
                <w:rFonts w:ascii="Cambria Math" w:hAnsi="Cambria Math"/>
              </w:rPr>
            </m:ctrlPr>
          </m:dPr>
          <m:e>
            <m:sSup>
              <m:sSupPr>
                <m:ctrlPr>
                  <w:rPr>
                    <w:rFonts w:ascii="Cambria Math" w:hAnsi="Cambria Math"/>
                  </w:rPr>
                </m:ctrlPr>
              </m:sSupPr>
              <m:e>
                <m:r>
                  <m:rPr>
                    <m:sty m:val="p"/>
                  </m:rPr>
                  <w:rPr>
                    <w:rFonts w:ascii="Cambria Math" w:hAnsi="Cambria Math"/>
                  </w:rPr>
                  <m:t>sinh</m:t>
                </m:r>
              </m:e>
              <m:sup>
                <m:r>
                  <m:rPr>
                    <m:sty m:val="p"/>
                  </m:rPr>
                  <w:rPr>
                    <w:rFonts w:ascii="Cambria Math" w:hAnsi="Cambria Math"/>
                  </w:rPr>
                  <m:t>2</m:t>
                </m:r>
              </m:sup>
            </m:sSup>
            <m:r>
              <m:rPr>
                <m:sty m:val="p"/>
              </m:rPr>
              <w:rPr>
                <w:rFonts w:ascii="Cambria Math" w:hAnsi="Cambria Math"/>
              </w:rPr>
              <m:t xml:space="preserve">2η+ </m:t>
            </m:r>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r>
              <m:rPr>
                <m:sty m:val="p"/>
              </m:rPr>
              <w:rPr>
                <w:rFonts w:ascii="Cambria Math" w:hAnsi="Cambria Math"/>
              </w:rPr>
              <m:t>2φ</m:t>
            </m:r>
          </m:e>
        </m:d>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C</m:t>
                </m:r>
              </m:num>
              <m:den>
                <m:r>
                  <m:rPr>
                    <m:sty m:val="p"/>
                  </m:rPr>
                  <w:rPr>
                    <w:rFonts w:ascii="Cambria Math" w:hAnsi="Cambria Math"/>
                  </w:rPr>
                  <m:t>∂</m:t>
                </m:r>
                <m:sSup>
                  <m:sSupPr>
                    <m:ctrlPr>
                      <w:rPr>
                        <w:rFonts w:ascii="Cambria Math" w:hAnsi="Cambria Math"/>
                      </w:rPr>
                    </m:ctrlPr>
                  </m:sSupPr>
                  <m:e>
                    <m:r>
                      <m:rPr>
                        <m:sty m:val="p"/>
                      </m:rPr>
                      <w:rPr>
                        <w:rFonts w:ascii="Cambria Math" w:hAnsi="Cambria Math"/>
                      </w:rPr>
                      <m:t>η</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C</m:t>
                </m:r>
              </m:num>
              <m:den>
                <m:r>
                  <m:rPr>
                    <m:sty m:val="p"/>
                  </m:rPr>
                  <w:rPr>
                    <w:rFonts w:ascii="Cambria Math" w:hAnsi="Cambria Math"/>
                  </w:rPr>
                  <m:t>∂</m:t>
                </m:r>
                <m:sSup>
                  <m:sSupPr>
                    <m:ctrlPr>
                      <w:rPr>
                        <w:rFonts w:ascii="Cambria Math" w:hAnsi="Cambria Math"/>
                      </w:rPr>
                    </m:ctrlPr>
                  </m:sSupPr>
                  <m:e>
                    <m:r>
                      <m:rPr>
                        <m:sty m:val="p"/>
                      </m:rPr>
                      <w:rPr>
                        <w:rFonts w:ascii="Cambria Math" w:hAnsi="Cambria Math"/>
                      </w:rPr>
                      <m:t>φ</m:t>
                    </m:r>
                  </m:e>
                  <m:sup>
                    <m:r>
                      <m:rPr>
                        <m:sty m:val="p"/>
                      </m:rPr>
                      <w:rPr>
                        <w:rFonts w:ascii="Cambria Math" w:hAnsi="Cambria Math"/>
                      </w:rPr>
                      <m:t>2</m:t>
                    </m:r>
                  </m:sup>
                </m:sSup>
              </m:den>
            </m:f>
          </m:e>
        </m:d>
      </m:oMath>
      <w:r w:rsidR="00310196">
        <w:t xml:space="preserve">                                                                             </w:t>
      </w:r>
      <w:r w:rsidR="00310196" w:rsidRPr="00CB48A4">
        <w:rPr>
          <w:rFonts w:eastAsia="Times New Roman" w:cs="Times New Roman"/>
          <w:szCs w:val="24"/>
        </w:rPr>
        <w:t>(</w:t>
      </w:r>
      <w:r w:rsidR="00C73845">
        <w:rPr>
          <w:rFonts w:eastAsia="Times New Roman" w:cs="Times New Roman"/>
          <w:szCs w:val="24"/>
        </w:rPr>
        <w:t>4</w:t>
      </w:r>
      <w:r w:rsidR="00310196" w:rsidRPr="00CB48A4">
        <w:rPr>
          <w:rFonts w:eastAsia="Times New Roman" w:cs="Times New Roman"/>
          <w:szCs w:val="24"/>
        </w:rPr>
        <w:t>)</w:t>
      </w:r>
    </w:p>
    <w:p w14:paraId="78132FA3" w14:textId="14F230E1" w:rsidR="00310196" w:rsidRDefault="00310196" w:rsidP="001F3EB1">
      <w:pPr>
        <w:spacing w:line="480" w:lineRule="auto"/>
        <w:jc w:val="both"/>
        <w:rPr>
          <w:rFonts w:cs="Times New Roman"/>
          <w:szCs w:val="24"/>
        </w:rPr>
      </w:pPr>
      <w:r>
        <w:rPr>
          <w:rFonts w:cs="Times New Roman"/>
          <w:szCs w:val="24"/>
        </w:rPr>
        <w:t>In the simulation we use an expanding in the x-direction</w:t>
      </w:r>
      <w:r w:rsidR="00E86D27">
        <w:rPr>
          <w:rFonts w:cs="Times New Roman"/>
          <w:szCs w:val="24"/>
        </w:rPr>
        <w:t xml:space="preserve"> perpendicular to the electrode, where near the electrode surface below a threshold </w:t>
      </w:r>
      <w:proofErr w:type="spellStart"/>
      <w:r w:rsidR="00E86D27">
        <w:rPr>
          <w:rFonts w:cs="Times New Roman"/>
          <w:szCs w:val="24"/>
        </w:rPr>
        <w:t>Xs</w:t>
      </w:r>
      <w:proofErr w:type="spellEnd"/>
      <w:r w:rsidR="00E86D27">
        <w:rPr>
          <w:rFonts w:cs="Times New Roman"/>
          <w:szCs w:val="24"/>
        </w:rPr>
        <w:t xml:space="preserve"> a dense grid is used and then expands at a rate proportional to γ</w:t>
      </w:r>
      <w:r>
        <w:rPr>
          <w:rFonts w:cs="Times New Roman"/>
          <w:szCs w:val="24"/>
        </w:rPr>
        <w:t>:</w:t>
      </w:r>
    </w:p>
    <w:p w14:paraId="36AF413E" w14:textId="57666A97" w:rsidR="00310196" w:rsidRPr="003A63FB" w:rsidRDefault="00E86D27" w:rsidP="001F3EB1">
      <w:pPr>
        <w:spacing w:line="480" w:lineRule="auto"/>
        <w:jc w:val="both"/>
        <w:rPr>
          <w:rFonts w:cs="Times New Roman"/>
          <w:szCs w:val="24"/>
        </w:rPr>
      </w:pPr>
      <w:r>
        <w:rPr>
          <w:rFonts w:cs="Times New Roman"/>
          <w:szCs w:val="24"/>
        </w:rPr>
        <w:t>γ</w:t>
      </w:r>
      <w:r w:rsidRPr="00E86D27">
        <w:rPr>
          <w:rFonts w:cs="Times New Roman"/>
          <w:szCs w:val="24"/>
          <w:vertAlign w:val="subscript"/>
        </w:rPr>
        <w:t xml:space="preserve"> </w:t>
      </w:r>
      <w:r>
        <w:rPr>
          <w:rFonts w:cs="Times New Roman"/>
          <w:szCs w:val="24"/>
          <w:vertAlign w:val="subscript"/>
        </w:rPr>
        <w:t>x</w:t>
      </w:r>
      <w:r>
        <w:rPr>
          <w:rFonts w:cs="Times New Roman"/>
          <w:szCs w:val="24"/>
        </w:rPr>
        <w:t xml:space="preserve"> = 5</w:t>
      </w:r>
      <w:r w:rsidR="003A63FB">
        <w:rPr>
          <w:rFonts w:cs="Times New Roman"/>
          <w:szCs w:val="24"/>
        </w:rPr>
        <w:t xml:space="preserve"> × 10</w:t>
      </w:r>
      <w:r w:rsidR="003A63FB">
        <w:rPr>
          <w:rFonts w:cs="Times New Roman"/>
          <w:szCs w:val="24"/>
          <w:vertAlign w:val="superscript"/>
        </w:rPr>
        <w:t>-2</w:t>
      </w:r>
    </w:p>
    <w:p w14:paraId="228A329D" w14:textId="69DDB4C8" w:rsidR="00E86D27" w:rsidRPr="003A63FB" w:rsidRDefault="00E86D27" w:rsidP="001F3EB1">
      <w:pPr>
        <w:spacing w:line="480" w:lineRule="auto"/>
        <w:jc w:val="both"/>
        <w:rPr>
          <w:rFonts w:cs="Times New Roman"/>
          <w:szCs w:val="24"/>
        </w:rPr>
      </w:pPr>
      <w:proofErr w:type="spellStart"/>
      <w:r>
        <w:rPr>
          <w:rFonts w:cs="Times New Roman"/>
          <w:szCs w:val="24"/>
        </w:rPr>
        <w:t>X</w:t>
      </w:r>
      <w:r w:rsidRPr="00E86D27">
        <w:rPr>
          <w:rFonts w:cs="Times New Roman"/>
          <w:szCs w:val="24"/>
        </w:rPr>
        <w:t>s</w:t>
      </w:r>
      <w:proofErr w:type="spellEnd"/>
      <w:r>
        <w:rPr>
          <w:rFonts w:cs="Times New Roman"/>
          <w:szCs w:val="24"/>
        </w:rPr>
        <w:t xml:space="preserve"> = 2</w:t>
      </w:r>
      <w:r w:rsidR="003A63FB">
        <w:rPr>
          <w:rFonts w:cs="Times New Roman"/>
          <w:szCs w:val="24"/>
        </w:rPr>
        <w:t xml:space="preserve"> × 10</w:t>
      </w:r>
      <w:r w:rsidR="003A63FB">
        <w:rPr>
          <w:rFonts w:cs="Times New Roman"/>
          <w:szCs w:val="24"/>
          <w:vertAlign w:val="superscript"/>
        </w:rPr>
        <w:t>-6</w:t>
      </w:r>
    </w:p>
    <w:p w14:paraId="4750B8C4" w14:textId="2A7DCC33" w:rsidR="00E86D27" w:rsidRDefault="00E86D27" w:rsidP="001F3EB1">
      <w:pPr>
        <w:spacing w:line="480" w:lineRule="auto"/>
        <w:jc w:val="both"/>
        <w:rPr>
          <w:rFonts w:cs="Times New Roman"/>
          <w:szCs w:val="24"/>
        </w:rPr>
      </w:pPr>
      <w:r>
        <w:rPr>
          <w:rFonts w:cs="Times New Roman"/>
          <w:szCs w:val="24"/>
        </w:rPr>
        <w:t>X[</w:t>
      </w:r>
      <w:proofErr w:type="spellStart"/>
      <w:r>
        <w:rPr>
          <w:rFonts w:cs="Times New Roman"/>
          <w:szCs w:val="24"/>
        </w:rPr>
        <w:t>i</w:t>
      </w:r>
      <w:proofErr w:type="spellEnd"/>
      <w:r>
        <w:rPr>
          <w:rFonts w:cs="Times New Roman"/>
          <w:szCs w:val="24"/>
        </w:rPr>
        <w:t>] = X[i-1] + γ</w:t>
      </w:r>
      <w:r w:rsidRPr="00E86D27">
        <w:rPr>
          <w:rFonts w:cs="Times New Roman"/>
          <w:szCs w:val="24"/>
          <w:vertAlign w:val="subscript"/>
        </w:rPr>
        <w:t xml:space="preserve"> </w:t>
      </w:r>
      <w:proofErr w:type="spellStart"/>
      <w:r>
        <w:rPr>
          <w:rFonts w:cs="Times New Roman"/>
          <w:szCs w:val="24"/>
          <w:vertAlign w:val="subscript"/>
        </w:rPr>
        <w:t>x</w:t>
      </w:r>
      <w:r>
        <w:rPr>
          <w:rFonts w:cs="Times New Roman"/>
          <w:szCs w:val="24"/>
        </w:rPr>
        <w:t>Xs</w:t>
      </w:r>
      <w:proofErr w:type="spellEnd"/>
      <w:r>
        <w:rPr>
          <w:rFonts w:cs="Times New Roman"/>
          <w:szCs w:val="24"/>
        </w:rPr>
        <w:tab/>
      </w:r>
      <w:r>
        <w:rPr>
          <w:rFonts w:cs="Times New Roman"/>
          <w:szCs w:val="24"/>
        </w:rPr>
        <w:tab/>
      </w:r>
      <w:r>
        <w:rPr>
          <w:rFonts w:cs="Times New Roman"/>
          <w:szCs w:val="24"/>
        </w:rPr>
        <w:tab/>
        <w:t>X&lt;</w:t>
      </w:r>
      <w:proofErr w:type="spellStart"/>
      <w:r>
        <w:rPr>
          <w:rFonts w:cs="Times New Roman"/>
          <w:szCs w:val="24"/>
        </w:rPr>
        <w:t>Xs</w:t>
      </w:r>
      <w:proofErr w:type="spellEnd"/>
      <w:r w:rsidR="00C73845">
        <w:rPr>
          <w:rFonts w:eastAsia="Times New Roman" w:cs="Times New Roman"/>
          <w:szCs w:val="24"/>
        </w:rPr>
        <w:t xml:space="preserve">                                                                                    </w:t>
      </w:r>
      <w:proofErr w:type="gramStart"/>
      <w:r w:rsidR="00C73845">
        <w:rPr>
          <w:rFonts w:eastAsia="Times New Roman" w:cs="Times New Roman"/>
          <w:szCs w:val="24"/>
        </w:rPr>
        <w:t xml:space="preserve"> </w:t>
      </w:r>
      <w:r w:rsidR="00C73845" w:rsidRPr="00CB48A4">
        <w:rPr>
          <w:rFonts w:eastAsia="Times New Roman" w:cs="Times New Roman"/>
          <w:szCs w:val="24"/>
        </w:rPr>
        <w:t xml:space="preserve">  (</w:t>
      </w:r>
      <w:proofErr w:type="gramEnd"/>
      <w:r w:rsidR="00C73845">
        <w:rPr>
          <w:rFonts w:eastAsia="Times New Roman" w:cs="Times New Roman"/>
          <w:szCs w:val="24"/>
        </w:rPr>
        <w:t>5</w:t>
      </w:r>
      <w:r w:rsidR="00C73845" w:rsidRPr="00CB48A4">
        <w:rPr>
          <w:rFonts w:eastAsia="Times New Roman" w:cs="Times New Roman"/>
          <w:szCs w:val="24"/>
        </w:rPr>
        <w:t xml:space="preserve">)   </w:t>
      </w:r>
    </w:p>
    <w:p w14:paraId="28E0575C" w14:textId="358DC517" w:rsidR="00E86D27" w:rsidRDefault="00E86D27" w:rsidP="001F3EB1">
      <w:pPr>
        <w:spacing w:line="480" w:lineRule="auto"/>
        <w:jc w:val="both"/>
        <w:rPr>
          <w:rFonts w:cs="Times New Roman"/>
          <w:szCs w:val="24"/>
        </w:rPr>
      </w:pPr>
      <w:r>
        <w:rPr>
          <w:rFonts w:cs="Times New Roman"/>
          <w:szCs w:val="24"/>
        </w:rPr>
        <w:t>X[</w:t>
      </w:r>
      <w:proofErr w:type="spellStart"/>
      <w:r>
        <w:rPr>
          <w:rFonts w:cs="Times New Roman"/>
          <w:szCs w:val="24"/>
        </w:rPr>
        <w:t>i</w:t>
      </w:r>
      <w:proofErr w:type="spellEnd"/>
      <w:r>
        <w:rPr>
          <w:rFonts w:cs="Times New Roman"/>
          <w:szCs w:val="24"/>
        </w:rPr>
        <w:t>] = X[i-1] + γ</w:t>
      </w:r>
      <w:r w:rsidRPr="00E86D27">
        <w:rPr>
          <w:rFonts w:cs="Times New Roman"/>
          <w:szCs w:val="24"/>
          <w:vertAlign w:val="subscript"/>
        </w:rPr>
        <w:t xml:space="preserve"> </w:t>
      </w:r>
      <w:proofErr w:type="spellStart"/>
      <w:r>
        <w:rPr>
          <w:rFonts w:cs="Times New Roman"/>
          <w:szCs w:val="24"/>
          <w:vertAlign w:val="subscript"/>
        </w:rPr>
        <w:t>x</w:t>
      </w:r>
      <w:r>
        <w:rPr>
          <w:rFonts w:cs="Times New Roman"/>
          <w:szCs w:val="24"/>
        </w:rPr>
        <w:t>X</w:t>
      </w:r>
      <w:proofErr w:type="spellEnd"/>
      <w:r>
        <w:rPr>
          <w:rFonts w:cs="Times New Roman"/>
          <w:szCs w:val="24"/>
        </w:rPr>
        <w:t>[i-1]</w:t>
      </w:r>
      <w:r>
        <w:rPr>
          <w:rFonts w:cs="Times New Roman"/>
          <w:szCs w:val="24"/>
        </w:rPr>
        <w:tab/>
      </w:r>
      <w:r>
        <w:rPr>
          <w:rFonts w:cs="Times New Roman"/>
          <w:szCs w:val="24"/>
        </w:rPr>
        <w:tab/>
        <w:t>X&gt;Xs</w:t>
      </w:r>
      <w:r w:rsidR="00C73845">
        <w:rPr>
          <w:rFonts w:eastAsia="Times New Roman" w:cs="Times New Roman"/>
          <w:szCs w:val="24"/>
        </w:rPr>
        <w:t xml:space="preserve">                                                                                </w:t>
      </w:r>
      <w:proofErr w:type="gramStart"/>
      <w:r w:rsidR="00C73845">
        <w:rPr>
          <w:rFonts w:eastAsia="Times New Roman" w:cs="Times New Roman"/>
          <w:szCs w:val="24"/>
        </w:rPr>
        <w:t xml:space="preserve"> </w:t>
      </w:r>
      <w:r w:rsidR="00C73845" w:rsidRPr="00CB48A4">
        <w:rPr>
          <w:rFonts w:eastAsia="Times New Roman" w:cs="Times New Roman"/>
          <w:szCs w:val="24"/>
        </w:rPr>
        <w:t xml:space="preserve">  (</w:t>
      </w:r>
      <w:proofErr w:type="gramEnd"/>
      <w:r w:rsidR="00C73845">
        <w:rPr>
          <w:rFonts w:eastAsia="Times New Roman" w:cs="Times New Roman"/>
          <w:szCs w:val="24"/>
        </w:rPr>
        <w:t>6</w:t>
      </w:r>
      <w:r w:rsidR="00C73845" w:rsidRPr="00CB48A4">
        <w:rPr>
          <w:rFonts w:eastAsia="Times New Roman" w:cs="Times New Roman"/>
          <w:szCs w:val="24"/>
        </w:rPr>
        <w:t xml:space="preserve">)   </w:t>
      </w:r>
    </w:p>
    <w:p w14:paraId="464783AA" w14:textId="776EC99E" w:rsidR="00E86D27" w:rsidRDefault="00E86D27" w:rsidP="001F3EB1">
      <w:pPr>
        <w:spacing w:line="480" w:lineRule="auto"/>
        <w:jc w:val="both"/>
        <w:rPr>
          <w:rFonts w:cs="Times New Roman"/>
          <w:szCs w:val="24"/>
        </w:rPr>
      </w:pPr>
      <w:r>
        <w:rPr>
          <w:rFonts w:cs="Times New Roman"/>
          <w:szCs w:val="24"/>
        </w:rPr>
        <w:t xml:space="preserve">Once these values of x have been found they are converted into values of </w:t>
      </w:r>
      <m:oMath>
        <m:r>
          <w:rPr>
            <w:rFonts w:ascii="Cambria Math" w:hAnsi="Cambria Math" w:cs="Times New Roman"/>
            <w:szCs w:val="24"/>
          </w:rPr>
          <m:t>η</m:t>
        </m:r>
      </m:oMath>
      <w:r>
        <w:rPr>
          <w:rFonts w:cs="Times New Roman"/>
          <w:szCs w:val="24"/>
        </w:rPr>
        <w:t xml:space="preserve"> where </w:t>
      </w:r>
      <m:oMath>
        <m:r>
          <w:rPr>
            <w:rFonts w:ascii="Cambria Math" w:hAnsi="Cambria Math" w:cs="Times New Roman"/>
            <w:szCs w:val="24"/>
          </w:rPr>
          <m:t>φ</m:t>
        </m:r>
      </m:oMath>
      <w:r>
        <w:rPr>
          <w:rFonts w:cs="Times New Roman"/>
          <w:szCs w:val="24"/>
        </w:rPr>
        <w:t>=0. At distances greater than 2 an additional Cartesian grid is used.</w:t>
      </w:r>
      <w:r w:rsidR="000F0E63">
        <w:rPr>
          <w:rFonts w:cs="Times New Roman"/>
          <w:szCs w:val="24"/>
        </w:rPr>
        <w:t xml:space="preserve"> In </w:t>
      </w:r>
      <m:oMath>
        <m:r>
          <w:rPr>
            <w:rFonts w:ascii="Cambria Math" w:hAnsi="Cambria Math" w:cs="Times New Roman"/>
            <w:szCs w:val="24"/>
          </w:rPr>
          <m:t>φ</m:t>
        </m:r>
      </m:oMath>
      <w:r w:rsidR="000F0E63">
        <w:rPr>
          <w:rFonts w:cs="Times New Roman"/>
          <w:szCs w:val="24"/>
        </w:rPr>
        <w:t xml:space="preserve"> a uniform grid spacing was used with 100 grid positions.</w:t>
      </w:r>
    </w:p>
    <w:p w14:paraId="44B2D9A5" w14:textId="436BF75C" w:rsidR="006134D8" w:rsidRDefault="00C94D26" w:rsidP="001F3EB1">
      <w:pPr>
        <w:spacing w:line="480" w:lineRule="auto"/>
        <w:jc w:val="both"/>
        <w:rPr>
          <w:rFonts w:cs="Times New Roman"/>
          <w:szCs w:val="24"/>
        </w:rPr>
      </w:pPr>
      <w:r>
        <w:rPr>
          <w:rFonts w:cs="Times New Roman"/>
          <w:szCs w:val="24"/>
        </w:rPr>
        <w:t>In this section, our theoretical models are presented in detail with the introduction of dimensionless parameters and plots.</w:t>
      </w:r>
    </w:p>
    <w:p w14:paraId="29E468B5" w14:textId="51373E62" w:rsidR="008177A6" w:rsidRPr="008177A6" w:rsidRDefault="00EA5ABD" w:rsidP="008177A6">
      <w:pPr>
        <w:autoSpaceDE w:val="0"/>
        <w:autoSpaceDN w:val="0"/>
        <w:adjustRightInd w:val="0"/>
        <w:spacing w:line="480" w:lineRule="auto"/>
        <w:rPr>
          <w:rFonts w:cs="Times New Roman"/>
          <w:b/>
          <w:szCs w:val="24"/>
        </w:rPr>
      </w:pPr>
      <w:r w:rsidRPr="00316021">
        <w:rPr>
          <w:rFonts w:cs="Times New Roman"/>
          <w:b/>
          <w:szCs w:val="24"/>
        </w:rPr>
        <w:t>Reaction</w:t>
      </w:r>
    </w:p>
    <w:p w14:paraId="4F611AE7" w14:textId="0C67A015" w:rsidR="008177A6" w:rsidRPr="00CB48A4" w:rsidRDefault="008177A6" w:rsidP="008177A6">
      <w:pPr>
        <w:pStyle w:val="a6"/>
        <w:numPr>
          <w:ilvl w:val="0"/>
          <w:numId w:val="7"/>
        </w:numPr>
        <w:autoSpaceDE w:val="0"/>
        <w:autoSpaceDN w:val="0"/>
        <w:adjustRightInd w:val="0"/>
        <w:spacing w:after="200" w:line="480" w:lineRule="auto"/>
        <w:jc w:val="both"/>
        <w:rPr>
          <w:rFonts w:eastAsia="Times New Roman" w:cs="Times New Roman"/>
          <w:szCs w:val="24"/>
        </w:rPr>
      </w:pPr>
      <w:r w:rsidRPr="00CB48A4">
        <w:rPr>
          <w:rFonts w:eastAsia="Times New Roman" w:cs="Times New Roman"/>
          <w:szCs w:val="24"/>
        </w:rPr>
        <w:t xml:space="preserve">Direct oxidation:     </w:t>
      </w:r>
      <m:oMath>
        <m:r>
          <m:rPr>
            <m:sty m:val="p"/>
          </m:rPr>
          <w:rPr>
            <w:rFonts w:ascii="Cambria Math" w:hAnsi="Cambria Math" w:cs="Times New Roman"/>
            <w:szCs w:val="24"/>
          </w:rPr>
          <m:t>A-</m:t>
        </m:r>
        <m:sSup>
          <m:sSupPr>
            <m:ctrlPr>
              <w:rPr>
                <w:rFonts w:ascii="Cambria Math" w:hAnsi="Cambria Math" w:cs="Times New Roman"/>
                <w:szCs w:val="24"/>
              </w:rPr>
            </m:ctrlPr>
          </m:sSupPr>
          <m:e>
            <m:r>
              <m:rPr>
                <m:sty m:val="p"/>
              </m:rPr>
              <w:rPr>
                <w:rFonts w:ascii="Cambria Math" w:hAnsi="Cambria Math" w:cs="Times New Roman"/>
                <w:szCs w:val="24"/>
              </w:rPr>
              <m:t>e</m:t>
            </m:r>
          </m:e>
          <m:sup>
            <m:r>
              <w:rPr>
                <w:rFonts w:ascii="Cambria Math" w:hAnsi="Cambria Math" w:cs="Times New Roman"/>
                <w:szCs w:val="24"/>
              </w:rPr>
              <m:t>-</m:t>
            </m:r>
          </m:sup>
        </m:sSup>
        <m:m>
          <m:mPr>
            <m:mcs>
              <m:mc>
                <m:mcPr>
                  <m:count m:val="1"/>
                  <m:mcJc m:val="center"/>
                </m:mcPr>
              </m:mc>
            </m:mcs>
            <m:ctrlPr>
              <w:rPr>
                <w:rFonts w:ascii="Cambria Math" w:hAnsi="Cambria Math" w:cs="Times New Roman"/>
                <w:szCs w:val="24"/>
              </w:rPr>
            </m:ctrlPr>
          </m:mPr>
          <m:mr>
            <m:e/>
          </m:mr>
          <m:mr>
            <m:e>
              <m:r>
                <m:rPr>
                  <m:sty m:val="p"/>
                </m:rPr>
                <w:rPr>
                  <w:rFonts w:ascii="Cambria Math" w:hAnsi="Cambria Math" w:cs="Times New Roman"/>
                  <w:szCs w:val="24"/>
                </w:rPr>
                <m:t>⇌</m:t>
              </m:r>
            </m:e>
          </m:mr>
          <m:mr>
            <m:e/>
          </m:mr>
        </m:m>
        <m:r>
          <m:rPr>
            <m:sty m:val="p"/>
          </m:rPr>
          <w:rPr>
            <w:rFonts w:ascii="Cambria Math" w:hAnsi="Cambria Math" w:cs="Times New Roman"/>
            <w:szCs w:val="24"/>
          </w:rPr>
          <m:t xml:space="preserve"> B</m:t>
        </m:r>
      </m:oMath>
      <w:r w:rsidRPr="00CB48A4">
        <w:rPr>
          <w:rFonts w:eastAsia="Times New Roman" w:cs="Times New Roman"/>
          <w:szCs w:val="24"/>
        </w:rPr>
        <w:t xml:space="preserve"> </w:t>
      </w:r>
      <w:r w:rsidR="003D1853" w:rsidRPr="00CB48A4">
        <w:rPr>
          <w:rFonts w:eastAsia="Times New Roman" w:cs="Times New Roman"/>
          <w:szCs w:val="24"/>
        </w:rPr>
        <w:t xml:space="preserve">   </w:t>
      </w:r>
      <w:r w:rsidR="003D1853">
        <w:rPr>
          <w:rFonts w:eastAsia="Times New Roman" w:cs="Times New Roman"/>
          <w:szCs w:val="24"/>
        </w:rPr>
        <w:t xml:space="preserve">                                                 </w:t>
      </w:r>
      <w:proofErr w:type="gramStart"/>
      <w:r w:rsidR="003D1853">
        <w:rPr>
          <w:rFonts w:eastAsia="Times New Roman" w:cs="Times New Roman"/>
          <w:szCs w:val="24"/>
        </w:rPr>
        <w:t xml:space="preserve"> </w:t>
      </w:r>
      <w:r w:rsidR="003D1853" w:rsidRPr="00CB48A4">
        <w:rPr>
          <w:rFonts w:eastAsia="Times New Roman" w:cs="Times New Roman"/>
          <w:szCs w:val="24"/>
        </w:rPr>
        <w:t xml:space="preserve">  (</w:t>
      </w:r>
      <w:proofErr w:type="gramEnd"/>
      <w:r w:rsidR="00C73845">
        <w:rPr>
          <w:rFonts w:eastAsia="Times New Roman" w:cs="Times New Roman"/>
          <w:szCs w:val="24"/>
        </w:rPr>
        <w:t>7</w:t>
      </w:r>
      <w:r w:rsidR="003D1853" w:rsidRPr="00CB48A4">
        <w:rPr>
          <w:rFonts w:eastAsia="Times New Roman" w:cs="Times New Roman"/>
          <w:szCs w:val="24"/>
        </w:rPr>
        <w:t>)</w:t>
      </w:r>
      <w:r w:rsidRPr="00CB48A4">
        <w:rPr>
          <w:rFonts w:eastAsia="Times New Roman" w:cs="Times New Roman"/>
          <w:szCs w:val="24"/>
        </w:rPr>
        <w:t xml:space="preserve">   </w:t>
      </w:r>
    </w:p>
    <w:p w14:paraId="5B51FFEF" w14:textId="688B1238" w:rsidR="008177A6" w:rsidRPr="00CB48A4" w:rsidRDefault="008177A6" w:rsidP="008177A6">
      <w:pPr>
        <w:pStyle w:val="a6"/>
        <w:numPr>
          <w:ilvl w:val="0"/>
          <w:numId w:val="7"/>
        </w:numPr>
        <w:autoSpaceDE w:val="0"/>
        <w:autoSpaceDN w:val="0"/>
        <w:adjustRightInd w:val="0"/>
        <w:spacing w:after="200" w:line="240" w:lineRule="auto"/>
        <w:jc w:val="both"/>
        <w:rPr>
          <w:rFonts w:eastAsia="Times New Roman" w:cs="Times New Roman"/>
          <w:szCs w:val="24"/>
        </w:rPr>
      </w:pPr>
      <w:r w:rsidRPr="00CB48A4">
        <w:rPr>
          <w:rFonts w:eastAsia="Times New Roman" w:cs="Times New Roman"/>
          <w:szCs w:val="24"/>
        </w:rPr>
        <w:t xml:space="preserve">Indirect oxidation:  </w:t>
      </w:r>
      <m:oMath>
        <m:r>
          <m:rPr>
            <m:sty m:val="p"/>
          </m:rPr>
          <w:rPr>
            <w:rFonts w:ascii="Cambria Math" w:hAnsi="Cambria Math" w:cs="Times New Roman"/>
            <w:szCs w:val="24"/>
          </w:rPr>
          <m:t>Y-</m:t>
        </m:r>
        <m:sSup>
          <m:sSupPr>
            <m:ctrlPr>
              <w:rPr>
                <w:rFonts w:ascii="Cambria Math" w:hAnsi="Cambria Math" w:cs="Times New Roman"/>
                <w:szCs w:val="24"/>
              </w:rPr>
            </m:ctrlPr>
          </m:sSupPr>
          <m:e>
            <m:r>
              <m:rPr>
                <m:sty m:val="p"/>
              </m:rPr>
              <w:rPr>
                <w:rFonts w:ascii="Cambria Math" w:hAnsi="Cambria Math" w:cs="Times New Roman"/>
                <w:szCs w:val="24"/>
              </w:rPr>
              <m:t>e</m:t>
            </m:r>
          </m:e>
          <m:sup>
            <m:r>
              <w:rPr>
                <w:rFonts w:ascii="Cambria Math" w:hAnsi="Cambria Math" w:cs="Times New Roman"/>
                <w:szCs w:val="24"/>
              </w:rPr>
              <m:t>-</m:t>
            </m:r>
          </m:sup>
        </m:sSup>
        <m:m>
          <m:mPr>
            <m:mcs>
              <m:mc>
                <m:mcPr>
                  <m:count m:val="1"/>
                  <m:mcJc m:val="center"/>
                </m:mcPr>
              </m:mc>
            </m:mcs>
            <m:ctrlPr>
              <w:rPr>
                <w:rFonts w:ascii="Cambria Math" w:hAnsi="Cambria Math" w:cs="Times New Roman"/>
                <w:szCs w:val="24"/>
              </w:rPr>
            </m:ctrlPr>
          </m:mPr>
          <m:mr>
            <m:e/>
          </m:mr>
          <m:mr>
            <m:e>
              <m:r>
                <m:rPr>
                  <m:sty m:val="p"/>
                </m:rPr>
                <w:rPr>
                  <w:rFonts w:ascii="Cambria Math" w:hAnsi="Cambria Math" w:cs="Times New Roman"/>
                  <w:szCs w:val="24"/>
                </w:rPr>
                <m:t>⇌</m:t>
              </m:r>
            </m:e>
          </m:mr>
          <m:mr>
            <m:e/>
          </m:mr>
        </m:m>
        <m:r>
          <m:rPr>
            <m:sty m:val="p"/>
          </m:rPr>
          <w:rPr>
            <w:rFonts w:ascii="Cambria Math" w:hAnsi="Cambria Math" w:cs="Times New Roman"/>
            <w:szCs w:val="24"/>
          </w:rPr>
          <m:t xml:space="preserve"> Z</m:t>
        </m:r>
      </m:oMath>
      <w:r w:rsidRPr="00CB48A4">
        <w:rPr>
          <w:rFonts w:eastAsia="Times New Roman" w:cs="Times New Roman"/>
          <w:szCs w:val="24"/>
        </w:rPr>
        <w:t xml:space="preserve">     </w:t>
      </w:r>
      <w:r w:rsidR="003D1853" w:rsidRPr="00CB48A4">
        <w:rPr>
          <w:rFonts w:eastAsia="Times New Roman" w:cs="Times New Roman"/>
          <w:szCs w:val="24"/>
        </w:rPr>
        <w:t xml:space="preserve">   </w:t>
      </w:r>
      <w:r w:rsidR="003D1853">
        <w:rPr>
          <w:rFonts w:eastAsia="Times New Roman" w:cs="Times New Roman"/>
          <w:szCs w:val="24"/>
        </w:rPr>
        <w:t xml:space="preserve">                                                 </w:t>
      </w:r>
      <w:proofErr w:type="gramStart"/>
      <w:r w:rsidR="003D1853">
        <w:rPr>
          <w:rFonts w:eastAsia="Times New Roman" w:cs="Times New Roman"/>
          <w:szCs w:val="24"/>
        </w:rPr>
        <w:t xml:space="preserve"> </w:t>
      </w:r>
      <w:r w:rsidR="003D1853" w:rsidRPr="00CB48A4">
        <w:rPr>
          <w:rFonts w:eastAsia="Times New Roman" w:cs="Times New Roman"/>
          <w:szCs w:val="24"/>
        </w:rPr>
        <w:t xml:space="preserve">  (</w:t>
      </w:r>
      <w:proofErr w:type="gramEnd"/>
      <w:r w:rsidR="00C73845">
        <w:rPr>
          <w:rFonts w:eastAsia="Times New Roman" w:cs="Times New Roman"/>
          <w:szCs w:val="24"/>
        </w:rPr>
        <w:t>8</w:t>
      </w:r>
      <w:r w:rsidR="003D1853" w:rsidRPr="00CB48A4">
        <w:rPr>
          <w:rFonts w:eastAsia="Times New Roman" w:cs="Times New Roman"/>
          <w:szCs w:val="24"/>
        </w:rPr>
        <w:t>)</w:t>
      </w:r>
    </w:p>
    <w:p w14:paraId="2EC0E715" w14:textId="4CECD188" w:rsidR="00407155" w:rsidRDefault="008177A6" w:rsidP="008177A6">
      <w:pPr>
        <w:autoSpaceDE w:val="0"/>
        <w:autoSpaceDN w:val="0"/>
        <w:adjustRightInd w:val="0"/>
        <w:spacing w:line="480" w:lineRule="auto"/>
        <w:ind w:left="2160" w:firstLine="720"/>
        <w:jc w:val="both"/>
        <w:rPr>
          <w:rFonts w:eastAsia="Times New Roman" w:cs="Times New Roman"/>
          <w:szCs w:val="24"/>
        </w:rPr>
      </w:pPr>
      <w:r>
        <w:rPr>
          <w:rFonts w:eastAsia="Times New Roman" w:cs="Times New Roman"/>
          <w:szCs w:val="24"/>
        </w:rPr>
        <w:t xml:space="preserve">                          </w:t>
      </w:r>
      <m:oMath>
        <m:r>
          <m:rPr>
            <m:sty m:val="p"/>
          </m:rPr>
          <w:rPr>
            <w:rFonts w:ascii="Cambria Math" w:hAnsi="Cambria Math" w:cs="Times New Roman"/>
            <w:szCs w:val="24"/>
          </w:rPr>
          <m:t xml:space="preserve">A+Z </m:t>
        </m:r>
        <m:m>
          <m:mPr>
            <m:mcs>
              <m:mc>
                <m:mcPr>
                  <m:count m:val="1"/>
                  <m:mcJc m:val="center"/>
                </m:mcPr>
              </m:mc>
            </m:mcs>
            <m:ctrlPr>
              <w:rPr>
                <w:rFonts w:ascii="Cambria Math" w:hAnsi="Cambria Math" w:cs="Times New Roman"/>
                <w:szCs w:val="24"/>
              </w:rPr>
            </m:ctrlPr>
          </m:mPr>
          <m:mr>
            <m:e>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1</m:t>
                  </m:r>
                </m:sub>
              </m:sSub>
            </m:e>
          </m:mr>
          <m:mr>
            <m:e>
              <m:r>
                <m:rPr>
                  <m:sty m:val="p"/>
                </m:rPr>
                <w:rPr>
                  <w:rFonts w:ascii="Cambria Math" w:hAnsi="Cambria Math" w:cs="Times New Roman"/>
                  <w:szCs w:val="24"/>
                </w:rPr>
                <m:t>⇌</m:t>
              </m:r>
            </m:e>
          </m:mr>
          <m:mr>
            <m:e>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-1</m:t>
                  </m:r>
                </m:sub>
              </m:sSub>
            </m:e>
          </m:mr>
        </m:m>
        <m:r>
          <m:rPr>
            <m:sty m:val="p"/>
          </m:rPr>
          <w:rPr>
            <w:rFonts w:ascii="Cambria Math" w:hAnsi="Cambria Math" w:cs="Times New Roman"/>
            <w:szCs w:val="24"/>
          </w:rPr>
          <m:t xml:space="preserve">B </m:t>
        </m:r>
      </m:oMath>
      <w:r w:rsidRPr="00CB48A4">
        <w:rPr>
          <w:rFonts w:eastAsia="Times New Roman" w:cs="Times New Roman"/>
          <w:szCs w:val="24"/>
        </w:rPr>
        <w:t xml:space="preserve">   </w:t>
      </w:r>
      <w:r w:rsidR="003D1853" w:rsidRPr="00CB48A4">
        <w:rPr>
          <w:rFonts w:eastAsia="Times New Roman" w:cs="Times New Roman"/>
          <w:szCs w:val="24"/>
        </w:rPr>
        <w:t xml:space="preserve">   </w:t>
      </w:r>
      <w:r w:rsidR="003D1853">
        <w:rPr>
          <w:rFonts w:eastAsia="Times New Roman" w:cs="Times New Roman"/>
          <w:szCs w:val="24"/>
        </w:rPr>
        <w:t xml:space="preserve">                                                  </w:t>
      </w:r>
      <w:r w:rsidR="003D1853" w:rsidRPr="00CB48A4">
        <w:rPr>
          <w:rFonts w:eastAsia="Times New Roman" w:cs="Times New Roman"/>
          <w:szCs w:val="24"/>
        </w:rPr>
        <w:t xml:space="preserve">  (</w:t>
      </w:r>
      <w:r w:rsidR="00C73845">
        <w:rPr>
          <w:rFonts w:eastAsia="Times New Roman" w:cs="Times New Roman"/>
          <w:szCs w:val="24"/>
        </w:rPr>
        <w:t>9</w:t>
      </w:r>
      <w:r w:rsidR="003D1853" w:rsidRPr="00CB48A4">
        <w:rPr>
          <w:rFonts w:eastAsia="Times New Roman" w:cs="Times New Roman"/>
          <w:szCs w:val="24"/>
        </w:rPr>
        <w:t>)</w:t>
      </w:r>
    </w:p>
    <w:p w14:paraId="026A567B" w14:textId="27721F2A" w:rsidR="00DA06E8" w:rsidRPr="00DA06E8" w:rsidRDefault="00DA06E8" w:rsidP="00DA06E8">
      <w:pPr>
        <w:spacing w:line="480" w:lineRule="auto"/>
        <w:rPr>
          <w:rFonts w:cs="Times New Roman"/>
          <w:szCs w:val="24"/>
        </w:rPr>
      </w:pPr>
      <w:r>
        <w:rPr>
          <w:rFonts w:cs="Times New Roman" w:hint="eastAsia"/>
          <w:szCs w:val="24"/>
        </w:rPr>
        <w:t>—————————————————————————————————————</w:t>
      </w:r>
    </w:p>
    <w:p w14:paraId="488FC2B0" w14:textId="54194AB5" w:rsidR="00D67B0A" w:rsidRPr="00FD3888" w:rsidRDefault="00131611" w:rsidP="00FD3888">
      <w:pPr>
        <w:spacing w:line="480" w:lineRule="auto"/>
        <w:rPr>
          <w:rFonts w:cs="Times New Roman"/>
          <w:b/>
          <w:szCs w:val="24"/>
        </w:rPr>
      </w:pPr>
      <w:r w:rsidRPr="00316021">
        <w:rPr>
          <w:rFonts w:cs="Times New Roman"/>
          <w:b/>
          <w:szCs w:val="24"/>
        </w:rPr>
        <w:lastRenderedPageBreak/>
        <w:t xml:space="preserve">Dimensionless </w:t>
      </w:r>
      <w:proofErr w:type="spellStart"/>
      <w:r w:rsidR="00D67B0A">
        <w:rPr>
          <w:rFonts w:cs="Times New Roman"/>
          <w:b/>
          <w:szCs w:val="24"/>
        </w:rPr>
        <w:t>Paremeters</w:t>
      </w:r>
      <w:proofErr w:type="spellEnd"/>
    </w:p>
    <w:tbl>
      <w:tblPr>
        <w:tblStyle w:val="a7"/>
        <w:tblW w:w="9493" w:type="dxa"/>
        <w:tblLook w:val="04A0" w:firstRow="1" w:lastRow="0" w:firstColumn="1" w:lastColumn="0" w:noHBand="0" w:noVBand="1"/>
      </w:tblPr>
      <w:tblGrid>
        <w:gridCol w:w="2537"/>
        <w:gridCol w:w="4508"/>
        <w:gridCol w:w="2448"/>
      </w:tblGrid>
      <w:tr w:rsidR="00D67B0A" w:rsidRPr="000C6329" w14:paraId="58F6E71D" w14:textId="77777777" w:rsidTr="00D67B0A">
        <w:trPr>
          <w:trHeight w:val="1393"/>
        </w:trPr>
        <w:tc>
          <w:tcPr>
            <w:tcW w:w="2537" w:type="dxa"/>
          </w:tcPr>
          <w:p w14:paraId="4E2CB9EC" w14:textId="77777777" w:rsidR="00D67B0A" w:rsidRPr="000C6329" w:rsidRDefault="00D67B0A" w:rsidP="000C6329">
            <w:pPr>
              <w:rPr>
                <w:b/>
                <w:sz w:val="36"/>
                <w:szCs w:val="36"/>
              </w:rPr>
            </w:pPr>
            <w:bookmarkStart w:id="5" w:name="_Toc35270967"/>
            <w:r w:rsidRPr="000C6329">
              <w:rPr>
                <w:b/>
                <w:sz w:val="36"/>
                <w:szCs w:val="36"/>
              </w:rPr>
              <w:t>Unit parameters</w:t>
            </w:r>
            <w:bookmarkEnd w:id="5"/>
          </w:p>
        </w:tc>
        <w:tc>
          <w:tcPr>
            <w:tcW w:w="4508" w:type="dxa"/>
          </w:tcPr>
          <w:p w14:paraId="24E5605D" w14:textId="77777777" w:rsidR="00D67B0A" w:rsidRPr="000C6329" w:rsidRDefault="00D67B0A" w:rsidP="000C6329">
            <w:pPr>
              <w:rPr>
                <w:b/>
                <w:sz w:val="36"/>
                <w:szCs w:val="36"/>
              </w:rPr>
            </w:pPr>
            <w:bookmarkStart w:id="6" w:name="_Toc35270968"/>
            <w:r w:rsidRPr="000C6329">
              <w:rPr>
                <w:b/>
                <w:sz w:val="36"/>
                <w:szCs w:val="36"/>
              </w:rPr>
              <w:t>Interpretation</w:t>
            </w:r>
            <w:bookmarkEnd w:id="6"/>
          </w:p>
        </w:tc>
        <w:tc>
          <w:tcPr>
            <w:tcW w:w="2448" w:type="dxa"/>
          </w:tcPr>
          <w:p w14:paraId="0EAE8A28" w14:textId="77777777" w:rsidR="00D67B0A" w:rsidRPr="000C6329" w:rsidRDefault="00D67B0A" w:rsidP="000C6329">
            <w:pPr>
              <w:rPr>
                <w:b/>
                <w:sz w:val="36"/>
                <w:szCs w:val="36"/>
              </w:rPr>
            </w:pPr>
            <w:bookmarkStart w:id="7" w:name="_Toc35270969"/>
            <w:r w:rsidRPr="000C6329">
              <w:rPr>
                <w:b/>
                <w:sz w:val="36"/>
                <w:szCs w:val="36"/>
              </w:rPr>
              <w:t>Dimensionless parameters</w:t>
            </w:r>
            <w:bookmarkEnd w:id="7"/>
          </w:p>
        </w:tc>
      </w:tr>
      <w:tr w:rsidR="00D67B0A" w14:paraId="5C9AB97F" w14:textId="77777777" w:rsidTr="00D67B0A">
        <w:trPr>
          <w:trHeight w:val="356"/>
        </w:trPr>
        <w:tc>
          <w:tcPr>
            <w:tcW w:w="2537" w:type="dxa"/>
          </w:tcPr>
          <w:p w14:paraId="130D216C" w14:textId="2D4BA141" w:rsidR="00D67B0A" w:rsidRDefault="00D67B0A" w:rsidP="00D67B0A">
            <w:pPr>
              <w:spacing w:line="480" w:lineRule="auto"/>
            </w:pPr>
            <w:r>
              <w:t>a (m)</w:t>
            </w:r>
          </w:p>
        </w:tc>
        <w:tc>
          <w:tcPr>
            <w:tcW w:w="4508" w:type="dxa"/>
          </w:tcPr>
          <w:p w14:paraId="79C7F68F" w14:textId="2E270974" w:rsidR="00D67B0A" w:rsidRDefault="00D67B0A" w:rsidP="00D67B0A">
            <w:pPr>
              <w:spacing w:line="480" w:lineRule="auto"/>
            </w:pPr>
            <w:r>
              <w:t>Cell height</w:t>
            </w:r>
          </w:p>
        </w:tc>
        <w:tc>
          <w:tcPr>
            <w:tcW w:w="2448" w:type="dxa"/>
          </w:tcPr>
          <w:p w14:paraId="074AD359" w14:textId="77777777" w:rsidR="00D67B0A" w:rsidRDefault="00D67B0A" w:rsidP="00D67B0A">
            <w:pPr>
              <w:spacing w:line="480" w:lineRule="auto"/>
            </w:pPr>
          </w:p>
        </w:tc>
      </w:tr>
      <w:tr w:rsidR="00BD06B5" w14:paraId="36F8C678" w14:textId="77777777" w:rsidTr="00D67B0A">
        <w:trPr>
          <w:trHeight w:val="356"/>
        </w:trPr>
        <w:tc>
          <w:tcPr>
            <w:tcW w:w="2537" w:type="dxa"/>
          </w:tcPr>
          <w:p w14:paraId="23D8305C" w14:textId="15931320" w:rsidR="00BD06B5" w:rsidRDefault="00BD06B5" w:rsidP="00D67B0A">
            <w:pPr>
              <w:spacing w:line="480" w:lineRule="auto"/>
            </w:pPr>
            <w:r>
              <w:t>L (m)</w:t>
            </w:r>
          </w:p>
        </w:tc>
        <w:tc>
          <w:tcPr>
            <w:tcW w:w="4508" w:type="dxa"/>
          </w:tcPr>
          <w:p w14:paraId="37C3FB49" w14:textId="76E32A45" w:rsidR="00BD06B5" w:rsidRDefault="00BD06B5" w:rsidP="00D67B0A">
            <w:pPr>
              <w:spacing w:line="480" w:lineRule="auto"/>
            </w:pPr>
            <w:r>
              <w:t>Length of the electrode</w:t>
            </w:r>
          </w:p>
        </w:tc>
        <w:tc>
          <w:tcPr>
            <w:tcW w:w="2448" w:type="dxa"/>
          </w:tcPr>
          <w:p w14:paraId="748BEC65" w14:textId="77777777" w:rsidR="00BD06B5" w:rsidRDefault="00BD06B5" w:rsidP="00D67B0A">
            <w:pPr>
              <w:spacing w:line="480" w:lineRule="auto"/>
            </w:pPr>
          </w:p>
        </w:tc>
      </w:tr>
      <w:tr w:rsidR="00D67B0A" w14:paraId="6203877F" w14:textId="77777777" w:rsidTr="00D67B0A">
        <w:trPr>
          <w:trHeight w:val="521"/>
        </w:trPr>
        <w:tc>
          <w:tcPr>
            <w:tcW w:w="2537" w:type="dxa"/>
          </w:tcPr>
          <w:p w14:paraId="36CB37DF" w14:textId="74B9749C" w:rsidR="00D67B0A" w:rsidRDefault="00D67B0A" w:rsidP="00D67B0A">
            <w:pPr>
              <w:spacing w:line="480" w:lineRule="auto"/>
            </w:pPr>
            <w:r>
              <w:t>x (m)</w:t>
            </w:r>
          </w:p>
        </w:tc>
        <w:tc>
          <w:tcPr>
            <w:tcW w:w="4508" w:type="dxa"/>
          </w:tcPr>
          <w:p w14:paraId="2D2B2DB8" w14:textId="09BB69AE" w:rsidR="00D67B0A" w:rsidRDefault="00D67B0A" w:rsidP="00D67B0A">
            <w:pPr>
              <w:spacing w:line="480" w:lineRule="auto"/>
            </w:pPr>
            <w:r>
              <w:t>Space coordinate</w:t>
            </w:r>
          </w:p>
        </w:tc>
        <w:tc>
          <w:tcPr>
            <w:tcW w:w="2448" w:type="dxa"/>
          </w:tcPr>
          <w:p w14:paraId="6C85BF29" w14:textId="75D1E5FD" w:rsidR="00D67B0A" w:rsidRDefault="00D67B0A" w:rsidP="00D67B0A">
            <w:pPr>
              <w:spacing w:line="480" w:lineRule="auto"/>
            </w:pPr>
            <w:r>
              <w:t>X = x/a</w:t>
            </w:r>
          </w:p>
        </w:tc>
      </w:tr>
      <w:tr w:rsidR="00D67B0A" w14:paraId="46DE0F6F" w14:textId="77777777" w:rsidTr="00D67B0A">
        <w:trPr>
          <w:trHeight w:val="510"/>
        </w:trPr>
        <w:tc>
          <w:tcPr>
            <w:tcW w:w="2537" w:type="dxa"/>
          </w:tcPr>
          <w:p w14:paraId="3C71F9DD" w14:textId="5E101A85" w:rsidR="00D67B0A" w:rsidRDefault="00D67B0A" w:rsidP="00D67B0A">
            <w:pPr>
              <w:spacing w:line="480" w:lineRule="auto"/>
            </w:pPr>
            <w:r>
              <w:t xml:space="preserve">z (m) </w:t>
            </w:r>
          </w:p>
        </w:tc>
        <w:tc>
          <w:tcPr>
            <w:tcW w:w="4508" w:type="dxa"/>
          </w:tcPr>
          <w:p w14:paraId="7B8B6E3F" w14:textId="79566D1F" w:rsidR="00D67B0A" w:rsidRDefault="00D67B0A" w:rsidP="00D67B0A">
            <w:pPr>
              <w:spacing w:line="480" w:lineRule="auto"/>
            </w:pPr>
            <w:r>
              <w:t>Space coordinate</w:t>
            </w:r>
          </w:p>
        </w:tc>
        <w:tc>
          <w:tcPr>
            <w:tcW w:w="2448" w:type="dxa"/>
          </w:tcPr>
          <w:p w14:paraId="2F11545C" w14:textId="725AAF6E" w:rsidR="00D67B0A" w:rsidRDefault="00D67B0A" w:rsidP="00D67B0A">
            <w:pPr>
              <w:spacing w:line="480" w:lineRule="auto"/>
            </w:pPr>
            <w:r>
              <w:t>Z = z/a</w:t>
            </w:r>
          </w:p>
        </w:tc>
      </w:tr>
      <w:tr w:rsidR="00D67B0A" w14:paraId="7392CA0E" w14:textId="77777777" w:rsidTr="00D67B0A">
        <w:trPr>
          <w:trHeight w:val="453"/>
        </w:trPr>
        <w:tc>
          <w:tcPr>
            <w:tcW w:w="2537" w:type="dxa"/>
          </w:tcPr>
          <w:p w14:paraId="5002F023" w14:textId="20B1C5F0" w:rsidR="00D67B0A" w:rsidRDefault="00D67B0A" w:rsidP="00D67B0A">
            <w:pPr>
              <w:spacing w:line="480" w:lineRule="auto"/>
            </w:pPr>
            <w:r>
              <w:t>c (mM)</w:t>
            </w:r>
          </w:p>
        </w:tc>
        <w:tc>
          <w:tcPr>
            <w:tcW w:w="4508" w:type="dxa"/>
          </w:tcPr>
          <w:p w14:paraId="1BC34E40" w14:textId="1CFD38F0" w:rsidR="00D67B0A" w:rsidRDefault="00D67B0A" w:rsidP="00D67B0A">
            <w:pPr>
              <w:spacing w:line="480" w:lineRule="auto"/>
            </w:pPr>
            <w:r>
              <w:t>Concentration</w:t>
            </w:r>
          </w:p>
        </w:tc>
        <w:tc>
          <w:tcPr>
            <w:tcW w:w="2448" w:type="dxa"/>
          </w:tcPr>
          <w:p w14:paraId="2E9DB76E" w14:textId="332D5A70" w:rsidR="00D67B0A" w:rsidRDefault="00D67B0A" w:rsidP="00D67B0A">
            <w:pPr>
              <w:spacing w:line="480" w:lineRule="auto"/>
            </w:pPr>
            <w:proofErr w:type="spellStart"/>
            <w:r>
              <w:t>C</w:t>
            </w:r>
            <w:r>
              <w:rPr>
                <w:vertAlign w:val="subscript"/>
              </w:rPr>
              <w:t>j</w:t>
            </w:r>
            <w:proofErr w:type="spellEnd"/>
            <w:r>
              <w:t xml:space="preserve"> = </w:t>
            </w:r>
            <w:proofErr w:type="spellStart"/>
            <w:r>
              <w:t>c</w:t>
            </w:r>
            <w:r>
              <w:rPr>
                <w:vertAlign w:val="subscript"/>
              </w:rPr>
              <w:t>j</w:t>
            </w:r>
            <w:proofErr w:type="spellEnd"/>
            <w:r>
              <w:t>/</w:t>
            </w:r>
            <w:proofErr w:type="spellStart"/>
            <w:r>
              <w:t>c</w:t>
            </w:r>
            <w:r w:rsidRPr="00D67B0A">
              <w:rPr>
                <w:vertAlign w:val="subscript"/>
              </w:rPr>
              <w:t>A</w:t>
            </w:r>
            <w:proofErr w:type="spellEnd"/>
            <w:r>
              <w:rPr>
                <w:vertAlign w:val="subscript"/>
              </w:rPr>
              <w:t>*</w:t>
            </w:r>
          </w:p>
        </w:tc>
      </w:tr>
      <w:tr w:rsidR="00D67B0A" w14:paraId="70C78A00" w14:textId="77777777" w:rsidTr="00D67B0A">
        <w:trPr>
          <w:trHeight w:val="524"/>
        </w:trPr>
        <w:tc>
          <w:tcPr>
            <w:tcW w:w="2537" w:type="dxa"/>
          </w:tcPr>
          <w:p w14:paraId="615E65C8" w14:textId="2A2CBA28" w:rsidR="00D67B0A" w:rsidRDefault="00D67B0A" w:rsidP="00D67B0A">
            <w:pPr>
              <w:spacing w:line="480" w:lineRule="auto"/>
            </w:pPr>
            <w:r>
              <w:t>D (m</w:t>
            </w:r>
            <w:r w:rsidRPr="00A05229">
              <w:rPr>
                <w:vertAlign w:val="superscript"/>
              </w:rPr>
              <w:t>2</w:t>
            </w:r>
            <w:r>
              <w:t xml:space="preserve"> s</w:t>
            </w:r>
            <w:r w:rsidRPr="00A05229">
              <w:rPr>
                <w:vertAlign w:val="superscript"/>
              </w:rPr>
              <w:t>-1</w:t>
            </w:r>
            <w:r>
              <w:t>)</w:t>
            </w:r>
          </w:p>
        </w:tc>
        <w:tc>
          <w:tcPr>
            <w:tcW w:w="4508" w:type="dxa"/>
          </w:tcPr>
          <w:p w14:paraId="7D739CAB" w14:textId="247C5B4F" w:rsidR="00D67B0A" w:rsidRDefault="00D67B0A" w:rsidP="00D67B0A">
            <w:pPr>
              <w:spacing w:line="480" w:lineRule="auto"/>
            </w:pPr>
            <w:r>
              <w:t>Diffusion Coefficient</w:t>
            </w:r>
          </w:p>
        </w:tc>
        <w:tc>
          <w:tcPr>
            <w:tcW w:w="2448" w:type="dxa"/>
          </w:tcPr>
          <w:p w14:paraId="574E455B" w14:textId="72999604" w:rsidR="00D67B0A" w:rsidRPr="00A05229" w:rsidRDefault="00D67B0A" w:rsidP="00D67B0A">
            <w:pPr>
              <w:spacing w:line="480" w:lineRule="auto"/>
            </w:pPr>
            <w:proofErr w:type="spellStart"/>
            <w:r>
              <w:t>d</w:t>
            </w:r>
            <w:r w:rsidRPr="00A05229">
              <w:rPr>
                <w:vertAlign w:val="subscript"/>
              </w:rPr>
              <w:t>j</w:t>
            </w:r>
            <w:proofErr w:type="spellEnd"/>
            <w:r>
              <w:t xml:space="preserve"> = </w:t>
            </w:r>
            <w:proofErr w:type="spellStart"/>
            <w:r>
              <w:t>D</w:t>
            </w:r>
            <w:r w:rsidRPr="00A05229">
              <w:rPr>
                <w:vertAlign w:val="subscript"/>
              </w:rPr>
              <w:t>j</w:t>
            </w:r>
            <w:proofErr w:type="spellEnd"/>
            <w:r>
              <w:t>/D</w:t>
            </w:r>
            <w:r>
              <w:rPr>
                <w:vertAlign w:val="subscript"/>
              </w:rPr>
              <w:t>A</w:t>
            </w:r>
          </w:p>
        </w:tc>
      </w:tr>
      <w:tr w:rsidR="00D67B0A" w14:paraId="0B57D665" w14:textId="77777777" w:rsidTr="00D67B0A">
        <w:trPr>
          <w:trHeight w:val="524"/>
        </w:trPr>
        <w:tc>
          <w:tcPr>
            <w:tcW w:w="2537" w:type="dxa"/>
          </w:tcPr>
          <w:p w14:paraId="572E4872" w14:textId="2EA77C87" w:rsidR="00D67B0A" w:rsidRDefault="00D67B0A" w:rsidP="00D67B0A">
            <w:pPr>
              <w:spacing w:line="480" w:lineRule="auto"/>
            </w:pPr>
            <w:r>
              <w:t xml:space="preserve">t (s)                                                                                                                                                                                                                                                                                                                                                                                                                                                                                                                                                                                                                                                                                                                                                                                                                                                                                                                                                                                                                                                                                                                                                                                                                                                                                                                                                                                                                                                                                                                                                                                                                                                                                                                                                                                                                                                                                                                                                                                                                                                                                                                                                                                                                                                                                                                                                                                                                                                                                                                                                                                                                                                                                                                                                                                                                                                                                                                                                                                                                                                                                                                                                                                                                                                                                                                                                                                                                                                                                                                                                                                                                                                                                                                                                                                                                                                                                                                                                                                                                                                                                                                                                                                                                                                                                                                                                                                                                                                                                                                                                                                                                                                                                                                                                                                                                                                                                                                                                                                                                                                                                                                                                                                                                                                                                                                                                                                                                                                                                                                                                                                                                                                                                                                                                                                                                                                                                                                                                                                                                                                                                                                                                                                                                                                               </w:t>
            </w:r>
          </w:p>
        </w:tc>
        <w:tc>
          <w:tcPr>
            <w:tcW w:w="4508" w:type="dxa"/>
          </w:tcPr>
          <w:p w14:paraId="259E142F" w14:textId="6A61083A" w:rsidR="00D67B0A" w:rsidRDefault="00D67B0A" w:rsidP="00D67B0A">
            <w:pPr>
              <w:spacing w:line="480" w:lineRule="auto"/>
            </w:pPr>
            <w:r>
              <w:t>Experimental time</w:t>
            </w:r>
          </w:p>
        </w:tc>
        <w:tc>
          <w:tcPr>
            <w:tcW w:w="2448" w:type="dxa"/>
          </w:tcPr>
          <w:p w14:paraId="3C790F97" w14:textId="27859A53" w:rsidR="00D67B0A" w:rsidRDefault="00D67B0A" w:rsidP="00D67B0A">
            <w:pPr>
              <w:spacing w:line="480" w:lineRule="auto"/>
            </w:pPr>
            <w:r>
              <w:t xml:space="preserve">T = </w:t>
            </w:r>
            <w:proofErr w:type="spellStart"/>
            <w:r>
              <w:t>D</w:t>
            </w:r>
            <w:r>
              <w:rPr>
                <w:vertAlign w:val="subscript"/>
              </w:rPr>
              <w:t>A</w:t>
            </w:r>
            <w:r>
              <w:t>t</w:t>
            </w:r>
            <w:proofErr w:type="spellEnd"/>
            <w:r>
              <w:t>/a</w:t>
            </w:r>
            <w:r w:rsidRPr="00A05229">
              <w:rPr>
                <w:vertAlign w:val="superscript"/>
              </w:rPr>
              <w:t>2</w:t>
            </w:r>
          </w:p>
        </w:tc>
      </w:tr>
      <w:tr w:rsidR="00D67B0A" w14:paraId="40F7C611" w14:textId="77777777" w:rsidTr="00D67B0A">
        <w:trPr>
          <w:trHeight w:val="534"/>
        </w:trPr>
        <w:tc>
          <w:tcPr>
            <w:tcW w:w="2537" w:type="dxa"/>
          </w:tcPr>
          <w:p w14:paraId="320608F4" w14:textId="3969B913" w:rsidR="00D67B0A" w:rsidRDefault="00D67B0A" w:rsidP="00D67B0A">
            <w:pPr>
              <w:spacing w:line="480" w:lineRule="auto"/>
            </w:pPr>
            <w:r>
              <w:t>k</w:t>
            </w:r>
            <w:r w:rsidRPr="00D67B0A">
              <w:rPr>
                <w:vertAlign w:val="subscript"/>
              </w:rPr>
              <w:t>1</w:t>
            </w:r>
            <w:r>
              <w:t xml:space="preserve"> (mol</w:t>
            </w:r>
            <w:r w:rsidRPr="00D67B0A">
              <w:rPr>
                <w:vertAlign w:val="superscript"/>
              </w:rPr>
              <w:t>-1</w:t>
            </w:r>
            <w:r>
              <w:t xml:space="preserve"> m</w:t>
            </w:r>
            <w:r w:rsidRPr="00D67B0A">
              <w:rPr>
                <w:vertAlign w:val="superscript"/>
              </w:rPr>
              <w:t>3</w:t>
            </w:r>
            <w:r>
              <w:t xml:space="preserve"> s</w:t>
            </w:r>
            <w:r w:rsidRPr="00D67B0A">
              <w:rPr>
                <w:vertAlign w:val="superscript"/>
              </w:rPr>
              <w:t>-1</w:t>
            </w:r>
            <w:r>
              <w:t>)</w:t>
            </w:r>
          </w:p>
        </w:tc>
        <w:tc>
          <w:tcPr>
            <w:tcW w:w="4508" w:type="dxa"/>
          </w:tcPr>
          <w:p w14:paraId="2C92424C" w14:textId="6DD48AB3" w:rsidR="00D67B0A" w:rsidRDefault="00D67B0A" w:rsidP="00D67B0A">
            <w:pPr>
              <w:spacing w:line="480" w:lineRule="auto"/>
            </w:pPr>
            <w:r>
              <w:t>Bimolecular Second order rate constant</w:t>
            </w:r>
          </w:p>
        </w:tc>
        <w:tc>
          <w:tcPr>
            <w:tcW w:w="2448" w:type="dxa"/>
          </w:tcPr>
          <w:p w14:paraId="0206264B" w14:textId="7CCFD3B1" w:rsidR="00D67B0A" w:rsidRPr="00A05229" w:rsidRDefault="00D67B0A" w:rsidP="00D67B0A">
            <w:pPr>
              <w:spacing w:line="480" w:lineRule="auto"/>
            </w:pPr>
            <w:r>
              <w:t>K</w:t>
            </w:r>
            <w:r w:rsidRPr="00D67B0A">
              <w:rPr>
                <w:vertAlign w:val="subscript"/>
              </w:rPr>
              <w:t>1</w:t>
            </w:r>
            <w:r>
              <w:t xml:space="preserve"> = k</w:t>
            </w:r>
            <w:r w:rsidRPr="00D67B0A">
              <w:rPr>
                <w:vertAlign w:val="subscript"/>
              </w:rPr>
              <w:t>1</w:t>
            </w:r>
            <w:r>
              <w:t>a</w:t>
            </w:r>
            <w:r w:rsidRPr="00D67B0A">
              <w:rPr>
                <w:vertAlign w:val="superscript"/>
              </w:rPr>
              <w:t>2</w:t>
            </w:r>
            <w:r>
              <w:t>c</w:t>
            </w:r>
            <w:r w:rsidRPr="00D67B0A">
              <w:rPr>
                <w:vertAlign w:val="subscript"/>
              </w:rPr>
              <w:t>A*</w:t>
            </w:r>
            <w:r>
              <w:t>/D</w:t>
            </w:r>
            <w:r w:rsidRPr="00D67B0A">
              <w:rPr>
                <w:vertAlign w:val="subscript"/>
              </w:rPr>
              <w:t>A</w:t>
            </w:r>
          </w:p>
        </w:tc>
      </w:tr>
      <w:tr w:rsidR="00D67B0A" w14:paraId="1B83A6B1" w14:textId="77777777" w:rsidTr="00D67B0A">
        <w:trPr>
          <w:trHeight w:val="534"/>
        </w:trPr>
        <w:tc>
          <w:tcPr>
            <w:tcW w:w="2537" w:type="dxa"/>
          </w:tcPr>
          <w:p w14:paraId="6B67FF59" w14:textId="24B25300" w:rsidR="00D67B0A" w:rsidRDefault="00D67B0A" w:rsidP="00D67B0A">
            <w:pPr>
              <w:spacing w:line="480" w:lineRule="auto"/>
            </w:pPr>
            <w:r>
              <w:t>k</w:t>
            </w:r>
            <w:r w:rsidRPr="00D67B0A">
              <w:rPr>
                <w:vertAlign w:val="subscript"/>
              </w:rPr>
              <w:t>-1</w:t>
            </w:r>
            <w:r>
              <w:t xml:space="preserve"> (s-1)</w:t>
            </w:r>
          </w:p>
        </w:tc>
        <w:tc>
          <w:tcPr>
            <w:tcW w:w="4508" w:type="dxa"/>
          </w:tcPr>
          <w:p w14:paraId="0FBBD9D8" w14:textId="6064279B" w:rsidR="00D67B0A" w:rsidRDefault="00D67B0A" w:rsidP="00D67B0A">
            <w:pPr>
              <w:spacing w:line="480" w:lineRule="auto"/>
            </w:pPr>
            <w:r>
              <w:t>Unimolecular First Order rate constant</w:t>
            </w:r>
          </w:p>
        </w:tc>
        <w:tc>
          <w:tcPr>
            <w:tcW w:w="2448" w:type="dxa"/>
          </w:tcPr>
          <w:p w14:paraId="34A0E526" w14:textId="3D284873" w:rsidR="00D67B0A" w:rsidRPr="00D67B0A" w:rsidRDefault="00D67B0A" w:rsidP="00D67B0A">
            <w:pPr>
              <w:spacing w:line="480" w:lineRule="auto"/>
            </w:pPr>
            <w:r>
              <w:t>K</w:t>
            </w:r>
            <w:r w:rsidRPr="00D67B0A">
              <w:rPr>
                <w:vertAlign w:val="subscript"/>
              </w:rPr>
              <w:t>-1</w:t>
            </w:r>
            <w:r>
              <w:t xml:space="preserve"> =k</w:t>
            </w:r>
            <w:r w:rsidRPr="00D67B0A">
              <w:rPr>
                <w:vertAlign w:val="subscript"/>
              </w:rPr>
              <w:t>-1</w:t>
            </w:r>
            <w:r>
              <w:t>a</w:t>
            </w:r>
            <w:r w:rsidRPr="00D67B0A">
              <w:rPr>
                <w:vertAlign w:val="superscript"/>
              </w:rPr>
              <w:t>2</w:t>
            </w:r>
            <w:r>
              <w:t>/D</w:t>
            </w:r>
            <w:r w:rsidRPr="00D67B0A">
              <w:rPr>
                <w:vertAlign w:val="subscript"/>
              </w:rPr>
              <w:t>A</w:t>
            </w:r>
          </w:p>
        </w:tc>
      </w:tr>
      <w:tr w:rsidR="00D67B0A" w14:paraId="0655BC32" w14:textId="77777777" w:rsidTr="00D67B0A">
        <w:trPr>
          <w:trHeight w:val="623"/>
        </w:trPr>
        <w:tc>
          <w:tcPr>
            <w:tcW w:w="2537" w:type="dxa"/>
          </w:tcPr>
          <w:p w14:paraId="15BC0124" w14:textId="612517D5" w:rsidR="00D67B0A" w:rsidRDefault="00D67B0A" w:rsidP="00D67B0A">
            <w:pPr>
              <w:spacing w:line="480" w:lineRule="auto"/>
            </w:pPr>
            <w:r>
              <w:t>k</w:t>
            </w:r>
            <w:r w:rsidRPr="00A05229">
              <w:rPr>
                <w:vertAlign w:val="subscript"/>
              </w:rPr>
              <w:t>0</w:t>
            </w:r>
            <w:r>
              <w:t xml:space="preserve"> (m s</w:t>
            </w:r>
            <w:r w:rsidRPr="00A05229">
              <w:rPr>
                <w:vertAlign w:val="superscript"/>
              </w:rPr>
              <w:t>-1</w:t>
            </w:r>
            <w:r>
              <w:t>)</w:t>
            </w:r>
          </w:p>
        </w:tc>
        <w:tc>
          <w:tcPr>
            <w:tcW w:w="4508" w:type="dxa"/>
          </w:tcPr>
          <w:p w14:paraId="68846E22" w14:textId="735FD71B" w:rsidR="00D67B0A" w:rsidRDefault="00D67B0A" w:rsidP="00D67B0A">
            <w:pPr>
              <w:spacing w:line="480" w:lineRule="auto"/>
            </w:pPr>
            <w:r>
              <w:t>Standard electrochemical rate constant</w:t>
            </w:r>
          </w:p>
        </w:tc>
        <w:tc>
          <w:tcPr>
            <w:tcW w:w="2448" w:type="dxa"/>
          </w:tcPr>
          <w:p w14:paraId="3B820710" w14:textId="35107D28" w:rsidR="00D67B0A" w:rsidRPr="00A05229" w:rsidRDefault="00D67B0A" w:rsidP="00D67B0A">
            <w:pPr>
              <w:spacing w:line="480" w:lineRule="auto"/>
            </w:pPr>
            <w:r>
              <w:t>K</w:t>
            </w:r>
            <w:r w:rsidRPr="00A05229">
              <w:rPr>
                <w:vertAlign w:val="subscript"/>
              </w:rPr>
              <w:t>0</w:t>
            </w:r>
            <w:r>
              <w:t xml:space="preserve"> = k</w:t>
            </w:r>
            <w:r w:rsidRPr="00A05229">
              <w:rPr>
                <w:vertAlign w:val="subscript"/>
              </w:rPr>
              <w:t>0</w:t>
            </w:r>
            <w:r>
              <w:t>a/D</w:t>
            </w:r>
            <w:r>
              <w:rPr>
                <w:vertAlign w:val="subscript"/>
              </w:rPr>
              <w:t>A</w:t>
            </w:r>
          </w:p>
        </w:tc>
      </w:tr>
      <w:tr w:rsidR="00D67B0A" w14:paraId="22A2B7D8" w14:textId="77777777" w:rsidTr="00D67B0A">
        <w:trPr>
          <w:trHeight w:val="534"/>
        </w:trPr>
        <w:tc>
          <w:tcPr>
            <w:tcW w:w="2537" w:type="dxa"/>
          </w:tcPr>
          <w:p w14:paraId="4B07A48A" w14:textId="6FD68A9E" w:rsidR="00D67B0A" w:rsidRDefault="00D67B0A" w:rsidP="00D67B0A">
            <w:pPr>
              <w:spacing w:line="480" w:lineRule="auto"/>
            </w:pPr>
            <w:r>
              <w:t>E (V)</w:t>
            </w:r>
          </w:p>
        </w:tc>
        <w:tc>
          <w:tcPr>
            <w:tcW w:w="4508" w:type="dxa"/>
          </w:tcPr>
          <w:p w14:paraId="7F400EA2" w14:textId="1490D154" w:rsidR="00D67B0A" w:rsidRDefault="00D67B0A" w:rsidP="00D67B0A">
            <w:pPr>
              <w:spacing w:line="480" w:lineRule="auto"/>
            </w:pPr>
            <w:r>
              <w:t>Electrode Potential</w:t>
            </w:r>
          </w:p>
        </w:tc>
        <w:tc>
          <w:tcPr>
            <w:tcW w:w="2448" w:type="dxa"/>
          </w:tcPr>
          <w:p w14:paraId="577E4826" w14:textId="12BB35CC" w:rsidR="00D67B0A" w:rsidRDefault="00D67B0A" w:rsidP="00D67B0A">
            <w:pPr>
              <w:spacing w:line="480" w:lineRule="auto"/>
            </w:pPr>
            <w:r>
              <w:t>Θ = (E-</w:t>
            </w:r>
            <w:proofErr w:type="spellStart"/>
            <w:proofErr w:type="gramStart"/>
            <w:r>
              <w:t>E</w:t>
            </w:r>
            <w:r w:rsidRPr="00A05229">
              <w:rPr>
                <w:vertAlign w:val="subscript"/>
              </w:rPr>
              <w:t>f</w:t>
            </w:r>
            <w:proofErr w:type="spellEnd"/>
            <w:r>
              <w:t>)F</w:t>
            </w:r>
            <w:proofErr w:type="gramEnd"/>
            <w:r>
              <w:t>/RT</w:t>
            </w:r>
          </w:p>
        </w:tc>
      </w:tr>
      <w:tr w:rsidR="00D67B0A" w14:paraId="0FBF7812" w14:textId="77777777" w:rsidTr="00D67B0A">
        <w:trPr>
          <w:trHeight w:val="524"/>
        </w:trPr>
        <w:tc>
          <w:tcPr>
            <w:tcW w:w="2537" w:type="dxa"/>
          </w:tcPr>
          <w:p w14:paraId="57738B5F" w14:textId="5B87A20D" w:rsidR="00D67B0A" w:rsidRDefault="00D67B0A" w:rsidP="00D67B0A">
            <w:pPr>
              <w:spacing w:line="480" w:lineRule="auto"/>
            </w:pPr>
            <w:r>
              <w:sym w:font="Symbol" w:char="F06E"/>
            </w:r>
            <w:r>
              <w:t xml:space="preserve"> (V s</w:t>
            </w:r>
            <w:r w:rsidRPr="00141B69">
              <w:rPr>
                <w:vertAlign w:val="superscript"/>
              </w:rPr>
              <w:t>-1</w:t>
            </w:r>
            <w:r>
              <w:t>)</w:t>
            </w:r>
          </w:p>
        </w:tc>
        <w:tc>
          <w:tcPr>
            <w:tcW w:w="4508" w:type="dxa"/>
          </w:tcPr>
          <w:p w14:paraId="06B6944E" w14:textId="02FEF02A" w:rsidR="00D67B0A" w:rsidRDefault="00D67B0A" w:rsidP="00D67B0A">
            <w:pPr>
              <w:spacing w:line="480" w:lineRule="auto"/>
            </w:pPr>
            <w:r>
              <w:t>Scan Rate</w:t>
            </w:r>
          </w:p>
        </w:tc>
        <w:tc>
          <w:tcPr>
            <w:tcW w:w="2448" w:type="dxa"/>
          </w:tcPr>
          <w:p w14:paraId="2564312E" w14:textId="6576A473" w:rsidR="00D67B0A" w:rsidRPr="00A05229" w:rsidRDefault="00D67B0A" w:rsidP="00D67B0A">
            <w:pPr>
              <w:spacing w:line="480" w:lineRule="auto"/>
            </w:pPr>
            <w:r>
              <w:sym w:font="Symbol" w:char="F073"/>
            </w:r>
            <w:r>
              <w:t xml:space="preserve"> = a</w:t>
            </w:r>
            <w:r w:rsidRPr="00141B69">
              <w:rPr>
                <w:vertAlign w:val="superscript"/>
              </w:rPr>
              <w:t>2</w:t>
            </w:r>
            <w:r>
              <w:t>F</w:t>
            </w:r>
            <w:r>
              <w:sym w:font="Symbol" w:char="F06E"/>
            </w:r>
            <w:r>
              <w:t>/D</w:t>
            </w:r>
            <w:r>
              <w:rPr>
                <w:vertAlign w:val="subscript"/>
              </w:rPr>
              <w:t>A</w:t>
            </w:r>
            <w:r>
              <w:t>RT</w:t>
            </w:r>
          </w:p>
        </w:tc>
      </w:tr>
      <w:tr w:rsidR="00D67B0A" w14:paraId="41A03BDF" w14:textId="77777777" w:rsidTr="00D67B0A">
        <w:trPr>
          <w:trHeight w:val="534"/>
        </w:trPr>
        <w:tc>
          <w:tcPr>
            <w:tcW w:w="2537" w:type="dxa"/>
          </w:tcPr>
          <w:p w14:paraId="3F6E1385" w14:textId="7C34A6F1" w:rsidR="00D67B0A" w:rsidRDefault="00BD06B5" w:rsidP="00D67B0A">
            <w:pPr>
              <w:spacing w:line="480" w:lineRule="auto"/>
            </w:pPr>
            <w:r>
              <w:t>I (A)</w:t>
            </w:r>
          </w:p>
        </w:tc>
        <w:tc>
          <w:tcPr>
            <w:tcW w:w="4508" w:type="dxa"/>
          </w:tcPr>
          <w:p w14:paraId="7CEFAC01" w14:textId="083F9726" w:rsidR="00D67B0A" w:rsidRDefault="00BD06B5" w:rsidP="00D67B0A">
            <w:pPr>
              <w:spacing w:line="480" w:lineRule="auto"/>
            </w:pPr>
            <w:r>
              <w:t>Electrochemical Current</w:t>
            </w:r>
          </w:p>
        </w:tc>
        <w:tc>
          <w:tcPr>
            <w:tcW w:w="2448" w:type="dxa"/>
          </w:tcPr>
          <w:p w14:paraId="11A6A8A3" w14:textId="5A49D860" w:rsidR="00D67B0A" w:rsidRDefault="00BD06B5" w:rsidP="00D67B0A">
            <w:pPr>
              <w:spacing w:line="480" w:lineRule="auto"/>
            </w:pPr>
            <w:r>
              <w:t>J = I/</w:t>
            </w:r>
            <w:proofErr w:type="spellStart"/>
            <w:r>
              <w:t>LFD</w:t>
            </w:r>
            <w:r w:rsidRPr="00BD06B5">
              <w:rPr>
                <w:vertAlign w:val="subscript"/>
              </w:rPr>
              <w:t>A</w:t>
            </w:r>
            <w:r>
              <w:t>c</w:t>
            </w:r>
            <w:r w:rsidRPr="00BD06B5">
              <w:rPr>
                <w:vertAlign w:val="subscript"/>
              </w:rPr>
              <w:t>A</w:t>
            </w:r>
            <w:proofErr w:type="spellEnd"/>
            <w:r w:rsidRPr="00BD06B5">
              <w:rPr>
                <w:vertAlign w:val="subscript"/>
              </w:rPr>
              <w:t>*</w:t>
            </w:r>
          </w:p>
        </w:tc>
      </w:tr>
    </w:tbl>
    <w:p w14:paraId="4FD50281" w14:textId="281A2C22" w:rsidR="00D67B0A" w:rsidRDefault="00D67B0A" w:rsidP="001F3EB1">
      <w:pPr>
        <w:spacing w:line="480" w:lineRule="auto"/>
        <w:rPr>
          <w:rFonts w:cs="Times New Roman"/>
          <w:b/>
          <w:szCs w:val="24"/>
        </w:rPr>
      </w:pPr>
    </w:p>
    <w:p w14:paraId="0F1BD970" w14:textId="07ECFA89" w:rsidR="00BD06B5" w:rsidRDefault="00BD06B5" w:rsidP="001F3EB1">
      <w:pPr>
        <w:spacing w:line="480" w:lineRule="auto"/>
        <w:rPr>
          <w:rFonts w:cs="Times New Roman"/>
          <w:szCs w:val="24"/>
        </w:rPr>
      </w:pPr>
      <w:r>
        <w:rPr>
          <w:rFonts w:cs="Times New Roman"/>
          <w:szCs w:val="24"/>
        </w:rPr>
        <w:t>Dimensionless equations</w:t>
      </w:r>
    </w:p>
    <w:p w14:paraId="2953FD23" w14:textId="76748A42" w:rsidR="00BD06B5" w:rsidRDefault="00BD06B5" w:rsidP="001F3EB1">
      <w:pPr>
        <w:spacing w:line="480" w:lineRule="auto"/>
        <w:rPr>
          <w:rFonts w:cs="Times New Roman"/>
          <w:szCs w:val="24"/>
        </w:rPr>
      </w:pPr>
      <w:r>
        <w:rPr>
          <w:rFonts w:cs="Times New Roman"/>
          <w:szCs w:val="24"/>
        </w:rPr>
        <w:t>For the direct oxidation case only the diffusion equation for species A needs to be considered:</w:t>
      </w:r>
    </w:p>
    <w:p w14:paraId="6FE901FB" w14:textId="74D5CC30" w:rsidR="00BD06B5" w:rsidRPr="00310196" w:rsidRDefault="00EC48AB" w:rsidP="00310196">
      <w:pPr>
        <w:spacing w:line="480" w:lineRule="auto"/>
        <w:jc w:val="both"/>
        <w:rPr>
          <w:rFonts w:eastAsia="Times New Roman" w:cs="Times New Roman"/>
          <w:szCs w:val="24"/>
        </w:rPr>
      </w:pPr>
      <m:oMath>
        <m:f>
          <m:fPr>
            <m:ctrlPr>
              <w:rPr>
                <w:rFonts w:ascii="Cambria Math" w:hAnsi="Cambria Math" w:cs="Times New Roman"/>
                <w:szCs w:val="24"/>
              </w:rPr>
            </m:ctrlPr>
          </m:fPr>
          <m:num>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C</m:t>
                </m:r>
              </m:e>
              <m:sub>
                <m:r>
                  <m:rPr>
                    <m:sty m:val="p"/>
                  </m:rPr>
                  <w:rPr>
                    <w:rFonts w:ascii="Cambria Math" w:hAnsi="Cambria Math" w:cs="Times New Roman"/>
                    <w:szCs w:val="24"/>
                  </w:rPr>
                  <m:t>A</m:t>
                </m:r>
              </m:sub>
            </m:sSub>
          </m:num>
          <m:den>
            <m:r>
              <m:rPr>
                <m:sty m:val="p"/>
              </m:rPr>
              <w:rPr>
                <w:rFonts w:ascii="Cambria Math" w:hAnsi="Cambria Math" w:cs="Times New Roman"/>
                <w:szCs w:val="24"/>
              </w:rPr>
              <m:t>∂T</m:t>
            </m:r>
          </m:den>
        </m:f>
        <m:r>
          <m:rPr>
            <m:sty m:val="p"/>
          </m:rPr>
          <w:rPr>
            <w:rFonts w:ascii="Cambria Math" w:hAnsi="Cambria Math" w:cs="Times New Roman"/>
            <w:szCs w:val="24"/>
          </w:rPr>
          <m:t>=</m:t>
        </m:r>
        <m:sSup>
          <m:sSupPr>
            <m:ctrlPr>
              <w:rPr>
                <w:rFonts w:ascii="Cambria Math" w:hAnsi="Cambria Math" w:cs="Times New Roman"/>
                <w:szCs w:val="24"/>
              </w:rPr>
            </m:ctrlPr>
          </m:sSupPr>
          <m:e>
            <m:r>
              <m:rPr>
                <m:sty m:val="p"/>
              </m:rPr>
              <w:rPr>
                <w:rFonts w:ascii="Cambria Math" w:hAnsi="Cambria Math" w:cs="Times New Roman"/>
                <w:szCs w:val="24"/>
              </w:rPr>
              <m:t>∇</m:t>
            </m:r>
          </m:e>
          <m:sup>
            <m:r>
              <m:rPr>
                <m:sty m:val="p"/>
              </m:rPr>
              <w:rPr>
                <w:rFonts w:ascii="Cambria Math" w:hAnsi="Cambria Math" w:cs="Times New Roman"/>
                <w:szCs w:val="24"/>
              </w:rPr>
              <m:t>2</m:t>
            </m:r>
          </m:sup>
        </m:sSup>
        <m:sSub>
          <m:sSubPr>
            <m:ctrlPr>
              <w:rPr>
                <w:rFonts w:ascii="Cambria Math" w:hAnsi="Cambria Math" w:cs="Times New Roman"/>
                <w:szCs w:val="24"/>
              </w:rPr>
            </m:ctrlPr>
          </m:sSubPr>
          <m:e>
            <m:r>
              <m:rPr>
                <m:sty m:val="p"/>
              </m:rPr>
              <w:rPr>
                <w:rFonts w:ascii="Cambria Math" w:hAnsi="Cambria Math" w:cs="Times New Roman"/>
                <w:szCs w:val="24"/>
              </w:rPr>
              <m:t>C</m:t>
            </m:r>
          </m:e>
          <m:sub>
            <m:r>
              <w:rPr>
                <w:rFonts w:ascii="Cambria Math" w:hAnsi="Cambria Math" w:cs="Times New Roman"/>
                <w:szCs w:val="24"/>
              </w:rPr>
              <m:t>A</m:t>
            </m:r>
          </m:sub>
        </m:sSub>
      </m:oMath>
      <w:r w:rsidR="00BD06B5" w:rsidRPr="00CB48A4">
        <w:rPr>
          <w:rFonts w:eastAsia="Times New Roman" w:cs="Times New Roman"/>
          <w:szCs w:val="24"/>
        </w:rPr>
        <w:t xml:space="preserve">   </w:t>
      </w:r>
      <w:r w:rsidR="00BD06B5">
        <w:rPr>
          <w:rFonts w:eastAsia="Times New Roman" w:cs="Times New Roman"/>
          <w:szCs w:val="24"/>
        </w:rPr>
        <w:t xml:space="preserve">                                                  </w:t>
      </w:r>
      <w:r w:rsidR="00BD06B5" w:rsidRPr="00CB48A4">
        <w:rPr>
          <w:rFonts w:eastAsia="Times New Roman" w:cs="Times New Roman"/>
          <w:szCs w:val="24"/>
        </w:rPr>
        <w:t xml:space="preserve">  </w:t>
      </w:r>
      <w:r w:rsidR="00BD06B5">
        <w:rPr>
          <w:rFonts w:eastAsia="Times New Roman" w:cs="Times New Roman"/>
          <w:szCs w:val="24"/>
        </w:rPr>
        <w:t xml:space="preserve">                                                                                      </w:t>
      </w:r>
      <w:r w:rsidR="00BD06B5" w:rsidRPr="00CB48A4">
        <w:rPr>
          <w:rFonts w:eastAsia="Times New Roman" w:cs="Times New Roman"/>
          <w:szCs w:val="24"/>
        </w:rPr>
        <w:t>(</w:t>
      </w:r>
      <w:r w:rsidR="00C73845">
        <w:rPr>
          <w:rFonts w:eastAsia="Times New Roman" w:cs="Times New Roman"/>
          <w:szCs w:val="24"/>
        </w:rPr>
        <w:t>10</w:t>
      </w:r>
      <w:r w:rsidR="00BD06B5" w:rsidRPr="00CB48A4">
        <w:rPr>
          <w:rFonts w:eastAsia="Times New Roman" w:cs="Times New Roman"/>
          <w:szCs w:val="24"/>
        </w:rPr>
        <w:t>)</w:t>
      </w:r>
    </w:p>
    <w:p w14:paraId="715C6EDD" w14:textId="1480CF04" w:rsidR="00BD06B5" w:rsidRDefault="00BD06B5" w:rsidP="001F3EB1">
      <w:pPr>
        <w:spacing w:line="480" w:lineRule="auto"/>
        <w:rPr>
          <w:rFonts w:cs="Times New Roman"/>
          <w:szCs w:val="24"/>
        </w:rPr>
      </w:pPr>
      <w:r>
        <w:rPr>
          <w:rFonts w:cs="Times New Roman"/>
          <w:szCs w:val="24"/>
        </w:rPr>
        <w:t>For the indirect oxidation process we need to consider the concentrations of four different species, Y, Z, A and B.</w:t>
      </w:r>
      <w:r w:rsidR="00310196">
        <w:rPr>
          <w:rFonts w:cs="Times New Roman"/>
          <w:szCs w:val="24"/>
        </w:rPr>
        <w:t xml:space="preserve"> The dimensionless diffusion equations with the chemical terms are:</w:t>
      </w:r>
    </w:p>
    <w:p w14:paraId="28F696E2" w14:textId="344A578D" w:rsidR="00BD06B5" w:rsidRPr="0088598C" w:rsidRDefault="00EC48AB" w:rsidP="00BD06B5">
      <w:pPr>
        <w:spacing w:line="480" w:lineRule="auto"/>
        <w:jc w:val="both"/>
        <w:rPr>
          <w:rFonts w:cs="Times New Roman"/>
          <w:i/>
          <w:szCs w:val="24"/>
        </w:rPr>
      </w:pPr>
      <m:oMath>
        <m:f>
          <m:fPr>
            <m:ctrlPr>
              <w:rPr>
                <w:rFonts w:ascii="Cambria Math" w:hAnsi="Cambria Math" w:cs="Times New Roman"/>
                <w:i/>
                <w:szCs w:val="24"/>
              </w:rPr>
            </m:ctrlPr>
          </m:fPr>
          <m:num>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Y</m:t>
                </m:r>
              </m:sub>
            </m:sSub>
          </m:num>
          <m:den>
            <m:r>
              <w:rPr>
                <w:rFonts w:ascii="Cambria Math" w:hAnsi="Cambria Math" w:cs="Times New Roman"/>
                <w:szCs w:val="24"/>
              </w:rPr>
              <m:t>∂T</m:t>
            </m:r>
          </m:den>
        </m:f>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Y</m:t>
            </m:r>
          </m:sub>
        </m:sSub>
        <m:sSup>
          <m:sSupPr>
            <m:ctrlPr>
              <w:rPr>
                <w:rFonts w:ascii="Cambria Math" w:hAnsi="Cambria Math" w:cs="Times New Roman"/>
                <w:i/>
                <w:szCs w:val="24"/>
              </w:rPr>
            </m:ctrlPr>
          </m:sSupPr>
          <m:e>
            <m:r>
              <w:rPr>
                <w:rFonts w:ascii="Cambria Math" w:hAnsi="Cambria Math" w:cs="Times New Roman"/>
                <w:szCs w:val="24"/>
              </w:rPr>
              <m:t>∇</m:t>
            </m:r>
          </m:e>
          <m:sup>
            <m:r>
              <w:rPr>
                <w:rFonts w:ascii="Cambria Math" w:hAnsi="Cambria Math" w:cs="Times New Roman"/>
                <w:szCs w:val="24"/>
              </w:rPr>
              <m:t>2</m:t>
            </m:r>
          </m:sup>
        </m:sSup>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Y</m:t>
            </m:r>
          </m:sub>
        </m:sSub>
      </m:oMath>
      <w:r w:rsidR="00BD06B5" w:rsidRPr="00CB48A4">
        <w:rPr>
          <w:rFonts w:eastAsia="Times New Roman" w:cs="Times New Roman"/>
          <w:szCs w:val="24"/>
        </w:rPr>
        <w:t xml:space="preserve"> </w:t>
      </w:r>
      <w:r w:rsidR="00BD06B5">
        <w:rPr>
          <w:rFonts w:eastAsia="Times New Roman" w:cs="Times New Roman"/>
          <w:szCs w:val="24"/>
        </w:rPr>
        <w:t xml:space="preserve">                                                                                                                             </w:t>
      </w:r>
      <w:r w:rsidR="00BD06B5" w:rsidRPr="00CB48A4">
        <w:rPr>
          <w:rFonts w:eastAsia="Times New Roman" w:cs="Times New Roman"/>
          <w:szCs w:val="24"/>
        </w:rPr>
        <w:t>(</w:t>
      </w:r>
      <w:r w:rsidR="00C73845">
        <w:rPr>
          <w:rFonts w:eastAsia="Times New Roman" w:cs="Times New Roman"/>
          <w:szCs w:val="24"/>
        </w:rPr>
        <w:t>11</w:t>
      </w:r>
      <w:r w:rsidR="00BD06B5" w:rsidRPr="00CB48A4">
        <w:rPr>
          <w:rFonts w:eastAsia="Times New Roman" w:cs="Times New Roman"/>
          <w:szCs w:val="24"/>
        </w:rPr>
        <w:t>)</w:t>
      </w:r>
    </w:p>
    <w:p w14:paraId="17072BFA" w14:textId="19476049" w:rsidR="00BD06B5" w:rsidRPr="0088598C" w:rsidRDefault="00EC48AB" w:rsidP="00BD06B5">
      <w:pPr>
        <w:spacing w:line="480" w:lineRule="auto"/>
        <w:jc w:val="both"/>
        <w:rPr>
          <w:rFonts w:cs="Times New Roman"/>
          <w:i/>
          <w:szCs w:val="24"/>
        </w:rPr>
      </w:pPr>
      <m:oMath>
        <m:f>
          <m:fPr>
            <m:ctrlPr>
              <w:rPr>
                <w:rFonts w:ascii="Cambria Math" w:hAnsi="Cambria Math" w:cs="Times New Roman"/>
                <w:i/>
                <w:szCs w:val="24"/>
              </w:rPr>
            </m:ctrlPr>
          </m:fPr>
          <m:num>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Z</m:t>
                </m:r>
              </m:sub>
            </m:sSub>
          </m:num>
          <m:den>
            <m:r>
              <w:rPr>
                <w:rFonts w:ascii="Cambria Math" w:hAnsi="Cambria Math" w:cs="Times New Roman"/>
                <w:szCs w:val="24"/>
              </w:rPr>
              <m:t>∂T</m:t>
            </m:r>
          </m:den>
        </m:f>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Z</m:t>
            </m:r>
          </m:sub>
        </m:sSub>
        <m:sSup>
          <m:sSupPr>
            <m:ctrlPr>
              <w:rPr>
                <w:rFonts w:ascii="Cambria Math" w:hAnsi="Cambria Math" w:cs="Times New Roman"/>
                <w:i/>
                <w:szCs w:val="24"/>
              </w:rPr>
            </m:ctrlPr>
          </m:sSupPr>
          <m:e>
            <m:r>
              <w:rPr>
                <w:rFonts w:ascii="Cambria Math" w:hAnsi="Cambria Math" w:cs="Times New Roman"/>
                <w:szCs w:val="24"/>
              </w:rPr>
              <m:t>∇</m:t>
            </m:r>
          </m:e>
          <m:sup>
            <m:r>
              <w:rPr>
                <w:rFonts w:ascii="Cambria Math" w:hAnsi="Cambria Math" w:cs="Times New Roman"/>
                <w:szCs w:val="24"/>
              </w:rPr>
              <m:t>2</m:t>
            </m:r>
          </m:sup>
        </m:sSup>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Z</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Z</m:t>
            </m:r>
          </m:sub>
        </m:sSub>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A</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B</m:t>
            </m:r>
          </m:sub>
        </m:sSub>
      </m:oMath>
      <w:r w:rsidR="00BD06B5">
        <w:rPr>
          <w:rFonts w:eastAsia="Times New Roman" w:cs="Times New Roman"/>
          <w:szCs w:val="24"/>
        </w:rPr>
        <w:t xml:space="preserve">                                                                                           </w:t>
      </w:r>
      <w:r w:rsidR="00BD06B5" w:rsidRPr="00CB48A4">
        <w:rPr>
          <w:rFonts w:eastAsia="Times New Roman" w:cs="Times New Roman"/>
          <w:szCs w:val="24"/>
        </w:rPr>
        <w:t>(</w:t>
      </w:r>
      <w:r w:rsidR="00C73845">
        <w:rPr>
          <w:rFonts w:eastAsia="Times New Roman" w:cs="Times New Roman"/>
          <w:szCs w:val="24"/>
        </w:rPr>
        <w:t>12</w:t>
      </w:r>
      <w:r w:rsidR="00BD06B5" w:rsidRPr="00CB48A4">
        <w:rPr>
          <w:rFonts w:eastAsia="Times New Roman" w:cs="Times New Roman"/>
          <w:szCs w:val="24"/>
        </w:rPr>
        <w:t>)</w:t>
      </w:r>
    </w:p>
    <w:p w14:paraId="092EE16D" w14:textId="32C24A46" w:rsidR="00BD06B5" w:rsidRPr="0088598C" w:rsidRDefault="00EC48AB" w:rsidP="00BD06B5">
      <w:pPr>
        <w:spacing w:line="480" w:lineRule="auto"/>
        <w:jc w:val="both"/>
        <w:rPr>
          <w:rFonts w:cs="Times New Roman"/>
          <w:i/>
          <w:szCs w:val="24"/>
        </w:rPr>
      </w:pPr>
      <m:oMath>
        <m:f>
          <m:fPr>
            <m:ctrlPr>
              <w:rPr>
                <w:rFonts w:ascii="Cambria Math" w:hAnsi="Cambria Math" w:cs="Times New Roman"/>
                <w:i/>
                <w:szCs w:val="24"/>
              </w:rPr>
            </m:ctrlPr>
          </m:fPr>
          <m:num>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A</m:t>
                </m:r>
              </m:sub>
            </m:sSub>
          </m:num>
          <m:den>
            <m:r>
              <w:rPr>
                <w:rFonts w:ascii="Cambria Math" w:hAnsi="Cambria Math" w:cs="Times New Roman"/>
                <w:szCs w:val="24"/>
              </w:rPr>
              <m:t>∂T</m:t>
            </m:r>
          </m:den>
        </m:f>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A</m:t>
            </m:r>
          </m:sub>
        </m:sSub>
        <m:sSup>
          <m:sSupPr>
            <m:ctrlPr>
              <w:rPr>
                <w:rFonts w:ascii="Cambria Math" w:hAnsi="Cambria Math" w:cs="Times New Roman"/>
                <w:i/>
                <w:szCs w:val="24"/>
              </w:rPr>
            </m:ctrlPr>
          </m:sSupPr>
          <m:e>
            <m:r>
              <w:rPr>
                <w:rFonts w:ascii="Cambria Math" w:hAnsi="Cambria Math" w:cs="Times New Roman"/>
                <w:szCs w:val="24"/>
              </w:rPr>
              <m:t>∇</m:t>
            </m:r>
          </m:e>
          <m:sup>
            <m:r>
              <w:rPr>
                <w:rFonts w:ascii="Cambria Math" w:hAnsi="Cambria Math" w:cs="Times New Roman"/>
                <w:szCs w:val="24"/>
              </w:rPr>
              <m:t>2</m:t>
            </m:r>
          </m:sup>
        </m:sSup>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A</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Z</m:t>
            </m:r>
          </m:sub>
        </m:sSub>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A</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B</m:t>
            </m:r>
          </m:sub>
        </m:sSub>
      </m:oMath>
      <w:r w:rsidR="00BD06B5">
        <w:rPr>
          <w:rFonts w:eastAsia="Times New Roman" w:cs="Times New Roman"/>
          <w:szCs w:val="24"/>
        </w:rPr>
        <w:t xml:space="preserve">                                                                                                            </w:t>
      </w:r>
      <w:r w:rsidR="00BD06B5" w:rsidRPr="00CB48A4">
        <w:rPr>
          <w:rFonts w:eastAsia="Times New Roman" w:cs="Times New Roman"/>
          <w:szCs w:val="24"/>
        </w:rPr>
        <w:t>(</w:t>
      </w:r>
      <w:r w:rsidR="00C73845">
        <w:rPr>
          <w:rFonts w:eastAsia="Times New Roman" w:cs="Times New Roman"/>
          <w:szCs w:val="24"/>
        </w:rPr>
        <w:t>13</w:t>
      </w:r>
      <w:r w:rsidR="00BD06B5" w:rsidRPr="00CB48A4">
        <w:rPr>
          <w:rFonts w:eastAsia="Times New Roman" w:cs="Times New Roman"/>
          <w:szCs w:val="24"/>
        </w:rPr>
        <w:t>)</w:t>
      </w:r>
    </w:p>
    <w:p w14:paraId="4F1E7D91" w14:textId="668AD0A3" w:rsidR="00BD06B5" w:rsidRPr="00BD06B5" w:rsidRDefault="00EC48AB" w:rsidP="00BD06B5">
      <w:pPr>
        <w:spacing w:line="480" w:lineRule="auto"/>
        <w:rPr>
          <w:rFonts w:cs="Times New Roman"/>
          <w:szCs w:val="24"/>
        </w:rPr>
      </w:pPr>
      <m:oMath>
        <m:f>
          <m:fPr>
            <m:ctrlPr>
              <w:rPr>
                <w:rFonts w:ascii="Cambria Math" w:hAnsi="Cambria Math" w:cs="Times New Roman"/>
                <w:i/>
                <w:szCs w:val="24"/>
              </w:rPr>
            </m:ctrlPr>
          </m:fPr>
          <m:num>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B</m:t>
                </m:r>
              </m:sub>
            </m:sSub>
          </m:num>
          <m:den>
            <m:r>
              <w:rPr>
                <w:rFonts w:ascii="Cambria Math" w:hAnsi="Cambria Math" w:cs="Times New Roman"/>
                <w:szCs w:val="24"/>
              </w:rPr>
              <m:t>∂T</m:t>
            </m:r>
          </m:den>
        </m:f>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B</m:t>
            </m:r>
          </m:sub>
        </m:sSub>
        <m:sSup>
          <m:sSupPr>
            <m:ctrlPr>
              <w:rPr>
                <w:rFonts w:ascii="Cambria Math" w:hAnsi="Cambria Math" w:cs="Times New Roman"/>
                <w:i/>
                <w:szCs w:val="24"/>
              </w:rPr>
            </m:ctrlPr>
          </m:sSupPr>
          <m:e>
            <m:r>
              <w:rPr>
                <w:rFonts w:ascii="Cambria Math" w:hAnsi="Cambria Math" w:cs="Times New Roman"/>
                <w:szCs w:val="24"/>
              </w:rPr>
              <m:t>∇</m:t>
            </m:r>
          </m:e>
          <m:sup>
            <m:r>
              <w:rPr>
                <w:rFonts w:ascii="Cambria Math" w:hAnsi="Cambria Math" w:cs="Times New Roman"/>
                <w:szCs w:val="24"/>
              </w:rPr>
              <m:t>2</m:t>
            </m:r>
          </m:sup>
        </m:sSup>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B</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Z</m:t>
            </m:r>
          </m:sub>
        </m:sSub>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A</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B</m:t>
            </m:r>
          </m:sub>
        </m:sSub>
      </m:oMath>
      <w:r w:rsidR="00BD06B5" w:rsidRPr="0088598C">
        <w:rPr>
          <w:rFonts w:cs="Times New Roman"/>
          <w:i/>
          <w:szCs w:val="24"/>
        </w:rPr>
        <w:t xml:space="preserve">  </w:t>
      </w:r>
      <w:r w:rsidR="00BD06B5">
        <w:rPr>
          <w:rFonts w:eastAsia="Times New Roman" w:cs="Times New Roman"/>
          <w:szCs w:val="24"/>
        </w:rPr>
        <w:t xml:space="preserve">                                                                                         </w:t>
      </w:r>
    </w:p>
    <w:p w14:paraId="0836B973" w14:textId="4FB37254" w:rsidR="00F44C6C" w:rsidRPr="00A766BB" w:rsidRDefault="000F0E63" w:rsidP="00A766BB">
      <w:pPr>
        <w:spacing w:line="480" w:lineRule="auto"/>
        <w:jc w:val="both"/>
        <w:rPr>
          <w:rFonts w:cs="Times New Roman"/>
          <w:szCs w:val="24"/>
        </w:rPr>
      </w:pPr>
      <w:r>
        <w:rPr>
          <w:rFonts w:cs="Times New Roman"/>
          <w:szCs w:val="24"/>
        </w:rPr>
        <w:t xml:space="preserve">The electrode flux needs to be integrated across the electrode surface. </w:t>
      </w:r>
    </w:p>
    <w:p w14:paraId="6FA6EFF5" w14:textId="659B64AA" w:rsidR="000F0E63" w:rsidRDefault="00EC48AB" w:rsidP="00A766BB">
      <w:pPr>
        <w:spacing w:line="480" w:lineRule="auto"/>
        <w:jc w:val="both"/>
        <w:rPr>
          <w:rFonts w:eastAsia="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J</m:t>
            </m:r>
          </m:e>
          <m:sub>
            <m:r>
              <w:rPr>
                <w:rFonts w:ascii="Cambria Math" w:hAnsi="Cambria Math" w:cs="Times New Roman"/>
                <w:szCs w:val="24"/>
              </w:rPr>
              <m:t>j</m:t>
            </m:r>
          </m:sub>
        </m:sSub>
        <m:r>
          <m:rPr>
            <m:sty m:val="p"/>
          </m:rPr>
          <w:rPr>
            <w:rFonts w:ascii="Cambria Math" w:hAnsi="Cambria Math" w:cs="Times New Roman"/>
            <w:szCs w:val="24"/>
          </w:rPr>
          <m:t>=∇C</m:t>
        </m:r>
      </m:oMath>
      <w:r w:rsidR="00A766BB" w:rsidRPr="00CB48A4">
        <w:rPr>
          <w:rFonts w:eastAsia="Times New Roman" w:cs="Times New Roman"/>
          <w:szCs w:val="24"/>
        </w:rPr>
        <w:t xml:space="preserve">   </w:t>
      </w:r>
      <w:r w:rsidR="00A766BB">
        <w:rPr>
          <w:rFonts w:eastAsia="Times New Roman" w:cs="Times New Roman"/>
          <w:szCs w:val="24"/>
        </w:rPr>
        <w:t xml:space="preserve">      </w:t>
      </w:r>
      <w:r w:rsidR="00C73845">
        <w:rPr>
          <w:rFonts w:eastAsia="Times New Roman" w:cs="Times New Roman"/>
          <w:szCs w:val="24"/>
        </w:rPr>
        <w:t xml:space="preserve">          </w:t>
      </w:r>
      <w:r w:rsidR="00C73845" w:rsidRPr="00CB48A4">
        <w:rPr>
          <w:rFonts w:eastAsia="Times New Roman" w:cs="Times New Roman"/>
          <w:szCs w:val="24"/>
        </w:rPr>
        <w:t xml:space="preserve">  </w:t>
      </w:r>
      <w:r w:rsidR="00C73845">
        <w:rPr>
          <w:rFonts w:eastAsia="Times New Roman" w:cs="Times New Roman"/>
          <w:szCs w:val="24"/>
        </w:rPr>
        <w:t xml:space="preserve">                                                                                                                         </w:t>
      </w:r>
      <w:r w:rsidR="00C73845" w:rsidRPr="00CB48A4">
        <w:rPr>
          <w:rFonts w:eastAsia="Times New Roman" w:cs="Times New Roman"/>
          <w:szCs w:val="24"/>
        </w:rPr>
        <w:t>(1</w:t>
      </w:r>
      <w:r w:rsidR="00C73845">
        <w:rPr>
          <w:rFonts w:eastAsia="Times New Roman" w:cs="Times New Roman"/>
          <w:szCs w:val="24"/>
        </w:rPr>
        <w:t>4</w:t>
      </w:r>
      <w:r w:rsidR="00C73845" w:rsidRPr="00CB48A4">
        <w:rPr>
          <w:rFonts w:eastAsia="Times New Roman" w:cs="Times New Roman"/>
          <w:szCs w:val="24"/>
        </w:rPr>
        <w:t xml:space="preserve">)   </w:t>
      </w:r>
    </w:p>
    <w:p w14:paraId="3BA5BEAB" w14:textId="16B45FF0" w:rsidR="007167BA" w:rsidRPr="00C73845" w:rsidRDefault="000F0E63" w:rsidP="00A766BB">
      <w:pPr>
        <w:spacing w:line="480" w:lineRule="auto"/>
        <w:jc w:val="both"/>
        <w:rPr>
          <w:rFonts w:eastAsia="Times New Roman" w:cs="Times New Roman"/>
          <w:szCs w:val="24"/>
        </w:rPr>
      </w:pPr>
      <w:r>
        <w:rPr>
          <w:rFonts w:eastAsia="Times New Roman" w:cs="Times New Roman"/>
          <w:szCs w:val="24"/>
        </w:rPr>
        <w:t xml:space="preserve">Under Ln-Tan cylindrical coordinates this </w:t>
      </w:r>
      <w:r w:rsidR="00E62A24">
        <w:rPr>
          <w:rFonts w:eastAsia="Times New Roman" w:cs="Times New Roman"/>
          <w:szCs w:val="24"/>
        </w:rPr>
        <w:t>becomes J</w:t>
      </w:r>
      <m:oMath>
        <m:r>
          <m:rPr>
            <m:sty m:val="p"/>
          </m:rPr>
          <w:rPr>
            <w:rFonts w:ascii="Cambria Math" w:hAnsi="Cambria Math" w:cs="Times New Roman"/>
            <w:szCs w:val="24"/>
          </w:rPr>
          <m:t>=</m:t>
        </m:r>
        <m:d>
          <m:dPr>
            <m:ctrlPr>
              <w:rPr>
                <w:rFonts w:ascii="Cambria Math" w:hAnsi="Cambria Math" w:cs="Times New Roman"/>
                <w:szCs w:val="24"/>
              </w:rPr>
            </m:ctrlPr>
          </m:dPr>
          <m:e>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4</m:t>
                </m:r>
              </m:den>
            </m:f>
          </m:e>
        </m:d>
        <m:rad>
          <m:radPr>
            <m:degHide m:val="1"/>
            <m:ctrlPr>
              <w:rPr>
                <w:rFonts w:ascii="Cambria Math" w:hAnsi="Cambria Math" w:cs="Times New Roman"/>
                <w:i/>
                <w:szCs w:val="24"/>
              </w:rPr>
            </m:ctrlPr>
          </m:radPr>
          <m:deg/>
          <m:e>
            <m:d>
              <m:dPr>
                <m:ctrlPr>
                  <w:rPr>
                    <w:rFonts w:ascii="Cambria Math" w:hAnsi="Cambria Math" w:cs="Times New Roman"/>
                    <w:i/>
                    <w:szCs w:val="24"/>
                  </w:rPr>
                </m:ctrlPr>
              </m:dPr>
              <m:e>
                <m:sSup>
                  <m:sSupPr>
                    <m:ctrlPr>
                      <w:rPr>
                        <w:rFonts w:ascii="Cambria Math" w:hAnsi="Cambria Math" w:cs="Times New Roman"/>
                        <w:i/>
                        <w:szCs w:val="24"/>
                      </w:rPr>
                    </m:ctrlPr>
                  </m:sSupPr>
                  <m:e>
                    <m:r>
                      <w:rPr>
                        <w:rFonts w:ascii="Cambria Math" w:hAnsi="Cambria Math" w:cs="Times New Roman"/>
                        <w:szCs w:val="24"/>
                      </w:rPr>
                      <m:t>sinh</m:t>
                    </m:r>
                  </m:e>
                  <m:sup>
                    <m:r>
                      <w:rPr>
                        <w:rFonts w:ascii="Cambria Math" w:hAnsi="Cambria Math" w:cs="Times New Roman"/>
                        <w:szCs w:val="24"/>
                      </w:rPr>
                      <m:t>2</m:t>
                    </m:r>
                  </m:sup>
                </m:sSup>
                <m:d>
                  <m:dPr>
                    <m:ctrlPr>
                      <w:rPr>
                        <w:rFonts w:ascii="Cambria Math" w:hAnsi="Cambria Math" w:cs="Times New Roman"/>
                        <w:i/>
                        <w:szCs w:val="24"/>
                      </w:rPr>
                    </m:ctrlPr>
                  </m:dPr>
                  <m:e>
                    <m:r>
                      <w:rPr>
                        <w:rFonts w:ascii="Cambria Math" w:hAnsi="Cambria Math" w:cs="Times New Roman"/>
                        <w:szCs w:val="24"/>
                      </w:rPr>
                      <m:t>2η</m:t>
                    </m:r>
                  </m:e>
                </m:d>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sin</m:t>
                    </m:r>
                  </m:e>
                  <m:sup>
                    <m:r>
                      <w:rPr>
                        <w:rFonts w:ascii="Cambria Math" w:hAnsi="Cambria Math" w:cs="Times New Roman"/>
                        <w:szCs w:val="24"/>
                      </w:rPr>
                      <m:t>2</m:t>
                    </m:r>
                  </m:sup>
                </m:sSup>
                <m:d>
                  <m:dPr>
                    <m:ctrlPr>
                      <w:rPr>
                        <w:rFonts w:ascii="Cambria Math" w:hAnsi="Cambria Math" w:cs="Times New Roman"/>
                        <w:i/>
                        <w:szCs w:val="24"/>
                      </w:rPr>
                    </m:ctrlPr>
                  </m:dPr>
                  <m:e>
                    <m:r>
                      <w:rPr>
                        <w:rFonts w:ascii="Cambria Math" w:hAnsi="Cambria Math" w:cs="Times New Roman"/>
                        <w:szCs w:val="24"/>
                      </w:rPr>
                      <m:t>2φ</m:t>
                    </m:r>
                  </m:e>
                </m:d>
              </m:e>
            </m:d>
          </m:e>
        </m:rad>
        <m:f>
          <m:fPr>
            <m:ctrlPr>
              <w:rPr>
                <w:rFonts w:ascii="Cambria Math" w:hAnsi="Cambria Math" w:cs="Times New Roman"/>
                <w:i/>
                <w:szCs w:val="24"/>
              </w:rPr>
            </m:ctrlPr>
          </m:fPr>
          <m:num>
            <m:r>
              <w:rPr>
                <w:rFonts w:ascii="Cambria Math" w:hAnsi="Cambria Math" w:cs="Times New Roman"/>
                <w:szCs w:val="24"/>
              </w:rPr>
              <m:t>∂C</m:t>
            </m:r>
          </m:num>
          <m:den>
            <m:r>
              <w:rPr>
                <w:rFonts w:ascii="Cambria Math" w:hAnsi="Cambria Math" w:cs="Times New Roman"/>
                <w:szCs w:val="24"/>
              </w:rPr>
              <m:t>∂η</m:t>
            </m:r>
          </m:den>
        </m:f>
      </m:oMath>
      <w:r w:rsidR="00E62A24">
        <w:rPr>
          <w:rFonts w:eastAsia="Times New Roman" w:cs="Times New Roman"/>
          <w:szCs w:val="24"/>
        </w:rPr>
        <w:t xml:space="preserve"> </w:t>
      </w:r>
      <w:r w:rsidR="00C73845" w:rsidRPr="00CB48A4">
        <w:rPr>
          <w:rFonts w:eastAsia="Times New Roman" w:cs="Times New Roman"/>
          <w:szCs w:val="24"/>
        </w:rPr>
        <w:t>(</w:t>
      </w:r>
      <w:r w:rsidR="00C73845">
        <w:rPr>
          <w:rFonts w:eastAsia="Times New Roman" w:cs="Times New Roman"/>
          <w:szCs w:val="24"/>
        </w:rPr>
        <w:t>15</w:t>
      </w:r>
      <w:r w:rsidR="00C73845" w:rsidRPr="00CB48A4">
        <w:rPr>
          <w:rFonts w:eastAsia="Times New Roman" w:cs="Times New Roman"/>
          <w:szCs w:val="24"/>
        </w:rPr>
        <w:t>)</w:t>
      </w:r>
      <w:r w:rsidR="00A766BB">
        <w:rPr>
          <w:rFonts w:eastAsia="Times New Roman" w:cs="Times New Roman"/>
          <w:szCs w:val="24"/>
        </w:rPr>
        <w:t xml:space="preserve">                                      </w:t>
      </w:r>
      <w:r w:rsidR="00A766BB" w:rsidRPr="00CB48A4">
        <w:rPr>
          <w:rFonts w:eastAsia="Times New Roman" w:cs="Times New Roman"/>
          <w:szCs w:val="24"/>
        </w:rPr>
        <w:t xml:space="preserve">  </w:t>
      </w:r>
      <w:r w:rsidR="00A766BB">
        <w:rPr>
          <w:rFonts w:eastAsia="Times New Roman" w:cs="Times New Roman"/>
          <w:szCs w:val="24"/>
        </w:rPr>
        <w:t xml:space="preserve">           </w:t>
      </w:r>
      <w:r>
        <w:rPr>
          <w:rFonts w:eastAsia="Times New Roman" w:cs="Times New Roman"/>
          <w:szCs w:val="24"/>
        </w:rPr>
        <w:t xml:space="preserve">                         </w:t>
      </w:r>
    </w:p>
    <w:p w14:paraId="10E6E85B" w14:textId="3E525387" w:rsidR="004873AC" w:rsidRDefault="000F0E63" w:rsidP="001F3EB1">
      <w:pPr>
        <w:spacing w:line="480" w:lineRule="auto"/>
        <w:jc w:val="both"/>
        <w:rPr>
          <w:rFonts w:cs="Times New Roman"/>
          <w:szCs w:val="24"/>
        </w:rPr>
      </w:pPr>
      <w:r>
        <w:rPr>
          <w:rFonts w:cs="Times New Roman"/>
          <w:szCs w:val="24"/>
        </w:rPr>
        <w:t xml:space="preserve">Numerical integration was achieved using a trapezoid rule and was used to assess the flux at the electrode interface. The following sum expresses the total electrode flux as a function of  </w:t>
      </w:r>
    </w:p>
    <w:p w14:paraId="429F4844" w14:textId="6E3FF548" w:rsidR="00F16634" w:rsidRPr="00C41C94" w:rsidRDefault="00EC48AB" w:rsidP="00A766BB">
      <w:pPr>
        <w:spacing w:line="480" w:lineRule="auto"/>
        <w:jc w:val="both"/>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J</m:t>
            </m:r>
          </m:e>
          <m:sub>
            <m:r>
              <w:rPr>
                <w:rFonts w:ascii="Cambria Math" w:hAnsi="Cambria Math" w:cs="Times New Roman"/>
                <w:szCs w:val="24"/>
              </w:rPr>
              <m:t>tot</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2r</m:t>
            </m:r>
          </m:num>
          <m:den>
            <m:r>
              <w:rPr>
                <w:rFonts w:ascii="Cambria Math" w:hAnsi="Cambria Math" w:cs="Times New Roman"/>
                <w:szCs w:val="24"/>
              </w:rPr>
              <m:t>a</m:t>
            </m:r>
          </m:den>
        </m:f>
        <m:nary>
          <m:naryPr>
            <m:chr m:val="∑"/>
            <m:limLoc m:val="undOvr"/>
            <m:ctrlPr>
              <w:rPr>
                <w:rFonts w:ascii="Cambria Math" w:hAnsi="Cambria Math" w:cs="Times New Roman"/>
                <w:i/>
                <w:szCs w:val="24"/>
              </w:rPr>
            </m:ctrlPr>
          </m:naryPr>
          <m:sub>
            <m:r>
              <w:rPr>
                <w:rFonts w:ascii="Cambria Math" w:hAnsi="Cambria Math" w:cs="Times New Roman"/>
                <w:szCs w:val="24"/>
              </w:rPr>
              <m:t>0</m:t>
            </m:r>
          </m:sub>
          <m:sup>
            <m:f>
              <m:fPr>
                <m:type m:val="lin"/>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4</m:t>
                </m:r>
              </m:den>
            </m:f>
          </m:sup>
          <m:e>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J</m:t>
                    </m:r>
                  </m:e>
                  <m:sub>
                    <m:r>
                      <w:rPr>
                        <w:rFonts w:ascii="Cambria Math" w:hAnsi="Cambria Math" w:cs="Times New Roman"/>
                        <w:szCs w:val="24"/>
                      </w:rPr>
                      <m:t>j</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J</m:t>
                    </m:r>
                  </m:e>
                  <m:sub>
                    <m:r>
                      <w:rPr>
                        <w:rFonts w:ascii="Cambria Math" w:hAnsi="Cambria Math" w:cs="Times New Roman"/>
                        <w:szCs w:val="24"/>
                      </w:rPr>
                      <m:t>j-1</m:t>
                    </m:r>
                  </m:sub>
                </m:sSub>
              </m:num>
              <m:den>
                <m:r>
                  <w:rPr>
                    <w:rFonts w:ascii="Cambria Math" w:hAnsi="Cambria Math" w:cs="Times New Roman"/>
                    <w:szCs w:val="24"/>
                  </w:rPr>
                  <m:t>2</m:t>
                </m:r>
              </m:den>
            </m:f>
            <m:r>
              <w:rPr>
                <w:rFonts w:ascii="Cambria Math" w:hAnsi="Cambria Math" w:cs="Times New Roman"/>
                <w:szCs w:val="24"/>
              </w:rPr>
              <m:t>2∆φ</m:t>
            </m:r>
          </m:e>
        </m:nary>
      </m:oMath>
      <w:r w:rsidR="00A766BB" w:rsidRPr="00CB48A4">
        <w:rPr>
          <w:rFonts w:eastAsia="Times New Roman" w:cs="Times New Roman"/>
          <w:szCs w:val="24"/>
        </w:rPr>
        <w:t xml:space="preserve">   </w:t>
      </w:r>
      <w:r w:rsidR="00A766BB">
        <w:rPr>
          <w:rFonts w:eastAsia="Times New Roman" w:cs="Times New Roman"/>
          <w:szCs w:val="24"/>
        </w:rPr>
        <w:t xml:space="preserve">                                                                       </w:t>
      </w:r>
      <w:r w:rsidR="00A766BB" w:rsidRPr="00CB48A4">
        <w:rPr>
          <w:rFonts w:eastAsia="Times New Roman" w:cs="Times New Roman"/>
          <w:szCs w:val="24"/>
        </w:rPr>
        <w:t>(</w:t>
      </w:r>
      <w:r w:rsidR="00C73845">
        <w:rPr>
          <w:rFonts w:eastAsia="Times New Roman" w:cs="Times New Roman"/>
          <w:szCs w:val="24"/>
        </w:rPr>
        <w:t>1</w:t>
      </w:r>
      <w:r w:rsidR="00A766BB">
        <w:rPr>
          <w:rFonts w:eastAsia="Times New Roman" w:cs="Times New Roman"/>
          <w:szCs w:val="24"/>
        </w:rPr>
        <w:t>6</w:t>
      </w:r>
      <w:r w:rsidR="00A766BB" w:rsidRPr="00CB48A4">
        <w:rPr>
          <w:rFonts w:eastAsia="Times New Roman" w:cs="Times New Roman"/>
          <w:szCs w:val="24"/>
        </w:rPr>
        <w:t>)</w:t>
      </w:r>
      <m:oMath>
        <m:r>
          <m:rPr>
            <m:sty m:val="p"/>
          </m:rPr>
          <w:rPr>
            <w:rFonts w:ascii="Cambria Math" w:hAnsi="Cambria Math" w:cs="Times New Roman"/>
            <w:szCs w:val="24"/>
          </w:rPr>
          <w:br/>
        </m:r>
        <m:r>
          <w:rPr>
            <w:rFonts w:ascii="Cambria Math" w:hAnsi="Cambria Math" w:cs="Times New Roman"/>
            <w:szCs w:val="24"/>
          </w:rPr>
          <m:t>I=-FDcL</m:t>
        </m:r>
        <m:sSub>
          <m:sSubPr>
            <m:ctrlPr>
              <w:rPr>
                <w:rFonts w:ascii="Cambria Math" w:hAnsi="Cambria Math" w:cs="Times New Roman"/>
                <w:i/>
                <w:szCs w:val="24"/>
              </w:rPr>
            </m:ctrlPr>
          </m:sSubPr>
          <m:e>
            <m:r>
              <w:rPr>
                <w:rFonts w:ascii="Cambria Math" w:hAnsi="Cambria Math" w:cs="Times New Roman"/>
                <w:szCs w:val="24"/>
              </w:rPr>
              <m:t>J</m:t>
            </m:r>
          </m:e>
          <m:sub>
            <m:r>
              <w:rPr>
                <w:rFonts w:ascii="Cambria Math" w:hAnsi="Cambria Math" w:cs="Times New Roman"/>
                <w:szCs w:val="24"/>
              </w:rPr>
              <m:t>tot</m:t>
            </m:r>
          </m:sub>
        </m:sSub>
      </m:oMath>
      <w:r w:rsidR="00A766BB" w:rsidRPr="00CB48A4">
        <w:rPr>
          <w:rFonts w:eastAsia="Times New Roman" w:cs="Times New Roman"/>
          <w:szCs w:val="24"/>
        </w:rPr>
        <w:t xml:space="preserve">   </w:t>
      </w:r>
      <w:r w:rsidR="00A766BB">
        <w:rPr>
          <w:rFonts w:eastAsia="Times New Roman" w:cs="Times New Roman"/>
          <w:szCs w:val="24"/>
        </w:rPr>
        <w:t xml:space="preserve">                                                  </w:t>
      </w:r>
      <w:r w:rsidR="00A766BB" w:rsidRPr="00CB48A4">
        <w:rPr>
          <w:rFonts w:eastAsia="Times New Roman" w:cs="Times New Roman"/>
          <w:szCs w:val="24"/>
        </w:rPr>
        <w:t xml:space="preserve">  </w:t>
      </w:r>
      <w:r w:rsidR="00A766BB">
        <w:rPr>
          <w:rFonts w:eastAsia="Times New Roman" w:cs="Times New Roman"/>
          <w:szCs w:val="24"/>
        </w:rPr>
        <w:t xml:space="preserve">                                                                                   </w:t>
      </w:r>
      <w:proofErr w:type="gramStart"/>
      <w:r w:rsidR="00A766BB">
        <w:rPr>
          <w:rFonts w:eastAsia="Times New Roman" w:cs="Times New Roman"/>
          <w:szCs w:val="24"/>
        </w:rPr>
        <w:t xml:space="preserve">   </w:t>
      </w:r>
      <w:r w:rsidR="00A766BB" w:rsidRPr="00CB48A4">
        <w:rPr>
          <w:rFonts w:eastAsia="Times New Roman" w:cs="Times New Roman"/>
          <w:szCs w:val="24"/>
        </w:rPr>
        <w:t>(</w:t>
      </w:r>
      <w:proofErr w:type="gramEnd"/>
      <w:r w:rsidR="00C73845">
        <w:rPr>
          <w:rFonts w:eastAsia="Times New Roman" w:cs="Times New Roman"/>
          <w:szCs w:val="24"/>
        </w:rPr>
        <w:t>17</w:t>
      </w:r>
      <w:r w:rsidR="00A766BB" w:rsidRPr="00CB48A4">
        <w:rPr>
          <w:rFonts w:eastAsia="Times New Roman" w:cs="Times New Roman"/>
          <w:szCs w:val="24"/>
        </w:rPr>
        <w:t>)</w:t>
      </w:r>
    </w:p>
    <w:p w14:paraId="4B1EAFF8" w14:textId="77777777" w:rsidR="00DC515D" w:rsidRDefault="00DC515D" w:rsidP="0081136D">
      <w:pPr>
        <w:keepNext/>
        <w:spacing w:line="480" w:lineRule="auto"/>
        <w:jc w:val="both"/>
        <w:rPr>
          <w:rFonts w:cs="Times New Roman"/>
          <w:szCs w:val="24"/>
        </w:rPr>
      </w:pPr>
    </w:p>
    <w:p w14:paraId="1B80933F" w14:textId="7DEB68C1" w:rsidR="0081136D" w:rsidRPr="00C94D26" w:rsidRDefault="0081136D" w:rsidP="0081136D">
      <w:pPr>
        <w:keepNext/>
        <w:spacing w:line="480" w:lineRule="auto"/>
        <w:jc w:val="both"/>
        <w:rPr>
          <w:rFonts w:cs="Times New Roman"/>
          <w:szCs w:val="24"/>
        </w:rPr>
      </w:pPr>
      <w:r w:rsidRPr="00C94D26">
        <w:rPr>
          <w:rFonts w:cs="Times New Roman"/>
          <w:szCs w:val="24"/>
        </w:rPr>
        <w:t>Figure S</w:t>
      </w:r>
      <w:r w:rsidR="00006C12">
        <w:rPr>
          <w:rFonts w:cs="Times New Roman"/>
          <w:szCs w:val="24"/>
        </w:rPr>
        <w:t>5</w:t>
      </w:r>
      <w:r w:rsidRPr="00C94D26">
        <w:rPr>
          <w:rFonts w:cs="Times New Roman"/>
          <w:szCs w:val="24"/>
        </w:rPr>
        <w:t xml:space="preserve"> depicts the simulated optical response for two mechanisms in dimensionless format. In the dimensionless form, the distance from the </w:t>
      </w:r>
      <w:proofErr w:type="spellStart"/>
      <w:r w:rsidRPr="00C94D26">
        <w:rPr>
          <w:rFonts w:cs="Times New Roman"/>
          <w:szCs w:val="24"/>
        </w:rPr>
        <w:t>center</w:t>
      </w:r>
      <w:proofErr w:type="spellEnd"/>
      <w:r w:rsidRPr="00C94D26">
        <w:rPr>
          <w:rFonts w:cs="Times New Roman"/>
          <w:szCs w:val="24"/>
        </w:rPr>
        <w:t xml:space="preserve"> of electrode, x-axis, </w:t>
      </w:r>
      <w:r w:rsidR="00CB09A6" w:rsidRPr="00C94D26">
        <w:rPr>
          <w:rFonts w:cs="Times New Roman"/>
          <w:szCs w:val="24"/>
        </w:rPr>
        <w:t xml:space="preserve">equals the original </w:t>
      </w:r>
      <w:r w:rsidR="00CB09A6" w:rsidRPr="00C94D26">
        <w:rPr>
          <w:rFonts w:cs="Times New Roman"/>
          <w:szCs w:val="24"/>
        </w:rPr>
        <w:lastRenderedPageBreak/>
        <w:t>distance divided by the cell height. X = x/a, where a is the cell height.</w:t>
      </w:r>
      <w:r w:rsidR="00C94D26">
        <w:rPr>
          <w:rFonts w:cs="Times New Roman"/>
          <w:szCs w:val="24"/>
        </w:rPr>
        <w:t xml:space="preserve"> Dimensionless time is</w:t>
      </w:r>
      <m:oMath>
        <m:r>
          <w:rPr>
            <w:rFonts w:ascii="Cambria Math" w:hAnsi="Cambria Math" w:cs="Times New Roman"/>
            <w:szCs w:val="24"/>
          </w:rPr>
          <m:t xml:space="preserve"> T= </m:t>
        </m:r>
        <m:f>
          <m:fPr>
            <m:type m:val="lin"/>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A</m:t>
                </m:r>
              </m:sub>
            </m:sSub>
            <m:r>
              <w:rPr>
                <w:rFonts w:ascii="Cambria Math" w:hAnsi="Cambria Math" w:cs="Times New Roman"/>
                <w:szCs w:val="24"/>
              </w:rPr>
              <m:t>t</m:t>
            </m:r>
          </m:num>
          <m:den>
            <m:sSup>
              <m:sSupPr>
                <m:ctrlPr>
                  <w:rPr>
                    <w:rFonts w:ascii="Cambria Math" w:hAnsi="Cambria Math" w:cs="Times New Roman"/>
                    <w:i/>
                    <w:szCs w:val="24"/>
                  </w:rPr>
                </m:ctrlPr>
              </m:sSupPr>
              <m:e>
                <m:r>
                  <w:rPr>
                    <w:rFonts w:ascii="Cambria Math" w:hAnsi="Cambria Math" w:cs="Times New Roman"/>
                    <w:szCs w:val="24"/>
                  </w:rPr>
                  <m:t>a</m:t>
                </m:r>
              </m:e>
              <m:sup>
                <m:r>
                  <w:rPr>
                    <w:rFonts w:ascii="Cambria Math" w:hAnsi="Cambria Math" w:cs="Times New Roman"/>
                    <w:szCs w:val="24"/>
                  </w:rPr>
                  <m:t>2</m:t>
                </m:r>
              </m:sup>
            </m:sSup>
          </m:den>
        </m:f>
      </m:oMath>
      <w:r w:rsidR="00C94D26">
        <w:rPr>
          <w:rFonts w:cs="Times New Roman"/>
          <w:szCs w:val="24"/>
        </w:rPr>
        <w:t>.</w:t>
      </w:r>
    </w:p>
    <w:p w14:paraId="126B73F7" w14:textId="61993426" w:rsidR="00C94D26" w:rsidRDefault="00771DB7" w:rsidP="00C94D26">
      <w:pPr>
        <w:keepNext/>
        <w:spacing w:line="480" w:lineRule="auto"/>
        <w:jc w:val="both"/>
      </w:pPr>
      <w:r>
        <w:rPr>
          <w:rFonts w:cs="Times New Roman"/>
          <w:noProof/>
          <w:szCs w:val="24"/>
          <w:lang w:eastAsia="en-GB"/>
        </w:rPr>
        <w:drawing>
          <wp:inline distT="0" distB="0" distL="0" distR="0" wp14:anchorId="718D4EDA" wp14:editId="5516EB38">
            <wp:extent cx="2700000" cy="2091845"/>
            <wp:effectExtent l="0" t="0" r="571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5a.png"/>
                    <pic:cNvPicPr/>
                  </pic:nvPicPr>
                  <pic:blipFill rotWithShape="1">
                    <a:blip r:embed="rId16" cstate="print">
                      <a:extLst>
                        <a:ext uri="{28A0092B-C50C-407E-A947-70E740481C1C}">
                          <a14:useLocalDpi xmlns:a14="http://schemas.microsoft.com/office/drawing/2010/main" val="0"/>
                        </a:ext>
                      </a:extLst>
                    </a:blip>
                    <a:srcRect l="4820" t="9773" r="9594" b="3576"/>
                    <a:stretch/>
                  </pic:blipFill>
                  <pic:spPr bwMode="auto">
                    <a:xfrm>
                      <a:off x="0" y="0"/>
                      <a:ext cx="2700000" cy="2091845"/>
                    </a:xfrm>
                    <a:prstGeom prst="rect">
                      <a:avLst/>
                    </a:prstGeom>
                    <a:ln>
                      <a:noFill/>
                    </a:ln>
                    <a:extLst>
                      <a:ext uri="{53640926-AAD7-44D8-BBD7-CCE9431645EC}">
                        <a14:shadowObscured xmlns:a14="http://schemas.microsoft.com/office/drawing/2010/main"/>
                      </a:ext>
                    </a:extLst>
                  </pic:spPr>
                </pic:pic>
              </a:graphicData>
            </a:graphic>
          </wp:inline>
        </w:drawing>
      </w:r>
      <w:r w:rsidR="001A7FFC">
        <w:rPr>
          <w:rFonts w:cs="Times New Roman"/>
          <w:szCs w:val="24"/>
        </w:rPr>
        <w:t xml:space="preserve">  </w:t>
      </w:r>
      <w:r w:rsidR="001A7FFC">
        <w:rPr>
          <w:rFonts w:cs="Times New Roman"/>
          <w:noProof/>
          <w:szCs w:val="24"/>
        </w:rPr>
        <w:t xml:space="preserve">     </w:t>
      </w:r>
      <w:r>
        <w:rPr>
          <w:rFonts w:cs="Times New Roman"/>
          <w:noProof/>
          <w:szCs w:val="24"/>
          <w:lang w:eastAsia="en-GB"/>
        </w:rPr>
        <w:drawing>
          <wp:inline distT="0" distB="0" distL="0" distR="0" wp14:anchorId="4D728CDE" wp14:editId="3E92EC2D">
            <wp:extent cx="2700000" cy="2084942"/>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5b.png"/>
                    <pic:cNvPicPr/>
                  </pic:nvPicPr>
                  <pic:blipFill rotWithShape="1">
                    <a:blip r:embed="rId17" cstate="print">
                      <a:extLst>
                        <a:ext uri="{28A0092B-C50C-407E-A947-70E740481C1C}">
                          <a14:useLocalDpi xmlns:a14="http://schemas.microsoft.com/office/drawing/2010/main" val="0"/>
                        </a:ext>
                      </a:extLst>
                    </a:blip>
                    <a:srcRect l="4487" t="9774" r="9428" b="3358"/>
                    <a:stretch/>
                  </pic:blipFill>
                  <pic:spPr bwMode="auto">
                    <a:xfrm>
                      <a:off x="0" y="0"/>
                      <a:ext cx="2700000" cy="2084942"/>
                    </a:xfrm>
                    <a:prstGeom prst="rect">
                      <a:avLst/>
                    </a:prstGeom>
                    <a:ln>
                      <a:noFill/>
                    </a:ln>
                    <a:extLst>
                      <a:ext uri="{53640926-AAD7-44D8-BBD7-CCE9431645EC}">
                        <a14:shadowObscured xmlns:a14="http://schemas.microsoft.com/office/drawing/2010/main"/>
                      </a:ext>
                    </a:extLst>
                  </pic:spPr>
                </pic:pic>
              </a:graphicData>
            </a:graphic>
          </wp:inline>
        </w:drawing>
      </w:r>
    </w:p>
    <w:p w14:paraId="7DAD5106" w14:textId="7C149F89" w:rsidR="009943DD" w:rsidRDefault="00C94D26" w:rsidP="009943DD">
      <w:pPr>
        <w:pStyle w:val="a9"/>
        <w:jc w:val="both"/>
      </w:pPr>
      <w:r>
        <w:t>Figure S</w:t>
      </w:r>
      <w:fldSimple w:instr=" SEQ Figure_S \* ARABIC ">
        <w:r w:rsidR="004D4C18">
          <w:rPr>
            <w:noProof/>
          </w:rPr>
          <w:t>5</w:t>
        </w:r>
      </w:fldSimple>
      <w:r>
        <w:rPr>
          <w:rFonts w:hint="eastAsia"/>
        </w:rPr>
        <w:t>:</w:t>
      </w:r>
      <w:r>
        <w:t xml:space="preserve"> Dimensionless form of the simulated optical response for a) the direct and b) the indirect oxidation mechanism. Variation of the relative fluorescence intensity of species A as a function of distance perpendicular to the electrode as a ratio of the cell height. Plot of the variation in the profile as a function of dimensionless time T = 0.25, 2.5, 7.5, 12.5 and 25 simulated by Ln Tan.</w:t>
      </w:r>
    </w:p>
    <w:p w14:paraId="3E394008" w14:textId="77777777" w:rsidR="009943DD" w:rsidRPr="009943DD" w:rsidRDefault="009943DD" w:rsidP="009943DD"/>
    <w:p w14:paraId="26137100" w14:textId="0FB86F8C" w:rsidR="009943DD" w:rsidRDefault="009943DD" w:rsidP="009D2A2B">
      <w:pPr>
        <w:pStyle w:val="2"/>
        <w:spacing w:line="480" w:lineRule="auto"/>
        <w:rPr>
          <w:lang w:eastAsia="ja-JP"/>
        </w:rPr>
      </w:pPr>
      <w:bookmarkStart w:id="8" w:name="_Toc36630272"/>
      <w:r w:rsidRPr="00B56850">
        <w:t xml:space="preserve">Section </w:t>
      </w:r>
      <w:r>
        <w:t>4</w:t>
      </w:r>
      <w:r w:rsidRPr="00B56850">
        <w:t>:</w:t>
      </w:r>
      <w:r>
        <w:t xml:space="preserve"> </w:t>
      </w:r>
      <w:r>
        <w:rPr>
          <w:lang w:eastAsia="ja-JP"/>
        </w:rPr>
        <w:t>Relation of concentration and intensity profile</w:t>
      </w:r>
      <w:bookmarkEnd w:id="8"/>
    </w:p>
    <w:p w14:paraId="52E2D707" w14:textId="3BDC1891" w:rsidR="009943DD" w:rsidRDefault="009943DD" w:rsidP="009943DD">
      <w:pPr>
        <w:spacing w:line="480" w:lineRule="auto"/>
        <w:jc w:val="both"/>
        <w:rPr>
          <w:rFonts w:cs="Times New Roman"/>
          <w:szCs w:val="24"/>
        </w:rPr>
      </w:pPr>
      <w:r w:rsidRPr="00986ABE">
        <w:rPr>
          <w:rFonts w:cs="Times New Roman"/>
          <w:szCs w:val="24"/>
        </w:rPr>
        <w:t xml:space="preserve">As mentioned in the main text that the normalized concentration profiles can mirror the fluorescence intensity profiles. </w:t>
      </w:r>
      <w:r>
        <w:rPr>
          <w:rFonts w:cs="Times New Roman"/>
          <w:szCs w:val="24"/>
        </w:rPr>
        <w:t>In this section, the</w:t>
      </w:r>
      <w:r w:rsidR="000C61F2">
        <w:rPr>
          <w:rFonts w:cs="Times New Roman"/>
          <w:szCs w:val="24"/>
        </w:rPr>
        <w:t xml:space="preserve"> possible</w:t>
      </w:r>
      <w:r>
        <w:rPr>
          <w:rFonts w:cs="Times New Roman"/>
          <w:szCs w:val="24"/>
        </w:rPr>
        <w:t xml:space="preserve"> errors introduced by this model </w:t>
      </w:r>
      <w:r w:rsidR="000C61F2">
        <w:rPr>
          <w:rFonts w:cs="Times New Roman"/>
          <w:szCs w:val="24"/>
        </w:rPr>
        <w:t>are</w:t>
      </w:r>
      <w:r>
        <w:rPr>
          <w:rFonts w:cs="Times New Roman"/>
          <w:szCs w:val="24"/>
        </w:rPr>
        <w:t xml:space="preserve"> discussed. In the simulation model, we measured the average concentration of the fluorophore in the z-direction. However, in reality the intensity we obtained from the microscope measures the light in a cone-like structure instead of the column. Figure S7 depicts the numerical aperture of a thin lens. </w:t>
      </w:r>
    </w:p>
    <w:p w14:paraId="63601310" w14:textId="77777777" w:rsidR="009943DD" w:rsidRDefault="009943DD" w:rsidP="009943DD">
      <w:pPr>
        <w:keepNext/>
        <w:spacing w:line="480" w:lineRule="auto"/>
        <w:jc w:val="both"/>
      </w:pPr>
      <w:r>
        <w:rPr>
          <w:rFonts w:cs="Times New Roman"/>
          <w:noProof/>
          <w:szCs w:val="24"/>
          <w:lang w:eastAsia="en-GB"/>
        </w:rPr>
        <w:lastRenderedPageBreak/>
        <w:drawing>
          <wp:inline distT="0" distB="0" distL="0" distR="0" wp14:anchorId="05B26E41" wp14:editId="608B20A9">
            <wp:extent cx="2835033" cy="1990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merical_aperture_for_a_lens.svg.png"/>
                    <pic:cNvPicPr/>
                  </pic:nvPicPr>
                  <pic:blipFill rotWithShape="1">
                    <a:blip r:embed="rId18" cstate="print">
                      <a:extLst>
                        <a:ext uri="{28A0092B-C50C-407E-A947-70E740481C1C}">
                          <a14:useLocalDpi xmlns:a14="http://schemas.microsoft.com/office/drawing/2010/main" val="0"/>
                        </a:ext>
                      </a:extLst>
                    </a:blip>
                    <a:srcRect b="7389"/>
                    <a:stretch/>
                  </pic:blipFill>
                  <pic:spPr bwMode="auto">
                    <a:xfrm>
                      <a:off x="0" y="0"/>
                      <a:ext cx="2842486" cy="1995958"/>
                    </a:xfrm>
                    <a:prstGeom prst="rect">
                      <a:avLst/>
                    </a:prstGeom>
                    <a:ln>
                      <a:noFill/>
                    </a:ln>
                    <a:extLst>
                      <a:ext uri="{53640926-AAD7-44D8-BBD7-CCE9431645EC}">
                        <a14:shadowObscured xmlns:a14="http://schemas.microsoft.com/office/drawing/2010/main"/>
                      </a:ext>
                    </a:extLst>
                  </pic:spPr>
                </pic:pic>
              </a:graphicData>
            </a:graphic>
          </wp:inline>
        </w:drawing>
      </w:r>
    </w:p>
    <w:p w14:paraId="77C83FC0" w14:textId="0F497EFD" w:rsidR="009943DD" w:rsidRDefault="009943DD" w:rsidP="009943DD">
      <w:pPr>
        <w:pStyle w:val="a9"/>
        <w:jc w:val="both"/>
        <w:rPr>
          <w:rFonts w:cs="Times New Roman"/>
          <w:szCs w:val="24"/>
        </w:rPr>
      </w:pPr>
      <w:r>
        <w:t>Figure S</w:t>
      </w:r>
      <w:fldSimple w:instr=" SEQ Figure_S \* ARABIC ">
        <w:r w:rsidR="00364E65">
          <w:rPr>
            <w:noProof/>
          </w:rPr>
          <w:t>6</w:t>
        </w:r>
      </w:fldSimple>
      <w:r>
        <w:t>:</w:t>
      </w:r>
      <w:r w:rsidRPr="00462514">
        <w:t xml:space="preserve"> Numerical aperture of a thin lens</w:t>
      </w:r>
      <w:r>
        <w:t>.</w:t>
      </w:r>
    </w:p>
    <w:p w14:paraId="58429B04" w14:textId="77777777" w:rsidR="009943DD" w:rsidRDefault="009943DD" w:rsidP="009943DD">
      <w:pPr>
        <w:spacing w:line="480" w:lineRule="auto"/>
        <w:jc w:val="both"/>
        <w:rPr>
          <w:rFonts w:cs="Times New Roman"/>
          <w:szCs w:val="24"/>
        </w:rPr>
      </w:pPr>
      <w:r>
        <w:rPr>
          <w:rFonts w:cs="Times New Roman"/>
          <w:szCs w:val="24"/>
        </w:rPr>
        <w:t>Using the equations:</w:t>
      </w:r>
    </w:p>
    <w:p w14:paraId="0E41C272" w14:textId="77777777" w:rsidR="009943DD" w:rsidRPr="00462514" w:rsidRDefault="009943DD" w:rsidP="009943DD">
      <w:pPr>
        <w:spacing w:line="480" w:lineRule="auto"/>
        <w:jc w:val="both"/>
        <w:rPr>
          <w:rFonts w:cs="Times New Roman"/>
          <w:szCs w:val="24"/>
        </w:rPr>
      </w:pPr>
      <m:oMath>
        <m:r>
          <w:rPr>
            <w:rFonts w:ascii="Cambria Math" w:hAnsi="Cambria Math" w:cs="Times New Roman"/>
            <w:szCs w:val="24"/>
          </w:rPr>
          <m:t>NA=nsin</m:t>
        </m:r>
        <m:d>
          <m:dPr>
            <m:ctrlPr>
              <w:rPr>
                <w:rFonts w:ascii="Cambria Math" w:hAnsi="Cambria Math" w:cs="Times New Roman"/>
                <w:i/>
                <w:szCs w:val="24"/>
              </w:rPr>
            </m:ctrlPr>
          </m:dPr>
          <m:e>
            <m:r>
              <w:rPr>
                <w:rFonts w:ascii="Cambria Math" w:hAnsi="Cambria Math" w:cs="Times New Roman"/>
                <w:szCs w:val="24"/>
              </w:rPr>
              <m:t>θ</m:t>
            </m:r>
          </m:e>
        </m:d>
      </m:oMath>
      <w:r w:rsidRPr="00CB48A4">
        <w:rPr>
          <w:rFonts w:eastAsia="Times New Roman" w:cs="Times New Roman"/>
          <w:szCs w:val="24"/>
        </w:rPr>
        <w:t xml:space="preserve">   </w:t>
      </w:r>
      <w:r>
        <w:rPr>
          <w:rFonts w:eastAsia="Times New Roman" w:cs="Times New Roman"/>
          <w:szCs w:val="24"/>
        </w:rPr>
        <w:t xml:space="preserve">                                                  </w:t>
      </w:r>
      <w:r w:rsidRPr="00CB48A4">
        <w:rPr>
          <w:rFonts w:eastAsia="Times New Roman" w:cs="Times New Roman"/>
          <w:szCs w:val="24"/>
        </w:rPr>
        <w:t xml:space="preserve">  </w:t>
      </w:r>
      <w:r>
        <w:rPr>
          <w:rFonts w:eastAsia="Times New Roman" w:cs="Times New Roman"/>
          <w:szCs w:val="24"/>
        </w:rPr>
        <w:t xml:space="preserve">                                                                                      </w:t>
      </w:r>
      <w:r w:rsidRPr="00CB48A4">
        <w:rPr>
          <w:rFonts w:eastAsia="Times New Roman" w:cs="Times New Roman"/>
          <w:szCs w:val="24"/>
        </w:rPr>
        <w:t>(</w:t>
      </w:r>
      <w:r>
        <w:rPr>
          <w:rFonts w:eastAsia="Times New Roman" w:cs="Times New Roman"/>
          <w:szCs w:val="24"/>
        </w:rPr>
        <w:t>18</w:t>
      </w:r>
      <w:r w:rsidRPr="00CB48A4">
        <w:rPr>
          <w:rFonts w:eastAsia="Times New Roman" w:cs="Times New Roman"/>
          <w:szCs w:val="24"/>
        </w:rPr>
        <w:t>)</w:t>
      </w:r>
      <m:oMath>
        <m:r>
          <m:rPr>
            <m:sty m:val="p"/>
          </m:rPr>
          <w:rPr>
            <w:rFonts w:ascii="Cambria Math" w:hAnsi="Cambria Math" w:cs="Times New Roman"/>
            <w:szCs w:val="24"/>
          </w:rPr>
          <w:br/>
        </m:r>
        <m:r>
          <w:rPr>
            <w:rFonts w:ascii="Cambria Math" w:hAnsi="Cambria Math" w:cs="Times New Roman"/>
            <w:szCs w:val="24"/>
          </w:rPr>
          <m:t>D=2</m:t>
        </m:r>
        <m:r>
          <w:rPr>
            <w:rFonts w:ascii="Cambria Math" w:hAnsi="Cambria Math" w:cs="Times New Roman"/>
            <w:szCs w:val="24"/>
          </w:rPr>
          <m:t>htan</m:t>
        </m:r>
        <m:d>
          <m:dPr>
            <m:ctrlPr>
              <w:rPr>
                <w:rFonts w:ascii="Cambria Math" w:hAnsi="Cambria Math" w:cs="Times New Roman"/>
                <w:i/>
                <w:szCs w:val="24"/>
              </w:rPr>
            </m:ctrlPr>
          </m:dPr>
          <m:e>
            <m:r>
              <w:rPr>
                <w:rFonts w:ascii="Cambria Math" w:hAnsi="Cambria Math" w:cs="Times New Roman"/>
                <w:szCs w:val="24"/>
              </w:rPr>
              <m:t>θ</m:t>
            </m:r>
          </m:e>
        </m:d>
      </m:oMath>
      <w:r w:rsidRPr="00CB48A4">
        <w:rPr>
          <w:rFonts w:eastAsia="Times New Roman" w:cs="Times New Roman"/>
          <w:szCs w:val="24"/>
        </w:rPr>
        <w:t xml:space="preserve">   </w:t>
      </w:r>
      <w:r>
        <w:rPr>
          <w:rFonts w:eastAsia="Times New Roman" w:cs="Times New Roman"/>
          <w:szCs w:val="24"/>
        </w:rPr>
        <w:t xml:space="preserve">                                                  </w:t>
      </w:r>
      <w:r w:rsidRPr="00CB48A4">
        <w:rPr>
          <w:rFonts w:eastAsia="Times New Roman" w:cs="Times New Roman"/>
          <w:szCs w:val="24"/>
        </w:rPr>
        <w:t xml:space="preserve">  </w:t>
      </w:r>
      <w:r>
        <w:rPr>
          <w:rFonts w:eastAsia="Times New Roman" w:cs="Times New Roman"/>
          <w:szCs w:val="24"/>
        </w:rPr>
        <w:t xml:space="preserve">                                                                                   </w:t>
      </w:r>
      <w:proofErr w:type="gramStart"/>
      <w:r>
        <w:rPr>
          <w:rFonts w:eastAsia="Times New Roman" w:cs="Times New Roman"/>
          <w:szCs w:val="24"/>
        </w:rPr>
        <w:t xml:space="preserve">   </w:t>
      </w:r>
      <w:r w:rsidRPr="00CB48A4">
        <w:rPr>
          <w:rFonts w:eastAsia="Times New Roman" w:cs="Times New Roman"/>
          <w:szCs w:val="24"/>
        </w:rPr>
        <w:t>(</w:t>
      </w:r>
      <w:proofErr w:type="gramEnd"/>
      <w:r>
        <w:rPr>
          <w:rFonts w:eastAsia="Times New Roman" w:cs="Times New Roman"/>
          <w:szCs w:val="24"/>
        </w:rPr>
        <w:t>19</w:t>
      </w:r>
      <w:r w:rsidRPr="00CB48A4">
        <w:rPr>
          <w:rFonts w:eastAsia="Times New Roman" w:cs="Times New Roman"/>
          <w:szCs w:val="24"/>
        </w:rPr>
        <w:t>)</w:t>
      </w:r>
    </w:p>
    <w:p w14:paraId="0BCD48AA" w14:textId="77777777" w:rsidR="009943DD" w:rsidRDefault="009943DD" w:rsidP="009943DD">
      <w:pPr>
        <w:spacing w:line="480" w:lineRule="auto"/>
        <w:jc w:val="both"/>
        <w:rPr>
          <w:rFonts w:cs="Times New Roman"/>
          <w:szCs w:val="24"/>
        </w:rPr>
      </w:pPr>
      <w:r>
        <w:rPr>
          <w:rFonts w:cs="Times New Roman"/>
          <w:szCs w:val="24"/>
        </w:rPr>
        <w:t xml:space="preserve">with the numerical aperture, NA, equals 0.5, the </w:t>
      </w:r>
      <w:r w:rsidRPr="00490659">
        <w:rPr>
          <w:rFonts w:cs="Times New Roman"/>
          <w:szCs w:val="24"/>
        </w:rPr>
        <w:t>index of refraction</w:t>
      </w:r>
      <w:r>
        <w:rPr>
          <w:rFonts w:cs="Times New Roman"/>
          <w:szCs w:val="24"/>
        </w:rPr>
        <w:t xml:space="preserve">, n, of water is 1.33. h is the cell height of the thin-layer cell which is equal to 60 </w:t>
      </w:r>
      <w:r w:rsidRPr="00986ABE">
        <w:rPr>
          <w:rFonts w:cs="Times New Roman"/>
          <w:szCs w:val="24"/>
        </w:rPr>
        <w:t>µm.</w:t>
      </w:r>
      <w:r>
        <w:rPr>
          <w:rFonts w:cs="Times New Roman"/>
          <w:szCs w:val="24"/>
        </w:rPr>
        <w:t xml:space="preserve"> Therefore, D is equal to 48.7 </w:t>
      </w:r>
      <w:r w:rsidRPr="00986ABE">
        <w:rPr>
          <w:rFonts w:cs="Times New Roman"/>
          <w:szCs w:val="24"/>
        </w:rPr>
        <w:t>µm.</w:t>
      </w:r>
      <w:r>
        <w:rPr>
          <w:rFonts w:cs="Times New Roman"/>
          <w:szCs w:val="24"/>
        </w:rPr>
        <w:t xml:space="preserve"> Although the fluorescence intensity of more pixels is measured in reality, the error is minimised by the low resolution at out-of-focus positions. The resolution is not uniform through the whole cell due to the depth of field. The resolution of the top surface of the solution would be decreased by around 80% compare to that at the bottom focal point. </w:t>
      </w:r>
    </w:p>
    <w:p w14:paraId="5D694C8A" w14:textId="77777777" w:rsidR="009943DD" w:rsidRDefault="009943DD" w:rsidP="009943DD">
      <w:pPr>
        <w:spacing w:line="480" w:lineRule="auto"/>
        <w:jc w:val="both"/>
        <w:rPr>
          <w:rFonts w:cs="Times New Roman"/>
          <w:szCs w:val="24"/>
        </w:rPr>
      </w:pPr>
      <w:r w:rsidRPr="00986ABE">
        <w:rPr>
          <w:rFonts w:cs="Times New Roman"/>
          <w:szCs w:val="24"/>
        </w:rPr>
        <w:t>The Beer-Lambert Law</w:t>
      </w:r>
      <w:r>
        <w:rPr>
          <w:rFonts w:cs="Times New Roman"/>
          <w:szCs w:val="24"/>
        </w:rPr>
        <w:t>:</w:t>
      </w:r>
    </w:p>
    <w:p w14:paraId="2BAA3F79" w14:textId="77777777" w:rsidR="009943DD" w:rsidRPr="00A766BB" w:rsidRDefault="009943DD" w:rsidP="009943DD">
      <w:pPr>
        <w:spacing w:line="480" w:lineRule="auto"/>
        <w:jc w:val="both"/>
        <w:rPr>
          <w:rFonts w:cs="Times New Roman"/>
          <w:szCs w:val="24"/>
        </w:rPr>
      </w:pPr>
      <m:oMath>
        <m:r>
          <w:rPr>
            <w:rFonts w:ascii="Cambria Math" w:hAnsi="Cambria Math" w:cs="Times New Roman"/>
            <w:szCs w:val="24"/>
          </w:rPr>
          <m:t>A=εcl</m:t>
        </m:r>
      </m:oMath>
      <w:r w:rsidRPr="00CB48A4">
        <w:rPr>
          <w:rFonts w:eastAsia="Times New Roman" w:cs="Times New Roman"/>
          <w:szCs w:val="24"/>
        </w:rPr>
        <w:t xml:space="preserve">   </w:t>
      </w:r>
      <w:r>
        <w:rPr>
          <w:rFonts w:eastAsia="Times New Roman" w:cs="Times New Roman"/>
          <w:szCs w:val="24"/>
        </w:rPr>
        <w:t xml:space="preserve">                                                  </w:t>
      </w:r>
      <w:r w:rsidRPr="00CB48A4">
        <w:rPr>
          <w:rFonts w:eastAsia="Times New Roman" w:cs="Times New Roman"/>
          <w:szCs w:val="24"/>
        </w:rPr>
        <w:t xml:space="preserve">  </w:t>
      </w:r>
      <w:r>
        <w:rPr>
          <w:rFonts w:eastAsia="Times New Roman" w:cs="Times New Roman"/>
          <w:szCs w:val="24"/>
        </w:rPr>
        <w:t xml:space="preserve">                                                                                      </w:t>
      </w:r>
      <w:r w:rsidRPr="00CB48A4">
        <w:rPr>
          <w:rFonts w:eastAsia="Times New Roman" w:cs="Times New Roman"/>
          <w:szCs w:val="24"/>
        </w:rPr>
        <w:t>(</w:t>
      </w:r>
      <w:r>
        <w:rPr>
          <w:rFonts w:eastAsia="Times New Roman" w:cs="Times New Roman"/>
          <w:szCs w:val="24"/>
        </w:rPr>
        <w:t>20</w:t>
      </w:r>
      <w:r w:rsidRPr="00CB48A4">
        <w:rPr>
          <w:rFonts w:eastAsia="Times New Roman" w:cs="Times New Roman"/>
          <w:szCs w:val="24"/>
        </w:rPr>
        <w:t>)</w:t>
      </w:r>
      <m:oMath>
        <m:r>
          <m:rPr>
            <m:sty m:val="p"/>
          </m:rPr>
          <w:rPr>
            <w:rFonts w:ascii="Cambria Math" w:hAnsi="Cambria Math" w:cs="Times New Roman"/>
            <w:szCs w:val="24"/>
          </w:rPr>
          <w:br/>
        </m:r>
        <m:r>
          <w:rPr>
            <w:rFonts w:ascii="Cambria Math" w:hAnsi="Cambria Math" w:cs="Times New Roman"/>
            <w:szCs w:val="24"/>
          </w:rPr>
          <m:t>A=log</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0</m:t>
                </m:r>
              </m:sub>
            </m:sSub>
          </m:num>
          <m:den>
            <m:r>
              <w:rPr>
                <w:rFonts w:ascii="Cambria Math" w:hAnsi="Cambria Math" w:cs="Times New Roman"/>
                <w:szCs w:val="24"/>
              </w:rPr>
              <m:t>I</m:t>
            </m:r>
          </m:den>
        </m:f>
      </m:oMath>
      <w:r w:rsidRPr="00CB48A4">
        <w:rPr>
          <w:rFonts w:eastAsia="Times New Roman" w:cs="Times New Roman"/>
          <w:szCs w:val="24"/>
        </w:rPr>
        <w:t xml:space="preserve">   </w:t>
      </w:r>
      <w:r>
        <w:rPr>
          <w:rFonts w:eastAsia="Times New Roman" w:cs="Times New Roman"/>
          <w:szCs w:val="24"/>
        </w:rPr>
        <w:t xml:space="preserve">                                                  </w:t>
      </w:r>
      <w:r w:rsidRPr="00CB48A4">
        <w:rPr>
          <w:rFonts w:eastAsia="Times New Roman" w:cs="Times New Roman"/>
          <w:szCs w:val="24"/>
        </w:rPr>
        <w:t xml:space="preserve">  </w:t>
      </w:r>
      <w:r>
        <w:rPr>
          <w:rFonts w:eastAsia="Times New Roman" w:cs="Times New Roman"/>
          <w:szCs w:val="24"/>
        </w:rPr>
        <w:t xml:space="preserve">                                                                                   </w:t>
      </w:r>
      <w:proofErr w:type="gramStart"/>
      <w:r>
        <w:rPr>
          <w:rFonts w:eastAsia="Times New Roman" w:cs="Times New Roman"/>
          <w:szCs w:val="24"/>
        </w:rPr>
        <w:t xml:space="preserve">   </w:t>
      </w:r>
      <w:r w:rsidRPr="00CB48A4">
        <w:rPr>
          <w:rFonts w:eastAsia="Times New Roman" w:cs="Times New Roman"/>
          <w:szCs w:val="24"/>
        </w:rPr>
        <w:t>(</w:t>
      </w:r>
      <w:proofErr w:type="gramEnd"/>
      <w:r>
        <w:rPr>
          <w:rFonts w:eastAsia="Times New Roman" w:cs="Times New Roman"/>
          <w:szCs w:val="24"/>
        </w:rPr>
        <w:t>21</w:t>
      </w:r>
      <w:r w:rsidRPr="00CB48A4">
        <w:rPr>
          <w:rFonts w:eastAsia="Times New Roman" w:cs="Times New Roman"/>
          <w:szCs w:val="24"/>
        </w:rPr>
        <w:t>)</w:t>
      </w:r>
    </w:p>
    <w:p w14:paraId="3D51C9AB" w14:textId="77777777" w:rsidR="009943DD" w:rsidRPr="00761C01" w:rsidRDefault="009943DD" w:rsidP="009943DD">
      <w:pPr>
        <w:spacing w:line="480" w:lineRule="auto"/>
        <w:jc w:val="both"/>
        <w:rPr>
          <w:rFonts w:cs="Times New Roman"/>
          <w:szCs w:val="24"/>
        </w:rPr>
      </w:pPr>
      <w:r w:rsidRPr="00986ABE">
        <w:rPr>
          <w:rFonts w:cs="Times New Roman"/>
          <w:szCs w:val="24"/>
        </w:rPr>
        <w:t>is used to calculate the intensity of the fluorophore at the top surface of the cell with a cell height of 60 µm. From the UV-Vis absorbance spectra we got that the extinction coefficient of HPTS at 365 nm, the excitation wavelength used in the optical fluorescence experiment, is 11500 M</w:t>
      </w:r>
      <w:r w:rsidRPr="00490659">
        <w:rPr>
          <w:rFonts w:cs="Times New Roman"/>
          <w:szCs w:val="24"/>
          <w:vertAlign w:val="superscript"/>
        </w:rPr>
        <w:t>-1</w:t>
      </w:r>
      <w:r w:rsidRPr="00986ABE">
        <w:rPr>
          <w:rFonts w:cs="Times New Roman"/>
          <w:szCs w:val="24"/>
        </w:rPr>
        <w:t>cm</w:t>
      </w:r>
      <w:r w:rsidRPr="00490659">
        <w:rPr>
          <w:rFonts w:cs="Times New Roman"/>
          <w:szCs w:val="24"/>
          <w:vertAlign w:val="superscript"/>
        </w:rPr>
        <w:t>-1</w:t>
      </w:r>
      <w:r w:rsidRPr="00986ABE">
        <w:rPr>
          <w:rFonts w:cs="Times New Roman"/>
          <w:szCs w:val="24"/>
        </w:rPr>
        <w:t>. Length</w:t>
      </w:r>
      <w:r>
        <w:rPr>
          <w:rFonts w:cs="Times New Roman"/>
          <w:szCs w:val="24"/>
        </w:rPr>
        <w:t xml:space="preserve"> is</w:t>
      </w:r>
      <w:r w:rsidRPr="00986ABE">
        <w:rPr>
          <w:rFonts w:cs="Times New Roman"/>
          <w:szCs w:val="24"/>
        </w:rPr>
        <w:t xml:space="preserve"> equa</w:t>
      </w:r>
      <w:r>
        <w:rPr>
          <w:rFonts w:cs="Times New Roman"/>
          <w:szCs w:val="24"/>
        </w:rPr>
        <w:t>l to</w:t>
      </w:r>
      <w:r w:rsidRPr="00986ABE">
        <w:rPr>
          <w:rFonts w:cs="Times New Roman"/>
          <w:szCs w:val="24"/>
        </w:rPr>
        <w:t xml:space="preserve"> the cell height which is 60 µm</w:t>
      </w:r>
      <w:r>
        <w:rPr>
          <w:rFonts w:cs="Times New Roman"/>
          <w:szCs w:val="24"/>
        </w:rPr>
        <w:t xml:space="preserve">. The light intensity at the </w:t>
      </w:r>
      <w:r>
        <w:rPr>
          <w:rFonts w:cs="Times New Roman"/>
          <w:szCs w:val="24"/>
        </w:rPr>
        <w:lastRenderedPageBreak/>
        <w:t xml:space="preserve">surface layer of the solution is 0.98, 0.85 and 0.20 of the initial light </w:t>
      </w:r>
      <w:proofErr w:type="gramStart"/>
      <w:r>
        <w:rPr>
          <w:rFonts w:cs="Times New Roman"/>
          <w:szCs w:val="24"/>
        </w:rPr>
        <w:t>intensity</w:t>
      </w:r>
      <w:proofErr w:type="gramEnd"/>
      <w:r>
        <w:rPr>
          <w:rFonts w:cs="Times New Roman"/>
          <w:szCs w:val="24"/>
        </w:rPr>
        <w:t xml:space="preserve"> for HPTS with concentration of 0.1 mM, 1.0 mM and 10 mM respectively. Therefore, we can see that when the concentration is high, the light intensity is not uniform throughout the thin-layer cell. The normalization can minimise the error introduced by this non-unity. Also, at high concentration, the reaction does not take place as fast as at lower concentrations. </w:t>
      </w:r>
    </w:p>
    <w:p w14:paraId="65CBBB36" w14:textId="7601E88D" w:rsidR="009943DD" w:rsidRDefault="009943DD" w:rsidP="009943DD"/>
    <w:p w14:paraId="424356EB" w14:textId="77777777" w:rsidR="009943DD" w:rsidRDefault="009943DD" w:rsidP="009943DD"/>
    <w:p w14:paraId="45FEDE29" w14:textId="4AAC7DBD" w:rsidR="00BD68D7" w:rsidRPr="003D2400" w:rsidRDefault="00BD68D7" w:rsidP="009D2A2B">
      <w:pPr>
        <w:pStyle w:val="2"/>
        <w:spacing w:line="480" w:lineRule="auto"/>
        <w:rPr>
          <w:rFonts w:cs="Times New Roman"/>
          <w:noProof/>
          <w:szCs w:val="24"/>
        </w:rPr>
      </w:pPr>
      <w:bookmarkStart w:id="9" w:name="_Toc36630273"/>
      <w:r>
        <w:t xml:space="preserve">Section </w:t>
      </w:r>
      <w:r w:rsidR="009943DD">
        <w:t>5</w:t>
      </w:r>
      <w:r>
        <w:t>:</w:t>
      </w:r>
      <w:r w:rsidR="00553612">
        <w:t xml:space="preserve"> Extra factors</w:t>
      </w:r>
      <w:bookmarkEnd w:id="9"/>
    </w:p>
    <w:p w14:paraId="5D9DA45C" w14:textId="5DF274C8" w:rsidR="00CE7414" w:rsidRPr="00CE7414" w:rsidRDefault="00D5624D" w:rsidP="001F3EB1">
      <w:pPr>
        <w:spacing w:line="480" w:lineRule="auto"/>
        <w:rPr>
          <w:rFonts w:cs="Times New Roman"/>
          <w:szCs w:val="24"/>
        </w:rPr>
      </w:pPr>
      <w:r>
        <w:rPr>
          <w:rFonts w:cs="Times New Roman"/>
          <w:szCs w:val="24"/>
        </w:rPr>
        <w:t>For the o</w:t>
      </w:r>
      <w:r w:rsidR="00CE7414">
        <w:rPr>
          <w:rFonts w:cs="Times New Roman"/>
          <w:szCs w:val="24"/>
        </w:rPr>
        <w:t>ne electron transfer oxidative reaction,</w:t>
      </w:r>
    </w:p>
    <w:p w14:paraId="03B7329F" w14:textId="77777777" w:rsidR="00CE7414" w:rsidRDefault="00CE7414" w:rsidP="001F3EB1">
      <w:pPr>
        <w:spacing w:line="480" w:lineRule="auto"/>
        <w:rPr>
          <w:b/>
          <w:sz w:val="36"/>
          <w:szCs w:val="36"/>
        </w:rPr>
      </w:pPr>
      <m:oMathPara>
        <m:oMath>
          <m:r>
            <m:rPr>
              <m:sty m:val="p"/>
            </m:rPr>
            <w:rPr>
              <w:rFonts w:ascii="Cambria Math" w:hAnsi="Cambria Math" w:cs="Times New Roman"/>
              <w:szCs w:val="24"/>
            </w:rPr>
            <m:t>A-</m:t>
          </m:r>
          <m:sSup>
            <m:sSupPr>
              <m:ctrlPr>
                <w:rPr>
                  <w:rFonts w:ascii="Cambria Math" w:hAnsi="Cambria Math" w:cs="Times New Roman"/>
                  <w:szCs w:val="24"/>
                </w:rPr>
              </m:ctrlPr>
            </m:sSupPr>
            <m:e>
              <m:r>
                <m:rPr>
                  <m:sty m:val="p"/>
                </m:rPr>
                <w:rPr>
                  <w:rFonts w:ascii="Cambria Math" w:hAnsi="Cambria Math" w:cs="Times New Roman"/>
                  <w:szCs w:val="24"/>
                </w:rPr>
                <m:t>e</m:t>
              </m:r>
            </m:e>
            <m:sup>
              <m:r>
                <w:rPr>
                  <w:rFonts w:ascii="Cambria Math" w:hAnsi="Cambria Math" w:cs="Times New Roman"/>
                  <w:szCs w:val="24"/>
                </w:rPr>
                <m:t>-</m:t>
              </m:r>
            </m:sup>
          </m:sSup>
          <m:r>
            <m:rPr>
              <m:sty m:val="p"/>
            </m:rPr>
            <w:rPr>
              <w:rFonts w:ascii="Cambria Math" w:hAnsi="Cambria Math" w:cs="Times New Roman"/>
              <w:szCs w:val="24"/>
            </w:rPr>
            <m:t>⇌B</m:t>
          </m:r>
        </m:oMath>
      </m:oMathPara>
    </w:p>
    <w:p w14:paraId="261D9F08" w14:textId="7458D977" w:rsidR="00CE7414" w:rsidRPr="00CE7414" w:rsidRDefault="00D5624D" w:rsidP="00D756E5">
      <w:pPr>
        <w:spacing w:line="480" w:lineRule="auto"/>
        <w:jc w:val="both"/>
        <w:rPr>
          <w:rFonts w:cs="Times New Roman"/>
          <w:szCs w:val="24"/>
        </w:rPr>
      </w:pPr>
      <w:r>
        <w:rPr>
          <w:rFonts w:cs="Times New Roman"/>
          <w:szCs w:val="24"/>
        </w:rPr>
        <w:t>the</w:t>
      </w:r>
      <w:r w:rsidR="00CE7414" w:rsidRPr="00CE7414">
        <w:rPr>
          <w:rFonts w:cs="Times New Roman"/>
          <w:szCs w:val="24"/>
        </w:rPr>
        <w:t xml:space="preserve"> shape of this profile will be independent of the used concentration of the fluorophore</w:t>
      </w:r>
      <w:r w:rsidR="00C66962">
        <w:rPr>
          <w:rFonts w:cs="Times New Roman"/>
          <w:szCs w:val="24"/>
        </w:rPr>
        <w:t xml:space="preserve"> (shown in figure S</w:t>
      </w:r>
      <w:r w:rsidR="00006C12">
        <w:rPr>
          <w:rFonts w:cs="Times New Roman"/>
          <w:szCs w:val="24"/>
        </w:rPr>
        <w:t>6</w:t>
      </w:r>
      <w:r w:rsidR="00C66962">
        <w:rPr>
          <w:rFonts w:cs="Times New Roman"/>
          <w:szCs w:val="24"/>
        </w:rPr>
        <w:t xml:space="preserve"> (a)). Figure S</w:t>
      </w:r>
      <w:r w:rsidR="00006C12">
        <w:rPr>
          <w:rFonts w:cs="Times New Roman"/>
          <w:szCs w:val="24"/>
        </w:rPr>
        <w:t>6</w:t>
      </w:r>
      <w:r w:rsidR="00C66962">
        <w:rPr>
          <w:rFonts w:cs="Times New Roman"/>
          <w:szCs w:val="24"/>
        </w:rPr>
        <w:t xml:space="preserve"> (b) – (</w:t>
      </w:r>
      <w:r w:rsidR="00A3346F">
        <w:rPr>
          <w:rFonts w:cs="Times New Roman"/>
          <w:szCs w:val="24"/>
        </w:rPr>
        <w:t>c</w:t>
      </w:r>
      <w:r w:rsidR="00C66962">
        <w:rPr>
          <w:rFonts w:cs="Times New Roman"/>
          <w:szCs w:val="24"/>
        </w:rPr>
        <w:t>) depicts the variation of the simulated fluorescence profiles as a function of the thickness of the cell</w:t>
      </w:r>
      <w:r w:rsidR="00A3346F">
        <w:rPr>
          <w:rFonts w:cs="Times New Roman"/>
          <w:szCs w:val="24"/>
        </w:rPr>
        <w:t xml:space="preserve"> and </w:t>
      </w:r>
      <w:r w:rsidR="00C66962">
        <w:rPr>
          <w:rFonts w:cs="Times New Roman"/>
          <w:szCs w:val="24"/>
        </w:rPr>
        <w:t>the radius of the electrode respectively.</w:t>
      </w:r>
    </w:p>
    <w:p w14:paraId="5FE3A85D" w14:textId="5F8F1701" w:rsidR="00240658" w:rsidRDefault="00771DB7" w:rsidP="00240658">
      <w:pPr>
        <w:keepNext/>
        <w:jc w:val="both"/>
      </w:pPr>
      <w:r>
        <w:rPr>
          <w:noProof/>
          <w:lang w:eastAsia="en-GB"/>
        </w:rPr>
        <w:drawing>
          <wp:inline distT="0" distB="0" distL="0" distR="0" wp14:anchorId="53011529" wp14:editId="0A15EC2E">
            <wp:extent cx="1907540" cy="151192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6a.png"/>
                    <pic:cNvPicPr/>
                  </pic:nvPicPr>
                  <pic:blipFill rotWithShape="1">
                    <a:blip r:embed="rId19" cstate="print">
                      <a:extLst>
                        <a:ext uri="{28A0092B-C50C-407E-A947-70E740481C1C}">
                          <a14:useLocalDpi xmlns:a14="http://schemas.microsoft.com/office/drawing/2010/main" val="0"/>
                        </a:ext>
                      </a:extLst>
                    </a:blip>
                    <a:srcRect l="4036" t="9613" r="9769" b="1107"/>
                    <a:stretch/>
                  </pic:blipFill>
                  <pic:spPr bwMode="auto">
                    <a:xfrm>
                      <a:off x="0" y="0"/>
                      <a:ext cx="1908000" cy="151229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FBAD35D" wp14:editId="407756B6">
            <wp:extent cx="1908000" cy="1616723"/>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I6b.png"/>
                    <pic:cNvPicPr/>
                  </pic:nvPicPr>
                  <pic:blipFill rotWithShape="1">
                    <a:blip r:embed="rId20" cstate="print">
                      <a:extLst>
                        <a:ext uri="{28A0092B-C50C-407E-A947-70E740481C1C}">
                          <a14:useLocalDpi xmlns:a14="http://schemas.microsoft.com/office/drawing/2010/main" val="0"/>
                        </a:ext>
                      </a:extLst>
                    </a:blip>
                    <a:srcRect l="4275" t="5219" r="11880" b="1938"/>
                    <a:stretch/>
                  </pic:blipFill>
                  <pic:spPr bwMode="auto">
                    <a:xfrm>
                      <a:off x="0" y="0"/>
                      <a:ext cx="1908000" cy="161672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F7275A8" wp14:editId="059DDAA9">
            <wp:extent cx="1908000" cy="16049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I6c.png"/>
                    <pic:cNvPicPr/>
                  </pic:nvPicPr>
                  <pic:blipFill rotWithShape="1">
                    <a:blip r:embed="rId21" cstate="print">
                      <a:extLst>
                        <a:ext uri="{28A0092B-C50C-407E-A947-70E740481C1C}">
                          <a14:useLocalDpi xmlns:a14="http://schemas.microsoft.com/office/drawing/2010/main" val="0"/>
                        </a:ext>
                      </a:extLst>
                    </a:blip>
                    <a:srcRect l="3496" t="5219" r="11586" b="1435"/>
                    <a:stretch/>
                  </pic:blipFill>
                  <pic:spPr bwMode="auto">
                    <a:xfrm>
                      <a:off x="0" y="0"/>
                      <a:ext cx="1908000" cy="1604965"/>
                    </a:xfrm>
                    <a:prstGeom prst="rect">
                      <a:avLst/>
                    </a:prstGeom>
                    <a:ln>
                      <a:noFill/>
                    </a:ln>
                    <a:extLst>
                      <a:ext uri="{53640926-AAD7-44D8-BBD7-CCE9431645EC}">
                        <a14:shadowObscured xmlns:a14="http://schemas.microsoft.com/office/drawing/2010/main"/>
                      </a:ext>
                    </a:extLst>
                  </pic:spPr>
                </pic:pic>
              </a:graphicData>
            </a:graphic>
          </wp:inline>
        </w:drawing>
      </w:r>
    </w:p>
    <w:p w14:paraId="554B3F5E" w14:textId="0A663BA7" w:rsidR="0081136D" w:rsidRDefault="00240658" w:rsidP="00240658">
      <w:pPr>
        <w:pStyle w:val="a9"/>
        <w:jc w:val="both"/>
      </w:pPr>
      <w:r>
        <w:t>Figure S</w:t>
      </w:r>
      <w:fldSimple w:instr=" SEQ Figure_S \* ARABIC ">
        <w:r w:rsidR="00364E65">
          <w:rPr>
            <w:noProof/>
          </w:rPr>
          <w:t>7</w:t>
        </w:r>
      </w:fldSimple>
      <w:r>
        <w:t xml:space="preserve">: </w:t>
      </w:r>
      <w:r w:rsidRPr="00114768">
        <w:t xml:space="preserve">Simulated </w:t>
      </w:r>
      <w:r>
        <w:t>optical response</w:t>
      </w:r>
      <w:r w:rsidRPr="00114768">
        <w:t xml:space="preserve"> for the direct oxidation mechanism. Variation of the relative fluorescence intensity of species A as a function of distance perpendicular to the electrode. </w:t>
      </w:r>
      <w:r>
        <w:t>a) T</w:t>
      </w:r>
      <w:r w:rsidRPr="00114768">
        <w:t xml:space="preserve">he fluorescence intensity profile after </w:t>
      </w:r>
      <w:r>
        <w:t>5</w:t>
      </w:r>
      <w:r w:rsidRPr="00114768">
        <w:t xml:space="preserve"> seconds as a function of the fluorophore </w:t>
      </w:r>
      <w:r>
        <w:t>concentration [A]</w:t>
      </w:r>
      <w:r>
        <w:rPr>
          <w:vertAlign w:val="subscript"/>
        </w:rPr>
        <w:t>bulk</w:t>
      </w:r>
      <w:r>
        <w:t xml:space="preserve"> = 0.1 mM (red), 1.0 mM (blue) and 10 mM (yellow).</w:t>
      </w:r>
      <w:r w:rsidRPr="00114768">
        <w:t xml:space="preserve"> (Inlay) Plot of full-width half maximum of the concentra</w:t>
      </w:r>
      <w:r>
        <w:t xml:space="preserve">tion profile at t = 0 to 10 s. b) Plot of the variation in the profile at t = 5 s with the thickness of cell equals to 30 </w:t>
      </w:r>
      <w:r>
        <w:rPr>
          <w:rFonts w:cs="Times New Roman"/>
        </w:rPr>
        <w:t>µ</w:t>
      </w:r>
      <w:r>
        <w:t xml:space="preserve">m (red), 60 </w:t>
      </w:r>
      <w:r>
        <w:rPr>
          <w:rFonts w:cs="Times New Roman"/>
        </w:rPr>
        <w:t>µ</w:t>
      </w:r>
      <w:r>
        <w:t xml:space="preserve">m (blue) and 120 </w:t>
      </w:r>
      <w:r>
        <w:rPr>
          <w:rFonts w:cs="Times New Roman"/>
        </w:rPr>
        <w:t>µ</w:t>
      </w:r>
      <w:r>
        <w:t xml:space="preserve">m (yellow); (inlay) plot of full-width half maximum of the fluorescence intensity profile at t = 0 to 10 s. c) Plot of the variation in the profile at t = 0.1, 1, 5 and 10 s with the radius of the working electrode, R, equals to 3.5 </w:t>
      </w:r>
      <w:r>
        <w:rPr>
          <w:rFonts w:cs="Times New Roman"/>
        </w:rPr>
        <w:t>µ</w:t>
      </w:r>
      <w:r>
        <w:t xml:space="preserve">m (Solid lines) and 7.0 </w:t>
      </w:r>
      <w:r>
        <w:rPr>
          <w:rFonts w:cs="Times New Roman"/>
        </w:rPr>
        <w:t>µ</w:t>
      </w:r>
      <w:r>
        <w:t>m (Dotted); (inlay) plot of full-width half maximum of the fluorescence intensity profile at t = 0 to 10 s.</w:t>
      </w:r>
    </w:p>
    <w:p w14:paraId="4A9D2785" w14:textId="7D6583F8" w:rsidR="007D00C5" w:rsidRDefault="007D00C5" w:rsidP="00B56850">
      <w:pPr>
        <w:rPr>
          <w:b/>
          <w:sz w:val="36"/>
          <w:szCs w:val="36"/>
        </w:rPr>
      </w:pPr>
    </w:p>
    <w:p w14:paraId="7D25AAFA" w14:textId="5470D51A" w:rsidR="00EF76BD" w:rsidRPr="00EF76BD" w:rsidRDefault="00EF76BD" w:rsidP="00B56850">
      <w:pPr>
        <w:rPr>
          <w:b/>
          <w:sz w:val="36"/>
          <w:szCs w:val="36"/>
        </w:rPr>
      </w:pPr>
    </w:p>
    <w:p w14:paraId="0A01E4FF" w14:textId="1E43D5CD" w:rsidR="00BD48BF" w:rsidRDefault="00BD48BF" w:rsidP="009D2A2B">
      <w:pPr>
        <w:pStyle w:val="2"/>
        <w:spacing w:line="480" w:lineRule="auto"/>
      </w:pPr>
      <w:bookmarkStart w:id="10" w:name="_Toc36629522"/>
      <w:bookmarkStart w:id="11" w:name="_Toc36630274"/>
      <w:r w:rsidRPr="00B56850">
        <w:lastRenderedPageBreak/>
        <w:t xml:space="preserve">Section </w:t>
      </w:r>
      <w:r w:rsidR="00986ABE">
        <w:t>6</w:t>
      </w:r>
      <w:r w:rsidRPr="00B56850">
        <w:t>:</w:t>
      </w:r>
      <w:r>
        <w:t xml:space="preserve"> </w:t>
      </w:r>
      <w:r w:rsidR="00553612">
        <w:t>Spectra of HPTS and PYTS</w:t>
      </w:r>
      <w:bookmarkEnd w:id="10"/>
      <w:bookmarkEnd w:id="11"/>
    </w:p>
    <w:p w14:paraId="2B6DCC0D" w14:textId="0E110F38" w:rsidR="00E24583" w:rsidRPr="009D2A2B" w:rsidRDefault="00E24583" w:rsidP="00D756E5">
      <w:pPr>
        <w:spacing w:line="480" w:lineRule="auto"/>
        <w:jc w:val="both"/>
        <w:rPr>
          <w:rFonts w:cs="Times New Roman"/>
          <w:szCs w:val="24"/>
        </w:rPr>
      </w:pPr>
      <w:r w:rsidRPr="009D2A2B">
        <w:rPr>
          <w:rFonts w:cs="Times New Roman"/>
          <w:szCs w:val="24"/>
        </w:rPr>
        <w:t>The absorbance and fluorescence spectra for HPTS and PYTS are depicts in this section.</w:t>
      </w:r>
      <w:r w:rsidR="00BD35AD" w:rsidRPr="009D2A2B">
        <w:rPr>
          <w:rFonts w:cs="Times New Roman"/>
          <w:szCs w:val="24"/>
        </w:rPr>
        <w:t xml:space="preserve"> The</w:t>
      </w:r>
      <w:r w:rsidR="009D2A2B" w:rsidRPr="009D2A2B">
        <w:rPr>
          <w:rFonts w:cs="Times New Roman"/>
          <w:szCs w:val="24"/>
        </w:rPr>
        <w:t xml:space="preserve"> black line is the absorbance spectrum and the red line is the normalized fluorescence intensity.</w:t>
      </w:r>
    </w:p>
    <w:p w14:paraId="5F490233" w14:textId="77777777" w:rsidR="00B97A07" w:rsidRDefault="00CD1D04" w:rsidP="00B97A07">
      <w:pPr>
        <w:keepNext/>
      </w:pPr>
      <w:r>
        <w:rPr>
          <w:b/>
          <w:noProof/>
          <w:sz w:val="36"/>
          <w:szCs w:val="36"/>
          <w:lang w:eastAsia="en-GB"/>
        </w:rPr>
        <w:drawing>
          <wp:inline distT="0" distB="0" distL="0" distR="0" wp14:anchorId="6A547782" wp14:editId="3C29CCA1">
            <wp:extent cx="2700000" cy="2101736"/>
            <wp:effectExtent l="0" t="0" r="5715" b="0"/>
            <wp:docPr id="13" name="SI5a.png"/>
            <wp:cNvGraphicFramePr/>
            <a:graphic xmlns:a="http://schemas.openxmlformats.org/drawingml/2006/main">
              <a:graphicData uri="http://schemas.openxmlformats.org/drawingml/2006/picture">
                <pic:pic xmlns:pic="http://schemas.openxmlformats.org/drawingml/2006/picture">
                  <pic:nvPicPr>
                    <pic:cNvPr id="13" name="SI5a.png"/>
                    <pic:cNvPicPr/>
                  </pic:nvPicPr>
                  <pic:blipFill rotWithShape="1">
                    <a:blip r:embed="rId22" cstate="print">
                      <a:extLst>
                        <a:ext uri="{28A0092B-C50C-407E-A947-70E740481C1C}">
                          <a14:useLocalDpi xmlns:a14="http://schemas.microsoft.com/office/drawing/2010/main" val="0"/>
                        </a:ext>
                      </a:extLst>
                    </a:blip>
                    <a:srcRect l="4328" t="6547"/>
                    <a:stretch/>
                  </pic:blipFill>
                  <pic:spPr bwMode="auto">
                    <a:xfrm>
                      <a:off x="0" y="0"/>
                      <a:ext cx="2700000" cy="2101736"/>
                    </a:xfrm>
                    <a:prstGeom prst="rect">
                      <a:avLst/>
                    </a:prstGeom>
                    <a:ln>
                      <a:noFill/>
                    </a:ln>
                    <a:extLst>
                      <a:ext uri="{53640926-AAD7-44D8-BBD7-CCE9431645EC}">
                        <a14:shadowObscured xmlns:a14="http://schemas.microsoft.com/office/drawing/2010/main"/>
                      </a:ext>
                    </a:extLst>
                  </pic:spPr>
                </pic:pic>
              </a:graphicData>
            </a:graphic>
          </wp:inline>
        </w:drawing>
      </w:r>
      <w:r w:rsidR="00656EB2">
        <w:rPr>
          <w:rFonts w:cs="Times New Roman"/>
          <w:szCs w:val="24"/>
        </w:rPr>
        <w:t xml:space="preserve">  </w:t>
      </w:r>
      <w:r w:rsidR="00656EB2">
        <w:rPr>
          <w:rFonts w:cs="Times New Roman"/>
          <w:noProof/>
          <w:szCs w:val="24"/>
        </w:rPr>
        <w:t xml:space="preserve">      </w:t>
      </w:r>
      <w:r w:rsidR="001E1056">
        <w:rPr>
          <w:noProof/>
          <w:lang w:eastAsia="en-GB"/>
        </w:rPr>
        <w:drawing>
          <wp:inline distT="0" distB="0" distL="0" distR="0" wp14:anchorId="6963EB1D" wp14:editId="42721D25">
            <wp:extent cx="2700000" cy="2091690"/>
            <wp:effectExtent l="0" t="0" r="5715" b="3810"/>
            <wp:docPr id="14" name="SI5b.png"/>
            <wp:cNvGraphicFramePr/>
            <a:graphic xmlns:a="http://schemas.openxmlformats.org/drawingml/2006/main">
              <a:graphicData uri="http://schemas.openxmlformats.org/drawingml/2006/picture">
                <pic:pic xmlns:pic="http://schemas.openxmlformats.org/drawingml/2006/picture">
                  <pic:nvPicPr>
                    <pic:cNvPr id="14" name="SI5b.png"/>
                    <pic:cNvPicPr/>
                  </pic:nvPicPr>
                  <pic:blipFill rotWithShape="1">
                    <a:blip r:embed="rId23" cstate="print">
                      <a:extLst>
                        <a:ext uri="{28A0092B-C50C-407E-A947-70E740481C1C}">
                          <a14:useLocalDpi xmlns:a14="http://schemas.microsoft.com/office/drawing/2010/main" val="0"/>
                        </a:ext>
                      </a:extLst>
                    </a:blip>
                    <a:srcRect l="4783" t="8036"/>
                    <a:stretch/>
                  </pic:blipFill>
                  <pic:spPr bwMode="auto">
                    <a:xfrm>
                      <a:off x="0" y="0"/>
                      <a:ext cx="2700000" cy="2091690"/>
                    </a:xfrm>
                    <a:prstGeom prst="rect">
                      <a:avLst/>
                    </a:prstGeom>
                    <a:ln>
                      <a:noFill/>
                    </a:ln>
                    <a:extLst>
                      <a:ext uri="{53640926-AAD7-44D8-BBD7-CCE9431645EC}">
                        <a14:shadowObscured xmlns:a14="http://schemas.microsoft.com/office/drawing/2010/main"/>
                      </a:ext>
                    </a:extLst>
                  </pic:spPr>
                </pic:pic>
              </a:graphicData>
            </a:graphic>
          </wp:inline>
        </w:drawing>
      </w:r>
    </w:p>
    <w:p w14:paraId="77516A03" w14:textId="29945B73" w:rsidR="00B97A07" w:rsidRDefault="00B97A07" w:rsidP="00B97A07">
      <w:pPr>
        <w:pStyle w:val="a9"/>
      </w:pPr>
      <w:r>
        <w:t>Figure S</w:t>
      </w:r>
      <w:fldSimple w:instr=" SEQ Figure_S \* ARABIC ">
        <w:r w:rsidR="004D4C18">
          <w:rPr>
            <w:noProof/>
          </w:rPr>
          <w:t>8</w:t>
        </w:r>
      </w:fldSimple>
      <w:r>
        <w:t>:</w:t>
      </w:r>
      <w:r w:rsidRPr="00B97A07">
        <w:t xml:space="preserve"> </w:t>
      </w:r>
      <w:r w:rsidRPr="001C2E9B">
        <w:t xml:space="preserve">UV-Vis absorbance and fluorescence emission spectrum of 31.25 µm HPTS (left) and 31.25 µm PYTS (right) in pH 7 phosphate buffer solution with 0.1 M </w:t>
      </w:r>
      <w:proofErr w:type="spellStart"/>
      <w:r w:rsidRPr="001C2E9B">
        <w:t>KCl</w:t>
      </w:r>
      <w:proofErr w:type="spellEnd"/>
      <w:r w:rsidRPr="001C2E9B">
        <w:t>.</w:t>
      </w:r>
      <w:r>
        <w:t xml:space="preserve"> Excitation wavelength used are 404 nm for HPTS and 375 nm for PYTS to obtain the emission spectra.</w:t>
      </w:r>
    </w:p>
    <w:p w14:paraId="78E3D95A" w14:textId="067A523C" w:rsidR="00E24583" w:rsidRDefault="00E24583" w:rsidP="00B61EDE">
      <w:pPr>
        <w:pStyle w:val="a9"/>
        <w:jc w:val="both"/>
      </w:pPr>
    </w:p>
    <w:p w14:paraId="17249AF2" w14:textId="79070B27" w:rsidR="00CE7414" w:rsidRPr="00E24583" w:rsidRDefault="00E24583" w:rsidP="00E24583">
      <w:pPr>
        <w:rPr>
          <w:i/>
          <w:iCs/>
          <w:sz w:val="18"/>
          <w:szCs w:val="18"/>
        </w:rPr>
      </w:pPr>
      <w:r>
        <w:br w:type="page"/>
      </w:r>
    </w:p>
    <w:p w14:paraId="5C8EC2C1" w14:textId="11123249" w:rsidR="002B02F9" w:rsidRPr="007D00C5" w:rsidRDefault="007D00C5" w:rsidP="001F3EB1">
      <w:pPr>
        <w:pStyle w:val="2"/>
        <w:spacing w:line="480" w:lineRule="auto"/>
      </w:pPr>
      <w:bookmarkStart w:id="12" w:name="_Toc36630275"/>
      <w:r>
        <w:lastRenderedPageBreak/>
        <w:t xml:space="preserve">Section </w:t>
      </w:r>
      <w:r w:rsidR="00364E65">
        <w:t>7</w:t>
      </w:r>
      <w:r>
        <w:t xml:space="preserve">: </w:t>
      </w:r>
      <w:r w:rsidRPr="00CE7414">
        <w:t xml:space="preserve">Fluorescence Intensity profiles of </w:t>
      </w:r>
      <w:r>
        <w:t>PYTS</w:t>
      </w:r>
      <w:bookmarkEnd w:id="12"/>
    </w:p>
    <w:p w14:paraId="0ECE8452" w14:textId="77777777" w:rsidR="00771DB7" w:rsidRDefault="00771DB7" w:rsidP="00771DB7">
      <w:pPr>
        <w:pStyle w:val="a9"/>
        <w:keepNext/>
        <w:jc w:val="both"/>
      </w:pPr>
      <w:r>
        <w:rPr>
          <w:noProof/>
          <w:lang w:eastAsia="en-GB"/>
        </w:rPr>
        <w:drawing>
          <wp:inline distT="0" distB="0" distL="0" distR="0" wp14:anchorId="23B6F46A" wp14:editId="7FC5ACC5">
            <wp:extent cx="2700000" cy="2261898"/>
            <wp:effectExtent l="0" t="0" r="5715"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I12a.png"/>
                    <pic:cNvPicPr/>
                  </pic:nvPicPr>
                  <pic:blipFill rotWithShape="1">
                    <a:blip r:embed="rId24" cstate="print">
                      <a:extLst>
                        <a:ext uri="{28A0092B-C50C-407E-A947-70E740481C1C}">
                          <a14:useLocalDpi xmlns:a14="http://schemas.microsoft.com/office/drawing/2010/main" val="0"/>
                        </a:ext>
                      </a:extLst>
                    </a:blip>
                    <a:srcRect l="3858" t="5260" r="11415" b="1986"/>
                    <a:stretch/>
                  </pic:blipFill>
                  <pic:spPr bwMode="auto">
                    <a:xfrm>
                      <a:off x="0" y="0"/>
                      <a:ext cx="2700000" cy="226189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DE08EAC" wp14:editId="61E69A5B">
            <wp:extent cx="2700000" cy="2244202"/>
            <wp:effectExtent l="0" t="0" r="5715"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I12b.png"/>
                    <pic:cNvPicPr/>
                  </pic:nvPicPr>
                  <pic:blipFill rotWithShape="1">
                    <a:blip r:embed="rId25" cstate="print">
                      <a:extLst>
                        <a:ext uri="{28A0092B-C50C-407E-A947-70E740481C1C}">
                          <a14:useLocalDpi xmlns:a14="http://schemas.microsoft.com/office/drawing/2010/main" val="0"/>
                        </a:ext>
                      </a:extLst>
                    </a:blip>
                    <a:srcRect l="4025" t="5918" r="11582" b="2416"/>
                    <a:stretch/>
                  </pic:blipFill>
                  <pic:spPr bwMode="auto">
                    <a:xfrm>
                      <a:off x="0" y="0"/>
                      <a:ext cx="2700000" cy="224420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4A4F8B7" wp14:editId="24F7B342">
            <wp:extent cx="2700000" cy="2274709"/>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I12c.png"/>
                    <pic:cNvPicPr/>
                  </pic:nvPicPr>
                  <pic:blipFill rotWithShape="1">
                    <a:blip r:embed="rId26" cstate="print">
                      <a:extLst>
                        <a:ext uri="{28A0092B-C50C-407E-A947-70E740481C1C}">
                          <a14:useLocalDpi xmlns:a14="http://schemas.microsoft.com/office/drawing/2010/main" val="0"/>
                        </a:ext>
                      </a:extLst>
                    </a:blip>
                    <a:srcRect l="4195" t="5260" r="11756" b="2205"/>
                    <a:stretch/>
                  </pic:blipFill>
                  <pic:spPr bwMode="auto">
                    <a:xfrm>
                      <a:off x="0" y="0"/>
                      <a:ext cx="2700000" cy="227470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14:anchorId="06735E61" wp14:editId="12F852C2">
            <wp:extent cx="2700000" cy="2233735"/>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I12d.png"/>
                    <pic:cNvPicPr/>
                  </pic:nvPicPr>
                  <pic:blipFill rotWithShape="1">
                    <a:blip r:embed="rId27" cstate="print">
                      <a:extLst>
                        <a:ext uri="{28A0092B-C50C-407E-A947-70E740481C1C}">
                          <a14:useLocalDpi xmlns:a14="http://schemas.microsoft.com/office/drawing/2010/main" val="0"/>
                        </a:ext>
                      </a:extLst>
                    </a:blip>
                    <a:srcRect l="4818" t="8470" r="12420" b="2056"/>
                    <a:stretch/>
                  </pic:blipFill>
                  <pic:spPr bwMode="auto">
                    <a:xfrm>
                      <a:off x="0" y="0"/>
                      <a:ext cx="2700000" cy="2233735"/>
                    </a:xfrm>
                    <a:prstGeom prst="rect">
                      <a:avLst/>
                    </a:prstGeom>
                    <a:ln>
                      <a:noFill/>
                    </a:ln>
                    <a:extLst>
                      <a:ext uri="{53640926-AAD7-44D8-BBD7-CCE9431645EC}">
                        <a14:shadowObscured xmlns:a14="http://schemas.microsoft.com/office/drawing/2010/main"/>
                      </a:ext>
                    </a:extLst>
                  </pic:spPr>
                </pic:pic>
              </a:graphicData>
            </a:graphic>
          </wp:inline>
        </w:drawing>
      </w:r>
    </w:p>
    <w:p w14:paraId="3AFDFD0A" w14:textId="1AABE2C3" w:rsidR="00F663EE" w:rsidRDefault="00B97A07" w:rsidP="00B97A07">
      <w:pPr>
        <w:pStyle w:val="a9"/>
        <w:jc w:val="both"/>
      </w:pPr>
      <w:r>
        <w:t>Figure S</w:t>
      </w:r>
      <w:fldSimple w:instr=" SEQ Figure_S \* ARABIC ">
        <w:r w:rsidR="00364E65">
          <w:rPr>
            <w:noProof/>
          </w:rPr>
          <w:t>9</w:t>
        </w:r>
      </w:fldSimple>
      <w:r>
        <w:t>:</w:t>
      </w:r>
      <w:r w:rsidRPr="00B97A07">
        <w:t xml:space="preserve"> </w:t>
      </w:r>
      <w:r w:rsidRPr="00304F35">
        <w:t xml:space="preserve">Relative Intensity profile recorded at t = 0, 0.1, 1, 3 and 5 s in a chronoamperometric experiment with a step potential of 2.3 V vs pseudo Ag wire reference electrode, measured as a function of distance perpendicular to the length of the cylindrical electrode (radius = 3.5 µm). The solution contains (a) 0.1 mM, (b) 1.0 mM, (c) 10mM of PYTS with pH 7 phosphate buffer solution and 0.1M </w:t>
      </w:r>
      <w:proofErr w:type="spellStart"/>
      <w:r w:rsidRPr="00304F35">
        <w:t>KCl</w:t>
      </w:r>
      <w:proofErr w:type="spellEnd"/>
      <w:r w:rsidRPr="00304F35">
        <w:t xml:space="preserve"> supporting electrolyte.</w:t>
      </w:r>
    </w:p>
    <w:p w14:paraId="7BB05ACB" w14:textId="77777777" w:rsidR="00F663EE" w:rsidRDefault="00F663EE" w:rsidP="00F663EE"/>
    <w:p w14:paraId="13A960DA" w14:textId="2AC405AC" w:rsidR="00AA25BC" w:rsidRDefault="00AA25BC" w:rsidP="00F663EE"/>
    <w:p w14:paraId="3D1A5321" w14:textId="204D969F" w:rsidR="00AA25BC" w:rsidRDefault="00AA25BC" w:rsidP="00F663EE"/>
    <w:p w14:paraId="5B980F5A" w14:textId="0BE77983" w:rsidR="00AA25BC" w:rsidRDefault="00AA25BC" w:rsidP="00F663EE"/>
    <w:p w14:paraId="4A2D4DA9" w14:textId="3C601994" w:rsidR="00AA25BC" w:rsidRDefault="00AA25BC" w:rsidP="00F663EE"/>
    <w:p w14:paraId="4DC211D1" w14:textId="2229FD11" w:rsidR="00AA25BC" w:rsidRDefault="00AA25BC" w:rsidP="00F663EE"/>
    <w:p w14:paraId="3FDE4C65" w14:textId="26E61744" w:rsidR="00AA25BC" w:rsidRDefault="00AA25BC" w:rsidP="00F663EE"/>
    <w:p w14:paraId="641750C9" w14:textId="69ACFD85" w:rsidR="00AA25BC" w:rsidRDefault="00AA25BC" w:rsidP="00F663EE"/>
    <w:p w14:paraId="2C86D9C5" w14:textId="77777777" w:rsidR="00AA25BC" w:rsidRPr="00F663EE" w:rsidRDefault="00AA25BC" w:rsidP="00F663EE"/>
    <w:tbl>
      <w:tblPr>
        <w:tblStyle w:val="a7"/>
        <w:tblW w:w="9333" w:type="dxa"/>
        <w:tblLayout w:type="fixed"/>
        <w:tblLook w:val="04A0" w:firstRow="1" w:lastRow="0" w:firstColumn="1" w:lastColumn="0" w:noHBand="0" w:noVBand="1"/>
      </w:tblPr>
      <w:tblGrid>
        <w:gridCol w:w="1814"/>
        <w:gridCol w:w="1576"/>
        <w:gridCol w:w="1480"/>
        <w:gridCol w:w="1485"/>
        <w:gridCol w:w="1497"/>
        <w:gridCol w:w="1475"/>
        <w:gridCol w:w="6"/>
      </w:tblGrid>
      <w:tr w:rsidR="00CD2DF6" w:rsidRPr="005C28BC" w14:paraId="11CC190F" w14:textId="77777777" w:rsidTr="005C28BC">
        <w:trPr>
          <w:trHeight w:val="699"/>
        </w:trPr>
        <w:tc>
          <w:tcPr>
            <w:tcW w:w="1814" w:type="dxa"/>
            <w:tcBorders>
              <w:tl2br w:val="single" w:sz="4" w:space="0" w:color="auto"/>
            </w:tcBorders>
          </w:tcPr>
          <w:p w14:paraId="1944E806" w14:textId="0F81379D" w:rsidR="008562FA" w:rsidRDefault="00CD2DF6" w:rsidP="00D5624D">
            <w:pPr>
              <w:rPr>
                <w:szCs w:val="32"/>
              </w:rPr>
            </w:pPr>
            <w:r w:rsidRPr="005C28BC">
              <w:lastRenderedPageBreak/>
              <w:t xml:space="preserve">           </w:t>
            </w:r>
            <w:r w:rsidR="00AA25BC" w:rsidRPr="005C28BC">
              <w:t xml:space="preserve"> </w:t>
            </w:r>
            <w:r w:rsidR="005C28BC">
              <w:t xml:space="preserve"> </w:t>
            </w:r>
            <w:r w:rsidRPr="005C28BC">
              <w:rPr>
                <w:szCs w:val="32"/>
              </w:rPr>
              <w:t>Time</w:t>
            </w:r>
            <w:r w:rsidR="005C28BC">
              <w:rPr>
                <w:szCs w:val="32"/>
              </w:rPr>
              <w:t>/s</w:t>
            </w:r>
          </w:p>
          <w:p w14:paraId="6B3F404C" w14:textId="77777777" w:rsidR="005C28BC" w:rsidRPr="005C28BC" w:rsidRDefault="005C28BC" w:rsidP="00D5624D">
            <w:pPr>
              <w:rPr>
                <w:szCs w:val="32"/>
              </w:rPr>
            </w:pPr>
          </w:p>
          <w:p w14:paraId="3FEAA3A5" w14:textId="17E3EAAA" w:rsidR="00CD2DF6" w:rsidRPr="005C28BC" w:rsidRDefault="00CD2DF6" w:rsidP="00AA25BC">
            <w:r w:rsidRPr="005C28BC">
              <w:rPr>
                <w:szCs w:val="32"/>
              </w:rPr>
              <w:t>[</w:t>
            </w:r>
            <w:r w:rsidR="00A53827">
              <w:rPr>
                <w:szCs w:val="32"/>
              </w:rPr>
              <w:t>PYTS</w:t>
            </w:r>
            <w:r w:rsidRPr="005C28BC">
              <w:rPr>
                <w:szCs w:val="32"/>
              </w:rPr>
              <w:t>]</w:t>
            </w:r>
            <w:r w:rsidR="005C28BC">
              <w:rPr>
                <w:szCs w:val="32"/>
              </w:rPr>
              <w:t>/mM</w:t>
            </w:r>
          </w:p>
        </w:tc>
        <w:tc>
          <w:tcPr>
            <w:tcW w:w="1576" w:type="dxa"/>
            <w:vAlign w:val="center"/>
          </w:tcPr>
          <w:p w14:paraId="2794C610" w14:textId="48F685B8" w:rsidR="00CD2DF6" w:rsidRPr="005C28BC" w:rsidRDefault="00CD2DF6" w:rsidP="005C28BC">
            <w:pPr>
              <w:jc w:val="center"/>
              <w:rPr>
                <w:szCs w:val="32"/>
              </w:rPr>
            </w:pPr>
            <w:r w:rsidRPr="005C28BC">
              <w:rPr>
                <w:szCs w:val="32"/>
              </w:rPr>
              <w:t>0</w:t>
            </w:r>
          </w:p>
        </w:tc>
        <w:tc>
          <w:tcPr>
            <w:tcW w:w="1480" w:type="dxa"/>
            <w:vAlign w:val="center"/>
          </w:tcPr>
          <w:p w14:paraId="117F147B" w14:textId="709DF183" w:rsidR="00CD2DF6" w:rsidRPr="005C28BC" w:rsidRDefault="00CD2DF6" w:rsidP="00D5624D">
            <w:pPr>
              <w:jc w:val="center"/>
              <w:rPr>
                <w:szCs w:val="32"/>
              </w:rPr>
            </w:pPr>
            <w:r w:rsidRPr="005C28BC">
              <w:rPr>
                <w:szCs w:val="32"/>
              </w:rPr>
              <w:t>0.1</w:t>
            </w:r>
          </w:p>
        </w:tc>
        <w:tc>
          <w:tcPr>
            <w:tcW w:w="1485" w:type="dxa"/>
            <w:vAlign w:val="center"/>
          </w:tcPr>
          <w:p w14:paraId="53415CCB" w14:textId="6F719585" w:rsidR="00CD2DF6" w:rsidRPr="005C28BC" w:rsidRDefault="00CD2DF6" w:rsidP="00D5624D">
            <w:pPr>
              <w:jc w:val="center"/>
              <w:rPr>
                <w:szCs w:val="32"/>
              </w:rPr>
            </w:pPr>
            <w:r w:rsidRPr="005C28BC">
              <w:rPr>
                <w:szCs w:val="32"/>
              </w:rPr>
              <w:t>1.0</w:t>
            </w:r>
          </w:p>
        </w:tc>
        <w:tc>
          <w:tcPr>
            <w:tcW w:w="1497" w:type="dxa"/>
            <w:vAlign w:val="center"/>
          </w:tcPr>
          <w:p w14:paraId="0D91B4BC" w14:textId="2E09F6E8" w:rsidR="005C28BC" w:rsidRPr="005C28BC" w:rsidRDefault="00CD2DF6" w:rsidP="005C28BC">
            <w:pPr>
              <w:jc w:val="center"/>
              <w:rPr>
                <w:szCs w:val="32"/>
              </w:rPr>
            </w:pPr>
            <w:r w:rsidRPr="005C28BC">
              <w:rPr>
                <w:szCs w:val="32"/>
              </w:rPr>
              <w:t>3.0</w:t>
            </w:r>
          </w:p>
        </w:tc>
        <w:tc>
          <w:tcPr>
            <w:tcW w:w="1481" w:type="dxa"/>
            <w:gridSpan w:val="2"/>
            <w:vAlign w:val="center"/>
          </w:tcPr>
          <w:p w14:paraId="29CF53BC" w14:textId="53BDBA1E" w:rsidR="00CD2DF6" w:rsidRPr="005C28BC" w:rsidRDefault="00CD2DF6" w:rsidP="00D5624D">
            <w:pPr>
              <w:jc w:val="center"/>
              <w:rPr>
                <w:szCs w:val="32"/>
              </w:rPr>
            </w:pPr>
            <w:r w:rsidRPr="005C28BC">
              <w:rPr>
                <w:szCs w:val="32"/>
              </w:rPr>
              <w:t>5.0</w:t>
            </w:r>
          </w:p>
        </w:tc>
      </w:tr>
      <w:tr w:rsidR="00CD2DF6" w14:paraId="16627EF2" w14:textId="77777777" w:rsidTr="005C28BC">
        <w:trPr>
          <w:gridAfter w:val="1"/>
          <w:wAfter w:w="6" w:type="dxa"/>
          <w:trHeight w:val="1216"/>
        </w:trPr>
        <w:tc>
          <w:tcPr>
            <w:tcW w:w="1814" w:type="dxa"/>
            <w:vAlign w:val="center"/>
          </w:tcPr>
          <w:p w14:paraId="5DEA0C0B" w14:textId="184A99F2" w:rsidR="00CD2DF6" w:rsidRPr="005C28BC" w:rsidRDefault="00CD2DF6" w:rsidP="005C28BC">
            <w:pPr>
              <w:jc w:val="center"/>
              <w:rPr>
                <w:szCs w:val="28"/>
              </w:rPr>
            </w:pPr>
            <w:r w:rsidRPr="005C28BC">
              <w:rPr>
                <w:szCs w:val="28"/>
              </w:rPr>
              <w:t>0.1</w:t>
            </w:r>
          </w:p>
        </w:tc>
        <w:tc>
          <w:tcPr>
            <w:tcW w:w="7513" w:type="dxa"/>
            <w:gridSpan w:val="5"/>
            <w:vAlign w:val="center"/>
          </w:tcPr>
          <w:p w14:paraId="76DCF9A7" w14:textId="1B75FDCC" w:rsidR="00CD2DF6" w:rsidRDefault="008962E4" w:rsidP="005C28BC">
            <w:pPr>
              <w:jc w:val="center"/>
            </w:pPr>
            <w:r>
              <w:rPr>
                <w:noProof/>
                <w:sz w:val="28"/>
                <w:szCs w:val="36"/>
              </w:rPr>
              <w:pict w14:anchorId="453EEB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5t" style="width:370.7pt;height:1in;mso-width-percent:0;mso-height-percent:0;mso-width-percent:0;mso-height-percent:0">
                  <v:imagedata r:id="rId28" o:title="5t"/>
                </v:shape>
              </w:pict>
            </w:r>
          </w:p>
        </w:tc>
      </w:tr>
      <w:tr w:rsidR="00CD2DF6" w14:paraId="4AE5B745" w14:textId="77777777" w:rsidTr="00AC6EC4">
        <w:trPr>
          <w:gridAfter w:val="1"/>
          <w:wAfter w:w="6" w:type="dxa"/>
          <w:trHeight w:val="1219"/>
        </w:trPr>
        <w:tc>
          <w:tcPr>
            <w:tcW w:w="1814" w:type="dxa"/>
            <w:vAlign w:val="center"/>
          </w:tcPr>
          <w:p w14:paraId="5BACC661" w14:textId="4A2E0396" w:rsidR="00CD2DF6" w:rsidRPr="005C28BC" w:rsidRDefault="00CD2DF6" w:rsidP="00D5624D">
            <w:pPr>
              <w:jc w:val="center"/>
              <w:rPr>
                <w:szCs w:val="28"/>
              </w:rPr>
            </w:pPr>
            <w:r w:rsidRPr="005C28BC">
              <w:rPr>
                <w:szCs w:val="28"/>
              </w:rPr>
              <w:t>1.0</w:t>
            </w:r>
          </w:p>
        </w:tc>
        <w:tc>
          <w:tcPr>
            <w:tcW w:w="7513" w:type="dxa"/>
            <w:gridSpan w:val="5"/>
          </w:tcPr>
          <w:p w14:paraId="0E43677C" w14:textId="1759B88A" w:rsidR="00CD2DF6" w:rsidRDefault="008962E4" w:rsidP="00D5624D">
            <w:r>
              <w:rPr>
                <w:noProof/>
              </w:rPr>
              <w:pict w14:anchorId="6BE86014">
                <v:shape id="_x0000_i1026" type="#_x0000_t75" alt="5t" style="width:370.7pt;height:1in;mso-width-percent:0;mso-height-percent:0;mso-width-percent:0;mso-height-percent:0">
                  <v:imagedata r:id="rId29" o:title="5t"/>
                </v:shape>
              </w:pict>
            </w:r>
          </w:p>
        </w:tc>
      </w:tr>
      <w:tr w:rsidR="00CD2DF6" w14:paraId="2544175C" w14:textId="77777777" w:rsidTr="005C28BC">
        <w:trPr>
          <w:gridAfter w:val="1"/>
          <w:wAfter w:w="6" w:type="dxa"/>
          <w:trHeight w:val="1216"/>
        </w:trPr>
        <w:tc>
          <w:tcPr>
            <w:tcW w:w="1814" w:type="dxa"/>
            <w:vAlign w:val="center"/>
          </w:tcPr>
          <w:p w14:paraId="69B4A6E2" w14:textId="5AC12169" w:rsidR="00CD2DF6" w:rsidRPr="005C28BC" w:rsidRDefault="00CD2DF6" w:rsidP="00D5624D">
            <w:pPr>
              <w:jc w:val="center"/>
              <w:rPr>
                <w:szCs w:val="28"/>
              </w:rPr>
            </w:pPr>
            <w:r w:rsidRPr="005C28BC">
              <w:rPr>
                <w:szCs w:val="28"/>
              </w:rPr>
              <w:t>10</w:t>
            </w:r>
          </w:p>
        </w:tc>
        <w:tc>
          <w:tcPr>
            <w:tcW w:w="7513" w:type="dxa"/>
            <w:gridSpan w:val="5"/>
          </w:tcPr>
          <w:p w14:paraId="52731D9E" w14:textId="274A0668" w:rsidR="00CD2DF6" w:rsidRDefault="008962E4" w:rsidP="00B97A07">
            <w:pPr>
              <w:keepNext/>
            </w:pPr>
            <w:r>
              <w:rPr>
                <w:noProof/>
              </w:rPr>
              <w:pict w14:anchorId="687DB180">
                <v:shape id="_x0000_i1027" type="#_x0000_t75" alt="5t" style="width:370.7pt;height:1in;mso-width-percent:0;mso-height-percent:0;mso-width-percent:0;mso-height-percent:0">
                  <v:imagedata r:id="rId30" o:title="5t"/>
                </v:shape>
              </w:pict>
            </w:r>
          </w:p>
        </w:tc>
      </w:tr>
    </w:tbl>
    <w:p w14:paraId="26315ABD" w14:textId="25A06406" w:rsidR="00AA25BC" w:rsidRDefault="00AA25BC">
      <w:pPr>
        <w:pStyle w:val="a9"/>
      </w:pPr>
    </w:p>
    <w:p w14:paraId="5F58CA88" w14:textId="59BC05FB" w:rsidR="00B97A07" w:rsidRDefault="00B97A07">
      <w:pPr>
        <w:pStyle w:val="a9"/>
      </w:pPr>
      <w:r>
        <w:t>Figure S</w:t>
      </w:r>
      <w:fldSimple w:instr=" SEQ Figure_S \* ARABIC ">
        <w:r w:rsidR="00883E50">
          <w:rPr>
            <w:noProof/>
          </w:rPr>
          <w:t>10</w:t>
        </w:r>
      </w:fldSimple>
      <w:r>
        <w:t>:</w:t>
      </w:r>
      <w:r w:rsidRPr="00B97A07">
        <w:t xml:space="preserve"> </w:t>
      </w:r>
      <w:r w:rsidRPr="00304F35">
        <w:t xml:space="preserve">Fluorescence microscope images of a </w:t>
      </w:r>
      <w:proofErr w:type="spellStart"/>
      <w:r w:rsidRPr="00304F35">
        <w:t>potentiostatically</w:t>
      </w:r>
      <w:proofErr w:type="spellEnd"/>
      <w:r w:rsidRPr="00304F35">
        <w:t xml:space="preserve"> controlled carbon fibre wire electrode (radius = 3.5 </w:t>
      </w:r>
      <w:proofErr w:type="spellStart"/>
      <w:r w:rsidRPr="00304F35">
        <w:t>μm</w:t>
      </w:r>
      <w:proofErr w:type="spellEnd"/>
      <w:r w:rsidRPr="00304F35">
        <w:t xml:space="preserve">) at a step potential of </w:t>
      </w:r>
      <w:r w:rsidRPr="00304F35">
        <w:rPr>
          <w:rFonts w:hint="eastAsia"/>
        </w:rPr>
        <w:t>2.3</w:t>
      </w:r>
      <w:r w:rsidRPr="00304F35">
        <w:t xml:space="preserve"> V (vs pseudo Ag wire) for 5 s. The solution contains 0.1 mM, 1.0 mM and 10 mM PYTS respectively with pH 7 phosphate buffer solution and 0.1M </w:t>
      </w:r>
      <w:proofErr w:type="spellStart"/>
      <w:r w:rsidRPr="00304F35">
        <w:t>KCl</w:t>
      </w:r>
      <w:proofErr w:type="spellEnd"/>
      <w:r w:rsidRPr="00304F35">
        <w:t xml:space="preserve"> supporting electrolyte. Image series shows progression of the fluorescence turns off as a function of time.</w:t>
      </w:r>
    </w:p>
    <w:p w14:paraId="3DB49D97" w14:textId="4F337C72" w:rsidR="00CD2DF6" w:rsidRPr="00304F35" w:rsidRDefault="00CD2DF6" w:rsidP="00304F35">
      <w:pPr>
        <w:pStyle w:val="a9"/>
        <w:jc w:val="both"/>
      </w:pPr>
    </w:p>
    <w:p w14:paraId="7DB36DEE" w14:textId="77777777" w:rsidR="00883E50" w:rsidRDefault="00883E50" w:rsidP="00B97A07">
      <w:pPr>
        <w:keepNext/>
        <w:jc w:val="center"/>
      </w:pPr>
    </w:p>
    <w:p w14:paraId="26466038" w14:textId="678D3161" w:rsidR="00B97A07" w:rsidRDefault="00771DB7" w:rsidP="00B97A07">
      <w:pPr>
        <w:keepNext/>
        <w:jc w:val="center"/>
      </w:pPr>
      <w:r>
        <w:rPr>
          <w:noProof/>
          <w:lang w:eastAsia="en-GB"/>
        </w:rPr>
        <w:drawing>
          <wp:inline distT="0" distB="0" distL="0" distR="0" wp14:anchorId="2B77AEFC" wp14:editId="6D20FCA7">
            <wp:extent cx="2700000" cy="2110513"/>
            <wp:effectExtent l="0" t="0" r="5715"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I14.png"/>
                    <pic:cNvPicPr/>
                  </pic:nvPicPr>
                  <pic:blipFill rotWithShape="1">
                    <a:blip r:embed="rId31" cstate="print">
                      <a:extLst>
                        <a:ext uri="{28A0092B-C50C-407E-A947-70E740481C1C}">
                          <a14:useLocalDpi xmlns:a14="http://schemas.microsoft.com/office/drawing/2010/main" val="0"/>
                        </a:ext>
                      </a:extLst>
                    </a:blip>
                    <a:srcRect l="4529" t="10739" r="10251" b="2211"/>
                    <a:stretch/>
                  </pic:blipFill>
                  <pic:spPr bwMode="auto">
                    <a:xfrm>
                      <a:off x="0" y="0"/>
                      <a:ext cx="2700000" cy="2110513"/>
                    </a:xfrm>
                    <a:prstGeom prst="rect">
                      <a:avLst/>
                    </a:prstGeom>
                    <a:ln>
                      <a:noFill/>
                    </a:ln>
                    <a:extLst>
                      <a:ext uri="{53640926-AAD7-44D8-BBD7-CCE9431645EC}">
                        <a14:shadowObscured xmlns:a14="http://schemas.microsoft.com/office/drawing/2010/main"/>
                      </a:ext>
                    </a:extLst>
                  </pic:spPr>
                </pic:pic>
              </a:graphicData>
            </a:graphic>
          </wp:inline>
        </w:drawing>
      </w:r>
    </w:p>
    <w:p w14:paraId="5C6BAB8F" w14:textId="5BDED27B" w:rsidR="00304F35" w:rsidRDefault="00B97A07" w:rsidP="00F663EE">
      <w:pPr>
        <w:pStyle w:val="a9"/>
        <w:jc w:val="both"/>
      </w:pPr>
      <w:r>
        <w:t>Figure S</w:t>
      </w:r>
      <w:fldSimple w:instr=" SEQ Figure_S \* ARABIC ">
        <w:r w:rsidR="00883E50">
          <w:rPr>
            <w:noProof/>
          </w:rPr>
          <w:t>11</w:t>
        </w:r>
      </w:fldSimple>
      <w:r>
        <w:t xml:space="preserve">: </w:t>
      </w:r>
      <w:r w:rsidR="00F663EE" w:rsidRPr="00304F35">
        <w:t xml:space="preserve">Intensity profile recorded at t = 0 to 5 s in a chronoamperometric experiment with a step potential of 1.4 V vs pseudo Ag wire reference electrode, measured as a function of distance perpendicular to the length of the cylindrical electrode (radius = 3.5 µm). The solution contains 1.0 mM PYTS with pH 7 phosphate buffer solution and 0.1M </w:t>
      </w:r>
      <w:proofErr w:type="spellStart"/>
      <w:r w:rsidR="00F663EE" w:rsidRPr="00304F35">
        <w:t>KCl</w:t>
      </w:r>
      <w:proofErr w:type="spellEnd"/>
      <w:r w:rsidR="00F663EE" w:rsidRPr="00304F35">
        <w:t xml:space="preserve"> supporting electrolyte.</w:t>
      </w:r>
    </w:p>
    <w:p w14:paraId="29C0C4CC" w14:textId="52F40F5A" w:rsidR="00364E65" w:rsidRDefault="00364E65" w:rsidP="00693675"/>
    <w:p w14:paraId="3DB49979" w14:textId="44433CE0" w:rsidR="00364E65" w:rsidRDefault="00364E65">
      <w:r>
        <w:br w:type="page"/>
      </w:r>
    </w:p>
    <w:p w14:paraId="432F3B08" w14:textId="60965762" w:rsidR="00364E65" w:rsidRDefault="00364E65" w:rsidP="00364E65">
      <w:pPr>
        <w:pStyle w:val="2"/>
        <w:spacing w:line="480" w:lineRule="auto"/>
      </w:pPr>
      <w:bookmarkStart w:id="13" w:name="_Toc36630276"/>
      <w:r>
        <w:lastRenderedPageBreak/>
        <w:t xml:space="preserve">Section 8: </w:t>
      </w:r>
      <w:r w:rsidRPr="00CE7414">
        <w:t>Fluorescence Intensity profiles of HPTS</w:t>
      </w:r>
      <w:bookmarkEnd w:id="13"/>
    </w:p>
    <w:p w14:paraId="05F86951" w14:textId="77777777" w:rsidR="00364E65" w:rsidRDefault="00364E65" w:rsidP="00364E65">
      <w:pPr>
        <w:spacing w:line="480" w:lineRule="auto"/>
        <w:jc w:val="both"/>
        <w:rPr>
          <w:rFonts w:eastAsia="Times New Roman" w:cs="Times New Roman"/>
          <w:szCs w:val="24"/>
        </w:rPr>
      </w:pPr>
      <w:r>
        <w:t xml:space="preserve">In this section, </w:t>
      </w:r>
      <w:r>
        <w:rPr>
          <w:rFonts w:eastAsia="Times New Roman" w:cs="Times New Roman"/>
          <w:szCs w:val="24"/>
        </w:rPr>
        <w:t xml:space="preserve">plots of </w:t>
      </w:r>
      <w:r>
        <w:rPr>
          <w:rFonts w:cs="Times New Roman"/>
          <w:szCs w:val="24"/>
        </w:rPr>
        <w:t>the fluorescence intensity profiles of HPTS with various concentrations as a function</w:t>
      </w:r>
      <w:r>
        <w:rPr>
          <w:rFonts w:eastAsia="Times New Roman" w:cs="Times New Roman"/>
          <w:szCs w:val="24"/>
        </w:rPr>
        <w:t xml:space="preserve"> of time are provided with the fluorescence microscope images for both direct and mediated reactions.</w:t>
      </w:r>
      <w:bookmarkStart w:id="14" w:name="_Toc34918827"/>
      <w:bookmarkStart w:id="15" w:name="_Toc35270974"/>
    </w:p>
    <w:p w14:paraId="25ECFFE0" w14:textId="77777777" w:rsidR="00364E65" w:rsidRPr="00E24583" w:rsidRDefault="00364E65" w:rsidP="00364E65">
      <w:pPr>
        <w:pStyle w:val="2"/>
        <w:spacing w:line="480" w:lineRule="auto"/>
        <w:rPr>
          <w:rFonts w:asciiTheme="majorHAnsi" w:hAnsiTheme="majorHAnsi"/>
          <w:b w:val="0"/>
          <w:color w:val="2E74B5" w:themeColor="accent1" w:themeShade="BF"/>
          <w:sz w:val="32"/>
          <w:szCs w:val="32"/>
        </w:rPr>
      </w:pPr>
      <w:bookmarkStart w:id="16" w:name="_Toc36629524"/>
      <w:bookmarkStart w:id="17" w:name="_Toc36630277"/>
      <w:r w:rsidRPr="00B97A07">
        <w:rPr>
          <w:rFonts w:asciiTheme="majorHAnsi" w:hAnsiTheme="majorHAnsi"/>
          <w:b w:val="0"/>
          <w:color w:val="2E74B5" w:themeColor="accent1" w:themeShade="BF"/>
          <w:sz w:val="32"/>
          <w:szCs w:val="32"/>
        </w:rPr>
        <w:t>Direct Reaction</w:t>
      </w:r>
      <w:bookmarkEnd w:id="14"/>
      <w:bookmarkEnd w:id="15"/>
      <w:bookmarkEnd w:id="16"/>
      <w:bookmarkEnd w:id="17"/>
    </w:p>
    <w:p w14:paraId="1020F7BD" w14:textId="77777777" w:rsidR="00364E65" w:rsidRPr="009D2A2B" w:rsidRDefault="00364E65" w:rsidP="00364E65">
      <w:pPr>
        <w:keepNext/>
        <w:jc w:val="both"/>
        <w:rPr>
          <w:rFonts w:cs="Times New Roman"/>
          <w:noProof/>
          <w:szCs w:val="24"/>
        </w:rPr>
      </w:pPr>
      <w:r>
        <w:rPr>
          <w:noProof/>
          <w:sz w:val="28"/>
          <w:szCs w:val="36"/>
          <w:lang w:eastAsia="en-GB"/>
        </w:rPr>
        <w:drawing>
          <wp:inline distT="0" distB="0" distL="0" distR="0" wp14:anchorId="50D4ED44" wp14:editId="139F33BB">
            <wp:extent cx="2700000" cy="2285916"/>
            <wp:effectExtent l="0" t="0" r="571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I8a.png"/>
                    <pic:cNvPicPr/>
                  </pic:nvPicPr>
                  <pic:blipFill rotWithShape="1">
                    <a:blip r:embed="rId32" cstate="print">
                      <a:extLst>
                        <a:ext uri="{28A0092B-C50C-407E-A947-70E740481C1C}">
                          <a14:useLocalDpi xmlns:a14="http://schemas.microsoft.com/office/drawing/2010/main" val="0"/>
                        </a:ext>
                      </a:extLst>
                    </a:blip>
                    <a:srcRect l="4529" t="6137" r="12423" b="1982"/>
                    <a:stretch/>
                  </pic:blipFill>
                  <pic:spPr bwMode="auto">
                    <a:xfrm>
                      <a:off x="0" y="0"/>
                      <a:ext cx="2700000" cy="2285916"/>
                    </a:xfrm>
                    <a:prstGeom prst="rect">
                      <a:avLst/>
                    </a:prstGeom>
                    <a:ln>
                      <a:noFill/>
                    </a:ln>
                    <a:extLst>
                      <a:ext uri="{53640926-AAD7-44D8-BBD7-CCE9431645EC}">
                        <a14:shadowObscured xmlns:a14="http://schemas.microsoft.com/office/drawing/2010/main"/>
                      </a:ext>
                    </a:extLst>
                  </pic:spPr>
                </pic:pic>
              </a:graphicData>
            </a:graphic>
          </wp:inline>
        </w:drawing>
      </w:r>
      <w:r>
        <w:rPr>
          <w:noProof/>
          <w:sz w:val="28"/>
          <w:szCs w:val="36"/>
          <w:lang w:eastAsia="en-GB"/>
        </w:rPr>
        <w:drawing>
          <wp:inline distT="0" distB="0" distL="0" distR="0" wp14:anchorId="5D90413B" wp14:editId="02236C66">
            <wp:extent cx="2700000" cy="2284995"/>
            <wp:effectExtent l="0" t="0" r="571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I8b.png"/>
                    <pic:cNvPicPr/>
                  </pic:nvPicPr>
                  <pic:blipFill rotWithShape="1">
                    <a:blip r:embed="rId33" cstate="print">
                      <a:extLst>
                        <a:ext uri="{28A0092B-C50C-407E-A947-70E740481C1C}">
                          <a14:useLocalDpi xmlns:a14="http://schemas.microsoft.com/office/drawing/2010/main" val="0"/>
                        </a:ext>
                      </a:extLst>
                    </a:blip>
                    <a:srcRect l="4696" t="6137" r="12424" b="2204"/>
                    <a:stretch/>
                  </pic:blipFill>
                  <pic:spPr bwMode="auto">
                    <a:xfrm>
                      <a:off x="0" y="0"/>
                      <a:ext cx="2700000" cy="2284995"/>
                    </a:xfrm>
                    <a:prstGeom prst="rect">
                      <a:avLst/>
                    </a:prstGeom>
                    <a:ln>
                      <a:noFill/>
                    </a:ln>
                    <a:extLst>
                      <a:ext uri="{53640926-AAD7-44D8-BBD7-CCE9431645EC}">
                        <a14:shadowObscured xmlns:a14="http://schemas.microsoft.com/office/drawing/2010/main"/>
                      </a:ext>
                    </a:extLst>
                  </pic:spPr>
                </pic:pic>
              </a:graphicData>
            </a:graphic>
          </wp:inline>
        </w:drawing>
      </w:r>
      <w:r>
        <w:rPr>
          <w:noProof/>
          <w:sz w:val="28"/>
          <w:szCs w:val="36"/>
          <w:lang w:eastAsia="en-GB"/>
        </w:rPr>
        <w:drawing>
          <wp:inline distT="0" distB="0" distL="0" distR="0" wp14:anchorId="2402311D" wp14:editId="0322F7E3">
            <wp:extent cx="2700000" cy="2274791"/>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I8c.png"/>
                    <pic:cNvPicPr/>
                  </pic:nvPicPr>
                  <pic:blipFill rotWithShape="1">
                    <a:blip r:embed="rId34" cstate="print">
                      <a:extLst>
                        <a:ext uri="{28A0092B-C50C-407E-A947-70E740481C1C}">
                          <a14:useLocalDpi xmlns:a14="http://schemas.microsoft.com/office/drawing/2010/main" val="0"/>
                        </a:ext>
                      </a:extLst>
                    </a:blip>
                    <a:srcRect l="4361" t="6136" r="12402" b="2220"/>
                    <a:stretch/>
                  </pic:blipFill>
                  <pic:spPr bwMode="auto">
                    <a:xfrm>
                      <a:off x="0" y="0"/>
                      <a:ext cx="2700000" cy="2274791"/>
                    </a:xfrm>
                    <a:prstGeom prst="rect">
                      <a:avLst/>
                    </a:prstGeom>
                    <a:ln>
                      <a:noFill/>
                    </a:ln>
                    <a:extLst>
                      <a:ext uri="{53640926-AAD7-44D8-BBD7-CCE9431645EC}">
                        <a14:shadowObscured xmlns:a14="http://schemas.microsoft.com/office/drawing/2010/main"/>
                      </a:ext>
                    </a:extLst>
                  </pic:spPr>
                </pic:pic>
              </a:graphicData>
            </a:graphic>
          </wp:inline>
        </w:drawing>
      </w:r>
      <w:r>
        <w:rPr>
          <w:rFonts w:cs="Times New Roman"/>
          <w:noProof/>
          <w:szCs w:val="24"/>
        </w:rPr>
        <w:t xml:space="preserve">        </w:t>
      </w:r>
      <w:r>
        <w:rPr>
          <w:noProof/>
          <w:sz w:val="28"/>
          <w:szCs w:val="36"/>
          <w:lang w:eastAsia="en-GB"/>
        </w:rPr>
        <w:drawing>
          <wp:inline distT="0" distB="0" distL="0" distR="0" wp14:anchorId="6F8C7B7B" wp14:editId="7B6A0A7B">
            <wp:extent cx="2700000" cy="2290461"/>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I8d.png"/>
                    <pic:cNvPicPr/>
                  </pic:nvPicPr>
                  <pic:blipFill rotWithShape="1">
                    <a:blip r:embed="rId35" cstate="print">
                      <a:extLst>
                        <a:ext uri="{28A0092B-C50C-407E-A947-70E740481C1C}">
                          <a14:useLocalDpi xmlns:a14="http://schemas.microsoft.com/office/drawing/2010/main" val="0"/>
                        </a:ext>
                      </a:extLst>
                    </a:blip>
                    <a:srcRect l="4361" t="5697" r="12752" b="2417"/>
                    <a:stretch/>
                  </pic:blipFill>
                  <pic:spPr bwMode="auto">
                    <a:xfrm>
                      <a:off x="0" y="0"/>
                      <a:ext cx="2700000" cy="2290461"/>
                    </a:xfrm>
                    <a:prstGeom prst="rect">
                      <a:avLst/>
                    </a:prstGeom>
                    <a:ln>
                      <a:noFill/>
                    </a:ln>
                    <a:extLst>
                      <a:ext uri="{53640926-AAD7-44D8-BBD7-CCE9431645EC}">
                        <a14:shadowObscured xmlns:a14="http://schemas.microsoft.com/office/drawing/2010/main"/>
                      </a:ext>
                    </a:extLst>
                  </pic:spPr>
                </pic:pic>
              </a:graphicData>
            </a:graphic>
          </wp:inline>
        </w:drawing>
      </w:r>
    </w:p>
    <w:p w14:paraId="5BCCCC73" w14:textId="49B16C03" w:rsidR="00364E65" w:rsidRDefault="00364E65" w:rsidP="00364E65">
      <w:pPr>
        <w:pStyle w:val="a9"/>
      </w:pPr>
      <w:r>
        <w:t>Figure S</w:t>
      </w:r>
      <w:fldSimple w:instr=" SEQ Figure_S \* ARABIC ">
        <w:r w:rsidR="00883E50">
          <w:rPr>
            <w:noProof/>
          </w:rPr>
          <w:t>12</w:t>
        </w:r>
      </w:fldSimple>
      <w:r>
        <w:t>:</w:t>
      </w:r>
      <w:r w:rsidRPr="00B97A07">
        <w:t xml:space="preserve"> </w:t>
      </w:r>
      <w:r w:rsidRPr="00114768">
        <w:t>Plot of the variation</w:t>
      </w:r>
      <w:r>
        <w:t xml:space="preserve"> in the relative fluorescence intensity profile recorded t = 0, 0.1, 1, 3 and 5</w:t>
      </w:r>
      <w:r w:rsidRPr="00114768">
        <w:t xml:space="preserve"> s</w:t>
      </w:r>
      <w:r w:rsidRPr="000715D5">
        <w:t xml:space="preserve"> in a chronoamperometric experiment with a step potential of </w:t>
      </w:r>
      <w:r>
        <w:t>1.2 V</w:t>
      </w:r>
      <w:r w:rsidRPr="000715D5">
        <w:t xml:space="preserve"> vs pseudo Ag wire reference electrode,</w:t>
      </w:r>
      <w:r>
        <w:t xml:space="preserve"> measured as a function of distance perpendicular to the length of the cylindrical electrode (radius = 3.5 </w:t>
      </w:r>
      <w:r w:rsidRPr="000A59D1">
        <w:t>µ</w:t>
      </w:r>
      <w:r>
        <w:t>m).</w:t>
      </w:r>
      <w:r w:rsidRPr="000715D5">
        <w:t xml:space="preserve"> </w:t>
      </w:r>
      <w:r>
        <w:t>The solution contains</w:t>
      </w:r>
      <w:r w:rsidRPr="000715D5">
        <w:t xml:space="preserve"> </w:t>
      </w:r>
      <w:r>
        <w:rPr>
          <w:rFonts w:hint="eastAsia"/>
        </w:rPr>
        <w:t>a</w:t>
      </w:r>
      <w:r>
        <w:t>) 0.1 mM</w:t>
      </w:r>
      <w:r w:rsidRPr="000715D5">
        <w:t xml:space="preserve">, </w:t>
      </w:r>
      <w:r>
        <w:t xml:space="preserve">b) 1 mM </w:t>
      </w:r>
      <w:r w:rsidRPr="000715D5">
        <w:t xml:space="preserve">and </w:t>
      </w:r>
      <w:r>
        <w:t xml:space="preserve">c) </w:t>
      </w:r>
      <w:r w:rsidRPr="000715D5">
        <w:t xml:space="preserve">10 mM of HPTS with pH 7 phosphate buffer solution and 0.1M </w:t>
      </w:r>
      <w:proofErr w:type="spellStart"/>
      <w:r w:rsidRPr="000715D5">
        <w:t>KCl</w:t>
      </w:r>
      <w:proofErr w:type="spellEnd"/>
      <w:r w:rsidRPr="000715D5">
        <w:t xml:space="preserve"> as supporting electrolyte</w:t>
      </w:r>
      <w:r>
        <w:t xml:space="preserve">. d) </w:t>
      </w:r>
      <w:r w:rsidRPr="00114768">
        <w:t>Plot of full-width half maximum of the concentration profile</w:t>
      </w:r>
      <w:r>
        <w:t>s of 0.1 mM (black), 1.0 mM (red) and 10 mM (blue)</w:t>
      </w:r>
      <w:r w:rsidRPr="00114768">
        <w:t xml:space="preserve"> at t = 0 to 10 s.</w:t>
      </w:r>
      <w:r w:rsidRPr="00E637DF">
        <w:t xml:space="preserve"> </w:t>
      </w:r>
    </w:p>
    <w:p w14:paraId="5ACC39DB" w14:textId="77777777" w:rsidR="00364E65" w:rsidRDefault="00364E65" w:rsidP="00364E65"/>
    <w:p w14:paraId="67D47DD8" w14:textId="77777777" w:rsidR="00364E65" w:rsidRDefault="00364E65" w:rsidP="00364E65"/>
    <w:p w14:paraId="5DECA7E6" w14:textId="77777777" w:rsidR="00364E65" w:rsidRDefault="00364E65" w:rsidP="00364E65"/>
    <w:p w14:paraId="5AF219FD" w14:textId="77777777" w:rsidR="00364E65" w:rsidRPr="00BA21DC" w:rsidRDefault="00364E65" w:rsidP="00364E65"/>
    <w:tbl>
      <w:tblPr>
        <w:tblStyle w:val="a7"/>
        <w:tblW w:w="9332" w:type="dxa"/>
        <w:tblLayout w:type="fixed"/>
        <w:tblLook w:val="04A0" w:firstRow="1" w:lastRow="0" w:firstColumn="1" w:lastColumn="0" w:noHBand="0" w:noVBand="1"/>
      </w:tblPr>
      <w:tblGrid>
        <w:gridCol w:w="1814"/>
        <w:gridCol w:w="1576"/>
        <w:gridCol w:w="1480"/>
        <w:gridCol w:w="1485"/>
        <w:gridCol w:w="1497"/>
        <w:gridCol w:w="1474"/>
        <w:gridCol w:w="6"/>
      </w:tblGrid>
      <w:tr w:rsidR="00364E65" w14:paraId="67AA04B0" w14:textId="77777777" w:rsidTr="00AC6EC4">
        <w:trPr>
          <w:trHeight w:val="697"/>
        </w:trPr>
        <w:tc>
          <w:tcPr>
            <w:tcW w:w="1814" w:type="dxa"/>
            <w:tcBorders>
              <w:tl2br w:val="single" w:sz="4" w:space="0" w:color="auto"/>
            </w:tcBorders>
          </w:tcPr>
          <w:p w14:paraId="542AABFC" w14:textId="7D6DD4FD" w:rsidR="00364E65" w:rsidRPr="002F7E8D" w:rsidRDefault="00364E65" w:rsidP="00364E65">
            <w:r>
              <w:lastRenderedPageBreak/>
              <w:t xml:space="preserve">   </w:t>
            </w:r>
            <w:r w:rsidRPr="002F7E8D">
              <w:t xml:space="preserve">  </w:t>
            </w:r>
            <w:r>
              <w:t xml:space="preserve">      </w:t>
            </w:r>
            <w:r w:rsidRPr="002F7E8D">
              <w:t>Time/s</w:t>
            </w:r>
          </w:p>
          <w:p w14:paraId="0414D1AB" w14:textId="77777777" w:rsidR="00364E65" w:rsidRDefault="00364E65" w:rsidP="00364E65"/>
          <w:p w14:paraId="2DBC4EE9" w14:textId="77777777" w:rsidR="00364E65" w:rsidRDefault="00364E65" w:rsidP="00364E65">
            <w:r>
              <w:t>[HPTS]/mM</w:t>
            </w:r>
          </w:p>
        </w:tc>
        <w:tc>
          <w:tcPr>
            <w:tcW w:w="1576" w:type="dxa"/>
            <w:vAlign w:val="center"/>
          </w:tcPr>
          <w:p w14:paraId="2C2C068E" w14:textId="77777777" w:rsidR="00364E65" w:rsidRDefault="00364E65" w:rsidP="00364E65">
            <w:pPr>
              <w:jc w:val="center"/>
            </w:pPr>
            <w:r>
              <w:t>0</w:t>
            </w:r>
          </w:p>
        </w:tc>
        <w:tc>
          <w:tcPr>
            <w:tcW w:w="1480" w:type="dxa"/>
            <w:vAlign w:val="center"/>
          </w:tcPr>
          <w:p w14:paraId="30043B1F" w14:textId="77777777" w:rsidR="00364E65" w:rsidRDefault="00364E65" w:rsidP="00364E65">
            <w:pPr>
              <w:jc w:val="center"/>
            </w:pPr>
            <w:r>
              <w:t>0.1</w:t>
            </w:r>
          </w:p>
        </w:tc>
        <w:tc>
          <w:tcPr>
            <w:tcW w:w="1485" w:type="dxa"/>
            <w:vAlign w:val="center"/>
          </w:tcPr>
          <w:p w14:paraId="2D5CDD51" w14:textId="77777777" w:rsidR="00364E65" w:rsidRDefault="00364E65" w:rsidP="00364E65">
            <w:pPr>
              <w:jc w:val="center"/>
            </w:pPr>
            <w:r>
              <w:t>1.0</w:t>
            </w:r>
          </w:p>
        </w:tc>
        <w:tc>
          <w:tcPr>
            <w:tcW w:w="1497" w:type="dxa"/>
            <w:vAlign w:val="center"/>
          </w:tcPr>
          <w:p w14:paraId="5EA34A16" w14:textId="77777777" w:rsidR="00364E65" w:rsidRDefault="00364E65" w:rsidP="00364E65">
            <w:pPr>
              <w:jc w:val="center"/>
            </w:pPr>
            <w:r>
              <w:t>3.0</w:t>
            </w:r>
          </w:p>
        </w:tc>
        <w:tc>
          <w:tcPr>
            <w:tcW w:w="1480" w:type="dxa"/>
            <w:gridSpan w:val="2"/>
            <w:vAlign w:val="center"/>
          </w:tcPr>
          <w:p w14:paraId="395E09C8" w14:textId="77777777" w:rsidR="00364E65" w:rsidRDefault="00364E65" w:rsidP="00364E65">
            <w:pPr>
              <w:jc w:val="center"/>
            </w:pPr>
            <w:r>
              <w:t>5.0</w:t>
            </w:r>
          </w:p>
        </w:tc>
      </w:tr>
      <w:tr w:rsidR="00364E65" w14:paraId="54B54630" w14:textId="77777777" w:rsidTr="00AC6EC4">
        <w:trPr>
          <w:gridAfter w:val="1"/>
          <w:wAfter w:w="6" w:type="dxa"/>
          <w:trHeight w:val="1216"/>
        </w:trPr>
        <w:tc>
          <w:tcPr>
            <w:tcW w:w="1814" w:type="dxa"/>
            <w:vAlign w:val="center"/>
          </w:tcPr>
          <w:p w14:paraId="0082B546" w14:textId="77777777" w:rsidR="00364E65" w:rsidRPr="002F7E8D" w:rsidRDefault="00364E65" w:rsidP="00364E65">
            <w:pPr>
              <w:jc w:val="center"/>
            </w:pPr>
            <w:r>
              <w:t>0.1</w:t>
            </w:r>
          </w:p>
        </w:tc>
        <w:tc>
          <w:tcPr>
            <w:tcW w:w="7512" w:type="dxa"/>
            <w:gridSpan w:val="5"/>
            <w:vAlign w:val="center"/>
          </w:tcPr>
          <w:p w14:paraId="3170F009" w14:textId="48B59854" w:rsidR="00364E65" w:rsidRDefault="00364E65" w:rsidP="00364E65">
            <w:pPr>
              <w:jc w:val="center"/>
            </w:pPr>
            <w:r>
              <w:rPr>
                <w:noProof/>
                <w:sz w:val="28"/>
                <w:szCs w:val="36"/>
                <w:lang w:eastAsia="en-GB"/>
              </w:rPr>
              <w:drawing>
                <wp:inline distT="0" distB="0" distL="0" distR="0" wp14:anchorId="2E20F7B6" wp14:editId="55849B46">
                  <wp:extent cx="4722125" cy="903605"/>
                  <wp:effectExtent l="0" t="0" r="2540" b="0"/>
                  <wp:docPr id="53" name="Picture 53" descr="C:\Users\rgcgroup\AppData\Local\Microsoft\Windows\INetCache\Content.Word\5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rgcgroup\AppData\Local\Microsoft\Windows\INetCache\Content.Word\5t.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75612" cy="913840"/>
                          </a:xfrm>
                          <a:prstGeom prst="rect">
                            <a:avLst/>
                          </a:prstGeom>
                          <a:noFill/>
                          <a:ln>
                            <a:noFill/>
                          </a:ln>
                        </pic:spPr>
                      </pic:pic>
                    </a:graphicData>
                  </a:graphic>
                </wp:inline>
              </w:drawing>
            </w:r>
          </w:p>
        </w:tc>
      </w:tr>
      <w:tr w:rsidR="00364E65" w14:paraId="59602B29" w14:textId="77777777" w:rsidTr="00AC6EC4">
        <w:trPr>
          <w:gridAfter w:val="1"/>
          <w:wAfter w:w="6" w:type="dxa"/>
          <w:trHeight w:val="1219"/>
        </w:trPr>
        <w:tc>
          <w:tcPr>
            <w:tcW w:w="1814" w:type="dxa"/>
            <w:vAlign w:val="center"/>
          </w:tcPr>
          <w:p w14:paraId="49527844" w14:textId="77777777" w:rsidR="00364E65" w:rsidRDefault="00364E65" w:rsidP="00364E65">
            <w:pPr>
              <w:jc w:val="center"/>
            </w:pPr>
            <w:r>
              <w:t>1.0</w:t>
            </w:r>
          </w:p>
        </w:tc>
        <w:tc>
          <w:tcPr>
            <w:tcW w:w="7512" w:type="dxa"/>
            <w:gridSpan w:val="5"/>
            <w:vAlign w:val="center"/>
          </w:tcPr>
          <w:p w14:paraId="7BDC9C2B" w14:textId="1B5CE51C" w:rsidR="00364E65" w:rsidRDefault="00364E65" w:rsidP="00364E65">
            <w:pPr>
              <w:jc w:val="center"/>
            </w:pPr>
            <w:r>
              <w:rPr>
                <w:noProof/>
                <w:lang w:eastAsia="en-GB"/>
              </w:rPr>
              <w:drawing>
                <wp:inline distT="0" distB="0" distL="0" distR="0" wp14:anchorId="43374AB6" wp14:editId="005BD1B7">
                  <wp:extent cx="4722125" cy="881380"/>
                  <wp:effectExtent l="0" t="0" r="2540" b="0"/>
                  <wp:docPr id="4" name="Picture 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28590" cy="882587"/>
                          </a:xfrm>
                          <a:prstGeom prst="rect">
                            <a:avLst/>
                          </a:prstGeom>
                          <a:noFill/>
                          <a:ln>
                            <a:noFill/>
                          </a:ln>
                        </pic:spPr>
                      </pic:pic>
                    </a:graphicData>
                  </a:graphic>
                </wp:inline>
              </w:drawing>
            </w:r>
          </w:p>
        </w:tc>
      </w:tr>
      <w:tr w:rsidR="00364E65" w14:paraId="5E99D6B4" w14:textId="77777777" w:rsidTr="00AC6EC4">
        <w:trPr>
          <w:gridAfter w:val="1"/>
          <w:wAfter w:w="6" w:type="dxa"/>
          <w:trHeight w:val="1216"/>
        </w:trPr>
        <w:tc>
          <w:tcPr>
            <w:tcW w:w="1814" w:type="dxa"/>
            <w:vAlign w:val="center"/>
          </w:tcPr>
          <w:p w14:paraId="5964A261" w14:textId="77777777" w:rsidR="00364E65" w:rsidRDefault="00364E65" w:rsidP="00364E65">
            <w:pPr>
              <w:jc w:val="center"/>
            </w:pPr>
            <w:r>
              <w:t>10</w:t>
            </w:r>
          </w:p>
        </w:tc>
        <w:tc>
          <w:tcPr>
            <w:tcW w:w="7512" w:type="dxa"/>
            <w:gridSpan w:val="5"/>
          </w:tcPr>
          <w:p w14:paraId="04B63EF4" w14:textId="0BAB2B8B" w:rsidR="00364E65" w:rsidRDefault="00364E65" w:rsidP="00364E65">
            <w:pPr>
              <w:keepNext/>
            </w:pPr>
            <w:r>
              <w:rPr>
                <w:noProof/>
                <w:lang w:eastAsia="en-GB"/>
              </w:rPr>
              <w:drawing>
                <wp:inline distT="0" distB="0" distL="0" distR="0" wp14:anchorId="3D30113E" wp14:editId="14820D5A">
                  <wp:extent cx="4721860" cy="881380"/>
                  <wp:effectExtent l="0" t="0" r="2540" b="0"/>
                  <wp:docPr id="5" name="Picture 5" descr="5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27469" cy="882427"/>
                          </a:xfrm>
                          <a:prstGeom prst="rect">
                            <a:avLst/>
                          </a:prstGeom>
                          <a:noFill/>
                          <a:ln>
                            <a:noFill/>
                          </a:ln>
                        </pic:spPr>
                      </pic:pic>
                    </a:graphicData>
                  </a:graphic>
                </wp:inline>
              </w:drawing>
            </w:r>
          </w:p>
        </w:tc>
      </w:tr>
    </w:tbl>
    <w:p w14:paraId="4B06ECD4" w14:textId="72F9AD55" w:rsidR="00AC6EC4" w:rsidRDefault="00AC6EC4" w:rsidP="00364E65">
      <w:pPr>
        <w:pStyle w:val="a9"/>
      </w:pPr>
    </w:p>
    <w:p w14:paraId="4ECE9CD8" w14:textId="3ED6A1B8" w:rsidR="00364E65" w:rsidRDefault="00364E65" w:rsidP="00364E65">
      <w:pPr>
        <w:pStyle w:val="a9"/>
      </w:pPr>
      <w:r>
        <w:t>Figure S</w:t>
      </w:r>
      <w:fldSimple w:instr=" SEQ Figure_S \* ARABIC ">
        <w:r w:rsidR="00883E50">
          <w:rPr>
            <w:noProof/>
          </w:rPr>
          <w:t>13</w:t>
        </w:r>
      </w:fldSimple>
      <w:r>
        <w:t>:</w:t>
      </w:r>
      <w:r w:rsidRPr="00B97A07">
        <w:t xml:space="preserve"> </w:t>
      </w:r>
      <w:r w:rsidRPr="001325CF">
        <w:t xml:space="preserve">Fluorescence microscope images of the carbon fibre wire working electrode (radius = 3.5 µm) that is </w:t>
      </w:r>
      <w:proofErr w:type="spellStart"/>
      <w:r w:rsidRPr="001325CF">
        <w:t>potentiostatically</w:t>
      </w:r>
      <w:proofErr w:type="spellEnd"/>
      <w:r w:rsidRPr="001325CF">
        <w:t xml:space="preserve"> controlled at a potential of </w:t>
      </w:r>
      <w:r>
        <w:t>1.2</w:t>
      </w:r>
      <w:r w:rsidRPr="001325CF">
        <w:t xml:space="preserve"> V for 5 s (potentials measured against a silver pseudo reference electrode). The solution contains 0.1 mM, 1.0 mM and 10 mM HPTS respectively with pH 7 phosphate buffer solution and 0.1 M </w:t>
      </w:r>
      <w:proofErr w:type="spellStart"/>
      <w:r w:rsidRPr="001325CF">
        <w:t>KCl</w:t>
      </w:r>
      <w:proofErr w:type="spellEnd"/>
      <w:r w:rsidRPr="001325CF">
        <w:t xml:space="preserve"> supporting electrolyte. Image series show progression of the fluorescence turns off as a function of time.</w:t>
      </w:r>
    </w:p>
    <w:p w14:paraId="6763E20F" w14:textId="77777777" w:rsidR="00364E65" w:rsidRPr="00BA21DC" w:rsidRDefault="00364E65" w:rsidP="00364E65"/>
    <w:p w14:paraId="7DE4403F" w14:textId="77777777" w:rsidR="00364E65" w:rsidRPr="00B97A07" w:rsidRDefault="00364E65" w:rsidP="00364E65">
      <w:pPr>
        <w:pStyle w:val="2"/>
        <w:spacing w:line="480" w:lineRule="auto"/>
        <w:rPr>
          <w:rFonts w:asciiTheme="majorHAnsi" w:hAnsiTheme="majorHAnsi"/>
          <w:b w:val="0"/>
          <w:color w:val="2E74B5" w:themeColor="accent1" w:themeShade="BF"/>
          <w:sz w:val="32"/>
          <w:szCs w:val="32"/>
        </w:rPr>
      </w:pPr>
      <w:bookmarkStart w:id="18" w:name="_Toc34918828"/>
      <w:bookmarkStart w:id="19" w:name="_Toc35270975"/>
      <w:bookmarkStart w:id="20" w:name="_Toc36629525"/>
      <w:bookmarkStart w:id="21" w:name="_Toc36630278"/>
      <w:r w:rsidRPr="00B97A07">
        <w:rPr>
          <w:rFonts w:asciiTheme="majorHAnsi" w:hAnsiTheme="majorHAnsi"/>
          <w:b w:val="0"/>
          <w:color w:val="2E74B5" w:themeColor="accent1" w:themeShade="BF"/>
          <w:sz w:val="32"/>
          <w:szCs w:val="32"/>
        </w:rPr>
        <w:lastRenderedPageBreak/>
        <w:t>Mediated Reaction</w:t>
      </w:r>
      <w:bookmarkEnd w:id="18"/>
      <w:bookmarkEnd w:id="19"/>
      <w:bookmarkEnd w:id="20"/>
      <w:bookmarkEnd w:id="21"/>
    </w:p>
    <w:p w14:paraId="3881B92F" w14:textId="77777777" w:rsidR="00364E65" w:rsidRPr="00B97A07" w:rsidRDefault="00364E65" w:rsidP="00364E65">
      <w:pPr>
        <w:jc w:val="both"/>
      </w:pPr>
      <w:r>
        <w:rPr>
          <w:noProof/>
          <w:lang w:eastAsia="en-GB"/>
        </w:rPr>
        <w:drawing>
          <wp:inline distT="0" distB="0" distL="0" distR="0" wp14:anchorId="71DF2D6B" wp14:editId="19DE672C">
            <wp:extent cx="2700000" cy="2261868"/>
            <wp:effectExtent l="0" t="0" r="5715"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10a.png"/>
                    <pic:cNvPicPr/>
                  </pic:nvPicPr>
                  <pic:blipFill rotWithShape="1">
                    <a:blip r:embed="rId39" cstate="print">
                      <a:extLst>
                        <a:ext uri="{28A0092B-C50C-407E-A947-70E740481C1C}">
                          <a14:useLocalDpi xmlns:a14="http://schemas.microsoft.com/office/drawing/2010/main" val="0"/>
                        </a:ext>
                      </a:extLst>
                    </a:blip>
                    <a:srcRect l="3858" t="6136" r="12424" b="2214"/>
                    <a:stretch/>
                  </pic:blipFill>
                  <pic:spPr bwMode="auto">
                    <a:xfrm>
                      <a:off x="0" y="0"/>
                      <a:ext cx="2700000" cy="226186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428BBDC" wp14:editId="29BB953B">
            <wp:extent cx="2700000" cy="2273763"/>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I10b.png"/>
                    <pic:cNvPicPr/>
                  </pic:nvPicPr>
                  <pic:blipFill rotWithShape="1">
                    <a:blip r:embed="rId40" cstate="print">
                      <a:extLst>
                        <a:ext uri="{28A0092B-C50C-407E-A947-70E740481C1C}">
                          <a14:useLocalDpi xmlns:a14="http://schemas.microsoft.com/office/drawing/2010/main" val="0"/>
                        </a:ext>
                      </a:extLst>
                    </a:blip>
                    <a:srcRect l="4194" t="5478" r="11923" b="2208"/>
                    <a:stretch/>
                  </pic:blipFill>
                  <pic:spPr bwMode="auto">
                    <a:xfrm>
                      <a:off x="0" y="0"/>
                      <a:ext cx="2700000" cy="227376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C58B5A7" wp14:editId="123D8A82">
            <wp:extent cx="2700000" cy="2277172"/>
            <wp:effectExtent l="0" t="0" r="5715"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I10c.png"/>
                    <pic:cNvPicPr/>
                  </pic:nvPicPr>
                  <pic:blipFill rotWithShape="1">
                    <a:blip r:embed="rId41" cstate="print">
                      <a:extLst>
                        <a:ext uri="{28A0092B-C50C-407E-A947-70E740481C1C}">
                          <a14:useLocalDpi xmlns:a14="http://schemas.microsoft.com/office/drawing/2010/main" val="0"/>
                        </a:ext>
                      </a:extLst>
                    </a:blip>
                    <a:srcRect l="4361" t="5917" r="12085" b="1994"/>
                    <a:stretch/>
                  </pic:blipFill>
                  <pic:spPr bwMode="auto">
                    <a:xfrm>
                      <a:off x="0" y="0"/>
                      <a:ext cx="2700000" cy="227717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14:anchorId="5DF7519A" wp14:editId="74025982">
            <wp:extent cx="2700000" cy="2279528"/>
            <wp:effectExtent l="0" t="0" r="5715"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I10d.png"/>
                    <pic:cNvPicPr/>
                  </pic:nvPicPr>
                  <pic:blipFill rotWithShape="1">
                    <a:blip r:embed="rId42" cstate="print">
                      <a:extLst>
                        <a:ext uri="{28A0092B-C50C-407E-A947-70E740481C1C}">
                          <a14:useLocalDpi xmlns:a14="http://schemas.microsoft.com/office/drawing/2010/main" val="0"/>
                        </a:ext>
                      </a:extLst>
                    </a:blip>
                    <a:srcRect l="4696" t="6136" r="12424" b="2424"/>
                    <a:stretch/>
                  </pic:blipFill>
                  <pic:spPr bwMode="auto">
                    <a:xfrm>
                      <a:off x="0" y="0"/>
                      <a:ext cx="2700000" cy="2279528"/>
                    </a:xfrm>
                    <a:prstGeom prst="rect">
                      <a:avLst/>
                    </a:prstGeom>
                    <a:ln>
                      <a:noFill/>
                    </a:ln>
                    <a:extLst>
                      <a:ext uri="{53640926-AAD7-44D8-BBD7-CCE9431645EC}">
                        <a14:shadowObscured xmlns:a14="http://schemas.microsoft.com/office/drawing/2010/main"/>
                      </a:ext>
                    </a:extLst>
                  </pic:spPr>
                </pic:pic>
              </a:graphicData>
            </a:graphic>
          </wp:inline>
        </w:drawing>
      </w:r>
    </w:p>
    <w:p w14:paraId="0C471F00" w14:textId="14B376A0" w:rsidR="00364E65" w:rsidRDefault="00364E65" w:rsidP="00364E65">
      <w:pPr>
        <w:pStyle w:val="a9"/>
        <w:jc w:val="both"/>
      </w:pPr>
      <w:r>
        <w:t>Figure S</w:t>
      </w:r>
      <w:fldSimple w:instr=" SEQ Figure_S \* ARABIC ">
        <w:r w:rsidR="00883E50">
          <w:rPr>
            <w:noProof/>
          </w:rPr>
          <w:t>14</w:t>
        </w:r>
      </w:fldSimple>
      <w:r>
        <w:t>:</w:t>
      </w:r>
      <w:r w:rsidRPr="00B97A07">
        <w:t xml:space="preserve"> </w:t>
      </w:r>
      <w:r w:rsidRPr="00114768">
        <w:t>Plot of the variation</w:t>
      </w:r>
      <w:r>
        <w:t xml:space="preserve"> in the relative fluorescence intensity profile recorded t = 0, 0.1, 1, 3 and 5</w:t>
      </w:r>
      <w:r w:rsidRPr="00114768">
        <w:t xml:space="preserve"> s</w:t>
      </w:r>
      <w:r w:rsidRPr="000715D5">
        <w:t xml:space="preserve"> in a chronoamperometric experiment with a step potential of 2.3</w:t>
      </w:r>
      <w:r>
        <w:t xml:space="preserve"> </w:t>
      </w:r>
      <w:r w:rsidRPr="000715D5">
        <w:t>V vs pseudo Ag wire reference electrode,</w:t>
      </w:r>
      <w:r>
        <w:t xml:space="preserve"> measured as a function of distance perpendicular to the length of the cylindrical electrode (radius = 3.5 </w:t>
      </w:r>
      <w:r>
        <w:rPr>
          <w:rFonts w:cstheme="minorHAnsi"/>
        </w:rPr>
        <w:t>µ</w:t>
      </w:r>
      <w:r>
        <w:t>m).</w:t>
      </w:r>
      <w:r w:rsidRPr="000715D5">
        <w:t xml:space="preserve"> </w:t>
      </w:r>
      <w:r>
        <w:t>The solution contains</w:t>
      </w:r>
      <w:r w:rsidRPr="000715D5">
        <w:t xml:space="preserve"> </w:t>
      </w:r>
      <w:r>
        <w:rPr>
          <w:rFonts w:hint="eastAsia"/>
        </w:rPr>
        <w:t>a</w:t>
      </w:r>
      <w:r>
        <w:t>) 0.1 mM</w:t>
      </w:r>
      <w:r w:rsidRPr="000715D5">
        <w:t xml:space="preserve">, </w:t>
      </w:r>
      <w:r>
        <w:t xml:space="preserve">b) 1 mM </w:t>
      </w:r>
      <w:r w:rsidRPr="000715D5">
        <w:t xml:space="preserve">and </w:t>
      </w:r>
      <w:r>
        <w:t xml:space="preserve">c) </w:t>
      </w:r>
      <w:r w:rsidRPr="000715D5">
        <w:t xml:space="preserve">10 mM of HPTS with pH 7 phosphate buffer solution and 0.1M </w:t>
      </w:r>
      <w:proofErr w:type="spellStart"/>
      <w:r w:rsidRPr="000715D5">
        <w:t>KCl</w:t>
      </w:r>
      <w:proofErr w:type="spellEnd"/>
      <w:r w:rsidRPr="000715D5">
        <w:t xml:space="preserve"> as supporting electrolyte</w:t>
      </w:r>
      <w:r>
        <w:t xml:space="preserve">. d) </w:t>
      </w:r>
      <w:r w:rsidRPr="00114768">
        <w:t>Plot of full-width half maximum of the concentration profile</w:t>
      </w:r>
      <w:r>
        <w:t>s of 0.1 mM (black), 1.0 mM (red) and 10 mM (blue)</w:t>
      </w:r>
      <w:r w:rsidRPr="00114768">
        <w:t xml:space="preserve"> at t = 0 to 10 s.</w:t>
      </w:r>
    </w:p>
    <w:p w14:paraId="1F7CE8D7" w14:textId="2B0968BC" w:rsidR="00364E65" w:rsidRDefault="00364E65" w:rsidP="00364E65"/>
    <w:p w14:paraId="2303B483" w14:textId="2BC22385" w:rsidR="00AC6EC4" w:rsidRDefault="00AC6EC4" w:rsidP="00364E65"/>
    <w:p w14:paraId="51D967B4" w14:textId="235AB7F6" w:rsidR="00AC6EC4" w:rsidRDefault="00AC6EC4" w:rsidP="00364E65"/>
    <w:p w14:paraId="6A5010F0" w14:textId="21D19E51" w:rsidR="00AC6EC4" w:rsidRDefault="00AC6EC4" w:rsidP="00364E65"/>
    <w:p w14:paraId="01B33DA8" w14:textId="1B9F4F8F" w:rsidR="00AC6EC4" w:rsidRDefault="00AC6EC4" w:rsidP="00364E65"/>
    <w:p w14:paraId="49BBE50F" w14:textId="64CE049B" w:rsidR="00AC6EC4" w:rsidRDefault="00AC6EC4" w:rsidP="00364E65"/>
    <w:p w14:paraId="4E939E53" w14:textId="7241B74E" w:rsidR="00AC6EC4" w:rsidRDefault="00AC6EC4" w:rsidP="00364E65"/>
    <w:p w14:paraId="5E222A0A" w14:textId="2952D476" w:rsidR="00AC6EC4" w:rsidRDefault="00AC6EC4" w:rsidP="00364E65"/>
    <w:p w14:paraId="69AD886F" w14:textId="77777777" w:rsidR="00AC6EC4" w:rsidRPr="00F663EE" w:rsidRDefault="00AC6EC4" w:rsidP="00364E65"/>
    <w:tbl>
      <w:tblPr>
        <w:tblStyle w:val="a7"/>
        <w:tblW w:w="9332" w:type="dxa"/>
        <w:tblLayout w:type="fixed"/>
        <w:tblLook w:val="04A0" w:firstRow="1" w:lastRow="0" w:firstColumn="1" w:lastColumn="0" w:noHBand="0" w:noVBand="1"/>
      </w:tblPr>
      <w:tblGrid>
        <w:gridCol w:w="1814"/>
        <w:gridCol w:w="1576"/>
        <w:gridCol w:w="1480"/>
        <w:gridCol w:w="1485"/>
        <w:gridCol w:w="1497"/>
        <w:gridCol w:w="1474"/>
        <w:gridCol w:w="6"/>
      </w:tblGrid>
      <w:tr w:rsidR="00364E65" w14:paraId="14C8E9C3" w14:textId="77777777" w:rsidTr="00AC6EC4">
        <w:trPr>
          <w:trHeight w:val="697"/>
        </w:trPr>
        <w:tc>
          <w:tcPr>
            <w:tcW w:w="1814" w:type="dxa"/>
            <w:tcBorders>
              <w:tl2br w:val="single" w:sz="4" w:space="0" w:color="auto"/>
            </w:tcBorders>
          </w:tcPr>
          <w:p w14:paraId="31E0DC90" w14:textId="4FBCD3E2" w:rsidR="00364E65" w:rsidRDefault="00364E65" w:rsidP="00364E65">
            <w:r>
              <w:lastRenderedPageBreak/>
              <w:t xml:space="preserve">   </w:t>
            </w:r>
            <w:r w:rsidRPr="002F7E8D">
              <w:t xml:space="preserve">  </w:t>
            </w:r>
            <w:r>
              <w:t xml:space="preserve">      </w:t>
            </w:r>
            <w:r w:rsidRPr="002F7E8D">
              <w:t>Time/s</w:t>
            </w:r>
          </w:p>
          <w:p w14:paraId="1A7A5715" w14:textId="5E03222B" w:rsidR="00364E65" w:rsidRDefault="00364E65" w:rsidP="00364E65"/>
          <w:p w14:paraId="626B8124" w14:textId="77777777" w:rsidR="00364E65" w:rsidRDefault="00364E65" w:rsidP="00364E65">
            <w:r>
              <w:t>[HPTS]/mM</w:t>
            </w:r>
          </w:p>
        </w:tc>
        <w:tc>
          <w:tcPr>
            <w:tcW w:w="1576" w:type="dxa"/>
            <w:vAlign w:val="center"/>
          </w:tcPr>
          <w:p w14:paraId="51462AFA" w14:textId="77777777" w:rsidR="00364E65" w:rsidRDefault="00364E65" w:rsidP="00364E65">
            <w:pPr>
              <w:jc w:val="center"/>
            </w:pPr>
            <w:r>
              <w:t>0</w:t>
            </w:r>
          </w:p>
        </w:tc>
        <w:tc>
          <w:tcPr>
            <w:tcW w:w="1480" w:type="dxa"/>
            <w:vAlign w:val="center"/>
          </w:tcPr>
          <w:p w14:paraId="0BEB9E0D" w14:textId="77777777" w:rsidR="00364E65" w:rsidRDefault="00364E65" w:rsidP="00364E65">
            <w:pPr>
              <w:jc w:val="center"/>
            </w:pPr>
            <w:r>
              <w:t>0.1</w:t>
            </w:r>
          </w:p>
        </w:tc>
        <w:tc>
          <w:tcPr>
            <w:tcW w:w="1485" w:type="dxa"/>
            <w:vAlign w:val="center"/>
          </w:tcPr>
          <w:p w14:paraId="691B1B68" w14:textId="77777777" w:rsidR="00364E65" w:rsidRDefault="00364E65" w:rsidP="00364E65">
            <w:pPr>
              <w:jc w:val="center"/>
            </w:pPr>
            <w:r>
              <w:t>1.0</w:t>
            </w:r>
          </w:p>
        </w:tc>
        <w:tc>
          <w:tcPr>
            <w:tcW w:w="1497" w:type="dxa"/>
            <w:vAlign w:val="center"/>
          </w:tcPr>
          <w:p w14:paraId="4FF757F2" w14:textId="77777777" w:rsidR="00364E65" w:rsidRDefault="00364E65" w:rsidP="00364E65">
            <w:pPr>
              <w:jc w:val="center"/>
            </w:pPr>
            <w:r>
              <w:t>3.0</w:t>
            </w:r>
          </w:p>
        </w:tc>
        <w:tc>
          <w:tcPr>
            <w:tcW w:w="1480" w:type="dxa"/>
            <w:gridSpan w:val="2"/>
            <w:vAlign w:val="center"/>
          </w:tcPr>
          <w:p w14:paraId="5EF5BFB8" w14:textId="77777777" w:rsidR="00364E65" w:rsidRDefault="00364E65" w:rsidP="00364E65">
            <w:pPr>
              <w:jc w:val="center"/>
            </w:pPr>
            <w:r>
              <w:t>5.0</w:t>
            </w:r>
          </w:p>
        </w:tc>
      </w:tr>
      <w:tr w:rsidR="00364E65" w14:paraId="7D5408A7" w14:textId="77777777" w:rsidTr="00AC6EC4">
        <w:trPr>
          <w:gridAfter w:val="1"/>
          <w:wAfter w:w="6" w:type="dxa"/>
          <w:trHeight w:val="1216"/>
        </w:trPr>
        <w:tc>
          <w:tcPr>
            <w:tcW w:w="1814" w:type="dxa"/>
            <w:vAlign w:val="center"/>
          </w:tcPr>
          <w:p w14:paraId="7ABC913D" w14:textId="77777777" w:rsidR="00364E65" w:rsidRPr="002F7E8D" w:rsidRDefault="00364E65" w:rsidP="00364E65">
            <w:pPr>
              <w:jc w:val="center"/>
            </w:pPr>
            <w:r>
              <w:t>0.1</w:t>
            </w:r>
          </w:p>
        </w:tc>
        <w:tc>
          <w:tcPr>
            <w:tcW w:w="7512" w:type="dxa"/>
            <w:gridSpan w:val="5"/>
            <w:vAlign w:val="center"/>
          </w:tcPr>
          <w:p w14:paraId="2F1CC23A" w14:textId="0180F44F" w:rsidR="00364E65" w:rsidRDefault="00364E65" w:rsidP="00364E65">
            <w:pPr>
              <w:jc w:val="center"/>
            </w:pPr>
            <w:r>
              <w:rPr>
                <w:noProof/>
                <w:lang w:eastAsia="en-GB"/>
              </w:rPr>
              <w:drawing>
                <wp:inline distT="0" distB="0" distL="0" distR="0" wp14:anchorId="1930C4E5" wp14:editId="236F7A97">
                  <wp:extent cx="4715301" cy="890905"/>
                  <wp:effectExtent l="0" t="0" r="952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t_0.1mM.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18562" cy="891521"/>
                          </a:xfrm>
                          <a:prstGeom prst="rect">
                            <a:avLst/>
                          </a:prstGeom>
                        </pic:spPr>
                      </pic:pic>
                    </a:graphicData>
                  </a:graphic>
                </wp:inline>
              </w:drawing>
            </w:r>
          </w:p>
        </w:tc>
      </w:tr>
      <w:tr w:rsidR="00364E65" w14:paraId="099A064B" w14:textId="77777777" w:rsidTr="00AC6EC4">
        <w:trPr>
          <w:gridAfter w:val="1"/>
          <w:wAfter w:w="6" w:type="dxa"/>
          <w:trHeight w:val="1210"/>
        </w:trPr>
        <w:tc>
          <w:tcPr>
            <w:tcW w:w="1814" w:type="dxa"/>
            <w:vAlign w:val="center"/>
          </w:tcPr>
          <w:p w14:paraId="1BDCE9DA" w14:textId="77777777" w:rsidR="00364E65" w:rsidRDefault="00364E65" w:rsidP="00364E65">
            <w:pPr>
              <w:jc w:val="center"/>
            </w:pPr>
            <w:r>
              <w:t>1.0</w:t>
            </w:r>
          </w:p>
        </w:tc>
        <w:tc>
          <w:tcPr>
            <w:tcW w:w="7512" w:type="dxa"/>
            <w:gridSpan w:val="5"/>
          </w:tcPr>
          <w:p w14:paraId="05041B5A" w14:textId="144364A4" w:rsidR="00364E65" w:rsidRDefault="00364E65" w:rsidP="00364E65">
            <w:r>
              <w:rPr>
                <w:noProof/>
                <w:lang w:eastAsia="en-GB"/>
              </w:rPr>
              <w:drawing>
                <wp:inline distT="0" distB="0" distL="0" distR="0" wp14:anchorId="78C295F2" wp14:editId="3DFA5527">
                  <wp:extent cx="4714875" cy="890905"/>
                  <wp:effectExtent l="0" t="0" r="952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t_1mM_2.3V.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19490" cy="891777"/>
                          </a:xfrm>
                          <a:prstGeom prst="rect">
                            <a:avLst/>
                          </a:prstGeom>
                        </pic:spPr>
                      </pic:pic>
                    </a:graphicData>
                  </a:graphic>
                </wp:inline>
              </w:drawing>
            </w:r>
          </w:p>
        </w:tc>
      </w:tr>
      <w:tr w:rsidR="00364E65" w14:paraId="701F5AB8" w14:textId="77777777" w:rsidTr="00AC6EC4">
        <w:trPr>
          <w:gridAfter w:val="1"/>
          <w:wAfter w:w="6" w:type="dxa"/>
          <w:trHeight w:val="1216"/>
        </w:trPr>
        <w:tc>
          <w:tcPr>
            <w:tcW w:w="1814" w:type="dxa"/>
            <w:vAlign w:val="center"/>
          </w:tcPr>
          <w:p w14:paraId="74F0205E" w14:textId="77777777" w:rsidR="00364E65" w:rsidRDefault="00364E65" w:rsidP="00364E65">
            <w:pPr>
              <w:jc w:val="center"/>
            </w:pPr>
            <w:r>
              <w:t>10</w:t>
            </w:r>
          </w:p>
        </w:tc>
        <w:tc>
          <w:tcPr>
            <w:tcW w:w="7512" w:type="dxa"/>
            <w:gridSpan w:val="5"/>
          </w:tcPr>
          <w:p w14:paraId="3B16AE09" w14:textId="5BBBBE1C" w:rsidR="00364E65" w:rsidRDefault="00364E65" w:rsidP="00364E65">
            <w:pPr>
              <w:keepNext/>
            </w:pPr>
            <w:r>
              <w:rPr>
                <w:noProof/>
                <w:lang w:eastAsia="en-GB"/>
              </w:rPr>
              <w:drawing>
                <wp:inline distT="0" distB="0" distL="0" distR="0" wp14:anchorId="70557BF4" wp14:editId="7116AC22">
                  <wp:extent cx="4714875" cy="890905"/>
                  <wp:effectExtent l="0" t="0" r="952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t_10mM.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716262" cy="891167"/>
                          </a:xfrm>
                          <a:prstGeom prst="rect">
                            <a:avLst/>
                          </a:prstGeom>
                        </pic:spPr>
                      </pic:pic>
                    </a:graphicData>
                  </a:graphic>
                </wp:inline>
              </w:drawing>
            </w:r>
          </w:p>
        </w:tc>
      </w:tr>
    </w:tbl>
    <w:p w14:paraId="448B5382" w14:textId="2C117875" w:rsidR="00AC6EC4" w:rsidRDefault="00AC6EC4" w:rsidP="00883E50">
      <w:pPr>
        <w:pStyle w:val="a9"/>
      </w:pPr>
    </w:p>
    <w:p w14:paraId="522C5500" w14:textId="547A9A49" w:rsidR="00364E65" w:rsidRDefault="00364E65" w:rsidP="00883E50">
      <w:pPr>
        <w:pStyle w:val="a9"/>
      </w:pPr>
      <w:r>
        <w:t>Figure S</w:t>
      </w:r>
      <w:fldSimple w:instr=" SEQ Figure_S \* ARABIC ">
        <w:r w:rsidR="00883E50">
          <w:rPr>
            <w:noProof/>
          </w:rPr>
          <w:t>15</w:t>
        </w:r>
      </w:fldSimple>
      <w:r>
        <w:t>:</w:t>
      </w:r>
      <w:r w:rsidRPr="00B97A07">
        <w:t xml:space="preserve"> </w:t>
      </w:r>
      <w:r w:rsidRPr="00304F35">
        <w:t xml:space="preserve">Fluorescence microscope images of a </w:t>
      </w:r>
      <w:proofErr w:type="spellStart"/>
      <w:r w:rsidRPr="00304F35">
        <w:t>potentiostatically</w:t>
      </w:r>
      <w:proofErr w:type="spellEnd"/>
      <w:r w:rsidRPr="00304F35">
        <w:t xml:space="preserve"> controlled carbon fibre wire electrode (radius = 3.5 µm) at a step potential of 2</w:t>
      </w:r>
      <w:r>
        <w:rPr>
          <w:rFonts w:hint="eastAsia"/>
        </w:rPr>
        <w:t>.</w:t>
      </w:r>
      <w:r>
        <w:t>3</w:t>
      </w:r>
      <w:r w:rsidRPr="00304F35">
        <w:t xml:space="preserve"> V (vs pseudo Ag wire) for 5 s. The solution contains 0.1 mM, 1.0 mM and 10 mM HPTS respectively with pH 7 phosphate buffer solution and 0.1M </w:t>
      </w:r>
      <w:proofErr w:type="spellStart"/>
      <w:r w:rsidRPr="00304F35">
        <w:t>KCl</w:t>
      </w:r>
      <w:proofErr w:type="spellEnd"/>
      <w:r w:rsidRPr="00304F35">
        <w:t xml:space="preserve"> supporting electrolyte. Image series shows progression of the fluorescence turns off as a function of time.</w:t>
      </w:r>
    </w:p>
    <w:p w14:paraId="1979B4B0" w14:textId="6915E5AE" w:rsidR="00883E50" w:rsidRDefault="00883E50" w:rsidP="00364E65">
      <w:pPr>
        <w:spacing w:line="480" w:lineRule="auto"/>
        <w:jc w:val="both"/>
      </w:pPr>
    </w:p>
    <w:p w14:paraId="09C5C209" w14:textId="0C7366F1" w:rsidR="00364E65" w:rsidRDefault="00364E65" w:rsidP="00364E65">
      <w:pPr>
        <w:spacing w:line="480" w:lineRule="auto"/>
        <w:jc w:val="both"/>
      </w:pPr>
      <w:r>
        <w:t xml:space="preserve">On changing the electrolyte from 0.1 M </w:t>
      </w:r>
      <w:proofErr w:type="spellStart"/>
      <w:r>
        <w:t>KCl</w:t>
      </w:r>
      <w:proofErr w:type="spellEnd"/>
      <w:r>
        <w:t xml:space="preserve"> to 0.1 M KNO</w:t>
      </w:r>
      <w:r>
        <w:rPr>
          <w:vertAlign w:val="subscript"/>
        </w:rPr>
        <w:t>3</w:t>
      </w:r>
      <w:r>
        <w:t xml:space="preserve">, at a high oxidative potential (+2.3 V), the fluorescence intensity profile was not as expected for mediated reaction. The depletion is much less than the one with </w:t>
      </w:r>
      <w:proofErr w:type="spellStart"/>
      <w:r>
        <w:t>KCl</w:t>
      </w:r>
      <w:proofErr w:type="spellEnd"/>
      <w:r>
        <w:t xml:space="preserve">. Figure S13 depicts the comparison between the solution with and without 0.1 M </w:t>
      </w:r>
      <w:proofErr w:type="spellStart"/>
      <w:r>
        <w:t>KCl</w:t>
      </w:r>
      <w:proofErr w:type="spellEnd"/>
      <w:r>
        <w:t xml:space="preserve"> in 10 seconds. This suggests that electro-generated chlorine at 2.3V results in a mediated destruction of HPTS; this agrees with the UV-Vis evidence in</w:t>
      </w:r>
      <w:r w:rsidR="00DA7084">
        <w:t xml:space="preserve"> Figure 5 and </w:t>
      </w:r>
      <w:r w:rsidR="00EC48AB">
        <w:t>6 in the manuscript</w:t>
      </w:r>
      <w:r>
        <w:rPr>
          <w:rFonts w:hint="eastAsia"/>
        </w:rPr>
        <w:t>.</w:t>
      </w:r>
      <w:r>
        <w:t xml:space="preserve"> </w:t>
      </w:r>
    </w:p>
    <w:p w14:paraId="02B18F5E" w14:textId="77777777" w:rsidR="00364E65" w:rsidRDefault="00364E65" w:rsidP="00364E65">
      <w:pPr>
        <w:keepNext/>
      </w:pPr>
      <w:r>
        <w:rPr>
          <w:noProof/>
          <w:sz w:val="28"/>
          <w:szCs w:val="36"/>
          <w:lang w:eastAsia="en-GB"/>
        </w:rPr>
        <w:lastRenderedPageBreak/>
        <w:drawing>
          <wp:inline distT="0" distB="0" distL="0" distR="0" wp14:anchorId="6847D825" wp14:editId="273C025F">
            <wp:extent cx="2700000" cy="2195452"/>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13a.png"/>
                    <pic:cNvPicPr/>
                  </pic:nvPicPr>
                  <pic:blipFill rotWithShape="1">
                    <a:blip r:embed="rId46" cstate="print">
                      <a:extLst>
                        <a:ext uri="{28A0092B-C50C-407E-A947-70E740481C1C}">
                          <a14:useLocalDpi xmlns:a14="http://schemas.microsoft.com/office/drawing/2010/main" val="0"/>
                        </a:ext>
                      </a:extLst>
                    </a:blip>
                    <a:srcRect l="7046" t="10299" r="12262" b="3957"/>
                    <a:stretch/>
                  </pic:blipFill>
                  <pic:spPr bwMode="auto">
                    <a:xfrm>
                      <a:off x="0" y="0"/>
                      <a:ext cx="2700000" cy="2195452"/>
                    </a:xfrm>
                    <a:prstGeom prst="rect">
                      <a:avLst/>
                    </a:prstGeom>
                    <a:ln>
                      <a:noFill/>
                    </a:ln>
                    <a:extLst>
                      <a:ext uri="{53640926-AAD7-44D8-BBD7-CCE9431645EC}">
                        <a14:shadowObscured xmlns:a14="http://schemas.microsoft.com/office/drawing/2010/main"/>
                      </a:ext>
                    </a:extLst>
                  </pic:spPr>
                </pic:pic>
              </a:graphicData>
            </a:graphic>
          </wp:inline>
        </w:drawing>
      </w:r>
    </w:p>
    <w:p w14:paraId="29BF1337" w14:textId="1C04CCAC" w:rsidR="00364E65" w:rsidRDefault="00364E65" w:rsidP="00883E50">
      <w:pPr>
        <w:pStyle w:val="a9"/>
      </w:pPr>
      <w:r>
        <w:t>Figure S</w:t>
      </w:r>
      <w:fldSimple w:instr=" SEQ Figure_S \* ARABIC ">
        <w:r w:rsidR="00883E50">
          <w:rPr>
            <w:noProof/>
          </w:rPr>
          <w:t>16</w:t>
        </w:r>
      </w:fldSimple>
      <w:r>
        <w:t xml:space="preserve">: </w:t>
      </w:r>
      <w:r w:rsidRPr="00114768">
        <w:t>Plot of the variation</w:t>
      </w:r>
      <w:r>
        <w:t xml:space="preserve"> in the normalized fluorescence intensity profile recorded t = 0.1, 1, 3, 5</w:t>
      </w:r>
      <w:r w:rsidRPr="00114768">
        <w:t xml:space="preserve"> </w:t>
      </w:r>
      <w:r>
        <w:t xml:space="preserve">and 10 </w:t>
      </w:r>
      <w:r w:rsidRPr="00114768">
        <w:t>s</w:t>
      </w:r>
      <w:r w:rsidRPr="000715D5">
        <w:t xml:space="preserve"> in a chronoamperometric experiment with a step potential of 2.3</w:t>
      </w:r>
      <w:r>
        <w:t xml:space="preserve"> </w:t>
      </w:r>
      <w:r w:rsidRPr="000715D5">
        <w:t>V vs pseudo Ag wire reference electrode,</w:t>
      </w:r>
      <w:r>
        <w:t xml:space="preserve"> measured as a function of distance perpendicular to the length of the cylindrical electrode (radius = 3.5 </w:t>
      </w:r>
      <w:r>
        <w:rPr>
          <w:rFonts w:cstheme="minorHAnsi"/>
        </w:rPr>
        <w:t>µ</w:t>
      </w:r>
      <w:r>
        <w:t>m).</w:t>
      </w:r>
      <w:r w:rsidRPr="000715D5">
        <w:t xml:space="preserve"> </w:t>
      </w:r>
      <w:r>
        <w:t>The solution contains</w:t>
      </w:r>
      <w:r w:rsidRPr="000715D5">
        <w:t xml:space="preserve"> </w:t>
      </w:r>
      <w:r>
        <w:t>1 mM HPTS</w:t>
      </w:r>
      <w:r w:rsidRPr="00DB5C31">
        <w:t xml:space="preserve"> </w:t>
      </w:r>
      <w:r w:rsidRPr="000715D5">
        <w:t xml:space="preserve">with pH 7 phosphate buffer solution and 0.1M </w:t>
      </w:r>
      <w:proofErr w:type="spellStart"/>
      <w:r w:rsidRPr="000715D5">
        <w:t>KCl</w:t>
      </w:r>
      <w:proofErr w:type="spellEnd"/>
      <w:r>
        <w:t xml:space="preserve"> (Solid lines) or 0.1 M KNO</w:t>
      </w:r>
      <w:r>
        <w:rPr>
          <w:vertAlign w:val="subscript"/>
        </w:rPr>
        <w:t>3</w:t>
      </w:r>
      <w:r>
        <w:t xml:space="preserve"> (Dotted lines).</w:t>
      </w:r>
    </w:p>
    <w:p w14:paraId="7F2CA551" w14:textId="77777777" w:rsidR="00883E50" w:rsidRPr="00883E50" w:rsidRDefault="00883E50" w:rsidP="00883E50"/>
    <w:p w14:paraId="1BF6E397" w14:textId="77777777" w:rsidR="000A6866" w:rsidRDefault="000A6866" w:rsidP="000A6866">
      <w:pPr>
        <w:pStyle w:val="2"/>
        <w:jc w:val="both"/>
      </w:pPr>
      <w:bookmarkStart w:id="22" w:name="_Toc36630279"/>
      <w:r w:rsidRPr="002006D4">
        <w:t>References</w:t>
      </w:r>
      <w:bookmarkEnd w:id="22"/>
    </w:p>
    <w:p w14:paraId="2BB36358" w14:textId="77777777" w:rsidR="000A6866" w:rsidRDefault="000A6866" w:rsidP="007D08C8">
      <w:pPr>
        <w:pStyle w:val="EndNoteBibliography"/>
        <w:spacing w:after="0"/>
      </w:pPr>
    </w:p>
    <w:p w14:paraId="677206AA" w14:textId="77777777" w:rsidR="00717AC9" w:rsidRPr="00717AC9" w:rsidRDefault="009A273C" w:rsidP="00717AC9">
      <w:pPr>
        <w:pStyle w:val="EndNoteBibliography"/>
      </w:pPr>
      <w:r>
        <w:fldChar w:fldCharType="begin"/>
      </w:r>
      <w:r>
        <w:instrText xml:space="preserve"> ADDIN EN.REFLIST </w:instrText>
      </w:r>
      <w:r>
        <w:fldChar w:fldCharType="separate"/>
      </w:r>
      <w:r w:rsidR="00717AC9" w:rsidRPr="00717AC9">
        <w:t>1.</w:t>
      </w:r>
      <w:r w:rsidR="00717AC9" w:rsidRPr="00717AC9">
        <w:tab/>
        <w:t xml:space="preserve">Moon, P.; Spencer, D. E., </w:t>
      </w:r>
      <w:r w:rsidR="00717AC9" w:rsidRPr="00717AC9">
        <w:rPr>
          <w:i/>
        </w:rPr>
        <w:t>Field Theory Handbook: Including Coordinate Systems, Differential Equations and Their Solutions</w:t>
      </w:r>
      <w:r w:rsidR="00717AC9" w:rsidRPr="00717AC9">
        <w:t>; Springer, 2012.</w:t>
      </w:r>
    </w:p>
    <w:p w14:paraId="6D9D3337" w14:textId="1FE6770E" w:rsidR="00080486" w:rsidRPr="000D7482" w:rsidRDefault="009A273C" w:rsidP="009B516D">
      <w:pPr>
        <w:spacing w:line="480" w:lineRule="auto"/>
        <w:jc w:val="both"/>
      </w:pPr>
      <w:r>
        <w:fldChar w:fldCharType="end"/>
      </w:r>
    </w:p>
    <w:sectPr w:rsidR="00080486" w:rsidRPr="000D7482">
      <w:footerReference w:type="defaul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644F5F" w14:textId="77777777" w:rsidR="002D2141" w:rsidRDefault="002D2141" w:rsidP="00ED6821">
      <w:pPr>
        <w:spacing w:after="0" w:line="240" w:lineRule="auto"/>
      </w:pPr>
      <w:r>
        <w:separator/>
      </w:r>
    </w:p>
  </w:endnote>
  <w:endnote w:type="continuationSeparator" w:id="0">
    <w:p w14:paraId="60A26A4C" w14:textId="77777777" w:rsidR="002D2141" w:rsidRDefault="002D2141" w:rsidP="00ED6821">
      <w:pPr>
        <w:spacing w:after="0" w:line="240" w:lineRule="auto"/>
      </w:pPr>
      <w:r>
        <w:continuationSeparator/>
      </w:r>
    </w:p>
  </w:endnote>
  <w:endnote w:type="continuationNotice" w:id="1">
    <w:p w14:paraId="6B737CEB" w14:textId="77777777" w:rsidR="002D2141" w:rsidRDefault="002D21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Times">
    <w:panose1 w:val="00000500000000020000"/>
    <w:charset w:val="00"/>
    <w:family w:val="auto"/>
    <w:pitch w:val="variable"/>
    <w:sig w:usb0="E0002EFF" w:usb1="D000785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4510497"/>
      <w:docPartObj>
        <w:docPartGallery w:val="Page Numbers (Bottom of Page)"/>
        <w:docPartUnique/>
      </w:docPartObj>
    </w:sdtPr>
    <w:sdtEndPr>
      <w:rPr>
        <w:noProof/>
      </w:rPr>
    </w:sdtEndPr>
    <w:sdtContent>
      <w:p w14:paraId="18618CE4" w14:textId="05FFD844" w:rsidR="005C28BC" w:rsidRDefault="005C28BC">
        <w:pPr>
          <w:pStyle w:val="af4"/>
          <w:jc w:val="right"/>
        </w:pPr>
        <w:r>
          <w:fldChar w:fldCharType="begin"/>
        </w:r>
        <w:r>
          <w:instrText xml:space="preserve"> PAGE   \* MERGEFORMAT </w:instrText>
        </w:r>
        <w:r>
          <w:fldChar w:fldCharType="separate"/>
        </w:r>
        <w:r w:rsidR="0048524E">
          <w:rPr>
            <w:noProof/>
          </w:rPr>
          <w:t>5</w:t>
        </w:r>
        <w:r>
          <w:rPr>
            <w:noProof/>
          </w:rPr>
          <w:fldChar w:fldCharType="end"/>
        </w:r>
      </w:p>
    </w:sdtContent>
  </w:sdt>
  <w:p w14:paraId="47BD8195" w14:textId="77777777" w:rsidR="005C28BC" w:rsidRDefault="005C28BC">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28CA3A" w14:textId="77777777" w:rsidR="002D2141" w:rsidRDefault="002D2141" w:rsidP="00ED6821">
      <w:pPr>
        <w:spacing w:after="0" w:line="240" w:lineRule="auto"/>
      </w:pPr>
      <w:r>
        <w:separator/>
      </w:r>
    </w:p>
  </w:footnote>
  <w:footnote w:type="continuationSeparator" w:id="0">
    <w:p w14:paraId="0CC668DB" w14:textId="77777777" w:rsidR="002D2141" w:rsidRDefault="002D2141" w:rsidP="00ED6821">
      <w:pPr>
        <w:spacing w:after="0" w:line="240" w:lineRule="auto"/>
      </w:pPr>
      <w:r>
        <w:continuationSeparator/>
      </w:r>
    </w:p>
  </w:footnote>
  <w:footnote w:type="continuationNotice" w:id="1">
    <w:p w14:paraId="5A23DE91" w14:textId="77777777" w:rsidR="002D2141" w:rsidRDefault="002D214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E2DEA"/>
    <w:multiLevelType w:val="hybridMultilevel"/>
    <w:tmpl w:val="CD061F30"/>
    <w:lvl w:ilvl="0" w:tplc="48AEB5B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1856A1"/>
    <w:multiLevelType w:val="hybridMultilevel"/>
    <w:tmpl w:val="9B0A3CA8"/>
    <w:lvl w:ilvl="0" w:tplc="C6F4086C">
      <w:start w:val="1"/>
      <w:numFmt w:val="upperRoman"/>
      <w:lvlText w:val="%1."/>
      <w:lvlJc w:val="left"/>
      <w:pPr>
        <w:ind w:left="1080" w:hanging="720"/>
      </w:pPr>
      <w:rPr>
        <w:rFonts w:hint="default"/>
        <w:b w:val="0"/>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D17395"/>
    <w:multiLevelType w:val="hybridMultilevel"/>
    <w:tmpl w:val="E0940EE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D603084"/>
    <w:multiLevelType w:val="hybridMultilevel"/>
    <w:tmpl w:val="18802C62"/>
    <w:lvl w:ilvl="0" w:tplc="31E6CA8C">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 w15:restartNumberingAfterBreak="0">
    <w:nsid w:val="26ED0C75"/>
    <w:multiLevelType w:val="hybridMultilevel"/>
    <w:tmpl w:val="A8CAE75C"/>
    <w:lvl w:ilvl="0" w:tplc="830243F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5D284F"/>
    <w:multiLevelType w:val="hybridMultilevel"/>
    <w:tmpl w:val="7A8482B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33C7282"/>
    <w:multiLevelType w:val="hybridMultilevel"/>
    <w:tmpl w:val="AC7E06C6"/>
    <w:lvl w:ilvl="0" w:tplc="3F6ED30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8814311"/>
    <w:multiLevelType w:val="hybridMultilevel"/>
    <w:tmpl w:val="9B0A3CA8"/>
    <w:lvl w:ilvl="0" w:tplc="C6F4086C">
      <w:start w:val="1"/>
      <w:numFmt w:val="upperRoman"/>
      <w:lvlText w:val="%1."/>
      <w:lvlJc w:val="left"/>
      <w:pPr>
        <w:ind w:left="1080" w:hanging="720"/>
      </w:pPr>
      <w:rPr>
        <w:rFonts w:hint="default"/>
        <w:b w:val="0"/>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7"/>
  </w:num>
  <w:num w:numId="3">
    <w:abstractNumId w:val="4"/>
  </w:num>
  <w:num w:numId="4">
    <w:abstractNumId w:val="0"/>
  </w:num>
  <w:num w:numId="5">
    <w:abstractNumId w:val="6"/>
  </w:num>
  <w:num w:numId="6">
    <w:abstractNumId w:val="5"/>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defaultTabStop w:val="720"/>
  <w:characterSpacingControl w:val="doNotCompres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C1MDA1MTc3MTawNDRQ0lEKTi0uzszPAykwqgUAtxkqmywAAAA="/>
    <w:docVar w:name="EN.Layout" w:val="&lt;ENLayout&gt;&lt;Style&gt;J Physical Chem C&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522se5szdsxvjeaxd8pe09vewz9wzpd0e02&quot;&gt;reaction layer-Converted&lt;record-ids&gt;&lt;item&gt;58&lt;/item&gt;&lt;/record-ids&gt;&lt;/item&gt;&lt;/Libraries&gt;"/>
  </w:docVars>
  <w:rsids>
    <w:rsidRoot w:val="00B56850"/>
    <w:rsid w:val="00006C12"/>
    <w:rsid w:val="00011DFB"/>
    <w:rsid w:val="000124AE"/>
    <w:rsid w:val="00012B58"/>
    <w:rsid w:val="00012FBB"/>
    <w:rsid w:val="000239FE"/>
    <w:rsid w:val="00023FAD"/>
    <w:rsid w:val="00026C5D"/>
    <w:rsid w:val="00036731"/>
    <w:rsid w:val="00043508"/>
    <w:rsid w:val="00050742"/>
    <w:rsid w:val="0005544D"/>
    <w:rsid w:val="00064950"/>
    <w:rsid w:val="000702B5"/>
    <w:rsid w:val="00076C09"/>
    <w:rsid w:val="00080486"/>
    <w:rsid w:val="00082192"/>
    <w:rsid w:val="000960DF"/>
    <w:rsid w:val="000A4A4B"/>
    <w:rsid w:val="000A59D1"/>
    <w:rsid w:val="000A6866"/>
    <w:rsid w:val="000B0418"/>
    <w:rsid w:val="000B0CD3"/>
    <w:rsid w:val="000B23BB"/>
    <w:rsid w:val="000B267D"/>
    <w:rsid w:val="000C2020"/>
    <w:rsid w:val="000C61F2"/>
    <w:rsid w:val="000C6329"/>
    <w:rsid w:val="000D7482"/>
    <w:rsid w:val="000E5945"/>
    <w:rsid w:val="000F0547"/>
    <w:rsid w:val="000F0E63"/>
    <w:rsid w:val="000F3166"/>
    <w:rsid w:val="000F5083"/>
    <w:rsid w:val="000F7ADC"/>
    <w:rsid w:val="00102C9B"/>
    <w:rsid w:val="00110362"/>
    <w:rsid w:val="00112892"/>
    <w:rsid w:val="001163AA"/>
    <w:rsid w:val="00131611"/>
    <w:rsid w:val="001325CF"/>
    <w:rsid w:val="00132EE0"/>
    <w:rsid w:val="00137368"/>
    <w:rsid w:val="00142EDC"/>
    <w:rsid w:val="00146E34"/>
    <w:rsid w:val="00150071"/>
    <w:rsid w:val="001676F8"/>
    <w:rsid w:val="00173480"/>
    <w:rsid w:val="0017516D"/>
    <w:rsid w:val="00183096"/>
    <w:rsid w:val="00183F88"/>
    <w:rsid w:val="00185BB1"/>
    <w:rsid w:val="0018682A"/>
    <w:rsid w:val="00187139"/>
    <w:rsid w:val="00187587"/>
    <w:rsid w:val="00197CE8"/>
    <w:rsid w:val="001A0F67"/>
    <w:rsid w:val="001A34DD"/>
    <w:rsid w:val="001A3C50"/>
    <w:rsid w:val="001A7E74"/>
    <w:rsid w:val="001A7FFC"/>
    <w:rsid w:val="001B30E8"/>
    <w:rsid w:val="001B6A7F"/>
    <w:rsid w:val="001B7185"/>
    <w:rsid w:val="001B7E71"/>
    <w:rsid w:val="001C053E"/>
    <w:rsid w:val="001C1099"/>
    <w:rsid w:val="001C2BC1"/>
    <w:rsid w:val="001C2E9B"/>
    <w:rsid w:val="001C364B"/>
    <w:rsid w:val="001C5EBD"/>
    <w:rsid w:val="001D27DE"/>
    <w:rsid w:val="001D412A"/>
    <w:rsid w:val="001D569B"/>
    <w:rsid w:val="001E1056"/>
    <w:rsid w:val="001E3361"/>
    <w:rsid w:val="001E7C05"/>
    <w:rsid w:val="001F3EB1"/>
    <w:rsid w:val="00200764"/>
    <w:rsid w:val="002032D1"/>
    <w:rsid w:val="00203807"/>
    <w:rsid w:val="002114D4"/>
    <w:rsid w:val="0021562F"/>
    <w:rsid w:val="00215E37"/>
    <w:rsid w:val="00223191"/>
    <w:rsid w:val="00227DD1"/>
    <w:rsid w:val="002405F4"/>
    <w:rsid w:val="00240658"/>
    <w:rsid w:val="00243BB7"/>
    <w:rsid w:val="00245B3E"/>
    <w:rsid w:val="00253535"/>
    <w:rsid w:val="0025416B"/>
    <w:rsid w:val="00263F6C"/>
    <w:rsid w:val="0027173C"/>
    <w:rsid w:val="00275929"/>
    <w:rsid w:val="0027673E"/>
    <w:rsid w:val="00276D5F"/>
    <w:rsid w:val="0028089B"/>
    <w:rsid w:val="002837E8"/>
    <w:rsid w:val="00285669"/>
    <w:rsid w:val="00286841"/>
    <w:rsid w:val="00291C24"/>
    <w:rsid w:val="00292DD6"/>
    <w:rsid w:val="0029310A"/>
    <w:rsid w:val="00295983"/>
    <w:rsid w:val="0029700B"/>
    <w:rsid w:val="002A2AC9"/>
    <w:rsid w:val="002A47D2"/>
    <w:rsid w:val="002B02F9"/>
    <w:rsid w:val="002B05DE"/>
    <w:rsid w:val="002B5C85"/>
    <w:rsid w:val="002B6C88"/>
    <w:rsid w:val="002C1042"/>
    <w:rsid w:val="002C131C"/>
    <w:rsid w:val="002C4212"/>
    <w:rsid w:val="002C729E"/>
    <w:rsid w:val="002C73BF"/>
    <w:rsid w:val="002D2141"/>
    <w:rsid w:val="002D24D8"/>
    <w:rsid w:val="002E0DE0"/>
    <w:rsid w:val="002E2A87"/>
    <w:rsid w:val="002F15FD"/>
    <w:rsid w:val="002F18B8"/>
    <w:rsid w:val="002F2A31"/>
    <w:rsid w:val="002F7E8D"/>
    <w:rsid w:val="003021AB"/>
    <w:rsid w:val="00303B86"/>
    <w:rsid w:val="00304F35"/>
    <w:rsid w:val="003067B9"/>
    <w:rsid w:val="003070A0"/>
    <w:rsid w:val="00310196"/>
    <w:rsid w:val="00314F81"/>
    <w:rsid w:val="00316021"/>
    <w:rsid w:val="00317509"/>
    <w:rsid w:val="00317C6E"/>
    <w:rsid w:val="003217E7"/>
    <w:rsid w:val="00321A8F"/>
    <w:rsid w:val="003259E6"/>
    <w:rsid w:val="00327A86"/>
    <w:rsid w:val="00342597"/>
    <w:rsid w:val="00351E01"/>
    <w:rsid w:val="0035324D"/>
    <w:rsid w:val="00354889"/>
    <w:rsid w:val="003571EC"/>
    <w:rsid w:val="00360CD1"/>
    <w:rsid w:val="00364E65"/>
    <w:rsid w:val="00367AD1"/>
    <w:rsid w:val="003720F6"/>
    <w:rsid w:val="00383BC3"/>
    <w:rsid w:val="003975D3"/>
    <w:rsid w:val="003A23E0"/>
    <w:rsid w:val="003A63FB"/>
    <w:rsid w:val="003A6731"/>
    <w:rsid w:val="003A77F7"/>
    <w:rsid w:val="003B0272"/>
    <w:rsid w:val="003B1530"/>
    <w:rsid w:val="003B3BDA"/>
    <w:rsid w:val="003B5FDD"/>
    <w:rsid w:val="003D1853"/>
    <w:rsid w:val="003D2400"/>
    <w:rsid w:val="003E4D9A"/>
    <w:rsid w:val="003F7660"/>
    <w:rsid w:val="00404A60"/>
    <w:rsid w:val="00407155"/>
    <w:rsid w:val="00412685"/>
    <w:rsid w:val="004146C2"/>
    <w:rsid w:val="00420914"/>
    <w:rsid w:val="00421152"/>
    <w:rsid w:val="0042153B"/>
    <w:rsid w:val="00453892"/>
    <w:rsid w:val="00462514"/>
    <w:rsid w:val="0046739C"/>
    <w:rsid w:val="00470F99"/>
    <w:rsid w:val="00471A83"/>
    <w:rsid w:val="0047621F"/>
    <w:rsid w:val="00484A50"/>
    <w:rsid w:val="0048524E"/>
    <w:rsid w:val="00485DA8"/>
    <w:rsid w:val="004873AC"/>
    <w:rsid w:val="00490659"/>
    <w:rsid w:val="004922CE"/>
    <w:rsid w:val="004946FE"/>
    <w:rsid w:val="004952DF"/>
    <w:rsid w:val="00496D11"/>
    <w:rsid w:val="00497DE8"/>
    <w:rsid w:val="004C24C7"/>
    <w:rsid w:val="004D159B"/>
    <w:rsid w:val="004D3C8F"/>
    <w:rsid w:val="004D453F"/>
    <w:rsid w:val="004D4C18"/>
    <w:rsid w:val="004D501E"/>
    <w:rsid w:val="004D74C5"/>
    <w:rsid w:val="004E6BD6"/>
    <w:rsid w:val="004F551A"/>
    <w:rsid w:val="00500657"/>
    <w:rsid w:val="00505BB3"/>
    <w:rsid w:val="005061A1"/>
    <w:rsid w:val="005146ED"/>
    <w:rsid w:val="00514BCC"/>
    <w:rsid w:val="00526523"/>
    <w:rsid w:val="0053497D"/>
    <w:rsid w:val="00541DBF"/>
    <w:rsid w:val="00543D16"/>
    <w:rsid w:val="00550377"/>
    <w:rsid w:val="00553612"/>
    <w:rsid w:val="00563F65"/>
    <w:rsid w:val="0057125B"/>
    <w:rsid w:val="00572917"/>
    <w:rsid w:val="00574CC0"/>
    <w:rsid w:val="005772B6"/>
    <w:rsid w:val="00581094"/>
    <w:rsid w:val="00581CE3"/>
    <w:rsid w:val="005820D0"/>
    <w:rsid w:val="0058355C"/>
    <w:rsid w:val="00583B00"/>
    <w:rsid w:val="0058519E"/>
    <w:rsid w:val="005A029E"/>
    <w:rsid w:val="005A3918"/>
    <w:rsid w:val="005A5D04"/>
    <w:rsid w:val="005A771A"/>
    <w:rsid w:val="005C17FF"/>
    <w:rsid w:val="005C1D8E"/>
    <w:rsid w:val="005C28BC"/>
    <w:rsid w:val="005C4531"/>
    <w:rsid w:val="005C4A03"/>
    <w:rsid w:val="005C52DF"/>
    <w:rsid w:val="005D0F09"/>
    <w:rsid w:val="005D3672"/>
    <w:rsid w:val="005D7079"/>
    <w:rsid w:val="005E0A16"/>
    <w:rsid w:val="005F5592"/>
    <w:rsid w:val="005F677D"/>
    <w:rsid w:val="005F7F5E"/>
    <w:rsid w:val="00604CCF"/>
    <w:rsid w:val="0060686B"/>
    <w:rsid w:val="006134D8"/>
    <w:rsid w:val="00620178"/>
    <w:rsid w:val="00622397"/>
    <w:rsid w:val="006233FF"/>
    <w:rsid w:val="006402E7"/>
    <w:rsid w:val="0064537D"/>
    <w:rsid w:val="006462A4"/>
    <w:rsid w:val="006504D1"/>
    <w:rsid w:val="006566DD"/>
    <w:rsid w:val="00656EB2"/>
    <w:rsid w:val="00660E2C"/>
    <w:rsid w:val="00662729"/>
    <w:rsid w:val="00667B8D"/>
    <w:rsid w:val="00671547"/>
    <w:rsid w:val="006715FD"/>
    <w:rsid w:val="00671AF9"/>
    <w:rsid w:val="006808DF"/>
    <w:rsid w:val="00684B05"/>
    <w:rsid w:val="00685C48"/>
    <w:rsid w:val="00687BA5"/>
    <w:rsid w:val="006909B3"/>
    <w:rsid w:val="0069316E"/>
    <w:rsid w:val="00693675"/>
    <w:rsid w:val="00697837"/>
    <w:rsid w:val="006A450B"/>
    <w:rsid w:val="006B11E9"/>
    <w:rsid w:val="006D260D"/>
    <w:rsid w:val="006D28FD"/>
    <w:rsid w:val="006D32B3"/>
    <w:rsid w:val="006D5BD7"/>
    <w:rsid w:val="006D6171"/>
    <w:rsid w:val="006D776E"/>
    <w:rsid w:val="006E40B6"/>
    <w:rsid w:val="006E6794"/>
    <w:rsid w:val="006F1F8C"/>
    <w:rsid w:val="006F4EBA"/>
    <w:rsid w:val="006F6EA4"/>
    <w:rsid w:val="00701302"/>
    <w:rsid w:val="00706070"/>
    <w:rsid w:val="00706A70"/>
    <w:rsid w:val="007113CD"/>
    <w:rsid w:val="007167BA"/>
    <w:rsid w:val="00717AC9"/>
    <w:rsid w:val="0072281F"/>
    <w:rsid w:val="00727F8A"/>
    <w:rsid w:val="007366A1"/>
    <w:rsid w:val="007436AD"/>
    <w:rsid w:val="00743AD7"/>
    <w:rsid w:val="007460D0"/>
    <w:rsid w:val="00755A89"/>
    <w:rsid w:val="00761C01"/>
    <w:rsid w:val="007648DE"/>
    <w:rsid w:val="007661D9"/>
    <w:rsid w:val="00766798"/>
    <w:rsid w:val="00767A44"/>
    <w:rsid w:val="00770FDC"/>
    <w:rsid w:val="00771DB7"/>
    <w:rsid w:val="0077367F"/>
    <w:rsid w:val="0077412B"/>
    <w:rsid w:val="007768EB"/>
    <w:rsid w:val="00776DE2"/>
    <w:rsid w:val="00783532"/>
    <w:rsid w:val="00783D74"/>
    <w:rsid w:val="0078446D"/>
    <w:rsid w:val="00786186"/>
    <w:rsid w:val="007863C3"/>
    <w:rsid w:val="00786A1A"/>
    <w:rsid w:val="00793378"/>
    <w:rsid w:val="007936FC"/>
    <w:rsid w:val="00795686"/>
    <w:rsid w:val="00795D9A"/>
    <w:rsid w:val="0079601D"/>
    <w:rsid w:val="007A3EB5"/>
    <w:rsid w:val="007A413C"/>
    <w:rsid w:val="007A5A73"/>
    <w:rsid w:val="007A78F4"/>
    <w:rsid w:val="007B51CE"/>
    <w:rsid w:val="007C3D38"/>
    <w:rsid w:val="007D00C5"/>
    <w:rsid w:val="007D08C8"/>
    <w:rsid w:val="007D4199"/>
    <w:rsid w:val="007D5CC4"/>
    <w:rsid w:val="007D690D"/>
    <w:rsid w:val="007F0A2B"/>
    <w:rsid w:val="007F60BA"/>
    <w:rsid w:val="00800E0A"/>
    <w:rsid w:val="00802255"/>
    <w:rsid w:val="008030CE"/>
    <w:rsid w:val="00807914"/>
    <w:rsid w:val="00811352"/>
    <w:rsid w:val="0081136D"/>
    <w:rsid w:val="0081626C"/>
    <w:rsid w:val="00816529"/>
    <w:rsid w:val="008177A6"/>
    <w:rsid w:val="00824D4C"/>
    <w:rsid w:val="0082661A"/>
    <w:rsid w:val="00832F25"/>
    <w:rsid w:val="00836972"/>
    <w:rsid w:val="00840ABA"/>
    <w:rsid w:val="008419AE"/>
    <w:rsid w:val="00844603"/>
    <w:rsid w:val="0085231D"/>
    <w:rsid w:val="008531D4"/>
    <w:rsid w:val="008562FA"/>
    <w:rsid w:val="00857D9F"/>
    <w:rsid w:val="00861833"/>
    <w:rsid w:val="00873977"/>
    <w:rsid w:val="00883E50"/>
    <w:rsid w:val="0088598C"/>
    <w:rsid w:val="00885B8E"/>
    <w:rsid w:val="0089411E"/>
    <w:rsid w:val="008962E4"/>
    <w:rsid w:val="008A73E0"/>
    <w:rsid w:val="008B1390"/>
    <w:rsid w:val="008C1215"/>
    <w:rsid w:val="008C55F7"/>
    <w:rsid w:val="008D4104"/>
    <w:rsid w:val="008E00CE"/>
    <w:rsid w:val="008F5900"/>
    <w:rsid w:val="00901281"/>
    <w:rsid w:val="00902F06"/>
    <w:rsid w:val="0090346E"/>
    <w:rsid w:val="0093032B"/>
    <w:rsid w:val="00930F15"/>
    <w:rsid w:val="00946ACA"/>
    <w:rsid w:val="00951E13"/>
    <w:rsid w:val="00956AC3"/>
    <w:rsid w:val="00957E1E"/>
    <w:rsid w:val="00960396"/>
    <w:rsid w:val="009657C9"/>
    <w:rsid w:val="009663BA"/>
    <w:rsid w:val="00970091"/>
    <w:rsid w:val="00971FD1"/>
    <w:rsid w:val="00972A98"/>
    <w:rsid w:val="00976954"/>
    <w:rsid w:val="009820B8"/>
    <w:rsid w:val="00984E73"/>
    <w:rsid w:val="00986ABE"/>
    <w:rsid w:val="0098787E"/>
    <w:rsid w:val="00987AA4"/>
    <w:rsid w:val="009943DD"/>
    <w:rsid w:val="0099555C"/>
    <w:rsid w:val="00995ACD"/>
    <w:rsid w:val="009A273C"/>
    <w:rsid w:val="009A4DA9"/>
    <w:rsid w:val="009A5FDE"/>
    <w:rsid w:val="009A74D1"/>
    <w:rsid w:val="009B05AA"/>
    <w:rsid w:val="009B516D"/>
    <w:rsid w:val="009B6899"/>
    <w:rsid w:val="009B7CBB"/>
    <w:rsid w:val="009B7D7F"/>
    <w:rsid w:val="009C0526"/>
    <w:rsid w:val="009C6DE1"/>
    <w:rsid w:val="009D1A0F"/>
    <w:rsid w:val="009D2A2B"/>
    <w:rsid w:val="009E1E8B"/>
    <w:rsid w:val="009F4EBF"/>
    <w:rsid w:val="009F72D1"/>
    <w:rsid w:val="00A049CE"/>
    <w:rsid w:val="00A1386A"/>
    <w:rsid w:val="00A32714"/>
    <w:rsid w:val="00A3346F"/>
    <w:rsid w:val="00A34A2F"/>
    <w:rsid w:val="00A34C46"/>
    <w:rsid w:val="00A44D72"/>
    <w:rsid w:val="00A514BD"/>
    <w:rsid w:val="00A53827"/>
    <w:rsid w:val="00A61077"/>
    <w:rsid w:val="00A66238"/>
    <w:rsid w:val="00A67B46"/>
    <w:rsid w:val="00A766BB"/>
    <w:rsid w:val="00A77D80"/>
    <w:rsid w:val="00A8282A"/>
    <w:rsid w:val="00A858E6"/>
    <w:rsid w:val="00A91690"/>
    <w:rsid w:val="00AA07B6"/>
    <w:rsid w:val="00AA1364"/>
    <w:rsid w:val="00AA25BC"/>
    <w:rsid w:val="00AB240C"/>
    <w:rsid w:val="00AB2EC5"/>
    <w:rsid w:val="00AB34C1"/>
    <w:rsid w:val="00AB545E"/>
    <w:rsid w:val="00AB758E"/>
    <w:rsid w:val="00AC1802"/>
    <w:rsid w:val="00AC3FB1"/>
    <w:rsid w:val="00AC6705"/>
    <w:rsid w:val="00AC6EC4"/>
    <w:rsid w:val="00AD56DF"/>
    <w:rsid w:val="00AD6B8B"/>
    <w:rsid w:val="00AE023A"/>
    <w:rsid w:val="00AE284E"/>
    <w:rsid w:val="00AE479F"/>
    <w:rsid w:val="00AF723D"/>
    <w:rsid w:val="00B01906"/>
    <w:rsid w:val="00B06996"/>
    <w:rsid w:val="00B16AF2"/>
    <w:rsid w:val="00B16C45"/>
    <w:rsid w:val="00B25FF8"/>
    <w:rsid w:val="00B361C5"/>
    <w:rsid w:val="00B408A8"/>
    <w:rsid w:val="00B47EA0"/>
    <w:rsid w:val="00B51B6A"/>
    <w:rsid w:val="00B53827"/>
    <w:rsid w:val="00B56850"/>
    <w:rsid w:val="00B61A6A"/>
    <w:rsid w:val="00B61C24"/>
    <w:rsid w:val="00B61EDE"/>
    <w:rsid w:val="00B623BB"/>
    <w:rsid w:val="00B6271C"/>
    <w:rsid w:val="00B66D5F"/>
    <w:rsid w:val="00B71971"/>
    <w:rsid w:val="00B76C4B"/>
    <w:rsid w:val="00B832E1"/>
    <w:rsid w:val="00B86536"/>
    <w:rsid w:val="00B8676E"/>
    <w:rsid w:val="00B91A86"/>
    <w:rsid w:val="00B97A07"/>
    <w:rsid w:val="00BA21DC"/>
    <w:rsid w:val="00BA6BEF"/>
    <w:rsid w:val="00BA731A"/>
    <w:rsid w:val="00BB16D9"/>
    <w:rsid w:val="00BB3277"/>
    <w:rsid w:val="00BB3724"/>
    <w:rsid w:val="00BB5D9E"/>
    <w:rsid w:val="00BB636A"/>
    <w:rsid w:val="00BD06B5"/>
    <w:rsid w:val="00BD1134"/>
    <w:rsid w:val="00BD35AD"/>
    <w:rsid w:val="00BD48BF"/>
    <w:rsid w:val="00BD68D7"/>
    <w:rsid w:val="00BE4744"/>
    <w:rsid w:val="00BF059A"/>
    <w:rsid w:val="00BF4CDC"/>
    <w:rsid w:val="00BF4D7F"/>
    <w:rsid w:val="00BF521C"/>
    <w:rsid w:val="00BF645C"/>
    <w:rsid w:val="00BF66FE"/>
    <w:rsid w:val="00C01400"/>
    <w:rsid w:val="00C0584E"/>
    <w:rsid w:val="00C11E06"/>
    <w:rsid w:val="00C133EA"/>
    <w:rsid w:val="00C13D96"/>
    <w:rsid w:val="00C17B67"/>
    <w:rsid w:val="00C22C0D"/>
    <w:rsid w:val="00C24C3C"/>
    <w:rsid w:val="00C33BE1"/>
    <w:rsid w:val="00C40F4D"/>
    <w:rsid w:val="00C41C94"/>
    <w:rsid w:val="00C42491"/>
    <w:rsid w:val="00C44726"/>
    <w:rsid w:val="00C45946"/>
    <w:rsid w:val="00C500A2"/>
    <w:rsid w:val="00C5478F"/>
    <w:rsid w:val="00C550A3"/>
    <w:rsid w:val="00C571B0"/>
    <w:rsid w:val="00C64291"/>
    <w:rsid w:val="00C64656"/>
    <w:rsid w:val="00C66962"/>
    <w:rsid w:val="00C66AB7"/>
    <w:rsid w:val="00C73845"/>
    <w:rsid w:val="00C73927"/>
    <w:rsid w:val="00C77189"/>
    <w:rsid w:val="00C80157"/>
    <w:rsid w:val="00C806D4"/>
    <w:rsid w:val="00C81A75"/>
    <w:rsid w:val="00C821BA"/>
    <w:rsid w:val="00C907EC"/>
    <w:rsid w:val="00C9212D"/>
    <w:rsid w:val="00C94D26"/>
    <w:rsid w:val="00CA2FAD"/>
    <w:rsid w:val="00CB09A6"/>
    <w:rsid w:val="00CB2678"/>
    <w:rsid w:val="00CB4D9F"/>
    <w:rsid w:val="00CB6160"/>
    <w:rsid w:val="00CB77A3"/>
    <w:rsid w:val="00CC036E"/>
    <w:rsid w:val="00CC104F"/>
    <w:rsid w:val="00CC38EA"/>
    <w:rsid w:val="00CC53AC"/>
    <w:rsid w:val="00CC777A"/>
    <w:rsid w:val="00CD1D04"/>
    <w:rsid w:val="00CD241B"/>
    <w:rsid w:val="00CD2DF6"/>
    <w:rsid w:val="00CD77B9"/>
    <w:rsid w:val="00CD781C"/>
    <w:rsid w:val="00CE7414"/>
    <w:rsid w:val="00CF57E5"/>
    <w:rsid w:val="00D025B7"/>
    <w:rsid w:val="00D041B2"/>
    <w:rsid w:val="00D041D8"/>
    <w:rsid w:val="00D0528E"/>
    <w:rsid w:val="00D07BF8"/>
    <w:rsid w:val="00D12F92"/>
    <w:rsid w:val="00D14196"/>
    <w:rsid w:val="00D2379A"/>
    <w:rsid w:val="00D31A17"/>
    <w:rsid w:val="00D339D3"/>
    <w:rsid w:val="00D35248"/>
    <w:rsid w:val="00D35FF9"/>
    <w:rsid w:val="00D36CA8"/>
    <w:rsid w:val="00D41585"/>
    <w:rsid w:val="00D50978"/>
    <w:rsid w:val="00D52796"/>
    <w:rsid w:val="00D53397"/>
    <w:rsid w:val="00D55705"/>
    <w:rsid w:val="00D5624D"/>
    <w:rsid w:val="00D613A3"/>
    <w:rsid w:val="00D61408"/>
    <w:rsid w:val="00D652C7"/>
    <w:rsid w:val="00D6560A"/>
    <w:rsid w:val="00D66FC1"/>
    <w:rsid w:val="00D67B0A"/>
    <w:rsid w:val="00D7064A"/>
    <w:rsid w:val="00D732D1"/>
    <w:rsid w:val="00D756E5"/>
    <w:rsid w:val="00D76254"/>
    <w:rsid w:val="00D80487"/>
    <w:rsid w:val="00D81460"/>
    <w:rsid w:val="00D83CA6"/>
    <w:rsid w:val="00D905CC"/>
    <w:rsid w:val="00D9437A"/>
    <w:rsid w:val="00D95B8D"/>
    <w:rsid w:val="00DA06E8"/>
    <w:rsid w:val="00DA337F"/>
    <w:rsid w:val="00DA56D4"/>
    <w:rsid w:val="00DA7084"/>
    <w:rsid w:val="00DB5ABC"/>
    <w:rsid w:val="00DB5C31"/>
    <w:rsid w:val="00DC1C2C"/>
    <w:rsid w:val="00DC1F6D"/>
    <w:rsid w:val="00DC4612"/>
    <w:rsid w:val="00DC505F"/>
    <w:rsid w:val="00DC515D"/>
    <w:rsid w:val="00DC717C"/>
    <w:rsid w:val="00DC7ACF"/>
    <w:rsid w:val="00DC7EB9"/>
    <w:rsid w:val="00DD0404"/>
    <w:rsid w:val="00DD6013"/>
    <w:rsid w:val="00DD79D3"/>
    <w:rsid w:val="00DE3A06"/>
    <w:rsid w:val="00DE5111"/>
    <w:rsid w:val="00DE641E"/>
    <w:rsid w:val="00DE663B"/>
    <w:rsid w:val="00DE7D30"/>
    <w:rsid w:val="00DF3F83"/>
    <w:rsid w:val="00DF5E81"/>
    <w:rsid w:val="00E037B0"/>
    <w:rsid w:val="00E041BB"/>
    <w:rsid w:val="00E11E3F"/>
    <w:rsid w:val="00E137F8"/>
    <w:rsid w:val="00E13F6B"/>
    <w:rsid w:val="00E20324"/>
    <w:rsid w:val="00E23F99"/>
    <w:rsid w:val="00E24583"/>
    <w:rsid w:val="00E267DA"/>
    <w:rsid w:val="00E3520A"/>
    <w:rsid w:val="00E361FA"/>
    <w:rsid w:val="00E416D8"/>
    <w:rsid w:val="00E42976"/>
    <w:rsid w:val="00E55E3D"/>
    <w:rsid w:val="00E62A24"/>
    <w:rsid w:val="00E637DF"/>
    <w:rsid w:val="00E638B1"/>
    <w:rsid w:val="00E739F4"/>
    <w:rsid w:val="00E7465F"/>
    <w:rsid w:val="00E8114A"/>
    <w:rsid w:val="00E86C9F"/>
    <w:rsid w:val="00E86D27"/>
    <w:rsid w:val="00E9051D"/>
    <w:rsid w:val="00E97838"/>
    <w:rsid w:val="00EA0BAA"/>
    <w:rsid w:val="00EA309C"/>
    <w:rsid w:val="00EA5ABD"/>
    <w:rsid w:val="00EB5424"/>
    <w:rsid w:val="00EC0485"/>
    <w:rsid w:val="00EC2E70"/>
    <w:rsid w:val="00EC48AB"/>
    <w:rsid w:val="00EC6C79"/>
    <w:rsid w:val="00ED0AEF"/>
    <w:rsid w:val="00ED3603"/>
    <w:rsid w:val="00ED5825"/>
    <w:rsid w:val="00ED5FD2"/>
    <w:rsid w:val="00ED6821"/>
    <w:rsid w:val="00EF76BD"/>
    <w:rsid w:val="00F10E1F"/>
    <w:rsid w:val="00F12346"/>
    <w:rsid w:val="00F126E8"/>
    <w:rsid w:val="00F16634"/>
    <w:rsid w:val="00F16E1C"/>
    <w:rsid w:val="00F22FFF"/>
    <w:rsid w:val="00F2422B"/>
    <w:rsid w:val="00F31843"/>
    <w:rsid w:val="00F3460F"/>
    <w:rsid w:val="00F4378F"/>
    <w:rsid w:val="00F44C6C"/>
    <w:rsid w:val="00F63EC8"/>
    <w:rsid w:val="00F66381"/>
    <w:rsid w:val="00F663EE"/>
    <w:rsid w:val="00F66B3F"/>
    <w:rsid w:val="00F749E5"/>
    <w:rsid w:val="00F83D03"/>
    <w:rsid w:val="00F84CBC"/>
    <w:rsid w:val="00F85F42"/>
    <w:rsid w:val="00F8767D"/>
    <w:rsid w:val="00FA191D"/>
    <w:rsid w:val="00FA2E07"/>
    <w:rsid w:val="00FA3963"/>
    <w:rsid w:val="00FA6CFC"/>
    <w:rsid w:val="00FA6D99"/>
    <w:rsid w:val="00FB0B9D"/>
    <w:rsid w:val="00FB0E11"/>
    <w:rsid w:val="00FB32E7"/>
    <w:rsid w:val="00FB56D9"/>
    <w:rsid w:val="00FB678B"/>
    <w:rsid w:val="00FD05C8"/>
    <w:rsid w:val="00FD36CD"/>
    <w:rsid w:val="00FD3888"/>
    <w:rsid w:val="00FD5835"/>
    <w:rsid w:val="00FD7D19"/>
    <w:rsid w:val="00FD7D91"/>
    <w:rsid w:val="00FE01AA"/>
    <w:rsid w:val="00FE1A7C"/>
    <w:rsid w:val="00FE7895"/>
    <w:rsid w:val="00FF057F"/>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6C2E108"/>
  <w15:chartTrackingRefBased/>
  <w15:docId w15:val="{2DB35706-4765-40F1-8728-D15ED941F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767D"/>
    <w:rPr>
      <w:rFonts w:ascii="Times New Roman" w:hAnsi="Times New Roman"/>
      <w:sz w:val="24"/>
    </w:rPr>
  </w:style>
  <w:style w:type="paragraph" w:styleId="1">
    <w:name w:val="heading 1"/>
    <w:basedOn w:val="a"/>
    <w:next w:val="a"/>
    <w:link w:val="10"/>
    <w:uiPriority w:val="9"/>
    <w:qFormat/>
    <w:rsid w:val="002D24D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unhideWhenUsed/>
    <w:qFormat/>
    <w:rsid w:val="00471A83"/>
    <w:pPr>
      <w:keepNext/>
      <w:keepLines/>
      <w:spacing w:before="40" w:after="0" w:line="240" w:lineRule="auto"/>
      <w:outlineLvl w:val="1"/>
    </w:pPr>
    <w:rPr>
      <w:rFonts w:eastAsiaTheme="majorEastAsia" w:cstheme="majorBidi"/>
      <w:b/>
      <w:sz w:val="3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B5685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B56850"/>
    <w:rPr>
      <w:rFonts w:asciiTheme="majorHAnsi" w:eastAsiaTheme="majorEastAsia" w:hAnsiTheme="majorHAnsi" w:cstheme="majorBidi"/>
      <w:spacing w:val="-10"/>
      <w:kern w:val="28"/>
      <w:sz w:val="56"/>
      <w:szCs w:val="56"/>
    </w:rPr>
  </w:style>
  <w:style w:type="character" w:styleId="a5">
    <w:name w:val="Placeholder Text"/>
    <w:basedOn w:val="a0"/>
    <w:uiPriority w:val="99"/>
    <w:semiHidden/>
    <w:rsid w:val="00197CE8"/>
    <w:rPr>
      <w:color w:val="808080"/>
    </w:rPr>
  </w:style>
  <w:style w:type="paragraph" w:styleId="a6">
    <w:name w:val="List Paragraph"/>
    <w:basedOn w:val="a"/>
    <w:uiPriority w:val="34"/>
    <w:qFormat/>
    <w:rsid w:val="00D07BF8"/>
    <w:pPr>
      <w:ind w:left="720"/>
      <w:contextualSpacing/>
    </w:pPr>
  </w:style>
  <w:style w:type="table" w:styleId="a7">
    <w:name w:val="Table Grid"/>
    <w:basedOn w:val="a1"/>
    <w:uiPriority w:val="59"/>
    <w:rsid w:val="00B71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semiHidden/>
    <w:unhideWhenUsed/>
    <w:rsid w:val="00354889"/>
    <w:pPr>
      <w:spacing w:before="100" w:beforeAutospacing="1" w:after="100" w:afterAutospacing="1" w:line="240" w:lineRule="auto"/>
    </w:pPr>
    <w:rPr>
      <w:rFonts w:eastAsia="Times New Roman" w:cs="Times New Roman"/>
      <w:szCs w:val="24"/>
    </w:rPr>
  </w:style>
  <w:style w:type="character" w:customStyle="1" w:styleId="reference">
    <w:name w:val="reference"/>
    <w:basedOn w:val="a0"/>
    <w:rsid w:val="00354889"/>
  </w:style>
  <w:style w:type="paragraph" w:styleId="a9">
    <w:name w:val="caption"/>
    <w:basedOn w:val="a"/>
    <w:next w:val="a"/>
    <w:uiPriority w:val="35"/>
    <w:unhideWhenUsed/>
    <w:qFormat/>
    <w:rsid w:val="00304F35"/>
    <w:pPr>
      <w:spacing w:after="200" w:line="240" w:lineRule="auto"/>
    </w:pPr>
    <w:rPr>
      <w:i/>
      <w:iCs/>
      <w:sz w:val="18"/>
      <w:szCs w:val="18"/>
    </w:rPr>
  </w:style>
  <w:style w:type="paragraph" w:customStyle="1" w:styleId="BBAuthorName">
    <w:name w:val="BB_Author_Name"/>
    <w:basedOn w:val="a"/>
    <w:next w:val="BCAuthorAddress"/>
    <w:rsid w:val="00553612"/>
    <w:pPr>
      <w:spacing w:after="240" w:line="480" w:lineRule="auto"/>
      <w:jc w:val="center"/>
    </w:pPr>
    <w:rPr>
      <w:rFonts w:ascii="Times" w:hAnsi="Times" w:cs="Times New Roman"/>
      <w:i/>
      <w:szCs w:val="20"/>
      <w:lang w:val="en-US" w:eastAsia="en-US"/>
    </w:rPr>
  </w:style>
  <w:style w:type="paragraph" w:customStyle="1" w:styleId="BCAuthorAddress">
    <w:name w:val="BC_Author_Address"/>
    <w:basedOn w:val="a"/>
    <w:next w:val="a"/>
    <w:rsid w:val="00553612"/>
    <w:pPr>
      <w:spacing w:after="240" w:line="480" w:lineRule="auto"/>
      <w:jc w:val="center"/>
    </w:pPr>
    <w:rPr>
      <w:rFonts w:ascii="Times" w:hAnsi="Times" w:cs="Times New Roman"/>
      <w:szCs w:val="20"/>
      <w:lang w:val="en-US" w:eastAsia="en-US"/>
    </w:rPr>
  </w:style>
  <w:style w:type="paragraph" w:styleId="aa">
    <w:name w:val="Balloon Text"/>
    <w:basedOn w:val="a"/>
    <w:link w:val="ab"/>
    <w:uiPriority w:val="99"/>
    <w:semiHidden/>
    <w:unhideWhenUsed/>
    <w:rsid w:val="00FB678B"/>
    <w:pPr>
      <w:spacing w:after="0" w:line="240" w:lineRule="auto"/>
    </w:pPr>
    <w:rPr>
      <w:rFonts w:ascii="Segoe UI" w:hAnsi="Segoe UI" w:cs="Segoe UI"/>
      <w:sz w:val="18"/>
      <w:szCs w:val="18"/>
    </w:rPr>
  </w:style>
  <w:style w:type="character" w:customStyle="1" w:styleId="ab">
    <w:name w:val="批注框文本 字符"/>
    <w:basedOn w:val="a0"/>
    <w:link w:val="aa"/>
    <w:uiPriority w:val="99"/>
    <w:semiHidden/>
    <w:rsid w:val="00FB678B"/>
    <w:rPr>
      <w:rFonts w:ascii="Segoe UI" w:hAnsi="Segoe UI" w:cs="Segoe UI"/>
      <w:sz w:val="18"/>
      <w:szCs w:val="18"/>
    </w:rPr>
  </w:style>
  <w:style w:type="character" w:customStyle="1" w:styleId="10">
    <w:name w:val="标题 1 字符"/>
    <w:basedOn w:val="a0"/>
    <w:link w:val="1"/>
    <w:uiPriority w:val="9"/>
    <w:rsid w:val="002D24D8"/>
    <w:rPr>
      <w:rFonts w:asciiTheme="majorHAnsi" w:eastAsiaTheme="majorEastAsia" w:hAnsiTheme="majorHAnsi" w:cstheme="majorBidi"/>
      <w:color w:val="2E74B5" w:themeColor="accent1" w:themeShade="BF"/>
      <w:sz w:val="32"/>
      <w:szCs w:val="32"/>
    </w:rPr>
  </w:style>
  <w:style w:type="character" w:customStyle="1" w:styleId="20">
    <w:name w:val="标题 2 字符"/>
    <w:basedOn w:val="a0"/>
    <w:link w:val="2"/>
    <w:uiPriority w:val="9"/>
    <w:rsid w:val="00471A83"/>
    <w:rPr>
      <w:rFonts w:ascii="Times New Roman" w:eastAsiaTheme="majorEastAsia" w:hAnsi="Times New Roman" w:cstheme="majorBidi"/>
      <w:b/>
      <w:sz w:val="36"/>
      <w:szCs w:val="26"/>
    </w:rPr>
  </w:style>
  <w:style w:type="paragraph" w:styleId="TOC">
    <w:name w:val="TOC Heading"/>
    <w:basedOn w:val="1"/>
    <w:next w:val="a"/>
    <w:uiPriority w:val="39"/>
    <w:unhideWhenUsed/>
    <w:qFormat/>
    <w:rsid w:val="00795D9A"/>
    <w:pPr>
      <w:outlineLvl w:val="9"/>
    </w:pPr>
    <w:rPr>
      <w:lang w:val="en-US" w:eastAsia="en-US"/>
    </w:rPr>
  </w:style>
  <w:style w:type="paragraph" w:styleId="TOC2">
    <w:name w:val="toc 2"/>
    <w:basedOn w:val="a"/>
    <w:next w:val="a"/>
    <w:autoRedefine/>
    <w:uiPriority w:val="39"/>
    <w:unhideWhenUsed/>
    <w:rsid w:val="00795D9A"/>
    <w:pPr>
      <w:tabs>
        <w:tab w:val="right" w:leader="dot" w:pos="9016"/>
      </w:tabs>
      <w:spacing w:after="100" w:line="360" w:lineRule="auto"/>
      <w:ind w:left="221"/>
    </w:pPr>
  </w:style>
  <w:style w:type="character" w:styleId="ac">
    <w:name w:val="Hyperlink"/>
    <w:basedOn w:val="a0"/>
    <w:uiPriority w:val="99"/>
    <w:unhideWhenUsed/>
    <w:rsid w:val="00795D9A"/>
    <w:rPr>
      <w:color w:val="0563C1" w:themeColor="hyperlink"/>
      <w:u w:val="single"/>
    </w:rPr>
  </w:style>
  <w:style w:type="character" w:styleId="ad">
    <w:name w:val="annotation reference"/>
    <w:basedOn w:val="a0"/>
    <w:uiPriority w:val="99"/>
    <w:semiHidden/>
    <w:unhideWhenUsed/>
    <w:rsid w:val="00304F35"/>
    <w:rPr>
      <w:sz w:val="16"/>
      <w:szCs w:val="16"/>
    </w:rPr>
  </w:style>
  <w:style w:type="paragraph" w:styleId="ae">
    <w:name w:val="annotation text"/>
    <w:basedOn w:val="a"/>
    <w:link w:val="af"/>
    <w:uiPriority w:val="99"/>
    <w:semiHidden/>
    <w:unhideWhenUsed/>
    <w:rsid w:val="00304F35"/>
    <w:pPr>
      <w:spacing w:line="240" w:lineRule="auto"/>
    </w:pPr>
    <w:rPr>
      <w:sz w:val="20"/>
      <w:szCs w:val="20"/>
    </w:rPr>
  </w:style>
  <w:style w:type="character" w:customStyle="1" w:styleId="af">
    <w:name w:val="批注文字 字符"/>
    <w:basedOn w:val="a0"/>
    <w:link w:val="ae"/>
    <w:uiPriority w:val="99"/>
    <w:semiHidden/>
    <w:rsid w:val="00304F35"/>
    <w:rPr>
      <w:sz w:val="20"/>
      <w:szCs w:val="20"/>
    </w:rPr>
  </w:style>
  <w:style w:type="paragraph" w:styleId="af0">
    <w:name w:val="annotation subject"/>
    <w:basedOn w:val="ae"/>
    <w:next w:val="ae"/>
    <w:link w:val="af1"/>
    <w:uiPriority w:val="99"/>
    <w:semiHidden/>
    <w:unhideWhenUsed/>
    <w:rsid w:val="00304F35"/>
    <w:rPr>
      <w:b/>
      <w:bCs/>
    </w:rPr>
  </w:style>
  <w:style w:type="character" w:customStyle="1" w:styleId="af1">
    <w:name w:val="批注主题 字符"/>
    <w:basedOn w:val="af"/>
    <w:link w:val="af0"/>
    <w:uiPriority w:val="99"/>
    <w:semiHidden/>
    <w:rsid w:val="00304F35"/>
    <w:rPr>
      <w:b/>
      <w:bCs/>
      <w:sz w:val="20"/>
      <w:szCs w:val="20"/>
    </w:rPr>
  </w:style>
  <w:style w:type="paragraph" w:styleId="af2">
    <w:name w:val="header"/>
    <w:basedOn w:val="a"/>
    <w:link w:val="af3"/>
    <w:uiPriority w:val="99"/>
    <w:unhideWhenUsed/>
    <w:rsid w:val="00ED6821"/>
    <w:pPr>
      <w:tabs>
        <w:tab w:val="center" w:pos="4513"/>
        <w:tab w:val="right" w:pos="9026"/>
      </w:tabs>
      <w:spacing w:after="0" w:line="240" w:lineRule="auto"/>
    </w:pPr>
  </w:style>
  <w:style w:type="character" w:customStyle="1" w:styleId="af3">
    <w:name w:val="页眉 字符"/>
    <w:basedOn w:val="a0"/>
    <w:link w:val="af2"/>
    <w:uiPriority w:val="99"/>
    <w:rsid w:val="00ED6821"/>
    <w:rPr>
      <w:rFonts w:ascii="Times New Roman" w:hAnsi="Times New Roman"/>
      <w:sz w:val="24"/>
    </w:rPr>
  </w:style>
  <w:style w:type="paragraph" w:styleId="af4">
    <w:name w:val="footer"/>
    <w:basedOn w:val="a"/>
    <w:link w:val="af5"/>
    <w:uiPriority w:val="99"/>
    <w:unhideWhenUsed/>
    <w:rsid w:val="00ED6821"/>
    <w:pPr>
      <w:tabs>
        <w:tab w:val="center" w:pos="4513"/>
        <w:tab w:val="right" w:pos="9026"/>
      </w:tabs>
      <w:spacing w:after="0" w:line="240" w:lineRule="auto"/>
    </w:pPr>
  </w:style>
  <w:style w:type="character" w:customStyle="1" w:styleId="af5">
    <w:name w:val="页脚 字符"/>
    <w:basedOn w:val="a0"/>
    <w:link w:val="af4"/>
    <w:uiPriority w:val="99"/>
    <w:rsid w:val="00ED6821"/>
    <w:rPr>
      <w:rFonts w:ascii="Times New Roman" w:hAnsi="Times New Roman"/>
      <w:sz w:val="24"/>
    </w:rPr>
  </w:style>
  <w:style w:type="paragraph" w:customStyle="1" w:styleId="EndNoteBibliographyTitle">
    <w:name w:val="EndNote Bibliography Title"/>
    <w:basedOn w:val="a"/>
    <w:link w:val="EndNoteBibliographyTitleChar"/>
    <w:rsid w:val="009A273C"/>
    <w:pPr>
      <w:spacing w:after="0"/>
      <w:jc w:val="center"/>
    </w:pPr>
    <w:rPr>
      <w:rFonts w:cs="Times New Roman"/>
      <w:noProof/>
    </w:rPr>
  </w:style>
  <w:style w:type="character" w:customStyle="1" w:styleId="EndNoteBibliographyTitleChar">
    <w:name w:val="EndNote Bibliography Title Char"/>
    <w:basedOn w:val="a0"/>
    <w:link w:val="EndNoteBibliographyTitle"/>
    <w:rsid w:val="009A273C"/>
    <w:rPr>
      <w:rFonts w:ascii="Times New Roman" w:hAnsi="Times New Roman" w:cs="Times New Roman"/>
      <w:noProof/>
      <w:sz w:val="24"/>
    </w:rPr>
  </w:style>
  <w:style w:type="paragraph" w:customStyle="1" w:styleId="EndNoteBibliography">
    <w:name w:val="EndNote Bibliography"/>
    <w:basedOn w:val="a"/>
    <w:link w:val="EndNoteBibliographyChar"/>
    <w:rsid w:val="009A273C"/>
    <w:pPr>
      <w:spacing w:line="240" w:lineRule="auto"/>
      <w:jc w:val="both"/>
    </w:pPr>
    <w:rPr>
      <w:rFonts w:cs="Times New Roman"/>
      <w:noProof/>
    </w:rPr>
  </w:style>
  <w:style w:type="character" w:customStyle="1" w:styleId="EndNoteBibliographyChar">
    <w:name w:val="EndNote Bibliography Char"/>
    <w:basedOn w:val="a0"/>
    <w:link w:val="EndNoteBibliography"/>
    <w:rsid w:val="009A273C"/>
    <w:rPr>
      <w:rFonts w:ascii="Times New Roman" w:hAnsi="Times New Roman" w:cs="Times New Roman"/>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309784">
      <w:bodyDiv w:val="1"/>
      <w:marLeft w:val="0"/>
      <w:marRight w:val="0"/>
      <w:marTop w:val="0"/>
      <w:marBottom w:val="0"/>
      <w:divBdr>
        <w:top w:val="none" w:sz="0" w:space="0" w:color="auto"/>
        <w:left w:val="none" w:sz="0" w:space="0" w:color="auto"/>
        <w:bottom w:val="none" w:sz="0" w:space="0" w:color="auto"/>
        <w:right w:val="none" w:sz="0" w:space="0" w:color="auto"/>
      </w:divBdr>
      <w:divsChild>
        <w:div w:id="83839808">
          <w:marLeft w:val="0"/>
          <w:marRight w:val="0"/>
          <w:marTop w:val="0"/>
          <w:marBottom w:val="0"/>
          <w:divBdr>
            <w:top w:val="none" w:sz="0" w:space="0" w:color="auto"/>
            <w:left w:val="none" w:sz="0" w:space="0" w:color="auto"/>
            <w:bottom w:val="none" w:sz="0" w:space="0" w:color="auto"/>
            <w:right w:val="none" w:sz="0" w:space="0" w:color="auto"/>
          </w:divBdr>
        </w:div>
        <w:div w:id="1515462726">
          <w:marLeft w:val="0"/>
          <w:marRight w:val="0"/>
          <w:marTop w:val="0"/>
          <w:marBottom w:val="0"/>
          <w:divBdr>
            <w:top w:val="none" w:sz="0" w:space="0" w:color="auto"/>
            <w:left w:val="none" w:sz="0" w:space="0" w:color="auto"/>
            <w:bottom w:val="none" w:sz="0" w:space="0" w:color="auto"/>
            <w:right w:val="none" w:sz="0" w:space="0" w:color="auto"/>
          </w:divBdr>
        </w:div>
        <w:div w:id="1642231408">
          <w:marLeft w:val="0"/>
          <w:marRight w:val="0"/>
          <w:marTop w:val="0"/>
          <w:marBottom w:val="0"/>
          <w:divBdr>
            <w:top w:val="none" w:sz="0" w:space="0" w:color="auto"/>
            <w:left w:val="none" w:sz="0" w:space="0" w:color="auto"/>
            <w:bottom w:val="none" w:sz="0" w:space="0" w:color="auto"/>
            <w:right w:val="none" w:sz="0" w:space="0" w:color="auto"/>
          </w:divBdr>
        </w:div>
      </w:divsChild>
    </w:div>
    <w:div w:id="890993947">
      <w:bodyDiv w:val="1"/>
      <w:marLeft w:val="0"/>
      <w:marRight w:val="0"/>
      <w:marTop w:val="0"/>
      <w:marBottom w:val="0"/>
      <w:divBdr>
        <w:top w:val="none" w:sz="0" w:space="0" w:color="auto"/>
        <w:left w:val="none" w:sz="0" w:space="0" w:color="auto"/>
        <w:bottom w:val="none" w:sz="0" w:space="0" w:color="auto"/>
        <w:right w:val="none" w:sz="0" w:space="0" w:color="auto"/>
      </w:divBdr>
    </w:div>
    <w:div w:id="1031030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53E70DD9CB01644826790A9CAD4F8E5" ma:contentTypeVersion="13" ma:contentTypeDescription="Create a new document." ma:contentTypeScope="" ma:versionID="3b0f2ff6bd02419228344e1f8b1abcc1">
  <xsd:schema xmlns:xsd="http://www.w3.org/2001/XMLSchema" xmlns:xs="http://www.w3.org/2001/XMLSchema" xmlns:p="http://schemas.microsoft.com/office/2006/metadata/properties" xmlns:ns3="12da1371-c0bd-46af-a584-d0ca56511368" xmlns:ns4="cb9691b9-6864-4b4e-9d45-a7fab6b1f025" targetNamespace="http://schemas.microsoft.com/office/2006/metadata/properties" ma:root="true" ma:fieldsID="4f3398c30bebac28e4505b69de034557" ns3:_="" ns4:_="">
    <xsd:import namespace="12da1371-c0bd-46af-a584-d0ca56511368"/>
    <xsd:import namespace="cb9691b9-6864-4b4e-9d45-a7fab6b1f02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da1371-c0bd-46af-a584-d0ca565113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9691b9-6864-4b4e-9d45-a7fab6b1f02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7C3D66-9AF1-4008-A43B-F876B30D3A1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1F5C125-76DD-4697-97D3-E282C796A7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da1371-c0bd-46af-a584-d0ca56511368"/>
    <ds:schemaRef ds:uri="cb9691b9-6864-4b4e-9d45-a7fab6b1f0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A8C338-1683-489F-B8FB-88196099813B}">
  <ds:schemaRefs>
    <ds:schemaRef ds:uri="http://schemas.microsoft.com/sharepoint/v3/contenttype/forms"/>
  </ds:schemaRefs>
</ds:datastoreItem>
</file>

<file path=customXml/itemProps4.xml><?xml version="1.0" encoding="utf-8"?>
<ds:datastoreItem xmlns:ds="http://schemas.openxmlformats.org/officeDocument/2006/customXml" ds:itemID="{D778E371-1447-4F14-9803-D63D3BFB3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19</Pages>
  <Words>3671</Words>
  <Characters>20930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24552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Junling Ma</dc:creator>
  <cp:keywords/>
  <dc:description/>
  <cp:lastModifiedBy>Junling Ma</cp:lastModifiedBy>
  <cp:revision>14</cp:revision>
  <cp:lastPrinted>2020-02-24T13:37:00Z</cp:lastPrinted>
  <dcterms:created xsi:type="dcterms:W3CDTF">2020-04-01T09:20:00Z</dcterms:created>
  <dcterms:modified xsi:type="dcterms:W3CDTF">2020-06-26T13:48:00Z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0x010100453E70DD9CB01644826790A9CAD4F8E5</vt:lpwstr>
  </property>
</Properties>
</file>