
<file path=[Content_Types].xml><?xml version="1.0" encoding="utf-8"?>
<Types xmlns="http://schemas.openxmlformats.org/package/2006/content-types">
  <Default Extension="xml" ContentType="application/xml"/>
  <Default Extension="jpeg" ContentType="image/jpeg"/>
  <Default Extension="bin" ContentType="application/vnd.openxmlformats-officedocument.wordprocessingml.printerSettings"/>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D6522" w14:textId="2D8992CB" w:rsidR="009F5615" w:rsidRDefault="00EC7CB7">
      <w:r>
        <w:rPr>
          <w:rFonts w:ascii="Cambria" w:hAnsi="Cambria"/>
        </w:rPr>
        <w:t/>
      </w:r>
      <w:bookmarkStart w:id="0" w:name="_GoBack"/>
      <w:bookmarkEnd w:id="0"/>
      <w:r w:rsidR="00D85E6E">
        <w:rPr>
          <w:rFonts w:ascii="Cambria" w:hAnsi="Cambria"/>
        </w:rPr>
        <w:t>É</w:t>
      </w:r>
      <w:r w:rsidR="00D85E6E">
        <w:t xml:space="preserve">tienne Balibar </w:t>
      </w:r>
      <w:r w:rsidR="00D85E6E">
        <w:rPr>
          <w:i/>
        </w:rPr>
        <w:t>Violence and Civility: on the limits of political philosophy</w:t>
      </w:r>
      <w:r w:rsidR="00D85E6E">
        <w:t xml:space="preserve"> trans: G.M.Goshgarian, New York: Columbia University Press  2015</w:t>
      </w:r>
    </w:p>
    <w:p w14:paraId="203D8B71" w14:textId="77777777" w:rsidR="00D85E6E" w:rsidRDefault="00D85E6E"/>
    <w:p w14:paraId="741B2977" w14:textId="77777777" w:rsidR="00D85E6E" w:rsidRDefault="00D85E6E">
      <w:r>
        <w:rPr>
          <w:rFonts w:ascii="Cambria" w:hAnsi="Cambria"/>
        </w:rPr>
        <w:t>É</w:t>
      </w:r>
      <w:r>
        <w:t xml:space="preserve">tienne Balibar </w:t>
      </w:r>
      <w:r>
        <w:rPr>
          <w:i/>
        </w:rPr>
        <w:t>Violence et civilit</w:t>
      </w:r>
      <w:r>
        <w:rPr>
          <w:rFonts w:ascii="Cambria" w:hAnsi="Cambria"/>
          <w:i/>
        </w:rPr>
        <w:t>é</w:t>
      </w:r>
      <w:r>
        <w:rPr>
          <w:i/>
        </w:rPr>
        <w:t>: Wellek Library Lectures et autres essais de philosophie politique</w:t>
      </w:r>
      <w:r>
        <w:t xml:space="preserve"> Paris: Editions Galil</w:t>
      </w:r>
      <w:r>
        <w:rPr>
          <w:rFonts w:ascii="Cambria" w:hAnsi="Cambria"/>
        </w:rPr>
        <w:t>é</w:t>
      </w:r>
      <w:r>
        <w:t>e</w:t>
      </w:r>
      <w:r w:rsidR="00193D32">
        <w:t xml:space="preserve"> 2010</w:t>
      </w:r>
    </w:p>
    <w:p w14:paraId="5112BC01" w14:textId="77777777" w:rsidR="00D85E6E" w:rsidRDefault="00D85E6E"/>
    <w:p w14:paraId="56C36347" w14:textId="77777777" w:rsidR="00D85E6E" w:rsidRDefault="00D85E6E"/>
    <w:p w14:paraId="52CF5B2E" w14:textId="495862D5" w:rsidR="00D36823" w:rsidRDefault="00046575" w:rsidP="001C7CD6">
      <w:pPr>
        <w:spacing w:line="480" w:lineRule="auto"/>
      </w:pPr>
      <w:r>
        <w:tab/>
      </w:r>
      <w:r w:rsidR="001C7CD6">
        <w:t xml:space="preserve">The Wellek Library Lectures </w:t>
      </w:r>
      <w:r w:rsidR="00085534">
        <w:t xml:space="preserve">from which these two books </w:t>
      </w:r>
      <w:r w:rsidR="001C7CD6">
        <w:t>developed were given</w:t>
      </w:r>
      <w:r w:rsidR="00085534">
        <w:t xml:space="preserve"> in 1996.   The English</w:t>
      </w:r>
      <w:r w:rsidR="001C7CD6">
        <w:t xml:space="preserve"> version</w:t>
      </w:r>
      <w:r w:rsidR="00130724">
        <w:t xml:space="preserve"> [2015]</w:t>
      </w:r>
      <w:r w:rsidR="001C7CD6">
        <w:t xml:space="preserve"> translates </w:t>
      </w:r>
      <w:r w:rsidR="00085534">
        <w:t>the material of the lectures which address</w:t>
      </w:r>
      <w:r w:rsidR="00033F06">
        <w:t xml:space="preserve"> the themes of 'the conversion of violence' in particular in the philosophies of Hobbes and Hegel, and of 'inconvertible violence'.  'Inconvertible violence' signals those forms and practices </w:t>
      </w:r>
      <w:r w:rsidR="00085534">
        <w:t xml:space="preserve">of violence that annihilate </w:t>
      </w:r>
      <w:r w:rsidR="00033F06">
        <w:t xml:space="preserve">possibilities of resistance, that cannot be arrested by political power and transformed into civil and social exchange.  </w:t>
      </w:r>
      <w:r w:rsidR="00FE75E9">
        <w:t xml:space="preserve">The French version </w:t>
      </w:r>
      <w:r w:rsidR="00130724">
        <w:t xml:space="preserve">[2010] </w:t>
      </w:r>
      <w:r w:rsidR="00085534">
        <w:t>includes a second part</w:t>
      </w:r>
      <w:r w:rsidR="00FE75E9">
        <w:t xml:space="preserve"> made up of further essays - on Clausewitz, Marxism, Lenin and Gandhi, and Schmitt and Hobbes - in which Balibar continues to wrestle with the categories 'violence' and 'p</w:t>
      </w:r>
      <w:r w:rsidR="00085534">
        <w:t>olitics' and the complex,</w:t>
      </w:r>
      <w:r w:rsidR="00FE75E9">
        <w:t xml:space="preserve"> elusive, relationships between them.</w:t>
      </w:r>
    </w:p>
    <w:p w14:paraId="1EFD50E9" w14:textId="15E104D3" w:rsidR="00442FC7" w:rsidRDefault="00FE75E9" w:rsidP="001C7CD6">
      <w:pPr>
        <w:spacing w:line="480" w:lineRule="auto"/>
      </w:pPr>
      <w:r>
        <w:tab/>
      </w:r>
      <w:r w:rsidR="00FC1011">
        <w:t>For many political philosophers and traditions of political thought these</w:t>
      </w:r>
      <w:r>
        <w:t xml:space="preserve"> two are distinct. Social contract theories and the like tell the story of the possibility of our controlling violence, putting it into the hands of responsible </w:t>
      </w:r>
      <w:r w:rsidR="00085534">
        <w:t>state officers, and securing</w:t>
      </w:r>
      <w:r>
        <w:t xml:space="preserve"> the civil and social life of the polis, with violence ritualised in sport, practiced in military and police service, and limited in war. </w:t>
      </w:r>
      <w:r w:rsidR="00442FC7">
        <w:t xml:space="preserve"> Violence is converted into civility and politics.  </w:t>
      </w:r>
      <w:r>
        <w:t xml:space="preserve"> </w:t>
      </w:r>
      <w:r w:rsidR="00FF1D8D">
        <w:t xml:space="preserve">A problem with this picture is that the violence lives on in 'civil' relations too, and in the structures of the civil inequality of market relations and ethnic divisions.  </w:t>
      </w:r>
      <w:r w:rsidR="004C564D">
        <w:t xml:space="preserve"> Indeed, many theorists and thinkers understand 'civility' and forms of non-violence or anti-violence to be 'the worst kind of violence' </w:t>
      </w:r>
      <w:r w:rsidR="00130724">
        <w:t xml:space="preserve">[1] </w:t>
      </w:r>
      <w:r w:rsidR="004C564D">
        <w:t xml:space="preserve">- in addition to the injury of congealed violence </w:t>
      </w:r>
      <w:r w:rsidR="004C564D">
        <w:lastRenderedPageBreak/>
        <w:t>we have the insult of  concealment.</w:t>
      </w:r>
      <w:r w:rsidR="006F21E0">
        <w:t xml:space="preserve"> </w:t>
      </w:r>
      <w:r w:rsidR="004C564D">
        <w:t xml:space="preserve"> </w:t>
      </w:r>
      <w:r w:rsidR="00FF1D8D">
        <w:t>Societies, as much as states, generate what Balibar calls 'ultrasubjective violence'</w:t>
      </w:r>
      <w:r w:rsidR="006F21E0">
        <w:t>,</w:t>
      </w:r>
      <w:r w:rsidR="00FF1D8D">
        <w:t xml:space="preserve"> which erupts when individuals are commanded by an obsession with their identities, and 'ultraobjective violence'</w:t>
      </w:r>
      <w:r w:rsidR="006F21E0">
        <w:t>,</w:t>
      </w:r>
      <w:r w:rsidR="00FF1D8D">
        <w:t xml:space="preserve"> in which human beings are reduced (by othe</w:t>
      </w:r>
      <w:r w:rsidR="00442FC7">
        <w:t xml:space="preserve">r human beings) to superfluity. </w:t>
      </w:r>
      <w:r w:rsidR="004C564D">
        <w:t xml:space="preserve">[74] </w:t>
      </w:r>
      <w:r w:rsidR="00442FC7">
        <w:t>These two forms of violence feed and over-determine each other, and issue in cruelties that mock 'civility'. They raise the awkward question whether we are in the realm of the inhuman, or the 'human, all too human'.</w:t>
      </w:r>
      <w:r w:rsidR="004C564D">
        <w:t>[130]</w:t>
      </w:r>
      <w:r w:rsidR="00442FC7">
        <w:t xml:space="preserve"> </w:t>
      </w:r>
      <w:r w:rsidR="00FF1D8D">
        <w:t xml:space="preserve"> </w:t>
      </w:r>
      <w:r w:rsidR="006A44C7">
        <w:t xml:space="preserve">They also raise the </w:t>
      </w:r>
      <w:r w:rsidR="00442FC7">
        <w:t>question whether we are here confronted with the limit, the exhaustion, of politics, or whether we are confronted with the condition of politics, that which makes it possible</w:t>
      </w:r>
      <w:r w:rsidR="006A44C7">
        <w:t>,</w:t>
      </w:r>
      <w:r w:rsidR="00442FC7">
        <w:t xml:space="preserve"> an</w:t>
      </w:r>
      <w:r w:rsidR="004C564D">
        <w:t>d hence can never be banished. [65]</w:t>
      </w:r>
    </w:p>
    <w:p w14:paraId="61155849" w14:textId="15AC5C83" w:rsidR="00FE75E9" w:rsidRDefault="00442FC7" w:rsidP="001C7CD6">
      <w:pPr>
        <w:spacing w:line="480" w:lineRule="auto"/>
      </w:pPr>
      <w:r>
        <w:tab/>
        <w:t xml:space="preserve">So perhaps politics and violence should not be thought of as distinct.  </w:t>
      </w:r>
      <w:r w:rsidR="00FE75E9">
        <w:t xml:space="preserve"> According to marxist revolutionary theory</w:t>
      </w:r>
      <w:r>
        <w:t>, they are implicated in and imbricated with one another - and</w:t>
      </w:r>
      <w:r w:rsidR="004C564D">
        <w:t xml:space="preserve">, in some versions, </w:t>
      </w:r>
      <w:r w:rsidR="00FE75E9">
        <w:t xml:space="preserve"> will be overcome together.  Marxism envisions revolutionary political organisation and uses of violence, in order to defeat the dehumanising violences of capitalism, colonialism, imperialism</w:t>
      </w:r>
      <w:r w:rsidR="00FF1D8D">
        <w:t xml:space="preserve">, </w:t>
      </w:r>
      <w:r w:rsidR="006A44C7">
        <w:t xml:space="preserve">and </w:t>
      </w:r>
      <w:r w:rsidR="00FF1D8D">
        <w:t>the politic</w:t>
      </w:r>
      <w:r w:rsidR="006A44C7">
        <w:t>al violence</w:t>
      </w:r>
      <w:r w:rsidR="00FF1D8D">
        <w:t xml:space="preserve"> of the state and its associated pathologisation </w:t>
      </w:r>
      <w:r w:rsidR="00FE75E9">
        <w:t xml:space="preserve"> of social life, and to open the way to a new time </w:t>
      </w:r>
      <w:r w:rsidR="00FF1D8D">
        <w:t>when</w:t>
      </w:r>
      <w:r w:rsidR="00FE75E9">
        <w:t xml:space="preserve"> the individual can be simultaneously in community with others and autonomous, in social relations dedicated to the meeting of </w:t>
      </w:r>
      <w:r w:rsidR="00FF1D8D">
        <w:t xml:space="preserve">human </w:t>
      </w:r>
      <w:r w:rsidR="00FE75E9">
        <w:t xml:space="preserve">needs.  </w:t>
      </w:r>
      <w:r w:rsidR="004C564D">
        <w:t>Aga</w:t>
      </w:r>
      <w:r w:rsidR="006A44C7">
        <w:t>in,</w:t>
      </w:r>
      <w:r w:rsidR="004C564D">
        <w:t xml:space="preserve"> this </w:t>
      </w:r>
      <w:r w:rsidR="004379DE">
        <w:t xml:space="preserve">picture is premissed on the </w:t>
      </w:r>
      <w:r w:rsidR="006A44C7">
        <w:t>convertibility</w:t>
      </w:r>
      <w:r w:rsidR="004379DE">
        <w:t xml:space="preserve"> of violence: the brutality</w:t>
      </w:r>
      <w:r w:rsidR="00046575">
        <w:t xml:space="preserve"> of child labour, forced displacement of populations</w:t>
      </w:r>
      <w:r w:rsidR="004379DE">
        <w:t>, and capitalist exploitation</w:t>
      </w:r>
      <w:r w:rsidR="00046575">
        <w:t>,</w:t>
      </w:r>
      <w:r w:rsidR="004379DE">
        <w:t xml:space="preserve"> converted first into organised class struggle, and then into a community of needs and production.  And of course our hoping for the best here has to be tempered by our preparation for the worst - for the degeneration of revolutionary violence into authoritarian terrorism.</w:t>
      </w:r>
    </w:p>
    <w:p w14:paraId="4915343C" w14:textId="3216B5F7" w:rsidR="00C56126" w:rsidRDefault="004379DE" w:rsidP="00C56126">
      <w:pPr>
        <w:spacing w:line="480" w:lineRule="auto"/>
      </w:pPr>
      <w:r>
        <w:lastRenderedPageBreak/>
        <w:tab/>
        <w:t xml:space="preserve">Ultraobjective, ultrasubjective, terroristic, and authoritarian violences, whether we think of them as human or anti-human, threaten </w:t>
      </w:r>
      <w:r w:rsidR="0049260A">
        <w:t>to be 'inconvertible</w:t>
      </w:r>
      <w:r>
        <w:t xml:space="preserve">'. </w:t>
      </w:r>
      <w:r w:rsidR="0049260A">
        <w:t xml:space="preserve"> </w:t>
      </w:r>
      <w:r>
        <w:t xml:space="preserve">The </w:t>
      </w:r>
      <w:r w:rsidR="004C564D">
        <w:t xml:space="preserve">cases of </w:t>
      </w:r>
      <w:r>
        <w:t>ferocious and merciless cruelty in con</w:t>
      </w:r>
      <w:r w:rsidR="0049260A">
        <w:t>flict, excessive frenzy in war</w:t>
      </w:r>
      <w:r w:rsidR="006F21E0">
        <w:t>,</w:t>
      </w:r>
      <w:r w:rsidR="0049260A">
        <w:t xml:space="preserve"> that first brought Balibar to the considerations that frame the essays in </w:t>
      </w:r>
      <w:r w:rsidR="004C564D">
        <w:t>these</w:t>
      </w:r>
      <w:r w:rsidR="006F21E0">
        <w:t xml:space="preserve"> books</w:t>
      </w:r>
      <w:r w:rsidR="004C564D">
        <w:t xml:space="preserve"> </w:t>
      </w:r>
      <w:r w:rsidR="00AF41CE">
        <w:t xml:space="preserve">were the atrocities and genocidal actions and practices of the Yugoslav conflicts.  </w:t>
      </w:r>
      <w:r w:rsidR="00AE0CBB">
        <w:t>But the analysis</w:t>
      </w:r>
      <w:r w:rsidR="00046575">
        <w:t xml:space="preserve">, obviously, </w:t>
      </w:r>
      <w:r w:rsidR="00AE0CBB">
        <w:t>could</w:t>
      </w:r>
      <w:r w:rsidR="004C564D">
        <w:t xml:space="preserve"> </w:t>
      </w:r>
      <w:r w:rsidR="00046575">
        <w:t xml:space="preserve">equally well </w:t>
      </w:r>
      <w:r w:rsidR="004C564D">
        <w:t>take as its starting point either</w:t>
      </w:r>
      <w:r w:rsidR="006A44C7">
        <w:t xml:space="preserve"> earlier or </w:t>
      </w:r>
      <w:r w:rsidR="00AE0CBB">
        <w:t>later episodes  of organised and disorganised torture, of vivid spectacular atrocities whether based in bodily and mental frenzy or in ordered discipline, of collective, genocidal, annihilatory efforts</w:t>
      </w:r>
      <w:r w:rsidR="00C56126">
        <w:t xml:space="preserve">. The questions he begins from are whether such kinds of atrocity are - even in theory - </w:t>
      </w:r>
      <w:r w:rsidR="006A44C7">
        <w:t>convertible to politics? are</w:t>
      </w:r>
      <w:r w:rsidR="00C56126">
        <w:t xml:space="preserve"> they are beyond the</w:t>
      </w:r>
      <w:r w:rsidR="006A44C7">
        <w:t xml:space="preserve"> limit of political philosophy? </w:t>
      </w:r>
      <w:r w:rsidR="00C56126">
        <w:t xml:space="preserve">beyond the limit of any possible encounter between politics and violence?   </w:t>
      </w:r>
    </w:p>
    <w:p w14:paraId="04EB6F2F" w14:textId="31D38709" w:rsidR="00C56126" w:rsidRDefault="00C56126" w:rsidP="00C56126">
      <w:pPr>
        <w:spacing w:line="480" w:lineRule="auto"/>
      </w:pPr>
      <w:r>
        <w:tab/>
        <w:t xml:space="preserve">In the end Balibar's conclusion - as much as his introduction - </w:t>
      </w:r>
      <w:r w:rsidR="00375D2B">
        <w:t xml:space="preserve">is very inconclusive.  Politics, when it encounters extreme violence, </w:t>
      </w:r>
      <w:r>
        <w:t xml:space="preserve">is confronted with the conditions of its own possibility, and </w:t>
      </w:r>
      <w:r w:rsidR="006F21E0">
        <w:t xml:space="preserve">of </w:t>
      </w:r>
      <w:r>
        <w:t xml:space="preserve">its impossibility.  Politics, the displacement of violence, a deliberate, human anti-violence, is not rare, but it is precarious.   Politics is the solution to violence; but we are confronted with spectacles of violence that politics cannot address, let alone transform. </w:t>
      </w:r>
      <w:r w:rsidR="00375D2B">
        <w:t xml:space="preserve"> </w:t>
      </w:r>
      <w:r>
        <w:t>To the extent that states, gover</w:t>
      </w:r>
      <w:r w:rsidR="00375D2B">
        <w:t xml:space="preserve">ning authorities and societies </w:t>
      </w:r>
      <w:r>
        <w:t xml:space="preserve">are generated by extreme violence they can turn to  forms of counter-violence which themselves become extreme and inconvertible, and all of us are enrolled in extreme violence before we know what's happening.[p.xiii]  </w:t>
      </w:r>
      <w:r w:rsidRPr="00A00374">
        <w:t xml:space="preserve"> </w:t>
      </w:r>
      <w:r>
        <w:t xml:space="preserve">To the extent that we associate politics with violence, and view institutions, offices, laws, governments, territories and even societies as so much frozen violence, then we can think of politics as one of the worst forms of violence.  But to the extent that we let go of the hope, the </w:t>
      </w:r>
      <w:r>
        <w:lastRenderedPageBreak/>
        <w:t xml:space="preserve">possibility, the promise of politics, then there is nothing confronting the violences. </w:t>
      </w:r>
    </w:p>
    <w:p w14:paraId="1B9B2127" w14:textId="1CFA1847" w:rsidR="004C564D" w:rsidRDefault="004C564D" w:rsidP="00C56126">
      <w:pPr>
        <w:spacing w:line="480" w:lineRule="auto"/>
      </w:pPr>
      <w:r>
        <w:tab/>
        <w:t xml:space="preserve">Readers should not go to these books, then, in order to find solutions to the now </w:t>
      </w:r>
      <w:r w:rsidR="006343BB">
        <w:t>commonly addressed, in political theory at any rate, puzzle of how politics and violence are articula</w:t>
      </w:r>
      <w:r w:rsidR="00046575">
        <w:t xml:space="preserve">ted with one another.  Balibar's last word is that the debate with violence is interminable. [149]  </w:t>
      </w:r>
      <w:r w:rsidR="006A44C7">
        <w:t>Nevertheless,</w:t>
      </w:r>
      <w:r w:rsidR="006F21E0">
        <w:t xml:space="preserve"> his analyses of various</w:t>
      </w:r>
      <w:r w:rsidR="00375D2B">
        <w:t xml:space="preserve"> such articulations</w:t>
      </w:r>
      <w:r w:rsidR="006A44C7">
        <w:t xml:space="preserve"> </w:t>
      </w:r>
      <w:r w:rsidR="006F21E0">
        <w:t>are illuminating and helpful</w:t>
      </w:r>
      <w:r w:rsidR="006A44C7">
        <w:t xml:space="preserve">; the essays are valuable readings of </w:t>
      </w:r>
      <w:r w:rsidR="006F21E0">
        <w:t xml:space="preserve">named authors; </w:t>
      </w:r>
      <w:r w:rsidR="00375D2B">
        <w:t xml:space="preserve"> and </w:t>
      </w:r>
      <w:r w:rsidR="006A44C7">
        <w:t xml:space="preserve">further, </w:t>
      </w:r>
      <w:r w:rsidR="006F21E0">
        <w:t xml:space="preserve">together, they </w:t>
      </w:r>
      <w:r w:rsidR="00375D2B">
        <w:t>valuably contribute to a certain re-framing of the basic problem of political philosophy.  Twentieth century political philosophy was dominated by a 'war of the gods' [25] - a titan clash between ideologies of citizenship, justice and authority, such as conservatism, liberalism, feminism, anarchism.  Political philosophy in our time has focussed on change - on revolution, reform, on evolution, most notably the possibility of transformation of various forms of injustice  (inequality, subordination, deprivation) to justice and freedom.  It has focussed on wha</w:t>
      </w:r>
      <w:r w:rsidR="00130724">
        <w:t>t we may permissibly do when wha</w:t>
      </w:r>
      <w:r w:rsidR="00375D2B">
        <w:t xml:space="preserve">t we do affects others or affects all.  </w:t>
      </w:r>
    </w:p>
    <w:p w14:paraId="12E9266D" w14:textId="7741E849" w:rsidR="00C22B36" w:rsidRDefault="00375D2B" w:rsidP="001C7CD6">
      <w:pPr>
        <w:spacing w:line="480" w:lineRule="auto"/>
      </w:pPr>
      <w:r>
        <w:tab/>
        <w:t>More recently, however, the focus in political philosophy has turned more to the possibility of politics itself - the nature of political power, what we might possibly mean by politics, how we think of politics in relation to economi</w:t>
      </w:r>
      <w:r w:rsidR="00DA016D">
        <w:t xml:space="preserve">cs and technology, culture and religion, to intimate relationships and kinship.  </w:t>
      </w:r>
      <w:r w:rsidR="00130724">
        <w:t xml:space="preserve"> It's interesting that Balibar's English language title speaks of the limits of political philosophy, while the French locates his essays 'in' political philosophy</w:t>
      </w:r>
      <w:r w:rsidR="006F21E0">
        <w:t xml:space="preserve">. </w:t>
      </w:r>
      <w:r w:rsidR="006A44C7">
        <w:t xml:space="preserve"> </w:t>
      </w:r>
      <w:r w:rsidR="00DA016D">
        <w:t xml:space="preserve">Reading canonical political philosophy with these problems in mind reveals a ubiquitous uncertainty.  Hobbes, and readings of Hobbes, hesitate between seeing violence as the last resort of sovereign justice, and seeing it as the permanent condition, </w:t>
      </w:r>
      <w:r w:rsidR="00DA016D">
        <w:lastRenderedPageBreak/>
        <w:t>and limit, of state order.[27]  Hegel works out a scheme for the conversion of 'atrocious un</w:t>
      </w:r>
      <w:r w:rsidR="006A44C7">
        <w:t>reason' into reasonable authority</w:t>
      </w:r>
      <w:r w:rsidR="00DA016D">
        <w:t xml:space="preserve"> but there is violence, and sacrifice, in t</w:t>
      </w:r>
      <w:r w:rsidR="00046575">
        <w:t>his overcoming, and of course h</w:t>
      </w:r>
      <w:r w:rsidR="00DA016D">
        <w:t xml:space="preserve">e is uneasily aware of the violent exclusion and exploitation of civil society. </w:t>
      </w:r>
      <w:r w:rsidR="006A44C7">
        <w:t>[43]</w:t>
      </w:r>
      <w:r w:rsidR="00DA016D">
        <w:t xml:space="preserve"> Clausewitz shows both war as the instrument of politics and polit</w:t>
      </w:r>
      <w:r w:rsidR="002907D2">
        <w:t>ics as the instrument of war. [</w:t>
      </w:r>
      <w:r w:rsidR="00DA016D">
        <w:t xml:space="preserve">2010:212]  Marxism is paralysed by the endless negotiation of force and law [10] and Marx is seemingly unaware of the violence implicit in communitarian affiliition. </w:t>
      </w:r>
      <w:r w:rsidR="0005291A">
        <w:t>[12]</w:t>
      </w:r>
      <w:r w:rsidR="00DA016D">
        <w:t xml:space="preserve"> </w:t>
      </w:r>
    </w:p>
    <w:p w14:paraId="60257B34" w14:textId="58FA53AA" w:rsidR="00130724" w:rsidRDefault="00130724" w:rsidP="001C7CD6">
      <w:pPr>
        <w:spacing w:line="480" w:lineRule="auto"/>
      </w:pPr>
      <w:r>
        <w:tab/>
        <w:t>These essays are terrific studies of reflexive uncer</w:t>
      </w:r>
      <w:r w:rsidR="002907D2">
        <w:t>tainty about what politics is and can be.</w:t>
      </w:r>
      <w:r w:rsidR="006F21E0">
        <w:t xml:space="preserve">  We have the Aristotelian account of our human capacity collectively to decide how to organise and regulate common affairs, and furthermore to decide (without using violence) how to decide. </w:t>
      </w:r>
      <w:r w:rsidR="0077745B">
        <w:t>[97]</w:t>
      </w:r>
      <w:r w:rsidR="006F21E0">
        <w:t xml:space="preserve"> </w:t>
      </w:r>
      <w:r w:rsidR="002907D2">
        <w:t>We have the Spinozan theme of humanity and individuality as 'an incompressible minimum' that even extreme violence cannot obliterate [138</w:t>
      </w:r>
      <w:r w:rsidR="0077745B">
        <w:t xml:space="preserve">]  In these and other constructions politics is 'anti-violence', to be contrasted with non-violence and counter-violence alike.  But, on politics,  Balibar ends </w:t>
      </w:r>
      <w:r w:rsidR="002907D2">
        <w:t xml:space="preserve">with Weberian pessimism  and defiance, on a tragic note: the power of politics is always </w:t>
      </w:r>
      <w:r w:rsidR="00046575">
        <w:t>its own undoing because of the propens</w:t>
      </w:r>
      <w:r w:rsidR="00CF76CB">
        <w:t xml:space="preserve">ity to perversion of authority, </w:t>
      </w:r>
      <w:r w:rsidR="00046575">
        <w:t xml:space="preserve">resistance, and revolt. </w:t>
      </w:r>
      <w:r w:rsidR="001C0763">
        <w:t xml:space="preserve">[150]  </w:t>
      </w:r>
    </w:p>
    <w:p w14:paraId="17ED125E" w14:textId="40F1F43B" w:rsidR="00046575" w:rsidRDefault="00046575" w:rsidP="001C7CD6">
      <w:pPr>
        <w:spacing w:line="480" w:lineRule="auto"/>
      </w:pPr>
      <w:r>
        <w:tab/>
        <w:t xml:space="preserve">Balibar throughout focusses on the phenomenology of politics and violence, the ways in which our reflexive consciousness and experience, our understanding and articulations, our lives, constantly pull and push politics and violence together.  He seeks to go beyond the Hegelian and the Marxian themes  of overcoming and sublation of dialectically opposed and realities contraries. But his representation and analysis of the troubling seemingly inconvertible violences that motivate the essays - the Nazi extermination programmes, the atrocities of the Yugoslav and other European wars - and the less vivid but </w:t>
      </w:r>
      <w:r>
        <w:lastRenderedPageBreak/>
        <w:t xml:space="preserve">nevertheless haunting visions of Aristotelian or Enlightenment civility definitely push us towards an oppositional picture of politics on the one hand and violence on the other, notwithstanding that all the action, and all the philosophical knots, are at the difficult place of encounter between the two, and </w:t>
      </w:r>
      <w:r w:rsidR="00CF76CB">
        <w:t xml:space="preserve">the site </w:t>
      </w:r>
      <w:r>
        <w:t xml:space="preserve">of </w:t>
      </w:r>
      <w:r w:rsidR="00CF76CB">
        <w:t xml:space="preserve">the </w:t>
      </w:r>
      <w:r>
        <w:t xml:space="preserve">possible transformation of one into the other.  </w:t>
      </w:r>
    </w:p>
    <w:p w14:paraId="1014BA06" w14:textId="4D5BCCE6" w:rsidR="00046575" w:rsidRDefault="00046575" w:rsidP="001C7CD6">
      <w:pPr>
        <w:spacing w:line="480" w:lineRule="auto"/>
      </w:pPr>
      <w:r>
        <w:tab/>
        <w:t>On my reading, the weakness of this attempt to grapple with what is, undoubtedly</w:t>
      </w:r>
      <w:r w:rsidR="009B32C1">
        <w:t>, a difficult issue, is in the lingering idea that there is violence, and there is politics as a possible - fragile, elusive - solution to violence.  Undoubtedly, as Balibar's textually detailed readings and essays in political theory show, this is the story we retrieve from traditions of political thought and th</w:t>
      </w:r>
      <w:r w:rsidR="00CF76CB">
        <w:t xml:space="preserve">eory.  Politics </w:t>
      </w:r>
      <w:r w:rsidR="009B32C1">
        <w:t xml:space="preserve">is a highly contested and multi-vocal </w:t>
      </w:r>
      <w:r w:rsidR="00CF76CB">
        <w:t>concept, variously constructed, and there is hardly a consensus about the concept, or the phenomenon, in philosophy.</w:t>
      </w:r>
      <w:r w:rsidR="009B32C1">
        <w:t xml:space="preserve">  For some thinkers, in the Machiavellian</w:t>
      </w:r>
      <w:r w:rsidR="00CF76CB">
        <w:t xml:space="preserve"> and Weberian tradition, politics </w:t>
      </w:r>
      <w:r w:rsidR="009B32C1">
        <w:t>is the domination of rulers over territory and people, with political power being the specific formation of economic, physical, legal, ideological and other resources that are brought to bear in the construction of legitimate and enduring institutions.  For others</w:t>
      </w:r>
      <w:r w:rsidR="00CF76CB">
        <w:t>, in the Aristotelian tradition</w:t>
      </w:r>
      <w:r w:rsidR="009B32C1">
        <w:t xml:space="preserve">, politics signals the interactions between free individuals with their capacities to order kin, social and economic relations, and the institutions of deliberation, legislation, administration, and government </w:t>
      </w:r>
      <w:r w:rsidR="00A92839">
        <w:t xml:space="preserve">that they build.  In some versions these processes and relations are or can be more or less consensual and rational; in other versions they are competitive and antagonistic.   Politics to some extent displaces, and to some extent transforms and reinstitutionalises, violence. </w:t>
      </w:r>
      <w:r w:rsidR="00674A63">
        <w:t>'P</w:t>
      </w:r>
      <w:r w:rsidR="00A92839">
        <w:t xml:space="preserve">olitics' is a complicated, </w:t>
      </w:r>
      <w:r w:rsidR="00674A63">
        <w:t xml:space="preserve">dissensual and difficult term just because of its </w:t>
      </w:r>
      <w:r w:rsidR="00674A63">
        <w:lastRenderedPageBreak/>
        <w:t>implicatedness in and with violence, even as it is positioned as 'anti-violence'.[16]</w:t>
      </w:r>
    </w:p>
    <w:p w14:paraId="6217B92A" w14:textId="56F982B7" w:rsidR="00CB508A" w:rsidRDefault="00A92839" w:rsidP="00CB508A">
      <w:pPr>
        <w:spacing w:line="480" w:lineRule="auto"/>
      </w:pPr>
      <w:r>
        <w:tab/>
      </w:r>
      <w:r w:rsidR="00674A63">
        <w:t xml:space="preserve">All this is illuminating, and helpful.  But a weakness of Balibar's essays is that by contrast </w:t>
      </w:r>
      <w:r>
        <w:t xml:space="preserve">'violence' </w:t>
      </w:r>
      <w:r w:rsidR="00674A63">
        <w:t xml:space="preserve">tends to be presented as something </w:t>
      </w:r>
      <w:r>
        <w:t xml:space="preserve">we all 'get'.  From the congealed violence of the structures of inequality that follow from initial brutal expropriations, to the atrocities of twentieth century wars and conflicts, to the civilised violence of popular culture and sport, we all know what we are talking about, and we know how violence threatens to defeat politics.  </w:t>
      </w:r>
      <w:r w:rsidR="00CB508A">
        <w:t xml:space="preserve">Certainly, this simple account is all square with canonical political theory, with its allusions to the violence of 'polecats' and the wilderness, to the pain and confusion of pitched battle, and to the need for us to have effective police protection against marauding despoilers of property.  </w:t>
      </w:r>
    </w:p>
    <w:p w14:paraId="58C6C57B" w14:textId="0BAD2653" w:rsidR="00CB508A" w:rsidRDefault="00CB508A" w:rsidP="00674A63">
      <w:pPr>
        <w:spacing w:line="480" w:lineRule="auto"/>
      </w:pPr>
      <w:r>
        <w:tab/>
      </w:r>
      <w:r w:rsidR="00A92839">
        <w:t>Balibar makes some brief al</w:t>
      </w:r>
      <w:r>
        <w:t xml:space="preserve">lusions to </w:t>
      </w:r>
      <w:r w:rsidR="00674A63">
        <w:t xml:space="preserve">difficulties. </w:t>
      </w:r>
      <w:r w:rsidR="00CF76CB">
        <w:t xml:space="preserve"> F</w:t>
      </w:r>
      <w:r w:rsidR="00A92839">
        <w:t xml:space="preserve">or instance, twentieth century theories of symbolic violence </w:t>
      </w:r>
      <w:r w:rsidR="00CF76CB">
        <w:t xml:space="preserve">focus on the way that individuals embody symbols,  come to symbolise in their bodies, subordination and superordination (in particular in relations of gender, race, class) and to interpret - or to contest -  to live, perpetrations and sufferings of injury and violence that proceed from the norms that govern those subordinate and superordinate positions. [83] </w:t>
      </w:r>
      <w:r w:rsidR="00674A63">
        <w:t xml:space="preserve">This points to a phenomenological, and critical, approach which would problematise violence, its possibilities, its conditions, the complexity of the subject who is entrained and motivated to perpetrate domination, or atrocity. Violence isn't as straightforward as either the polecats and thieves, or, indeed, the perpetrator of atrocity who leaves us wondering whether he is the apotheosis or the negation of humanity. </w:t>
      </w:r>
    </w:p>
    <w:p w14:paraId="5763D3A7" w14:textId="77777777" w:rsidR="00046575" w:rsidRDefault="00046575" w:rsidP="001C7CD6">
      <w:pPr>
        <w:spacing w:line="480" w:lineRule="auto"/>
      </w:pPr>
    </w:p>
    <w:sectPr w:rsidR="00046575" w:rsidSect="00EC7CB7">
      <w:footerReference w:type="even" r:id="rId8"/>
      <w:footerReference w:type="default" r:id="rId9"/>
      <w:pgSz w:w="11900" w:h="16840"/>
      <w:pgMar w:top="1440" w:right="1800" w:bottom="1440" w:left="1800" w:header="708" w:footer="708" w:gutter="0"/>
      <w:cols w:space="708"/>
      <w:docGrid w:linePitch="360"/>
      <w:printerSettings r:id="rId1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9B540A" w14:textId="77777777" w:rsidR="00CB508A" w:rsidRDefault="00CB508A" w:rsidP="00FE75E9">
      <w:r>
        <w:separator/>
      </w:r>
    </w:p>
  </w:endnote>
  <w:endnote w:type="continuationSeparator" w:id="0">
    <w:p w14:paraId="6666F0EF" w14:textId="77777777" w:rsidR="00CB508A" w:rsidRDefault="00CB508A" w:rsidP="00FE7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5EA72C" w14:textId="77777777" w:rsidR="00CB508A" w:rsidRDefault="00CB508A" w:rsidP="00FE75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475F5AC" w14:textId="77777777" w:rsidR="00CB508A" w:rsidRDefault="00CB508A" w:rsidP="00FE75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8AA1D" w14:textId="77777777" w:rsidR="00CB508A" w:rsidRDefault="00CB508A" w:rsidP="00FE75E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C7CB7">
      <w:rPr>
        <w:rStyle w:val="PageNumber"/>
        <w:noProof/>
      </w:rPr>
      <w:t>1</w:t>
    </w:r>
    <w:r>
      <w:rPr>
        <w:rStyle w:val="PageNumber"/>
      </w:rPr>
      <w:fldChar w:fldCharType="end"/>
    </w:r>
  </w:p>
  <w:p w14:paraId="0E9CC184" w14:textId="77777777" w:rsidR="00CB508A" w:rsidRDefault="00CB508A" w:rsidP="00FE75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234D524" w14:textId="77777777" w:rsidR="00CB508A" w:rsidRDefault="00CB508A" w:rsidP="00FE75E9">
      <w:r>
        <w:separator/>
      </w:r>
    </w:p>
  </w:footnote>
  <w:footnote w:type="continuationSeparator" w:id="0">
    <w:p w14:paraId="5946990D" w14:textId="77777777" w:rsidR="00CB508A" w:rsidRDefault="00CB508A" w:rsidP="00FE75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6E"/>
    <w:rsid w:val="00033F06"/>
    <w:rsid w:val="00034E91"/>
    <w:rsid w:val="00046575"/>
    <w:rsid w:val="0005291A"/>
    <w:rsid w:val="00057B76"/>
    <w:rsid w:val="00085534"/>
    <w:rsid w:val="00107A28"/>
    <w:rsid w:val="001142CF"/>
    <w:rsid w:val="001220DF"/>
    <w:rsid w:val="00130724"/>
    <w:rsid w:val="00193D32"/>
    <w:rsid w:val="001C0763"/>
    <w:rsid w:val="001C7CD6"/>
    <w:rsid w:val="002649F8"/>
    <w:rsid w:val="002907D2"/>
    <w:rsid w:val="002A1B32"/>
    <w:rsid w:val="00375D2B"/>
    <w:rsid w:val="00395141"/>
    <w:rsid w:val="003B5D49"/>
    <w:rsid w:val="003D3E5D"/>
    <w:rsid w:val="00431205"/>
    <w:rsid w:val="004379DE"/>
    <w:rsid w:val="00442FC7"/>
    <w:rsid w:val="0049260A"/>
    <w:rsid w:val="004C564D"/>
    <w:rsid w:val="004D7CE3"/>
    <w:rsid w:val="00506AA1"/>
    <w:rsid w:val="00523121"/>
    <w:rsid w:val="006343BB"/>
    <w:rsid w:val="0067277C"/>
    <w:rsid w:val="00674A63"/>
    <w:rsid w:val="006A2A0D"/>
    <w:rsid w:val="006A44C7"/>
    <w:rsid w:val="006A7F34"/>
    <w:rsid w:val="006B3367"/>
    <w:rsid w:val="006F21E0"/>
    <w:rsid w:val="00704D32"/>
    <w:rsid w:val="00736187"/>
    <w:rsid w:val="00744127"/>
    <w:rsid w:val="0076115C"/>
    <w:rsid w:val="0077745B"/>
    <w:rsid w:val="00796130"/>
    <w:rsid w:val="00811DEA"/>
    <w:rsid w:val="00892EB7"/>
    <w:rsid w:val="0089578B"/>
    <w:rsid w:val="00993B79"/>
    <w:rsid w:val="009B32C1"/>
    <w:rsid w:val="009F5615"/>
    <w:rsid w:val="00A00374"/>
    <w:rsid w:val="00A36639"/>
    <w:rsid w:val="00A92839"/>
    <w:rsid w:val="00AD7128"/>
    <w:rsid w:val="00AE0CBB"/>
    <w:rsid w:val="00AF41CE"/>
    <w:rsid w:val="00C22B36"/>
    <w:rsid w:val="00C437B2"/>
    <w:rsid w:val="00C56126"/>
    <w:rsid w:val="00CB3763"/>
    <w:rsid w:val="00CB508A"/>
    <w:rsid w:val="00CF76CB"/>
    <w:rsid w:val="00D36823"/>
    <w:rsid w:val="00D52C48"/>
    <w:rsid w:val="00D85E6E"/>
    <w:rsid w:val="00DA016D"/>
    <w:rsid w:val="00DC424B"/>
    <w:rsid w:val="00E47FDA"/>
    <w:rsid w:val="00EC19DA"/>
    <w:rsid w:val="00EC7CB7"/>
    <w:rsid w:val="00FC1011"/>
    <w:rsid w:val="00FE75E9"/>
    <w:rsid w:val="00FF1D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5EA30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DC424B"/>
    <w:rPr>
      <w:sz w:val="20"/>
    </w:rPr>
  </w:style>
  <w:style w:type="character" w:customStyle="1" w:styleId="FootnoteTextChar">
    <w:name w:val="Footnote Text Char"/>
    <w:basedOn w:val="DefaultParagraphFont"/>
    <w:link w:val="FootnoteText"/>
    <w:uiPriority w:val="99"/>
    <w:rsid w:val="00DC424B"/>
    <w:rPr>
      <w:sz w:val="20"/>
    </w:rPr>
  </w:style>
  <w:style w:type="paragraph" w:styleId="Footer">
    <w:name w:val="footer"/>
    <w:basedOn w:val="Normal"/>
    <w:link w:val="FooterChar"/>
    <w:uiPriority w:val="99"/>
    <w:unhideWhenUsed/>
    <w:rsid w:val="00FE75E9"/>
    <w:pPr>
      <w:tabs>
        <w:tab w:val="center" w:pos="4320"/>
        <w:tab w:val="right" w:pos="8640"/>
      </w:tabs>
    </w:pPr>
  </w:style>
  <w:style w:type="character" w:customStyle="1" w:styleId="FooterChar">
    <w:name w:val="Footer Char"/>
    <w:basedOn w:val="DefaultParagraphFont"/>
    <w:link w:val="Footer"/>
    <w:uiPriority w:val="99"/>
    <w:rsid w:val="00FE75E9"/>
  </w:style>
  <w:style w:type="character" w:styleId="PageNumber">
    <w:name w:val="page number"/>
    <w:basedOn w:val="DefaultParagraphFont"/>
    <w:uiPriority w:val="99"/>
    <w:semiHidden/>
    <w:unhideWhenUsed/>
    <w:rsid w:val="00FE75E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autoRedefine/>
    <w:uiPriority w:val="99"/>
    <w:unhideWhenUsed/>
    <w:rsid w:val="00DC424B"/>
    <w:rPr>
      <w:sz w:val="20"/>
    </w:rPr>
  </w:style>
  <w:style w:type="character" w:customStyle="1" w:styleId="FootnoteTextChar">
    <w:name w:val="Footnote Text Char"/>
    <w:basedOn w:val="DefaultParagraphFont"/>
    <w:link w:val="FootnoteText"/>
    <w:uiPriority w:val="99"/>
    <w:rsid w:val="00DC424B"/>
    <w:rPr>
      <w:sz w:val="20"/>
    </w:rPr>
  </w:style>
  <w:style w:type="paragraph" w:styleId="Footer">
    <w:name w:val="footer"/>
    <w:basedOn w:val="Normal"/>
    <w:link w:val="FooterChar"/>
    <w:uiPriority w:val="99"/>
    <w:unhideWhenUsed/>
    <w:rsid w:val="00FE75E9"/>
    <w:pPr>
      <w:tabs>
        <w:tab w:val="center" w:pos="4320"/>
        <w:tab w:val="right" w:pos="8640"/>
      </w:tabs>
    </w:pPr>
  </w:style>
  <w:style w:type="character" w:customStyle="1" w:styleId="FooterChar">
    <w:name w:val="Footer Char"/>
    <w:basedOn w:val="DefaultParagraphFont"/>
    <w:link w:val="Footer"/>
    <w:uiPriority w:val="99"/>
    <w:rsid w:val="00FE75E9"/>
  </w:style>
  <w:style w:type="character" w:styleId="PageNumber">
    <w:name w:val="page number"/>
    <w:basedOn w:val="DefaultParagraphFont"/>
    <w:uiPriority w:val="99"/>
    <w:semiHidden/>
    <w:unhideWhenUsed/>
    <w:rsid w:val="00FE7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printerSettings" Target="printerSettings/printerSettings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7ED45-2B60-0C4F-96A4-424CDB5D1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7</Pages>
  <Words>1974</Words>
  <Characters>11252</Characters>
  <Application>Microsoft Macintosh Word</Application>
  <DocSecurity>0</DocSecurity>
  <Lines>93</Lines>
  <Paragraphs>26</Paragraphs>
  <ScaleCrop>false</ScaleCrop>
  <Company>New College, Oxford</Company>
  <LinksUpToDate>false</LinksUpToDate>
  <CharactersWithSpaces>13200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Frazer</dc:creator>
  <cp:keywords/>
  <dc:description/>
  <cp:lastModifiedBy>Elizabeth Frazer</cp:lastModifiedBy>
  <cp:revision>3</cp:revision>
  <cp:lastPrinted>2015-08-12T09:52:00Z</cp:lastPrinted>
  <dcterms:created xsi:type="dcterms:W3CDTF">2015-08-11T15:11:00Z</dcterms:created>
  <dcterms:modified xsi:type="dcterms:W3CDTF">2015-08-12T10:00:00Z</dcterms:modified>
</cp:coreProperties>
</file>